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38A08" w14:textId="2B8ADDF2" w:rsidR="009A7B92" w:rsidRPr="00C02EEE" w:rsidRDefault="00D51D32" w:rsidP="004175F6">
      <w:pPr>
        <w:spacing w:line="276" w:lineRule="auto"/>
        <w:jc w:val="center"/>
        <w:rPr>
          <w:rFonts w:ascii="Arial" w:hAnsi="Arial" w:cs="Arial"/>
          <w:b/>
          <w:sz w:val="34"/>
          <w:szCs w:val="34"/>
        </w:rPr>
      </w:pPr>
      <w:r w:rsidRPr="009A7B92">
        <w:rPr>
          <w:rFonts w:ascii="Arial" w:hAnsi="Arial" w:cs="Arial"/>
          <w:b/>
          <w:sz w:val="34"/>
          <w:szCs w:val="34"/>
        </w:rPr>
        <w:t>EVALUATION OF CLUSTER COMMUNITY DEVELOPMENT COUNCIL (CCDC) PILOT PROJECT</w:t>
      </w:r>
    </w:p>
    <w:p w14:paraId="49D4462E" w14:textId="77777777" w:rsidR="009A7B92" w:rsidRPr="00C02EEE" w:rsidRDefault="009A7B92" w:rsidP="004175F6">
      <w:pPr>
        <w:spacing w:line="276" w:lineRule="auto"/>
        <w:jc w:val="center"/>
        <w:rPr>
          <w:rFonts w:ascii="Arial" w:hAnsi="Arial" w:cs="Arial"/>
          <w:sz w:val="28"/>
          <w:szCs w:val="28"/>
        </w:rPr>
      </w:pPr>
    </w:p>
    <w:p w14:paraId="474E47F0" w14:textId="384F98CB" w:rsidR="00B7531A" w:rsidRPr="00C02EEE" w:rsidRDefault="00F428ED" w:rsidP="004175F6">
      <w:pPr>
        <w:spacing w:line="276" w:lineRule="auto"/>
        <w:jc w:val="center"/>
        <w:rPr>
          <w:rFonts w:ascii="Arial" w:hAnsi="Arial" w:cs="Arial"/>
          <w:b/>
          <w:sz w:val="26"/>
          <w:szCs w:val="26"/>
        </w:rPr>
      </w:pPr>
      <w:r w:rsidRPr="00C02EEE">
        <w:rPr>
          <w:rFonts w:ascii="Arial" w:hAnsi="Arial" w:cs="Arial"/>
          <w:b/>
          <w:sz w:val="26"/>
          <w:szCs w:val="26"/>
        </w:rPr>
        <w:t>FINAL REPORT</w:t>
      </w:r>
    </w:p>
    <w:p w14:paraId="686ECEB6" w14:textId="77777777" w:rsidR="00F428ED" w:rsidRPr="00C02EEE" w:rsidRDefault="00F428ED" w:rsidP="004175F6">
      <w:pPr>
        <w:spacing w:line="276" w:lineRule="auto"/>
        <w:jc w:val="both"/>
        <w:rPr>
          <w:rFonts w:ascii="Arial" w:hAnsi="Arial" w:cs="Arial"/>
          <w:sz w:val="36"/>
          <w:szCs w:val="36"/>
        </w:rPr>
      </w:pPr>
    </w:p>
    <w:p w14:paraId="3694310E" w14:textId="7220CDEE" w:rsidR="00F428ED" w:rsidRDefault="001D1335" w:rsidP="004175F6">
      <w:pPr>
        <w:spacing w:line="276" w:lineRule="auto"/>
        <w:ind w:left="-142"/>
        <w:jc w:val="both"/>
        <w:rPr>
          <w:rFonts w:ascii="Arial" w:hAnsi="Arial" w:cs="Arial"/>
          <w:sz w:val="28"/>
          <w:szCs w:val="28"/>
        </w:rPr>
      </w:pPr>
      <w:r>
        <w:rPr>
          <w:rFonts w:ascii="Arial" w:hAnsi="Arial" w:cs="Arial"/>
          <w:noProof/>
          <w:sz w:val="28"/>
          <w:szCs w:val="28"/>
        </w:rPr>
        <w:drawing>
          <wp:inline distT="0" distB="0" distL="0" distR="0" wp14:anchorId="6F890610" wp14:editId="4E08EDF3">
            <wp:extent cx="5359400" cy="3364865"/>
            <wp:effectExtent l="101600" t="101600" r="101600" b="895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603.JPG"/>
                    <pic:cNvPicPr/>
                  </pic:nvPicPr>
                  <pic:blipFill>
                    <a:blip r:embed="rId9" cstate="email">
                      <a:extLst>
                        <a:ext uri="{28A0092B-C50C-407E-A947-70E740481C1C}">
                          <a14:useLocalDpi xmlns:a14="http://schemas.microsoft.com/office/drawing/2010/main"/>
                        </a:ext>
                      </a:extLst>
                    </a:blip>
                    <a:stretch>
                      <a:fillRect/>
                    </a:stretch>
                  </pic:blipFill>
                  <pic:spPr>
                    <a:xfrm>
                      <a:off x="0" y="0"/>
                      <a:ext cx="5360338" cy="33654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D4E8443" w14:textId="77777777" w:rsidR="00F428ED" w:rsidRPr="00DB206C" w:rsidRDefault="00F428ED" w:rsidP="004175F6">
      <w:pPr>
        <w:spacing w:line="276" w:lineRule="auto"/>
        <w:jc w:val="both"/>
        <w:rPr>
          <w:rFonts w:ascii="Arial" w:hAnsi="Arial" w:cs="Arial"/>
          <w:sz w:val="28"/>
          <w:szCs w:val="28"/>
        </w:rPr>
      </w:pPr>
    </w:p>
    <w:p w14:paraId="2BA445C7" w14:textId="77777777" w:rsidR="00810AD7" w:rsidRDefault="00810AD7" w:rsidP="004175F6">
      <w:pPr>
        <w:spacing w:line="276" w:lineRule="auto"/>
        <w:jc w:val="both"/>
        <w:rPr>
          <w:rFonts w:ascii="Arial" w:hAnsi="Arial" w:cs="Arial"/>
        </w:rPr>
      </w:pPr>
    </w:p>
    <w:p w14:paraId="78DC9EB8" w14:textId="24120ED7" w:rsidR="00A56CB5" w:rsidRPr="009A7B92" w:rsidRDefault="00A56CB5" w:rsidP="004175F6">
      <w:pPr>
        <w:spacing w:line="276" w:lineRule="auto"/>
        <w:jc w:val="center"/>
        <w:rPr>
          <w:rFonts w:ascii="Arial" w:hAnsi="Arial" w:cs="Arial"/>
        </w:rPr>
      </w:pPr>
      <w:r w:rsidRPr="009A7B92">
        <w:rPr>
          <w:rFonts w:ascii="Arial" w:hAnsi="Arial" w:cs="Arial"/>
        </w:rPr>
        <w:t>Submitted to</w:t>
      </w:r>
    </w:p>
    <w:p w14:paraId="42C1E8F0" w14:textId="77777777" w:rsidR="00A56CB5" w:rsidRPr="009A7B92" w:rsidRDefault="00A56CB5" w:rsidP="004175F6">
      <w:pPr>
        <w:spacing w:line="276" w:lineRule="auto"/>
        <w:jc w:val="center"/>
        <w:rPr>
          <w:rFonts w:ascii="Arial" w:hAnsi="Arial" w:cs="Arial"/>
        </w:rPr>
      </w:pPr>
    </w:p>
    <w:p w14:paraId="63D004CD" w14:textId="178A14ED" w:rsidR="00A56CB5" w:rsidRPr="009A7B92" w:rsidRDefault="00A56CB5" w:rsidP="004175F6">
      <w:pPr>
        <w:spacing w:line="276" w:lineRule="auto"/>
        <w:jc w:val="center"/>
        <w:rPr>
          <w:rFonts w:ascii="Arial" w:hAnsi="Arial" w:cs="Arial"/>
        </w:rPr>
      </w:pPr>
      <w:r w:rsidRPr="009A7B92">
        <w:rPr>
          <w:rFonts w:ascii="Arial" w:hAnsi="Arial" w:cs="Arial"/>
        </w:rPr>
        <w:t>The Islamic Republic of Afghanistan’s</w:t>
      </w:r>
    </w:p>
    <w:p w14:paraId="5FECB935" w14:textId="0A7B2579" w:rsidR="00A56CB5" w:rsidRPr="009A7B92" w:rsidRDefault="00A56CB5" w:rsidP="004175F6">
      <w:pPr>
        <w:spacing w:line="276" w:lineRule="auto"/>
        <w:jc w:val="center"/>
        <w:rPr>
          <w:rFonts w:ascii="Arial" w:hAnsi="Arial" w:cs="Arial"/>
        </w:rPr>
      </w:pPr>
      <w:r w:rsidRPr="009A7B92">
        <w:rPr>
          <w:rFonts w:ascii="Arial" w:hAnsi="Arial" w:cs="Arial"/>
          <w:b/>
        </w:rPr>
        <w:t>Ministry of Rural Rehabilitation &amp; Development (MRRD)</w:t>
      </w:r>
    </w:p>
    <w:p w14:paraId="27518671" w14:textId="7A406F41" w:rsidR="00A56CB5" w:rsidRPr="009A7B92" w:rsidRDefault="00397DB8" w:rsidP="004175F6">
      <w:pPr>
        <w:spacing w:line="276" w:lineRule="auto"/>
        <w:jc w:val="center"/>
        <w:rPr>
          <w:rFonts w:ascii="Arial" w:hAnsi="Arial" w:cs="Arial"/>
        </w:rPr>
      </w:pPr>
      <w:proofErr w:type="gramStart"/>
      <w:r w:rsidRPr="009A7B92">
        <w:rPr>
          <w:rFonts w:ascii="Arial" w:hAnsi="Arial" w:cs="Arial"/>
        </w:rPr>
        <w:t>a</w:t>
      </w:r>
      <w:r w:rsidR="00A56CB5" w:rsidRPr="009A7B92">
        <w:rPr>
          <w:rFonts w:ascii="Arial" w:hAnsi="Arial" w:cs="Arial"/>
        </w:rPr>
        <w:t>nd</w:t>
      </w:r>
      <w:proofErr w:type="gramEnd"/>
    </w:p>
    <w:p w14:paraId="4BE80067" w14:textId="5EB05E23" w:rsidR="00A56CB5" w:rsidRPr="009A7B92" w:rsidRDefault="00A56CB5" w:rsidP="004175F6">
      <w:pPr>
        <w:spacing w:line="276" w:lineRule="auto"/>
        <w:jc w:val="center"/>
        <w:rPr>
          <w:rFonts w:ascii="Arial" w:hAnsi="Arial" w:cs="Arial"/>
          <w:b/>
        </w:rPr>
      </w:pPr>
      <w:r w:rsidRPr="009A7B92">
        <w:rPr>
          <w:rFonts w:ascii="Arial" w:hAnsi="Arial" w:cs="Arial"/>
          <w:b/>
        </w:rPr>
        <w:t>National Solidarity Programme (NSP)</w:t>
      </w:r>
    </w:p>
    <w:p w14:paraId="7255817E" w14:textId="77777777" w:rsidR="00AA0B84" w:rsidRDefault="00AA0B84" w:rsidP="004175F6">
      <w:pPr>
        <w:spacing w:line="276" w:lineRule="auto"/>
        <w:jc w:val="center"/>
        <w:rPr>
          <w:rFonts w:ascii="Arial" w:hAnsi="Arial" w:cs="Arial"/>
        </w:rPr>
      </w:pPr>
    </w:p>
    <w:p w14:paraId="330C87FB" w14:textId="02C971C4" w:rsidR="00B7531A" w:rsidRPr="009A7B92" w:rsidRDefault="00A56CB5" w:rsidP="004175F6">
      <w:pPr>
        <w:spacing w:line="276" w:lineRule="auto"/>
        <w:jc w:val="center"/>
        <w:rPr>
          <w:rFonts w:ascii="Arial" w:hAnsi="Arial" w:cs="Arial"/>
        </w:rPr>
      </w:pPr>
      <w:r w:rsidRPr="009A7B92">
        <w:rPr>
          <w:rFonts w:ascii="Arial" w:hAnsi="Arial" w:cs="Arial"/>
        </w:rPr>
        <w:t>B</w:t>
      </w:r>
      <w:r w:rsidR="00315DFB" w:rsidRPr="009A7B92">
        <w:rPr>
          <w:rFonts w:ascii="Arial" w:hAnsi="Arial" w:cs="Arial"/>
        </w:rPr>
        <w:t>y</w:t>
      </w:r>
    </w:p>
    <w:p w14:paraId="64DA6DD4" w14:textId="12490D68" w:rsidR="00315DFB" w:rsidRPr="009A7B92" w:rsidRDefault="00315DFB" w:rsidP="004175F6">
      <w:pPr>
        <w:spacing w:line="276" w:lineRule="auto"/>
        <w:jc w:val="center"/>
        <w:rPr>
          <w:rFonts w:ascii="Arial" w:hAnsi="Arial" w:cs="Arial"/>
          <w:b/>
        </w:rPr>
      </w:pPr>
      <w:r w:rsidRPr="009A7B92">
        <w:rPr>
          <w:rFonts w:ascii="Arial" w:hAnsi="Arial" w:cs="Arial"/>
          <w:b/>
        </w:rPr>
        <w:t>Post-war Reconstruction and Development Unit</w:t>
      </w:r>
    </w:p>
    <w:p w14:paraId="1E38B273" w14:textId="393E48CC" w:rsidR="00315DFB" w:rsidRPr="009A7B92" w:rsidRDefault="00315DFB" w:rsidP="004175F6">
      <w:pPr>
        <w:spacing w:line="276" w:lineRule="auto"/>
        <w:jc w:val="center"/>
        <w:rPr>
          <w:rFonts w:ascii="Arial" w:hAnsi="Arial" w:cs="Arial"/>
        </w:rPr>
      </w:pPr>
      <w:r w:rsidRPr="009A7B92">
        <w:rPr>
          <w:rFonts w:ascii="Arial" w:hAnsi="Arial" w:cs="Arial"/>
        </w:rPr>
        <w:t>University of York</w:t>
      </w:r>
    </w:p>
    <w:p w14:paraId="24CB4847" w14:textId="257B7A2D" w:rsidR="00315DFB" w:rsidRPr="009A7B92" w:rsidRDefault="00315DFB" w:rsidP="004175F6">
      <w:pPr>
        <w:spacing w:line="276" w:lineRule="auto"/>
        <w:jc w:val="center"/>
        <w:rPr>
          <w:rFonts w:ascii="Arial" w:hAnsi="Arial" w:cs="Arial"/>
        </w:rPr>
      </w:pPr>
      <w:proofErr w:type="gramStart"/>
      <w:r w:rsidRPr="009A7B92">
        <w:rPr>
          <w:rFonts w:ascii="Arial" w:hAnsi="Arial" w:cs="Arial"/>
        </w:rPr>
        <w:t>and</w:t>
      </w:r>
      <w:proofErr w:type="gramEnd"/>
    </w:p>
    <w:p w14:paraId="6388322D" w14:textId="05521570" w:rsidR="009A7B92" w:rsidRPr="009A7B92" w:rsidRDefault="00315DFB" w:rsidP="004175F6">
      <w:pPr>
        <w:spacing w:line="276" w:lineRule="auto"/>
        <w:jc w:val="center"/>
        <w:rPr>
          <w:rFonts w:ascii="Arial" w:hAnsi="Arial" w:cs="Arial"/>
          <w:b/>
        </w:rPr>
      </w:pPr>
      <w:r w:rsidRPr="009A7B92">
        <w:rPr>
          <w:rFonts w:ascii="Arial" w:hAnsi="Arial" w:cs="Arial"/>
          <w:b/>
        </w:rPr>
        <w:t>Tadbeer, Kabul</w:t>
      </w:r>
    </w:p>
    <w:p w14:paraId="0FA390D8" w14:textId="3EC4D8BC" w:rsidR="001C4A4A" w:rsidRDefault="001C4A4A" w:rsidP="004175F6">
      <w:pPr>
        <w:spacing w:line="276" w:lineRule="auto"/>
        <w:jc w:val="center"/>
        <w:rPr>
          <w:rFonts w:ascii="Arial" w:hAnsi="Arial" w:cs="Arial"/>
          <w:sz w:val="32"/>
          <w:szCs w:val="32"/>
        </w:rPr>
      </w:pPr>
    </w:p>
    <w:p w14:paraId="2F183FC1" w14:textId="77777777" w:rsidR="009A7B92" w:rsidRPr="00DB206C" w:rsidRDefault="009A7B92" w:rsidP="004175F6">
      <w:pPr>
        <w:spacing w:line="276" w:lineRule="auto"/>
        <w:jc w:val="center"/>
        <w:rPr>
          <w:rFonts w:ascii="Arial" w:hAnsi="Arial" w:cs="Arial"/>
          <w:b/>
        </w:rPr>
      </w:pPr>
    </w:p>
    <w:p w14:paraId="360CEEE5" w14:textId="7D1A6BB8" w:rsidR="005A25B5" w:rsidRPr="00C02EEE" w:rsidRDefault="004A13EF" w:rsidP="004175F6">
      <w:pPr>
        <w:spacing w:line="276" w:lineRule="auto"/>
        <w:jc w:val="center"/>
        <w:rPr>
          <w:rFonts w:ascii="Arial" w:hAnsi="Arial" w:cs="Arial"/>
        </w:rPr>
      </w:pPr>
      <w:r>
        <w:rPr>
          <w:rFonts w:ascii="Arial" w:hAnsi="Arial" w:cs="Arial"/>
          <w:b/>
          <w:noProof/>
          <w:sz w:val="28"/>
          <w:szCs w:val="28"/>
        </w:rPr>
        <w:drawing>
          <wp:anchor distT="0" distB="0" distL="114300" distR="114300" simplePos="0" relativeHeight="251672576" behindDoc="0" locked="0" layoutInCell="1" allowOverlap="1" wp14:anchorId="783E487E" wp14:editId="11F0D947">
            <wp:simplePos x="0" y="0"/>
            <wp:positionH relativeFrom="column">
              <wp:posOffset>-685800</wp:posOffset>
            </wp:positionH>
            <wp:positionV relativeFrom="paragraph">
              <wp:posOffset>112395</wp:posOffset>
            </wp:positionV>
            <wp:extent cx="2357755" cy="800100"/>
            <wp:effectExtent l="0" t="0" r="4445" b="127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0" cstate="email">
                      <a:extLst>
                        <a:ext uri="{28A0092B-C50C-407E-A947-70E740481C1C}">
                          <a14:useLocalDpi xmlns:a14="http://schemas.microsoft.com/office/drawing/2010/main"/>
                        </a:ext>
                      </a:extLst>
                    </a:blip>
                    <a:stretch>
                      <a:fillRect/>
                    </a:stretch>
                  </pic:blipFill>
                  <pic:spPr>
                    <a:xfrm>
                      <a:off x="0" y="0"/>
                      <a:ext cx="2357755" cy="800100"/>
                    </a:xfrm>
                    <a:prstGeom prst="rect">
                      <a:avLst/>
                    </a:prstGeom>
                  </pic:spPr>
                </pic:pic>
              </a:graphicData>
            </a:graphic>
            <wp14:sizeRelH relativeFrom="page">
              <wp14:pctWidth>0</wp14:pctWidth>
            </wp14:sizeRelH>
            <wp14:sizeRelV relativeFrom="page">
              <wp14:pctHeight>0</wp14:pctHeight>
            </wp14:sizeRelV>
          </wp:anchor>
        </w:drawing>
      </w:r>
      <w:r w:rsidRPr="009A7B92">
        <w:rPr>
          <w:rFonts w:ascii="Arial" w:hAnsi="Arial" w:cs="Arial"/>
          <w:noProof/>
        </w:rPr>
        <w:drawing>
          <wp:anchor distT="0" distB="0" distL="114300" distR="114300" simplePos="0" relativeHeight="251671552" behindDoc="0" locked="0" layoutInCell="1" allowOverlap="1" wp14:anchorId="1826848A" wp14:editId="310B19FD">
            <wp:simplePos x="0" y="0"/>
            <wp:positionH relativeFrom="column">
              <wp:posOffset>5029200</wp:posOffset>
            </wp:positionH>
            <wp:positionV relativeFrom="paragraph">
              <wp:posOffset>-1905</wp:posOffset>
            </wp:positionV>
            <wp:extent cx="812800" cy="914400"/>
            <wp:effectExtent l="0" t="0" r="0" b="0"/>
            <wp:wrapNone/>
            <wp:docPr id="3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128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D9F">
        <w:rPr>
          <w:rFonts w:ascii="Arial" w:hAnsi="Arial" w:cs="Arial"/>
        </w:rPr>
        <w:t>June 2015</w:t>
      </w:r>
    </w:p>
    <w:p w14:paraId="3F32580D" w14:textId="3B0E4A91" w:rsidR="001E5475" w:rsidRPr="00BD7A75" w:rsidRDefault="00BD7A75" w:rsidP="004175F6">
      <w:pPr>
        <w:spacing w:line="276" w:lineRule="auto"/>
        <w:jc w:val="both"/>
        <w:rPr>
          <w:rFonts w:ascii="Arial" w:hAnsi="Arial" w:cs="Arial"/>
          <w:b/>
          <w:sz w:val="28"/>
          <w:szCs w:val="28"/>
        </w:rPr>
      </w:pPr>
      <w:r w:rsidRPr="00BD7A75">
        <w:rPr>
          <w:rFonts w:ascii="Arial" w:hAnsi="Arial" w:cs="Arial"/>
          <w:b/>
          <w:sz w:val="28"/>
          <w:szCs w:val="28"/>
        </w:rPr>
        <w:lastRenderedPageBreak/>
        <w:t>EVALUATION TEAM AND ROLES</w:t>
      </w:r>
    </w:p>
    <w:p w14:paraId="0968B67B" w14:textId="77777777" w:rsidR="001E5475" w:rsidRDefault="001E5475" w:rsidP="004175F6">
      <w:pPr>
        <w:spacing w:line="276" w:lineRule="auto"/>
        <w:jc w:val="both"/>
        <w:rPr>
          <w:rFonts w:ascii="Arial" w:hAnsi="Arial" w:cs="Arial"/>
          <w:b/>
        </w:rPr>
      </w:pPr>
    </w:p>
    <w:p w14:paraId="3BFD55C3" w14:textId="77777777" w:rsidR="00AF2FA3" w:rsidRDefault="00AF2FA3" w:rsidP="004175F6">
      <w:pPr>
        <w:spacing w:line="360" w:lineRule="auto"/>
        <w:jc w:val="both"/>
        <w:rPr>
          <w:rFonts w:ascii="Arial" w:hAnsi="Arial" w:cs="Arial"/>
        </w:rPr>
      </w:pPr>
    </w:p>
    <w:p w14:paraId="75A92B5A" w14:textId="0F6068D9" w:rsidR="00A42E11" w:rsidRDefault="004A6699" w:rsidP="004175F6">
      <w:pPr>
        <w:spacing w:line="360" w:lineRule="auto"/>
        <w:jc w:val="both"/>
        <w:rPr>
          <w:rFonts w:ascii="Arial" w:hAnsi="Arial" w:cs="Arial"/>
        </w:rPr>
      </w:pPr>
      <w:r>
        <w:rPr>
          <w:rFonts w:ascii="Arial" w:hAnsi="Arial" w:cs="Arial"/>
        </w:rPr>
        <w:t xml:space="preserve">Principle Investigator and </w:t>
      </w:r>
      <w:r w:rsidR="00A42E11">
        <w:rPr>
          <w:rFonts w:ascii="Arial" w:hAnsi="Arial" w:cs="Arial"/>
        </w:rPr>
        <w:t xml:space="preserve">Team Leader: </w:t>
      </w:r>
      <w:r>
        <w:rPr>
          <w:rFonts w:ascii="Arial" w:hAnsi="Arial" w:cs="Arial"/>
        </w:rPr>
        <w:t xml:space="preserve">Professor </w:t>
      </w:r>
      <w:r w:rsidR="00A42E11">
        <w:rPr>
          <w:rFonts w:ascii="Arial" w:hAnsi="Arial" w:cs="Arial"/>
        </w:rPr>
        <w:t>Sultan Barakat</w:t>
      </w:r>
    </w:p>
    <w:p w14:paraId="09ACB8E7" w14:textId="77777777" w:rsidR="006E10C0" w:rsidRDefault="006E10C0" w:rsidP="006E10C0">
      <w:pPr>
        <w:spacing w:line="360" w:lineRule="auto"/>
        <w:jc w:val="both"/>
        <w:rPr>
          <w:rFonts w:ascii="Arial" w:hAnsi="Arial" w:cs="Arial"/>
        </w:rPr>
      </w:pPr>
      <w:r>
        <w:rPr>
          <w:rFonts w:ascii="Arial" w:hAnsi="Arial" w:cs="Arial"/>
        </w:rPr>
        <w:t>Co-Investigator and Afghan Team Leader: Mohammad Ehsan Zia</w:t>
      </w:r>
    </w:p>
    <w:p w14:paraId="08CCB3DA" w14:textId="50582638" w:rsidR="00153EDA" w:rsidRDefault="00153EDA" w:rsidP="004175F6">
      <w:pPr>
        <w:spacing w:line="360" w:lineRule="auto"/>
        <w:jc w:val="both"/>
        <w:rPr>
          <w:rFonts w:ascii="Arial" w:hAnsi="Arial" w:cs="Arial"/>
        </w:rPr>
      </w:pPr>
      <w:r>
        <w:rPr>
          <w:rFonts w:ascii="Arial" w:hAnsi="Arial" w:cs="Arial"/>
        </w:rPr>
        <w:t>Co-Investigator and Lead Researcher: Dr Thomas Waldman</w:t>
      </w:r>
    </w:p>
    <w:p w14:paraId="20BE2706" w14:textId="4BC5F8F4" w:rsidR="004A6699" w:rsidRDefault="009B4AFD" w:rsidP="004175F6">
      <w:pPr>
        <w:spacing w:line="360" w:lineRule="auto"/>
        <w:jc w:val="both"/>
        <w:rPr>
          <w:rFonts w:ascii="Arial" w:hAnsi="Arial" w:cs="Arial"/>
        </w:rPr>
      </w:pPr>
      <w:r>
        <w:rPr>
          <w:rFonts w:ascii="Arial" w:hAnsi="Arial" w:cs="Arial"/>
        </w:rPr>
        <w:t>Evaluation Manager: Dr Kenneth Bush</w:t>
      </w:r>
    </w:p>
    <w:p w14:paraId="20C8A09A" w14:textId="77777777" w:rsidR="009B4AFD" w:rsidRDefault="009B4AFD" w:rsidP="004175F6">
      <w:pPr>
        <w:spacing w:line="360" w:lineRule="auto"/>
        <w:jc w:val="both"/>
        <w:rPr>
          <w:rFonts w:ascii="Arial" w:hAnsi="Arial" w:cs="Arial"/>
        </w:rPr>
      </w:pPr>
    </w:p>
    <w:p w14:paraId="3208D2C1" w14:textId="00A2F812" w:rsidR="004A6699" w:rsidRPr="00BD6439" w:rsidRDefault="009B4AFD" w:rsidP="004175F6">
      <w:pPr>
        <w:spacing w:line="360" w:lineRule="auto"/>
        <w:jc w:val="both"/>
        <w:rPr>
          <w:rFonts w:ascii="Arial" w:hAnsi="Arial" w:cs="Arial"/>
          <w:b/>
        </w:rPr>
      </w:pPr>
      <w:r>
        <w:rPr>
          <w:rFonts w:ascii="Arial" w:hAnsi="Arial" w:cs="Arial"/>
          <w:b/>
        </w:rPr>
        <w:t>Field</w:t>
      </w:r>
      <w:r w:rsidR="004A6699" w:rsidRPr="00BD6439">
        <w:rPr>
          <w:rFonts w:ascii="Arial" w:hAnsi="Arial" w:cs="Arial"/>
          <w:b/>
        </w:rPr>
        <w:t xml:space="preserve"> </w:t>
      </w:r>
      <w:r w:rsidR="004A6699">
        <w:rPr>
          <w:rFonts w:ascii="Arial" w:hAnsi="Arial" w:cs="Arial"/>
          <w:b/>
        </w:rPr>
        <w:t xml:space="preserve">Evaluation </w:t>
      </w:r>
      <w:r w:rsidR="004A6699" w:rsidRPr="00BD6439">
        <w:rPr>
          <w:rFonts w:ascii="Arial" w:hAnsi="Arial" w:cs="Arial"/>
          <w:b/>
        </w:rPr>
        <w:t>Team</w:t>
      </w:r>
      <w:r w:rsidR="004A6699">
        <w:rPr>
          <w:rFonts w:ascii="Arial" w:hAnsi="Arial" w:cs="Arial"/>
          <w:b/>
        </w:rPr>
        <w:t xml:space="preserve"> Members</w:t>
      </w:r>
      <w:r>
        <w:rPr>
          <w:rFonts w:ascii="Arial" w:hAnsi="Arial" w:cs="Arial"/>
          <w:b/>
        </w:rPr>
        <w:t>:</w:t>
      </w:r>
    </w:p>
    <w:p w14:paraId="783834CB" w14:textId="77777777" w:rsidR="0030438E" w:rsidRDefault="0030438E" w:rsidP="004175F6">
      <w:pPr>
        <w:widowControl w:val="0"/>
        <w:autoSpaceDE w:val="0"/>
        <w:autoSpaceDN w:val="0"/>
        <w:adjustRightInd w:val="0"/>
        <w:spacing w:line="360" w:lineRule="auto"/>
        <w:jc w:val="both"/>
        <w:rPr>
          <w:rFonts w:ascii="Arial" w:hAnsi="Arial" w:cs="Arial"/>
          <w:color w:val="1A1A1A"/>
          <w:sz w:val="26"/>
          <w:szCs w:val="26"/>
        </w:rPr>
      </w:pPr>
    </w:p>
    <w:p w14:paraId="707700AF" w14:textId="77777777" w:rsidR="0030438E" w:rsidRPr="0030438E" w:rsidRDefault="0030438E" w:rsidP="004175F6">
      <w:pPr>
        <w:widowControl w:val="0"/>
        <w:autoSpaceDE w:val="0"/>
        <w:autoSpaceDN w:val="0"/>
        <w:adjustRightInd w:val="0"/>
        <w:spacing w:line="360" w:lineRule="auto"/>
        <w:jc w:val="both"/>
        <w:rPr>
          <w:rFonts w:ascii="Arial" w:hAnsi="Arial" w:cs="Arial"/>
          <w:color w:val="1A1A1A"/>
        </w:rPr>
      </w:pPr>
      <w:r w:rsidRPr="0030438E">
        <w:rPr>
          <w:rFonts w:ascii="Arial" w:hAnsi="Arial" w:cs="Arial"/>
          <w:color w:val="1A1A1A"/>
        </w:rPr>
        <w:t>Lead Researcher: Ehsan Shayegan</w:t>
      </w:r>
    </w:p>
    <w:p w14:paraId="2062362F" w14:textId="77777777" w:rsidR="0030438E" w:rsidRPr="0030438E" w:rsidRDefault="0030438E" w:rsidP="004175F6">
      <w:pPr>
        <w:widowControl w:val="0"/>
        <w:autoSpaceDE w:val="0"/>
        <w:autoSpaceDN w:val="0"/>
        <w:adjustRightInd w:val="0"/>
        <w:spacing w:line="360" w:lineRule="auto"/>
        <w:jc w:val="both"/>
        <w:rPr>
          <w:rFonts w:ascii="Arial" w:hAnsi="Arial" w:cs="Arial"/>
          <w:color w:val="1A1A1A"/>
        </w:rPr>
      </w:pPr>
      <w:r w:rsidRPr="0030438E">
        <w:rPr>
          <w:rFonts w:ascii="Arial" w:hAnsi="Arial" w:cs="Arial"/>
          <w:color w:val="1A1A1A"/>
        </w:rPr>
        <w:t xml:space="preserve">Bamian Team Leader: H. </w:t>
      </w:r>
      <w:proofErr w:type="spellStart"/>
      <w:r w:rsidRPr="0030438E">
        <w:rPr>
          <w:rFonts w:ascii="Arial" w:hAnsi="Arial" w:cs="Arial"/>
          <w:color w:val="1A1A1A"/>
        </w:rPr>
        <w:t>Natiq</w:t>
      </w:r>
      <w:proofErr w:type="spellEnd"/>
    </w:p>
    <w:p w14:paraId="72C55F3F" w14:textId="77777777" w:rsidR="0030438E" w:rsidRPr="0030438E" w:rsidRDefault="0030438E" w:rsidP="004175F6">
      <w:pPr>
        <w:widowControl w:val="0"/>
        <w:autoSpaceDE w:val="0"/>
        <w:autoSpaceDN w:val="0"/>
        <w:adjustRightInd w:val="0"/>
        <w:spacing w:line="360" w:lineRule="auto"/>
        <w:jc w:val="both"/>
        <w:rPr>
          <w:rFonts w:ascii="Arial" w:hAnsi="Arial" w:cs="Arial"/>
          <w:color w:val="1A1A1A"/>
        </w:rPr>
      </w:pPr>
      <w:r w:rsidRPr="0030438E">
        <w:rPr>
          <w:rFonts w:ascii="Arial" w:hAnsi="Arial" w:cs="Arial"/>
          <w:color w:val="1A1A1A"/>
        </w:rPr>
        <w:t xml:space="preserve">Nangahar Team Leader: A. </w:t>
      </w:r>
      <w:proofErr w:type="spellStart"/>
      <w:r w:rsidRPr="0030438E">
        <w:rPr>
          <w:rFonts w:ascii="Arial" w:hAnsi="Arial" w:cs="Arial"/>
          <w:color w:val="1A1A1A"/>
        </w:rPr>
        <w:t>Sherzai</w:t>
      </w:r>
      <w:proofErr w:type="spellEnd"/>
    </w:p>
    <w:p w14:paraId="75F12004" w14:textId="18E3DA3E" w:rsidR="00A42E11" w:rsidRPr="0030438E" w:rsidRDefault="0030438E" w:rsidP="004175F6">
      <w:pPr>
        <w:spacing w:line="360" w:lineRule="auto"/>
        <w:jc w:val="both"/>
        <w:rPr>
          <w:rFonts w:ascii="Arial" w:hAnsi="Arial" w:cs="Arial"/>
        </w:rPr>
      </w:pPr>
      <w:r w:rsidRPr="0030438E">
        <w:rPr>
          <w:rFonts w:ascii="Arial" w:hAnsi="Arial" w:cs="Arial"/>
          <w:color w:val="1A1A1A"/>
        </w:rPr>
        <w:t xml:space="preserve">Balkh Team Leader: S. </w:t>
      </w:r>
      <w:proofErr w:type="spellStart"/>
      <w:r w:rsidRPr="0030438E">
        <w:rPr>
          <w:rFonts w:ascii="Arial" w:hAnsi="Arial" w:cs="Arial"/>
          <w:color w:val="1A1A1A"/>
        </w:rPr>
        <w:t>Saifi</w:t>
      </w:r>
      <w:proofErr w:type="spellEnd"/>
      <w:r w:rsidRPr="0030438E">
        <w:rPr>
          <w:rFonts w:ascii="Arial" w:hAnsi="Arial" w:cs="Arial"/>
          <w:color w:val="1A1A1A"/>
        </w:rPr>
        <w:t> </w:t>
      </w:r>
    </w:p>
    <w:p w14:paraId="0713769A" w14:textId="77777777" w:rsidR="0030438E" w:rsidRDefault="0030438E" w:rsidP="004175F6">
      <w:pPr>
        <w:spacing w:line="360" w:lineRule="auto"/>
        <w:jc w:val="both"/>
        <w:rPr>
          <w:rFonts w:ascii="Arial" w:hAnsi="Arial" w:cs="Arial"/>
        </w:rPr>
      </w:pPr>
    </w:p>
    <w:p w14:paraId="4D1F6DCF" w14:textId="33242642" w:rsidR="00E27D2F" w:rsidRPr="00A42E11" w:rsidRDefault="00E27D2F" w:rsidP="004175F6">
      <w:pPr>
        <w:jc w:val="both"/>
        <w:rPr>
          <w:rFonts w:ascii="Arial" w:hAnsi="Arial" w:cs="Arial"/>
          <w:b/>
          <w:i/>
          <w:sz w:val="28"/>
          <w:szCs w:val="28"/>
        </w:rPr>
      </w:pPr>
      <w:r w:rsidRPr="00A42E11">
        <w:rPr>
          <w:rFonts w:ascii="Arial" w:hAnsi="Arial" w:cs="Arial"/>
          <w:b/>
          <w:i/>
          <w:sz w:val="28"/>
          <w:szCs w:val="28"/>
        </w:rPr>
        <w:br w:type="page"/>
      </w:r>
    </w:p>
    <w:p w14:paraId="3428E7B0" w14:textId="77777777" w:rsidR="00E27D2F" w:rsidRDefault="00E27D2F" w:rsidP="004175F6">
      <w:pPr>
        <w:spacing w:line="360" w:lineRule="auto"/>
        <w:jc w:val="both"/>
        <w:rPr>
          <w:rFonts w:ascii="Arial" w:hAnsi="Arial" w:cs="Arial"/>
          <w:b/>
          <w:sz w:val="28"/>
          <w:szCs w:val="28"/>
        </w:rPr>
      </w:pPr>
    </w:p>
    <w:p w14:paraId="46B198EE" w14:textId="77777777" w:rsidR="00BB660C" w:rsidRPr="00307818" w:rsidRDefault="00BB660C" w:rsidP="00307818">
      <w:pPr>
        <w:spacing w:line="360" w:lineRule="auto"/>
        <w:jc w:val="both"/>
        <w:rPr>
          <w:rFonts w:ascii="Arial" w:hAnsi="Arial" w:cs="Arial"/>
          <w:b/>
        </w:rPr>
      </w:pPr>
      <w:r w:rsidRPr="00307818">
        <w:rPr>
          <w:rFonts w:ascii="Arial" w:hAnsi="Arial" w:cs="Arial"/>
          <w:b/>
        </w:rPr>
        <w:t>ACKNOWLEDGEMENTS</w:t>
      </w:r>
    </w:p>
    <w:p w14:paraId="36464427" w14:textId="77777777" w:rsidR="00BB660C" w:rsidRPr="00307818" w:rsidRDefault="00BB660C" w:rsidP="00307818">
      <w:pPr>
        <w:spacing w:line="360" w:lineRule="auto"/>
        <w:jc w:val="both"/>
        <w:rPr>
          <w:rFonts w:ascii="Arial" w:hAnsi="Arial" w:cs="Arial"/>
        </w:rPr>
      </w:pPr>
    </w:p>
    <w:p w14:paraId="3809D582" w14:textId="494CAFC4" w:rsidR="00963C4F" w:rsidRDefault="00307818" w:rsidP="00307818">
      <w:pPr>
        <w:spacing w:line="360" w:lineRule="auto"/>
        <w:jc w:val="both"/>
        <w:rPr>
          <w:rFonts w:ascii="Arial" w:hAnsi="Arial" w:cs="Arial"/>
        </w:rPr>
      </w:pPr>
      <w:r w:rsidRPr="00C00ECA">
        <w:rPr>
          <w:rFonts w:ascii="Arial" w:hAnsi="Arial" w:cs="Arial"/>
        </w:rPr>
        <w:t xml:space="preserve">This report presents the </w:t>
      </w:r>
      <w:r>
        <w:rPr>
          <w:rFonts w:ascii="Arial" w:hAnsi="Arial" w:cs="Arial"/>
        </w:rPr>
        <w:t xml:space="preserve">independent </w:t>
      </w:r>
      <w:r w:rsidRPr="00C00ECA">
        <w:rPr>
          <w:rFonts w:ascii="Arial" w:hAnsi="Arial" w:cs="Arial"/>
        </w:rPr>
        <w:t>findings</w:t>
      </w:r>
      <w:r>
        <w:rPr>
          <w:rFonts w:ascii="Arial" w:hAnsi="Arial" w:cs="Arial"/>
        </w:rPr>
        <w:t xml:space="preserve"> from the ‘Impact Evaluation of the Cluster Community Developmen</w:t>
      </w:r>
      <w:r w:rsidR="00940D4D">
        <w:rPr>
          <w:rFonts w:ascii="Arial" w:hAnsi="Arial" w:cs="Arial"/>
        </w:rPr>
        <w:t xml:space="preserve">t Council (CCDC) Pilot Project’. The evaluation was commissioned by the Ministry of Rural Rehabilitation and Development of the </w:t>
      </w:r>
      <w:r w:rsidR="00940D4D" w:rsidRPr="00647B7A">
        <w:rPr>
          <w:rFonts w:ascii="Arial" w:hAnsi="Arial" w:cs="Arial"/>
        </w:rPr>
        <w:t>Islamic Republic of Afghanistan</w:t>
      </w:r>
      <w:r w:rsidR="00940D4D">
        <w:rPr>
          <w:rFonts w:ascii="Arial" w:hAnsi="Arial" w:cs="Arial"/>
        </w:rPr>
        <w:t xml:space="preserve"> [</w:t>
      </w:r>
      <w:r w:rsidR="00940D4D" w:rsidRPr="00307818">
        <w:rPr>
          <w:rFonts w:ascii="Arial" w:hAnsi="Arial" w:cs="Arial"/>
        </w:rPr>
        <w:t>MRRD/NSPIII/CN/759</w:t>
      </w:r>
      <w:r w:rsidR="00940D4D">
        <w:rPr>
          <w:rFonts w:ascii="Arial" w:hAnsi="Arial" w:cs="Arial"/>
        </w:rPr>
        <w:t xml:space="preserve">] and was </w:t>
      </w:r>
      <w:r>
        <w:rPr>
          <w:rFonts w:ascii="Arial" w:hAnsi="Arial" w:cs="Arial"/>
        </w:rPr>
        <w:t xml:space="preserve">undertaken by </w:t>
      </w:r>
      <w:r w:rsidR="00940D4D">
        <w:rPr>
          <w:rFonts w:ascii="Arial" w:hAnsi="Arial" w:cs="Arial"/>
        </w:rPr>
        <w:t xml:space="preserve">a multi disciplinary team from </w:t>
      </w:r>
      <w:r>
        <w:rPr>
          <w:rFonts w:ascii="Arial" w:hAnsi="Arial" w:cs="Arial"/>
        </w:rPr>
        <w:t xml:space="preserve">the University of York’s Post-war Reconstruction and Development Unit in partnership with </w:t>
      </w:r>
      <w:r w:rsidR="00963C4F">
        <w:rPr>
          <w:rFonts w:ascii="Arial" w:hAnsi="Arial" w:cs="Arial"/>
        </w:rPr>
        <w:t xml:space="preserve">the </w:t>
      </w:r>
      <w:r>
        <w:rPr>
          <w:rFonts w:ascii="Arial" w:hAnsi="Arial" w:cs="Arial"/>
        </w:rPr>
        <w:t xml:space="preserve">Kabul-based </w:t>
      </w:r>
      <w:r w:rsidR="00963C4F">
        <w:rPr>
          <w:rFonts w:ascii="Arial" w:hAnsi="Arial" w:cs="Arial"/>
        </w:rPr>
        <w:t>Tad</w:t>
      </w:r>
      <w:r w:rsidR="00940D4D">
        <w:rPr>
          <w:rFonts w:ascii="Arial" w:hAnsi="Arial" w:cs="Arial"/>
        </w:rPr>
        <w:t>beer Consulting</w:t>
      </w:r>
      <w:r>
        <w:rPr>
          <w:rFonts w:ascii="Arial" w:hAnsi="Arial" w:cs="Arial"/>
        </w:rPr>
        <w:t xml:space="preserve">.  </w:t>
      </w:r>
    </w:p>
    <w:p w14:paraId="70375267" w14:textId="77777777" w:rsidR="00963C4F" w:rsidRDefault="00963C4F" w:rsidP="00307818">
      <w:pPr>
        <w:spacing w:line="360" w:lineRule="auto"/>
        <w:jc w:val="both"/>
        <w:rPr>
          <w:rFonts w:ascii="Arial" w:hAnsi="Arial" w:cs="Arial"/>
        </w:rPr>
      </w:pPr>
    </w:p>
    <w:p w14:paraId="38F7552D" w14:textId="61CD706D" w:rsidR="00A157D1" w:rsidRDefault="00963C4F" w:rsidP="00307818">
      <w:pPr>
        <w:spacing w:line="360" w:lineRule="auto"/>
        <w:jc w:val="both"/>
        <w:rPr>
          <w:rFonts w:ascii="Arial" w:hAnsi="Arial" w:cs="Arial"/>
        </w:rPr>
      </w:pPr>
      <w:r>
        <w:rPr>
          <w:rFonts w:ascii="Arial" w:hAnsi="Arial" w:cs="Arial"/>
        </w:rPr>
        <w:t xml:space="preserve">The </w:t>
      </w:r>
      <w:r w:rsidR="00307818">
        <w:rPr>
          <w:rFonts w:ascii="Arial" w:hAnsi="Arial" w:cs="Arial"/>
        </w:rPr>
        <w:t xml:space="preserve">field work was carried out between </w:t>
      </w:r>
      <w:r w:rsidR="00ED68DA">
        <w:rPr>
          <w:rFonts w:ascii="Arial" w:hAnsi="Arial" w:cs="Arial"/>
        </w:rPr>
        <w:t>September</w:t>
      </w:r>
      <w:r w:rsidR="00307818" w:rsidRPr="00ED68DA">
        <w:rPr>
          <w:rFonts w:ascii="Arial" w:hAnsi="Arial" w:cs="Arial"/>
        </w:rPr>
        <w:t xml:space="preserve"> 2014 and March 2015</w:t>
      </w:r>
      <w:r w:rsidR="00940D4D">
        <w:rPr>
          <w:rFonts w:ascii="Arial" w:hAnsi="Arial" w:cs="Arial"/>
        </w:rPr>
        <w:t xml:space="preserve"> and </w:t>
      </w:r>
      <w:r w:rsidR="00A157D1">
        <w:rPr>
          <w:rFonts w:ascii="Arial" w:hAnsi="Arial" w:cs="Arial"/>
        </w:rPr>
        <w:t>covered the following NSP supported communities:</w:t>
      </w:r>
    </w:p>
    <w:p w14:paraId="0DEAC55A" w14:textId="77777777" w:rsidR="00A157D1" w:rsidRDefault="00A157D1" w:rsidP="00307818">
      <w:pPr>
        <w:spacing w:line="360" w:lineRule="auto"/>
        <w:jc w:val="both"/>
        <w:rPr>
          <w:rFonts w:ascii="Arial" w:hAnsi="Arial" w:cs="Arial"/>
        </w:rPr>
      </w:pPr>
    </w:p>
    <w:p w14:paraId="06B228C2" w14:textId="77777777" w:rsidR="00A157D1" w:rsidRPr="00307818" w:rsidRDefault="00A157D1" w:rsidP="00A157D1">
      <w:pPr>
        <w:spacing w:line="360" w:lineRule="auto"/>
        <w:rPr>
          <w:rFonts w:ascii="Arial" w:hAnsi="Arial" w:cs="Arial"/>
        </w:rPr>
      </w:pPr>
      <w:r w:rsidRPr="00307818">
        <w:rPr>
          <w:rFonts w:ascii="Arial" w:hAnsi="Arial" w:cs="Arial"/>
        </w:rPr>
        <w:t xml:space="preserve">CCDCs: Etifaq, Azadi, Sarab; Guhdar, Nargis, Shibar; </w:t>
      </w:r>
      <w:proofErr w:type="spellStart"/>
      <w:r w:rsidRPr="00307818">
        <w:rPr>
          <w:rFonts w:ascii="Arial" w:hAnsi="Arial" w:cs="Arial"/>
        </w:rPr>
        <w:t>Hisarshai</w:t>
      </w:r>
      <w:proofErr w:type="spellEnd"/>
      <w:r w:rsidRPr="00307818">
        <w:rPr>
          <w:rFonts w:ascii="Arial" w:hAnsi="Arial" w:cs="Arial"/>
        </w:rPr>
        <w:t>, Motahida, Itehad.</w:t>
      </w:r>
    </w:p>
    <w:p w14:paraId="7BD26135" w14:textId="77777777" w:rsidR="00A157D1" w:rsidRPr="00307818" w:rsidRDefault="00A157D1" w:rsidP="00A157D1">
      <w:pPr>
        <w:spacing w:line="360" w:lineRule="auto"/>
        <w:rPr>
          <w:rFonts w:ascii="Arial" w:hAnsi="Arial" w:cs="Arial"/>
        </w:rPr>
      </w:pPr>
    </w:p>
    <w:p w14:paraId="50E81A13" w14:textId="77777777" w:rsidR="00A157D1" w:rsidRPr="00307818" w:rsidRDefault="00A157D1" w:rsidP="00A157D1">
      <w:pPr>
        <w:spacing w:line="360" w:lineRule="auto"/>
        <w:rPr>
          <w:rFonts w:ascii="Arial" w:hAnsi="Arial" w:cs="Arial"/>
        </w:rPr>
      </w:pPr>
      <w:r w:rsidRPr="00307818">
        <w:rPr>
          <w:rFonts w:ascii="Arial" w:hAnsi="Arial" w:cs="Arial"/>
        </w:rPr>
        <w:t xml:space="preserve">CDCs: Akhwanzadagan, Bazar </w:t>
      </w:r>
      <w:proofErr w:type="spellStart"/>
      <w:r w:rsidRPr="00307818">
        <w:rPr>
          <w:rFonts w:ascii="Arial" w:hAnsi="Arial" w:cs="Arial"/>
        </w:rPr>
        <w:t>Kalay</w:t>
      </w:r>
      <w:proofErr w:type="spellEnd"/>
      <w:r w:rsidRPr="00307818">
        <w:rPr>
          <w:rFonts w:ascii="Arial" w:hAnsi="Arial" w:cs="Arial"/>
        </w:rPr>
        <w:t>, Batton, Darbazala, Ba-</w:t>
      </w:r>
      <w:proofErr w:type="spellStart"/>
      <w:r w:rsidRPr="00307818">
        <w:rPr>
          <w:rFonts w:ascii="Arial" w:hAnsi="Arial" w:cs="Arial"/>
        </w:rPr>
        <w:t>ar</w:t>
      </w:r>
      <w:proofErr w:type="spellEnd"/>
      <w:r w:rsidRPr="00307818">
        <w:rPr>
          <w:rFonts w:ascii="Arial" w:hAnsi="Arial" w:cs="Arial"/>
        </w:rPr>
        <w:t xml:space="preserve">, </w:t>
      </w:r>
      <w:proofErr w:type="spellStart"/>
      <w:r w:rsidRPr="00307818">
        <w:rPr>
          <w:rFonts w:ascii="Arial" w:hAnsi="Arial" w:cs="Arial"/>
        </w:rPr>
        <w:t>Pioywolu</w:t>
      </w:r>
      <w:proofErr w:type="spellEnd"/>
      <w:r w:rsidRPr="00307818">
        <w:rPr>
          <w:rFonts w:ascii="Arial" w:hAnsi="Arial" w:cs="Arial"/>
        </w:rPr>
        <w:t xml:space="preserve">, Kariz and Hajyan, Miran and Malikan, </w:t>
      </w:r>
      <w:proofErr w:type="spellStart"/>
      <w:r w:rsidRPr="00307818">
        <w:rPr>
          <w:rFonts w:ascii="Arial" w:hAnsi="Arial" w:cs="Arial"/>
        </w:rPr>
        <w:t>Zargaran</w:t>
      </w:r>
      <w:proofErr w:type="spellEnd"/>
      <w:r w:rsidRPr="00307818">
        <w:rPr>
          <w:rFonts w:ascii="Arial" w:hAnsi="Arial" w:cs="Arial"/>
        </w:rPr>
        <w:t xml:space="preserve"> and Baba; Qalacha, Baghalak, </w:t>
      </w:r>
      <w:proofErr w:type="spellStart"/>
      <w:r w:rsidRPr="00307818">
        <w:rPr>
          <w:rFonts w:ascii="Arial" w:hAnsi="Arial" w:cs="Arial"/>
        </w:rPr>
        <w:t>Dhanai</w:t>
      </w:r>
      <w:proofErr w:type="spellEnd"/>
      <w:r w:rsidRPr="00307818">
        <w:rPr>
          <w:rFonts w:ascii="Arial" w:hAnsi="Arial" w:cs="Arial"/>
        </w:rPr>
        <w:t xml:space="preserve"> </w:t>
      </w:r>
      <w:proofErr w:type="spellStart"/>
      <w:r w:rsidRPr="00307818">
        <w:rPr>
          <w:rFonts w:ascii="Arial" w:hAnsi="Arial" w:cs="Arial"/>
        </w:rPr>
        <w:t>Ghudar</w:t>
      </w:r>
      <w:proofErr w:type="spellEnd"/>
      <w:r w:rsidRPr="00307818">
        <w:rPr>
          <w:rFonts w:ascii="Arial" w:hAnsi="Arial" w:cs="Arial"/>
        </w:rPr>
        <w:t xml:space="preserve">, Kharzari, Kham, Qalai Wakil, Gunbad, </w:t>
      </w:r>
      <w:proofErr w:type="spellStart"/>
      <w:r w:rsidRPr="00307818">
        <w:rPr>
          <w:rFonts w:ascii="Arial" w:hAnsi="Arial" w:cs="Arial"/>
        </w:rPr>
        <w:t>Paynmori</w:t>
      </w:r>
      <w:proofErr w:type="spellEnd"/>
      <w:r w:rsidRPr="00307818">
        <w:rPr>
          <w:rFonts w:ascii="Arial" w:hAnsi="Arial" w:cs="Arial"/>
        </w:rPr>
        <w:t xml:space="preserve">, Sadbag; Mashi, Yakatoot, Zambokan, Ali </w:t>
      </w:r>
      <w:proofErr w:type="spellStart"/>
      <w:r w:rsidRPr="00307818">
        <w:rPr>
          <w:rFonts w:ascii="Arial" w:hAnsi="Arial" w:cs="Arial"/>
        </w:rPr>
        <w:t>Kayee</w:t>
      </w:r>
      <w:proofErr w:type="spellEnd"/>
      <w:r w:rsidRPr="00307818">
        <w:rPr>
          <w:rFonts w:ascii="Arial" w:hAnsi="Arial" w:cs="Arial"/>
        </w:rPr>
        <w:t xml:space="preserve">, </w:t>
      </w:r>
      <w:proofErr w:type="spellStart"/>
      <w:r w:rsidRPr="00307818">
        <w:rPr>
          <w:rFonts w:ascii="Arial" w:hAnsi="Arial" w:cs="Arial"/>
        </w:rPr>
        <w:t>Khwaja</w:t>
      </w:r>
      <w:proofErr w:type="spellEnd"/>
      <w:r w:rsidRPr="00307818">
        <w:rPr>
          <w:rFonts w:ascii="Arial" w:hAnsi="Arial" w:cs="Arial"/>
        </w:rPr>
        <w:t xml:space="preserve"> </w:t>
      </w:r>
      <w:proofErr w:type="spellStart"/>
      <w:r w:rsidRPr="00307818">
        <w:rPr>
          <w:rFonts w:ascii="Arial" w:hAnsi="Arial" w:cs="Arial"/>
        </w:rPr>
        <w:t>Muhamad</w:t>
      </w:r>
      <w:proofErr w:type="spellEnd"/>
      <w:r w:rsidRPr="00307818">
        <w:rPr>
          <w:rFonts w:ascii="Arial" w:hAnsi="Arial" w:cs="Arial"/>
        </w:rPr>
        <w:t xml:space="preserve"> </w:t>
      </w:r>
      <w:proofErr w:type="spellStart"/>
      <w:r w:rsidRPr="00307818">
        <w:rPr>
          <w:rFonts w:ascii="Arial" w:hAnsi="Arial" w:cs="Arial"/>
        </w:rPr>
        <w:t>Aslam</w:t>
      </w:r>
      <w:proofErr w:type="spellEnd"/>
      <w:r w:rsidRPr="00307818">
        <w:rPr>
          <w:rFonts w:ascii="Arial" w:hAnsi="Arial" w:cs="Arial"/>
        </w:rPr>
        <w:t xml:space="preserve">, Naydaraz, Ghazi Abad </w:t>
      </w:r>
      <w:proofErr w:type="spellStart"/>
      <w:r w:rsidRPr="00307818">
        <w:rPr>
          <w:rFonts w:ascii="Arial" w:hAnsi="Arial" w:cs="Arial"/>
        </w:rPr>
        <w:t>Baala</w:t>
      </w:r>
      <w:proofErr w:type="spellEnd"/>
      <w:r w:rsidRPr="00307818">
        <w:rPr>
          <w:rFonts w:ascii="Arial" w:hAnsi="Arial" w:cs="Arial"/>
        </w:rPr>
        <w:t xml:space="preserve">, Haji Ali </w:t>
      </w:r>
      <w:proofErr w:type="spellStart"/>
      <w:r w:rsidRPr="00307818">
        <w:rPr>
          <w:rFonts w:ascii="Arial" w:hAnsi="Arial" w:cs="Arial"/>
        </w:rPr>
        <w:t>Arabi</w:t>
      </w:r>
      <w:proofErr w:type="spellEnd"/>
      <w:r w:rsidRPr="00307818">
        <w:rPr>
          <w:rFonts w:ascii="Arial" w:hAnsi="Arial" w:cs="Arial"/>
        </w:rPr>
        <w:t xml:space="preserve">, Sayed </w:t>
      </w:r>
      <w:proofErr w:type="spellStart"/>
      <w:r w:rsidRPr="00307818">
        <w:rPr>
          <w:rFonts w:ascii="Arial" w:hAnsi="Arial" w:cs="Arial"/>
        </w:rPr>
        <w:t>Ghiasuddin</w:t>
      </w:r>
      <w:proofErr w:type="spellEnd"/>
      <w:r w:rsidRPr="00307818">
        <w:rPr>
          <w:rFonts w:ascii="Arial" w:hAnsi="Arial" w:cs="Arial"/>
        </w:rPr>
        <w:t xml:space="preserve"> Peer. </w:t>
      </w:r>
    </w:p>
    <w:p w14:paraId="180E3F9D" w14:textId="77777777" w:rsidR="00A157D1" w:rsidRDefault="00A157D1" w:rsidP="00307818">
      <w:pPr>
        <w:spacing w:line="360" w:lineRule="auto"/>
        <w:jc w:val="both"/>
        <w:rPr>
          <w:rFonts w:ascii="Arial" w:hAnsi="Arial" w:cs="Arial"/>
        </w:rPr>
      </w:pPr>
    </w:p>
    <w:p w14:paraId="1FB381A9" w14:textId="4891C009" w:rsidR="00307818" w:rsidRDefault="00A157D1" w:rsidP="00307818">
      <w:pPr>
        <w:spacing w:line="360" w:lineRule="auto"/>
        <w:jc w:val="both"/>
        <w:rPr>
          <w:rFonts w:ascii="Arial" w:hAnsi="Arial" w:cs="Arial"/>
        </w:rPr>
      </w:pPr>
      <w:r>
        <w:rPr>
          <w:rFonts w:ascii="Arial" w:hAnsi="Arial" w:cs="Arial"/>
        </w:rPr>
        <w:t>This complex evaluation was</w:t>
      </w:r>
      <w:r w:rsidR="00940D4D">
        <w:rPr>
          <w:rFonts w:ascii="Arial" w:hAnsi="Arial" w:cs="Arial"/>
        </w:rPr>
        <w:t xml:space="preserve"> </w:t>
      </w:r>
      <w:r w:rsidR="00940D4D" w:rsidRPr="00307818">
        <w:rPr>
          <w:rFonts w:ascii="Arial" w:hAnsi="Arial" w:cs="Calibri"/>
        </w:rPr>
        <w:t xml:space="preserve">made possible by the </w:t>
      </w:r>
      <w:r w:rsidR="00940D4D">
        <w:rPr>
          <w:rFonts w:ascii="Arial" w:hAnsi="Arial" w:cs="Calibri"/>
        </w:rPr>
        <w:t xml:space="preserve">enthusiastic </w:t>
      </w:r>
      <w:r w:rsidR="00940D4D" w:rsidRPr="00307818">
        <w:rPr>
          <w:rFonts w:ascii="Arial" w:hAnsi="Arial" w:cs="Calibri"/>
        </w:rPr>
        <w:t xml:space="preserve">support </w:t>
      </w:r>
      <w:r>
        <w:rPr>
          <w:rFonts w:ascii="Arial" w:hAnsi="Arial" w:cs="Calibri"/>
        </w:rPr>
        <w:t>as well as</w:t>
      </w:r>
      <w:r w:rsidR="00940D4D" w:rsidRPr="00307818">
        <w:rPr>
          <w:rFonts w:ascii="Arial" w:hAnsi="Arial" w:cs="Calibri"/>
        </w:rPr>
        <w:t xml:space="preserve"> </w:t>
      </w:r>
      <w:r w:rsidR="006E10C0">
        <w:rPr>
          <w:rFonts w:ascii="Arial" w:hAnsi="Arial" w:cs="Calibri"/>
        </w:rPr>
        <w:t xml:space="preserve">the </w:t>
      </w:r>
      <w:r w:rsidR="00940D4D">
        <w:rPr>
          <w:rFonts w:ascii="Arial" w:hAnsi="Arial" w:cs="Calibri"/>
        </w:rPr>
        <w:t xml:space="preserve">generous and candid </w:t>
      </w:r>
      <w:r w:rsidR="00940D4D" w:rsidRPr="00307818">
        <w:rPr>
          <w:rFonts w:ascii="Arial" w:hAnsi="Arial" w:cs="Calibri"/>
        </w:rPr>
        <w:t xml:space="preserve">contributions from various individuals, groups and institutions.  </w:t>
      </w:r>
      <w:r w:rsidR="00940D4D">
        <w:rPr>
          <w:rFonts w:ascii="Arial" w:hAnsi="Arial" w:cs="Calibri"/>
        </w:rPr>
        <w:t xml:space="preserve"> In particular, the team </w:t>
      </w:r>
      <w:r w:rsidR="00940D4D" w:rsidRPr="00307818">
        <w:rPr>
          <w:rFonts w:ascii="Arial" w:hAnsi="Arial" w:cs="Calibri"/>
        </w:rPr>
        <w:t xml:space="preserve">would like to thank the </w:t>
      </w:r>
      <w:r w:rsidR="00940D4D">
        <w:rPr>
          <w:rFonts w:ascii="Arial" w:hAnsi="Arial"/>
        </w:rPr>
        <w:t xml:space="preserve">Afghan community representatives, </w:t>
      </w:r>
      <w:r w:rsidR="00940D4D" w:rsidRPr="00307818">
        <w:rPr>
          <w:rFonts w:ascii="Arial" w:hAnsi="Arial"/>
        </w:rPr>
        <w:t xml:space="preserve">civil society </w:t>
      </w:r>
      <w:r w:rsidR="00940D4D">
        <w:rPr>
          <w:rFonts w:ascii="Arial" w:hAnsi="Arial"/>
        </w:rPr>
        <w:t>groups</w:t>
      </w:r>
      <w:r w:rsidR="00940D4D" w:rsidRPr="00307818">
        <w:rPr>
          <w:rFonts w:ascii="Arial" w:hAnsi="Arial"/>
        </w:rPr>
        <w:t xml:space="preserve">, and </w:t>
      </w:r>
      <w:r w:rsidR="00940D4D">
        <w:rPr>
          <w:rFonts w:ascii="Arial" w:hAnsi="Arial"/>
        </w:rPr>
        <w:t>various representatives of governmental and</w:t>
      </w:r>
      <w:r w:rsidR="00940D4D" w:rsidRPr="00307818">
        <w:rPr>
          <w:rFonts w:ascii="Arial" w:hAnsi="Arial"/>
        </w:rPr>
        <w:t xml:space="preserve"> non-</w:t>
      </w:r>
      <w:r w:rsidR="00940D4D">
        <w:rPr>
          <w:rFonts w:ascii="Arial" w:hAnsi="Arial"/>
        </w:rPr>
        <w:t>governmental organisations as well as</w:t>
      </w:r>
      <w:r w:rsidR="00940D4D" w:rsidRPr="00307818">
        <w:rPr>
          <w:rFonts w:ascii="Arial" w:hAnsi="Arial"/>
        </w:rPr>
        <w:t xml:space="preserve"> United Nations and bilateral aid agencies, for their participation in the </w:t>
      </w:r>
      <w:r w:rsidR="00940D4D">
        <w:rPr>
          <w:rFonts w:ascii="Arial" w:hAnsi="Arial"/>
        </w:rPr>
        <w:t>evaluation</w:t>
      </w:r>
      <w:r w:rsidR="00940D4D" w:rsidRPr="00307818">
        <w:rPr>
          <w:rFonts w:ascii="Arial" w:hAnsi="Arial"/>
        </w:rPr>
        <w:t>.</w:t>
      </w:r>
    </w:p>
    <w:p w14:paraId="2AA28035" w14:textId="77777777" w:rsidR="007B2071" w:rsidRPr="00307818" w:rsidRDefault="007B2071" w:rsidP="007B2071">
      <w:pPr>
        <w:spacing w:line="360" w:lineRule="auto"/>
        <w:rPr>
          <w:rFonts w:ascii="Arial" w:hAnsi="Arial" w:cs="Arial"/>
        </w:rPr>
      </w:pPr>
    </w:p>
    <w:p w14:paraId="734F76F2" w14:textId="77777777" w:rsidR="00307818" w:rsidRDefault="00307818" w:rsidP="00307818">
      <w:pPr>
        <w:spacing w:line="360" w:lineRule="auto"/>
        <w:rPr>
          <w:rFonts w:ascii="Arial" w:hAnsi="Arial"/>
        </w:rPr>
      </w:pPr>
    </w:p>
    <w:p w14:paraId="672251A1" w14:textId="77777777" w:rsidR="007B2071" w:rsidRPr="00307818" w:rsidRDefault="007B2071" w:rsidP="00307818">
      <w:pPr>
        <w:spacing w:line="360" w:lineRule="auto"/>
        <w:rPr>
          <w:rFonts w:ascii="Arial" w:hAnsi="Arial"/>
        </w:rPr>
      </w:pPr>
    </w:p>
    <w:p w14:paraId="077FC272" w14:textId="77777777" w:rsidR="00307818" w:rsidRPr="00307818" w:rsidRDefault="00307818" w:rsidP="00307818">
      <w:pPr>
        <w:spacing w:line="360" w:lineRule="auto"/>
        <w:rPr>
          <w:rFonts w:ascii="Arial" w:hAnsi="Arial"/>
        </w:rPr>
      </w:pPr>
    </w:p>
    <w:p w14:paraId="6A634F55" w14:textId="284C4D28" w:rsidR="00A157D1" w:rsidRDefault="00A157D1" w:rsidP="00A157D1">
      <w:pPr>
        <w:spacing w:line="360" w:lineRule="auto"/>
        <w:rPr>
          <w:rFonts w:ascii="Arial" w:hAnsi="Arial" w:cs="Arial"/>
        </w:rPr>
      </w:pPr>
      <w:r>
        <w:rPr>
          <w:rFonts w:ascii="Arial" w:hAnsi="Arial" w:cs="Calibri"/>
        </w:rPr>
        <w:lastRenderedPageBreak/>
        <w:t xml:space="preserve">This kind of evaluation can only </w:t>
      </w:r>
      <w:r w:rsidR="00F83524">
        <w:rPr>
          <w:rFonts w:ascii="Arial" w:hAnsi="Arial" w:cs="Calibri"/>
        </w:rPr>
        <w:t xml:space="preserve">be </w:t>
      </w:r>
      <w:r>
        <w:rPr>
          <w:rFonts w:ascii="Arial" w:hAnsi="Arial" w:cs="Calibri"/>
        </w:rPr>
        <w:t xml:space="preserve">successful when the commissioning body believes </w:t>
      </w:r>
      <w:r w:rsidR="00F83524">
        <w:rPr>
          <w:rFonts w:ascii="Arial" w:hAnsi="Arial" w:cs="Calibri"/>
        </w:rPr>
        <w:t xml:space="preserve">genuinely </w:t>
      </w:r>
      <w:r>
        <w:rPr>
          <w:rFonts w:ascii="Arial" w:hAnsi="Arial" w:cs="Calibri"/>
        </w:rPr>
        <w:t>in the</w:t>
      </w:r>
      <w:r w:rsidR="00F83524">
        <w:rPr>
          <w:rFonts w:ascii="Arial" w:hAnsi="Arial" w:cs="Calibri"/>
        </w:rPr>
        <w:t xml:space="preserve"> value and importance of “lesson-</w:t>
      </w:r>
      <w:r>
        <w:rPr>
          <w:rFonts w:ascii="Arial" w:hAnsi="Arial" w:cs="Calibri"/>
        </w:rPr>
        <w:t>learning</w:t>
      </w:r>
      <w:r w:rsidR="00F83524">
        <w:rPr>
          <w:rFonts w:ascii="Arial" w:hAnsi="Arial" w:cs="Calibri"/>
        </w:rPr>
        <w:t>”</w:t>
      </w:r>
      <w:r>
        <w:rPr>
          <w:rFonts w:ascii="Arial" w:hAnsi="Arial" w:cs="Calibri"/>
        </w:rPr>
        <w:t>.  Throughout the process,</w:t>
      </w:r>
      <w:r w:rsidR="00ED68DA">
        <w:rPr>
          <w:rFonts w:ascii="Arial" w:hAnsi="Arial" w:cs="Calibri"/>
        </w:rPr>
        <w:t xml:space="preserve"> colleagues from the NSP were ea</w:t>
      </w:r>
      <w:r>
        <w:rPr>
          <w:rFonts w:ascii="Arial" w:hAnsi="Arial" w:cs="Calibri"/>
        </w:rPr>
        <w:t xml:space="preserve">ger to </w:t>
      </w:r>
      <w:r w:rsidR="00F83524">
        <w:rPr>
          <w:rFonts w:ascii="Arial" w:hAnsi="Arial" w:cs="Calibri"/>
        </w:rPr>
        <w:t xml:space="preserve">discover and better </w:t>
      </w:r>
      <w:r>
        <w:rPr>
          <w:rFonts w:ascii="Arial" w:hAnsi="Arial" w:cs="Calibri"/>
        </w:rPr>
        <w:t>understand the evidence of their work on the ground and have furnished the team with all the required documentation and reports. We would like to recognize</w:t>
      </w:r>
      <w:r w:rsidR="00F83524">
        <w:rPr>
          <w:rFonts w:ascii="Arial" w:hAnsi="Arial" w:cs="Calibri"/>
        </w:rPr>
        <w:t xml:space="preserve"> in particular the excellent support the team received from </w:t>
      </w:r>
      <w:r w:rsidRPr="00307818">
        <w:rPr>
          <w:rFonts w:ascii="Arial" w:hAnsi="Arial" w:cs="Arial"/>
        </w:rPr>
        <w:t xml:space="preserve">Abdul Rahman </w:t>
      </w:r>
      <w:proofErr w:type="spellStart"/>
      <w:r w:rsidRPr="00307818">
        <w:rPr>
          <w:rFonts w:ascii="Arial" w:hAnsi="Arial" w:cs="Arial"/>
        </w:rPr>
        <w:t>Ayubi</w:t>
      </w:r>
      <w:proofErr w:type="spellEnd"/>
      <w:r>
        <w:rPr>
          <w:rFonts w:ascii="Arial" w:hAnsi="Arial" w:cs="Arial"/>
        </w:rPr>
        <w:t>,</w:t>
      </w:r>
      <w:r w:rsidRPr="00307818">
        <w:rPr>
          <w:rFonts w:ascii="Arial" w:hAnsi="Arial" w:cs="Arial"/>
        </w:rPr>
        <w:t xml:space="preserve"> Jovi</w:t>
      </w:r>
      <w:r>
        <w:rPr>
          <w:rFonts w:ascii="Arial" w:hAnsi="Arial" w:cs="Arial"/>
        </w:rPr>
        <w:t xml:space="preserve">tta Thomas and </w:t>
      </w:r>
      <w:r w:rsidRPr="00307818">
        <w:rPr>
          <w:rFonts w:ascii="Arial" w:hAnsi="Arial" w:cs="Arial"/>
        </w:rPr>
        <w:t>Brigitta Bode</w:t>
      </w:r>
      <w:r w:rsidR="00F83524">
        <w:rPr>
          <w:rFonts w:ascii="Arial" w:hAnsi="Arial" w:cs="Arial"/>
        </w:rPr>
        <w:t>.</w:t>
      </w:r>
      <w:r>
        <w:rPr>
          <w:rFonts w:ascii="Arial" w:hAnsi="Arial" w:cs="Arial"/>
        </w:rPr>
        <w:t xml:space="preserve"> </w:t>
      </w:r>
      <w:r w:rsidR="00F83524">
        <w:rPr>
          <w:rFonts w:ascii="Arial" w:hAnsi="Arial" w:cs="Arial"/>
        </w:rPr>
        <w:t xml:space="preserve"> </w:t>
      </w:r>
    </w:p>
    <w:p w14:paraId="179EBF80" w14:textId="77777777" w:rsidR="00307818" w:rsidRDefault="00307818" w:rsidP="00307818">
      <w:pPr>
        <w:spacing w:line="360" w:lineRule="auto"/>
        <w:rPr>
          <w:rFonts w:ascii="Arial" w:hAnsi="Arial" w:cs="Arial"/>
        </w:rPr>
      </w:pPr>
    </w:p>
    <w:p w14:paraId="4EAE2AC4" w14:textId="23C8B49B" w:rsidR="003B1543" w:rsidRPr="00307818" w:rsidRDefault="003B1543" w:rsidP="00307818">
      <w:pPr>
        <w:spacing w:line="360" w:lineRule="auto"/>
        <w:rPr>
          <w:rFonts w:ascii="Arial" w:hAnsi="Arial" w:cs="Arial"/>
        </w:rPr>
      </w:pPr>
      <w:r>
        <w:rPr>
          <w:rFonts w:ascii="Arial" w:hAnsi="Arial" w:cs="Arial"/>
        </w:rPr>
        <w:t xml:space="preserve">Within our </w:t>
      </w:r>
      <w:r w:rsidR="00F83524">
        <w:rPr>
          <w:rFonts w:ascii="Arial" w:hAnsi="Arial" w:cs="Arial"/>
        </w:rPr>
        <w:t xml:space="preserve">evaluation </w:t>
      </w:r>
      <w:r>
        <w:rPr>
          <w:rFonts w:ascii="Arial" w:hAnsi="Arial" w:cs="Arial"/>
        </w:rPr>
        <w:t xml:space="preserve">team, the final drafting of the report and </w:t>
      </w:r>
      <w:r w:rsidR="00F83524">
        <w:rPr>
          <w:rFonts w:ascii="Arial" w:hAnsi="Arial" w:cs="Arial"/>
        </w:rPr>
        <w:t>the pulling together of the data</w:t>
      </w:r>
      <w:r>
        <w:rPr>
          <w:rFonts w:ascii="Arial" w:hAnsi="Arial" w:cs="Arial"/>
        </w:rPr>
        <w:t xml:space="preserve"> fell to my colleague Thomas Waldman who did an outstandi</w:t>
      </w:r>
      <w:r w:rsidR="00ED68DA">
        <w:rPr>
          <w:rFonts w:ascii="Arial" w:hAnsi="Arial" w:cs="Arial"/>
        </w:rPr>
        <w:t xml:space="preserve">ng job under </w:t>
      </w:r>
      <w:r>
        <w:rPr>
          <w:rFonts w:ascii="Arial" w:hAnsi="Arial" w:cs="Arial"/>
        </w:rPr>
        <w:t xml:space="preserve">very demanding circumstances.  </w:t>
      </w:r>
      <w:r w:rsidR="006E10C0">
        <w:rPr>
          <w:rFonts w:ascii="Arial" w:hAnsi="Arial" w:cs="Arial"/>
        </w:rPr>
        <w:t>Mohammad Ehsan Zia demonstrated exceptional leadership on the ground that made this work possible.</w:t>
      </w:r>
    </w:p>
    <w:p w14:paraId="48EC60D7" w14:textId="77777777" w:rsidR="00F83524" w:rsidRDefault="00F83524" w:rsidP="00307818">
      <w:pPr>
        <w:spacing w:line="360" w:lineRule="auto"/>
        <w:rPr>
          <w:rFonts w:ascii="Arial" w:hAnsi="Arial" w:cs="Arial"/>
          <w:bCs/>
        </w:rPr>
      </w:pPr>
    </w:p>
    <w:p w14:paraId="4025535D" w14:textId="10174D23" w:rsidR="00307818" w:rsidRPr="00307818" w:rsidRDefault="00307818" w:rsidP="00307818">
      <w:pPr>
        <w:spacing w:line="360" w:lineRule="auto"/>
        <w:rPr>
          <w:rFonts w:ascii="Arial" w:hAnsi="Arial" w:cs="Arial"/>
          <w:bCs/>
        </w:rPr>
      </w:pPr>
      <w:r w:rsidRPr="00307818">
        <w:rPr>
          <w:rFonts w:ascii="Arial" w:hAnsi="Arial" w:cs="Arial"/>
          <w:bCs/>
        </w:rPr>
        <w:t>We would like to recognize the contribution</w:t>
      </w:r>
      <w:r w:rsidR="00F83524">
        <w:rPr>
          <w:rFonts w:ascii="Arial" w:hAnsi="Arial" w:cs="Arial"/>
          <w:bCs/>
        </w:rPr>
        <w:t>s</w:t>
      </w:r>
      <w:r w:rsidRPr="00307818">
        <w:rPr>
          <w:rFonts w:ascii="Arial" w:hAnsi="Arial" w:cs="Arial"/>
          <w:bCs/>
        </w:rPr>
        <w:t xml:space="preserve"> of </w:t>
      </w:r>
      <w:r w:rsidR="00F83524">
        <w:rPr>
          <w:rFonts w:ascii="Arial" w:hAnsi="Arial" w:cs="Arial"/>
          <w:bCs/>
        </w:rPr>
        <w:t>Mark Evans from the University of Canberra, Alexandra Lewis and Genevieve Davies</w:t>
      </w:r>
      <w:r w:rsidRPr="00307818">
        <w:rPr>
          <w:rFonts w:ascii="Arial" w:hAnsi="Arial" w:cs="Arial"/>
          <w:bCs/>
        </w:rPr>
        <w:t xml:space="preserve"> </w:t>
      </w:r>
      <w:r w:rsidR="00F83524">
        <w:rPr>
          <w:rFonts w:ascii="Arial" w:hAnsi="Arial" w:cs="Arial"/>
          <w:bCs/>
        </w:rPr>
        <w:t>who provided</w:t>
      </w:r>
      <w:r w:rsidRPr="00307818">
        <w:rPr>
          <w:rFonts w:ascii="Arial" w:hAnsi="Arial" w:cs="Arial"/>
          <w:bCs/>
        </w:rPr>
        <w:t xml:space="preserve"> support during the </w:t>
      </w:r>
      <w:r w:rsidR="00F83524">
        <w:rPr>
          <w:rFonts w:ascii="Arial" w:hAnsi="Arial" w:cs="Arial"/>
          <w:bCs/>
        </w:rPr>
        <w:t>early stages of setting up the evaluation.  We are particularly g</w:t>
      </w:r>
      <w:r w:rsidRPr="00307818">
        <w:rPr>
          <w:rFonts w:ascii="Arial" w:hAnsi="Arial" w:cs="Arial"/>
          <w:bCs/>
        </w:rPr>
        <w:t xml:space="preserve">rateful to Sally </w:t>
      </w:r>
      <w:proofErr w:type="gramStart"/>
      <w:r w:rsidRPr="00307818">
        <w:rPr>
          <w:rFonts w:ascii="Arial" w:hAnsi="Arial" w:cs="Arial"/>
          <w:bCs/>
        </w:rPr>
        <w:t>Clark  from</w:t>
      </w:r>
      <w:proofErr w:type="gramEnd"/>
      <w:r w:rsidRPr="00307818">
        <w:rPr>
          <w:rFonts w:ascii="Arial" w:hAnsi="Arial" w:cs="Arial"/>
          <w:bCs/>
        </w:rPr>
        <w:t xml:space="preserve"> the PRDU for </w:t>
      </w:r>
      <w:r w:rsidR="00F83524">
        <w:rPr>
          <w:rFonts w:ascii="Arial" w:hAnsi="Arial" w:cs="Arial"/>
          <w:bCs/>
        </w:rPr>
        <w:t>her</w:t>
      </w:r>
      <w:r w:rsidRPr="00307818">
        <w:rPr>
          <w:rFonts w:ascii="Arial" w:hAnsi="Arial" w:cs="Arial"/>
          <w:bCs/>
        </w:rPr>
        <w:t xml:space="preserve"> administrative support throughout the </w:t>
      </w:r>
      <w:r w:rsidR="00F83524">
        <w:rPr>
          <w:rFonts w:ascii="Arial" w:hAnsi="Arial" w:cs="Arial"/>
          <w:bCs/>
        </w:rPr>
        <w:t>project</w:t>
      </w:r>
      <w:r w:rsidRPr="00307818">
        <w:rPr>
          <w:rFonts w:ascii="Arial" w:hAnsi="Arial" w:cs="Arial"/>
          <w:bCs/>
        </w:rPr>
        <w:t>.</w:t>
      </w:r>
    </w:p>
    <w:p w14:paraId="38FD4D38" w14:textId="77777777" w:rsidR="006E10C0" w:rsidRPr="00A56CB5" w:rsidRDefault="006E10C0" w:rsidP="00307818">
      <w:pPr>
        <w:spacing w:line="360" w:lineRule="auto"/>
        <w:jc w:val="both"/>
        <w:rPr>
          <w:rFonts w:ascii="Arial" w:hAnsi="Arial" w:cs="Arial"/>
          <w:sz w:val="28"/>
          <w:szCs w:val="28"/>
        </w:rPr>
      </w:pPr>
    </w:p>
    <w:p w14:paraId="6CBEFFAD" w14:textId="77777777" w:rsidR="00BB660C" w:rsidRDefault="00BB660C" w:rsidP="00307818">
      <w:pPr>
        <w:spacing w:line="360" w:lineRule="auto"/>
        <w:jc w:val="both"/>
        <w:rPr>
          <w:rFonts w:ascii="Arial" w:hAnsi="Arial" w:cs="Arial"/>
        </w:rPr>
      </w:pPr>
      <w:r w:rsidRPr="00A56CB5">
        <w:rPr>
          <w:rFonts w:ascii="Arial" w:hAnsi="Arial" w:cs="Arial"/>
        </w:rPr>
        <w:t>Professor Sultan Barakat</w:t>
      </w:r>
    </w:p>
    <w:p w14:paraId="25D7F54A" w14:textId="70196CD4" w:rsidR="00F83524" w:rsidRDefault="00F83524" w:rsidP="00307818">
      <w:pPr>
        <w:spacing w:line="360" w:lineRule="auto"/>
        <w:jc w:val="both"/>
        <w:rPr>
          <w:rFonts w:ascii="Arial" w:hAnsi="Arial" w:cs="Arial"/>
        </w:rPr>
      </w:pPr>
      <w:r>
        <w:rPr>
          <w:rFonts w:ascii="Arial" w:hAnsi="Arial" w:cs="Arial"/>
        </w:rPr>
        <w:t xml:space="preserve">Evaluation Team Leader </w:t>
      </w:r>
    </w:p>
    <w:p w14:paraId="1A70E9D8" w14:textId="77777777" w:rsidR="00F83524" w:rsidRPr="00A56CB5" w:rsidRDefault="00F83524" w:rsidP="00307818">
      <w:pPr>
        <w:spacing w:line="360" w:lineRule="auto"/>
        <w:jc w:val="both"/>
        <w:rPr>
          <w:rFonts w:ascii="Arial" w:hAnsi="Arial" w:cs="Arial"/>
        </w:rPr>
      </w:pPr>
    </w:p>
    <w:p w14:paraId="30A7129F" w14:textId="558A8F73" w:rsidR="00F823B8" w:rsidRPr="00A56CB5" w:rsidRDefault="00BB660C" w:rsidP="00307818">
      <w:pPr>
        <w:spacing w:line="360" w:lineRule="auto"/>
        <w:jc w:val="both"/>
        <w:rPr>
          <w:rFonts w:ascii="Arial" w:hAnsi="Arial" w:cs="Arial"/>
          <w:b/>
          <w:sz w:val="28"/>
          <w:szCs w:val="28"/>
        </w:rPr>
      </w:pPr>
      <w:r w:rsidRPr="00A56CB5">
        <w:rPr>
          <w:rFonts w:ascii="Arial" w:hAnsi="Arial" w:cs="Arial"/>
        </w:rPr>
        <w:t xml:space="preserve">York, </w:t>
      </w:r>
      <w:r w:rsidR="00EA149E">
        <w:rPr>
          <w:rFonts w:ascii="Arial" w:hAnsi="Arial" w:cs="Arial"/>
        </w:rPr>
        <w:t xml:space="preserve">June </w:t>
      </w:r>
      <w:r w:rsidRPr="00A56CB5">
        <w:rPr>
          <w:rFonts w:ascii="Arial" w:hAnsi="Arial" w:cs="Arial"/>
        </w:rPr>
        <w:t>201</w:t>
      </w:r>
      <w:r w:rsidR="00EA149E">
        <w:rPr>
          <w:rFonts w:ascii="Arial" w:hAnsi="Arial" w:cs="Arial"/>
        </w:rPr>
        <w:t>5</w:t>
      </w:r>
    </w:p>
    <w:p w14:paraId="62B2DF95" w14:textId="4C27500D" w:rsidR="002E1E37" w:rsidRPr="00A56CB5" w:rsidRDefault="002E1E37" w:rsidP="00307818">
      <w:pPr>
        <w:spacing w:line="360" w:lineRule="auto"/>
        <w:jc w:val="both"/>
        <w:rPr>
          <w:rFonts w:ascii="Arial" w:hAnsi="Arial" w:cs="Arial"/>
          <w:b/>
          <w:sz w:val="28"/>
          <w:szCs w:val="28"/>
        </w:rPr>
      </w:pPr>
      <w:r w:rsidRPr="00A56CB5">
        <w:rPr>
          <w:rFonts w:ascii="Arial" w:hAnsi="Arial" w:cs="Arial"/>
          <w:b/>
          <w:sz w:val="28"/>
          <w:szCs w:val="28"/>
        </w:rPr>
        <w:br w:type="page"/>
      </w:r>
    </w:p>
    <w:p w14:paraId="1B36DAB1" w14:textId="77777777" w:rsidR="00F823B8" w:rsidRPr="00A56CB5" w:rsidRDefault="00F823B8" w:rsidP="004175F6">
      <w:pPr>
        <w:spacing w:line="276" w:lineRule="auto"/>
        <w:jc w:val="both"/>
        <w:rPr>
          <w:rFonts w:ascii="Arial" w:hAnsi="Arial" w:cs="Arial"/>
          <w:b/>
          <w:sz w:val="28"/>
          <w:szCs w:val="28"/>
        </w:rPr>
      </w:pPr>
    </w:p>
    <w:p w14:paraId="3360B6AE" w14:textId="77777777" w:rsidR="008723D2" w:rsidRPr="002F1D20" w:rsidRDefault="008723D2" w:rsidP="004175F6">
      <w:pPr>
        <w:spacing w:line="276" w:lineRule="auto"/>
        <w:jc w:val="both"/>
        <w:rPr>
          <w:rFonts w:ascii="Arial" w:hAnsi="Arial" w:cs="Arial"/>
          <w:b/>
          <w:sz w:val="28"/>
          <w:szCs w:val="28"/>
        </w:rPr>
      </w:pPr>
      <w:r w:rsidRPr="002F1D20">
        <w:rPr>
          <w:rFonts w:ascii="Arial" w:hAnsi="Arial" w:cs="Arial"/>
          <w:b/>
          <w:sz w:val="28"/>
          <w:szCs w:val="28"/>
        </w:rPr>
        <w:t>TABLE OF CONTENTS</w:t>
      </w:r>
    </w:p>
    <w:p w14:paraId="4706DF63" w14:textId="77777777" w:rsidR="008723D2" w:rsidRPr="00A56CB5" w:rsidRDefault="008723D2" w:rsidP="004175F6">
      <w:pPr>
        <w:spacing w:line="276" w:lineRule="auto"/>
        <w:jc w:val="both"/>
        <w:rPr>
          <w:rFonts w:ascii="Arial" w:hAnsi="Arial" w:cs="Arial"/>
          <w:b/>
          <w:sz w:val="28"/>
          <w:szCs w:val="28"/>
        </w:rPr>
      </w:pPr>
    </w:p>
    <w:p w14:paraId="483B04A9" w14:textId="77777777" w:rsidR="00183E8F" w:rsidRPr="00A56CB5" w:rsidRDefault="00183E8F" w:rsidP="004175F6">
      <w:pPr>
        <w:spacing w:line="276" w:lineRule="auto"/>
        <w:jc w:val="both"/>
        <w:rPr>
          <w:rFonts w:ascii="Arial" w:hAnsi="Arial" w:cs="Arial"/>
          <w:b/>
          <w:sz w:val="28"/>
          <w:szCs w:val="28"/>
        </w:rPr>
      </w:pPr>
    </w:p>
    <w:p w14:paraId="60E2D98D" w14:textId="798CB2D8" w:rsidR="003B350D" w:rsidRDefault="003B350D" w:rsidP="004175F6">
      <w:pPr>
        <w:spacing w:line="276" w:lineRule="auto"/>
        <w:jc w:val="both"/>
        <w:rPr>
          <w:rFonts w:ascii="Arial" w:hAnsi="Arial" w:cs="Arial"/>
          <w:b/>
        </w:rPr>
      </w:pPr>
      <w:r>
        <w:rPr>
          <w:rFonts w:ascii="Arial" w:hAnsi="Arial" w:cs="Arial"/>
          <w:b/>
        </w:rPr>
        <w:t>Evaluation Team and Roles</w:t>
      </w:r>
    </w:p>
    <w:p w14:paraId="79C0EE8E" w14:textId="77777777" w:rsidR="003B350D" w:rsidRDefault="003B350D" w:rsidP="004175F6">
      <w:pPr>
        <w:spacing w:line="276" w:lineRule="auto"/>
        <w:jc w:val="both"/>
        <w:rPr>
          <w:rFonts w:ascii="Arial" w:hAnsi="Arial" w:cs="Arial"/>
          <w:b/>
        </w:rPr>
      </w:pPr>
    </w:p>
    <w:p w14:paraId="6DB4A5B0" w14:textId="77777777" w:rsidR="008723D2" w:rsidRPr="00C35BB7" w:rsidRDefault="008723D2" w:rsidP="004175F6">
      <w:pPr>
        <w:spacing w:line="276" w:lineRule="auto"/>
        <w:jc w:val="both"/>
        <w:rPr>
          <w:rFonts w:ascii="Arial" w:hAnsi="Arial" w:cs="Arial"/>
          <w:b/>
        </w:rPr>
      </w:pPr>
      <w:r w:rsidRPr="00C35BB7">
        <w:rPr>
          <w:rFonts w:ascii="Arial" w:hAnsi="Arial" w:cs="Arial"/>
          <w:b/>
        </w:rPr>
        <w:t xml:space="preserve">Acknowledgements </w:t>
      </w:r>
    </w:p>
    <w:p w14:paraId="6C46A3D3" w14:textId="77777777" w:rsidR="008723D2" w:rsidRPr="00C35BB7" w:rsidRDefault="008723D2" w:rsidP="004175F6">
      <w:pPr>
        <w:spacing w:line="276" w:lineRule="auto"/>
        <w:jc w:val="both"/>
        <w:rPr>
          <w:rFonts w:ascii="Arial" w:hAnsi="Arial" w:cs="Arial"/>
          <w:b/>
        </w:rPr>
      </w:pPr>
    </w:p>
    <w:p w14:paraId="6D07B602" w14:textId="405C914D" w:rsidR="008723D2" w:rsidRPr="00C35BB7" w:rsidRDefault="008723D2" w:rsidP="004175F6">
      <w:pPr>
        <w:spacing w:line="276" w:lineRule="auto"/>
        <w:jc w:val="both"/>
        <w:rPr>
          <w:rFonts w:ascii="Arial" w:hAnsi="Arial" w:cs="Arial"/>
          <w:b/>
        </w:rPr>
      </w:pPr>
      <w:r w:rsidRPr="00C35BB7">
        <w:rPr>
          <w:rFonts w:ascii="Arial" w:hAnsi="Arial" w:cs="Arial"/>
          <w:b/>
        </w:rPr>
        <w:t>Contents</w:t>
      </w:r>
    </w:p>
    <w:p w14:paraId="7C63191B" w14:textId="77777777" w:rsidR="008723D2" w:rsidRPr="00C35BB7" w:rsidRDefault="008723D2" w:rsidP="004175F6">
      <w:pPr>
        <w:spacing w:line="276" w:lineRule="auto"/>
        <w:jc w:val="both"/>
        <w:rPr>
          <w:rFonts w:ascii="Arial" w:hAnsi="Arial" w:cs="Arial"/>
          <w:b/>
        </w:rPr>
      </w:pPr>
    </w:p>
    <w:p w14:paraId="7D240720" w14:textId="4AD09E7A" w:rsidR="008723D2" w:rsidRPr="00C35BB7" w:rsidRDefault="008723D2" w:rsidP="004175F6">
      <w:pPr>
        <w:spacing w:line="276" w:lineRule="auto"/>
        <w:jc w:val="both"/>
        <w:rPr>
          <w:rFonts w:ascii="Arial" w:hAnsi="Arial" w:cs="Arial"/>
          <w:b/>
        </w:rPr>
      </w:pPr>
      <w:r w:rsidRPr="00C35BB7">
        <w:rPr>
          <w:rFonts w:ascii="Arial" w:hAnsi="Arial" w:cs="Arial"/>
          <w:b/>
        </w:rPr>
        <w:t>Figures</w:t>
      </w:r>
    </w:p>
    <w:p w14:paraId="272E80DE" w14:textId="77777777" w:rsidR="008723D2" w:rsidRPr="00C35BB7" w:rsidRDefault="008723D2" w:rsidP="004175F6">
      <w:pPr>
        <w:spacing w:line="276" w:lineRule="auto"/>
        <w:jc w:val="both"/>
        <w:rPr>
          <w:rFonts w:ascii="Arial" w:hAnsi="Arial" w:cs="Arial"/>
          <w:b/>
        </w:rPr>
      </w:pPr>
    </w:p>
    <w:p w14:paraId="3E12853D" w14:textId="3A3F0ECA" w:rsidR="008723D2" w:rsidRPr="00C35BB7" w:rsidRDefault="008723D2" w:rsidP="004175F6">
      <w:pPr>
        <w:spacing w:line="276" w:lineRule="auto"/>
        <w:jc w:val="both"/>
        <w:rPr>
          <w:rFonts w:ascii="Arial" w:hAnsi="Arial" w:cs="Arial"/>
          <w:b/>
        </w:rPr>
      </w:pPr>
      <w:r w:rsidRPr="00C35BB7">
        <w:rPr>
          <w:rFonts w:ascii="Arial" w:hAnsi="Arial" w:cs="Arial"/>
          <w:b/>
        </w:rPr>
        <w:t>Abbreviations</w:t>
      </w:r>
    </w:p>
    <w:p w14:paraId="5706E0DD" w14:textId="77777777" w:rsidR="008723D2" w:rsidRPr="00C35BB7" w:rsidRDefault="008723D2" w:rsidP="004175F6">
      <w:pPr>
        <w:spacing w:line="276" w:lineRule="auto"/>
        <w:jc w:val="both"/>
        <w:rPr>
          <w:rFonts w:ascii="Arial" w:hAnsi="Arial" w:cs="Arial"/>
          <w:b/>
        </w:rPr>
      </w:pPr>
    </w:p>
    <w:p w14:paraId="3DED67B6" w14:textId="77777777" w:rsidR="008723D2" w:rsidRPr="00C35BB7" w:rsidRDefault="008723D2" w:rsidP="004175F6">
      <w:pPr>
        <w:spacing w:line="276" w:lineRule="auto"/>
        <w:jc w:val="both"/>
        <w:rPr>
          <w:rFonts w:ascii="Arial" w:hAnsi="Arial" w:cs="Arial"/>
          <w:b/>
        </w:rPr>
      </w:pPr>
      <w:r w:rsidRPr="00C35BB7">
        <w:rPr>
          <w:rFonts w:ascii="Arial" w:hAnsi="Arial" w:cs="Arial"/>
          <w:b/>
        </w:rPr>
        <w:t>Executive Summary</w:t>
      </w:r>
    </w:p>
    <w:p w14:paraId="28546742" w14:textId="77777777" w:rsidR="008723D2" w:rsidRPr="00C35BB7" w:rsidRDefault="008723D2" w:rsidP="004175F6">
      <w:pPr>
        <w:spacing w:line="276" w:lineRule="auto"/>
        <w:jc w:val="both"/>
        <w:rPr>
          <w:rFonts w:ascii="Arial" w:hAnsi="Arial" w:cs="Arial"/>
          <w:b/>
        </w:rPr>
      </w:pPr>
    </w:p>
    <w:p w14:paraId="5956C809" w14:textId="4FE02B89" w:rsidR="008723D2" w:rsidRPr="00C35BB7" w:rsidRDefault="00837817" w:rsidP="004175F6">
      <w:pPr>
        <w:spacing w:line="276" w:lineRule="auto"/>
        <w:jc w:val="both"/>
        <w:rPr>
          <w:rFonts w:ascii="Arial" w:hAnsi="Arial" w:cs="Arial"/>
          <w:b/>
        </w:rPr>
      </w:pPr>
      <w:r w:rsidRPr="00C35BB7">
        <w:rPr>
          <w:rFonts w:ascii="Arial" w:hAnsi="Arial" w:cs="Arial"/>
          <w:b/>
        </w:rPr>
        <w:t xml:space="preserve">1. </w:t>
      </w:r>
      <w:proofErr w:type="gramStart"/>
      <w:r w:rsidR="008723D2" w:rsidRPr="00C35BB7">
        <w:rPr>
          <w:rFonts w:ascii="Arial" w:hAnsi="Arial" w:cs="Arial"/>
          <w:b/>
        </w:rPr>
        <w:t>Introduction</w:t>
      </w:r>
      <w:proofErr w:type="gramEnd"/>
      <w:r w:rsidR="008723D2" w:rsidRPr="00C35BB7">
        <w:rPr>
          <w:rFonts w:ascii="Arial" w:hAnsi="Arial" w:cs="Arial"/>
          <w:b/>
        </w:rPr>
        <w:t xml:space="preserve"> an</w:t>
      </w:r>
      <w:r w:rsidR="002F1D20" w:rsidRPr="00C35BB7">
        <w:rPr>
          <w:rFonts w:ascii="Arial" w:hAnsi="Arial" w:cs="Arial"/>
          <w:b/>
        </w:rPr>
        <w:t>d Conceptualisation</w:t>
      </w:r>
    </w:p>
    <w:p w14:paraId="7B4B7F2F" w14:textId="77777777" w:rsidR="008723D2" w:rsidRPr="00C35BB7" w:rsidRDefault="008723D2" w:rsidP="004175F6">
      <w:pPr>
        <w:spacing w:line="276" w:lineRule="auto"/>
        <w:jc w:val="both"/>
        <w:rPr>
          <w:rFonts w:ascii="Arial" w:hAnsi="Arial" w:cs="Arial"/>
          <w:b/>
        </w:rPr>
      </w:pPr>
    </w:p>
    <w:p w14:paraId="41D6FD4E" w14:textId="65F2F60B" w:rsidR="00837817" w:rsidRPr="00C35BB7" w:rsidRDefault="00D42185" w:rsidP="004175F6">
      <w:pPr>
        <w:spacing w:line="276" w:lineRule="auto"/>
        <w:ind w:left="567"/>
        <w:jc w:val="both"/>
        <w:rPr>
          <w:rFonts w:ascii="Arial" w:hAnsi="Arial" w:cs="Arial"/>
        </w:rPr>
      </w:pPr>
      <w:r w:rsidRPr="00C35BB7">
        <w:rPr>
          <w:rFonts w:ascii="Arial" w:hAnsi="Arial" w:cs="Arial"/>
        </w:rPr>
        <w:t>1.1</w:t>
      </w:r>
      <w:r w:rsidR="002F1D20" w:rsidRPr="00C35BB7">
        <w:rPr>
          <w:rFonts w:ascii="Arial" w:hAnsi="Arial" w:cs="Arial"/>
        </w:rPr>
        <w:t xml:space="preserve"> </w:t>
      </w:r>
      <w:r w:rsidR="00837817" w:rsidRPr="00C35BB7">
        <w:rPr>
          <w:rFonts w:ascii="Arial" w:hAnsi="Arial" w:cs="Arial"/>
        </w:rPr>
        <w:t>Objectives</w:t>
      </w:r>
    </w:p>
    <w:p w14:paraId="47487D6A" w14:textId="77777777" w:rsidR="00837817" w:rsidRPr="00C35BB7" w:rsidRDefault="00837817" w:rsidP="004175F6">
      <w:pPr>
        <w:spacing w:line="276" w:lineRule="auto"/>
        <w:ind w:left="567"/>
        <w:jc w:val="both"/>
        <w:rPr>
          <w:rFonts w:ascii="Arial" w:hAnsi="Arial" w:cs="Arial"/>
        </w:rPr>
      </w:pPr>
    </w:p>
    <w:p w14:paraId="7607ABA0" w14:textId="374BB2B9" w:rsidR="00837817" w:rsidRPr="00C35BB7" w:rsidRDefault="00D42185" w:rsidP="004175F6">
      <w:pPr>
        <w:spacing w:line="276" w:lineRule="auto"/>
        <w:ind w:left="567"/>
        <w:jc w:val="both"/>
        <w:rPr>
          <w:rFonts w:ascii="Arial" w:hAnsi="Arial" w:cs="Arial"/>
        </w:rPr>
      </w:pPr>
      <w:r w:rsidRPr="00C35BB7">
        <w:rPr>
          <w:rFonts w:ascii="Arial" w:hAnsi="Arial" w:cs="Arial"/>
        </w:rPr>
        <w:t xml:space="preserve">1.2 </w:t>
      </w:r>
      <w:r w:rsidR="00837817" w:rsidRPr="00C35BB7">
        <w:rPr>
          <w:rFonts w:ascii="Arial" w:hAnsi="Arial" w:cs="Arial"/>
        </w:rPr>
        <w:t>Conceptual Framework</w:t>
      </w:r>
    </w:p>
    <w:p w14:paraId="1F500480" w14:textId="77777777" w:rsidR="00837817" w:rsidRPr="00C35BB7" w:rsidRDefault="00837817" w:rsidP="004175F6">
      <w:pPr>
        <w:spacing w:line="276" w:lineRule="auto"/>
        <w:ind w:left="567"/>
        <w:jc w:val="both"/>
        <w:rPr>
          <w:rFonts w:ascii="Arial" w:hAnsi="Arial" w:cs="Arial"/>
        </w:rPr>
      </w:pPr>
    </w:p>
    <w:p w14:paraId="3B4E5BA5" w14:textId="77777777" w:rsidR="00934C95" w:rsidRPr="00C35BB7" w:rsidRDefault="00D42185" w:rsidP="004175F6">
      <w:pPr>
        <w:spacing w:line="276" w:lineRule="auto"/>
        <w:ind w:left="567"/>
        <w:jc w:val="both"/>
        <w:rPr>
          <w:rFonts w:ascii="Arial" w:hAnsi="Arial" w:cs="Arial"/>
        </w:rPr>
      </w:pPr>
      <w:r w:rsidRPr="00C35BB7">
        <w:rPr>
          <w:rFonts w:ascii="Arial" w:hAnsi="Arial" w:cs="Arial"/>
        </w:rPr>
        <w:t xml:space="preserve">1.3 </w:t>
      </w:r>
      <w:r w:rsidR="002F1D20" w:rsidRPr="00C35BB7">
        <w:rPr>
          <w:rFonts w:ascii="Arial" w:hAnsi="Arial" w:cs="Arial"/>
        </w:rPr>
        <w:t>The National Solidarity Programme</w:t>
      </w:r>
    </w:p>
    <w:p w14:paraId="71CA7980" w14:textId="77777777" w:rsidR="00934C95" w:rsidRPr="00C35BB7" w:rsidRDefault="00934C95" w:rsidP="004175F6">
      <w:pPr>
        <w:spacing w:line="276" w:lineRule="auto"/>
        <w:ind w:left="567"/>
        <w:jc w:val="both"/>
        <w:rPr>
          <w:rFonts w:ascii="Arial" w:hAnsi="Arial" w:cs="Arial"/>
        </w:rPr>
      </w:pPr>
    </w:p>
    <w:p w14:paraId="1FC94727" w14:textId="481E8D20" w:rsidR="00837817" w:rsidRPr="00C35BB7" w:rsidRDefault="00D42185" w:rsidP="004175F6">
      <w:pPr>
        <w:spacing w:line="276" w:lineRule="auto"/>
        <w:ind w:left="567"/>
        <w:jc w:val="both"/>
        <w:rPr>
          <w:rFonts w:ascii="Arial" w:hAnsi="Arial" w:cs="Arial"/>
        </w:rPr>
      </w:pPr>
      <w:r w:rsidRPr="00C35BB7">
        <w:rPr>
          <w:rFonts w:ascii="Arial" w:hAnsi="Arial" w:cs="Arial"/>
        </w:rPr>
        <w:t xml:space="preserve">1.4 </w:t>
      </w:r>
      <w:r w:rsidR="002F1D20" w:rsidRPr="00C35BB7">
        <w:rPr>
          <w:rFonts w:ascii="Arial" w:hAnsi="Arial" w:cs="Arial"/>
        </w:rPr>
        <w:t>The Cluster Community Development Council (CCDC) Pilot Project</w:t>
      </w:r>
    </w:p>
    <w:p w14:paraId="6FC08202" w14:textId="77777777" w:rsidR="00837817" w:rsidRPr="00C35BB7" w:rsidRDefault="00837817" w:rsidP="004175F6">
      <w:pPr>
        <w:spacing w:line="276" w:lineRule="auto"/>
        <w:jc w:val="both"/>
        <w:rPr>
          <w:rFonts w:ascii="Arial" w:hAnsi="Arial" w:cs="Arial"/>
          <w:b/>
        </w:rPr>
      </w:pPr>
    </w:p>
    <w:p w14:paraId="56428A6A" w14:textId="77777777" w:rsidR="00934C95" w:rsidRPr="00C35BB7" w:rsidRDefault="00837817" w:rsidP="004175F6">
      <w:pPr>
        <w:spacing w:line="276" w:lineRule="auto"/>
        <w:jc w:val="both"/>
        <w:rPr>
          <w:rFonts w:ascii="Arial" w:hAnsi="Arial" w:cs="Arial"/>
          <w:b/>
        </w:rPr>
      </w:pPr>
      <w:r w:rsidRPr="00C35BB7">
        <w:rPr>
          <w:rFonts w:ascii="Arial" w:hAnsi="Arial" w:cs="Arial"/>
          <w:b/>
        </w:rPr>
        <w:t xml:space="preserve">2. </w:t>
      </w:r>
      <w:r w:rsidR="008723D2" w:rsidRPr="00C35BB7">
        <w:rPr>
          <w:rFonts w:ascii="Arial" w:hAnsi="Arial" w:cs="Arial"/>
          <w:b/>
        </w:rPr>
        <w:t>Study Methodology</w:t>
      </w:r>
    </w:p>
    <w:p w14:paraId="08D7CAE7" w14:textId="77777777" w:rsidR="00934C95" w:rsidRPr="00C35BB7" w:rsidRDefault="00934C95" w:rsidP="004175F6">
      <w:pPr>
        <w:spacing w:line="276" w:lineRule="auto"/>
        <w:jc w:val="both"/>
        <w:rPr>
          <w:rFonts w:ascii="Arial" w:hAnsi="Arial" w:cs="Arial"/>
          <w:b/>
        </w:rPr>
      </w:pPr>
    </w:p>
    <w:p w14:paraId="7B3DA034" w14:textId="77777777" w:rsidR="00934C95" w:rsidRPr="00C35BB7" w:rsidRDefault="004E179B" w:rsidP="004175F6">
      <w:pPr>
        <w:spacing w:line="276" w:lineRule="auto"/>
        <w:ind w:left="567"/>
        <w:jc w:val="both"/>
        <w:rPr>
          <w:rFonts w:ascii="Arial" w:hAnsi="Arial" w:cs="Arial"/>
          <w:b/>
        </w:rPr>
      </w:pPr>
      <w:r w:rsidRPr="00C35BB7">
        <w:rPr>
          <w:rFonts w:ascii="Arial" w:hAnsi="Arial" w:cs="Arial"/>
        </w:rPr>
        <w:t xml:space="preserve">2.1 </w:t>
      </w:r>
      <w:r w:rsidR="00837817" w:rsidRPr="00C35BB7">
        <w:rPr>
          <w:rFonts w:ascii="Arial" w:hAnsi="Arial" w:cs="Arial"/>
        </w:rPr>
        <w:t>Sampling</w:t>
      </w:r>
    </w:p>
    <w:p w14:paraId="26FB6F3B" w14:textId="77777777" w:rsidR="00934C95" w:rsidRPr="00C35BB7" w:rsidRDefault="00934C95" w:rsidP="004175F6">
      <w:pPr>
        <w:spacing w:line="276" w:lineRule="auto"/>
        <w:ind w:left="567"/>
        <w:jc w:val="both"/>
        <w:rPr>
          <w:rFonts w:ascii="Arial" w:hAnsi="Arial" w:cs="Arial"/>
          <w:b/>
        </w:rPr>
      </w:pPr>
    </w:p>
    <w:p w14:paraId="34F281C1" w14:textId="77777777" w:rsidR="00934C95" w:rsidRPr="00C35BB7" w:rsidRDefault="004E179B" w:rsidP="004175F6">
      <w:pPr>
        <w:spacing w:line="276" w:lineRule="auto"/>
        <w:ind w:left="567"/>
        <w:jc w:val="both"/>
        <w:rPr>
          <w:rFonts w:ascii="Arial" w:hAnsi="Arial" w:cs="Arial"/>
          <w:b/>
        </w:rPr>
      </w:pPr>
      <w:r w:rsidRPr="00C35BB7">
        <w:rPr>
          <w:rFonts w:ascii="Arial" w:hAnsi="Arial" w:cs="Arial"/>
        </w:rPr>
        <w:t>2.2 Field Research Components</w:t>
      </w:r>
    </w:p>
    <w:p w14:paraId="0412C0EA" w14:textId="77777777" w:rsidR="00934C95" w:rsidRPr="00C35BB7" w:rsidRDefault="00934C95" w:rsidP="004175F6">
      <w:pPr>
        <w:spacing w:line="276" w:lineRule="auto"/>
        <w:ind w:left="567"/>
        <w:jc w:val="both"/>
        <w:rPr>
          <w:rFonts w:ascii="Arial" w:hAnsi="Arial" w:cs="Arial"/>
          <w:b/>
        </w:rPr>
      </w:pPr>
    </w:p>
    <w:p w14:paraId="21C60606" w14:textId="56688DBF" w:rsidR="00837817" w:rsidRPr="00C35BB7" w:rsidRDefault="004E179B" w:rsidP="004175F6">
      <w:pPr>
        <w:spacing w:line="276" w:lineRule="auto"/>
        <w:ind w:left="567"/>
        <w:jc w:val="both"/>
        <w:rPr>
          <w:rFonts w:ascii="Arial" w:hAnsi="Arial" w:cs="Arial"/>
          <w:b/>
        </w:rPr>
      </w:pPr>
      <w:r w:rsidRPr="00C35BB7">
        <w:rPr>
          <w:rFonts w:ascii="Arial" w:hAnsi="Arial" w:cs="Arial"/>
        </w:rPr>
        <w:t xml:space="preserve">2.3 </w:t>
      </w:r>
      <w:r w:rsidR="00837817" w:rsidRPr="00C35BB7">
        <w:rPr>
          <w:rFonts w:ascii="Arial" w:hAnsi="Arial" w:cs="Arial"/>
        </w:rPr>
        <w:t>Data Collection</w:t>
      </w:r>
      <w:r w:rsidRPr="00C35BB7">
        <w:rPr>
          <w:rFonts w:ascii="Arial" w:hAnsi="Arial" w:cs="Arial"/>
        </w:rPr>
        <w:t xml:space="preserve"> Methods</w:t>
      </w:r>
    </w:p>
    <w:p w14:paraId="73721D44" w14:textId="77777777" w:rsidR="00837817" w:rsidRPr="00C35BB7" w:rsidRDefault="00837817" w:rsidP="004175F6">
      <w:pPr>
        <w:spacing w:line="276" w:lineRule="auto"/>
        <w:jc w:val="both"/>
        <w:rPr>
          <w:rFonts w:ascii="Arial" w:hAnsi="Arial" w:cs="Arial"/>
          <w:b/>
        </w:rPr>
      </w:pPr>
    </w:p>
    <w:p w14:paraId="77FF4465" w14:textId="5B3E9C07" w:rsidR="008723D2" w:rsidRPr="00C35BB7" w:rsidRDefault="00837817" w:rsidP="004175F6">
      <w:pPr>
        <w:spacing w:line="276" w:lineRule="auto"/>
        <w:jc w:val="both"/>
        <w:rPr>
          <w:rFonts w:ascii="Arial" w:hAnsi="Arial" w:cs="Arial"/>
          <w:b/>
        </w:rPr>
      </w:pPr>
      <w:r w:rsidRPr="00C35BB7">
        <w:rPr>
          <w:rFonts w:ascii="Arial" w:hAnsi="Arial" w:cs="Arial"/>
          <w:b/>
        </w:rPr>
        <w:t xml:space="preserve">3. </w:t>
      </w:r>
      <w:r w:rsidR="008723D2" w:rsidRPr="00C35BB7">
        <w:rPr>
          <w:rFonts w:ascii="Arial" w:hAnsi="Arial" w:cs="Arial"/>
          <w:b/>
        </w:rPr>
        <w:t>Findings</w:t>
      </w:r>
    </w:p>
    <w:p w14:paraId="09AC6599" w14:textId="77777777" w:rsidR="008723D2" w:rsidRPr="00C35BB7" w:rsidRDefault="008723D2" w:rsidP="004175F6">
      <w:pPr>
        <w:spacing w:line="276" w:lineRule="auto"/>
        <w:jc w:val="both"/>
        <w:rPr>
          <w:rFonts w:ascii="Arial" w:hAnsi="Arial" w:cs="Arial"/>
          <w:b/>
        </w:rPr>
      </w:pPr>
    </w:p>
    <w:p w14:paraId="24C0C930" w14:textId="4B70F712" w:rsidR="00837817" w:rsidRPr="00C35BB7" w:rsidRDefault="004E179B" w:rsidP="004175F6">
      <w:pPr>
        <w:spacing w:line="276" w:lineRule="auto"/>
        <w:ind w:left="709"/>
        <w:jc w:val="both"/>
        <w:rPr>
          <w:rFonts w:ascii="Arial" w:hAnsi="Arial" w:cs="Arial"/>
        </w:rPr>
      </w:pPr>
      <w:r w:rsidRPr="00C35BB7">
        <w:rPr>
          <w:rFonts w:ascii="Arial" w:hAnsi="Arial" w:cs="Arial"/>
        </w:rPr>
        <w:t xml:space="preserve">3.1. </w:t>
      </w:r>
      <w:r w:rsidR="00B93912" w:rsidRPr="00C35BB7">
        <w:rPr>
          <w:rFonts w:ascii="Arial" w:hAnsi="Arial" w:cs="Arial"/>
        </w:rPr>
        <w:t>National Level Dynamics</w:t>
      </w:r>
    </w:p>
    <w:p w14:paraId="57804454" w14:textId="77777777" w:rsidR="00837817" w:rsidRPr="00C35BB7" w:rsidRDefault="00837817" w:rsidP="004175F6">
      <w:pPr>
        <w:spacing w:line="276" w:lineRule="auto"/>
        <w:ind w:left="709"/>
        <w:jc w:val="both"/>
        <w:rPr>
          <w:rFonts w:ascii="Arial" w:hAnsi="Arial" w:cs="Arial"/>
        </w:rPr>
      </w:pPr>
    </w:p>
    <w:p w14:paraId="6ECA3729" w14:textId="5302EF9E" w:rsidR="00837817" w:rsidRPr="00C35BB7" w:rsidRDefault="004E179B" w:rsidP="004175F6">
      <w:pPr>
        <w:spacing w:line="276" w:lineRule="auto"/>
        <w:ind w:left="709"/>
        <w:jc w:val="both"/>
        <w:rPr>
          <w:rFonts w:ascii="Arial" w:hAnsi="Arial" w:cs="Arial"/>
        </w:rPr>
      </w:pPr>
      <w:proofErr w:type="gramStart"/>
      <w:r w:rsidRPr="00C35BB7">
        <w:rPr>
          <w:rFonts w:ascii="Arial" w:hAnsi="Arial" w:cs="Arial"/>
        </w:rPr>
        <w:t xml:space="preserve">3.2 </w:t>
      </w:r>
      <w:r w:rsidR="0020168D">
        <w:rPr>
          <w:rFonts w:ascii="Arial" w:hAnsi="Arial" w:cs="Arial"/>
        </w:rPr>
        <w:t xml:space="preserve"> </w:t>
      </w:r>
      <w:r w:rsidR="00B93912" w:rsidRPr="00C35BB7">
        <w:rPr>
          <w:rFonts w:ascii="Arial" w:hAnsi="Arial" w:cs="Arial"/>
        </w:rPr>
        <w:t>Province</w:t>
      </w:r>
      <w:proofErr w:type="gramEnd"/>
      <w:r w:rsidR="00B93912" w:rsidRPr="00C35BB7">
        <w:rPr>
          <w:rFonts w:ascii="Arial" w:hAnsi="Arial" w:cs="Arial"/>
        </w:rPr>
        <w:t xml:space="preserve"> Level </w:t>
      </w:r>
      <w:r w:rsidR="00837817" w:rsidRPr="00C35BB7">
        <w:rPr>
          <w:rFonts w:ascii="Arial" w:hAnsi="Arial" w:cs="Arial"/>
        </w:rPr>
        <w:t>Findings</w:t>
      </w:r>
    </w:p>
    <w:p w14:paraId="155119F5" w14:textId="77777777" w:rsidR="00837817" w:rsidRPr="00C35BB7" w:rsidRDefault="00837817" w:rsidP="004175F6">
      <w:pPr>
        <w:spacing w:line="276" w:lineRule="auto"/>
        <w:ind w:left="709"/>
        <w:jc w:val="both"/>
        <w:rPr>
          <w:rFonts w:ascii="Arial" w:hAnsi="Arial" w:cs="Arial"/>
        </w:rPr>
      </w:pPr>
    </w:p>
    <w:p w14:paraId="066A55A8" w14:textId="0C9337FF" w:rsidR="00B93912" w:rsidRPr="00C35BB7" w:rsidRDefault="00B93912" w:rsidP="004175F6">
      <w:pPr>
        <w:spacing w:line="276" w:lineRule="auto"/>
        <w:ind w:left="1560"/>
        <w:jc w:val="both"/>
        <w:rPr>
          <w:rFonts w:ascii="Arial" w:hAnsi="Arial" w:cs="Arial"/>
        </w:rPr>
      </w:pPr>
      <w:proofErr w:type="gramStart"/>
      <w:r w:rsidRPr="00C35BB7">
        <w:rPr>
          <w:rFonts w:ascii="Arial" w:hAnsi="Arial" w:cs="Arial"/>
        </w:rPr>
        <w:t xml:space="preserve">3.2.1 </w:t>
      </w:r>
      <w:r w:rsidR="002412DA">
        <w:rPr>
          <w:rFonts w:ascii="Arial" w:hAnsi="Arial" w:cs="Arial"/>
        </w:rPr>
        <w:t xml:space="preserve"> </w:t>
      </w:r>
      <w:r w:rsidRPr="00C35BB7">
        <w:rPr>
          <w:rFonts w:ascii="Arial" w:hAnsi="Arial" w:cs="Arial"/>
        </w:rPr>
        <w:t>Introduction</w:t>
      </w:r>
      <w:proofErr w:type="gramEnd"/>
    </w:p>
    <w:p w14:paraId="3864C9AD" w14:textId="77777777" w:rsidR="00B93912" w:rsidRPr="00C35BB7" w:rsidRDefault="00B93912" w:rsidP="004175F6">
      <w:pPr>
        <w:spacing w:line="276" w:lineRule="auto"/>
        <w:ind w:left="1560"/>
        <w:jc w:val="both"/>
        <w:rPr>
          <w:rFonts w:ascii="Arial" w:hAnsi="Arial" w:cs="Arial"/>
        </w:rPr>
      </w:pPr>
    </w:p>
    <w:p w14:paraId="635D8C24" w14:textId="2A835CFE" w:rsidR="00837817" w:rsidRPr="00C35BB7" w:rsidRDefault="00B93912" w:rsidP="004175F6">
      <w:pPr>
        <w:spacing w:line="276" w:lineRule="auto"/>
        <w:ind w:left="1560"/>
        <w:jc w:val="both"/>
        <w:rPr>
          <w:rFonts w:ascii="Arial" w:hAnsi="Arial" w:cs="Arial"/>
        </w:rPr>
      </w:pPr>
      <w:proofErr w:type="gramStart"/>
      <w:r w:rsidRPr="00C35BB7">
        <w:rPr>
          <w:rFonts w:ascii="Arial" w:hAnsi="Arial" w:cs="Arial"/>
        </w:rPr>
        <w:t>3.2.2</w:t>
      </w:r>
      <w:r w:rsidR="004E179B" w:rsidRPr="00C35BB7">
        <w:rPr>
          <w:rFonts w:ascii="Arial" w:hAnsi="Arial" w:cs="Arial"/>
        </w:rPr>
        <w:t xml:space="preserve"> </w:t>
      </w:r>
      <w:r w:rsidR="002412DA">
        <w:rPr>
          <w:rFonts w:ascii="Arial" w:hAnsi="Arial" w:cs="Arial"/>
        </w:rPr>
        <w:t xml:space="preserve"> </w:t>
      </w:r>
      <w:r w:rsidR="00D85B62" w:rsidRPr="00C35BB7">
        <w:rPr>
          <w:rFonts w:ascii="Arial" w:hAnsi="Arial" w:cs="Arial"/>
        </w:rPr>
        <w:t>Bamian</w:t>
      </w:r>
      <w:proofErr w:type="gramEnd"/>
    </w:p>
    <w:p w14:paraId="16D62D81" w14:textId="77777777" w:rsidR="00837817" w:rsidRPr="00C35BB7" w:rsidRDefault="00837817" w:rsidP="004175F6">
      <w:pPr>
        <w:spacing w:line="276" w:lineRule="auto"/>
        <w:ind w:left="1560"/>
        <w:jc w:val="both"/>
        <w:rPr>
          <w:rFonts w:ascii="Arial" w:hAnsi="Arial" w:cs="Arial"/>
        </w:rPr>
      </w:pPr>
    </w:p>
    <w:p w14:paraId="565AC345" w14:textId="1B7A891A" w:rsidR="00837817" w:rsidRPr="00C35BB7" w:rsidRDefault="00B93912" w:rsidP="004175F6">
      <w:pPr>
        <w:spacing w:line="276" w:lineRule="auto"/>
        <w:ind w:left="1560"/>
        <w:jc w:val="both"/>
        <w:rPr>
          <w:rFonts w:ascii="Arial" w:hAnsi="Arial" w:cs="Arial"/>
        </w:rPr>
      </w:pPr>
      <w:proofErr w:type="gramStart"/>
      <w:r w:rsidRPr="00C35BB7">
        <w:rPr>
          <w:rFonts w:ascii="Arial" w:hAnsi="Arial" w:cs="Arial"/>
        </w:rPr>
        <w:t>3.2.3</w:t>
      </w:r>
      <w:r w:rsidR="004E179B" w:rsidRPr="00C35BB7">
        <w:rPr>
          <w:rFonts w:ascii="Arial" w:hAnsi="Arial" w:cs="Arial"/>
        </w:rPr>
        <w:t xml:space="preserve"> </w:t>
      </w:r>
      <w:r w:rsidR="002412DA">
        <w:rPr>
          <w:rFonts w:ascii="Arial" w:hAnsi="Arial" w:cs="Arial"/>
        </w:rPr>
        <w:t xml:space="preserve"> </w:t>
      </w:r>
      <w:r w:rsidR="00D85B62" w:rsidRPr="00C35BB7">
        <w:rPr>
          <w:rFonts w:ascii="Arial" w:hAnsi="Arial" w:cs="Arial"/>
        </w:rPr>
        <w:t>Balkh</w:t>
      </w:r>
      <w:proofErr w:type="gramEnd"/>
    </w:p>
    <w:p w14:paraId="73020C79" w14:textId="77777777" w:rsidR="00837817" w:rsidRPr="00C35BB7" w:rsidRDefault="00837817" w:rsidP="004175F6">
      <w:pPr>
        <w:spacing w:line="276" w:lineRule="auto"/>
        <w:ind w:left="1560"/>
        <w:jc w:val="both"/>
        <w:rPr>
          <w:rFonts w:ascii="Arial" w:hAnsi="Arial" w:cs="Arial"/>
        </w:rPr>
      </w:pPr>
    </w:p>
    <w:p w14:paraId="09C4D682" w14:textId="46EA6DCE" w:rsidR="00837817" w:rsidRPr="00C35BB7" w:rsidRDefault="00B93912" w:rsidP="004175F6">
      <w:pPr>
        <w:spacing w:line="276" w:lineRule="auto"/>
        <w:ind w:left="1560"/>
        <w:jc w:val="both"/>
        <w:rPr>
          <w:rFonts w:ascii="Arial" w:hAnsi="Arial" w:cs="Arial"/>
        </w:rPr>
      </w:pPr>
      <w:proofErr w:type="gramStart"/>
      <w:r w:rsidRPr="00C35BB7">
        <w:rPr>
          <w:rFonts w:ascii="Arial" w:hAnsi="Arial" w:cs="Arial"/>
        </w:rPr>
        <w:t>3.2.4</w:t>
      </w:r>
      <w:r w:rsidR="004E179B" w:rsidRPr="00C35BB7">
        <w:rPr>
          <w:rFonts w:ascii="Arial" w:hAnsi="Arial" w:cs="Arial"/>
        </w:rPr>
        <w:t xml:space="preserve"> </w:t>
      </w:r>
      <w:r w:rsidR="002412DA">
        <w:rPr>
          <w:rFonts w:ascii="Arial" w:hAnsi="Arial" w:cs="Arial"/>
        </w:rPr>
        <w:t xml:space="preserve"> </w:t>
      </w:r>
      <w:r w:rsidR="00837817" w:rsidRPr="00C35BB7">
        <w:rPr>
          <w:rFonts w:ascii="Arial" w:hAnsi="Arial" w:cs="Arial"/>
        </w:rPr>
        <w:t>Nangahar</w:t>
      </w:r>
      <w:proofErr w:type="gramEnd"/>
    </w:p>
    <w:p w14:paraId="18E33E48" w14:textId="77777777" w:rsidR="003438E5" w:rsidRPr="00C35BB7" w:rsidRDefault="003438E5" w:rsidP="004175F6">
      <w:pPr>
        <w:spacing w:line="276" w:lineRule="auto"/>
        <w:ind w:left="1560"/>
        <w:jc w:val="both"/>
        <w:rPr>
          <w:rFonts w:ascii="Arial" w:hAnsi="Arial" w:cs="Arial"/>
        </w:rPr>
      </w:pPr>
    </w:p>
    <w:p w14:paraId="2944C65D" w14:textId="1987DEB9" w:rsidR="00934C95" w:rsidRPr="00C35BB7" w:rsidRDefault="00B93912" w:rsidP="004175F6">
      <w:pPr>
        <w:spacing w:line="276" w:lineRule="auto"/>
        <w:ind w:left="709"/>
        <w:jc w:val="both"/>
        <w:rPr>
          <w:rFonts w:ascii="Arial" w:hAnsi="Arial" w:cs="Arial"/>
        </w:rPr>
      </w:pPr>
      <w:r w:rsidRPr="00C35BB7">
        <w:rPr>
          <w:rFonts w:ascii="Arial" w:hAnsi="Arial" w:cs="Arial"/>
        </w:rPr>
        <w:t>3.3</w:t>
      </w:r>
      <w:r w:rsidR="006E165D" w:rsidRPr="00C35BB7">
        <w:rPr>
          <w:rFonts w:ascii="Arial" w:hAnsi="Arial" w:cs="Arial"/>
        </w:rPr>
        <w:t xml:space="preserve"> </w:t>
      </w:r>
      <w:r w:rsidR="00934C95" w:rsidRPr="00C35BB7">
        <w:rPr>
          <w:rFonts w:ascii="Arial" w:hAnsi="Arial" w:cs="Arial"/>
        </w:rPr>
        <w:t>General Province Level Findings</w:t>
      </w:r>
    </w:p>
    <w:p w14:paraId="4E7AAE2F" w14:textId="77777777" w:rsidR="00934C95" w:rsidRPr="00C35BB7" w:rsidRDefault="00934C95" w:rsidP="004175F6">
      <w:pPr>
        <w:spacing w:line="276" w:lineRule="auto"/>
        <w:ind w:left="709"/>
        <w:jc w:val="both"/>
        <w:rPr>
          <w:rFonts w:ascii="Arial" w:hAnsi="Arial" w:cs="Arial"/>
        </w:rPr>
      </w:pPr>
    </w:p>
    <w:p w14:paraId="6777BB46" w14:textId="7CB3DEE2" w:rsidR="00934C95" w:rsidRPr="00C35BB7" w:rsidRDefault="00C35BB7" w:rsidP="004175F6">
      <w:pPr>
        <w:spacing w:line="276" w:lineRule="auto"/>
        <w:ind w:left="1560"/>
        <w:jc w:val="both"/>
        <w:rPr>
          <w:rFonts w:ascii="Arial" w:hAnsi="Arial" w:cs="Arial"/>
        </w:rPr>
      </w:pPr>
      <w:proofErr w:type="gramStart"/>
      <w:r>
        <w:rPr>
          <w:rFonts w:ascii="Arial" w:hAnsi="Arial" w:cs="Arial"/>
        </w:rPr>
        <w:t>3.3.1</w:t>
      </w:r>
      <w:r w:rsidR="00934C95" w:rsidRPr="00C35BB7">
        <w:rPr>
          <w:rFonts w:ascii="Arial" w:hAnsi="Arial" w:cs="Arial"/>
        </w:rPr>
        <w:t xml:space="preserve"> </w:t>
      </w:r>
      <w:r w:rsidR="002412DA">
        <w:rPr>
          <w:rFonts w:ascii="Arial" w:hAnsi="Arial" w:cs="Arial"/>
        </w:rPr>
        <w:t xml:space="preserve"> </w:t>
      </w:r>
      <w:r w:rsidR="00934C95" w:rsidRPr="00C35BB7">
        <w:rPr>
          <w:rFonts w:ascii="Arial" w:hAnsi="Arial" w:cs="Arial"/>
        </w:rPr>
        <w:t>Political</w:t>
      </w:r>
      <w:proofErr w:type="gramEnd"/>
      <w:r w:rsidR="00934C95" w:rsidRPr="00C35BB7">
        <w:rPr>
          <w:rFonts w:ascii="Arial" w:hAnsi="Arial" w:cs="Arial"/>
        </w:rPr>
        <w:t>-economy analysis</w:t>
      </w:r>
    </w:p>
    <w:p w14:paraId="7758582C" w14:textId="77777777" w:rsidR="00934C95" w:rsidRDefault="00934C95" w:rsidP="004175F6">
      <w:pPr>
        <w:spacing w:line="276" w:lineRule="auto"/>
        <w:ind w:left="1560"/>
        <w:jc w:val="both"/>
        <w:rPr>
          <w:rFonts w:ascii="Arial" w:hAnsi="Arial" w:cs="Arial"/>
        </w:rPr>
      </w:pPr>
    </w:p>
    <w:p w14:paraId="6B2521A3" w14:textId="31B45100" w:rsidR="00781BB0" w:rsidRDefault="00781BB0" w:rsidP="004175F6">
      <w:pPr>
        <w:spacing w:line="276" w:lineRule="auto"/>
        <w:ind w:left="1560"/>
        <w:jc w:val="both"/>
        <w:rPr>
          <w:rFonts w:ascii="Arial" w:hAnsi="Arial" w:cs="Arial"/>
        </w:rPr>
      </w:pPr>
      <w:proofErr w:type="gramStart"/>
      <w:r>
        <w:rPr>
          <w:rFonts w:ascii="Arial" w:hAnsi="Arial" w:cs="Arial"/>
        </w:rPr>
        <w:t>3.3.2  Provincial</w:t>
      </w:r>
      <w:proofErr w:type="gramEnd"/>
      <w:r>
        <w:rPr>
          <w:rFonts w:ascii="Arial" w:hAnsi="Arial" w:cs="Arial"/>
        </w:rPr>
        <w:t xml:space="preserve"> and district context</w:t>
      </w:r>
    </w:p>
    <w:p w14:paraId="0A88634D" w14:textId="77777777" w:rsidR="00781BB0" w:rsidRPr="00C35BB7" w:rsidRDefault="00781BB0" w:rsidP="004175F6">
      <w:pPr>
        <w:spacing w:line="276" w:lineRule="auto"/>
        <w:ind w:left="1560"/>
        <w:jc w:val="both"/>
        <w:rPr>
          <w:rFonts w:ascii="Arial" w:hAnsi="Arial" w:cs="Arial"/>
        </w:rPr>
      </w:pPr>
    </w:p>
    <w:p w14:paraId="703C85FE" w14:textId="1EDA246E" w:rsidR="00934C95" w:rsidRPr="00C35BB7" w:rsidRDefault="00781BB0" w:rsidP="004175F6">
      <w:pPr>
        <w:spacing w:line="276" w:lineRule="auto"/>
        <w:ind w:left="1560"/>
        <w:jc w:val="both"/>
        <w:rPr>
          <w:rFonts w:ascii="Arial" w:hAnsi="Arial" w:cs="Arial"/>
        </w:rPr>
      </w:pPr>
      <w:proofErr w:type="gramStart"/>
      <w:r>
        <w:rPr>
          <w:rFonts w:ascii="Arial" w:hAnsi="Arial" w:cs="Arial"/>
        </w:rPr>
        <w:t>3.3.3</w:t>
      </w:r>
      <w:r w:rsidR="00934C95" w:rsidRPr="00C35BB7">
        <w:rPr>
          <w:rFonts w:ascii="Arial" w:hAnsi="Arial" w:cs="Arial"/>
        </w:rPr>
        <w:t xml:space="preserve"> </w:t>
      </w:r>
      <w:r w:rsidR="002412DA">
        <w:rPr>
          <w:rFonts w:ascii="Arial" w:hAnsi="Arial" w:cs="Arial"/>
        </w:rPr>
        <w:t xml:space="preserve"> </w:t>
      </w:r>
      <w:r w:rsidR="00934C95" w:rsidRPr="00C35BB7">
        <w:rPr>
          <w:rFonts w:ascii="Arial" w:hAnsi="Arial" w:cs="Arial"/>
        </w:rPr>
        <w:t>Critical</w:t>
      </w:r>
      <w:proofErr w:type="gramEnd"/>
      <w:r w:rsidR="00934C95" w:rsidRPr="00C35BB7">
        <w:rPr>
          <w:rFonts w:ascii="Arial" w:hAnsi="Arial" w:cs="Arial"/>
        </w:rPr>
        <w:t xml:space="preserve"> factors</w:t>
      </w:r>
    </w:p>
    <w:p w14:paraId="638CEEB1" w14:textId="77777777" w:rsidR="00837817" w:rsidRPr="00C35BB7" w:rsidRDefault="00837817" w:rsidP="004175F6">
      <w:pPr>
        <w:spacing w:line="276" w:lineRule="auto"/>
        <w:jc w:val="both"/>
        <w:rPr>
          <w:rFonts w:ascii="Arial" w:hAnsi="Arial" w:cs="Arial"/>
          <w:b/>
        </w:rPr>
      </w:pPr>
    </w:p>
    <w:p w14:paraId="4314AA6F" w14:textId="380F1DF9" w:rsidR="007A154B" w:rsidRPr="00C35BB7" w:rsidRDefault="00837817" w:rsidP="004175F6">
      <w:pPr>
        <w:spacing w:line="276" w:lineRule="auto"/>
        <w:jc w:val="both"/>
        <w:rPr>
          <w:rFonts w:ascii="Arial" w:hAnsi="Arial" w:cs="Arial"/>
          <w:b/>
        </w:rPr>
      </w:pPr>
      <w:r w:rsidRPr="00C35BB7">
        <w:rPr>
          <w:rFonts w:ascii="Arial" w:hAnsi="Arial" w:cs="Arial"/>
          <w:b/>
        </w:rPr>
        <w:t xml:space="preserve">4. </w:t>
      </w:r>
      <w:r w:rsidR="004F5686" w:rsidRPr="00C35BB7">
        <w:rPr>
          <w:rFonts w:ascii="Arial" w:hAnsi="Arial" w:cs="Arial"/>
          <w:b/>
        </w:rPr>
        <w:t>Conclusion</w:t>
      </w:r>
      <w:r w:rsidR="00934C95" w:rsidRPr="00C35BB7">
        <w:rPr>
          <w:rFonts w:ascii="Arial" w:hAnsi="Arial" w:cs="Arial"/>
          <w:b/>
        </w:rPr>
        <w:t>s</w:t>
      </w:r>
    </w:p>
    <w:p w14:paraId="3ED180A2" w14:textId="77777777" w:rsidR="004F5686" w:rsidRDefault="004F5686" w:rsidP="004175F6">
      <w:pPr>
        <w:spacing w:line="276" w:lineRule="auto"/>
        <w:jc w:val="both"/>
        <w:rPr>
          <w:rFonts w:ascii="Arial" w:hAnsi="Arial" w:cs="Arial"/>
          <w:b/>
        </w:rPr>
      </w:pPr>
    </w:p>
    <w:p w14:paraId="3AD3D78D" w14:textId="4DD11509" w:rsidR="00D70CA6" w:rsidRDefault="00D70CA6" w:rsidP="004175F6">
      <w:pPr>
        <w:spacing w:line="276" w:lineRule="auto"/>
        <w:ind w:left="709"/>
        <w:jc w:val="both"/>
        <w:rPr>
          <w:rFonts w:ascii="Arial" w:hAnsi="Arial" w:cs="Arial"/>
        </w:rPr>
      </w:pPr>
      <w:proofErr w:type="gramStart"/>
      <w:r w:rsidRPr="00D70CA6">
        <w:rPr>
          <w:rFonts w:ascii="Arial" w:hAnsi="Arial" w:cs="Arial"/>
        </w:rPr>
        <w:t>4.1</w:t>
      </w:r>
      <w:r w:rsidR="002412DA">
        <w:rPr>
          <w:rFonts w:ascii="Arial" w:hAnsi="Arial" w:cs="Arial"/>
        </w:rPr>
        <w:t xml:space="preserve">  Meeting</w:t>
      </w:r>
      <w:proofErr w:type="gramEnd"/>
      <w:r w:rsidR="002412DA">
        <w:rPr>
          <w:rFonts w:ascii="Arial" w:hAnsi="Arial" w:cs="Arial"/>
        </w:rPr>
        <w:t xml:space="preserve"> Objectives</w:t>
      </w:r>
    </w:p>
    <w:p w14:paraId="5F38F7E2" w14:textId="77777777" w:rsidR="00D70CA6" w:rsidRPr="00D70CA6" w:rsidRDefault="00D70CA6" w:rsidP="004175F6">
      <w:pPr>
        <w:spacing w:line="276" w:lineRule="auto"/>
        <w:ind w:left="709"/>
        <w:jc w:val="both"/>
        <w:rPr>
          <w:rFonts w:ascii="Arial" w:hAnsi="Arial" w:cs="Arial"/>
        </w:rPr>
      </w:pPr>
    </w:p>
    <w:p w14:paraId="7CF277F0" w14:textId="797D3C1C" w:rsidR="00D70CA6" w:rsidRDefault="00D70CA6" w:rsidP="004175F6">
      <w:pPr>
        <w:spacing w:line="276" w:lineRule="auto"/>
        <w:ind w:left="709"/>
        <w:jc w:val="both"/>
        <w:rPr>
          <w:rFonts w:ascii="Arial" w:hAnsi="Arial" w:cs="Arial"/>
        </w:rPr>
      </w:pPr>
      <w:proofErr w:type="gramStart"/>
      <w:r w:rsidRPr="00D70CA6">
        <w:rPr>
          <w:rFonts w:ascii="Arial" w:hAnsi="Arial" w:cs="Arial"/>
        </w:rPr>
        <w:t>4.2</w:t>
      </w:r>
      <w:r w:rsidR="002412DA">
        <w:rPr>
          <w:rFonts w:ascii="Arial" w:hAnsi="Arial" w:cs="Arial"/>
        </w:rPr>
        <w:t xml:space="preserve">  Critical</w:t>
      </w:r>
      <w:proofErr w:type="gramEnd"/>
      <w:r w:rsidR="002412DA">
        <w:rPr>
          <w:rFonts w:ascii="Arial" w:hAnsi="Arial" w:cs="Arial"/>
        </w:rPr>
        <w:t xml:space="preserve"> Factors</w:t>
      </w:r>
    </w:p>
    <w:p w14:paraId="278A73C4" w14:textId="77777777" w:rsidR="00D70CA6" w:rsidRPr="00D70CA6" w:rsidRDefault="00D70CA6" w:rsidP="004175F6">
      <w:pPr>
        <w:spacing w:line="276" w:lineRule="auto"/>
        <w:ind w:left="709"/>
        <w:jc w:val="both"/>
        <w:rPr>
          <w:rFonts w:ascii="Arial" w:hAnsi="Arial" w:cs="Arial"/>
        </w:rPr>
      </w:pPr>
    </w:p>
    <w:p w14:paraId="24E9C22A" w14:textId="16C60452" w:rsidR="00D70CA6" w:rsidRDefault="00D70CA6" w:rsidP="004175F6">
      <w:pPr>
        <w:spacing w:line="276" w:lineRule="auto"/>
        <w:ind w:left="709"/>
        <w:jc w:val="both"/>
        <w:rPr>
          <w:rFonts w:ascii="Arial" w:hAnsi="Arial" w:cs="Arial"/>
        </w:rPr>
      </w:pPr>
      <w:proofErr w:type="gramStart"/>
      <w:r w:rsidRPr="00D70CA6">
        <w:rPr>
          <w:rFonts w:ascii="Arial" w:hAnsi="Arial" w:cs="Arial"/>
        </w:rPr>
        <w:t>4.3</w:t>
      </w:r>
      <w:r w:rsidR="002412DA">
        <w:rPr>
          <w:rFonts w:ascii="Arial" w:hAnsi="Arial" w:cs="Arial"/>
        </w:rPr>
        <w:t xml:space="preserve">  Strengths</w:t>
      </w:r>
      <w:proofErr w:type="gramEnd"/>
    </w:p>
    <w:p w14:paraId="0587F7CE" w14:textId="77777777" w:rsidR="00D70CA6" w:rsidRPr="00D70CA6" w:rsidRDefault="00D70CA6" w:rsidP="004175F6">
      <w:pPr>
        <w:spacing w:line="276" w:lineRule="auto"/>
        <w:ind w:left="709"/>
        <w:jc w:val="both"/>
        <w:rPr>
          <w:rFonts w:ascii="Arial" w:hAnsi="Arial" w:cs="Arial"/>
        </w:rPr>
      </w:pPr>
    </w:p>
    <w:p w14:paraId="13B13180" w14:textId="45A08B91" w:rsidR="00D70CA6" w:rsidRPr="00D70CA6" w:rsidRDefault="00D70CA6" w:rsidP="004175F6">
      <w:pPr>
        <w:spacing w:line="276" w:lineRule="auto"/>
        <w:ind w:left="709"/>
        <w:jc w:val="both"/>
        <w:rPr>
          <w:rFonts w:ascii="Arial" w:hAnsi="Arial" w:cs="Arial"/>
        </w:rPr>
      </w:pPr>
      <w:proofErr w:type="gramStart"/>
      <w:r w:rsidRPr="00D70CA6">
        <w:rPr>
          <w:rFonts w:ascii="Arial" w:hAnsi="Arial" w:cs="Arial"/>
        </w:rPr>
        <w:t>4.4</w:t>
      </w:r>
      <w:r w:rsidR="002412DA">
        <w:rPr>
          <w:rFonts w:ascii="Arial" w:hAnsi="Arial" w:cs="Arial"/>
        </w:rPr>
        <w:t xml:space="preserve">  Weaknesses</w:t>
      </w:r>
      <w:proofErr w:type="gramEnd"/>
    </w:p>
    <w:p w14:paraId="6C00FCE3" w14:textId="77777777" w:rsidR="00D70CA6" w:rsidRPr="00C35BB7" w:rsidRDefault="00D70CA6" w:rsidP="004175F6">
      <w:pPr>
        <w:spacing w:line="276" w:lineRule="auto"/>
        <w:jc w:val="both"/>
        <w:rPr>
          <w:rFonts w:ascii="Arial" w:hAnsi="Arial" w:cs="Arial"/>
          <w:b/>
        </w:rPr>
      </w:pPr>
    </w:p>
    <w:p w14:paraId="0640918F" w14:textId="0D268B12" w:rsidR="004F5686" w:rsidRPr="00C35BB7" w:rsidRDefault="001B6880" w:rsidP="004175F6">
      <w:pPr>
        <w:spacing w:line="276" w:lineRule="auto"/>
        <w:jc w:val="both"/>
        <w:rPr>
          <w:rFonts w:ascii="Arial" w:hAnsi="Arial" w:cs="Arial"/>
          <w:b/>
        </w:rPr>
      </w:pPr>
      <w:r>
        <w:rPr>
          <w:rFonts w:ascii="Arial" w:hAnsi="Arial" w:cs="Arial"/>
          <w:b/>
        </w:rPr>
        <w:t>5</w:t>
      </w:r>
      <w:r w:rsidR="004F5686" w:rsidRPr="00C35BB7">
        <w:rPr>
          <w:rFonts w:ascii="Arial" w:hAnsi="Arial" w:cs="Arial"/>
          <w:b/>
        </w:rPr>
        <w:t>. Recommendations</w:t>
      </w:r>
    </w:p>
    <w:p w14:paraId="20164B3A" w14:textId="77777777" w:rsidR="00934C95" w:rsidRDefault="00934C95" w:rsidP="004175F6">
      <w:pPr>
        <w:spacing w:line="276" w:lineRule="auto"/>
        <w:jc w:val="both"/>
        <w:rPr>
          <w:rFonts w:ascii="Arial" w:hAnsi="Arial" w:cs="Arial"/>
          <w:b/>
        </w:rPr>
      </w:pPr>
    </w:p>
    <w:p w14:paraId="47400D4A" w14:textId="06D7DC33" w:rsidR="00AE2D26" w:rsidRDefault="00D70CA6" w:rsidP="004175F6">
      <w:pPr>
        <w:spacing w:line="276" w:lineRule="auto"/>
        <w:ind w:left="709"/>
        <w:jc w:val="both"/>
        <w:rPr>
          <w:rFonts w:ascii="Arial" w:hAnsi="Arial" w:cs="Arial"/>
        </w:rPr>
      </w:pPr>
      <w:proofErr w:type="gramStart"/>
      <w:r w:rsidRPr="00D70CA6">
        <w:rPr>
          <w:rFonts w:ascii="Arial" w:hAnsi="Arial" w:cs="Arial"/>
        </w:rPr>
        <w:t>5.1</w:t>
      </w:r>
      <w:r w:rsidR="002412DA">
        <w:rPr>
          <w:rFonts w:ascii="Arial" w:hAnsi="Arial" w:cs="Arial"/>
        </w:rPr>
        <w:t xml:space="preserve">  Moving</w:t>
      </w:r>
      <w:proofErr w:type="gramEnd"/>
      <w:r w:rsidR="002412DA">
        <w:rPr>
          <w:rFonts w:ascii="Arial" w:hAnsi="Arial" w:cs="Arial"/>
        </w:rPr>
        <w:t xml:space="preserve"> Forward</w:t>
      </w:r>
    </w:p>
    <w:p w14:paraId="4C3A45E5" w14:textId="77777777" w:rsidR="00D70CA6" w:rsidRPr="00D70CA6" w:rsidRDefault="00D70CA6" w:rsidP="004175F6">
      <w:pPr>
        <w:spacing w:line="276" w:lineRule="auto"/>
        <w:ind w:left="709"/>
        <w:jc w:val="both"/>
        <w:rPr>
          <w:rFonts w:ascii="Arial" w:hAnsi="Arial" w:cs="Arial"/>
        </w:rPr>
      </w:pPr>
    </w:p>
    <w:p w14:paraId="34E1C23D" w14:textId="5865A0A7" w:rsidR="00D70CA6" w:rsidRDefault="00D70CA6" w:rsidP="004175F6">
      <w:pPr>
        <w:spacing w:line="276" w:lineRule="auto"/>
        <w:ind w:left="709"/>
        <w:jc w:val="both"/>
        <w:rPr>
          <w:rFonts w:ascii="Arial" w:hAnsi="Arial" w:cs="Arial"/>
        </w:rPr>
      </w:pPr>
      <w:proofErr w:type="gramStart"/>
      <w:r w:rsidRPr="00D70CA6">
        <w:rPr>
          <w:rFonts w:ascii="Arial" w:hAnsi="Arial" w:cs="Arial"/>
        </w:rPr>
        <w:t>5.2</w:t>
      </w:r>
      <w:r w:rsidR="002412DA">
        <w:rPr>
          <w:rFonts w:ascii="Arial" w:hAnsi="Arial" w:cs="Arial"/>
        </w:rPr>
        <w:t xml:space="preserve">  Principles</w:t>
      </w:r>
      <w:proofErr w:type="gramEnd"/>
      <w:r w:rsidR="002412DA">
        <w:rPr>
          <w:rFonts w:ascii="Arial" w:hAnsi="Arial" w:cs="Arial"/>
        </w:rPr>
        <w:t xml:space="preserve"> of Expansion</w:t>
      </w:r>
    </w:p>
    <w:p w14:paraId="72983489" w14:textId="77777777" w:rsidR="00D70CA6" w:rsidRPr="00D70CA6" w:rsidRDefault="00D70CA6" w:rsidP="004175F6">
      <w:pPr>
        <w:spacing w:line="276" w:lineRule="auto"/>
        <w:ind w:left="709"/>
        <w:jc w:val="both"/>
        <w:rPr>
          <w:rFonts w:ascii="Arial" w:hAnsi="Arial" w:cs="Arial"/>
        </w:rPr>
      </w:pPr>
    </w:p>
    <w:p w14:paraId="26393E2A" w14:textId="22274A99" w:rsidR="00D70CA6" w:rsidRDefault="00D70CA6" w:rsidP="004175F6">
      <w:pPr>
        <w:spacing w:line="276" w:lineRule="auto"/>
        <w:ind w:left="709"/>
        <w:jc w:val="both"/>
        <w:rPr>
          <w:rFonts w:ascii="Arial" w:hAnsi="Arial" w:cs="Arial"/>
        </w:rPr>
      </w:pPr>
      <w:proofErr w:type="gramStart"/>
      <w:r w:rsidRPr="00D70CA6">
        <w:rPr>
          <w:rFonts w:ascii="Arial" w:hAnsi="Arial" w:cs="Arial"/>
        </w:rPr>
        <w:t>5.3</w:t>
      </w:r>
      <w:r w:rsidR="002412DA">
        <w:rPr>
          <w:rFonts w:ascii="Arial" w:hAnsi="Arial" w:cs="Arial"/>
        </w:rPr>
        <w:t xml:space="preserve">  Operational</w:t>
      </w:r>
      <w:proofErr w:type="gramEnd"/>
      <w:r w:rsidR="002412DA">
        <w:rPr>
          <w:rFonts w:ascii="Arial" w:hAnsi="Arial" w:cs="Arial"/>
        </w:rPr>
        <w:t xml:space="preserve"> Requirements</w:t>
      </w:r>
    </w:p>
    <w:p w14:paraId="231FBA48" w14:textId="77777777" w:rsidR="00496C7F" w:rsidRPr="00C35BB7" w:rsidRDefault="00496C7F" w:rsidP="004175F6">
      <w:pPr>
        <w:spacing w:line="276" w:lineRule="auto"/>
        <w:jc w:val="both"/>
        <w:rPr>
          <w:rFonts w:ascii="Arial" w:hAnsi="Arial" w:cs="Arial"/>
          <w:b/>
        </w:rPr>
      </w:pPr>
    </w:p>
    <w:p w14:paraId="3BFD3994" w14:textId="7C96C01F" w:rsidR="00837817" w:rsidRPr="00C35BB7" w:rsidRDefault="00837817" w:rsidP="004175F6">
      <w:pPr>
        <w:spacing w:line="276" w:lineRule="auto"/>
        <w:jc w:val="both"/>
        <w:rPr>
          <w:rFonts w:ascii="Arial" w:hAnsi="Arial" w:cs="Arial"/>
          <w:b/>
        </w:rPr>
      </w:pPr>
      <w:r w:rsidRPr="00C35BB7">
        <w:rPr>
          <w:rFonts w:ascii="Arial" w:hAnsi="Arial" w:cs="Arial"/>
          <w:b/>
        </w:rPr>
        <w:t>References</w:t>
      </w:r>
    </w:p>
    <w:p w14:paraId="7C1E15F6" w14:textId="77777777" w:rsidR="00386F93" w:rsidRPr="00C35BB7" w:rsidRDefault="00386F93" w:rsidP="004175F6">
      <w:pPr>
        <w:spacing w:line="276" w:lineRule="auto"/>
        <w:jc w:val="both"/>
        <w:rPr>
          <w:rFonts w:ascii="Arial" w:hAnsi="Arial" w:cs="Arial"/>
          <w:b/>
        </w:rPr>
      </w:pPr>
    </w:p>
    <w:p w14:paraId="293D7C2C" w14:textId="70E2D435" w:rsidR="00386F93" w:rsidRPr="00C35BB7" w:rsidRDefault="00433DB0" w:rsidP="004175F6">
      <w:pPr>
        <w:spacing w:line="276" w:lineRule="auto"/>
        <w:jc w:val="both"/>
        <w:rPr>
          <w:rFonts w:ascii="Arial" w:hAnsi="Arial" w:cs="Arial"/>
          <w:b/>
        </w:rPr>
      </w:pPr>
      <w:r>
        <w:rPr>
          <w:rFonts w:ascii="Arial" w:hAnsi="Arial" w:cs="Arial"/>
          <w:b/>
        </w:rPr>
        <w:t>APPENDIX A</w:t>
      </w:r>
      <w:r w:rsidR="00386F93" w:rsidRPr="00C35BB7">
        <w:rPr>
          <w:rFonts w:ascii="Arial" w:hAnsi="Arial" w:cs="Arial"/>
          <w:b/>
        </w:rPr>
        <w:t>: CCDC Survey</w:t>
      </w:r>
    </w:p>
    <w:p w14:paraId="36D17CED" w14:textId="77777777" w:rsidR="00386F93" w:rsidRPr="00C35BB7" w:rsidRDefault="00386F93" w:rsidP="004175F6">
      <w:pPr>
        <w:spacing w:line="276" w:lineRule="auto"/>
        <w:jc w:val="both"/>
        <w:rPr>
          <w:rFonts w:ascii="Arial" w:hAnsi="Arial" w:cs="Arial"/>
        </w:rPr>
      </w:pPr>
    </w:p>
    <w:p w14:paraId="1DB25AE1" w14:textId="51560440" w:rsidR="00386F93" w:rsidRPr="00C35BB7" w:rsidRDefault="00433DB0" w:rsidP="004175F6">
      <w:pPr>
        <w:spacing w:line="276" w:lineRule="auto"/>
        <w:jc w:val="both"/>
        <w:rPr>
          <w:rFonts w:ascii="Arial" w:hAnsi="Arial" w:cs="Arial"/>
          <w:b/>
        </w:rPr>
      </w:pPr>
      <w:r>
        <w:rPr>
          <w:rFonts w:ascii="Arial" w:hAnsi="Arial" w:cs="Arial"/>
          <w:b/>
        </w:rPr>
        <w:t>APPENDIX B</w:t>
      </w:r>
      <w:r w:rsidR="00386F93" w:rsidRPr="00C35BB7">
        <w:rPr>
          <w:rFonts w:ascii="Arial" w:hAnsi="Arial" w:cs="Arial"/>
          <w:b/>
        </w:rPr>
        <w:t>: CCDC Researcher Observation Sheet</w:t>
      </w:r>
    </w:p>
    <w:p w14:paraId="5E5527DA" w14:textId="77777777" w:rsidR="00386F93" w:rsidRPr="00C35BB7" w:rsidRDefault="00386F93" w:rsidP="004175F6">
      <w:pPr>
        <w:spacing w:line="276" w:lineRule="auto"/>
        <w:jc w:val="both"/>
        <w:rPr>
          <w:rFonts w:ascii="Arial" w:hAnsi="Arial" w:cs="Arial"/>
          <w:b/>
        </w:rPr>
      </w:pPr>
    </w:p>
    <w:p w14:paraId="03E6C64B" w14:textId="1F1EA4AE" w:rsidR="00386F93" w:rsidRPr="00C35BB7" w:rsidRDefault="00433DB0" w:rsidP="004175F6">
      <w:pPr>
        <w:spacing w:line="276" w:lineRule="auto"/>
        <w:jc w:val="both"/>
        <w:rPr>
          <w:rFonts w:ascii="Arial" w:hAnsi="Arial" w:cs="Arial"/>
          <w:b/>
        </w:rPr>
      </w:pPr>
      <w:r>
        <w:rPr>
          <w:rFonts w:ascii="Arial" w:hAnsi="Arial" w:cs="Arial"/>
          <w:b/>
        </w:rPr>
        <w:t>APPENDIX C</w:t>
      </w:r>
      <w:r w:rsidR="00386F93" w:rsidRPr="00C35BB7">
        <w:rPr>
          <w:rFonts w:ascii="Arial" w:hAnsi="Arial" w:cs="Arial"/>
          <w:b/>
        </w:rPr>
        <w:t>: CDC Survey</w:t>
      </w:r>
    </w:p>
    <w:p w14:paraId="4751D488" w14:textId="77777777" w:rsidR="00386F93" w:rsidRPr="00C35BB7" w:rsidRDefault="00386F93" w:rsidP="004175F6">
      <w:pPr>
        <w:spacing w:line="276" w:lineRule="auto"/>
        <w:jc w:val="both"/>
        <w:rPr>
          <w:rFonts w:ascii="Arial" w:hAnsi="Arial" w:cs="Arial"/>
          <w:b/>
        </w:rPr>
      </w:pPr>
    </w:p>
    <w:p w14:paraId="29534278" w14:textId="23B2A463" w:rsidR="00386F93" w:rsidRPr="00C35BB7" w:rsidRDefault="00433DB0" w:rsidP="004175F6">
      <w:pPr>
        <w:spacing w:line="276" w:lineRule="auto"/>
        <w:jc w:val="both"/>
        <w:rPr>
          <w:rFonts w:ascii="Arial" w:hAnsi="Arial" w:cs="Arial"/>
          <w:b/>
        </w:rPr>
      </w:pPr>
      <w:r>
        <w:rPr>
          <w:rFonts w:ascii="Arial" w:hAnsi="Arial" w:cs="Arial"/>
          <w:b/>
        </w:rPr>
        <w:t>APPENDIX D</w:t>
      </w:r>
      <w:r w:rsidR="00386F93" w:rsidRPr="00C35BB7">
        <w:rPr>
          <w:rFonts w:ascii="Arial" w:hAnsi="Arial" w:cs="Arial"/>
          <w:b/>
        </w:rPr>
        <w:t>: Village Profile Survey</w:t>
      </w:r>
    </w:p>
    <w:p w14:paraId="7A29BFFF" w14:textId="77777777" w:rsidR="00386F93" w:rsidRPr="00C35BB7" w:rsidRDefault="00386F93" w:rsidP="004175F6">
      <w:pPr>
        <w:spacing w:line="276" w:lineRule="auto"/>
        <w:jc w:val="both"/>
        <w:rPr>
          <w:rFonts w:ascii="Arial" w:hAnsi="Arial" w:cs="Arial"/>
          <w:b/>
        </w:rPr>
      </w:pPr>
    </w:p>
    <w:p w14:paraId="2EB781A3" w14:textId="546E9FD2" w:rsidR="00386F93" w:rsidRPr="00C35BB7" w:rsidRDefault="00433DB0" w:rsidP="004175F6">
      <w:pPr>
        <w:spacing w:line="276" w:lineRule="auto"/>
        <w:jc w:val="both"/>
        <w:rPr>
          <w:rFonts w:ascii="Arial" w:hAnsi="Arial" w:cs="Arial"/>
          <w:b/>
        </w:rPr>
      </w:pPr>
      <w:r>
        <w:rPr>
          <w:rFonts w:ascii="Arial" w:hAnsi="Arial" w:cs="Arial"/>
          <w:b/>
        </w:rPr>
        <w:t>APPENDIX E</w:t>
      </w:r>
      <w:r w:rsidR="00386F93" w:rsidRPr="00C35BB7">
        <w:rPr>
          <w:rFonts w:ascii="Arial" w:hAnsi="Arial" w:cs="Arial"/>
          <w:b/>
        </w:rPr>
        <w:t>: Community Focus Group Discussions</w:t>
      </w:r>
    </w:p>
    <w:p w14:paraId="50F5288D" w14:textId="77777777" w:rsidR="00386F93" w:rsidRPr="00C35BB7" w:rsidRDefault="00386F93" w:rsidP="004175F6">
      <w:pPr>
        <w:spacing w:line="276" w:lineRule="auto"/>
        <w:jc w:val="both"/>
        <w:rPr>
          <w:rFonts w:ascii="Arial" w:hAnsi="Arial" w:cs="Arial"/>
          <w:b/>
        </w:rPr>
      </w:pPr>
    </w:p>
    <w:p w14:paraId="682176FF" w14:textId="26A39881" w:rsidR="00386F93" w:rsidRPr="00C35BB7" w:rsidRDefault="00433DB0" w:rsidP="004175F6">
      <w:pPr>
        <w:spacing w:line="276" w:lineRule="auto"/>
        <w:jc w:val="both"/>
        <w:rPr>
          <w:rFonts w:ascii="Arial" w:hAnsi="Arial" w:cs="Arial"/>
          <w:b/>
        </w:rPr>
      </w:pPr>
      <w:r>
        <w:rPr>
          <w:rFonts w:ascii="Arial" w:hAnsi="Arial" w:cs="Arial"/>
          <w:b/>
        </w:rPr>
        <w:t>APPENDIX F</w:t>
      </w:r>
      <w:r w:rsidR="00386F93" w:rsidRPr="00C35BB7">
        <w:rPr>
          <w:rFonts w:ascii="Arial" w:hAnsi="Arial" w:cs="Arial"/>
          <w:b/>
        </w:rPr>
        <w:t>: Community Observation Sheet</w:t>
      </w:r>
    </w:p>
    <w:p w14:paraId="66DF034E" w14:textId="77777777" w:rsidR="00386F93" w:rsidRPr="00C35BB7" w:rsidRDefault="00386F93" w:rsidP="004175F6">
      <w:pPr>
        <w:spacing w:line="276" w:lineRule="auto"/>
        <w:jc w:val="both"/>
        <w:rPr>
          <w:rFonts w:ascii="Arial" w:hAnsi="Arial" w:cs="Arial"/>
          <w:b/>
        </w:rPr>
      </w:pPr>
    </w:p>
    <w:p w14:paraId="148EAC0B" w14:textId="41B5E04E" w:rsidR="00386F93" w:rsidRPr="00C35BB7" w:rsidRDefault="00433DB0" w:rsidP="004175F6">
      <w:pPr>
        <w:spacing w:line="276" w:lineRule="auto"/>
        <w:jc w:val="both"/>
        <w:rPr>
          <w:rFonts w:ascii="Arial" w:hAnsi="Arial" w:cs="Arial"/>
          <w:b/>
        </w:rPr>
      </w:pPr>
      <w:r>
        <w:rPr>
          <w:rFonts w:ascii="Arial" w:hAnsi="Arial" w:cs="Arial"/>
          <w:b/>
        </w:rPr>
        <w:t>APPENDIX G</w:t>
      </w:r>
      <w:r w:rsidR="00386F93" w:rsidRPr="00C35BB7">
        <w:rPr>
          <w:rFonts w:ascii="Arial" w:hAnsi="Arial" w:cs="Arial"/>
          <w:b/>
        </w:rPr>
        <w:t>: Key Stakeholder Interview Schedule</w:t>
      </w:r>
    </w:p>
    <w:p w14:paraId="4E627090" w14:textId="77777777" w:rsidR="00BB660C" w:rsidRPr="00A56CB5" w:rsidRDefault="00BB660C" w:rsidP="004175F6">
      <w:pPr>
        <w:jc w:val="both"/>
        <w:rPr>
          <w:rFonts w:ascii="Arial" w:hAnsi="Arial" w:cs="Arial"/>
          <w:b/>
          <w:sz w:val="28"/>
          <w:szCs w:val="28"/>
        </w:rPr>
      </w:pPr>
    </w:p>
    <w:p w14:paraId="3D4555C1" w14:textId="41A482B9" w:rsidR="00BB660C" w:rsidRPr="00C01B98" w:rsidRDefault="00BB660C" w:rsidP="004175F6">
      <w:pPr>
        <w:jc w:val="both"/>
        <w:rPr>
          <w:rFonts w:ascii="Arial" w:hAnsi="Arial" w:cs="Arial"/>
          <w:b/>
          <w:sz w:val="28"/>
          <w:szCs w:val="28"/>
        </w:rPr>
      </w:pPr>
      <w:r w:rsidRPr="00C01B98">
        <w:rPr>
          <w:rFonts w:ascii="Arial" w:hAnsi="Arial" w:cs="Arial"/>
          <w:b/>
          <w:sz w:val="28"/>
          <w:szCs w:val="28"/>
        </w:rPr>
        <w:t>FIGURES</w:t>
      </w:r>
    </w:p>
    <w:p w14:paraId="24F46293" w14:textId="330306EF" w:rsidR="001277ED" w:rsidRPr="00C01B98" w:rsidRDefault="001277ED" w:rsidP="004175F6">
      <w:pPr>
        <w:jc w:val="both"/>
        <w:rPr>
          <w:rFonts w:ascii="Arial" w:hAnsi="Arial" w:cs="Arial"/>
          <w:b/>
          <w:color w:val="FF0000"/>
        </w:rPr>
      </w:pPr>
    </w:p>
    <w:p w14:paraId="1AB1E697" w14:textId="77777777" w:rsidR="001B6880" w:rsidRPr="00C01B98" w:rsidRDefault="001B6880" w:rsidP="004175F6">
      <w:pPr>
        <w:jc w:val="both"/>
        <w:rPr>
          <w:rFonts w:ascii="Arial" w:hAnsi="Arial" w:cs="Arial"/>
          <w:b/>
        </w:rPr>
      </w:pPr>
    </w:p>
    <w:p w14:paraId="5BA4C2EE" w14:textId="2D98BF09" w:rsidR="008D6682" w:rsidRPr="005A3950" w:rsidRDefault="001277ED" w:rsidP="004175F6">
      <w:pPr>
        <w:spacing w:line="360" w:lineRule="auto"/>
        <w:jc w:val="both"/>
        <w:rPr>
          <w:rFonts w:ascii="Arial" w:hAnsi="Arial" w:cs="Arial"/>
          <w:b/>
        </w:rPr>
      </w:pPr>
      <w:r w:rsidRPr="005A3950">
        <w:rPr>
          <w:rFonts w:ascii="Arial" w:hAnsi="Arial" w:cs="Arial"/>
          <w:b/>
        </w:rPr>
        <w:t>Tables</w:t>
      </w:r>
    </w:p>
    <w:p w14:paraId="0F17F88A" w14:textId="77777777" w:rsidR="008D6682" w:rsidRPr="005A3950" w:rsidRDefault="008D6682" w:rsidP="004175F6">
      <w:pPr>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2.1  Type</w:t>
      </w:r>
      <w:proofErr w:type="gramEnd"/>
      <w:r w:rsidRPr="005A3950">
        <w:rPr>
          <w:rFonts w:ascii="Arial" w:hAnsi="Arial" w:cs="Arial"/>
        </w:rPr>
        <w:t xml:space="preserve"> of CCDC Project funded in the provinces</w:t>
      </w:r>
    </w:p>
    <w:p w14:paraId="045F87BA" w14:textId="25A67C4F" w:rsidR="008D6682" w:rsidRPr="005A3950" w:rsidRDefault="008D6682" w:rsidP="004175F6">
      <w:pPr>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2.2  Project</w:t>
      </w:r>
      <w:proofErr w:type="gramEnd"/>
      <w:r w:rsidRPr="005A3950">
        <w:rPr>
          <w:rFonts w:ascii="Arial" w:hAnsi="Arial" w:cs="Arial"/>
        </w:rPr>
        <w:t xml:space="preserve"> selection</w:t>
      </w:r>
    </w:p>
    <w:p w14:paraId="5FD81415" w14:textId="4C98E4BA" w:rsidR="00CD7C9E" w:rsidRPr="005A3950" w:rsidRDefault="00CD7C9E" w:rsidP="004175F6">
      <w:pPr>
        <w:widowControl w:val="0"/>
        <w:tabs>
          <w:tab w:val="left" w:pos="2368"/>
        </w:tabs>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 xml:space="preserve">3.1 </w:t>
      </w:r>
      <w:r w:rsidR="00332253" w:rsidRPr="005A3950">
        <w:rPr>
          <w:rFonts w:ascii="Arial" w:hAnsi="Arial" w:cs="Arial"/>
        </w:rPr>
        <w:t xml:space="preserve"> Community</w:t>
      </w:r>
      <w:proofErr w:type="gramEnd"/>
      <w:r w:rsidR="00332253" w:rsidRPr="005A3950">
        <w:rPr>
          <w:rFonts w:ascii="Arial" w:hAnsi="Arial" w:cs="Arial"/>
        </w:rPr>
        <w:t xml:space="preserve"> f</w:t>
      </w:r>
      <w:r w:rsidRPr="005A3950">
        <w:rPr>
          <w:rFonts w:ascii="Arial" w:hAnsi="Arial" w:cs="Arial"/>
        </w:rPr>
        <w:t>eatures</w:t>
      </w:r>
      <w:r w:rsidR="008178AF" w:rsidRPr="005A3950">
        <w:rPr>
          <w:rFonts w:ascii="Arial" w:hAnsi="Arial" w:cs="Arial"/>
        </w:rPr>
        <w:t xml:space="preserve"> (Bamian)</w:t>
      </w:r>
    </w:p>
    <w:p w14:paraId="48CA0241" w14:textId="7ED1AAF8" w:rsidR="00CD7C9E" w:rsidRPr="005A3950" w:rsidRDefault="00CD7C9E" w:rsidP="004175F6">
      <w:pPr>
        <w:widowControl w:val="0"/>
        <w:autoSpaceDE w:val="0"/>
        <w:autoSpaceDN w:val="0"/>
        <w:adjustRightInd w:val="0"/>
        <w:spacing w:line="360" w:lineRule="auto"/>
        <w:jc w:val="both"/>
        <w:rPr>
          <w:rFonts w:ascii="Arial" w:hAnsi="Arial" w:cs="Arial"/>
        </w:rPr>
      </w:pPr>
      <w:r w:rsidRPr="005A3950">
        <w:rPr>
          <w:rFonts w:ascii="Arial" w:hAnsi="Arial" w:cs="Arial"/>
        </w:rPr>
        <w:t>Table 3.2 Project type and outcome</w:t>
      </w:r>
      <w:r w:rsidR="008178AF" w:rsidRPr="005A3950">
        <w:rPr>
          <w:rFonts w:ascii="Arial" w:hAnsi="Arial" w:cs="Arial"/>
        </w:rPr>
        <w:t xml:space="preserve"> (Bamian)</w:t>
      </w:r>
    </w:p>
    <w:p w14:paraId="038D138F" w14:textId="52180702" w:rsidR="00CD7C9E" w:rsidRPr="005A3950" w:rsidRDefault="00CD7C9E"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3.3  Project</w:t>
      </w:r>
      <w:proofErr w:type="gramEnd"/>
      <w:r w:rsidRPr="005A3950">
        <w:rPr>
          <w:rFonts w:ascii="Arial" w:hAnsi="Arial" w:cs="Arial"/>
        </w:rPr>
        <w:t xml:space="preserve"> prioritisation</w:t>
      </w:r>
      <w:r w:rsidR="008178AF" w:rsidRPr="005A3950">
        <w:rPr>
          <w:rFonts w:ascii="Arial" w:hAnsi="Arial" w:cs="Arial"/>
        </w:rPr>
        <w:t xml:space="preserve"> (Bamian)</w:t>
      </w:r>
    </w:p>
    <w:p w14:paraId="6D4D59D2" w14:textId="59EC1CC1" w:rsidR="00332253" w:rsidRPr="005A3950" w:rsidRDefault="00332253"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3.4  Relationship</w:t>
      </w:r>
      <w:proofErr w:type="gramEnd"/>
      <w:r w:rsidRPr="005A3950">
        <w:rPr>
          <w:rFonts w:ascii="Arial" w:hAnsi="Arial" w:cs="Arial"/>
        </w:rPr>
        <w:t xml:space="preserve"> with district authorities</w:t>
      </w:r>
      <w:r w:rsidR="008178AF" w:rsidRPr="005A3950">
        <w:rPr>
          <w:rFonts w:ascii="Arial" w:hAnsi="Arial" w:cs="Arial"/>
        </w:rPr>
        <w:t xml:space="preserve"> (Bamian)</w:t>
      </w:r>
    </w:p>
    <w:p w14:paraId="191B392B" w14:textId="27FE1804" w:rsidR="00332253" w:rsidRPr="005A3950" w:rsidRDefault="008178AF" w:rsidP="004175F6">
      <w:pPr>
        <w:widowControl w:val="0"/>
        <w:autoSpaceDE w:val="0"/>
        <w:autoSpaceDN w:val="0"/>
        <w:adjustRightInd w:val="0"/>
        <w:spacing w:line="360" w:lineRule="auto"/>
        <w:jc w:val="both"/>
        <w:rPr>
          <w:rFonts w:ascii="Arial" w:hAnsi="Arial" w:cs="Arial"/>
          <w:i/>
        </w:rPr>
      </w:pPr>
      <w:r w:rsidRPr="005A3950">
        <w:rPr>
          <w:rFonts w:ascii="Arial" w:hAnsi="Arial" w:cs="Arial"/>
        </w:rPr>
        <w:t xml:space="preserve">Table </w:t>
      </w:r>
      <w:proofErr w:type="gramStart"/>
      <w:r w:rsidRPr="005A3950">
        <w:rPr>
          <w:rFonts w:ascii="Arial" w:hAnsi="Arial" w:cs="Arial"/>
        </w:rPr>
        <w:t>3.5  Impact</w:t>
      </w:r>
      <w:proofErr w:type="gramEnd"/>
      <w:r w:rsidRPr="005A3950">
        <w:rPr>
          <w:rFonts w:ascii="Arial" w:hAnsi="Arial" w:cs="Arial"/>
        </w:rPr>
        <w:t xml:space="preserve"> on t</w:t>
      </w:r>
      <w:r w:rsidR="00332253" w:rsidRPr="005A3950">
        <w:rPr>
          <w:rFonts w:ascii="Arial" w:hAnsi="Arial" w:cs="Arial"/>
        </w:rPr>
        <w:t>raditional roles and community voice</w:t>
      </w:r>
      <w:r w:rsidRPr="005A3950">
        <w:rPr>
          <w:rFonts w:ascii="Arial" w:hAnsi="Arial" w:cs="Arial"/>
        </w:rPr>
        <w:t xml:space="preserve"> (Bamian)</w:t>
      </w:r>
    </w:p>
    <w:p w14:paraId="5CD2CF65" w14:textId="352D5AB8" w:rsidR="00332253" w:rsidRPr="005A3950" w:rsidRDefault="00332253"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 xml:space="preserve">3.6 </w:t>
      </w:r>
      <w:r w:rsidR="008178AF" w:rsidRPr="005A3950">
        <w:rPr>
          <w:rFonts w:ascii="Arial" w:hAnsi="Arial" w:cs="Arial"/>
        </w:rPr>
        <w:t xml:space="preserve"> </w:t>
      </w:r>
      <w:r w:rsidRPr="005A3950">
        <w:rPr>
          <w:rFonts w:ascii="Arial" w:hAnsi="Arial" w:cs="Arial"/>
        </w:rPr>
        <w:t>Gender</w:t>
      </w:r>
      <w:proofErr w:type="gramEnd"/>
      <w:r w:rsidRPr="005A3950">
        <w:rPr>
          <w:rFonts w:ascii="Arial" w:hAnsi="Arial" w:cs="Arial"/>
        </w:rPr>
        <w:t xml:space="preserve"> dynamics</w:t>
      </w:r>
      <w:r w:rsidR="008178AF" w:rsidRPr="005A3950">
        <w:rPr>
          <w:rFonts w:ascii="Arial" w:hAnsi="Arial" w:cs="Arial"/>
        </w:rPr>
        <w:t xml:space="preserve"> (Bamian)</w:t>
      </w:r>
    </w:p>
    <w:p w14:paraId="05A42339" w14:textId="08656702" w:rsidR="00332253" w:rsidRPr="005A3950" w:rsidRDefault="00332253"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3.7  Community</w:t>
      </w:r>
      <w:proofErr w:type="gramEnd"/>
      <w:r w:rsidRPr="005A3950">
        <w:rPr>
          <w:rFonts w:ascii="Arial" w:hAnsi="Arial" w:cs="Arial"/>
        </w:rPr>
        <w:t xml:space="preserve"> Features</w:t>
      </w:r>
      <w:r w:rsidR="008178AF" w:rsidRPr="005A3950">
        <w:rPr>
          <w:rFonts w:ascii="Arial" w:hAnsi="Arial" w:cs="Arial"/>
        </w:rPr>
        <w:t xml:space="preserve"> (Balkh)</w:t>
      </w:r>
    </w:p>
    <w:p w14:paraId="73A4BDE9" w14:textId="0856E394" w:rsidR="00332253" w:rsidRPr="005A3950" w:rsidRDefault="00332253"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3.8  Project</w:t>
      </w:r>
      <w:proofErr w:type="gramEnd"/>
      <w:r w:rsidRPr="005A3950">
        <w:rPr>
          <w:rFonts w:ascii="Arial" w:hAnsi="Arial" w:cs="Arial"/>
        </w:rPr>
        <w:t xml:space="preserve"> type and outcome</w:t>
      </w:r>
      <w:r w:rsidR="008178AF" w:rsidRPr="005A3950">
        <w:rPr>
          <w:rFonts w:ascii="Arial" w:hAnsi="Arial" w:cs="Arial"/>
        </w:rPr>
        <w:t xml:space="preserve"> (Balkh)</w:t>
      </w:r>
    </w:p>
    <w:p w14:paraId="50AB3BCB" w14:textId="0CA09A94" w:rsidR="00332253" w:rsidRPr="005A3950" w:rsidRDefault="00332253"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3.9  Project</w:t>
      </w:r>
      <w:proofErr w:type="gramEnd"/>
      <w:r w:rsidRPr="005A3950">
        <w:rPr>
          <w:rFonts w:ascii="Arial" w:hAnsi="Arial" w:cs="Arial"/>
        </w:rPr>
        <w:t xml:space="preserve"> prioritisation</w:t>
      </w:r>
      <w:r w:rsidR="008178AF" w:rsidRPr="005A3950">
        <w:rPr>
          <w:rFonts w:ascii="Arial" w:hAnsi="Arial" w:cs="Arial"/>
        </w:rPr>
        <w:t xml:space="preserve"> (Balkh)</w:t>
      </w:r>
    </w:p>
    <w:p w14:paraId="10956B62" w14:textId="0398812F" w:rsidR="00332253" w:rsidRPr="005A3950" w:rsidRDefault="00332253"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3.10  Relationship</w:t>
      </w:r>
      <w:proofErr w:type="gramEnd"/>
      <w:r w:rsidRPr="005A3950">
        <w:rPr>
          <w:rFonts w:ascii="Arial" w:hAnsi="Arial" w:cs="Arial"/>
        </w:rPr>
        <w:t xml:space="preserve"> with district authorities</w:t>
      </w:r>
      <w:r w:rsidR="008178AF" w:rsidRPr="005A3950">
        <w:rPr>
          <w:rFonts w:ascii="Arial" w:hAnsi="Arial" w:cs="Arial"/>
        </w:rPr>
        <w:t xml:space="preserve"> (Balkh)</w:t>
      </w:r>
    </w:p>
    <w:p w14:paraId="5B71A122" w14:textId="154E9AE2" w:rsidR="00332253" w:rsidRPr="005A3950" w:rsidRDefault="00332253"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 xml:space="preserve">3.11  </w:t>
      </w:r>
      <w:r w:rsidR="008178AF" w:rsidRPr="005A3950">
        <w:rPr>
          <w:rFonts w:ascii="Arial" w:hAnsi="Arial" w:cs="Arial"/>
        </w:rPr>
        <w:t>Impact</w:t>
      </w:r>
      <w:proofErr w:type="gramEnd"/>
      <w:r w:rsidR="008178AF" w:rsidRPr="005A3950">
        <w:rPr>
          <w:rFonts w:ascii="Arial" w:hAnsi="Arial" w:cs="Arial"/>
        </w:rPr>
        <w:t xml:space="preserve"> on traditional roles and community voice (Balkh)</w:t>
      </w:r>
    </w:p>
    <w:p w14:paraId="313F8CA3" w14:textId="79A6F695" w:rsidR="00332253" w:rsidRPr="005A3950" w:rsidRDefault="00332253"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 xml:space="preserve">3.12  </w:t>
      </w:r>
      <w:r w:rsidR="008178AF" w:rsidRPr="005A3950">
        <w:rPr>
          <w:rFonts w:ascii="Arial" w:hAnsi="Arial" w:cs="Arial"/>
        </w:rPr>
        <w:t>Gender</w:t>
      </w:r>
      <w:proofErr w:type="gramEnd"/>
      <w:r w:rsidR="008178AF" w:rsidRPr="005A3950">
        <w:rPr>
          <w:rFonts w:ascii="Arial" w:hAnsi="Arial" w:cs="Arial"/>
        </w:rPr>
        <w:t xml:space="preserve"> dynamics (Balkh)</w:t>
      </w:r>
    </w:p>
    <w:p w14:paraId="521153BA" w14:textId="6F54A5B0" w:rsidR="008178AF" w:rsidRPr="005A3950" w:rsidRDefault="008178AF"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3.13  Community</w:t>
      </w:r>
      <w:proofErr w:type="gramEnd"/>
      <w:r w:rsidRPr="005A3950">
        <w:rPr>
          <w:rFonts w:ascii="Arial" w:hAnsi="Arial" w:cs="Arial"/>
        </w:rPr>
        <w:t xml:space="preserve"> features (Nangahar)</w:t>
      </w:r>
    </w:p>
    <w:p w14:paraId="7DC5F430" w14:textId="28F1A215" w:rsidR="008178AF" w:rsidRPr="005A3950" w:rsidRDefault="008178AF"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3.14  Project</w:t>
      </w:r>
      <w:proofErr w:type="gramEnd"/>
      <w:r w:rsidRPr="005A3950">
        <w:rPr>
          <w:rFonts w:ascii="Arial" w:hAnsi="Arial" w:cs="Arial"/>
        </w:rPr>
        <w:t xml:space="preserve"> type and outcome (Nangahar)</w:t>
      </w:r>
    </w:p>
    <w:p w14:paraId="2E35CBAD" w14:textId="3773E9C4" w:rsidR="008178AF" w:rsidRPr="005A3950" w:rsidRDefault="008178AF"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3.15  Project</w:t>
      </w:r>
      <w:proofErr w:type="gramEnd"/>
      <w:r w:rsidRPr="005A3950">
        <w:rPr>
          <w:rFonts w:ascii="Arial" w:hAnsi="Arial" w:cs="Arial"/>
        </w:rPr>
        <w:t xml:space="preserve"> prioritisation (Nangahar)</w:t>
      </w:r>
    </w:p>
    <w:p w14:paraId="2BA01AED" w14:textId="3FC1675B" w:rsidR="008178AF" w:rsidRPr="005A3950" w:rsidRDefault="008178AF"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3.16  Relationship</w:t>
      </w:r>
      <w:proofErr w:type="gramEnd"/>
      <w:r w:rsidRPr="005A3950">
        <w:rPr>
          <w:rFonts w:ascii="Arial" w:hAnsi="Arial" w:cs="Arial"/>
        </w:rPr>
        <w:t xml:space="preserve"> with district authorities (Nangahar)</w:t>
      </w:r>
    </w:p>
    <w:p w14:paraId="3835B09E" w14:textId="208B9E7F" w:rsidR="008178AF" w:rsidRPr="005A3950" w:rsidRDefault="008178AF"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3.17  Impact</w:t>
      </w:r>
      <w:proofErr w:type="gramEnd"/>
      <w:r w:rsidRPr="005A3950">
        <w:rPr>
          <w:rFonts w:ascii="Arial" w:hAnsi="Arial" w:cs="Arial"/>
        </w:rPr>
        <w:t xml:space="preserve"> on traditional roles and community voice (Nangahar)</w:t>
      </w:r>
    </w:p>
    <w:p w14:paraId="2292CA01" w14:textId="274C2955" w:rsidR="001277ED" w:rsidRPr="005A3950" w:rsidRDefault="008178AF"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Table </w:t>
      </w:r>
      <w:proofErr w:type="gramStart"/>
      <w:r w:rsidRPr="005A3950">
        <w:rPr>
          <w:rFonts w:ascii="Arial" w:hAnsi="Arial" w:cs="Arial"/>
        </w:rPr>
        <w:t>3.18  Gender</w:t>
      </w:r>
      <w:proofErr w:type="gramEnd"/>
      <w:r w:rsidRPr="005A3950">
        <w:rPr>
          <w:rFonts w:ascii="Arial" w:hAnsi="Arial" w:cs="Arial"/>
        </w:rPr>
        <w:t xml:space="preserve"> dynamics (Nangahar)</w:t>
      </w:r>
    </w:p>
    <w:p w14:paraId="5D15600F" w14:textId="77777777" w:rsidR="003E689B" w:rsidRPr="005A3950" w:rsidRDefault="003E689B" w:rsidP="004175F6">
      <w:pPr>
        <w:spacing w:line="360" w:lineRule="auto"/>
        <w:jc w:val="both"/>
        <w:rPr>
          <w:rFonts w:ascii="Arial" w:hAnsi="Arial" w:cs="Arial"/>
          <w:b/>
        </w:rPr>
      </w:pPr>
    </w:p>
    <w:p w14:paraId="1AA22682" w14:textId="18130AF9" w:rsidR="008D6682" w:rsidRPr="005A3950" w:rsidRDefault="001277ED" w:rsidP="004175F6">
      <w:pPr>
        <w:spacing w:line="360" w:lineRule="auto"/>
        <w:jc w:val="both"/>
        <w:rPr>
          <w:rFonts w:ascii="Arial" w:hAnsi="Arial" w:cs="Arial"/>
          <w:b/>
        </w:rPr>
      </w:pPr>
      <w:r w:rsidRPr="005A3950">
        <w:rPr>
          <w:rFonts w:ascii="Arial" w:hAnsi="Arial" w:cs="Arial"/>
          <w:b/>
        </w:rPr>
        <w:t>Maps</w:t>
      </w:r>
    </w:p>
    <w:p w14:paraId="2D80A193" w14:textId="77777777" w:rsidR="008D6682" w:rsidRPr="005A3950" w:rsidRDefault="008D6682"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3.1  Bamian</w:t>
      </w:r>
      <w:proofErr w:type="gramEnd"/>
      <w:r w:rsidRPr="005A3950">
        <w:rPr>
          <w:rFonts w:ascii="Arial" w:hAnsi="Arial" w:cs="Arial"/>
        </w:rPr>
        <w:t xml:space="preserve"> Province</w:t>
      </w:r>
    </w:p>
    <w:p w14:paraId="73B5A5AF" w14:textId="2EF473CE" w:rsidR="008D6682" w:rsidRPr="005A3950" w:rsidRDefault="008D6682"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3.2  Bamian</w:t>
      </w:r>
      <w:proofErr w:type="gramEnd"/>
      <w:r w:rsidRPr="005A3950">
        <w:rPr>
          <w:rFonts w:ascii="Arial" w:hAnsi="Arial" w:cs="Arial"/>
        </w:rPr>
        <w:t xml:space="preserve"> Province Districts</w:t>
      </w:r>
    </w:p>
    <w:p w14:paraId="388E3A18" w14:textId="77777777" w:rsidR="008D6682" w:rsidRPr="005A3950" w:rsidRDefault="008D6682"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3.3  Guhdar</w:t>
      </w:r>
      <w:proofErr w:type="gramEnd"/>
      <w:r w:rsidRPr="005A3950">
        <w:rPr>
          <w:rFonts w:ascii="Arial" w:hAnsi="Arial" w:cs="Arial"/>
        </w:rPr>
        <w:t xml:space="preserve"> CCDC</w:t>
      </w:r>
    </w:p>
    <w:p w14:paraId="7EFBA2AF" w14:textId="5A78ECF3" w:rsidR="008D6682" w:rsidRPr="005A3950" w:rsidRDefault="008D6682"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3.4  Nargis</w:t>
      </w:r>
      <w:proofErr w:type="gramEnd"/>
      <w:r w:rsidRPr="005A3950">
        <w:rPr>
          <w:rFonts w:ascii="Arial" w:hAnsi="Arial" w:cs="Arial"/>
        </w:rPr>
        <w:t xml:space="preserve"> CCDC</w:t>
      </w:r>
    </w:p>
    <w:p w14:paraId="169D186D" w14:textId="1950B6FE" w:rsidR="008D6682" w:rsidRPr="005A3950" w:rsidRDefault="008D6682"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3.5  Kaloye</w:t>
      </w:r>
      <w:proofErr w:type="gramEnd"/>
      <w:r w:rsidRPr="005A3950">
        <w:rPr>
          <w:rFonts w:ascii="Arial" w:hAnsi="Arial" w:cs="Arial"/>
        </w:rPr>
        <w:t xml:space="preserve"> Sufla CCDC</w:t>
      </w:r>
    </w:p>
    <w:p w14:paraId="730B733C" w14:textId="3E9D2606" w:rsidR="008D6682" w:rsidRPr="005A3950" w:rsidRDefault="008D6682"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 xml:space="preserve">3.6  </w:t>
      </w:r>
      <w:r w:rsidR="00F83F40" w:rsidRPr="005A3950">
        <w:rPr>
          <w:rFonts w:ascii="Arial" w:hAnsi="Arial" w:cs="Arial"/>
        </w:rPr>
        <w:t>Balkh</w:t>
      </w:r>
      <w:proofErr w:type="gramEnd"/>
      <w:r w:rsidR="00F83F40" w:rsidRPr="005A3950">
        <w:rPr>
          <w:rFonts w:ascii="Arial" w:hAnsi="Arial" w:cs="Arial"/>
        </w:rPr>
        <w:t xml:space="preserve"> Province</w:t>
      </w:r>
    </w:p>
    <w:p w14:paraId="4888DADB" w14:textId="6B270624" w:rsidR="008D6682" w:rsidRPr="005A3950" w:rsidRDefault="008D6682" w:rsidP="004175F6">
      <w:pPr>
        <w:widowControl w:val="0"/>
        <w:autoSpaceDE w:val="0"/>
        <w:autoSpaceDN w:val="0"/>
        <w:adjustRightInd w:val="0"/>
        <w:spacing w:line="360" w:lineRule="auto"/>
        <w:jc w:val="both"/>
        <w:rPr>
          <w:rFonts w:ascii="Arial" w:hAnsi="Arial" w:cs="Arial"/>
        </w:rPr>
      </w:pPr>
      <w:r w:rsidRPr="005A3950">
        <w:rPr>
          <w:rFonts w:ascii="Arial" w:hAnsi="Arial" w:cs="Arial"/>
        </w:rPr>
        <w:lastRenderedPageBreak/>
        <w:t xml:space="preserve">Map </w:t>
      </w:r>
      <w:proofErr w:type="gramStart"/>
      <w:r w:rsidRPr="005A3950">
        <w:rPr>
          <w:rFonts w:ascii="Arial" w:hAnsi="Arial" w:cs="Arial"/>
        </w:rPr>
        <w:t>3.7</w:t>
      </w:r>
      <w:r w:rsidR="00F83F40" w:rsidRPr="005A3950">
        <w:rPr>
          <w:rFonts w:ascii="Arial" w:hAnsi="Arial" w:cs="Arial"/>
        </w:rPr>
        <w:t xml:space="preserve">  Balkh</w:t>
      </w:r>
      <w:proofErr w:type="gramEnd"/>
      <w:r w:rsidR="00F83F40" w:rsidRPr="005A3950">
        <w:rPr>
          <w:rFonts w:ascii="Arial" w:hAnsi="Arial" w:cs="Arial"/>
        </w:rPr>
        <w:t xml:space="preserve"> Province Districts</w:t>
      </w:r>
    </w:p>
    <w:p w14:paraId="64EA7EAE" w14:textId="3CB64423" w:rsidR="008D6682" w:rsidRPr="005A3950" w:rsidRDefault="008D6682"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3.8</w:t>
      </w:r>
      <w:r w:rsidR="00F83F40" w:rsidRPr="005A3950">
        <w:rPr>
          <w:rFonts w:ascii="Arial" w:hAnsi="Arial" w:cs="Arial"/>
        </w:rPr>
        <w:t xml:space="preserve">  Etifaq</w:t>
      </w:r>
      <w:proofErr w:type="gramEnd"/>
      <w:r w:rsidR="00F83F40" w:rsidRPr="005A3950">
        <w:rPr>
          <w:rFonts w:ascii="Arial" w:hAnsi="Arial" w:cs="Arial"/>
        </w:rPr>
        <w:t xml:space="preserve"> CCDC</w:t>
      </w:r>
    </w:p>
    <w:p w14:paraId="211B7681" w14:textId="3760D6F8" w:rsidR="008D6682" w:rsidRPr="005A3950" w:rsidRDefault="008D6682"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3.9</w:t>
      </w:r>
      <w:r w:rsidR="00F83F40" w:rsidRPr="005A3950">
        <w:rPr>
          <w:rFonts w:ascii="Arial" w:hAnsi="Arial" w:cs="Arial"/>
        </w:rPr>
        <w:t xml:space="preserve">  Sarab</w:t>
      </w:r>
      <w:proofErr w:type="gramEnd"/>
      <w:r w:rsidR="00F83F40" w:rsidRPr="005A3950">
        <w:rPr>
          <w:rFonts w:ascii="Arial" w:hAnsi="Arial" w:cs="Arial"/>
        </w:rPr>
        <w:t xml:space="preserve"> CCDC</w:t>
      </w:r>
    </w:p>
    <w:p w14:paraId="7F202876" w14:textId="1923C349" w:rsidR="00F83F40" w:rsidRPr="005A3950" w:rsidRDefault="00F83F40"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3.10  Azadi</w:t>
      </w:r>
      <w:proofErr w:type="gramEnd"/>
      <w:r w:rsidRPr="005A3950">
        <w:rPr>
          <w:rFonts w:ascii="Arial" w:hAnsi="Arial" w:cs="Arial"/>
        </w:rPr>
        <w:t xml:space="preserve"> CCDC</w:t>
      </w:r>
    </w:p>
    <w:p w14:paraId="13694A6D" w14:textId="23D026F0" w:rsidR="00F83F40" w:rsidRPr="005A3950" w:rsidRDefault="00F83F40"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3.11  Nangahar</w:t>
      </w:r>
      <w:proofErr w:type="gramEnd"/>
      <w:r w:rsidRPr="005A3950">
        <w:rPr>
          <w:rFonts w:ascii="Arial" w:hAnsi="Arial" w:cs="Arial"/>
        </w:rPr>
        <w:t xml:space="preserve"> Province</w:t>
      </w:r>
    </w:p>
    <w:p w14:paraId="4958EF7E" w14:textId="5ACAF513" w:rsidR="00F83F40" w:rsidRPr="005A3950" w:rsidRDefault="00F83F40"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3.12  Nangahar</w:t>
      </w:r>
      <w:proofErr w:type="gramEnd"/>
      <w:r w:rsidRPr="005A3950">
        <w:rPr>
          <w:rFonts w:ascii="Arial" w:hAnsi="Arial" w:cs="Arial"/>
        </w:rPr>
        <w:t xml:space="preserve"> Province Districts</w:t>
      </w:r>
    </w:p>
    <w:p w14:paraId="3728B637" w14:textId="0C077D2C" w:rsidR="00F83F40" w:rsidRPr="005A3950" w:rsidRDefault="00F83F40"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3.13  Itehad</w:t>
      </w:r>
      <w:proofErr w:type="gramEnd"/>
    </w:p>
    <w:p w14:paraId="2FE32D6E" w14:textId="1659B690" w:rsidR="00F83F40" w:rsidRPr="005A3950" w:rsidRDefault="00F83F40"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3.14  Motahida</w:t>
      </w:r>
      <w:proofErr w:type="gramEnd"/>
    </w:p>
    <w:p w14:paraId="30D58501" w14:textId="0ABD60EC" w:rsidR="00F83F40" w:rsidRPr="005A3950" w:rsidRDefault="00F83F40"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Map </w:t>
      </w:r>
      <w:proofErr w:type="gramStart"/>
      <w:r w:rsidRPr="005A3950">
        <w:rPr>
          <w:rFonts w:ascii="Arial" w:hAnsi="Arial" w:cs="Arial"/>
        </w:rPr>
        <w:t>3.15  Hisarshahi</w:t>
      </w:r>
      <w:proofErr w:type="gramEnd"/>
    </w:p>
    <w:p w14:paraId="74FDE489" w14:textId="77777777" w:rsidR="006828CB" w:rsidRPr="005A3950" w:rsidRDefault="006828CB" w:rsidP="004175F6">
      <w:pPr>
        <w:spacing w:line="360" w:lineRule="auto"/>
        <w:jc w:val="both"/>
        <w:rPr>
          <w:rFonts w:ascii="Arial" w:hAnsi="Arial" w:cs="Arial"/>
          <w:b/>
        </w:rPr>
      </w:pPr>
    </w:p>
    <w:p w14:paraId="1BA5D9E7" w14:textId="561AC2DD" w:rsidR="003E689B" w:rsidRPr="005A3950" w:rsidRDefault="005A3950" w:rsidP="004175F6">
      <w:pPr>
        <w:spacing w:line="360" w:lineRule="auto"/>
        <w:jc w:val="both"/>
        <w:rPr>
          <w:rFonts w:ascii="Arial" w:hAnsi="Arial" w:cs="Arial"/>
          <w:b/>
        </w:rPr>
      </w:pPr>
      <w:r>
        <w:rPr>
          <w:rFonts w:ascii="Arial" w:hAnsi="Arial" w:cs="Arial"/>
          <w:b/>
        </w:rPr>
        <w:t>Photos</w:t>
      </w:r>
    </w:p>
    <w:p w14:paraId="7F6EB455" w14:textId="77777777" w:rsidR="00E75393" w:rsidRPr="005A3950" w:rsidRDefault="003E689B"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Photo </w:t>
      </w:r>
      <w:proofErr w:type="gramStart"/>
      <w:r w:rsidRPr="005A3950">
        <w:rPr>
          <w:rFonts w:ascii="Arial" w:hAnsi="Arial" w:cs="Arial"/>
        </w:rPr>
        <w:t>3.1  CCDC</w:t>
      </w:r>
      <w:proofErr w:type="gramEnd"/>
      <w:r w:rsidRPr="005A3950">
        <w:rPr>
          <w:rFonts w:ascii="Arial" w:hAnsi="Arial" w:cs="Arial"/>
        </w:rPr>
        <w:t xml:space="preserve"> members mapping the area</w:t>
      </w:r>
    </w:p>
    <w:p w14:paraId="6DAF7798" w14:textId="77777777" w:rsidR="00E75393" w:rsidRPr="005A3950" w:rsidRDefault="003E689B"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Photo </w:t>
      </w:r>
      <w:proofErr w:type="gramStart"/>
      <w:r w:rsidRPr="005A3950">
        <w:rPr>
          <w:rFonts w:ascii="Arial" w:hAnsi="Arial" w:cs="Arial"/>
        </w:rPr>
        <w:t>3.2  Community</w:t>
      </w:r>
      <w:proofErr w:type="gramEnd"/>
      <w:r w:rsidRPr="005A3950">
        <w:rPr>
          <w:rFonts w:ascii="Arial" w:hAnsi="Arial" w:cs="Arial"/>
        </w:rPr>
        <w:t xml:space="preserve"> members implementing a CCDC project in Bamian</w:t>
      </w:r>
    </w:p>
    <w:p w14:paraId="009BC52F" w14:textId="7F8BF6E1" w:rsidR="003E689B" w:rsidRPr="005A3950" w:rsidRDefault="003E689B"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Photo </w:t>
      </w:r>
      <w:proofErr w:type="gramStart"/>
      <w:r w:rsidRPr="005A3950">
        <w:rPr>
          <w:rFonts w:ascii="Arial" w:hAnsi="Arial" w:cs="Arial"/>
        </w:rPr>
        <w:t>3.3  Bamian</w:t>
      </w:r>
      <w:proofErr w:type="gramEnd"/>
      <w:r w:rsidRPr="005A3950">
        <w:rPr>
          <w:rFonts w:ascii="Arial" w:hAnsi="Arial" w:cs="Arial"/>
        </w:rPr>
        <w:t xml:space="preserve"> community members selling their produce on the road</w:t>
      </w:r>
    </w:p>
    <w:p w14:paraId="3732B23F" w14:textId="77777777" w:rsidR="00E75393" w:rsidRDefault="00E75393"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Photo </w:t>
      </w:r>
      <w:proofErr w:type="gramStart"/>
      <w:r w:rsidRPr="005A3950">
        <w:rPr>
          <w:rFonts w:ascii="Arial" w:hAnsi="Arial" w:cs="Arial"/>
        </w:rPr>
        <w:t>3.4  CCDC</w:t>
      </w:r>
      <w:proofErr w:type="gramEnd"/>
      <w:r w:rsidRPr="005A3950">
        <w:rPr>
          <w:rFonts w:ascii="Arial" w:hAnsi="Arial" w:cs="Arial"/>
        </w:rPr>
        <w:t xml:space="preserve"> member meeting in Bamian</w:t>
      </w:r>
    </w:p>
    <w:p w14:paraId="6682CBA6" w14:textId="1FC31113" w:rsidR="002A4F00" w:rsidRDefault="002A4F00" w:rsidP="004175F6">
      <w:pPr>
        <w:widowControl w:val="0"/>
        <w:autoSpaceDE w:val="0"/>
        <w:autoSpaceDN w:val="0"/>
        <w:adjustRightInd w:val="0"/>
        <w:spacing w:line="360" w:lineRule="auto"/>
        <w:jc w:val="both"/>
        <w:rPr>
          <w:rFonts w:ascii="Arial" w:hAnsi="Arial" w:cs="Arial"/>
        </w:rPr>
      </w:pPr>
      <w:r>
        <w:rPr>
          <w:rFonts w:ascii="Arial" w:hAnsi="Arial" w:cs="Arial"/>
        </w:rPr>
        <w:t xml:space="preserve">Photo </w:t>
      </w:r>
      <w:proofErr w:type="gramStart"/>
      <w:r>
        <w:rPr>
          <w:rFonts w:ascii="Arial" w:hAnsi="Arial" w:cs="Arial"/>
        </w:rPr>
        <w:t>3.5</w:t>
      </w:r>
      <w:r w:rsidR="00103979">
        <w:rPr>
          <w:rFonts w:ascii="Arial" w:hAnsi="Arial" w:cs="Arial"/>
        </w:rPr>
        <w:t xml:space="preserve">  Community</w:t>
      </w:r>
      <w:proofErr w:type="gramEnd"/>
      <w:r w:rsidR="00103979">
        <w:rPr>
          <w:rFonts w:ascii="Arial" w:hAnsi="Arial" w:cs="Arial"/>
        </w:rPr>
        <w:t xml:space="preserve"> members in a Bamian CCDC</w:t>
      </w:r>
    </w:p>
    <w:p w14:paraId="791E8747" w14:textId="1BAF313D" w:rsidR="00E75393" w:rsidRPr="005A3950" w:rsidRDefault="008938F0" w:rsidP="004175F6">
      <w:pPr>
        <w:widowControl w:val="0"/>
        <w:autoSpaceDE w:val="0"/>
        <w:autoSpaceDN w:val="0"/>
        <w:adjustRightInd w:val="0"/>
        <w:spacing w:line="360" w:lineRule="auto"/>
        <w:jc w:val="both"/>
        <w:rPr>
          <w:rFonts w:ascii="Arial" w:hAnsi="Arial" w:cs="Arial"/>
        </w:rPr>
      </w:pPr>
      <w:r>
        <w:rPr>
          <w:rFonts w:ascii="Arial" w:hAnsi="Arial" w:cs="Arial"/>
        </w:rPr>
        <w:t xml:space="preserve">Photo </w:t>
      </w:r>
      <w:proofErr w:type="gramStart"/>
      <w:r>
        <w:rPr>
          <w:rFonts w:ascii="Arial" w:hAnsi="Arial" w:cs="Arial"/>
        </w:rPr>
        <w:t>3.6</w:t>
      </w:r>
      <w:r w:rsidR="00E75393" w:rsidRPr="005A3950">
        <w:rPr>
          <w:rFonts w:ascii="Arial" w:hAnsi="Arial" w:cs="Arial"/>
        </w:rPr>
        <w:t xml:space="preserve">  Women</w:t>
      </w:r>
      <w:proofErr w:type="gramEnd"/>
      <w:r w:rsidR="00E75393" w:rsidRPr="005A3950">
        <w:rPr>
          <w:rFonts w:ascii="Arial" w:hAnsi="Arial" w:cs="Arial"/>
        </w:rPr>
        <w:t xml:space="preserve"> community member FGD in Bamian</w:t>
      </w:r>
    </w:p>
    <w:p w14:paraId="5FC334EB" w14:textId="5664C899" w:rsidR="00E75393" w:rsidRPr="005A3950" w:rsidRDefault="008938F0" w:rsidP="004175F6">
      <w:pPr>
        <w:widowControl w:val="0"/>
        <w:autoSpaceDE w:val="0"/>
        <w:autoSpaceDN w:val="0"/>
        <w:adjustRightInd w:val="0"/>
        <w:spacing w:line="360" w:lineRule="auto"/>
        <w:jc w:val="both"/>
        <w:rPr>
          <w:rFonts w:ascii="Arial" w:hAnsi="Arial" w:cs="Arial"/>
        </w:rPr>
      </w:pPr>
      <w:r>
        <w:rPr>
          <w:rFonts w:ascii="Arial" w:hAnsi="Arial" w:cs="Arial"/>
        </w:rPr>
        <w:t xml:space="preserve">Photo </w:t>
      </w:r>
      <w:proofErr w:type="gramStart"/>
      <w:r>
        <w:rPr>
          <w:rFonts w:ascii="Arial" w:hAnsi="Arial" w:cs="Arial"/>
        </w:rPr>
        <w:t>3.7</w:t>
      </w:r>
      <w:r w:rsidR="00E75393" w:rsidRPr="005A3950">
        <w:rPr>
          <w:rFonts w:ascii="Arial" w:hAnsi="Arial" w:cs="Arial"/>
        </w:rPr>
        <w:t xml:space="preserve">  CCDC</w:t>
      </w:r>
      <w:proofErr w:type="gramEnd"/>
      <w:r w:rsidR="00E75393" w:rsidRPr="005A3950">
        <w:rPr>
          <w:rFonts w:ascii="Arial" w:hAnsi="Arial" w:cs="Arial"/>
        </w:rPr>
        <w:t xml:space="preserve"> members in Balkh</w:t>
      </w:r>
    </w:p>
    <w:p w14:paraId="7D40CF5D" w14:textId="3AA33D17" w:rsidR="00E75393" w:rsidRPr="005A3950" w:rsidRDefault="008938F0" w:rsidP="004175F6">
      <w:pPr>
        <w:widowControl w:val="0"/>
        <w:autoSpaceDE w:val="0"/>
        <w:autoSpaceDN w:val="0"/>
        <w:adjustRightInd w:val="0"/>
        <w:spacing w:line="360" w:lineRule="auto"/>
        <w:jc w:val="both"/>
        <w:rPr>
          <w:rFonts w:ascii="Arial" w:hAnsi="Arial" w:cs="Arial"/>
        </w:rPr>
      </w:pPr>
      <w:r>
        <w:rPr>
          <w:rFonts w:ascii="Arial" w:hAnsi="Arial" w:cs="Arial"/>
        </w:rPr>
        <w:t xml:space="preserve">Photo </w:t>
      </w:r>
      <w:proofErr w:type="gramStart"/>
      <w:r>
        <w:rPr>
          <w:rFonts w:ascii="Arial" w:hAnsi="Arial" w:cs="Arial"/>
        </w:rPr>
        <w:t>3.8</w:t>
      </w:r>
      <w:r w:rsidR="00E75393" w:rsidRPr="005A3950">
        <w:rPr>
          <w:rFonts w:ascii="Arial" w:hAnsi="Arial" w:cs="Arial"/>
        </w:rPr>
        <w:t xml:space="preserve">  The</w:t>
      </w:r>
      <w:proofErr w:type="gramEnd"/>
      <w:r w:rsidR="00E75393" w:rsidRPr="005A3950">
        <w:rPr>
          <w:rFonts w:ascii="Arial" w:hAnsi="Arial" w:cs="Arial"/>
        </w:rPr>
        <w:t xml:space="preserve"> clinic in Mashi CDC</w:t>
      </w:r>
    </w:p>
    <w:p w14:paraId="628AC2AC" w14:textId="6A486A2E" w:rsidR="00E75393" w:rsidRPr="005A3950" w:rsidRDefault="008938F0" w:rsidP="004175F6">
      <w:pPr>
        <w:widowControl w:val="0"/>
        <w:autoSpaceDE w:val="0"/>
        <w:autoSpaceDN w:val="0"/>
        <w:adjustRightInd w:val="0"/>
        <w:spacing w:line="360" w:lineRule="auto"/>
        <w:jc w:val="both"/>
        <w:rPr>
          <w:rFonts w:ascii="Arial" w:hAnsi="Arial" w:cs="Arial"/>
        </w:rPr>
      </w:pPr>
      <w:r>
        <w:rPr>
          <w:rFonts w:ascii="Arial" w:hAnsi="Arial" w:cs="Arial"/>
        </w:rPr>
        <w:t xml:space="preserve">Photo </w:t>
      </w:r>
      <w:proofErr w:type="gramStart"/>
      <w:r>
        <w:rPr>
          <w:rFonts w:ascii="Arial" w:hAnsi="Arial" w:cs="Arial"/>
        </w:rPr>
        <w:t>3.9</w:t>
      </w:r>
      <w:r w:rsidR="00E75393" w:rsidRPr="005A3950">
        <w:rPr>
          <w:rFonts w:ascii="Arial" w:hAnsi="Arial" w:cs="Arial"/>
        </w:rPr>
        <w:t xml:space="preserve">  Inside</w:t>
      </w:r>
      <w:proofErr w:type="gramEnd"/>
      <w:r w:rsidR="00E75393" w:rsidRPr="005A3950">
        <w:rPr>
          <w:rFonts w:ascii="Arial" w:hAnsi="Arial" w:cs="Arial"/>
        </w:rPr>
        <w:t xml:space="preserve"> the clinic</w:t>
      </w:r>
    </w:p>
    <w:p w14:paraId="44D0D403" w14:textId="649E2DD5" w:rsidR="00E75393" w:rsidRPr="005A3950" w:rsidRDefault="008938F0" w:rsidP="004175F6">
      <w:pPr>
        <w:widowControl w:val="0"/>
        <w:autoSpaceDE w:val="0"/>
        <w:autoSpaceDN w:val="0"/>
        <w:adjustRightInd w:val="0"/>
        <w:spacing w:line="360" w:lineRule="auto"/>
        <w:jc w:val="both"/>
        <w:rPr>
          <w:rFonts w:ascii="Arial" w:hAnsi="Arial" w:cs="Arial"/>
          <w:iCs/>
        </w:rPr>
      </w:pPr>
      <w:r>
        <w:rPr>
          <w:rFonts w:ascii="Arial" w:hAnsi="Arial" w:cs="Arial"/>
          <w:iCs/>
        </w:rPr>
        <w:t xml:space="preserve">Photo </w:t>
      </w:r>
      <w:proofErr w:type="gramStart"/>
      <w:r>
        <w:rPr>
          <w:rFonts w:ascii="Arial" w:hAnsi="Arial" w:cs="Arial"/>
          <w:iCs/>
        </w:rPr>
        <w:t>3.10</w:t>
      </w:r>
      <w:r w:rsidR="002A4F00">
        <w:rPr>
          <w:rFonts w:ascii="Arial" w:hAnsi="Arial" w:cs="Arial"/>
          <w:iCs/>
        </w:rPr>
        <w:t xml:space="preserve">  </w:t>
      </w:r>
      <w:r w:rsidR="00E75393" w:rsidRPr="005A3950">
        <w:rPr>
          <w:rFonts w:ascii="Arial" w:hAnsi="Arial" w:cs="Arial"/>
          <w:iCs/>
        </w:rPr>
        <w:t>Constructed</w:t>
      </w:r>
      <w:proofErr w:type="gramEnd"/>
      <w:r w:rsidR="00E75393" w:rsidRPr="005A3950">
        <w:rPr>
          <w:rFonts w:ascii="Arial" w:hAnsi="Arial" w:cs="Arial"/>
          <w:iCs/>
        </w:rPr>
        <w:t xml:space="preserve"> road</w:t>
      </w:r>
    </w:p>
    <w:p w14:paraId="5785FDD6" w14:textId="7D98F2A1" w:rsidR="00E75393" w:rsidRPr="005A3950" w:rsidRDefault="008938F0" w:rsidP="004175F6">
      <w:pPr>
        <w:widowControl w:val="0"/>
        <w:autoSpaceDE w:val="0"/>
        <w:autoSpaceDN w:val="0"/>
        <w:adjustRightInd w:val="0"/>
        <w:spacing w:line="360" w:lineRule="auto"/>
        <w:jc w:val="both"/>
        <w:rPr>
          <w:rFonts w:ascii="Arial" w:hAnsi="Arial" w:cs="Arial"/>
          <w:bCs/>
          <w:iCs/>
        </w:rPr>
      </w:pPr>
      <w:r>
        <w:rPr>
          <w:rFonts w:ascii="Arial" w:hAnsi="Arial" w:cs="Arial"/>
          <w:bCs/>
          <w:iCs/>
        </w:rPr>
        <w:t xml:space="preserve">Photo </w:t>
      </w:r>
      <w:proofErr w:type="gramStart"/>
      <w:r>
        <w:rPr>
          <w:rFonts w:ascii="Arial" w:hAnsi="Arial" w:cs="Arial"/>
          <w:bCs/>
          <w:iCs/>
        </w:rPr>
        <w:t>3.11</w:t>
      </w:r>
      <w:r w:rsidR="00E75393" w:rsidRPr="005A3950">
        <w:rPr>
          <w:rFonts w:ascii="Arial" w:hAnsi="Arial" w:cs="Arial"/>
          <w:bCs/>
          <w:iCs/>
        </w:rPr>
        <w:t xml:space="preserve">  The</w:t>
      </w:r>
      <w:proofErr w:type="gramEnd"/>
      <w:r w:rsidR="00E75393" w:rsidRPr="005A3950">
        <w:rPr>
          <w:rFonts w:ascii="Arial" w:hAnsi="Arial" w:cs="Arial"/>
          <w:bCs/>
          <w:iCs/>
        </w:rPr>
        <w:t xml:space="preserve"> graveled road, CCDC project</w:t>
      </w:r>
    </w:p>
    <w:p w14:paraId="6382DA2D" w14:textId="0DEAD3A8" w:rsidR="00927540" w:rsidRPr="005A3950" w:rsidRDefault="008938F0" w:rsidP="004175F6">
      <w:pPr>
        <w:widowControl w:val="0"/>
        <w:autoSpaceDE w:val="0"/>
        <w:autoSpaceDN w:val="0"/>
        <w:adjustRightInd w:val="0"/>
        <w:spacing w:line="360" w:lineRule="auto"/>
        <w:jc w:val="both"/>
        <w:rPr>
          <w:rFonts w:ascii="Arial" w:hAnsi="Arial" w:cs="Arial"/>
          <w:bCs/>
          <w:iCs/>
        </w:rPr>
      </w:pPr>
      <w:r>
        <w:rPr>
          <w:rFonts w:ascii="Arial" w:hAnsi="Arial" w:cs="Arial"/>
          <w:bCs/>
          <w:iCs/>
        </w:rPr>
        <w:t xml:space="preserve">Photo </w:t>
      </w:r>
      <w:proofErr w:type="gramStart"/>
      <w:r>
        <w:rPr>
          <w:rFonts w:ascii="Arial" w:hAnsi="Arial" w:cs="Arial"/>
          <w:bCs/>
          <w:iCs/>
        </w:rPr>
        <w:t>3.12</w:t>
      </w:r>
      <w:r w:rsidR="00927540" w:rsidRPr="005A3950">
        <w:rPr>
          <w:rFonts w:ascii="Arial" w:hAnsi="Arial" w:cs="Arial"/>
          <w:bCs/>
          <w:iCs/>
        </w:rPr>
        <w:t xml:space="preserve">  Water</w:t>
      </w:r>
      <w:proofErr w:type="gramEnd"/>
      <w:r w:rsidR="00927540" w:rsidRPr="005A3950">
        <w:rPr>
          <w:rFonts w:ascii="Arial" w:hAnsi="Arial" w:cs="Arial"/>
          <w:bCs/>
          <w:iCs/>
        </w:rPr>
        <w:t xml:space="preserve"> well</w:t>
      </w:r>
    </w:p>
    <w:p w14:paraId="761994B3" w14:textId="51D2FAAC" w:rsidR="00927540" w:rsidRPr="005A3950" w:rsidRDefault="008938F0" w:rsidP="004175F6">
      <w:pPr>
        <w:widowControl w:val="0"/>
        <w:autoSpaceDE w:val="0"/>
        <w:autoSpaceDN w:val="0"/>
        <w:adjustRightInd w:val="0"/>
        <w:spacing w:line="360" w:lineRule="auto"/>
        <w:jc w:val="both"/>
        <w:rPr>
          <w:rFonts w:ascii="Arial" w:hAnsi="Arial" w:cs="Arial"/>
          <w:bCs/>
          <w:iCs/>
        </w:rPr>
      </w:pPr>
      <w:r>
        <w:rPr>
          <w:rFonts w:ascii="Arial" w:hAnsi="Arial" w:cs="Arial"/>
          <w:bCs/>
          <w:iCs/>
        </w:rPr>
        <w:t>Photo 3.13</w:t>
      </w:r>
      <w:r w:rsidR="00927540" w:rsidRPr="005A3950">
        <w:rPr>
          <w:rFonts w:ascii="Arial" w:hAnsi="Arial" w:cs="Arial"/>
          <w:bCs/>
          <w:iCs/>
        </w:rPr>
        <w:t xml:space="preserve"> </w:t>
      </w:r>
      <w:proofErr w:type="gramStart"/>
      <w:r w:rsidR="00927540" w:rsidRPr="005A3950">
        <w:rPr>
          <w:rFonts w:ascii="Arial" w:hAnsi="Arial" w:cs="Arial"/>
          <w:bCs/>
          <w:iCs/>
        </w:rPr>
        <w:t>The</w:t>
      </w:r>
      <w:proofErr w:type="gramEnd"/>
      <w:r w:rsidR="00927540" w:rsidRPr="005A3950">
        <w:rPr>
          <w:rFonts w:ascii="Arial" w:hAnsi="Arial" w:cs="Arial"/>
          <w:bCs/>
          <w:iCs/>
        </w:rPr>
        <w:t xml:space="preserve"> damaged culvert</w:t>
      </w:r>
    </w:p>
    <w:p w14:paraId="01A37784" w14:textId="39703EF7" w:rsidR="00927540" w:rsidRPr="005A3950" w:rsidRDefault="008938F0" w:rsidP="004175F6">
      <w:pPr>
        <w:widowControl w:val="0"/>
        <w:autoSpaceDE w:val="0"/>
        <w:autoSpaceDN w:val="0"/>
        <w:adjustRightInd w:val="0"/>
        <w:spacing w:line="360" w:lineRule="auto"/>
        <w:jc w:val="both"/>
        <w:rPr>
          <w:rFonts w:ascii="Arial" w:hAnsi="Arial" w:cs="Arial"/>
        </w:rPr>
      </w:pPr>
      <w:r>
        <w:rPr>
          <w:rFonts w:ascii="Arial" w:hAnsi="Arial" w:cs="Arial"/>
        </w:rPr>
        <w:t xml:space="preserve">Photo </w:t>
      </w:r>
      <w:proofErr w:type="gramStart"/>
      <w:r>
        <w:rPr>
          <w:rFonts w:ascii="Arial" w:hAnsi="Arial" w:cs="Arial"/>
        </w:rPr>
        <w:t>3.14</w:t>
      </w:r>
      <w:r w:rsidR="00927540" w:rsidRPr="005A3950">
        <w:rPr>
          <w:rFonts w:ascii="Arial" w:hAnsi="Arial" w:cs="Arial"/>
        </w:rPr>
        <w:t xml:space="preserve">  CCDC</w:t>
      </w:r>
      <w:proofErr w:type="gramEnd"/>
      <w:r w:rsidR="00927540" w:rsidRPr="005A3950">
        <w:rPr>
          <w:rFonts w:ascii="Arial" w:hAnsi="Arial" w:cs="Arial"/>
        </w:rPr>
        <w:t xml:space="preserve"> members in Balkh</w:t>
      </w:r>
    </w:p>
    <w:p w14:paraId="0A200BBB" w14:textId="1B4DF137" w:rsidR="00927540" w:rsidRPr="005A3950" w:rsidRDefault="008938F0" w:rsidP="004175F6">
      <w:pPr>
        <w:widowControl w:val="0"/>
        <w:autoSpaceDE w:val="0"/>
        <w:autoSpaceDN w:val="0"/>
        <w:adjustRightInd w:val="0"/>
        <w:spacing w:line="360" w:lineRule="auto"/>
        <w:jc w:val="both"/>
        <w:rPr>
          <w:rFonts w:ascii="Arial" w:hAnsi="Arial" w:cs="Arial"/>
        </w:rPr>
      </w:pPr>
      <w:r>
        <w:rPr>
          <w:rFonts w:ascii="Arial" w:hAnsi="Arial" w:cs="Arial"/>
        </w:rPr>
        <w:t xml:space="preserve">Photo </w:t>
      </w:r>
      <w:proofErr w:type="gramStart"/>
      <w:r>
        <w:rPr>
          <w:rFonts w:ascii="Arial" w:hAnsi="Arial" w:cs="Arial"/>
        </w:rPr>
        <w:t>3.15</w:t>
      </w:r>
      <w:r w:rsidR="00927540" w:rsidRPr="005A3950">
        <w:rPr>
          <w:rFonts w:ascii="Arial" w:hAnsi="Arial" w:cs="Arial"/>
        </w:rPr>
        <w:t xml:space="preserve">  Women</w:t>
      </w:r>
      <w:proofErr w:type="gramEnd"/>
      <w:r w:rsidR="00927540" w:rsidRPr="005A3950">
        <w:rPr>
          <w:rFonts w:ascii="Arial" w:hAnsi="Arial" w:cs="Arial"/>
        </w:rPr>
        <w:t xml:space="preserve"> FGD in Balkh</w:t>
      </w:r>
    </w:p>
    <w:p w14:paraId="65FBA0EE" w14:textId="58E111B1" w:rsidR="00927540" w:rsidRPr="005A3950" w:rsidRDefault="00C01B98" w:rsidP="004175F6">
      <w:pPr>
        <w:widowControl w:val="0"/>
        <w:autoSpaceDE w:val="0"/>
        <w:autoSpaceDN w:val="0"/>
        <w:adjustRightInd w:val="0"/>
        <w:spacing w:line="360" w:lineRule="auto"/>
        <w:jc w:val="both"/>
        <w:rPr>
          <w:rFonts w:ascii="Arial" w:hAnsi="Arial" w:cs="Arial"/>
        </w:rPr>
      </w:pPr>
      <w:r w:rsidRPr="005A3950">
        <w:rPr>
          <w:rFonts w:ascii="Arial" w:hAnsi="Arial" w:cs="Arial"/>
        </w:rPr>
        <w:t xml:space="preserve">Photo </w:t>
      </w:r>
      <w:proofErr w:type="gramStart"/>
      <w:r w:rsidR="008938F0">
        <w:rPr>
          <w:rFonts w:ascii="Arial" w:hAnsi="Arial" w:cs="Arial"/>
        </w:rPr>
        <w:t>3.16</w:t>
      </w:r>
      <w:r w:rsidR="00927540" w:rsidRPr="005A3950">
        <w:rPr>
          <w:rFonts w:ascii="Arial" w:hAnsi="Arial" w:cs="Arial"/>
        </w:rPr>
        <w:t xml:space="preserve">  Canals</w:t>
      </w:r>
      <w:proofErr w:type="gramEnd"/>
      <w:r w:rsidR="00927540" w:rsidRPr="005A3950">
        <w:rPr>
          <w:rFonts w:ascii="Arial" w:hAnsi="Arial" w:cs="Arial"/>
        </w:rPr>
        <w:t xml:space="preserve"> in Itehad CCDC</w:t>
      </w:r>
    </w:p>
    <w:p w14:paraId="0159ADE5" w14:textId="71A43298" w:rsidR="00927540" w:rsidRPr="005A3950" w:rsidRDefault="008938F0" w:rsidP="004175F6">
      <w:pPr>
        <w:spacing w:line="360" w:lineRule="auto"/>
        <w:jc w:val="both"/>
        <w:rPr>
          <w:rFonts w:ascii="Arial" w:hAnsi="Arial" w:cs="Arial"/>
          <w:bCs/>
        </w:rPr>
      </w:pPr>
      <w:r>
        <w:rPr>
          <w:rFonts w:ascii="Arial" w:hAnsi="Arial" w:cs="Arial"/>
          <w:bCs/>
        </w:rPr>
        <w:t xml:space="preserve">Photo </w:t>
      </w:r>
      <w:proofErr w:type="gramStart"/>
      <w:r>
        <w:rPr>
          <w:rFonts w:ascii="Arial" w:hAnsi="Arial" w:cs="Arial"/>
          <w:bCs/>
        </w:rPr>
        <w:t>3.17</w:t>
      </w:r>
      <w:r w:rsidR="00927540" w:rsidRPr="005A3950">
        <w:rPr>
          <w:rFonts w:ascii="Arial" w:hAnsi="Arial" w:cs="Arial"/>
          <w:bCs/>
        </w:rPr>
        <w:t xml:space="preserve">  CCDC</w:t>
      </w:r>
      <w:proofErr w:type="gramEnd"/>
      <w:r w:rsidR="00927540" w:rsidRPr="005A3950">
        <w:rPr>
          <w:rFonts w:ascii="Arial" w:hAnsi="Arial" w:cs="Arial"/>
          <w:bCs/>
        </w:rPr>
        <w:t xml:space="preserve"> members in Nangahar</w:t>
      </w:r>
    </w:p>
    <w:p w14:paraId="12E8BE86" w14:textId="03C138EC" w:rsidR="00927540" w:rsidRPr="005A3950" w:rsidRDefault="008938F0" w:rsidP="004175F6">
      <w:pPr>
        <w:spacing w:line="360" w:lineRule="auto"/>
        <w:jc w:val="both"/>
        <w:rPr>
          <w:rFonts w:ascii="Arial" w:hAnsi="Arial" w:cs="Arial"/>
          <w:bCs/>
        </w:rPr>
      </w:pPr>
      <w:r>
        <w:rPr>
          <w:rFonts w:ascii="Arial" w:hAnsi="Arial" w:cs="Arial"/>
          <w:bCs/>
        </w:rPr>
        <w:t xml:space="preserve">Photo </w:t>
      </w:r>
      <w:proofErr w:type="gramStart"/>
      <w:r>
        <w:rPr>
          <w:rFonts w:ascii="Arial" w:hAnsi="Arial" w:cs="Arial"/>
          <w:bCs/>
        </w:rPr>
        <w:t>3.18</w:t>
      </w:r>
      <w:r w:rsidR="00927540" w:rsidRPr="005A3950">
        <w:rPr>
          <w:rFonts w:ascii="Arial" w:hAnsi="Arial" w:cs="Arial"/>
          <w:bCs/>
        </w:rPr>
        <w:t xml:space="preserve">  CCDC</w:t>
      </w:r>
      <w:proofErr w:type="gramEnd"/>
      <w:r w:rsidR="00927540" w:rsidRPr="005A3950">
        <w:rPr>
          <w:rFonts w:ascii="Arial" w:hAnsi="Arial" w:cs="Arial"/>
          <w:bCs/>
        </w:rPr>
        <w:t xml:space="preserve"> members mapping the area</w:t>
      </w:r>
    </w:p>
    <w:p w14:paraId="4D2B5856" w14:textId="77777777" w:rsidR="00927540" w:rsidRPr="00881C6E" w:rsidRDefault="00927540" w:rsidP="004175F6">
      <w:pPr>
        <w:spacing w:line="276" w:lineRule="auto"/>
        <w:jc w:val="both"/>
        <w:rPr>
          <w:rFonts w:ascii="Arial" w:hAnsi="Arial" w:cs="Arial"/>
          <w:b/>
          <w:bCs/>
          <w:sz w:val="20"/>
          <w:szCs w:val="20"/>
        </w:rPr>
      </w:pPr>
    </w:p>
    <w:p w14:paraId="0AAFBC82" w14:textId="77777777" w:rsidR="00927540" w:rsidRPr="00927540" w:rsidRDefault="00927540" w:rsidP="004175F6">
      <w:pPr>
        <w:widowControl w:val="0"/>
        <w:autoSpaceDE w:val="0"/>
        <w:autoSpaceDN w:val="0"/>
        <w:adjustRightInd w:val="0"/>
        <w:spacing w:line="360" w:lineRule="auto"/>
        <w:jc w:val="both"/>
        <w:rPr>
          <w:rFonts w:ascii="Arial" w:hAnsi="Arial" w:cs="Arial"/>
        </w:rPr>
      </w:pPr>
    </w:p>
    <w:p w14:paraId="17751496" w14:textId="77777777" w:rsidR="00927540" w:rsidRDefault="00927540" w:rsidP="004175F6">
      <w:pPr>
        <w:widowControl w:val="0"/>
        <w:autoSpaceDE w:val="0"/>
        <w:autoSpaceDN w:val="0"/>
        <w:adjustRightInd w:val="0"/>
        <w:spacing w:line="276" w:lineRule="auto"/>
        <w:jc w:val="both"/>
        <w:rPr>
          <w:rFonts w:ascii="Arial" w:hAnsi="Arial" w:cs="Arial"/>
          <w:b/>
          <w:bCs/>
          <w:iCs/>
          <w:sz w:val="20"/>
          <w:szCs w:val="20"/>
        </w:rPr>
      </w:pPr>
    </w:p>
    <w:p w14:paraId="19D1ED5C" w14:textId="77777777" w:rsidR="00927540" w:rsidRDefault="00927540" w:rsidP="004175F6">
      <w:pPr>
        <w:widowControl w:val="0"/>
        <w:autoSpaceDE w:val="0"/>
        <w:autoSpaceDN w:val="0"/>
        <w:adjustRightInd w:val="0"/>
        <w:spacing w:line="276" w:lineRule="auto"/>
        <w:jc w:val="both"/>
        <w:rPr>
          <w:rFonts w:ascii="Arial" w:hAnsi="Arial" w:cs="Arial"/>
          <w:b/>
          <w:bCs/>
          <w:iCs/>
          <w:sz w:val="20"/>
          <w:szCs w:val="20"/>
        </w:rPr>
      </w:pPr>
    </w:p>
    <w:p w14:paraId="4903E05B" w14:textId="77777777" w:rsidR="00E75393" w:rsidRDefault="00E75393" w:rsidP="004175F6">
      <w:pPr>
        <w:widowControl w:val="0"/>
        <w:autoSpaceDE w:val="0"/>
        <w:autoSpaceDN w:val="0"/>
        <w:adjustRightInd w:val="0"/>
        <w:spacing w:line="276" w:lineRule="auto"/>
        <w:jc w:val="both"/>
        <w:rPr>
          <w:rFonts w:ascii="Arial" w:hAnsi="Arial" w:cs="Arial"/>
          <w:b/>
          <w:bCs/>
          <w:iCs/>
          <w:sz w:val="20"/>
          <w:szCs w:val="20"/>
        </w:rPr>
      </w:pPr>
    </w:p>
    <w:p w14:paraId="11D311D0" w14:textId="77777777" w:rsidR="00E75393" w:rsidRPr="00743D9D" w:rsidRDefault="00E75393" w:rsidP="004175F6">
      <w:pPr>
        <w:widowControl w:val="0"/>
        <w:autoSpaceDE w:val="0"/>
        <w:autoSpaceDN w:val="0"/>
        <w:adjustRightInd w:val="0"/>
        <w:spacing w:line="276" w:lineRule="auto"/>
        <w:jc w:val="both"/>
        <w:rPr>
          <w:rFonts w:ascii="Arial" w:hAnsi="Arial" w:cs="Arial"/>
          <w:b/>
          <w:sz w:val="20"/>
          <w:szCs w:val="20"/>
        </w:rPr>
      </w:pPr>
    </w:p>
    <w:p w14:paraId="475AABA1" w14:textId="44A52532" w:rsidR="00BB660C" w:rsidRPr="00A56CB5" w:rsidRDefault="00BB660C" w:rsidP="004175F6">
      <w:pPr>
        <w:spacing w:line="360" w:lineRule="auto"/>
        <w:jc w:val="both"/>
        <w:rPr>
          <w:rFonts w:ascii="Arial" w:hAnsi="Arial" w:cs="Arial"/>
          <w:b/>
          <w:sz w:val="28"/>
          <w:szCs w:val="28"/>
        </w:rPr>
      </w:pPr>
      <w:r w:rsidRPr="00A56CB5">
        <w:rPr>
          <w:rFonts w:ascii="Arial" w:hAnsi="Arial" w:cs="Arial"/>
          <w:b/>
          <w:sz w:val="28"/>
          <w:szCs w:val="28"/>
        </w:rPr>
        <w:br w:type="page"/>
      </w:r>
      <w:r w:rsidRPr="00A56CB5">
        <w:rPr>
          <w:rFonts w:ascii="Arial" w:hAnsi="Arial" w:cs="Arial"/>
          <w:b/>
          <w:sz w:val="28"/>
          <w:szCs w:val="28"/>
        </w:rPr>
        <w:lastRenderedPageBreak/>
        <w:t>List of Abbreviations</w:t>
      </w:r>
    </w:p>
    <w:p w14:paraId="7C7718E0" w14:textId="77777777" w:rsidR="00BB660C" w:rsidRPr="00A56CB5" w:rsidRDefault="00BB660C" w:rsidP="004175F6">
      <w:pPr>
        <w:spacing w:line="276" w:lineRule="auto"/>
        <w:jc w:val="both"/>
        <w:rPr>
          <w:rFonts w:ascii="Arial" w:hAnsi="Arial" w:cs="Arial"/>
          <w:b/>
          <w:sz w:val="20"/>
          <w:szCs w:val="20"/>
        </w:rPr>
      </w:pPr>
    </w:p>
    <w:p w14:paraId="00023DF8" w14:textId="77777777" w:rsidR="00BB660C" w:rsidRPr="00A56CB5" w:rsidRDefault="00BB660C" w:rsidP="004175F6">
      <w:pPr>
        <w:spacing w:line="276" w:lineRule="auto"/>
        <w:jc w:val="both"/>
        <w:rPr>
          <w:rFonts w:ascii="Arial" w:hAnsi="Arial" w:cs="Arial"/>
          <w:b/>
          <w:sz w:val="20"/>
          <w:szCs w:val="20"/>
        </w:rPr>
      </w:pPr>
    </w:p>
    <w:tbl>
      <w:tblPr>
        <w:tblW w:w="68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3"/>
        <w:gridCol w:w="5357"/>
      </w:tblGrid>
      <w:tr w:rsidR="00BB660C" w:rsidRPr="00A56CB5" w14:paraId="357BCA00" w14:textId="77777777" w:rsidTr="00BB660C">
        <w:trPr>
          <w:trHeight w:val="255"/>
        </w:trPr>
        <w:tc>
          <w:tcPr>
            <w:tcW w:w="1523" w:type="dxa"/>
            <w:noWrap/>
            <w:vAlign w:val="center"/>
          </w:tcPr>
          <w:p w14:paraId="710FF87B"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ARTF</w:t>
            </w:r>
          </w:p>
        </w:tc>
        <w:tc>
          <w:tcPr>
            <w:tcW w:w="5357" w:type="dxa"/>
            <w:noWrap/>
            <w:vAlign w:val="bottom"/>
          </w:tcPr>
          <w:p w14:paraId="0CBC7907" w14:textId="77777777" w:rsidR="00BB660C" w:rsidRPr="003F7B52" w:rsidRDefault="00BB660C" w:rsidP="004175F6">
            <w:pPr>
              <w:pStyle w:val="DefaultText"/>
              <w:widowControl/>
              <w:tabs>
                <w:tab w:val="clear" w:pos="0"/>
              </w:tabs>
              <w:autoSpaceDE/>
              <w:autoSpaceDN/>
              <w:adjustRightInd/>
              <w:spacing w:before="60" w:after="60" w:line="276" w:lineRule="auto"/>
              <w:jc w:val="both"/>
              <w:rPr>
                <w:rFonts w:ascii="Arial" w:hAnsi="Arial" w:cs="Arial"/>
                <w:sz w:val="22"/>
                <w:szCs w:val="22"/>
              </w:rPr>
            </w:pPr>
            <w:r w:rsidRPr="003F7B52">
              <w:rPr>
                <w:rFonts w:ascii="Arial" w:hAnsi="Arial" w:cs="Arial"/>
                <w:sz w:val="22"/>
                <w:szCs w:val="22"/>
              </w:rPr>
              <w:t>Afghanistan Reconstruction Trust Fund</w:t>
            </w:r>
          </w:p>
        </w:tc>
      </w:tr>
      <w:tr w:rsidR="00BB660C" w:rsidRPr="00A56CB5" w14:paraId="119A657A" w14:textId="77777777" w:rsidTr="00BB660C">
        <w:trPr>
          <w:trHeight w:val="255"/>
        </w:trPr>
        <w:tc>
          <w:tcPr>
            <w:tcW w:w="1523" w:type="dxa"/>
            <w:noWrap/>
            <w:vAlign w:val="center"/>
          </w:tcPr>
          <w:p w14:paraId="69012E46"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CDC(s)</w:t>
            </w:r>
          </w:p>
        </w:tc>
        <w:tc>
          <w:tcPr>
            <w:tcW w:w="5357" w:type="dxa"/>
            <w:noWrap/>
            <w:vAlign w:val="bottom"/>
          </w:tcPr>
          <w:p w14:paraId="6D59302F"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Community Development Council(s)</w:t>
            </w:r>
          </w:p>
        </w:tc>
      </w:tr>
      <w:tr w:rsidR="00BB660C" w:rsidRPr="00A56CB5" w14:paraId="0E46F123" w14:textId="77777777" w:rsidTr="00BB660C">
        <w:trPr>
          <w:trHeight w:val="255"/>
        </w:trPr>
        <w:tc>
          <w:tcPr>
            <w:tcW w:w="1523" w:type="dxa"/>
            <w:noWrap/>
            <w:vAlign w:val="center"/>
          </w:tcPr>
          <w:p w14:paraId="6B33AA19"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CDP</w:t>
            </w:r>
          </w:p>
        </w:tc>
        <w:tc>
          <w:tcPr>
            <w:tcW w:w="5357" w:type="dxa"/>
            <w:noWrap/>
            <w:vAlign w:val="bottom"/>
          </w:tcPr>
          <w:p w14:paraId="38116470"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Community Development Plan</w:t>
            </w:r>
          </w:p>
        </w:tc>
      </w:tr>
      <w:tr w:rsidR="00BB660C" w:rsidRPr="00A56CB5" w14:paraId="25F7F5A4" w14:textId="77777777" w:rsidTr="00BB660C">
        <w:trPr>
          <w:trHeight w:val="255"/>
        </w:trPr>
        <w:tc>
          <w:tcPr>
            <w:tcW w:w="1523" w:type="dxa"/>
            <w:noWrap/>
            <w:vAlign w:val="center"/>
          </w:tcPr>
          <w:p w14:paraId="529D7407"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CCDC(s)</w:t>
            </w:r>
          </w:p>
        </w:tc>
        <w:tc>
          <w:tcPr>
            <w:tcW w:w="5357" w:type="dxa"/>
            <w:noWrap/>
            <w:vAlign w:val="bottom"/>
          </w:tcPr>
          <w:p w14:paraId="7D78FFBD"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Cluster Community Development Council(s)</w:t>
            </w:r>
          </w:p>
        </w:tc>
      </w:tr>
      <w:tr w:rsidR="00BB660C" w:rsidRPr="00A56CB5" w14:paraId="435BC04F" w14:textId="77777777" w:rsidTr="00BB660C">
        <w:trPr>
          <w:trHeight w:val="255"/>
        </w:trPr>
        <w:tc>
          <w:tcPr>
            <w:tcW w:w="1523" w:type="dxa"/>
            <w:noWrap/>
            <w:vAlign w:val="center"/>
          </w:tcPr>
          <w:p w14:paraId="34975159"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CCDP</w:t>
            </w:r>
          </w:p>
        </w:tc>
        <w:tc>
          <w:tcPr>
            <w:tcW w:w="5357" w:type="dxa"/>
            <w:noWrap/>
            <w:vAlign w:val="bottom"/>
          </w:tcPr>
          <w:p w14:paraId="2C1882B9"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Cluster Community Development Plan</w:t>
            </w:r>
          </w:p>
        </w:tc>
      </w:tr>
      <w:tr w:rsidR="00BB660C" w:rsidRPr="00A56CB5" w14:paraId="3F605A5D" w14:textId="77777777" w:rsidTr="00BB660C">
        <w:trPr>
          <w:trHeight w:val="255"/>
        </w:trPr>
        <w:tc>
          <w:tcPr>
            <w:tcW w:w="1523" w:type="dxa"/>
            <w:noWrap/>
            <w:vAlign w:val="center"/>
          </w:tcPr>
          <w:p w14:paraId="31ED6D05"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CIDA</w:t>
            </w:r>
          </w:p>
        </w:tc>
        <w:tc>
          <w:tcPr>
            <w:tcW w:w="5357" w:type="dxa"/>
            <w:noWrap/>
            <w:vAlign w:val="bottom"/>
          </w:tcPr>
          <w:p w14:paraId="7C7C15E1"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Canadian International Development Agency</w:t>
            </w:r>
          </w:p>
        </w:tc>
      </w:tr>
      <w:tr w:rsidR="00BB660C" w:rsidRPr="00A56CB5" w14:paraId="0E650818" w14:textId="77777777" w:rsidTr="00BB660C">
        <w:trPr>
          <w:trHeight w:val="255"/>
        </w:trPr>
        <w:tc>
          <w:tcPr>
            <w:tcW w:w="1523" w:type="dxa"/>
            <w:noWrap/>
            <w:vAlign w:val="center"/>
          </w:tcPr>
          <w:p w14:paraId="6E7784EA"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DAB</w:t>
            </w:r>
          </w:p>
        </w:tc>
        <w:tc>
          <w:tcPr>
            <w:tcW w:w="5357" w:type="dxa"/>
            <w:noWrap/>
            <w:vAlign w:val="bottom"/>
          </w:tcPr>
          <w:p w14:paraId="7A32EAC2"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Da Afghanistan Bank</w:t>
            </w:r>
          </w:p>
        </w:tc>
      </w:tr>
      <w:tr w:rsidR="00BB660C" w:rsidRPr="00A56CB5" w14:paraId="0DEA5AD4" w14:textId="77777777" w:rsidTr="00BB660C">
        <w:trPr>
          <w:trHeight w:val="255"/>
        </w:trPr>
        <w:tc>
          <w:tcPr>
            <w:tcW w:w="1523" w:type="dxa"/>
            <w:noWrap/>
            <w:vAlign w:val="center"/>
          </w:tcPr>
          <w:p w14:paraId="54F43EAF"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DFID</w:t>
            </w:r>
          </w:p>
        </w:tc>
        <w:tc>
          <w:tcPr>
            <w:tcW w:w="5357" w:type="dxa"/>
            <w:noWrap/>
            <w:vAlign w:val="bottom"/>
          </w:tcPr>
          <w:p w14:paraId="3915A1BB"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Department For International Development</w:t>
            </w:r>
          </w:p>
        </w:tc>
      </w:tr>
      <w:tr w:rsidR="00BB660C" w:rsidRPr="00A56CB5" w14:paraId="1DAD9646" w14:textId="77777777" w:rsidTr="00BB660C">
        <w:trPr>
          <w:trHeight w:val="255"/>
        </w:trPr>
        <w:tc>
          <w:tcPr>
            <w:tcW w:w="1523" w:type="dxa"/>
            <w:noWrap/>
            <w:vAlign w:val="center"/>
          </w:tcPr>
          <w:p w14:paraId="72AB2CF6"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EC</w:t>
            </w:r>
          </w:p>
        </w:tc>
        <w:tc>
          <w:tcPr>
            <w:tcW w:w="5357" w:type="dxa"/>
            <w:noWrap/>
            <w:vAlign w:val="bottom"/>
          </w:tcPr>
          <w:p w14:paraId="2BE8D12E"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European Community</w:t>
            </w:r>
          </w:p>
        </w:tc>
      </w:tr>
      <w:tr w:rsidR="00BB660C" w:rsidRPr="00A56CB5" w14:paraId="7125C3C4" w14:textId="77777777" w:rsidTr="00BB660C">
        <w:trPr>
          <w:trHeight w:val="255"/>
        </w:trPr>
        <w:tc>
          <w:tcPr>
            <w:tcW w:w="1523" w:type="dxa"/>
            <w:noWrap/>
            <w:vAlign w:val="center"/>
          </w:tcPr>
          <w:p w14:paraId="276AB6A0"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FP(s)</w:t>
            </w:r>
          </w:p>
        </w:tc>
        <w:tc>
          <w:tcPr>
            <w:tcW w:w="5357" w:type="dxa"/>
            <w:noWrap/>
            <w:vAlign w:val="bottom"/>
          </w:tcPr>
          <w:p w14:paraId="43ECDEA2"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Facilitating Partner(s)</w:t>
            </w:r>
          </w:p>
        </w:tc>
      </w:tr>
      <w:tr w:rsidR="00BB660C" w:rsidRPr="00A56CB5" w14:paraId="1E6A0D06" w14:textId="77777777" w:rsidTr="00BB660C">
        <w:trPr>
          <w:trHeight w:val="255"/>
        </w:trPr>
        <w:tc>
          <w:tcPr>
            <w:tcW w:w="1523" w:type="dxa"/>
            <w:noWrap/>
            <w:vAlign w:val="center"/>
          </w:tcPr>
          <w:p w14:paraId="50D42B04"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GTZ</w:t>
            </w:r>
          </w:p>
        </w:tc>
        <w:tc>
          <w:tcPr>
            <w:tcW w:w="5357" w:type="dxa"/>
            <w:noWrap/>
            <w:vAlign w:val="bottom"/>
          </w:tcPr>
          <w:p w14:paraId="7683192F"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 xml:space="preserve">Deutsche Gesellschaft fur </w:t>
            </w:r>
            <w:proofErr w:type="spellStart"/>
            <w:r w:rsidRPr="003F7B52">
              <w:rPr>
                <w:rFonts w:ascii="Arial" w:hAnsi="Arial" w:cs="Arial"/>
                <w:sz w:val="22"/>
                <w:szCs w:val="22"/>
              </w:rPr>
              <w:t>Technische</w:t>
            </w:r>
            <w:proofErr w:type="spellEnd"/>
            <w:r w:rsidRPr="003F7B52">
              <w:rPr>
                <w:rFonts w:ascii="Arial" w:hAnsi="Arial" w:cs="Arial"/>
                <w:sz w:val="22"/>
                <w:szCs w:val="22"/>
              </w:rPr>
              <w:t xml:space="preserve"> </w:t>
            </w:r>
            <w:proofErr w:type="spellStart"/>
            <w:r w:rsidRPr="003F7B52">
              <w:rPr>
                <w:rFonts w:ascii="Arial" w:hAnsi="Arial" w:cs="Arial"/>
                <w:sz w:val="22"/>
                <w:szCs w:val="22"/>
              </w:rPr>
              <w:t>Zusammenarbeit</w:t>
            </w:r>
            <w:proofErr w:type="spellEnd"/>
          </w:p>
        </w:tc>
      </w:tr>
      <w:tr w:rsidR="00BB660C" w:rsidRPr="00A56CB5" w14:paraId="52ECA4A8" w14:textId="77777777" w:rsidTr="00BB660C">
        <w:trPr>
          <w:trHeight w:val="255"/>
        </w:trPr>
        <w:tc>
          <w:tcPr>
            <w:tcW w:w="1523" w:type="dxa"/>
            <w:noWrap/>
            <w:vAlign w:val="center"/>
          </w:tcPr>
          <w:p w14:paraId="658256D9"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IDA</w:t>
            </w:r>
          </w:p>
        </w:tc>
        <w:tc>
          <w:tcPr>
            <w:tcW w:w="5357" w:type="dxa"/>
            <w:noWrap/>
            <w:vAlign w:val="bottom"/>
          </w:tcPr>
          <w:p w14:paraId="544AC176"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International Development Association</w:t>
            </w:r>
          </w:p>
        </w:tc>
      </w:tr>
      <w:tr w:rsidR="00BB660C" w:rsidRPr="00A56CB5" w14:paraId="38447D4C" w14:textId="77777777" w:rsidTr="00BB660C">
        <w:trPr>
          <w:trHeight w:val="255"/>
        </w:trPr>
        <w:tc>
          <w:tcPr>
            <w:tcW w:w="1523" w:type="dxa"/>
            <w:noWrap/>
            <w:vAlign w:val="center"/>
          </w:tcPr>
          <w:p w14:paraId="5B75A43C"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JICA</w:t>
            </w:r>
          </w:p>
        </w:tc>
        <w:tc>
          <w:tcPr>
            <w:tcW w:w="5357" w:type="dxa"/>
            <w:noWrap/>
            <w:vAlign w:val="bottom"/>
          </w:tcPr>
          <w:p w14:paraId="4B2A7E84"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Japan International Cooperation Agency</w:t>
            </w:r>
          </w:p>
        </w:tc>
      </w:tr>
      <w:tr w:rsidR="00BB660C" w:rsidRPr="00A56CB5" w14:paraId="2378C4C3" w14:textId="77777777" w:rsidTr="00BB660C">
        <w:trPr>
          <w:trHeight w:val="255"/>
        </w:trPr>
        <w:tc>
          <w:tcPr>
            <w:tcW w:w="1523" w:type="dxa"/>
            <w:noWrap/>
            <w:vAlign w:val="center"/>
          </w:tcPr>
          <w:p w14:paraId="3687A34D"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MIS</w:t>
            </w:r>
          </w:p>
        </w:tc>
        <w:tc>
          <w:tcPr>
            <w:tcW w:w="5357" w:type="dxa"/>
            <w:noWrap/>
            <w:vAlign w:val="bottom"/>
          </w:tcPr>
          <w:p w14:paraId="0C90A0E2"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Management Information System</w:t>
            </w:r>
          </w:p>
        </w:tc>
      </w:tr>
      <w:tr w:rsidR="00BB660C" w:rsidRPr="00A56CB5" w14:paraId="6B908779" w14:textId="77777777" w:rsidTr="00BB660C">
        <w:trPr>
          <w:trHeight w:val="255"/>
        </w:trPr>
        <w:tc>
          <w:tcPr>
            <w:tcW w:w="1523" w:type="dxa"/>
            <w:noWrap/>
            <w:vAlign w:val="center"/>
          </w:tcPr>
          <w:p w14:paraId="6B212B54"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MRRD</w:t>
            </w:r>
          </w:p>
        </w:tc>
        <w:tc>
          <w:tcPr>
            <w:tcW w:w="5357" w:type="dxa"/>
            <w:noWrap/>
            <w:vAlign w:val="bottom"/>
          </w:tcPr>
          <w:p w14:paraId="72882215"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Ministry for Rehabilitation and Rural Development</w:t>
            </w:r>
          </w:p>
        </w:tc>
      </w:tr>
      <w:tr w:rsidR="00BB660C" w:rsidRPr="00A56CB5" w14:paraId="6B1E6134" w14:textId="77777777" w:rsidTr="00BB660C">
        <w:trPr>
          <w:trHeight w:val="255"/>
        </w:trPr>
        <w:tc>
          <w:tcPr>
            <w:tcW w:w="1523" w:type="dxa"/>
            <w:noWrap/>
            <w:vAlign w:val="center"/>
          </w:tcPr>
          <w:p w14:paraId="22AA12F0"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NABDP</w:t>
            </w:r>
          </w:p>
        </w:tc>
        <w:tc>
          <w:tcPr>
            <w:tcW w:w="5357" w:type="dxa"/>
            <w:noWrap/>
            <w:vAlign w:val="bottom"/>
          </w:tcPr>
          <w:p w14:paraId="71A53CE7"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National Area Based Development Programme</w:t>
            </w:r>
          </w:p>
        </w:tc>
      </w:tr>
      <w:tr w:rsidR="00BB660C" w:rsidRPr="00A56CB5" w14:paraId="13C41DF3" w14:textId="77777777" w:rsidTr="00BB660C">
        <w:trPr>
          <w:trHeight w:val="255"/>
        </w:trPr>
        <w:tc>
          <w:tcPr>
            <w:tcW w:w="1523" w:type="dxa"/>
            <w:noWrap/>
            <w:vAlign w:val="center"/>
          </w:tcPr>
          <w:p w14:paraId="0783E854"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NEEP</w:t>
            </w:r>
          </w:p>
        </w:tc>
        <w:tc>
          <w:tcPr>
            <w:tcW w:w="5357" w:type="dxa"/>
            <w:noWrap/>
            <w:vAlign w:val="bottom"/>
          </w:tcPr>
          <w:p w14:paraId="6A74894C"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National Emergency Employment Programme</w:t>
            </w:r>
          </w:p>
        </w:tc>
      </w:tr>
      <w:tr w:rsidR="00BB660C" w:rsidRPr="00A56CB5" w14:paraId="7E1B1A42" w14:textId="77777777" w:rsidTr="00BB660C">
        <w:trPr>
          <w:trHeight w:val="255"/>
        </w:trPr>
        <w:tc>
          <w:tcPr>
            <w:tcW w:w="1523" w:type="dxa"/>
            <w:noWrap/>
            <w:vAlign w:val="center"/>
          </w:tcPr>
          <w:p w14:paraId="65BDB7FC"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MISFA</w:t>
            </w:r>
          </w:p>
        </w:tc>
        <w:tc>
          <w:tcPr>
            <w:tcW w:w="5357" w:type="dxa"/>
            <w:noWrap/>
            <w:vAlign w:val="bottom"/>
          </w:tcPr>
          <w:p w14:paraId="3A482E0A"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Micro Finance Investment Support Facility of Afghanistan</w:t>
            </w:r>
          </w:p>
        </w:tc>
      </w:tr>
      <w:tr w:rsidR="00BB660C" w:rsidRPr="00A56CB5" w14:paraId="3878EDFB" w14:textId="77777777" w:rsidTr="00BB660C">
        <w:trPr>
          <w:trHeight w:val="255"/>
        </w:trPr>
        <w:tc>
          <w:tcPr>
            <w:tcW w:w="1523" w:type="dxa"/>
            <w:noWrap/>
            <w:vAlign w:val="center"/>
          </w:tcPr>
          <w:p w14:paraId="70CB5401"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NGO</w:t>
            </w:r>
          </w:p>
        </w:tc>
        <w:tc>
          <w:tcPr>
            <w:tcW w:w="5357" w:type="dxa"/>
            <w:noWrap/>
            <w:vAlign w:val="bottom"/>
          </w:tcPr>
          <w:p w14:paraId="43629849"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Non-governmental Organisation</w:t>
            </w:r>
          </w:p>
        </w:tc>
      </w:tr>
      <w:tr w:rsidR="00BB660C" w:rsidRPr="00A56CB5" w14:paraId="3B20F03F" w14:textId="77777777" w:rsidTr="00BB660C">
        <w:trPr>
          <w:trHeight w:val="255"/>
        </w:trPr>
        <w:tc>
          <w:tcPr>
            <w:tcW w:w="1523" w:type="dxa"/>
            <w:noWrap/>
            <w:vAlign w:val="center"/>
          </w:tcPr>
          <w:p w14:paraId="124E7846"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NSP</w:t>
            </w:r>
          </w:p>
        </w:tc>
        <w:tc>
          <w:tcPr>
            <w:tcW w:w="5357" w:type="dxa"/>
            <w:noWrap/>
            <w:vAlign w:val="bottom"/>
          </w:tcPr>
          <w:p w14:paraId="6768D0D9"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National Solidarity Programme</w:t>
            </w:r>
          </w:p>
        </w:tc>
      </w:tr>
      <w:tr w:rsidR="00BB660C" w:rsidRPr="00A56CB5" w14:paraId="454ED95E" w14:textId="77777777" w:rsidTr="00BB660C">
        <w:trPr>
          <w:trHeight w:val="255"/>
        </w:trPr>
        <w:tc>
          <w:tcPr>
            <w:tcW w:w="1523" w:type="dxa"/>
            <w:noWrap/>
            <w:vAlign w:val="center"/>
          </w:tcPr>
          <w:p w14:paraId="79AD6B70"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OC</w:t>
            </w:r>
          </w:p>
        </w:tc>
        <w:tc>
          <w:tcPr>
            <w:tcW w:w="5357" w:type="dxa"/>
            <w:noWrap/>
            <w:vAlign w:val="bottom"/>
          </w:tcPr>
          <w:p w14:paraId="0CFF9DA1"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Oversight Consultant</w:t>
            </w:r>
          </w:p>
        </w:tc>
      </w:tr>
      <w:tr w:rsidR="00BB660C" w:rsidRPr="00A56CB5" w14:paraId="629E7AC4" w14:textId="77777777" w:rsidTr="00BB660C">
        <w:trPr>
          <w:trHeight w:val="255"/>
        </w:trPr>
        <w:tc>
          <w:tcPr>
            <w:tcW w:w="1523" w:type="dxa"/>
            <w:noWrap/>
            <w:vAlign w:val="center"/>
          </w:tcPr>
          <w:p w14:paraId="7CF5C79B"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OM</w:t>
            </w:r>
          </w:p>
        </w:tc>
        <w:tc>
          <w:tcPr>
            <w:tcW w:w="5357" w:type="dxa"/>
            <w:noWrap/>
            <w:vAlign w:val="bottom"/>
          </w:tcPr>
          <w:p w14:paraId="7BF78B0D"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Operations Manual</w:t>
            </w:r>
          </w:p>
        </w:tc>
      </w:tr>
      <w:tr w:rsidR="00BB660C" w:rsidRPr="00A56CB5" w14:paraId="0210FF0D" w14:textId="77777777" w:rsidTr="00BB660C">
        <w:trPr>
          <w:trHeight w:val="255"/>
        </w:trPr>
        <w:tc>
          <w:tcPr>
            <w:tcW w:w="1523" w:type="dxa"/>
            <w:noWrap/>
            <w:vAlign w:val="center"/>
          </w:tcPr>
          <w:p w14:paraId="74D89395"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PRT(s)</w:t>
            </w:r>
          </w:p>
        </w:tc>
        <w:tc>
          <w:tcPr>
            <w:tcW w:w="5357" w:type="dxa"/>
            <w:noWrap/>
            <w:vAlign w:val="bottom"/>
          </w:tcPr>
          <w:p w14:paraId="33A2A7ED"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 xml:space="preserve">Provincial Reconstruction Teams </w:t>
            </w:r>
          </w:p>
        </w:tc>
      </w:tr>
      <w:tr w:rsidR="00BB660C" w:rsidRPr="00A56CB5" w14:paraId="19F4A487" w14:textId="77777777" w:rsidTr="00BB660C">
        <w:trPr>
          <w:trHeight w:val="255"/>
        </w:trPr>
        <w:tc>
          <w:tcPr>
            <w:tcW w:w="1523" w:type="dxa"/>
            <w:noWrap/>
            <w:vAlign w:val="center"/>
          </w:tcPr>
          <w:p w14:paraId="611541EE"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USAID</w:t>
            </w:r>
          </w:p>
        </w:tc>
        <w:tc>
          <w:tcPr>
            <w:tcW w:w="5357" w:type="dxa"/>
            <w:noWrap/>
            <w:vAlign w:val="bottom"/>
          </w:tcPr>
          <w:p w14:paraId="078F27C0"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US Agency for International Development</w:t>
            </w:r>
          </w:p>
        </w:tc>
      </w:tr>
      <w:tr w:rsidR="00BB660C" w:rsidRPr="00A56CB5" w14:paraId="1941018C" w14:textId="77777777" w:rsidTr="00BB660C">
        <w:trPr>
          <w:trHeight w:val="255"/>
        </w:trPr>
        <w:tc>
          <w:tcPr>
            <w:tcW w:w="1523" w:type="dxa"/>
            <w:noWrap/>
            <w:vAlign w:val="center"/>
          </w:tcPr>
          <w:p w14:paraId="59589639"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WB</w:t>
            </w:r>
          </w:p>
        </w:tc>
        <w:tc>
          <w:tcPr>
            <w:tcW w:w="5357" w:type="dxa"/>
            <w:noWrap/>
            <w:vAlign w:val="bottom"/>
          </w:tcPr>
          <w:p w14:paraId="3687F7FA" w14:textId="77777777" w:rsidR="00BB660C" w:rsidRPr="003F7B52" w:rsidRDefault="00BB660C" w:rsidP="004175F6">
            <w:pPr>
              <w:spacing w:before="60" w:after="60" w:line="276" w:lineRule="auto"/>
              <w:jc w:val="both"/>
              <w:rPr>
                <w:rFonts w:ascii="Arial" w:hAnsi="Arial" w:cs="Arial"/>
                <w:sz w:val="22"/>
                <w:szCs w:val="22"/>
              </w:rPr>
            </w:pPr>
            <w:r w:rsidRPr="003F7B52">
              <w:rPr>
                <w:rFonts w:ascii="Arial" w:hAnsi="Arial" w:cs="Arial"/>
                <w:sz w:val="22"/>
                <w:szCs w:val="22"/>
              </w:rPr>
              <w:t>World Bank</w:t>
            </w:r>
          </w:p>
        </w:tc>
      </w:tr>
    </w:tbl>
    <w:p w14:paraId="1AFF1879" w14:textId="6706A57F" w:rsidR="00BB660C" w:rsidRPr="00A56CB5" w:rsidRDefault="00BB660C" w:rsidP="004175F6">
      <w:pPr>
        <w:spacing w:line="276" w:lineRule="auto"/>
        <w:jc w:val="both"/>
        <w:rPr>
          <w:rFonts w:ascii="Arial" w:hAnsi="Arial" w:cs="Arial"/>
          <w:b/>
          <w:sz w:val="28"/>
          <w:szCs w:val="28"/>
        </w:rPr>
      </w:pPr>
      <w:r w:rsidRPr="00A56CB5">
        <w:rPr>
          <w:rFonts w:ascii="Arial" w:hAnsi="Arial" w:cs="Arial"/>
          <w:b/>
          <w:sz w:val="28"/>
          <w:szCs w:val="28"/>
        </w:rPr>
        <w:br w:type="page"/>
      </w:r>
    </w:p>
    <w:p w14:paraId="087BA946" w14:textId="2549CB0B" w:rsidR="00BB660C" w:rsidRPr="00B7531A" w:rsidRDefault="00BB660C" w:rsidP="004175F6">
      <w:pPr>
        <w:jc w:val="both"/>
        <w:rPr>
          <w:rFonts w:ascii="Arial" w:hAnsi="Arial" w:cs="Arial"/>
          <w:b/>
          <w:sz w:val="28"/>
          <w:szCs w:val="28"/>
        </w:rPr>
      </w:pPr>
      <w:r w:rsidRPr="00B7531A">
        <w:rPr>
          <w:rFonts w:ascii="Arial" w:hAnsi="Arial" w:cs="Arial"/>
          <w:b/>
          <w:sz w:val="28"/>
          <w:szCs w:val="28"/>
        </w:rPr>
        <w:lastRenderedPageBreak/>
        <w:t>EXECUTIVE SUMMARY</w:t>
      </w:r>
    </w:p>
    <w:p w14:paraId="6F8777BA" w14:textId="77777777" w:rsidR="00BB660C" w:rsidRDefault="00BB660C" w:rsidP="004175F6">
      <w:pPr>
        <w:jc w:val="both"/>
        <w:rPr>
          <w:rFonts w:ascii="Arial" w:hAnsi="Arial" w:cs="Arial"/>
          <w:b/>
          <w:sz w:val="28"/>
          <w:szCs w:val="28"/>
        </w:rPr>
      </w:pPr>
    </w:p>
    <w:p w14:paraId="48A52E6A" w14:textId="77777777" w:rsidR="00BB660C" w:rsidRPr="00A56CB5" w:rsidRDefault="00BB660C" w:rsidP="004175F6">
      <w:pPr>
        <w:jc w:val="both"/>
        <w:rPr>
          <w:rFonts w:ascii="Arial" w:hAnsi="Arial" w:cs="Arial"/>
          <w:b/>
          <w:sz w:val="28"/>
          <w:szCs w:val="28"/>
        </w:rPr>
      </w:pPr>
    </w:p>
    <w:p w14:paraId="1378F22A" w14:textId="1669A1A0" w:rsidR="00B7531A" w:rsidRPr="00A77E83" w:rsidRDefault="00A77E83" w:rsidP="004175F6">
      <w:pPr>
        <w:spacing w:line="276" w:lineRule="auto"/>
        <w:jc w:val="both"/>
        <w:rPr>
          <w:rFonts w:ascii="Arial" w:hAnsi="Arial" w:cs="Arial"/>
          <w:b/>
        </w:rPr>
      </w:pPr>
      <w:r w:rsidRPr="00A77E83">
        <w:rPr>
          <w:rFonts w:ascii="Arial" w:hAnsi="Arial" w:cs="Arial"/>
          <w:b/>
        </w:rPr>
        <w:t>Introduction</w:t>
      </w:r>
    </w:p>
    <w:p w14:paraId="2531D1A9" w14:textId="77777777" w:rsidR="00BB50C8" w:rsidRDefault="00BB50C8" w:rsidP="004175F6">
      <w:pPr>
        <w:spacing w:line="276" w:lineRule="auto"/>
        <w:jc w:val="both"/>
        <w:rPr>
          <w:rFonts w:ascii="Arial" w:hAnsi="Arial" w:cs="Arial"/>
          <w:b/>
          <w:sz w:val="28"/>
          <w:szCs w:val="28"/>
        </w:rPr>
      </w:pPr>
    </w:p>
    <w:p w14:paraId="010F53BD" w14:textId="724D14B1" w:rsidR="00BB50C8" w:rsidRPr="00647B7A" w:rsidRDefault="00C00ECA" w:rsidP="004175F6">
      <w:pPr>
        <w:spacing w:line="276" w:lineRule="auto"/>
        <w:jc w:val="both"/>
        <w:rPr>
          <w:rFonts w:ascii="Arial" w:hAnsi="Arial" w:cs="Arial"/>
        </w:rPr>
      </w:pPr>
      <w:r w:rsidRPr="00C00ECA">
        <w:rPr>
          <w:rFonts w:ascii="Arial" w:hAnsi="Arial" w:cs="Arial"/>
        </w:rPr>
        <w:t>This report presents the findings</w:t>
      </w:r>
      <w:r w:rsidR="00A77E83">
        <w:rPr>
          <w:rFonts w:ascii="Arial" w:hAnsi="Arial" w:cs="Arial"/>
        </w:rPr>
        <w:t xml:space="preserve"> from the ‘Impact Evaluation of the Cluster Community Development Council (CCDC) Pilot Project’ u</w:t>
      </w:r>
      <w:r>
        <w:rPr>
          <w:rFonts w:ascii="Arial" w:hAnsi="Arial" w:cs="Arial"/>
        </w:rPr>
        <w:t xml:space="preserve">ndertaken by the Post-war Reconstruction and Development Unit (PRDU) and Tadbeer on behalf of the Ministry of Rural Rehabilitation and Development (MRRD) of the </w:t>
      </w:r>
      <w:r w:rsidRPr="00647B7A">
        <w:rPr>
          <w:rFonts w:ascii="Arial" w:hAnsi="Arial" w:cs="Arial"/>
        </w:rPr>
        <w:t xml:space="preserve">Islamic Republic of Afghanistan. </w:t>
      </w:r>
    </w:p>
    <w:p w14:paraId="214F1359" w14:textId="77777777" w:rsidR="00BB50C8" w:rsidRPr="00647B7A" w:rsidRDefault="00BB50C8" w:rsidP="004175F6">
      <w:pPr>
        <w:spacing w:line="276" w:lineRule="auto"/>
        <w:jc w:val="both"/>
        <w:rPr>
          <w:rFonts w:ascii="Arial" w:hAnsi="Arial" w:cs="Arial"/>
          <w:b/>
          <w:sz w:val="28"/>
          <w:szCs w:val="28"/>
        </w:rPr>
      </w:pPr>
    </w:p>
    <w:p w14:paraId="00D6260D" w14:textId="0776B4FC" w:rsidR="00B96920" w:rsidRPr="00647B7A" w:rsidRDefault="00B96920" w:rsidP="004175F6">
      <w:pPr>
        <w:spacing w:line="276" w:lineRule="auto"/>
        <w:jc w:val="both"/>
        <w:rPr>
          <w:rFonts w:ascii="Arial" w:hAnsi="Arial" w:cs="Arial"/>
        </w:rPr>
      </w:pPr>
      <w:r w:rsidRPr="00647B7A">
        <w:rPr>
          <w:rFonts w:ascii="Arial" w:hAnsi="Arial" w:cs="Arial"/>
        </w:rPr>
        <w:t xml:space="preserve">The objectives of this evaluation are to </w:t>
      </w:r>
      <w:r w:rsidR="00AB00E1" w:rsidRPr="00647B7A">
        <w:rPr>
          <w:rFonts w:ascii="Arial" w:hAnsi="Arial" w:cs="Arial"/>
        </w:rPr>
        <w:t>assess</w:t>
      </w:r>
      <w:r w:rsidRPr="00647B7A">
        <w:rPr>
          <w:rFonts w:ascii="Arial" w:hAnsi="Arial" w:cs="Arial"/>
        </w:rPr>
        <w:t xml:space="preserve"> the </w:t>
      </w:r>
      <w:r w:rsidR="00AB00E1" w:rsidRPr="00647B7A">
        <w:rPr>
          <w:rFonts w:ascii="Arial" w:hAnsi="Arial" w:cs="Arial"/>
        </w:rPr>
        <w:t xml:space="preserve">effectiveness of the pilot project in relation to two closely inter-related dimensions: design and impact </w:t>
      </w:r>
      <w:r w:rsidR="00B47AC4" w:rsidRPr="00647B7A">
        <w:rPr>
          <w:rFonts w:ascii="Arial" w:hAnsi="Arial" w:cs="Arial"/>
        </w:rPr>
        <w:t xml:space="preserve">evaluation. The research has been guided </w:t>
      </w:r>
      <w:r w:rsidR="00F52126" w:rsidRPr="00647B7A">
        <w:rPr>
          <w:rFonts w:ascii="Arial" w:hAnsi="Arial" w:cs="Arial"/>
        </w:rPr>
        <w:t>by</w:t>
      </w:r>
      <w:r w:rsidR="00AB00E1" w:rsidRPr="00647B7A">
        <w:rPr>
          <w:rFonts w:ascii="Arial" w:hAnsi="Arial" w:cs="Arial"/>
        </w:rPr>
        <w:t xml:space="preserve"> the following overarching question:</w:t>
      </w:r>
    </w:p>
    <w:p w14:paraId="058866DC" w14:textId="77777777" w:rsidR="00AB00E1" w:rsidRPr="00647B7A" w:rsidRDefault="00AB00E1" w:rsidP="004175F6">
      <w:pPr>
        <w:widowControl w:val="0"/>
        <w:autoSpaceDE w:val="0"/>
        <w:autoSpaceDN w:val="0"/>
        <w:adjustRightInd w:val="0"/>
        <w:spacing w:line="276" w:lineRule="auto"/>
        <w:ind w:left="426"/>
        <w:jc w:val="both"/>
        <w:rPr>
          <w:rFonts w:ascii="Arial" w:hAnsi="Arial" w:cs="Arial"/>
          <w:i/>
        </w:rPr>
      </w:pPr>
    </w:p>
    <w:p w14:paraId="62BCF178" w14:textId="77777777" w:rsidR="00AB00E1" w:rsidRPr="00647B7A" w:rsidRDefault="00AB00E1" w:rsidP="004175F6">
      <w:pPr>
        <w:widowControl w:val="0"/>
        <w:autoSpaceDE w:val="0"/>
        <w:autoSpaceDN w:val="0"/>
        <w:adjustRightInd w:val="0"/>
        <w:spacing w:line="276" w:lineRule="auto"/>
        <w:ind w:left="426"/>
        <w:jc w:val="both"/>
        <w:rPr>
          <w:rFonts w:ascii="Arial" w:hAnsi="Arial" w:cs="Arial"/>
          <w:i/>
        </w:rPr>
      </w:pPr>
      <w:r w:rsidRPr="00647B7A">
        <w:rPr>
          <w:rFonts w:ascii="Arial" w:hAnsi="Arial" w:cs="Arial"/>
          <w:i/>
        </w:rPr>
        <w:t xml:space="preserve">What has been the overall impact of the CCDC Pilot Project in terms of improving socio-economic welfare, social cohesion and governance for development among rural communities in Afghanistan? </w:t>
      </w:r>
    </w:p>
    <w:p w14:paraId="327E698F" w14:textId="77777777" w:rsidR="00B96920" w:rsidRPr="00647B7A" w:rsidRDefault="00B96920" w:rsidP="004175F6">
      <w:pPr>
        <w:spacing w:line="276" w:lineRule="auto"/>
        <w:jc w:val="both"/>
        <w:rPr>
          <w:rFonts w:ascii="Arial" w:hAnsi="Arial" w:cs="Arial"/>
          <w:b/>
          <w:sz w:val="28"/>
          <w:szCs w:val="28"/>
        </w:rPr>
      </w:pPr>
    </w:p>
    <w:p w14:paraId="193BECAF" w14:textId="461D0CE1" w:rsidR="00AB00E1" w:rsidRPr="00647B7A" w:rsidRDefault="00AB00E1" w:rsidP="004175F6">
      <w:pPr>
        <w:spacing w:line="276" w:lineRule="auto"/>
        <w:jc w:val="both"/>
        <w:rPr>
          <w:rFonts w:ascii="Arial" w:hAnsi="Arial" w:cs="Arial"/>
        </w:rPr>
      </w:pPr>
      <w:r w:rsidRPr="00647B7A">
        <w:rPr>
          <w:rFonts w:ascii="Arial" w:hAnsi="Arial" w:cs="Arial"/>
        </w:rPr>
        <w:t xml:space="preserve">The evaluation has also considered a number of other related issues, including the </w:t>
      </w:r>
      <w:r w:rsidR="003B7847" w:rsidRPr="00647B7A">
        <w:rPr>
          <w:rFonts w:ascii="Arial" w:hAnsi="Arial" w:cs="Arial"/>
        </w:rPr>
        <w:t xml:space="preserve">design of the programme, the </w:t>
      </w:r>
      <w:r w:rsidRPr="00647B7A">
        <w:rPr>
          <w:rFonts w:ascii="Arial" w:hAnsi="Arial" w:cs="Arial"/>
        </w:rPr>
        <w:t xml:space="preserve">strengths and weaknesses of </w:t>
      </w:r>
      <w:r w:rsidR="003B7847" w:rsidRPr="00647B7A">
        <w:rPr>
          <w:rFonts w:ascii="Arial" w:hAnsi="Arial" w:cs="Arial"/>
        </w:rPr>
        <w:t xml:space="preserve">clustering, </w:t>
      </w:r>
      <w:r w:rsidRPr="00647B7A">
        <w:rPr>
          <w:rFonts w:ascii="Arial" w:hAnsi="Arial" w:cs="Arial"/>
        </w:rPr>
        <w:t xml:space="preserve">the </w:t>
      </w:r>
      <w:r w:rsidR="00F52126" w:rsidRPr="00647B7A">
        <w:rPr>
          <w:rFonts w:ascii="Arial" w:hAnsi="Arial" w:cs="Arial"/>
        </w:rPr>
        <w:t>potential challenges and opportunities</w:t>
      </w:r>
      <w:r w:rsidR="003B7847" w:rsidRPr="00647B7A">
        <w:rPr>
          <w:rFonts w:ascii="Arial" w:hAnsi="Arial" w:cs="Arial"/>
        </w:rPr>
        <w:t xml:space="preserve"> </w:t>
      </w:r>
      <w:r w:rsidR="00F52126" w:rsidRPr="00647B7A">
        <w:rPr>
          <w:rFonts w:ascii="Arial" w:hAnsi="Arial" w:cs="Arial"/>
        </w:rPr>
        <w:t>for</w:t>
      </w:r>
      <w:r w:rsidR="003B7847" w:rsidRPr="00647B7A">
        <w:rPr>
          <w:rFonts w:ascii="Arial" w:hAnsi="Arial" w:cs="Arial"/>
        </w:rPr>
        <w:t xml:space="preserve"> scaling up the</w:t>
      </w:r>
      <w:r w:rsidR="00F52126" w:rsidRPr="00647B7A">
        <w:rPr>
          <w:rFonts w:ascii="Arial" w:hAnsi="Arial" w:cs="Arial"/>
        </w:rPr>
        <w:t xml:space="preserve"> use of C</w:t>
      </w:r>
      <w:r w:rsidR="003B7847" w:rsidRPr="00647B7A">
        <w:rPr>
          <w:rFonts w:ascii="Arial" w:hAnsi="Arial" w:cs="Arial"/>
        </w:rPr>
        <w:t>CDC</w:t>
      </w:r>
      <w:r w:rsidR="00F52126" w:rsidRPr="00647B7A">
        <w:rPr>
          <w:rFonts w:ascii="Arial" w:hAnsi="Arial" w:cs="Arial"/>
        </w:rPr>
        <w:t>s</w:t>
      </w:r>
      <w:r w:rsidR="003B7847" w:rsidRPr="00647B7A">
        <w:rPr>
          <w:rFonts w:ascii="Arial" w:hAnsi="Arial" w:cs="Arial"/>
        </w:rPr>
        <w:t xml:space="preserve">, and the contextual factors </w:t>
      </w:r>
      <w:r w:rsidR="00B47AC4" w:rsidRPr="00647B7A">
        <w:rPr>
          <w:rFonts w:ascii="Arial" w:hAnsi="Arial" w:cs="Arial"/>
        </w:rPr>
        <w:t xml:space="preserve">at the provincial, district and community levels </w:t>
      </w:r>
      <w:r w:rsidR="003B7847" w:rsidRPr="00647B7A">
        <w:rPr>
          <w:rFonts w:ascii="Arial" w:hAnsi="Arial" w:cs="Arial"/>
        </w:rPr>
        <w:t xml:space="preserve">that might influence </w:t>
      </w:r>
      <w:r w:rsidR="00B47AC4" w:rsidRPr="00647B7A">
        <w:rPr>
          <w:rFonts w:ascii="Arial" w:hAnsi="Arial" w:cs="Arial"/>
        </w:rPr>
        <w:t>clustering</w:t>
      </w:r>
      <w:r w:rsidR="005E5843" w:rsidRPr="00647B7A">
        <w:rPr>
          <w:rFonts w:ascii="Arial" w:hAnsi="Arial" w:cs="Arial"/>
        </w:rPr>
        <w:t xml:space="preserve"> outcomes.</w:t>
      </w:r>
    </w:p>
    <w:p w14:paraId="10CC6CA5" w14:textId="77777777" w:rsidR="001F3D86" w:rsidRPr="00647B7A" w:rsidRDefault="001F3D86" w:rsidP="004175F6">
      <w:pPr>
        <w:spacing w:line="276" w:lineRule="auto"/>
        <w:jc w:val="both"/>
        <w:rPr>
          <w:rFonts w:ascii="Arial" w:hAnsi="Arial" w:cs="Arial"/>
        </w:rPr>
      </w:pPr>
    </w:p>
    <w:p w14:paraId="53DE6CB9" w14:textId="671AD1D9" w:rsidR="00015B7F" w:rsidRPr="00647B7A" w:rsidRDefault="006D2F9F" w:rsidP="004175F6">
      <w:pPr>
        <w:spacing w:line="276" w:lineRule="auto"/>
        <w:jc w:val="both"/>
        <w:rPr>
          <w:rFonts w:ascii="Arial" w:hAnsi="Arial" w:cs="Arial"/>
        </w:rPr>
      </w:pPr>
      <w:r w:rsidRPr="00647B7A">
        <w:rPr>
          <w:rFonts w:ascii="Arial" w:hAnsi="Arial" w:cs="Arial"/>
        </w:rPr>
        <w:t>Due to the lack of reliable quantitative baseline data</w:t>
      </w:r>
      <w:r w:rsidR="00C5377B" w:rsidRPr="00647B7A">
        <w:rPr>
          <w:rFonts w:ascii="Arial" w:hAnsi="Arial" w:cs="Arial"/>
        </w:rPr>
        <w:t>,</w:t>
      </w:r>
      <w:r w:rsidRPr="00647B7A">
        <w:rPr>
          <w:rFonts w:ascii="Arial" w:hAnsi="Arial" w:cs="Arial"/>
        </w:rPr>
        <w:t xml:space="preserve"> and in order to capture the nuances and complexities </w:t>
      </w:r>
      <w:r w:rsidR="008C1394" w:rsidRPr="00647B7A">
        <w:rPr>
          <w:rFonts w:ascii="Arial" w:hAnsi="Arial" w:cs="Arial"/>
        </w:rPr>
        <w:t>within CCDCs</w:t>
      </w:r>
      <w:r w:rsidRPr="00647B7A">
        <w:rPr>
          <w:rFonts w:ascii="Arial" w:hAnsi="Arial" w:cs="Arial"/>
        </w:rPr>
        <w:t xml:space="preserve">, the </w:t>
      </w:r>
      <w:r w:rsidR="00F37D64" w:rsidRPr="00647B7A">
        <w:rPr>
          <w:rFonts w:ascii="Arial" w:hAnsi="Arial" w:cs="Arial"/>
        </w:rPr>
        <w:t>study</w:t>
      </w:r>
      <w:r w:rsidR="008C1394" w:rsidRPr="00647B7A">
        <w:rPr>
          <w:rFonts w:ascii="Arial" w:hAnsi="Arial" w:cs="Arial"/>
        </w:rPr>
        <w:t xml:space="preserve"> adopts </w:t>
      </w:r>
      <w:r w:rsidR="00A30652" w:rsidRPr="00647B7A">
        <w:rPr>
          <w:rFonts w:ascii="Arial" w:hAnsi="Arial" w:cs="Arial"/>
        </w:rPr>
        <w:t>an</w:t>
      </w:r>
      <w:r w:rsidRPr="00647B7A">
        <w:rPr>
          <w:rFonts w:ascii="Arial" w:hAnsi="Arial" w:cs="Arial"/>
        </w:rPr>
        <w:t xml:space="preserve"> in-depth qualitative case study </w:t>
      </w:r>
      <w:r w:rsidR="008C1394" w:rsidRPr="00647B7A">
        <w:rPr>
          <w:rFonts w:ascii="Arial" w:hAnsi="Arial" w:cs="Arial"/>
        </w:rPr>
        <w:t>methodology</w:t>
      </w:r>
      <w:r w:rsidRPr="00647B7A">
        <w:rPr>
          <w:rFonts w:ascii="Arial" w:hAnsi="Arial" w:cs="Arial"/>
        </w:rPr>
        <w:t xml:space="preserve"> grounded in an understanding of the objectives, rationale and intervention logic of the clustering project.</w:t>
      </w:r>
      <w:r w:rsidR="00015B7F" w:rsidRPr="00647B7A">
        <w:rPr>
          <w:rFonts w:ascii="Arial" w:hAnsi="Arial" w:cs="Arial"/>
        </w:rPr>
        <w:t xml:space="preserve"> </w:t>
      </w:r>
    </w:p>
    <w:p w14:paraId="479DA67E" w14:textId="77777777" w:rsidR="00C13759" w:rsidRPr="00647B7A" w:rsidRDefault="00C13759" w:rsidP="004175F6">
      <w:pPr>
        <w:spacing w:line="276" w:lineRule="auto"/>
        <w:jc w:val="both"/>
        <w:rPr>
          <w:rFonts w:ascii="Arial" w:hAnsi="Arial" w:cs="Arial"/>
        </w:rPr>
      </w:pPr>
    </w:p>
    <w:p w14:paraId="06090FD6" w14:textId="24B132FA" w:rsidR="00C13759" w:rsidRPr="00647B7A" w:rsidRDefault="00C13759" w:rsidP="004175F6">
      <w:pPr>
        <w:spacing w:line="276" w:lineRule="auto"/>
        <w:jc w:val="both"/>
        <w:rPr>
          <w:rFonts w:ascii="Arial" w:hAnsi="Arial" w:cs="Arial"/>
        </w:rPr>
      </w:pPr>
      <w:r w:rsidRPr="00647B7A">
        <w:rPr>
          <w:rFonts w:ascii="Arial" w:hAnsi="Arial" w:cs="Arial"/>
        </w:rPr>
        <w:t xml:space="preserve">The CCDC pilot aims to develop guidelines and criteria for the clustering process, cluster-based subproject appraisal, and project implementation. It aims to develop formal mechanisms for pooling resources and training in effective clustering implementation. The four main objectives of the clustering pilot are to: (1) </w:t>
      </w:r>
      <w:r w:rsidRPr="00647B7A">
        <w:rPr>
          <w:rFonts w:ascii="Arial" w:hAnsi="Arial" w:cs="Arial"/>
          <w:iCs/>
        </w:rPr>
        <w:t>to promote the clustering of Community Development Councils (CDCs) in priority provinces to further enhance the capacity and sustainability of CDCs; (2) promote greater solidarity among CDCs; (3) promote greater coordination between CDCs and local authorities; and to (4) improve the quality of life in the project communities. The project will also help link CDCs to District Development Assemblies (DDAs) and facilitate the preparation of more efficient and effective District Development Plans</w:t>
      </w:r>
    </w:p>
    <w:p w14:paraId="22C0483D" w14:textId="77777777" w:rsidR="00015B7F" w:rsidRPr="00647B7A" w:rsidRDefault="00015B7F" w:rsidP="004175F6">
      <w:pPr>
        <w:spacing w:line="276" w:lineRule="auto"/>
        <w:jc w:val="both"/>
        <w:rPr>
          <w:rFonts w:ascii="Arial" w:hAnsi="Arial" w:cs="Arial"/>
        </w:rPr>
      </w:pPr>
    </w:p>
    <w:p w14:paraId="0D70AB72" w14:textId="115F72AB" w:rsidR="001F3D86" w:rsidRPr="00647B7A" w:rsidRDefault="00C13759" w:rsidP="004175F6">
      <w:pPr>
        <w:spacing w:line="276" w:lineRule="auto"/>
        <w:jc w:val="both"/>
        <w:rPr>
          <w:rFonts w:ascii="Arial" w:hAnsi="Arial" w:cs="Arial"/>
        </w:rPr>
      </w:pPr>
      <w:r w:rsidRPr="00647B7A">
        <w:rPr>
          <w:rFonts w:ascii="Arial" w:hAnsi="Arial" w:cs="Arial"/>
        </w:rPr>
        <w:lastRenderedPageBreak/>
        <w:t>In evaluating the extent to which the pilot project has met its objectives, t</w:t>
      </w:r>
      <w:r w:rsidR="00015B7F" w:rsidRPr="00647B7A">
        <w:rPr>
          <w:rFonts w:ascii="Arial" w:hAnsi="Arial" w:cs="Arial"/>
        </w:rPr>
        <w:t xml:space="preserve">he findings rely primarily on the information, </w:t>
      </w:r>
      <w:r w:rsidR="00E0230B" w:rsidRPr="00647B7A">
        <w:rPr>
          <w:rFonts w:ascii="Arial" w:hAnsi="Arial" w:cs="Arial"/>
        </w:rPr>
        <w:t xml:space="preserve">insights, </w:t>
      </w:r>
      <w:r w:rsidR="00015B7F" w:rsidRPr="00647B7A">
        <w:rPr>
          <w:rFonts w:ascii="Arial" w:hAnsi="Arial" w:cs="Arial"/>
        </w:rPr>
        <w:t>stories and perspectives of those involved in or benefitting from clustering, including CCDC members, CDC members and villagers in CCDC communities</w:t>
      </w:r>
      <w:r w:rsidR="00E0230B" w:rsidRPr="00647B7A">
        <w:rPr>
          <w:rFonts w:ascii="Arial" w:hAnsi="Arial" w:cs="Arial"/>
        </w:rPr>
        <w:t xml:space="preserve"> as well as a number of district level actors</w:t>
      </w:r>
      <w:r w:rsidR="00015B7F" w:rsidRPr="00647B7A">
        <w:rPr>
          <w:rFonts w:ascii="Arial" w:hAnsi="Arial" w:cs="Arial"/>
        </w:rPr>
        <w:t xml:space="preserve">. Additional insights were gathered </w:t>
      </w:r>
      <w:r w:rsidR="00E0230B" w:rsidRPr="00647B7A">
        <w:rPr>
          <w:rFonts w:ascii="Arial" w:hAnsi="Arial" w:cs="Arial"/>
        </w:rPr>
        <w:t>from NSP and Facilitating Partner representatives. This range of views at all levels has guarded against intention</w:t>
      </w:r>
      <w:r w:rsidR="00936A7F" w:rsidRPr="00647B7A">
        <w:rPr>
          <w:rFonts w:ascii="Arial" w:hAnsi="Arial" w:cs="Arial"/>
        </w:rPr>
        <w:t>ally misleading response</w:t>
      </w:r>
      <w:r w:rsidR="005B6D81" w:rsidRPr="00647B7A">
        <w:rPr>
          <w:rFonts w:ascii="Arial" w:hAnsi="Arial" w:cs="Arial"/>
        </w:rPr>
        <w:t xml:space="preserve">s </w:t>
      </w:r>
      <w:r w:rsidR="00E0230B" w:rsidRPr="00647B7A">
        <w:rPr>
          <w:rFonts w:ascii="Arial" w:hAnsi="Arial" w:cs="Arial"/>
        </w:rPr>
        <w:t xml:space="preserve">and allowed </w:t>
      </w:r>
      <w:r w:rsidR="005B6D81" w:rsidRPr="00647B7A">
        <w:rPr>
          <w:rFonts w:ascii="Arial" w:hAnsi="Arial" w:cs="Arial"/>
        </w:rPr>
        <w:t>the evaluation to explore the broad scope of the project.</w:t>
      </w:r>
    </w:p>
    <w:p w14:paraId="2AF3B6EA" w14:textId="77777777" w:rsidR="00AB00E1" w:rsidRDefault="00AB00E1" w:rsidP="004175F6">
      <w:pPr>
        <w:spacing w:line="276" w:lineRule="auto"/>
        <w:jc w:val="both"/>
        <w:rPr>
          <w:rFonts w:ascii="Arial" w:hAnsi="Arial" w:cs="Arial"/>
          <w:b/>
          <w:sz w:val="28"/>
          <w:szCs w:val="28"/>
        </w:rPr>
      </w:pPr>
    </w:p>
    <w:p w14:paraId="0BE9EE89" w14:textId="055E114A" w:rsidR="00BB50C8" w:rsidRPr="00A77E83" w:rsidRDefault="00BB50C8" w:rsidP="004175F6">
      <w:pPr>
        <w:spacing w:line="276" w:lineRule="auto"/>
        <w:jc w:val="both"/>
        <w:rPr>
          <w:rFonts w:ascii="Arial" w:hAnsi="Arial" w:cs="Arial"/>
          <w:b/>
        </w:rPr>
      </w:pPr>
      <w:r w:rsidRPr="00A77E83">
        <w:rPr>
          <w:rFonts w:ascii="Arial" w:hAnsi="Arial" w:cs="Arial"/>
          <w:b/>
        </w:rPr>
        <w:t>Methodology</w:t>
      </w:r>
    </w:p>
    <w:p w14:paraId="2870AB08" w14:textId="77777777" w:rsidR="00BB50C8" w:rsidRDefault="00BB50C8" w:rsidP="004175F6">
      <w:pPr>
        <w:spacing w:line="276" w:lineRule="auto"/>
        <w:jc w:val="both"/>
        <w:rPr>
          <w:rFonts w:ascii="Arial" w:hAnsi="Arial" w:cs="Arial"/>
          <w:b/>
          <w:sz w:val="28"/>
          <w:szCs w:val="28"/>
        </w:rPr>
      </w:pPr>
    </w:p>
    <w:p w14:paraId="71A6063C" w14:textId="3FAE09AA" w:rsidR="00BB50C8" w:rsidRDefault="00C00ECA" w:rsidP="004175F6">
      <w:pPr>
        <w:spacing w:line="276" w:lineRule="auto"/>
        <w:jc w:val="both"/>
        <w:rPr>
          <w:rFonts w:ascii="Arial" w:hAnsi="Arial" w:cs="Arial"/>
        </w:rPr>
      </w:pPr>
      <w:r>
        <w:rPr>
          <w:rFonts w:ascii="Arial" w:hAnsi="Arial" w:cs="Arial"/>
        </w:rPr>
        <w:t>In addition to information gathered during the initial desk-review period</w:t>
      </w:r>
      <w:r w:rsidR="00F77792">
        <w:rPr>
          <w:rFonts w:ascii="Arial" w:hAnsi="Arial" w:cs="Arial"/>
        </w:rPr>
        <w:t xml:space="preserve"> and literature review</w:t>
      </w:r>
      <w:r>
        <w:rPr>
          <w:rFonts w:ascii="Arial" w:hAnsi="Arial" w:cs="Arial"/>
        </w:rPr>
        <w:t>, the evaluation findings are derived primarily from field research carried out in the three Afghan provinces in which CCDC</w:t>
      </w:r>
      <w:r w:rsidR="0083514F">
        <w:rPr>
          <w:rFonts w:ascii="Arial" w:hAnsi="Arial" w:cs="Arial"/>
        </w:rPr>
        <w:t>s</w:t>
      </w:r>
      <w:r>
        <w:rPr>
          <w:rFonts w:ascii="Arial" w:hAnsi="Arial" w:cs="Arial"/>
        </w:rPr>
        <w:t xml:space="preserve"> have been established: Bamian, Balkh </w:t>
      </w:r>
      <w:r w:rsidR="00A77E83">
        <w:rPr>
          <w:rFonts w:ascii="Arial" w:hAnsi="Arial" w:cs="Arial"/>
        </w:rPr>
        <w:t xml:space="preserve">and Nangahar. </w:t>
      </w:r>
      <w:r>
        <w:rPr>
          <w:rFonts w:ascii="Arial" w:hAnsi="Arial" w:cs="Arial"/>
        </w:rPr>
        <w:t>T</w:t>
      </w:r>
      <w:r w:rsidR="00216ADD">
        <w:rPr>
          <w:rFonts w:ascii="Arial" w:hAnsi="Arial" w:cs="Arial"/>
        </w:rPr>
        <w:t>his field research has been supported through interviews with key respondents in Kabul and in the three provinces.</w:t>
      </w:r>
    </w:p>
    <w:p w14:paraId="18D1BD92" w14:textId="77777777" w:rsidR="00216ADD" w:rsidRDefault="00216ADD" w:rsidP="004175F6">
      <w:pPr>
        <w:spacing w:line="276" w:lineRule="auto"/>
        <w:jc w:val="both"/>
        <w:rPr>
          <w:rFonts w:ascii="Arial" w:hAnsi="Arial" w:cs="Arial"/>
        </w:rPr>
      </w:pPr>
    </w:p>
    <w:p w14:paraId="7AB9405A" w14:textId="2311360C" w:rsidR="00216ADD" w:rsidRPr="00C00ECA" w:rsidRDefault="00167826" w:rsidP="004175F6">
      <w:pPr>
        <w:spacing w:line="276" w:lineRule="auto"/>
        <w:jc w:val="both"/>
        <w:rPr>
          <w:rFonts w:ascii="Arial" w:hAnsi="Arial" w:cs="Arial"/>
        </w:rPr>
      </w:pPr>
      <w:r>
        <w:rPr>
          <w:rFonts w:ascii="Arial" w:hAnsi="Arial" w:cs="Arial"/>
        </w:rPr>
        <w:t>Participatory</w:t>
      </w:r>
      <w:r w:rsidR="00216ADD">
        <w:rPr>
          <w:rFonts w:ascii="Arial" w:hAnsi="Arial" w:cs="Arial"/>
        </w:rPr>
        <w:t xml:space="preserve"> methods have enabled the team to conduct a highly nuanced qualitative evaluation. Close consultation with MRRD and NSP personnel was important in accessing high-quality data as well as in finalising the design of the evaluation</w:t>
      </w:r>
      <w:r w:rsidR="0083514F">
        <w:rPr>
          <w:rFonts w:ascii="Arial" w:hAnsi="Arial" w:cs="Arial"/>
        </w:rPr>
        <w:t>.</w:t>
      </w:r>
      <w:r w:rsidR="005E5843">
        <w:rPr>
          <w:rFonts w:ascii="Arial" w:hAnsi="Arial" w:cs="Arial"/>
        </w:rPr>
        <w:t xml:space="preserve"> </w:t>
      </w:r>
      <w:r w:rsidR="00216ADD">
        <w:rPr>
          <w:rFonts w:ascii="Arial" w:hAnsi="Arial" w:cs="Arial"/>
        </w:rPr>
        <w:t>The evaluation principally ut</w:t>
      </w:r>
      <w:r w:rsidR="001B6880">
        <w:rPr>
          <w:rFonts w:ascii="Arial" w:hAnsi="Arial" w:cs="Arial"/>
        </w:rPr>
        <w:t xml:space="preserve">ilises a qualitative approach involving </w:t>
      </w:r>
      <w:r w:rsidR="00216ADD">
        <w:rPr>
          <w:rFonts w:ascii="Arial" w:hAnsi="Arial" w:cs="Arial"/>
        </w:rPr>
        <w:t xml:space="preserve">FGDs and interviews </w:t>
      </w:r>
      <w:r w:rsidR="00BB1C61">
        <w:rPr>
          <w:rFonts w:ascii="Arial" w:hAnsi="Arial" w:cs="Arial"/>
        </w:rPr>
        <w:t>in 3</w:t>
      </w:r>
      <w:r w:rsidR="0083514F">
        <w:rPr>
          <w:rFonts w:ascii="Arial" w:hAnsi="Arial" w:cs="Arial"/>
        </w:rPr>
        <w:t xml:space="preserve"> provinces, 9 CCDCs and</w:t>
      </w:r>
      <w:r w:rsidR="001B6880">
        <w:rPr>
          <w:rFonts w:ascii="Arial" w:hAnsi="Arial" w:cs="Arial"/>
        </w:rPr>
        <w:t xml:space="preserve"> </w:t>
      </w:r>
      <w:r w:rsidR="00216ADD">
        <w:rPr>
          <w:rFonts w:ascii="Arial" w:hAnsi="Arial" w:cs="Arial"/>
        </w:rPr>
        <w:t>27 CDCs</w:t>
      </w:r>
      <w:r w:rsidR="001B6880">
        <w:rPr>
          <w:rFonts w:ascii="Arial" w:hAnsi="Arial" w:cs="Arial"/>
        </w:rPr>
        <w:t>. At the CDC level</w:t>
      </w:r>
      <w:r w:rsidR="0083514F">
        <w:rPr>
          <w:rFonts w:ascii="Arial" w:hAnsi="Arial" w:cs="Arial"/>
        </w:rPr>
        <w:t>,</w:t>
      </w:r>
      <w:r w:rsidR="001B6880">
        <w:rPr>
          <w:rFonts w:ascii="Arial" w:hAnsi="Arial" w:cs="Arial"/>
        </w:rPr>
        <w:t xml:space="preserve"> four FGDs were held with different groups of community members: general project beneficiaries, </w:t>
      </w:r>
      <w:r w:rsidR="00461A78">
        <w:rPr>
          <w:rFonts w:ascii="Arial" w:hAnsi="Arial" w:cs="Arial"/>
        </w:rPr>
        <w:t xml:space="preserve">relatively richer community members, relatively poorer community members, and women. In all, 108 such FGDs were conducted. </w:t>
      </w:r>
    </w:p>
    <w:p w14:paraId="106B41A3" w14:textId="77777777" w:rsidR="00BB50C8" w:rsidRDefault="00BB50C8" w:rsidP="004175F6">
      <w:pPr>
        <w:spacing w:line="276" w:lineRule="auto"/>
        <w:jc w:val="both"/>
        <w:rPr>
          <w:rFonts w:ascii="Arial" w:hAnsi="Arial" w:cs="Arial"/>
          <w:b/>
          <w:sz w:val="28"/>
          <w:szCs w:val="28"/>
        </w:rPr>
      </w:pPr>
    </w:p>
    <w:p w14:paraId="76FD4C0A" w14:textId="77777777" w:rsidR="005B6EDB" w:rsidRPr="00A77E83" w:rsidRDefault="008F4851" w:rsidP="004175F6">
      <w:pPr>
        <w:spacing w:line="276" w:lineRule="auto"/>
        <w:jc w:val="both"/>
        <w:rPr>
          <w:rFonts w:ascii="Arial" w:hAnsi="Arial" w:cs="Arial"/>
          <w:b/>
        </w:rPr>
      </w:pPr>
      <w:r w:rsidRPr="00A77E83">
        <w:rPr>
          <w:rFonts w:ascii="Arial" w:hAnsi="Arial" w:cs="Arial"/>
          <w:b/>
        </w:rPr>
        <w:t>Conclusions</w:t>
      </w:r>
      <w:r w:rsidR="005B6EDB" w:rsidRPr="00A77E83">
        <w:rPr>
          <w:rFonts w:ascii="Arial" w:hAnsi="Arial" w:cs="Arial"/>
          <w:b/>
        </w:rPr>
        <w:t xml:space="preserve"> </w:t>
      </w:r>
    </w:p>
    <w:p w14:paraId="6E56DA5F" w14:textId="77777777" w:rsidR="00EF28F0" w:rsidRDefault="00EF28F0" w:rsidP="004175F6">
      <w:pPr>
        <w:spacing w:line="276" w:lineRule="auto"/>
        <w:jc w:val="both"/>
        <w:rPr>
          <w:rFonts w:ascii="Arial" w:hAnsi="Arial" w:cs="Arial"/>
        </w:rPr>
      </w:pPr>
    </w:p>
    <w:p w14:paraId="0711C9ED" w14:textId="77777777" w:rsidR="00F8404A" w:rsidRDefault="00EF28F0" w:rsidP="004175F6">
      <w:pPr>
        <w:spacing w:line="276" w:lineRule="auto"/>
        <w:jc w:val="both"/>
        <w:rPr>
          <w:rFonts w:ascii="Arial" w:hAnsi="Arial" w:cs="Arial"/>
        </w:rPr>
      </w:pPr>
      <w:r w:rsidRPr="00FB5125">
        <w:rPr>
          <w:rFonts w:ascii="Arial" w:hAnsi="Arial" w:cs="Arial"/>
        </w:rPr>
        <w:t>Th</w:t>
      </w:r>
      <w:r>
        <w:rPr>
          <w:rFonts w:ascii="Arial" w:hAnsi="Arial" w:cs="Arial"/>
        </w:rPr>
        <w:t>e pilot pro</w:t>
      </w:r>
      <w:r w:rsidRPr="00FB5125">
        <w:rPr>
          <w:rFonts w:ascii="Arial" w:hAnsi="Arial" w:cs="Arial"/>
        </w:rPr>
        <w:t xml:space="preserve">ject </w:t>
      </w:r>
      <w:r>
        <w:rPr>
          <w:rFonts w:ascii="Arial" w:hAnsi="Arial" w:cs="Arial"/>
        </w:rPr>
        <w:t>has had mixed success in a</w:t>
      </w:r>
      <w:r w:rsidR="004C4C65">
        <w:rPr>
          <w:rFonts w:ascii="Arial" w:hAnsi="Arial" w:cs="Arial"/>
        </w:rPr>
        <w:t xml:space="preserve">chieving its stated objectives and some CCDCs have been clearly more successful than others. </w:t>
      </w:r>
      <w:r w:rsidR="008822C6">
        <w:rPr>
          <w:rFonts w:ascii="Arial" w:hAnsi="Arial" w:cs="Arial"/>
        </w:rPr>
        <w:t>O</w:t>
      </w:r>
      <w:r w:rsidR="004C4C65">
        <w:rPr>
          <w:rFonts w:ascii="Arial" w:hAnsi="Arial" w:cs="Arial"/>
        </w:rPr>
        <w:t xml:space="preserve">n the whole, </w:t>
      </w:r>
      <w:r w:rsidR="00E3665F">
        <w:rPr>
          <w:rFonts w:ascii="Arial" w:hAnsi="Arial" w:cs="Arial"/>
        </w:rPr>
        <w:t xml:space="preserve">CCDCs have overseen largely successful </w:t>
      </w:r>
      <w:r w:rsidR="00F8404A">
        <w:rPr>
          <w:rFonts w:ascii="Arial" w:hAnsi="Arial" w:cs="Arial"/>
        </w:rPr>
        <w:t xml:space="preserve">projects that have brought real, if mixed, </w:t>
      </w:r>
      <w:r w:rsidR="00E3665F">
        <w:rPr>
          <w:rFonts w:ascii="Arial" w:hAnsi="Arial" w:cs="Arial"/>
        </w:rPr>
        <w:t xml:space="preserve">developmental, governance and social gains to communities. The processes of CCDC formation, project prioritisation, decision-making mechanisms, meeting effectiveness, community updating and project monitoring do not appear to have been beset by any major problems beyond expected issues, most of which FPs have been able to resolve. </w:t>
      </w:r>
    </w:p>
    <w:p w14:paraId="4677E43E" w14:textId="77777777" w:rsidR="00F8404A" w:rsidRDefault="00F8404A" w:rsidP="004175F6">
      <w:pPr>
        <w:spacing w:line="276" w:lineRule="auto"/>
        <w:jc w:val="both"/>
        <w:rPr>
          <w:rFonts w:ascii="Arial" w:hAnsi="Arial" w:cs="Arial"/>
        </w:rPr>
      </w:pPr>
    </w:p>
    <w:p w14:paraId="55BA7CE9" w14:textId="507C2A84" w:rsidR="00EF28F0" w:rsidRDefault="00E3665F" w:rsidP="004175F6">
      <w:pPr>
        <w:spacing w:line="276" w:lineRule="auto"/>
        <w:jc w:val="both"/>
        <w:rPr>
          <w:rFonts w:ascii="Arial" w:hAnsi="Arial" w:cs="Arial"/>
        </w:rPr>
      </w:pPr>
      <w:r>
        <w:rPr>
          <w:rFonts w:ascii="Arial" w:hAnsi="Arial" w:cs="Arial"/>
        </w:rPr>
        <w:t xml:space="preserve">Indeed, FPs </w:t>
      </w:r>
      <w:proofErr w:type="gramStart"/>
      <w:r>
        <w:rPr>
          <w:rFonts w:ascii="Arial" w:hAnsi="Arial" w:cs="Arial"/>
        </w:rPr>
        <w:t>have</w:t>
      </w:r>
      <w:proofErr w:type="gramEnd"/>
      <w:r>
        <w:rPr>
          <w:rFonts w:ascii="Arial" w:hAnsi="Arial" w:cs="Arial"/>
        </w:rPr>
        <w:t xml:space="preserve"> played an important and sometimes critical role in ensuring the </w:t>
      </w:r>
      <w:r w:rsidR="00002080">
        <w:rPr>
          <w:rFonts w:ascii="Arial" w:hAnsi="Arial" w:cs="Arial"/>
        </w:rPr>
        <w:t xml:space="preserve">smooth functioning of CCDCs. </w:t>
      </w:r>
      <w:r w:rsidR="008822C6">
        <w:rPr>
          <w:rFonts w:ascii="Arial" w:hAnsi="Arial" w:cs="Arial"/>
        </w:rPr>
        <w:t xml:space="preserve">Nevertheless, worrying weaknesses – such as discontinuation of the CCDC, undermining of CDCs, the creation of </w:t>
      </w:r>
      <w:r w:rsidR="008822C6">
        <w:rPr>
          <w:rFonts w:ascii="Arial" w:hAnsi="Arial" w:cs="Arial"/>
        </w:rPr>
        <w:lastRenderedPageBreak/>
        <w:t>lingering disputes and animosities, poor levels of transparency, and elite manipulation – were apparent in some cases.</w:t>
      </w:r>
    </w:p>
    <w:p w14:paraId="0FDA604F" w14:textId="77777777" w:rsidR="00002080" w:rsidRDefault="00002080" w:rsidP="004175F6">
      <w:pPr>
        <w:spacing w:line="276" w:lineRule="auto"/>
        <w:jc w:val="both"/>
        <w:rPr>
          <w:rFonts w:ascii="Arial" w:hAnsi="Arial" w:cs="Arial"/>
        </w:rPr>
      </w:pPr>
    </w:p>
    <w:p w14:paraId="6666E8A2" w14:textId="5D487882" w:rsidR="00002080" w:rsidRDefault="00002080" w:rsidP="004175F6">
      <w:pPr>
        <w:spacing w:line="276" w:lineRule="auto"/>
        <w:jc w:val="both"/>
        <w:rPr>
          <w:rFonts w:ascii="Arial" w:hAnsi="Arial" w:cs="Arial"/>
        </w:rPr>
      </w:pPr>
      <w:r>
        <w:rPr>
          <w:rFonts w:ascii="Arial" w:hAnsi="Arial" w:cs="Arial"/>
        </w:rPr>
        <w:t xml:space="preserve">The positive outcomes noted above, while indicative of the potential inherent in clustering, do not in our opinion constitute the kind of outcomes we expected clustering to generate, either in terms of magnitude, scale or scope. The common practice of dividing cluster budgets into a number of </w:t>
      </w:r>
      <w:proofErr w:type="gramStart"/>
      <w:r>
        <w:rPr>
          <w:rFonts w:ascii="Arial" w:hAnsi="Arial" w:cs="Arial"/>
        </w:rPr>
        <w:t>small scale</w:t>
      </w:r>
      <w:proofErr w:type="gramEnd"/>
      <w:r>
        <w:rPr>
          <w:rFonts w:ascii="Arial" w:hAnsi="Arial" w:cs="Arial"/>
        </w:rPr>
        <w:t xml:space="preserve"> projects is symptomatic of this. </w:t>
      </w:r>
    </w:p>
    <w:p w14:paraId="0E7AD276" w14:textId="77777777" w:rsidR="00DC5448" w:rsidRDefault="00DC5448" w:rsidP="004175F6">
      <w:pPr>
        <w:spacing w:line="276" w:lineRule="auto"/>
        <w:jc w:val="both"/>
        <w:rPr>
          <w:rFonts w:ascii="Arial" w:hAnsi="Arial" w:cs="Arial"/>
        </w:rPr>
      </w:pPr>
    </w:p>
    <w:p w14:paraId="18E8B902" w14:textId="217DC551" w:rsidR="00DC5448" w:rsidRDefault="00DC5448" w:rsidP="004175F6">
      <w:pPr>
        <w:spacing w:line="276" w:lineRule="auto"/>
        <w:jc w:val="both"/>
        <w:rPr>
          <w:rFonts w:ascii="Arial" w:hAnsi="Arial" w:cs="Arial"/>
        </w:rPr>
      </w:pPr>
      <w:r>
        <w:rPr>
          <w:rFonts w:ascii="Arial" w:hAnsi="Arial" w:cs="Arial"/>
        </w:rPr>
        <w:t xml:space="preserve">Beyond these general conclusions, another major finding was that outcomes were very </w:t>
      </w:r>
      <w:proofErr w:type="gramStart"/>
      <w:r>
        <w:rPr>
          <w:rFonts w:ascii="Arial" w:hAnsi="Arial" w:cs="Arial"/>
        </w:rPr>
        <w:t>much</w:t>
      </w:r>
      <w:proofErr w:type="gramEnd"/>
      <w:r>
        <w:rPr>
          <w:rFonts w:ascii="Arial" w:hAnsi="Arial" w:cs="Arial"/>
        </w:rPr>
        <w:t xml:space="preserve"> dependent on contextual conditions </w:t>
      </w:r>
      <w:r w:rsidR="00FA6F3C">
        <w:rPr>
          <w:rFonts w:ascii="Arial" w:hAnsi="Arial" w:cs="Arial"/>
        </w:rPr>
        <w:t>– especially at the</w:t>
      </w:r>
      <w:r w:rsidR="00B428F0">
        <w:rPr>
          <w:rFonts w:ascii="Arial" w:hAnsi="Arial" w:cs="Arial"/>
        </w:rPr>
        <w:t xml:space="preserve"> provincial level – </w:t>
      </w:r>
      <w:r w:rsidR="00FA6F3C">
        <w:rPr>
          <w:rFonts w:ascii="Arial" w:hAnsi="Arial" w:cs="Arial"/>
        </w:rPr>
        <w:t xml:space="preserve">and successful outcomes could be attributed to the convergence of a number of positively aligned ‘critical factors’. </w:t>
      </w:r>
      <w:r w:rsidR="000A0C5D">
        <w:rPr>
          <w:rFonts w:ascii="Arial" w:hAnsi="Arial" w:cs="Arial"/>
        </w:rPr>
        <w:t>Chief among these were secure environment, geographical proximity or coherence, a positive motivation to cluster, project type and immediate or direct beneficial outcomes (in promoting positive outcomes in other areas, such as social cohesion).</w:t>
      </w:r>
    </w:p>
    <w:p w14:paraId="3E5694CE" w14:textId="77777777" w:rsidR="00535111" w:rsidRDefault="00535111" w:rsidP="004175F6">
      <w:pPr>
        <w:spacing w:line="276" w:lineRule="auto"/>
        <w:jc w:val="both"/>
        <w:rPr>
          <w:rFonts w:ascii="Arial" w:hAnsi="Arial" w:cs="Arial"/>
        </w:rPr>
      </w:pPr>
    </w:p>
    <w:p w14:paraId="1A978153" w14:textId="769AC2BE" w:rsidR="00535111" w:rsidRDefault="00EB0B00" w:rsidP="004175F6">
      <w:pPr>
        <w:spacing w:line="276" w:lineRule="auto"/>
        <w:jc w:val="both"/>
        <w:rPr>
          <w:rFonts w:ascii="Arial" w:hAnsi="Arial" w:cs="Arial"/>
        </w:rPr>
      </w:pPr>
      <w:r>
        <w:rPr>
          <w:rFonts w:ascii="Arial" w:hAnsi="Arial" w:cs="Arial"/>
        </w:rPr>
        <w:t>When implemented well, c</w:t>
      </w:r>
      <w:r w:rsidR="00535111">
        <w:rPr>
          <w:rFonts w:ascii="Arial" w:hAnsi="Arial" w:cs="Arial"/>
        </w:rPr>
        <w:t>lustering has several</w:t>
      </w:r>
      <w:r w:rsidR="008D1BA1">
        <w:rPr>
          <w:rFonts w:ascii="Arial" w:hAnsi="Arial" w:cs="Arial"/>
        </w:rPr>
        <w:t xml:space="preserve"> notable strengths: it allows communities to implement larger projects than are </w:t>
      </w:r>
      <w:r w:rsidR="00FB6210">
        <w:rPr>
          <w:rFonts w:ascii="Arial" w:hAnsi="Arial" w:cs="Arial"/>
        </w:rPr>
        <w:t xml:space="preserve">not </w:t>
      </w:r>
      <w:r w:rsidR="008D1BA1">
        <w:rPr>
          <w:rFonts w:ascii="Arial" w:hAnsi="Arial" w:cs="Arial"/>
        </w:rPr>
        <w:t xml:space="preserve">possible at the CDC level (although this has not always occurred in practice); </w:t>
      </w:r>
      <w:r w:rsidR="00151274">
        <w:rPr>
          <w:rFonts w:ascii="Arial" w:hAnsi="Arial" w:cs="Arial"/>
        </w:rPr>
        <w:t xml:space="preserve">it promotes inter-community unity, solidarity and voice; it enables enhanced capacity building at the cluster level; </w:t>
      </w:r>
      <w:r w:rsidR="00FB6210">
        <w:rPr>
          <w:rFonts w:ascii="Arial" w:hAnsi="Arial" w:cs="Arial"/>
        </w:rPr>
        <w:t xml:space="preserve">it </w:t>
      </w:r>
      <w:r w:rsidR="00151274">
        <w:rPr>
          <w:rFonts w:ascii="Arial" w:hAnsi="Arial" w:cs="Arial"/>
        </w:rPr>
        <w:t xml:space="preserve">promotes the emergence of new leadership; and </w:t>
      </w:r>
      <w:r w:rsidR="00FB6210">
        <w:rPr>
          <w:rFonts w:ascii="Arial" w:hAnsi="Arial" w:cs="Arial"/>
        </w:rPr>
        <w:t xml:space="preserve">it </w:t>
      </w:r>
      <w:r w:rsidR="00151274">
        <w:rPr>
          <w:rFonts w:ascii="Arial" w:hAnsi="Arial" w:cs="Arial"/>
        </w:rPr>
        <w:t>fills a developmental vacuum at the sub-district level.</w:t>
      </w:r>
    </w:p>
    <w:p w14:paraId="4AD24EB7" w14:textId="77777777" w:rsidR="00535111" w:rsidRDefault="00535111" w:rsidP="004175F6">
      <w:pPr>
        <w:spacing w:line="276" w:lineRule="auto"/>
        <w:jc w:val="both"/>
        <w:rPr>
          <w:rFonts w:ascii="Arial" w:hAnsi="Arial" w:cs="Arial"/>
        </w:rPr>
      </w:pPr>
    </w:p>
    <w:p w14:paraId="0122ABE9" w14:textId="4AE9D94C" w:rsidR="00535111" w:rsidRDefault="00535111" w:rsidP="004175F6">
      <w:pPr>
        <w:spacing w:line="276" w:lineRule="auto"/>
        <w:jc w:val="both"/>
        <w:rPr>
          <w:rFonts w:ascii="Arial" w:hAnsi="Arial" w:cs="Arial"/>
        </w:rPr>
      </w:pPr>
      <w:r>
        <w:rPr>
          <w:rFonts w:ascii="Arial" w:hAnsi="Arial" w:cs="Arial"/>
        </w:rPr>
        <w:t xml:space="preserve">Weaknesses of the model </w:t>
      </w:r>
      <w:r w:rsidR="00CD4391">
        <w:rPr>
          <w:rFonts w:ascii="Arial" w:hAnsi="Arial" w:cs="Arial"/>
        </w:rPr>
        <w:t>are apparent with respect to</w:t>
      </w:r>
      <w:r w:rsidR="00EB0B00">
        <w:rPr>
          <w:rFonts w:ascii="Arial" w:hAnsi="Arial" w:cs="Arial"/>
        </w:rPr>
        <w:t xml:space="preserve"> the tendency</w:t>
      </w:r>
      <w:r w:rsidR="00F8404A">
        <w:rPr>
          <w:rFonts w:ascii="Arial" w:hAnsi="Arial" w:cs="Arial"/>
        </w:rPr>
        <w:t xml:space="preserve"> </w:t>
      </w:r>
      <w:r w:rsidR="00EB0B00">
        <w:rPr>
          <w:rFonts w:ascii="Arial" w:hAnsi="Arial" w:cs="Arial"/>
        </w:rPr>
        <w:t>of clustering</w:t>
      </w:r>
      <w:r w:rsidR="00F8404A">
        <w:rPr>
          <w:rFonts w:ascii="Arial" w:hAnsi="Arial" w:cs="Arial"/>
        </w:rPr>
        <w:t>, in some cases,</w:t>
      </w:r>
      <w:r w:rsidR="00EB0B00">
        <w:rPr>
          <w:rFonts w:ascii="Arial" w:hAnsi="Arial" w:cs="Arial"/>
        </w:rPr>
        <w:t xml:space="preserve"> to create tensions at the community level (primarily regarding project prioritisation disputes</w:t>
      </w:r>
      <w:r w:rsidR="00FB6210">
        <w:rPr>
          <w:rFonts w:ascii="Arial" w:hAnsi="Arial" w:cs="Arial"/>
        </w:rPr>
        <w:t>, which can linger beyond the project life cycle</w:t>
      </w:r>
      <w:r w:rsidR="00EB0B00">
        <w:rPr>
          <w:rFonts w:ascii="Arial" w:hAnsi="Arial" w:cs="Arial"/>
        </w:rPr>
        <w:t>); the greater opportunities for elite manipulation it affords; the dilution of NSP benefits in certain areas; and the way in which it introduces certain operational problems and risks.</w:t>
      </w:r>
    </w:p>
    <w:p w14:paraId="73E9B7DE" w14:textId="77777777" w:rsidR="00EB0B00" w:rsidRDefault="00EB0B00" w:rsidP="004175F6">
      <w:pPr>
        <w:spacing w:line="276" w:lineRule="auto"/>
        <w:jc w:val="both"/>
        <w:rPr>
          <w:rFonts w:ascii="Arial" w:hAnsi="Arial" w:cs="Arial"/>
        </w:rPr>
      </w:pPr>
    </w:p>
    <w:p w14:paraId="683FBA74" w14:textId="0842185F" w:rsidR="00EB0B00" w:rsidRPr="00FB5125" w:rsidRDefault="00EB0B00" w:rsidP="004175F6">
      <w:pPr>
        <w:spacing w:line="276" w:lineRule="auto"/>
        <w:jc w:val="both"/>
        <w:rPr>
          <w:rFonts w:ascii="Arial" w:hAnsi="Arial" w:cs="Arial"/>
        </w:rPr>
      </w:pPr>
      <w:r>
        <w:rPr>
          <w:rFonts w:ascii="Arial" w:hAnsi="Arial" w:cs="Arial"/>
        </w:rPr>
        <w:t xml:space="preserve">Overall, this evaluation suggests that in general the strengths of clustering outweigh the weaknesses. Moreover, the potential inherent in the </w:t>
      </w:r>
      <w:r w:rsidR="00E33552">
        <w:rPr>
          <w:rFonts w:ascii="Arial" w:hAnsi="Arial" w:cs="Arial"/>
        </w:rPr>
        <w:t>clustering model is clear and</w:t>
      </w:r>
      <w:r>
        <w:rPr>
          <w:rFonts w:ascii="Arial" w:hAnsi="Arial" w:cs="Arial"/>
        </w:rPr>
        <w:t xml:space="preserve"> the apparent weaknesses can all be mitigated to some extent provided the right approach </w:t>
      </w:r>
      <w:r w:rsidR="00E33552">
        <w:rPr>
          <w:rFonts w:ascii="Arial" w:hAnsi="Arial" w:cs="Arial"/>
        </w:rPr>
        <w:t xml:space="preserve">is adopted </w:t>
      </w:r>
      <w:r>
        <w:rPr>
          <w:rFonts w:ascii="Arial" w:hAnsi="Arial" w:cs="Arial"/>
        </w:rPr>
        <w:t xml:space="preserve">moving forward and </w:t>
      </w:r>
      <w:r w:rsidR="00F8404A">
        <w:rPr>
          <w:rFonts w:ascii="Arial" w:hAnsi="Arial" w:cs="Arial"/>
        </w:rPr>
        <w:t xml:space="preserve">if </w:t>
      </w:r>
      <w:r>
        <w:rPr>
          <w:rFonts w:ascii="Arial" w:hAnsi="Arial" w:cs="Arial"/>
        </w:rPr>
        <w:t xml:space="preserve">the steps we lay out in the Recommendations are </w:t>
      </w:r>
      <w:r w:rsidR="00E33552">
        <w:rPr>
          <w:rFonts w:ascii="Arial" w:hAnsi="Arial" w:cs="Arial"/>
        </w:rPr>
        <w:t xml:space="preserve">broadly </w:t>
      </w:r>
      <w:r>
        <w:rPr>
          <w:rFonts w:ascii="Arial" w:hAnsi="Arial" w:cs="Arial"/>
        </w:rPr>
        <w:t>followed.</w:t>
      </w:r>
    </w:p>
    <w:p w14:paraId="35EEED98" w14:textId="77777777" w:rsidR="005B6EDB" w:rsidRDefault="005B6EDB" w:rsidP="004175F6">
      <w:pPr>
        <w:spacing w:line="276" w:lineRule="auto"/>
        <w:jc w:val="both"/>
        <w:rPr>
          <w:rFonts w:ascii="Arial" w:hAnsi="Arial" w:cs="Arial"/>
          <w:b/>
          <w:sz w:val="28"/>
          <w:szCs w:val="28"/>
        </w:rPr>
      </w:pPr>
    </w:p>
    <w:p w14:paraId="70FC5471" w14:textId="6E5B0C2C" w:rsidR="00BB50C8" w:rsidRPr="00A77E83" w:rsidRDefault="00BB50C8" w:rsidP="004175F6">
      <w:pPr>
        <w:spacing w:line="276" w:lineRule="auto"/>
        <w:jc w:val="both"/>
        <w:rPr>
          <w:rFonts w:ascii="Arial" w:hAnsi="Arial" w:cs="Arial"/>
          <w:b/>
        </w:rPr>
      </w:pPr>
      <w:r w:rsidRPr="00A77E83">
        <w:rPr>
          <w:rFonts w:ascii="Arial" w:hAnsi="Arial" w:cs="Arial"/>
          <w:b/>
        </w:rPr>
        <w:t>Recommendations</w:t>
      </w:r>
    </w:p>
    <w:p w14:paraId="4D9945CC" w14:textId="77777777" w:rsidR="00870977" w:rsidRDefault="00870977" w:rsidP="004175F6">
      <w:pPr>
        <w:spacing w:line="276" w:lineRule="auto"/>
        <w:jc w:val="both"/>
        <w:rPr>
          <w:rFonts w:ascii="Arial" w:hAnsi="Arial" w:cs="Arial"/>
          <w:b/>
          <w:sz w:val="28"/>
          <w:szCs w:val="28"/>
        </w:rPr>
      </w:pPr>
    </w:p>
    <w:p w14:paraId="2E4A3DA0" w14:textId="5D91C165" w:rsidR="00870977" w:rsidRDefault="00BF1CD2" w:rsidP="004175F6">
      <w:pPr>
        <w:spacing w:line="276" w:lineRule="auto"/>
        <w:jc w:val="both"/>
        <w:rPr>
          <w:rFonts w:ascii="Arial" w:hAnsi="Arial" w:cs="Arial"/>
        </w:rPr>
      </w:pPr>
      <w:r>
        <w:rPr>
          <w:rFonts w:ascii="Arial" w:hAnsi="Arial" w:cs="Arial"/>
        </w:rPr>
        <w:t>C</w:t>
      </w:r>
      <w:r w:rsidR="00863961" w:rsidRPr="00BD7668">
        <w:rPr>
          <w:rFonts w:ascii="Arial" w:hAnsi="Arial" w:cs="Arial"/>
        </w:rPr>
        <w:t xml:space="preserve">lustering should be used as a </w:t>
      </w:r>
      <w:r w:rsidR="00863961">
        <w:rPr>
          <w:rFonts w:ascii="Arial" w:hAnsi="Arial" w:cs="Arial"/>
        </w:rPr>
        <w:t xml:space="preserve">primary </w:t>
      </w:r>
      <w:r w:rsidR="00076B93">
        <w:rPr>
          <w:rFonts w:ascii="Arial" w:hAnsi="Arial" w:cs="Arial"/>
        </w:rPr>
        <w:t>mechanism</w:t>
      </w:r>
      <w:r w:rsidR="00863961" w:rsidRPr="00BD7668">
        <w:rPr>
          <w:rFonts w:ascii="Arial" w:hAnsi="Arial" w:cs="Arial"/>
        </w:rPr>
        <w:t xml:space="preserve"> </w:t>
      </w:r>
      <w:r w:rsidR="00F8404A">
        <w:rPr>
          <w:rFonts w:ascii="Arial" w:hAnsi="Arial" w:cs="Arial"/>
        </w:rPr>
        <w:t>through</w:t>
      </w:r>
      <w:r w:rsidR="00863961">
        <w:rPr>
          <w:rFonts w:ascii="Arial" w:hAnsi="Arial" w:cs="Arial"/>
        </w:rPr>
        <w:t xml:space="preserve"> which to</w:t>
      </w:r>
      <w:r w:rsidR="00863961" w:rsidRPr="00BD7668">
        <w:rPr>
          <w:rFonts w:ascii="Arial" w:hAnsi="Arial" w:cs="Arial"/>
        </w:rPr>
        <w:t xml:space="preserve"> drive</w:t>
      </w:r>
      <w:r w:rsidR="00863961">
        <w:rPr>
          <w:rFonts w:ascii="Arial" w:hAnsi="Arial" w:cs="Arial"/>
        </w:rPr>
        <w:t xml:space="preserve"> forward</w:t>
      </w:r>
      <w:r w:rsidR="00863961" w:rsidRPr="00BD7668">
        <w:rPr>
          <w:rFonts w:ascii="Arial" w:hAnsi="Arial" w:cs="Arial"/>
        </w:rPr>
        <w:t xml:space="preserve"> development and economic </w:t>
      </w:r>
      <w:r w:rsidR="00863961">
        <w:rPr>
          <w:rFonts w:ascii="Arial" w:hAnsi="Arial" w:cs="Arial"/>
        </w:rPr>
        <w:t xml:space="preserve">growth </w:t>
      </w:r>
      <w:r w:rsidR="00863961" w:rsidRPr="00BD7668">
        <w:rPr>
          <w:rFonts w:ascii="Arial" w:hAnsi="Arial" w:cs="Arial"/>
        </w:rPr>
        <w:t>in Afghanistan</w:t>
      </w:r>
      <w:r w:rsidR="00863961">
        <w:rPr>
          <w:rFonts w:ascii="Arial" w:hAnsi="Arial" w:cs="Arial"/>
        </w:rPr>
        <w:t xml:space="preserve">, because it serves as a bridge between the benefits generated by CDCs at the village level and </w:t>
      </w:r>
      <w:r w:rsidR="00863961" w:rsidRPr="00EF133C">
        <w:rPr>
          <w:rFonts w:ascii="Arial" w:hAnsi="Arial" w:cs="Arial"/>
        </w:rPr>
        <w:lastRenderedPageBreak/>
        <w:t xml:space="preserve">broader national level development strategies. </w:t>
      </w:r>
      <w:r w:rsidR="00870977">
        <w:rPr>
          <w:rFonts w:ascii="Arial" w:hAnsi="Arial" w:cs="Arial"/>
        </w:rPr>
        <w:t xml:space="preserve">This evaluation suggests </w:t>
      </w:r>
      <w:r w:rsidR="00CB5E69">
        <w:rPr>
          <w:rFonts w:ascii="Arial" w:hAnsi="Arial" w:cs="Arial"/>
        </w:rPr>
        <w:t xml:space="preserve">that </w:t>
      </w:r>
      <w:r w:rsidR="00870977">
        <w:rPr>
          <w:rFonts w:ascii="Arial" w:hAnsi="Arial" w:cs="Arial"/>
        </w:rPr>
        <w:t xml:space="preserve">the potential for clustering to be moved to this next phase is there, but this will require a new </w:t>
      </w:r>
      <w:r w:rsidR="00884B33">
        <w:rPr>
          <w:rFonts w:ascii="Arial" w:hAnsi="Arial" w:cs="Arial"/>
        </w:rPr>
        <w:t xml:space="preserve">ambitious </w:t>
      </w:r>
      <w:r w:rsidR="00870977">
        <w:rPr>
          <w:rFonts w:ascii="Arial" w:hAnsi="Arial" w:cs="Arial"/>
        </w:rPr>
        <w:t>a</w:t>
      </w:r>
      <w:r w:rsidR="00FB6210">
        <w:rPr>
          <w:rFonts w:ascii="Arial" w:hAnsi="Arial" w:cs="Arial"/>
        </w:rPr>
        <w:t>genda</w:t>
      </w:r>
      <w:r w:rsidR="00870977">
        <w:rPr>
          <w:rFonts w:ascii="Arial" w:hAnsi="Arial" w:cs="Arial"/>
        </w:rPr>
        <w:t xml:space="preserve"> that differs in a number of ways from that implemented under the pilot project.</w:t>
      </w:r>
      <w:r w:rsidR="00884B33" w:rsidRPr="00884B33">
        <w:rPr>
          <w:rFonts w:ascii="Arial" w:hAnsi="Arial" w:cs="Arial"/>
        </w:rPr>
        <w:t xml:space="preserve"> </w:t>
      </w:r>
      <w:r w:rsidR="00884B33">
        <w:rPr>
          <w:rFonts w:ascii="Arial" w:hAnsi="Arial" w:cs="Arial"/>
        </w:rPr>
        <w:t xml:space="preserve">In some cases, this will entail revised </w:t>
      </w:r>
      <w:r w:rsidR="008E3184">
        <w:rPr>
          <w:rFonts w:ascii="Arial" w:hAnsi="Arial" w:cs="Arial"/>
        </w:rPr>
        <w:t>strategies</w:t>
      </w:r>
      <w:r w:rsidR="00884B33">
        <w:rPr>
          <w:rFonts w:ascii="Arial" w:hAnsi="Arial" w:cs="Arial"/>
        </w:rPr>
        <w:t>, new forms of collaborative working</w:t>
      </w:r>
      <w:r w:rsidR="00CB5E69">
        <w:rPr>
          <w:rFonts w:ascii="Arial" w:hAnsi="Arial" w:cs="Arial"/>
        </w:rPr>
        <w:t>,</w:t>
      </w:r>
      <w:r w:rsidR="00884B33">
        <w:rPr>
          <w:rFonts w:ascii="Arial" w:hAnsi="Arial" w:cs="Arial"/>
        </w:rPr>
        <w:t xml:space="preserve"> and a bold new vision for what clustering might achieve.</w:t>
      </w:r>
    </w:p>
    <w:p w14:paraId="5F04941E" w14:textId="77777777" w:rsidR="00884B33" w:rsidRDefault="00884B33" w:rsidP="004175F6">
      <w:pPr>
        <w:spacing w:line="276" w:lineRule="auto"/>
        <w:jc w:val="both"/>
        <w:rPr>
          <w:rFonts w:ascii="Arial" w:hAnsi="Arial" w:cs="Arial"/>
        </w:rPr>
      </w:pPr>
    </w:p>
    <w:p w14:paraId="4DB327D4" w14:textId="740BCE1F" w:rsidR="00884B33" w:rsidRDefault="00FB6210" w:rsidP="004175F6">
      <w:pPr>
        <w:spacing w:line="276" w:lineRule="auto"/>
        <w:jc w:val="both"/>
        <w:rPr>
          <w:rFonts w:ascii="Arial" w:hAnsi="Arial" w:cs="Arial"/>
        </w:rPr>
      </w:pPr>
      <w:r>
        <w:rPr>
          <w:rFonts w:ascii="Arial" w:hAnsi="Arial" w:cs="Arial"/>
        </w:rPr>
        <w:t>I</w:t>
      </w:r>
      <w:r w:rsidR="00884B33" w:rsidRPr="004C32EE">
        <w:rPr>
          <w:rFonts w:ascii="Arial" w:hAnsi="Arial" w:cs="Arial"/>
        </w:rPr>
        <w:t>f clustering is to be expanded and rolled out at a wide</w:t>
      </w:r>
      <w:r w:rsidR="00884B33">
        <w:rPr>
          <w:rFonts w:ascii="Arial" w:hAnsi="Arial" w:cs="Arial"/>
        </w:rPr>
        <w:t>r</w:t>
      </w:r>
      <w:r w:rsidR="00884B33" w:rsidRPr="004C32EE">
        <w:rPr>
          <w:rFonts w:ascii="Arial" w:hAnsi="Arial" w:cs="Arial"/>
        </w:rPr>
        <w:t xml:space="preserve"> level, </w:t>
      </w:r>
      <w:r w:rsidR="00884B33">
        <w:rPr>
          <w:rFonts w:ascii="Arial" w:hAnsi="Arial" w:cs="Arial"/>
        </w:rPr>
        <w:t xml:space="preserve">then monitoring protocols should be put in place to collect actionable data to ensure that </w:t>
      </w:r>
      <w:r w:rsidR="00884B33" w:rsidRPr="004C32EE">
        <w:rPr>
          <w:rFonts w:ascii="Arial" w:hAnsi="Arial" w:cs="Arial"/>
        </w:rPr>
        <w:t xml:space="preserve">scaled up investment </w:t>
      </w:r>
      <w:r w:rsidR="00884B33">
        <w:rPr>
          <w:rFonts w:ascii="Arial" w:hAnsi="Arial" w:cs="Arial"/>
        </w:rPr>
        <w:t>contributes demonstrably to the</w:t>
      </w:r>
      <w:r w:rsidR="00884B33" w:rsidRPr="004C32EE">
        <w:rPr>
          <w:rFonts w:ascii="Arial" w:hAnsi="Arial" w:cs="Arial"/>
        </w:rPr>
        <w:t xml:space="preserve"> achieve</w:t>
      </w:r>
      <w:r w:rsidR="00884B33">
        <w:rPr>
          <w:rFonts w:ascii="Arial" w:hAnsi="Arial" w:cs="Arial"/>
        </w:rPr>
        <w:t>ment</w:t>
      </w:r>
      <w:r w:rsidR="00884B33" w:rsidRPr="004C32EE">
        <w:rPr>
          <w:rFonts w:ascii="Arial" w:hAnsi="Arial" w:cs="Arial"/>
        </w:rPr>
        <w:t xml:space="preserve"> </w:t>
      </w:r>
      <w:r w:rsidR="00884B33">
        <w:rPr>
          <w:rFonts w:ascii="Arial" w:hAnsi="Arial" w:cs="Arial"/>
        </w:rPr>
        <w:t>of</w:t>
      </w:r>
      <w:r w:rsidR="00884B33" w:rsidRPr="004C32EE">
        <w:rPr>
          <w:rFonts w:ascii="Arial" w:hAnsi="Arial" w:cs="Arial"/>
        </w:rPr>
        <w:t xml:space="preserve"> </w:t>
      </w:r>
      <w:r w:rsidR="00884B33">
        <w:rPr>
          <w:rFonts w:ascii="Arial" w:hAnsi="Arial" w:cs="Arial"/>
        </w:rPr>
        <w:t>commensurate</w:t>
      </w:r>
      <w:r w:rsidR="00CB5E69">
        <w:rPr>
          <w:rFonts w:ascii="Arial" w:hAnsi="Arial" w:cs="Arial"/>
        </w:rPr>
        <w:t xml:space="preserve"> returns. </w:t>
      </w:r>
      <w:r w:rsidR="00884B33">
        <w:rPr>
          <w:rFonts w:ascii="Arial" w:hAnsi="Arial" w:cs="Arial"/>
        </w:rPr>
        <w:t>This should also be evident</w:t>
      </w:r>
      <w:r w:rsidR="00884B33" w:rsidRPr="004C32EE">
        <w:rPr>
          <w:rFonts w:ascii="Arial" w:hAnsi="Arial" w:cs="Arial"/>
        </w:rPr>
        <w:t xml:space="preserve"> in </w:t>
      </w:r>
      <w:r w:rsidR="00884B33">
        <w:rPr>
          <w:rFonts w:ascii="Arial" w:hAnsi="Arial" w:cs="Arial"/>
        </w:rPr>
        <w:t>increased</w:t>
      </w:r>
      <w:r w:rsidR="00884B33" w:rsidRPr="004C32EE">
        <w:rPr>
          <w:rFonts w:ascii="Arial" w:hAnsi="Arial" w:cs="Arial"/>
        </w:rPr>
        <w:t xml:space="preserve"> developmental returns to communities</w:t>
      </w:r>
      <w:r w:rsidR="00884B33">
        <w:rPr>
          <w:rFonts w:ascii="Arial" w:hAnsi="Arial" w:cs="Arial"/>
        </w:rPr>
        <w:t>. Equally important is the need to ensure that CDCs continue to form the basic unit of village</w:t>
      </w:r>
      <w:r w:rsidR="00CB5E69">
        <w:rPr>
          <w:rFonts w:ascii="Arial" w:hAnsi="Arial" w:cs="Arial"/>
        </w:rPr>
        <w:t xml:space="preserve"> level governance. Any expansion of</w:t>
      </w:r>
      <w:r w:rsidR="00884B33">
        <w:rPr>
          <w:rFonts w:ascii="Arial" w:hAnsi="Arial" w:cs="Arial"/>
        </w:rPr>
        <w:t xml:space="preserve"> clustering should not be undertaken at the expense of the work done through CDCs.</w:t>
      </w:r>
    </w:p>
    <w:p w14:paraId="361F666F" w14:textId="77777777" w:rsidR="00C36F7B" w:rsidRDefault="00C36F7B" w:rsidP="004175F6">
      <w:pPr>
        <w:spacing w:line="276" w:lineRule="auto"/>
        <w:jc w:val="both"/>
        <w:rPr>
          <w:rFonts w:ascii="Arial" w:hAnsi="Arial" w:cs="Arial"/>
        </w:rPr>
      </w:pPr>
    </w:p>
    <w:p w14:paraId="1918621C" w14:textId="77777777" w:rsidR="00C36F7B" w:rsidRPr="003F404D" w:rsidRDefault="00C36F7B" w:rsidP="004175F6">
      <w:pPr>
        <w:spacing w:line="276" w:lineRule="auto"/>
        <w:jc w:val="both"/>
        <w:rPr>
          <w:rFonts w:ascii="Arial" w:hAnsi="Arial" w:cs="Arial"/>
        </w:rPr>
      </w:pPr>
      <w:r w:rsidRPr="003F404D">
        <w:rPr>
          <w:rFonts w:ascii="Arial" w:hAnsi="Arial" w:cs="Arial"/>
        </w:rPr>
        <w:t xml:space="preserve">The </w:t>
      </w:r>
      <w:r>
        <w:rPr>
          <w:rFonts w:ascii="Arial" w:hAnsi="Arial" w:cs="Arial"/>
        </w:rPr>
        <w:t>proposed</w:t>
      </w:r>
      <w:r w:rsidRPr="003F404D">
        <w:rPr>
          <w:rFonts w:ascii="Arial" w:hAnsi="Arial" w:cs="Arial"/>
        </w:rPr>
        <w:t xml:space="preserve"> cluster</w:t>
      </w:r>
      <w:r>
        <w:rPr>
          <w:rFonts w:ascii="Arial" w:hAnsi="Arial" w:cs="Arial"/>
        </w:rPr>
        <w:t>ed approach</w:t>
      </w:r>
      <w:r w:rsidRPr="003F404D">
        <w:rPr>
          <w:rFonts w:ascii="Arial" w:hAnsi="Arial" w:cs="Arial"/>
        </w:rPr>
        <w:t xml:space="preserve"> </w:t>
      </w:r>
      <w:r>
        <w:rPr>
          <w:rFonts w:ascii="Arial" w:hAnsi="Arial" w:cs="Arial"/>
        </w:rPr>
        <w:t>would</w:t>
      </w:r>
      <w:r w:rsidRPr="003F404D">
        <w:rPr>
          <w:rFonts w:ascii="Arial" w:hAnsi="Arial" w:cs="Arial"/>
        </w:rPr>
        <w:t xml:space="preserve"> consist of the following elements:</w:t>
      </w:r>
    </w:p>
    <w:p w14:paraId="577887BD" w14:textId="77777777" w:rsidR="00C36F7B" w:rsidRDefault="00C36F7B" w:rsidP="004175F6">
      <w:pPr>
        <w:spacing w:line="276" w:lineRule="auto"/>
        <w:jc w:val="both"/>
        <w:rPr>
          <w:rFonts w:ascii="Arial" w:hAnsi="Arial" w:cs="Arial"/>
          <w:color w:val="FF0000"/>
        </w:rPr>
      </w:pPr>
    </w:p>
    <w:p w14:paraId="45FC4702" w14:textId="472A5FB7" w:rsidR="00C36F7B" w:rsidRPr="00905E32" w:rsidRDefault="00C36F7B" w:rsidP="004175F6">
      <w:pPr>
        <w:pStyle w:val="ListParagraph"/>
        <w:numPr>
          <w:ilvl w:val="0"/>
          <w:numId w:val="46"/>
        </w:numPr>
        <w:spacing w:line="276" w:lineRule="auto"/>
        <w:jc w:val="both"/>
        <w:rPr>
          <w:rFonts w:ascii="Arial" w:hAnsi="Arial" w:cs="Arial"/>
        </w:rPr>
      </w:pPr>
      <w:r w:rsidRPr="00905E32">
        <w:rPr>
          <w:rFonts w:ascii="Arial" w:hAnsi="Arial" w:cs="Arial"/>
        </w:rPr>
        <w:t xml:space="preserve">Larger projects capable of promoting </w:t>
      </w:r>
      <w:r>
        <w:rPr>
          <w:rFonts w:ascii="Arial" w:hAnsi="Arial" w:cs="Arial"/>
        </w:rPr>
        <w:t xml:space="preserve">measurable </w:t>
      </w:r>
      <w:r w:rsidRPr="00905E32">
        <w:rPr>
          <w:rFonts w:ascii="Arial" w:hAnsi="Arial" w:cs="Arial"/>
        </w:rPr>
        <w:t xml:space="preserve">growth, investment </w:t>
      </w:r>
      <w:r w:rsidR="00CB5E69">
        <w:rPr>
          <w:rFonts w:ascii="Arial" w:hAnsi="Arial" w:cs="Arial"/>
        </w:rPr>
        <w:t xml:space="preserve">in </w:t>
      </w:r>
      <w:r w:rsidRPr="00905E32">
        <w:rPr>
          <w:rFonts w:ascii="Arial" w:hAnsi="Arial" w:cs="Arial"/>
        </w:rPr>
        <w:t>productive infrastructure</w:t>
      </w:r>
      <w:r w:rsidR="00CB5E69">
        <w:rPr>
          <w:rFonts w:ascii="Arial" w:hAnsi="Arial" w:cs="Arial"/>
        </w:rPr>
        <w:t>,</w:t>
      </w:r>
      <w:r w:rsidRPr="00905E32">
        <w:rPr>
          <w:rFonts w:ascii="Arial" w:hAnsi="Arial" w:cs="Arial"/>
        </w:rPr>
        <w:t xml:space="preserve"> and employment</w:t>
      </w:r>
      <w:r w:rsidR="00CB5E69">
        <w:rPr>
          <w:rFonts w:ascii="Arial" w:hAnsi="Arial" w:cs="Arial"/>
        </w:rPr>
        <w:t>.</w:t>
      </w:r>
      <w:r w:rsidRPr="00905E32">
        <w:rPr>
          <w:rFonts w:ascii="Arial" w:hAnsi="Arial" w:cs="Arial"/>
        </w:rPr>
        <w:t xml:space="preserve"> </w:t>
      </w:r>
    </w:p>
    <w:p w14:paraId="7A3D0066" w14:textId="3FA6BDEE" w:rsidR="00C36F7B" w:rsidRPr="004B16BB" w:rsidRDefault="00C36F7B" w:rsidP="004175F6">
      <w:pPr>
        <w:pStyle w:val="ListParagraph"/>
        <w:numPr>
          <w:ilvl w:val="0"/>
          <w:numId w:val="46"/>
        </w:numPr>
        <w:spacing w:line="276" w:lineRule="auto"/>
        <w:jc w:val="both"/>
        <w:rPr>
          <w:rFonts w:ascii="Arial" w:hAnsi="Arial" w:cs="Arial"/>
        </w:rPr>
      </w:pPr>
      <w:r w:rsidRPr="004B16BB">
        <w:rPr>
          <w:rFonts w:ascii="Arial" w:hAnsi="Arial" w:cs="Arial"/>
        </w:rPr>
        <w:t>Greater top-down state facilitation, control and planning over the clustering process, rooted</w:t>
      </w:r>
      <w:r>
        <w:rPr>
          <w:rFonts w:ascii="Arial" w:hAnsi="Arial" w:cs="Arial"/>
        </w:rPr>
        <w:t xml:space="preserve"> in national development plan</w:t>
      </w:r>
      <w:r w:rsidR="00CB5E69">
        <w:rPr>
          <w:rFonts w:ascii="Arial" w:hAnsi="Arial" w:cs="Arial"/>
        </w:rPr>
        <w:t>s</w:t>
      </w:r>
      <w:r>
        <w:rPr>
          <w:rFonts w:ascii="Arial" w:hAnsi="Arial" w:cs="Arial"/>
        </w:rPr>
        <w:t>.</w:t>
      </w:r>
    </w:p>
    <w:p w14:paraId="5FE73E07" w14:textId="596E1303" w:rsidR="00CB5E69" w:rsidRDefault="00C36F7B" w:rsidP="004175F6">
      <w:pPr>
        <w:pStyle w:val="ListParagraph"/>
        <w:numPr>
          <w:ilvl w:val="0"/>
          <w:numId w:val="46"/>
        </w:numPr>
        <w:spacing w:line="276" w:lineRule="auto"/>
        <w:jc w:val="both"/>
        <w:rPr>
          <w:rFonts w:ascii="Arial" w:hAnsi="Arial" w:cs="Arial"/>
        </w:rPr>
      </w:pPr>
      <w:r w:rsidRPr="004B16BB">
        <w:rPr>
          <w:rFonts w:ascii="Arial" w:hAnsi="Arial" w:cs="Arial"/>
        </w:rPr>
        <w:t>Whole-of-government involvement and coordination</w:t>
      </w:r>
      <w:r>
        <w:rPr>
          <w:rFonts w:ascii="Arial" w:hAnsi="Arial" w:cs="Arial"/>
        </w:rPr>
        <w:t xml:space="preserve"> in</w:t>
      </w:r>
      <w:r w:rsidRPr="004B16BB">
        <w:rPr>
          <w:rFonts w:ascii="Arial" w:hAnsi="Arial" w:cs="Arial"/>
        </w:rPr>
        <w:t xml:space="preserve"> bringing together a broader range of government stakeholders from relevant ministries</w:t>
      </w:r>
      <w:r w:rsidR="00A802E6">
        <w:rPr>
          <w:rFonts w:ascii="Arial" w:hAnsi="Arial" w:cs="Arial"/>
        </w:rPr>
        <w:t>.</w:t>
      </w:r>
    </w:p>
    <w:p w14:paraId="11453FBF" w14:textId="4B112A30" w:rsidR="00C36F7B" w:rsidRPr="004B16BB" w:rsidRDefault="00CB5E69" w:rsidP="004175F6">
      <w:pPr>
        <w:pStyle w:val="ListParagraph"/>
        <w:numPr>
          <w:ilvl w:val="0"/>
          <w:numId w:val="46"/>
        </w:numPr>
        <w:spacing w:line="276" w:lineRule="auto"/>
        <w:jc w:val="both"/>
        <w:rPr>
          <w:rFonts w:ascii="Arial" w:hAnsi="Arial" w:cs="Arial"/>
        </w:rPr>
      </w:pPr>
      <w:r>
        <w:rPr>
          <w:rFonts w:ascii="Arial" w:hAnsi="Arial" w:cs="Arial"/>
        </w:rPr>
        <w:t xml:space="preserve">This should be done in </w:t>
      </w:r>
      <w:r w:rsidR="00C36F7B">
        <w:rPr>
          <w:rFonts w:ascii="Arial" w:hAnsi="Arial" w:cs="Arial"/>
        </w:rPr>
        <w:t xml:space="preserve">ways that increase the potential for increasingly complex and technical projects </w:t>
      </w:r>
      <w:r w:rsidR="00C36F7B">
        <w:rPr>
          <w:rFonts w:ascii="Arial" w:hAnsi="Arial" w:cs="Arial"/>
          <w:i/>
        </w:rPr>
        <w:t>while not undermining the sense of local ownership</w:t>
      </w:r>
      <w:r w:rsidR="00C36F7B" w:rsidRPr="004B16BB">
        <w:rPr>
          <w:rFonts w:ascii="Arial" w:hAnsi="Arial" w:cs="Arial"/>
        </w:rPr>
        <w:t>.</w:t>
      </w:r>
    </w:p>
    <w:p w14:paraId="28AB2B13" w14:textId="77777777" w:rsidR="00C36F7B" w:rsidRPr="00905E32" w:rsidRDefault="00C36F7B" w:rsidP="004175F6">
      <w:pPr>
        <w:pStyle w:val="ListParagraph"/>
        <w:numPr>
          <w:ilvl w:val="0"/>
          <w:numId w:val="46"/>
        </w:numPr>
        <w:spacing w:line="276" w:lineRule="auto"/>
        <w:jc w:val="both"/>
        <w:rPr>
          <w:rFonts w:ascii="Arial" w:hAnsi="Arial" w:cs="Arial"/>
        </w:rPr>
      </w:pPr>
      <w:r w:rsidRPr="004B16BB">
        <w:rPr>
          <w:rFonts w:ascii="Arial" w:hAnsi="Arial" w:cs="Arial"/>
        </w:rPr>
        <w:t>This will entail</w:t>
      </w:r>
      <w:r w:rsidRPr="00905E32">
        <w:rPr>
          <w:rFonts w:ascii="Arial" w:hAnsi="Arial" w:cs="Arial"/>
        </w:rPr>
        <w:t xml:space="preserve"> </w:t>
      </w:r>
      <w:r>
        <w:rPr>
          <w:rFonts w:ascii="Arial" w:hAnsi="Arial" w:cs="Arial"/>
        </w:rPr>
        <w:t>a broader discussion concerning</w:t>
      </w:r>
      <w:r w:rsidRPr="00905E32">
        <w:rPr>
          <w:rFonts w:ascii="Arial" w:hAnsi="Arial" w:cs="Arial"/>
        </w:rPr>
        <w:t xml:space="preserve"> </w:t>
      </w:r>
      <w:r>
        <w:rPr>
          <w:rFonts w:ascii="Arial" w:hAnsi="Arial" w:cs="Arial"/>
        </w:rPr>
        <w:t>project choice, and when necessary phased or restricted</w:t>
      </w:r>
      <w:r w:rsidRPr="00905E32">
        <w:rPr>
          <w:rFonts w:ascii="Arial" w:hAnsi="Arial" w:cs="Arial"/>
        </w:rPr>
        <w:t xml:space="preserve"> </w:t>
      </w:r>
      <w:r>
        <w:rPr>
          <w:rFonts w:ascii="Arial" w:hAnsi="Arial" w:cs="Arial"/>
        </w:rPr>
        <w:t>funding where the will,</w:t>
      </w:r>
      <w:r w:rsidRPr="00905E32">
        <w:rPr>
          <w:rFonts w:ascii="Arial" w:hAnsi="Arial" w:cs="Arial"/>
        </w:rPr>
        <w:t xml:space="preserve"> appetite or capacity </w:t>
      </w:r>
      <w:r>
        <w:rPr>
          <w:rFonts w:ascii="Arial" w:hAnsi="Arial" w:cs="Arial"/>
        </w:rPr>
        <w:t>to implement larger projects is not yet optimal</w:t>
      </w:r>
      <w:r w:rsidRPr="00905E32">
        <w:rPr>
          <w:rFonts w:ascii="Arial" w:hAnsi="Arial" w:cs="Arial"/>
        </w:rPr>
        <w:t>.</w:t>
      </w:r>
    </w:p>
    <w:p w14:paraId="49A04394" w14:textId="77777777" w:rsidR="00C36F7B" w:rsidRDefault="00C36F7B" w:rsidP="004175F6">
      <w:pPr>
        <w:pStyle w:val="ListParagraph"/>
        <w:numPr>
          <w:ilvl w:val="0"/>
          <w:numId w:val="46"/>
        </w:numPr>
        <w:spacing w:line="276" w:lineRule="auto"/>
        <w:jc w:val="both"/>
        <w:rPr>
          <w:rFonts w:ascii="Arial" w:hAnsi="Arial" w:cs="Arial"/>
        </w:rPr>
      </w:pPr>
      <w:r>
        <w:rPr>
          <w:rFonts w:ascii="Arial" w:hAnsi="Arial" w:cs="Arial"/>
        </w:rPr>
        <w:t xml:space="preserve">Strategic flexibility in expansion </w:t>
      </w:r>
      <w:r w:rsidRPr="00905E32">
        <w:rPr>
          <w:rFonts w:ascii="Arial" w:hAnsi="Arial" w:cs="Arial"/>
        </w:rPr>
        <w:t xml:space="preserve">and context-based </w:t>
      </w:r>
      <w:proofErr w:type="gramStart"/>
      <w:r>
        <w:rPr>
          <w:rFonts w:ascii="Arial" w:hAnsi="Arial" w:cs="Arial"/>
        </w:rPr>
        <w:t>roll-out</w:t>
      </w:r>
      <w:proofErr w:type="gramEnd"/>
      <w:r>
        <w:rPr>
          <w:rFonts w:ascii="Arial" w:hAnsi="Arial" w:cs="Arial"/>
        </w:rPr>
        <w:t xml:space="preserve"> </w:t>
      </w:r>
      <w:r w:rsidRPr="00905E32">
        <w:rPr>
          <w:rFonts w:ascii="Arial" w:hAnsi="Arial" w:cs="Arial"/>
        </w:rPr>
        <w:t>based on clear criteria</w:t>
      </w:r>
      <w:r>
        <w:rPr>
          <w:rFonts w:ascii="Arial" w:hAnsi="Arial" w:cs="Arial"/>
        </w:rPr>
        <w:t>.</w:t>
      </w:r>
    </w:p>
    <w:p w14:paraId="244D7024" w14:textId="60B0A99B" w:rsidR="00C36F7B" w:rsidRPr="00905E32" w:rsidRDefault="00C36F7B" w:rsidP="004175F6">
      <w:pPr>
        <w:pStyle w:val="ListParagraph"/>
        <w:numPr>
          <w:ilvl w:val="0"/>
          <w:numId w:val="46"/>
        </w:numPr>
        <w:spacing w:line="276" w:lineRule="auto"/>
        <w:jc w:val="both"/>
        <w:rPr>
          <w:rFonts w:ascii="Arial" w:hAnsi="Arial" w:cs="Arial"/>
        </w:rPr>
      </w:pPr>
      <w:r>
        <w:rPr>
          <w:rFonts w:ascii="Arial" w:hAnsi="Arial" w:cs="Arial"/>
        </w:rPr>
        <w:t>Participatory forms of contextual analysis (encompassing conflict and political-economy analysis) should underpin the design, monitoring, and evaluation of cluster</w:t>
      </w:r>
      <w:r w:rsidR="00CB5E69">
        <w:rPr>
          <w:rFonts w:ascii="Arial" w:hAnsi="Arial" w:cs="Arial"/>
        </w:rPr>
        <w:t>ed and non-clustered projects.</w:t>
      </w:r>
      <w:r>
        <w:rPr>
          <w:rFonts w:ascii="Arial" w:hAnsi="Arial" w:cs="Arial"/>
        </w:rPr>
        <w:t xml:space="preserve"> </w:t>
      </w:r>
    </w:p>
    <w:p w14:paraId="49D3D3B8" w14:textId="6F43935E" w:rsidR="00C36F7B" w:rsidRPr="004B16BB" w:rsidRDefault="00C36F7B" w:rsidP="004175F6">
      <w:pPr>
        <w:pStyle w:val="ListParagraph"/>
        <w:numPr>
          <w:ilvl w:val="0"/>
          <w:numId w:val="46"/>
        </w:numPr>
        <w:spacing w:line="276" w:lineRule="auto"/>
        <w:jc w:val="both"/>
        <w:rPr>
          <w:rFonts w:ascii="Arial" w:hAnsi="Arial" w:cs="Arial"/>
        </w:rPr>
      </w:pPr>
      <w:r w:rsidRPr="00905E32">
        <w:rPr>
          <w:rFonts w:ascii="Arial" w:hAnsi="Arial" w:cs="Arial"/>
        </w:rPr>
        <w:t>A communication strategy that clearly distinguishes cluster</w:t>
      </w:r>
      <w:r w:rsidR="00CB5E69">
        <w:rPr>
          <w:rFonts w:ascii="Arial" w:hAnsi="Arial" w:cs="Arial"/>
        </w:rPr>
        <w:t>ing</w:t>
      </w:r>
      <w:r>
        <w:rPr>
          <w:rFonts w:ascii="Arial" w:hAnsi="Arial" w:cs="Arial"/>
        </w:rPr>
        <w:t xml:space="preserve"> activities</w:t>
      </w:r>
      <w:r w:rsidRPr="00905E32">
        <w:rPr>
          <w:rFonts w:ascii="Arial" w:hAnsi="Arial" w:cs="Arial"/>
        </w:rPr>
        <w:t xml:space="preserve"> from </w:t>
      </w:r>
      <w:r w:rsidRPr="004B16BB">
        <w:rPr>
          <w:rFonts w:ascii="Arial" w:hAnsi="Arial" w:cs="Arial"/>
        </w:rPr>
        <w:t>CDC activities</w:t>
      </w:r>
      <w:r>
        <w:rPr>
          <w:rFonts w:ascii="Arial" w:hAnsi="Arial" w:cs="Arial"/>
        </w:rPr>
        <w:t>, so as to avoid confusion and to mobilize and harness on-going support before, during and after the initiative</w:t>
      </w:r>
      <w:r w:rsidRPr="004B16BB">
        <w:rPr>
          <w:rFonts w:ascii="Arial" w:hAnsi="Arial" w:cs="Arial"/>
        </w:rPr>
        <w:t>.</w:t>
      </w:r>
    </w:p>
    <w:p w14:paraId="5E6E0DFD" w14:textId="77777777" w:rsidR="00C36F7B" w:rsidRPr="004B16BB" w:rsidRDefault="00C36F7B" w:rsidP="004175F6">
      <w:pPr>
        <w:pStyle w:val="ListParagraph"/>
        <w:numPr>
          <w:ilvl w:val="0"/>
          <w:numId w:val="46"/>
        </w:numPr>
        <w:spacing w:line="276" w:lineRule="auto"/>
        <w:jc w:val="both"/>
        <w:rPr>
          <w:rFonts w:ascii="Arial" w:hAnsi="Arial" w:cs="Arial"/>
        </w:rPr>
      </w:pPr>
      <w:r w:rsidRPr="004B16BB">
        <w:rPr>
          <w:rFonts w:ascii="Arial" w:hAnsi="Arial" w:cs="Arial"/>
        </w:rPr>
        <w:t>New approaches to</w:t>
      </w:r>
      <w:r>
        <w:rPr>
          <w:rFonts w:ascii="Arial" w:hAnsi="Arial" w:cs="Arial"/>
        </w:rPr>
        <w:t>,</w:t>
      </w:r>
      <w:r w:rsidRPr="004B16BB">
        <w:rPr>
          <w:rFonts w:ascii="Arial" w:hAnsi="Arial" w:cs="Arial"/>
        </w:rPr>
        <w:t xml:space="preserve"> and investment in</w:t>
      </w:r>
      <w:r>
        <w:rPr>
          <w:rFonts w:ascii="Arial" w:hAnsi="Arial" w:cs="Arial"/>
        </w:rPr>
        <w:t>,</w:t>
      </w:r>
      <w:r w:rsidRPr="004B16BB">
        <w:rPr>
          <w:rFonts w:ascii="Arial" w:hAnsi="Arial" w:cs="Arial"/>
        </w:rPr>
        <w:t xml:space="preserve"> enhanced facilitation, incorporating a mix of NGOs, private sector involvement and technical specialists. </w:t>
      </w:r>
    </w:p>
    <w:p w14:paraId="618550C7" w14:textId="66531E0F" w:rsidR="00335185" w:rsidRDefault="00335185" w:rsidP="004175F6">
      <w:pPr>
        <w:jc w:val="both"/>
        <w:rPr>
          <w:rFonts w:ascii="Arial" w:hAnsi="Arial" w:cs="Arial"/>
          <w:b/>
          <w:sz w:val="28"/>
          <w:szCs w:val="28"/>
        </w:rPr>
      </w:pPr>
    </w:p>
    <w:p w14:paraId="607E4184" w14:textId="09717AEB" w:rsidR="005318B5" w:rsidRPr="002F1D20" w:rsidRDefault="00BB660C" w:rsidP="004175F6">
      <w:pPr>
        <w:spacing w:line="276" w:lineRule="auto"/>
        <w:jc w:val="both"/>
        <w:rPr>
          <w:rFonts w:ascii="Arial" w:hAnsi="Arial" w:cs="Arial"/>
          <w:b/>
          <w:sz w:val="28"/>
          <w:szCs w:val="28"/>
        </w:rPr>
      </w:pPr>
      <w:r w:rsidRPr="002F1D20">
        <w:rPr>
          <w:rFonts w:ascii="Arial" w:hAnsi="Arial" w:cs="Arial"/>
          <w:b/>
          <w:sz w:val="28"/>
          <w:szCs w:val="28"/>
        </w:rPr>
        <w:lastRenderedPageBreak/>
        <w:t xml:space="preserve">1  </w:t>
      </w:r>
      <w:r w:rsidR="004975B9" w:rsidRPr="002F1D20">
        <w:rPr>
          <w:rFonts w:ascii="Arial" w:hAnsi="Arial" w:cs="Arial"/>
          <w:b/>
          <w:sz w:val="28"/>
          <w:szCs w:val="28"/>
        </w:rPr>
        <w:t xml:space="preserve"> </w:t>
      </w:r>
      <w:r w:rsidR="005318B5" w:rsidRPr="002F1D20">
        <w:rPr>
          <w:rFonts w:ascii="Arial" w:hAnsi="Arial" w:cs="Arial"/>
          <w:b/>
          <w:sz w:val="28"/>
          <w:szCs w:val="28"/>
        </w:rPr>
        <w:t>INTRODUCTION</w:t>
      </w:r>
      <w:r w:rsidRPr="002F1D20">
        <w:rPr>
          <w:rFonts w:ascii="Arial" w:hAnsi="Arial" w:cs="Arial"/>
          <w:b/>
          <w:sz w:val="28"/>
          <w:szCs w:val="28"/>
        </w:rPr>
        <w:t xml:space="preserve"> AND CONCEPTUALISATION</w:t>
      </w:r>
    </w:p>
    <w:p w14:paraId="66A44EE6" w14:textId="77777777" w:rsidR="005318B5" w:rsidRPr="00A56CB5" w:rsidRDefault="005318B5" w:rsidP="004175F6">
      <w:pPr>
        <w:spacing w:line="276" w:lineRule="auto"/>
        <w:jc w:val="both"/>
        <w:rPr>
          <w:rFonts w:ascii="Arial" w:hAnsi="Arial" w:cs="Arial"/>
        </w:rPr>
      </w:pPr>
    </w:p>
    <w:p w14:paraId="38E99B2C" w14:textId="77777777" w:rsidR="00BB660C" w:rsidRPr="00A56CB5" w:rsidRDefault="00BB660C" w:rsidP="004175F6">
      <w:pPr>
        <w:spacing w:line="276" w:lineRule="auto"/>
        <w:jc w:val="both"/>
        <w:rPr>
          <w:rFonts w:ascii="Arial" w:hAnsi="Arial" w:cs="Arial"/>
        </w:rPr>
      </w:pPr>
    </w:p>
    <w:p w14:paraId="245A5B86" w14:textId="0E795D23" w:rsidR="00F11C52" w:rsidRPr="003F7B52" w:rsidRDefault="00F11C52" w:rsidP="004175F6">
      <w:pPr>
        <w:spacing w:line="276" w:lineRule="auto"/>
        <w:jc w:val="both"/>
        <w:rPr>
          <w:rFonts w:ascii="Arial" w:hAnsi="Arial" w:cs="Arial"/>
        </w:rPr>
      </w:pPr>
      <w:r w:rsidRPr="003F7B52">
        <w:rPr>
          <w:rFonts w:ascii="Arial" w:hAnsi="Arial" w:cs="Arial"/>
        </w:rPr>
        <w:t xml:space="preserve">The study team at the PRDU, University of York, UK </w:t>
      </w:r>
      <w:r w:rsidR="00CE4F37" w:rsidRPr="003F7B52">
        <w:rPr>
          <w:rFonts w:ascii="Arial" w:hAnsi="Arial" w:cs="Arial"/>
        </w:rPr>
        <w:t>and Tadbeer submits this Draft</w:t>
      </w:r>
      <w:r w:rsidRPr="003F7B52">
        <w:rPr>
          <w:rFonts w:ascii="Arial" w:hAnsi="Arial" w:cs="Arial"/>
        </w:rPr>
        <w:t xml:space="preserve"> Report presenting findings from the ‘Evaluation</w:t>
      </w:r>
      <w:r w:rsidR="002C0BE3" w:rsidRPr="003F7B52">
        <w:rPr>
          <w:rFonts w:ascii="Arial" w:hAnsi="Arial" w:cs="Arial"/>
        </w:rPr>
        <w:t xml:space="preserve"> of Cluster Community Development Council (CCDC) Pilot Project</w:t>
      </w:r>
      <w:r w:rsidRPr="003F7B52">
        <w:rPr>
          <w:rFonts w:ascii="Arial" w:hAnsi="Arial" w:cs="Arial"/>
        </w:rPr>
        <w:t xml:space="preserve"> (Reference No. MRRD/</w:t>
      </w:r>
      <w:r w:rsidR="002C0BE3" w:rsidRPr="003F7B52">
        <w:rPr>
          <w:rFonts w:ascii="Arial" w:hAnsi="Arial" w:cs="Arial"/>
        </w:rPr>
        <w:t>NSPIII/CN/759</w:t>
      </w:r>
      <w:r w:rsidRPr="003F7B52">
        <w:rPr>
          <w:rFonts w:ascii="Arial" w:hAnsi="Arial" w:cs="Arial"/>
        </w:rPr>
        <w:t>), conducted on b</w:t>
      </w:r>
      <w:r w:rsidR="000C007C" w:rsidRPr="003F7B52">
        <w:rPr>
          <w:rFonts w:ascii="Arial" w:hAnsi="Arial" w:cs="Arial"/>
        </w:rPr>
        <w:t>ehalf of the Ministry of Rural R</w:t>
      </w:r>
      <w:r w:rsidRPr="003F7B52">
        <w:rPr>
          <w:rFonts w:ascii="Arial" w:hAnsi="Arial" w:cs="Arial"/>
        </w:rPr>
        <w:t>ehabilitation and Development (MRRD) of the Islamic Republic of Afghanistan.</w:t>
      </w:r>
      <w:r w:rsidR="0051312D" w:rsidRPr="003F7B52">
        <w:rPr>
          <w:rFonts w:ascii="Arial" w:hAnsi="Arial" w:cs="Arial"/>
        </w:rPr>
        <w:t xml:space="preserve"> </w:t>
      </w:r>
      <w:r w:rsidRPr="003F7B52">
        <w:rPr>
          <w:rFonts w:ascii="Arial" w:hAnsi="Arial" w:cs="Arial"/>
        </w:rPr>
        <w:t xml:space="preserve">This study has been carried out on the basis of the Inception Report submitted to the National Solidarity Programme (hereinafter either ‘the NSP’ or ‘the Programme’) on </w:t>
      </w:r>
      <w:r w:rsidR="00140FAD" w:rsidRPr="003F7B52">
        <w:rPr>
          <w:rFonts w:ascii="Arial" w:hAnsi="Arial" w:cs="Arial"/>
        </w:rPr>
        <w:t>16 July</w:t>
      </w:r>
      <w:r w:rsidRPr="003F7B52">
        <w:rPr>
          <w:rFonts w:ascii="Arial" w:hAnsi="Arial" w:cs="Arial"/>
        </w:rPr>
        <w:t xml:space="preserve"> 2014.</w:t>
      </w:r>
    </w:p>
    <w:p w14:paraId="2F513294" w14:textId="77777777" w:rsidR="00F11C52" w:rsidRPr="003F7B52" w:rsidRDefault="00F11C52" w:rsidP="004175F6">
      <w:pPr>
        <w:spacing w:line="276" w:lineRule="auto"/>
        <w:jc w:val="both"/>
        <w:rPr>
          <w:rFonts w:ascii="Arial" w:hAnsi="Arial" w:cs="Arial"/>
        </w:rPr>
      </w:pPr>
    </w:p>
    <w:p w14:paraId="4873C79D" w14:textId="73EE6EDE" w:rsidR="005318B5" w:rsidRPr="003F7B52" w:rsidRDefault="005318B5" w:rsidP="004175F6">
      <w:pPr>
        <w:spacing w:line="276" w:lineRule="auto"/>
        <w:jc w:val="both"/>
        <w:rPr>
          <w:rFonts w:ascii="Arial" w:hAnsi="Arial" w:cs="Arial"/>
        </w:rPr>
      </w:pPr>
      <w:r w:rsidRPr="003F7B52">
        <w:rPr>
          <w:rFonts w:ascii="Arial" w:hAnsi="Arial" w:cs="Arial"/>
        </w:rPr>
        <w:t xml:space="preserve">The NSP introduced a pilot project for clustering community development councils (CCDCs) on 30 December 2008. </w:t>
      </w:r>
      <w:proofErr w:type="gramStart"/>
      <w:r w:rsidRPr="003F7B52">
        <w:rPr>
          <w:rFonts w:ascii="Arial" w:hAnsi="Arial" w:cs="Arial"/>
        </w:rPr>
        <w:t>It was funded by the Japanese Social Development Fund with a budget of $10m</w:t>
      </w:r>
      <w:proofErr w:type="gramEnd"/>
      <w:r w:rsidRPr="003F7B52">
        <w:rPr>
          <w:rFonts w:ascii="Arial" w:hAnsi="Arial" w:cs="Arial"/>
        </w:rPr>
        <w:t>. The pilot project has been implemented in 3 provinces: Nangahar, Balkh a</w:t>
      </w:r>
      <w:r w:rsidR="00F11C52" w:rsidRPr="003F7B52">
        <w:rPr>
          <w:rFonts w:ascii="Arial" w:hAnsi="Arial" w:cs="Arial"/>
        </w:rPr>
        <w:t xml:space="preserve">nd Bamyan. This evaluation has </w:t>
      </w:r>
      <w:r w:rsidRPr="003F7B52">
        <w:rPr>
          <w:rFonts w:ascii="Arial" w:hAnsi="Arial" w:cs="Arial"/>
        </w:rPr>
        <w:t>examine</w:t>
      </w:r>
      <w:r w:rsidR="000C007C" w:rsidRPr="003F7B52">
        <w:rPr>
          <w:rFonts w:ascii="Arial" w:hAnsi="Arial" w:cs="Arial"/>
        </w:rPr>
        <w:t>d</w:t>
      </w:r>
      <w:r w:rsidRPr="003F7B52">
        <w:rPr>
          <w:rFonts w:ascii="Arial" w:hAnsi="Arial" w:cs="Arial"/>
        </w:rPr>
        <w:t xml:space="preserve"> whether the pilot project has met its objectives and consider</w:t>
      </w:r>
      <w:r w:rsidR="00F11C52" w:rsidRPr="003F7B52">
        <w:rPr>
          <w:rFonts w:ascii="Arial" w:hAnsi="Arial" w:cs="Arial"/>
        </w:rPr>
        <w:t>s</w:t>
      </w:r>
      <w:r w:rsidRPr="003F7B52">
        <w:rPr>
          <w:rFonts w:ascii="Arial" w:hAnsi="Arial" w:cs="Arial"/>
        </w:rPr>
        <w:t xml:space="preserve"> the conditions, requirements and potential for wider </w:t>
      </w:r>
      <w:r w:rsidR="00EC46E3" w:rsidRPr="003F7B52">
        <w:rPr>
          <w:rFonts w:ascii="Arial" w:hAnsi="Arial" w:cs="Arial"/>
        </w:rPr>
        <w:t>use of the clustering concept</w:t>
      </w:r>
      <w:r w:rsidRPr="003F7B52">
        <w:rPr>
          <w:rFonts w:ascii="Arial" w:hAnsi="Arial" w:cs="Arial"/>
        </w:rPr>
        <w:t>. The focus of the evaluation is on the role of CCDCs in contributing to communi</w:t>
      </w:r>
      <w:r w:rsidR="00F572A5">
        <w:rPr>
          <w:rFonts w:ascii="Arial" w:hAnsi="Arial" w:cs="Arial"/>
        </w:rPr>
        <w:t xml:space="preserve">ty welfare, </w:t>
      </w:r>
      <w:r w:rsidRPr="003F7B52">
        <w:rPr>
          <w:rFonts w:ascii="Arial" w:hAnsi="Arial" w:cs="Arial"/>
        </w:rPr>
        <w:t>linking local governance processes</w:t>
      </w:r>
      <w:r w:rsidR="00F572A5">
        <w:rPr>
          <w:rFonts w:ascii="Arial" w:hAnsi="Arial" w:cs="Arial"/>
        </w:rPr>
        <w:t xml:space="preserve"> </w:t>
      </w:r>
      <w:proofErr w:type="gramStart"/>
      <w:r w:rsidR="00F572A5">
        <w:rPr>
          <w:rFonts w:ascii="Arial" w:hAnsi="Arial" w:cs="Arial"/>
        </w:rPr>
        <w:t>an</w:t>
      </w:r>
      <w:proofErr w:type="gramEnd"/>
      <w:r w:rsidR="00F572A5">
        <w:rPr>
          <w:rFonts w:ascii="Arial" w:hAnsi="Arial" w:cs="Arial"/>
        </w:rPr>
        <w:t xml:space="preserve"> promoting social cohesion</w:t>
      </w:r>
      <w:r w:rsidRPr="003F7B52">
        <w:rPr>
          <w:rFonts w:ascii="Arial" w:hAnsi="Arial" w:cs="Arial"/>
        </w:rPr>
        <w:t xml:space="preserve">. </w:t>
      </w:r>
    </w:p>
    <w:p w14:paraId="36B13C90" w14:textId="77777777" w:rsidR="001733D5" w:rsidRPr="003F7B52" w:rsidRDefault="001733D5" w:rsidP="004175F6">
      <w:pPr>
        <w:spacing w:line="276" w:lineRule="auto"/>
        <w:jc w:val="both"/>
        <w:rPr>
          <w:rFonts w:ascii="Arial" w:hAnsi="Arial" w:cs="Arial"/>
        </w:rPr>
      </w:pPr>
    </w:p>
    <w:p w14:paraId="486D241F" w14:textId="61D48B99" w:rsidR="001733D5" w:rsidRPr="003F7B52" w:rsidRDefault="002C0BE3" w:rsidP="004175F6">
      <w:pPr>
        <w:spacing w:line="276" w:lineRule="auto"/>
        <w:jc w:val="both"/>
        <w:rPr>
          <w:rFonts w:ascii="Arial" w:hAnsi="Arial" w:cs="Arial"/>
        </w:rPr>
      </w:pPr>
      <w:r w:rsidRPr="003F7B52">
        <w:rPr>
          <w:rFonts w:ascii="Arial" w:hAnsi="Arial" w:cs="Arial"/>
        </w:rPr>
        <w:t xml:space="preserve">This </w:t>
      </w:r>
      <w:r w:rsidR="00A802E6">
        <w:rPr>
          <w:rFonts w:ascii="Arial" w:hAnsi="Arial" w:cs="Arial"/>
        </w:rPr>
        <w:t>Final</w:t>
      </w:r>
      <w:r w:rsidR="00A802E6" w:rsidRPr="003F7B52">
        <w:rPr>
          <w:rFonts w:ascii="Arial" w:hAnsi="Arial" w:cs="Arial"/>
        </w:rPr>
        <w:t xml:space="preserve"> </w:t>
      </w:r>
      <w:r w:rsidR="001733D5" w:rsidRPr="003F7B52">
        <w:rPr>
          <w:rFonts w:ascii="Arial" w:hAnsi="Arial" w:cs="Arial"/>
        </w:rPr>
        <w:t xml:space="preserve">Report presents the findings from the </w:t>
      </w:r>
      <w:r w:rsidR="003C3FA1" w:rsidRPr="003F7B52">
        <w:rPr>
          <w:rFonts w:ascii="Arial" w:hAnsi="Arial" w:cs="Arial"/>
        </w:rPr>
        <w:t>evaluation</w:t>
      </w:r>
      <w:r w:rsidR="00A802E6">
        <w:rPr>
          <w:rFonts w:ascii="Arial" w:hAnsi="Arial" w:cs="Arial"/>
        </w:rPr>
        <w:t xml:space="preserve">. To help the reader appreciate where how the findings were reached, the annexes include a detailed description of the </w:t>
      </w:r>
      <w:r w:rsidR="003C3FA1" w:rsidRPr="003F7B52">
        <w:rPr>
          <w:rFonts w:ascii="Arial" w:hAnsi="Arial" w:cs="Arial"/>
        </w:rPr>
        <w:t xml:space="preserve">approach and methodology, </w:t>
      </w:r>
      <w:r w:rsidR="00A802E6">
        <w:rPr>
          <w:rFonts w:ascii="Arial" w:hAnsi="Arial" w:cs="Arial"/>
        </w:rPr>
        <w:t>as well as the</w:t>
      </w:r>
      <w:r w:rsidR="00A802E6" w:rsidRPr="003F7B52">
        <w:rPr>
          <w:rFonts w:ascii="Arial" w:hAnsi="Arial" w:cs="Arial"/>
        </w:rPr>
        <w:t xml:space="preserve"> </w:t>
      </w:r>
      <w:r w:rsidR="00F67165" w:rsidRPr="003F7B52">
        <w:rPr>
          <w:rFonts w:ascii="Arial" w:hAnsi="Arial" w:cs="Arial"/>
        </w:rPr>
        <w:t>survey questions</w:t>
      </w:r>
      <w:r w:rsidR="003C3FA1" w:rsidRPr="003F7B52">
        <w:rPr>
          <w:rFonts w:ascii="Arial" w:hAnsi="Arial" w:cs="Arial"/>
        </w:rPr>
        <w:t xml:space="preserve"> utilised during the </w:t>
      </w:r>
      <w:r w:rsidR="00A802E6">
        <w:rPr>
          <w:rFonts w:ascii="Arial" w:hAnsi="Arial" w:cs="Arial"/>
        </w:rPr>
        <w:t>evaluation</w:t>
      </w:r>
      <w:r w:rsidR="00F67165" w:rsidRPr="003F7B52">
        <w:rPr>
          <w:rFonts w:ascii="Arial" w:hAnsi="Arial" w:cs="Arial"/>
        </w:rPr>
        <w:t>.</w:t>
      </w:r>
    </w:p>
    <w:p w14:paraId="32D96929" w14:textId="77777777" w:rsidR="005318B5" w:rsidRPr="00A56CB5" w:rsidRDefault="005318B5" w:rsidP="004175F6">
      <w:pPr>
        <w:spacing w:line="276" w:lineRule="auto"/>
        <w:jc w:val="both"/>
        <w:rPr>
          <w:rFonts w:ascii="Arial" w:hAnsi="Arial" w:cs="Arial"/>
          <w:b/>
        </w:rPr>
      </w:pPr>
    </w:p>
    <w:p w14:paraId="28E7C8E5" w14:textId="77777777" w:rsidR="000C007C" w:rsidRPr="00A56CB5" w:rsidRDefault="000C007C" w:rsidP="004175F6">
      <w:pPr>
        <w:spacing w:line="276" w:lineRule="auto"/>
        <w:jc w:val="both"/>
        <w:rPr>
          <w:rFonts w:ascii="Arial" w:hAnsi="Arial" w:cs="Arial"/>
          <w:b/>
        </w:rPr>
      </w:pPr>
    </w:p>
    <w:p w14:paraId="59A41FC3" w14:textId="0CAEE0C7" w:rsidR="005318B5" w:rsidRPr="00A56CB5" w:rsidRDefault="00B7531A" w:rsidP="004175F6">
      <w:pPr>
        <w:widowControl w:val="0"/>
        <w:autoSpaceDE w:val="0"/>
        <w:autoSpaceDN w:val="0"/>
        <w:adjustRightInd w:val="0"/>
        <w:spacing w:line="276" w:lineRule="auto"/>
        <w:jc w:val="both"/>
        <w:rPr>
          <w:rFonts w:ascii="Arial" w:hAnsi="Arial" w:cs="Arial"/>
          <w:b/>
          <w:sz w:val="28"/>
          <w:szCs w:val="28"/>
        </w:rPr>
      </w:pPr>
      <w:proofErr w:type="gramStart"/>
      <w:r>
        <w:rPr>
          <w:rFonts w:ascii="Arial" w:hAnsi="Arial" w:cs="Arial"/>
          <w:b/>
          <w:sz w:val="28"/>
          <w:szCs w:val="28"/>
        </w:rPr>
        <w:t xml:space="preserve">1.1  </w:t>
      </w:r>
      <w:r w:rsidR="005318B5" w:rsidRPr="00A56CB5">
        <w:rPr>
          <w:rFonts w:ascii="Arial" w:hAnsi="Arial" w:cs="Arial"/>
          <w:b/>
          <w:sz w:val="28"/>
          <w:szCs w:val="28"/>
        </w:rPr>
        <w:t>Objectives</w:t>
      </w:r>
      <w:proofErr w:type="gramEnd"/>
    </w:p>
    <w:p w14:paraId="08635BD4" w14:textId="77777777" w:rsidR="005318B5" w:rsidRPr="00A56CB5" w:rsidRDefault="005318B5" w:rsidP="004175F6">
      <w:pPr>
        <w:widowControl w:val="0"/>
        <w:autoSpaceDE w:val="0"/>
        <w:autoSpaceDN w:val="0"/>
        <w:adjustRightInd w:val="0"/>
        <w:spacing w:line="276" w:lineRule="auto"/>
        <w:jc w:val="both"/>
        <w:rPr>
          <w:rFonts w:ascii="Arial" w:hAnsi="Arial" w:cs="Arial"/>
        </w:rPr>
      </w:pPr>
    </w:p>
    <w:p w14:paraId="66C67B47" w14:textId="1EE7E96C" w:rsidR="005318B5" w:rsidRPr="00A56CB5" w:rsidRDefault="00001585" w:rsidP="004175F6">
      <w:pPr>
        <w:widowControl w:val="0"/>
        <w:autoSpaceDE w:val="0"/>
        <w:autoSpaceDN w:val="0"/>
        <w:adjustRightInd w:val="0"/>
        <w:spacing w:line="276" w:lineRule="auto"/>
        <w:jc w:val="both"/>
        <w:rPr>
          <w:rFonts w:ascii="Arial" w:hAnsi="Arial" w:cs="Arial"/>
        </w:rPr>
      </w:pPr>
      <w:r w:rsidRPr="00A56CB5">
        <w:rPr>
          <w:rFonts w:ascii="Arial" w:hAnsi="Arial" w:cs="Arial"/>
        </w:rPr>
        <w:t>T</w:t>
      </w:r>
      <w:r w:rsidR="005318B5" w:rsidRPr="00A56CB5">
        <w:rPr>
          <w:rFonts w:ascii="Arial" w:hAnsi="Arial" w:cs="Arial"/>
        </w:rPr>
        <w:t>he overall objectives of this evaluation</w:t>
      </w:r>
      <w:r w:rsidR="000C007C" w:rsidRPr="00A56CB5">
        <w:rPr>
          <w:rFonts w:ascii="Arial" w:hAnsi="Arial" w:cs="Arial"/>
        </w:rPr>
        <w:t>, as detailed in the TORs, are seven-fold</w:t>
      </w:r>
      <w:r w:rsidR="005318B5" w:rsidRPr="00A56CB5">
        <w:rPr>
          <w:rFonts w:ascii="Arial" w:hAnsi="Arial" w:cs="Arial"/>
        </w:rPr>
        <w:t>:</w:t>
      </w:r>
    </w:p>
    <w:p w14:paraId="67743386" w14:textId="77777777" w:rsidR="005318B5" w:rsidRPr="00A56CB5" w:rsidRDefault="005318B5" w:rsidP="004175F6">
      <w:pPr>
        <w:widowControl w:val="0"/>
        <w:autoSpaceDE w:val="0"/>
        <w:autoSpaceDN w:val="0"/>
        <w:adjustRightInd w:val="0"/>
        <w:spacing w:line="276" w:lineRule="auto"/>
        <w:jc w:val="both"/>
        <w:rPr>
          <w:rFonts w:ascii="Arial" w:hAnsi="Arial" w:cs="Arial"/>
        </w:rPr>
      </w:pPr>
    </w:p>
    <w:p w14:paraId="6D2B4002" w14:textId="7D6D5E02" w:rsidR="005318B5" w:rsidRPr="00A56CB5" w:rsidRDefault="000C007C" w:rsidP="004175F6">
      <w:pPr>
        <w:pStyle w:val="ListParagraph"/>
        <w:widowControl w:val="0"/>
        <w:numPr>
          <w:ilvl w:val="0"/>
          <w:numId w:val="14"/>
        </w:numPr>
        <w:tabs>
          <w:tab w:val="left" w:pos="426"/>
        </w:tabs>
        <w:autoSpaceDE w:val="0"/>
        <w:autoSpaceDN w:val="0"/>
        <w:adjustRightInd w:val="0"/>
        <w:spacing w:line="276" w:lineRule="auto"/>
        <w:jc w:val="both"/>
        <w:rPr>
          <w:rFonts w:ascii="Arial" w:hAnsi="Arial" w:cs="Arial"/>
        </w:rPr>
      </w:pPr>
      <w:r w:rsidRPr="00A56CB5">
        <w:rPr>
          <w:rFonts w:ascii="Arial" w:hAnsi="Arial" w:cs="Arial"/>
        </w:rPr>
        <w:t xml:space="preserve">To </w:t>
      </w:r>
      <w:r w:rsidR="005318B5" w:rsidRPr="00A56CB5">
        <w:rPr>
          <w:rFonts w:ascii="Arial" w:hAnsi="Arial" w:cs="Arial"/>
        </w:rPr>
        <w:t>estimate overall impacts of the CCDC Pilot Project in improving socio-economic</w:t>
      </w:r>
      <w:r w:rsidRPr="00A56CB5">
        <w:rPr>
          <w:rFonts w:ascii="Arial" w:hAnsi="Arial" w:cs="Arial"/>
        </w:rPr>
        <w:t xml:space="preserve"> </w:t>
      </w:r>
      <w:r w:rsidR="005318B5" w:rsidRPr="00A56CB5">
        <w:rPr>
          <w:rFonts w:ascii="Arial" w:hAnsi="Arial" w:cs="Arial"/>
        </w:rPr>
        <w:t>welfare, social cohesion and local governance</w:t>
      </w:r>
      <w:r w:rsidR="0055346C" w:rsidRPr="00A56CB5">
        <w:rPr>
          <w:rFonts w:ascii="Arial" w:hAnsi="Arial" w:cs="Arial"/>
        </w:rPr>
        <w:t xml:space="preserve"> for development</w:t>
      </w:r>
      <w:r w:rsidR="005318B5" w:rsidRPr="00A56CB5">
        <w:rPr>
          <w:rFonts w:ascii="Arial" w:hAnsi="Arial" w:cs="Arial"/>
        </w:rPr>
        <w:t>;</w:t>
      </w:r>
    </w:p>
    <w:p w14:paraId="2F437D7F" w14:textId="77777777" w:rsidR="005318B5" w:rsidRPr="00A56CB5" w:rsidRDefault="005318B5" w:rsidP="004175F6">
      <w:pPr>
        <w:widowControl w:val="0"/>
        <w:tabs>
          <w:tab w:val="left" w:pos="426"/>
        </w:tabs>
        <w:autoSpaceDE w:val="0"/>
        <w:autoSpaceDN w:val="0"/>
        <w:adjustRightInd w:val="0"/>
        <w:spacing w:line="276" w:lineRule="auto"/>
        <w:ind w:left="426" w:hanging="426"/>
        <w:jc w:val="both"/>
        <w:rPr>
          <w:rFonts w:ascii="Arial" w:hAnsi="Arial" w:cs="Arial"/>
        </w:rPr>
      </w:pPr>
    </w:p>
    <w:p w14:paraId="5FD59422" w14:textId="08972356" w:rsidR="005318B5" w:rsidRPr="00A56CB5" w:rsidRDefault="000C007C" w:rsidP="004175F6">
      <w:pPr>
        <w:pStyle w:val="ListParagraph"/>
        <w:widowControl w:val="0"/>
        <w:numPr>
          <w:ilvl w:val="0"/>
          <w:numId w:val="14"/>
        </w:numPr>
        <w:tabs>
          <w:tab w:val="left" w:pos="426"/>
        </w:tabs>
        <w:autoSpaceDE w:val="0"/>
        <w:autoSpaceDN w:val="0"/>
        <w:adjustRightInd w:val="0"/>
        <w:spacing w:line="276" w:lineRule="auto"/>
        <w:jc w:val="both"/>
        <w:rPr>
          <w:rFonts w:ascii="Arial" w:hAnsi="Arial" w:cs="Arial"/>
        </w:rPr>
      </w:pPr>
      <w:r w:rsidRPr="00A56CB5">
        <w:rPr>
          <w:rFonts w:ascii="Arial" w:hAnsi="Arial" w:cs="Arial"/>
        </w:rPr>
        <w:t xml:space="preserve">To </w:t>
      </w:r>
      <w:r w:rsidR="005318B5" w:rsidRPr="00A56CB5">
        <w:rPr>
          <w:rFonts w:ascii="Arial" w:hAnsi="Arial" w:cs="Arial"/>
        </w:rPr>
        <w:t>assess impacts of key design variations introduced in the project on development</w:t>
      </w:r>
      <w:r w:rsidRPr="00A56CB5">
        <w:rPr>
          <w:rFonts w:ascii="Arial" w:hAnsi="Arial" w:cs="Arial"/>
        </w:rPr>
        <w:t xml:space="preserve"> </w:t>
      </w:r>
      <w:r w:rsidR="005318B5" w:rsidRPr="00A56CB5">
        <w:rPr>
          <w:rFonts w:ascii="Arial" w:hAnsi="Arial" w:cs="Arial"/>
        </w:rPr>
        <w:t>outcomes;</w:t>
      </w:r>
    </w:p>
    <w:p w14:paraId="1FA0CC5F" w14:textId="77777777" w:rsidR="005318B5" w:rsidRPr="00A56CB5" w:rsidRDefault="005318B5" w:rsidP="004175F6">
      <w:pPr>
        <w:widowControl w:val="0"/>
        <w:tabs>
          <w:tab w:val="left" w:pos="426"/>
        </w:tabs>
        <w:autoSpaceDE w:val="0"/>
        <w:autoSpaceDN w:val="0"/>
        <w:adjustRightInd w:val="0"/>
        <w:spacing w:line="276" w:lineRule="auto"/>
        <w:ind w:left="426" w:hanging="426"/>
        <w:jc w:val="both"/>
        <w:rPr>
          <w:rFonts w:ascii="Arial" w:hAnsi="Arial" w:cs="Arial"/>
        </w:rPr>
      </w:pPr>
    </w:p>
    <w:p w14:paraId="76CD2130" w14:textId="33E47C0A" w:rsidR="005318B5" w:rsidRPr="00A56CB5" w:rsidRDefault="000C007C" w:rsidP="004175F6">
      <w:pPr>
        <w:pStyle w:val="ListParagraph"/>
        <w:widowControl w:val="0"/>
        <w:numPr>
          <w:ilvl w:val="0"/>
          <w:numId w:val="14"/>
        </w:numPr>
        <w:tabs>
          <w:tab w:val="left" w:pos="426"/>
        </w:tabs>
        <w:autoSpaceDE w:val="0"/>
        <w:autoSpaceDN w:val="0"/>
        <w:adjustRightInd w:val="0"/>
        <w:spacing w:line="276" w:lineRule="auto"/>
        <w:jc w:val="both"/>
        <w:rPr>
          <w:rFonts w:ascii="Arial" w:hAnsi="Arial" w:cs="Arial"/>
        </w:rPr>
      </w:pPr>
      <w:r w:rsidRPr="00A56CB5">
        <w:rPr>
          <w:rFonts w:ascii="Arial" w:hAnsi="Arial" w:cs="Arial"/>
        </w:rPr>
        <w:t xml:space="preserve">To </w:t>
      </w:r>
      <w:r w:rsidR="005318B5" w:rsidRPr="00A56CB5">
        <w:rPr>
          <w:rFonts w:ascii="Arial" w:hAnsi="Arial" w:cs="Arial"/>
        </w:rPr>
        <w:t>assess the interaction of the project with pre-existing contextual factors;</w:t>
      </w:r>
    </w:p>
    <w:p w14:paraId="367F35FC" w14:textId="77777777" w:rsidR="005318B5" w:rsidRPr="00A56CB5" w:rsidRDefault="005318B5" w:rsidP="004175F6">
      <w:pPr>
        <w:widowControl w:val="0"/>
        <w:tabs>
          <w:tab w:val="left" w:pos="426"/>
        </w:tabs>
        <w:autoSpaceDE w:val="0"/>
        <w:autoSpaceDN w:val="0"/>
        <w:adjustRightInd w:val="0"/>
        <w:spacing w:line="276" w:lineRule="auto"/>
        <w:ind w:left="426" w:hanging="426"/>
        <w:jc w:val="both"/>
        <w:rPr>
          <w:rFonts w:ascii="Arial" w:hAnsi="Arial" w:cs="Arial"/>
        </w:rPr>
      </w:pPr>
    </w:p>
    <w:p w14:paraId="4946CEA7" w14:textId="13B09A14" w:rsidR="005318B5" w:rsidRPr="00A56CB5" w:rsidRDefault="000C007C" w:rsidP="004175F6">
      <w:pPr>
        <w:pStyle w:val="ListParagraph"/>
        <w:widowControl w:val="0"/>
        <w:numPr>
          <w:ilvl w:val="0"/>
          <w:numId w:val="14"/>
        </w:numPr>
        <w:tabs>
          <w:tab w:val="left" w:pos="426"/>
        </w:tabs>
        <w:autoSpaceDE w:val="0"/>
        <w:autoSpaceDN w:val="0"/>
        <w:adjustRightInd w:val="0"/>
        <w:spacing w:line="276" w:lineRule="auto"/>
        <w:jc w:val="both"/>
        <w:rPr>
          <w:rFonts w:ascii="Arial" w:hAnsi="Arial" w:cs="Arial"/>
        </w:rPr>
      </w:pPr>
      <w:r w:rsidRPr="00A56CB5">
        <w:rPr>
          <w:rFonts w:ascii="Arial" w:hAnsi="Arial" w:cs="Arial"/>
        </w:rPr>
        <w:lastRenderedPageBreak/>
        <w:t xml:space="preserve">To </w:t>
      </w:r>
      <w:r w:rsidR="005318B5" w:rsidRPr="00A56CB5">
        <w:rPr>
          <w:rFonts w:ascii="Arial" w:hAnsi="Arial" w:cs="Arial"/>
        </w:rPr>
        <w:t>analyse the strengths and weaknesses of the CCDC modality;</w:t>
      </w:r>
    </w:p>
    <w:p w14:paraId="3C72A8CC" w14:textId="77777777" w:rsidR="005318B5" w:rsidRPr="00A56CB5" w:rsidRDefault="005318B5" w:rsidP="004175F6">
      <w:pPr>
        <w:widowControl w:val="0"/>
        <w:tabs>
          <w:tab w:val="left" w:pos="426"/>
        </w:tabs>
        <w:autoSpaceDE w:val="0"/>
        <w:autoSpaceDN w:val="0"/>
        <w:adjustRightInd w:val="0"/>
        <w:spacing w:line="276" w:lineRule="auto"/>
        <w:ind w:left="426" w:hanging="426"/>
        <w:jc w:val="both"/>
        <w:rPr>
          <w:rFonts w:ascii="Arial" w:hAnsi="Arial" w:cs="Arial"/>
        </w:rPr>
      </w:pPr>
    </w:p>
    <w:p w14:paraId="15C26291" w14:textId="34A0FDE6" w:rsidR="005318B5" w:rsidRPr="00A56CB5" w:rsidRDefault="000C007C" w:rsidP="004175F6">
      <w:pPr>
        <w:pStyle w:val="ListParagraph"/>
        <w:widowControl w:val="0"/>
        <w:numPr>
          <w:ilvl w:val="0"/>
          <w:numId w:val="14"/>
        </w:numPr>
        <w:tabs>
          <w:tab w:val="left" w:pos="426"/>
        </w:tabs>
        <w:autoSpaceDE w:val="0"/>
        <w:autoSpaceDN w:val="0"/>
        <w:adjustRightInd w:val="0"/>
        <w:spacing w:line="276" w:lineRule="auto"/>
        <w:jc w:val="both"/>
        <w:rPr>
          <w:rFonts w:ascii="Arial" w:hAnsi="Arial" w:cs="Arial"/>
        </w:rPr>
      </w:pPr>
      <w:r w:rsidRPr="00A56CB5">
        <w:rPr>
          <w:rFonts w:ascii="Arial" w:hAnsi="Arial" w:cs="Arial"/>
        </w:rPr>
        <w:t xml:space="preserve">To </w:t>
      </w:r>
      <w:r w:rsidR="005318B5" w:rsidRPr="00A56CB5">
        <w:rPr>
          <w:rFonts w:ascii="Arial" w:hAnsi="Arial" w:cs="Arial"/>
        </w:rPr>
        <w:t xml:space="preserve">identify the challenges and risks entailed in </w:t>
      </w:r>
      <w:r w:rsidR="00190BB8" w:rsidRPr="00A56CB5">
        <w:rPr>
          <w:rFonts w:ascii="Arial" w:hAnsi="Arial" w:cs="Arial"/>
        </w:rPr>
        <w:t>implementing</w:t>
      </w:r>
      <w:r w:rsidR="005318B5" w:rsidRPr="00A56CB5">
        <w:rPr>
          <w:rFonts w:ascii="Arial" w:hAnsi="Arial" w:cs="Arial"/>
        </w:rPr>
        <w:t xml:space="preserve"> CCDC processes</w:t>
      </w:r>
      <w:r w:rsidR="00190BB8" w:rsidRPr="00A56CB5">
        <w:rPr>
          <w:rFonts w:ascii="Arial" w:hAnsi="Arial" w:cs="Arial"/>
        </w:rPr>
        <w:t xml:space="preserve"> at a wider level</w:t>
      </w:r>
      <w:r w:rsidR="005318B5" w:rsidRPr="00A56CB5">
        <w:rPr>
          <w:rFonts w:ascii="Arial" w:hAnsi="Arial" w:cs="Arial"/>
        </w:rPr>
        <w:t>;</w:t>
      </w:r>
    </w:p>
    <w:p w14:paraId="5D4C20F4" w14:textId="77777777" w:rsidR="005318B5" w:rsidRPr="00A56CB5" w:rsidRDefault="005318B5" w:rsidP="004175F6">
      <w:pPr>
        <w:widowControl w:val="0"/>
        <w:tabs>
          <w:tab w:val="left" w:pos="426"/>
        </w:tabs>
        <w:autoSpaceDE w:val="0"/>
        <w:autoSpaceDN w:val="0"/>
        <w:adjustRightInd w:val="0"/>
        <w:spacing w:line="276" w:lineRule="auto"/>
        <w:ind w:left="426" w:hanging="426"/>
        <w:jc w:val="both"/>
        <w:rPr>
          <w:rFonts w:ascii="Arial" w:hAnsi="Arial" w:cs="Arial"/>
        </w:rPr>
      </w:pPr>
    </w:p>
    <w:p w14:paraId="25AFA84E" w14:textId="7BA6FA29" w:rsidR="005318B5" w:rsidRPr="00A56CB5" w:rsidRDefault="000C007C" w:rsidP="004175F6">
      <w:pPr>
        <w:pStyle w:val="ListParagraph"/>
        <w:widowControl w:val="0"/>
        <w:numPr>
          <w:ilvl w:val="0"/>
          <w:numId w:val="14"/>
        </w:numPr>
        <w:tabs>
          <w:tab w:val="left" w:pos="426"/>
        </w:tabs>
        <w:autoSpaceDE w:val="0"/>
        <w:autoSpaceDN w:val="0"/>
        <w:adjustRightInd w:val="0"/>
        <w:spacing w:line="276" w:lineRule="auto"/>
        <w:jc w:val="both"/>
        <w:rPr>
          <w:rFonts w:ascii="Arial" w:hAnsi="Arial" w:cs="Arial"/>
        </w:rPr>
      </w:pPr>
      <w:r w:rsidRPr="00A56CB5">
        <w:rPr>
          <w:rFonts w:ascii="Arial" w:hAnsi="Arial" w:cs="Arial"/>
        </w:rPr>
        <w:t xml:space="preserve">To </w:t>
      </w:r>
      <w:r w:rsidR="005318B5" w:rsidRPr="00A56CB5">
        <w:rPr>
          <w:rFonts w:ascii="Arial" w:hAnsi="Arial" w:cs="Arial"/>
        </w:rPr>
        <w:t>provide policy recommendations on how the challenges and risks entailed in</w:t>
      </w:r>
      <w:r w:rsidRPr="00A56CB5">
        <w:rPr>
          <w:rFonts w:ascii="Arial" w:hAnsi="Arial" w:cs="Arial"/>
        </w:rPr>
        <w:t xml:space="preserve"> </w:t>
      </w:r>
      <w:r w:rsidR="005318B5" w:rsidRPr="00A56CB5">
        <w:rPr>
          <w:rFonts w:ascii="Arial" w:hAnsi="Arial" w:cs="Arial"/>
        </w:rPr>
        <w:t>scaling-up CCDC processes can be addressed; and,</w:t>
      </w:r>
    </w:p>
    <w:p w14:paraId="5ED88F7A" w14:textId="77777777" w:rsidR="005318B5" w:rsidRPr="00A56CB5" w:rsidRDefault="005318B5" w:rsidP="004175F6">
      <w:pPr>
        <w:widowControl w:val="0"/>
        <w:tabs>
          <w:tab w:val="left" w:pos="426"/>
        </w:tabs>
        <w:autoSpaceDE w:val="0"/>
        <w:autoSpaceDN w:val="0"/>
        <w:adjustRightInd w:val="0"/>
        <w:spacing w:line="276" w:lineRule="auto"/>
        <w:ind w:left="426" w:hanging="426"/>
        <w:jc w:val="both"/>
        <w:rPr>
          <w:rFonts w:ascii="Arial" w:hAnsi="Arial" w:cs="Arial"/>
        </w:rPr>
      </w:pPr>
    </w:p>
    <w:p w14:paraId="2076A725" w14:textId="6970C0CE" w:rsidR="005318B5" w:rsidRPr="00A56CB5" w:rsidRDefault="000C007C" w:rsidP="004175F6">
      <w:pPr>
        <w:pStyle w:val="ListParagraph"/>
        <w:widowControl w:val="0"/>
        <w:numPr>
          <w:ilvl w:val="0"/>
          <w:numId w:val="14"/>
        </w:numPr>
        <w:tabs>
          <w:tab w:val="left" w:pos="426"/>
        </w:tabs>
        <w:autoSpaceDE w:val="0"/>
        <w:autoSpaceDN w:val="0"/>
        <w:adjustRightInd w:val="0"/>
        <w:spacing w:line="276" w:lineRule="auto"/>
        <w:jc w:val="both"/>
        <w:rPr>
          <w:rFonts w:ascii="Arial" w:hAnsi="Arial" w:cs="Arial"/>
        </w:rPr>
      </w:pPr>
      <w:r w:rsidRPr="00A56CB5">
        <w:rPr>
          <w:rFonts w:ascii="Arial" w:hAnsi="Arial" w:cs="Arial"/>
        </w:rPr>
        <w:t>To r</w:t>
      </w:r>
      <w:r w:rsidR="005318B5" w:rsidRPr="00A56CB5">
        <w:rPr>
          <w:rFonts w:ascii="Arial" w:hAnsi="Arial" w:cs="Arial"/>
        </w:rPr>
        <w:t>ecommend changes to the CCDC Pilot Project’s design and/or implementation</w:t>
      </w:r>
      <w:r w:rsidRPr="00A56CB5">
        <w:rPr>
          <w:rFonts w:ascii="Arial" w:hAnsi="Arial" w:cs="Arial"/>
        </w:rPr>
        <w:t xml:space="preserve"> </w:t>
      </w:r>
      <w:r w:rsidR="005318B5" w:rsidRPr="00A56CB5">
        <w:rPr>
          <w:rFonts w:ascii="Arial" w:hAnsi="Arial" w:cs="Arial"/>
        </w:rPr>
        <w:t>mechanism, should the project be scaled-up in spite of risks and challenges.</w:t>
      </w:r>
    </w:p>
    <w:p w14:paraId="6BFA18BD" w14:textId="77777777" w:rsidR="005318B5" w:rsidRPr="00A56CB5" w:rsidRDefault="005318B5" w:rsidP="004175F6">
      <w:pPr>
        <w:spacing w:line="276" w:lineRule="auto"/>
        <w:jc w:val="both"/>
        <w:rPr>
          <w:rFonts w:ascii="Arial" w:hAnsi="Arial" w:cs="Arial"/>
          <w:b/>
          <w:sz w:val="28"/>
          <w:szCs w:val="28"/>
        </w:rPr>
      </w:pPr>
    </w:p>
    <w:p w14:paraId="432C2AC2" w14:textId="2BF1F20F" w:rsidR="00F11C52" w:rsidRPr="00A56CB5" w:rsidRDefault="00B7531A" w:rsidP="004175F6">
      <w:pPr>
        <w:spacing w:line="276" w:lineRule="auto"/>
        <w:jc w:val="both"/>
        <w:rPr>
          <w:rFonts w:ascii="Arial" w:hAnsi="Arial" w:cs="Arial"/>
          <w:b/>
          <w:sz w:val="28"/>
          <w:szCs w:val="28"/>
        </w:rPr>
      </w:pPr>
      <w:proofErr w:type="gramStart"/>
      <w:r>
        <w:rPr>
          <w:rFonts w:ascii="Arial" w:hAnsi="Arial" w:cs="Arial"/>
          <w:b/>
          <w:sz w:val="28"/>
          <w:szCs w:val="28"/>
        </w:rPr>
        <w:t xml:space="preserve">1.2  </w:t>
      </w:r>
      <w:r w:rsidR="003522F6" w:rsidRPr="00A56CB5">
        <w:rPr>
          <w:rFonts w:ascii="Arial" w:hAnsi="Arial" w:cs="Arial"/>
          <w:b/>
          <w:sz w:val="28"/>
          <w:szCs w:val="28"/>
        </w:rPr>
        <w:t>Conceptual</w:t>
      </w:r>
      <w:proofErr w:type="gramEnd"/>
      <w:r w:rsidR="003522F6" w:rsidRPr="00A56CB5">
        <w:rPr>
          <w:rFonts w:ascii="Arial" w:hAnsi="Arial" w:cs="Arial"/>
          <w:b/>
          <w:sz w:val="28"/>
          <w:szCs w:val="28"/>
        </w:rPr>
        <w:t xml:space="preserve"> Framework</w:t>
      </w:r>
    </w:p>
    <w:p w14:paraId="5E398954"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04E8C398" w14:textId="50C070F2" w:rsidR="00196CDB" w:rsidRPr="00A56CB5" w:rsidRDefault="00196CDB" w:rsidP="004175F6">
      <w:pPr>
        <w:widowControl w:val="0"/>
        <w:autoSpaceDE w:val="0"/>
        <w:autoSpaceDN w:val="0"/>
        <w:adjustRightInd w:val="0"/>
        <w:spacing w:line="276" w:lineRule="auto"/>
        <w:jc w:val="both"/>
        <w:rPr>
          <w:rFonts w:ascii="Arial" w:hAnsi="Arial" w:cs="Arial"/>
        </w:rPr>
      </w:pPr>
      <w:r w:rsidRPr="00A56CB5">
        <w:rPr>
          <w:rFonts w:ascii="Arial" w:hAnsi="Arial" w:cs="Arial"/>
        </w:rPr>
        <w:t>The objectives of the evaluation have been informed throughout</w:t>
      </w:r>
      <w:r w:rsidR="002176F6">
        <w:rPr>
          <w:rFonts w:ascii="Arial" w:hAnsi="Arial" w:cs="Arial"/>
        </w:rPr>
        <w:t xml:space="preserve"> by a comprehensive</w:t>
      </w:r>
      <w:r w:rsidRPr="00A56CB5">
        <w:rPr>
          <w:rFonts w:ascii="Arial" w:hAnsi="Arial" w:cs="Arial"/>
        </w:rPr>
        <w:t xml:space="preserve"> awareness of the NSP in relation to its design and implementation, based on extensive previous research and evaluation of the progr</w:t>
      </w:r>
      <w:r w:rsidR="00335185">
        <w:rPr>
          <w:rFonts w:ascii="Arial" w:hAnsi="Arial" w:cs="Arial"/>
        </w:rPr>
        <w:t>amme, as conducted by the PRDU</w:t>
      </w:r>
      <w:r w:rsidRPr="00A56CB5">
        <w:rPr>
          <w:rFonts w:ascii="Arial" w:hAnsi="Arial" w:cs="Arial"/>
        </w:rPr>
        <w:t xml:space="preserve"> between 2005 and 2013. In particular, as emphasised by the TORs, this evaluation is grounded in the recognition that: </w:t>
      </w:r>
    </w:p>
    <w:p w14:paraId="70A45C8E"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6C7FB895" w14:textId="15815C3A" w:rsidR="00196CDB" w:rsidRPr="00A56CB5" w:rsidRDefault="002C0BE3" w:rsidP="004175F6">
      <w:pPr>
        <w:pStyle w:val="ListParagraph"/>
        <w:widowControl w:val="0"/>
        <w:numPr>
          <w:ilvl w:val="0"/>
          <w:numId w:val="6"/>
        </w:numPr>
        <w:autoSpaceDE w:val="0"/>
        <w:autoSpaceDN w:val="0"/>
        <w:adjustRightInd w:val="0"/>
        <w:spacing w:line="276" w:lineRule="auto"/>
        <w:jc w:val="both"/>
        <w:rPr>
          <w:rFonts w:ascii="Arial" w:hAnsi="Arial" w:cs="Arial"/>
        </w:rPr>
      </w:pPr>
      <w:r>
        <w:rPr>
          <w:rFonts w:ascii="Arial" w:hAnsi="Arial" w:cs="Arial"/>
        </w:rPr>
        <w:t>T</w:t>
      </w:r>
      <w:r w:rsidR="00196CDB" w:rsidRPr="00A56CB5">
        <w:rPr>
          <w:rFonts w:ascii="Arial" w:hAnsi="Arial" w:cs="Arial"/>
        </w:rPr>
        <w:t xml:space="preserve">he NSP facilitates and enables community driven subprojects rather than implementing development on behalf of communities; </w:t>
      </w:r>
    </w:p>
    <w:p w14:paraId="7AD915D9"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7528316C" w14:textId="2A077029" w:rsidR="00196CDB" w:rsidRPr="00A56CB5" w:rsidRDefault="002C0BE3" w:rsidP="004175F6">
      <w:pPr>
        <w:pStyle w:val="ListParagraph"/>
        <w:widowControl w:val="0"/>
        <w:numPr>
          <w:ilvl w:val="0"/>
          <w:numId w:val="6"/>
        </w:numPr>
        <w:autoSpaceDE w:val="0"/>
        <w:autoSpaceDN w:val="0"/>
        <w:adjustRightInd w:val="0"/>
        <w:spacing w:line="276" w:lineRule="auto"/>
        <w:jc w:val="both"/>
        <w:rPr>
          <w:rFonts w:ascii="Arial" w:hAnsi="Arial" w:cs="Arial"/>
        </w:rPr>
      </w:pPr>
      <w:r>
        <w:rPr>
          <w:rFonts w:ascii="Arial" w:hAnsi="Arial" w:cs="Arial"/>
        </w:rPr>
        <w:t>T</w:t>
      </w:r>
      <w:r w:rsidR="00196CDB" w:rsidRPr="00A56CB5">
        <w:rPr>
          <w:rFonts w:ascii="Arial" w:hAnsi="Arial" w:cs="Arial"/>
        </w:rPr>
        <w:t>he NSP’s development objective is to strengthen community level governance for development and to improve rural community access to social and productive infrastructure</w:t>
      </w:r>
      <w:r w:rsidR="00335185">
        <w:rPr>
          <w:rFonts w:ascii="Arial" w:hAnsi="Arial" w:cs="Arial"/>
        </w:rPr>
        <w:t xml:space="preserve"> and services, </w:t>
      </w:r>
      <w:r w:rsidR="00196CDB" w:rsidRPr="00A56CB5">
        <w:rPr>
          <w:rFonts w:ascii="Arial" w:hAnsi="Arial" w:cs="Arial"/>
        </w:rPr>
        <w:t>and,</w:t>
      </w:r>
    </w:p>
    <w:p w14:paraId="21FCE55C"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7DF7CE43" w14:textId="51AE41C3" w:rsidR="00196CDB" w:rsidRPr="00A56CB5" w:rsidRDefault="002C0BE3" w:rsidP="004175F6">
      <w:pPr>
        <w:pStyle w:val="ListParagraph"/>
        <w:widowControl w:val="0"/>
        <w:numPr>
          <w:ilvl w:val="0"/>
          <w:numId w:val="6"/>
        </w:numPr>
        <w:autoSpaceDE w:val="0"/>
        <w:autoSpaceDN w:val="0"/>
        <w:adjustRightInd w:val="0"/>
        <w:spacing w:line="276" w:lineRule="auto"/>
        <w:jc w:val="both"/>
        <w:rPr>
          <w:rFonts w:ascii="Arial" w:hAnsi="Arial" w:cs="Arial"/>
        </w:rPr>
      </w:pPr>
      <w:r>
        <w:rPr>
          <w:rFonts w:ascii="Arial" w:hAnsi="Arial" w:cs="Arial"/>
        </w:rPr>
        <w:t>T</w:t>
      </w:r>
      <w:r w:rsidR="00196CDB" w:rsidRPr="00A56CB5">
        <w:rPr>
          <w:rFonts w:ascii="Arial" w:hAnsi="Arial" w:cs="Arial"/>
        </w:rPr>
        <w:t>he NSP is based on a ‘community-wide’ approach to recovery and development.</w:t>
      </w:r>
    </w:p>
    <w:p w14:paraId="26B0EA5C"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5F519C57" w14:textId="7A6695DB" w:rsidR="001D00C6" w:rsidRDefault="00196CDB" w:rsidP="004175F6">
      <w:pPr>
        <w:widowControl w:val="0"/>
        <w:autoSpaceDE w:val="0"/>
        <w:autoSpaceDN w:val="0"/>
        <w:adjustRightInd w:val="0"/>
        <w:spacing w:line="276" w:lineRule="auto"/>
        <w:jc w:val="both"/>
        <w:rPr>
          <w:rFonts w:ascii="Arial" w:hAnsi="Arial" w:cs="Arial"/>
        </w:rPr>
      </w:pPr>
      <w:r w:rsidRPr="00A56CB5">
        <w:rPr>
          <w:rFonts w:ascii="Arial" w:hAnsi="Arial" w:cs="Arial"/>
        </w:rPr>
        <w:t xml:space="preserve">The evaluation also recognises that the CCDC Pilot Project originated after a spontaneous pooling of resources by existing CDCs. The formalization of these arrangements therefore represents the NSP’s recognition of needs on the ground, responding to CDC behaviour and the demands of rural communities, so as to implement a rigorous and accountable system through which allocated resources might be shared. </w:t>
      </w:r>
    </w:p>
    <w:p w14:paraId="484B7078" w14:textId="77777777" w:rsidR="001D00C6" w:rsidRDefault="001D00C6" w:rsidP="004175F6">
      <w:pPr>
        <w:widowControl w:val="0"/>
        <w:autoSpaceDE w:val="0"/>
        <w:autoSpaceDN w:val="0"/>
        <w:adjustRightInd w:val="0"/>
        <w:spacing w:line="276" w:lineRule="auto"/>
        <w:jc w:val="both"/>
        <w:rPr>
          <w:rFonts w:ascii="Arial" w:hAnsi="Arial" w:cs="Arial"/>
        </w:rPr>
      </w:pPr>
    </w:p>
    <w:p w14:paraId="6C1B9560" w14:textId="7DA634A9" w:rsidR="00196CDB" w:rsidRPr="00A56CB5" w:rsidRDefault="00196CDB" w:rsidP="004175F6">
      <w:pPr>
        <w:widowControl w:val="0"/>
        <w:autoSpaceDE w:val="0"/>
        <w:autoSpaceDN w:val="0"/>
        <w:adjustRightInd w:val="0"/>
        <w:spacing w:line="276" w:lineRule="auto"/>
        <w:jc w:val="both"/>
        <w:rPr>
          <w:rFonts w:ascii="Arial" w:hAnsi="Arial" w:cs="Arial"/>
        </w:rPr>
      </w:pPr>
      <w:r w:rsidRPr="00A56CB5">
        <w:rPr>
          <w:rFonts w:ascii="Arial" w:hAnsi="Arial" w:cs="Arial"/>
        </w:rPr>
        <w:t xml:space="preserve">The CCDC project aims to develop the clustering method by preparing guidelines and criteria for the clustering process, cluster-based subproject appraisals, and cluster-based subproject implementation in consultation with organizations that already have experience with clustering. It has not innovated the clustering model, just the clustering mechanism and </w:t>
      </w:r>
      <w:r w:rsidR="00CE4F37">
        <w:rPr>
          <w:rFonts w:ascii="Arial" w:hAnsi="Arial" w:cs="Arial"/>
        </w:rPr>
        <w:t xml:space="preserve">the </w:t>
      </w:r>
      <w:r w:rsidRPr="00A56CB5">
        <w:rPr>
          <w:rFonts w:ascii="Arial" w:hAnsi="Arial" w:cs="Arial"/>
        </w:rPr>
        <w:lastRenderedPageBreak/>
        <w:t>formalised framework.</w:t>
      </w:r>
    </w:p>
    <w:p w14:paraId="5DC12CF3" w14:textId="77777777" w:rsidR="00755C6D" w:rsidRPr="00A56CB5" w:rsidRDefault="00755C6D" w:rsidP="004175F6">
      <w:pPr>
        <w:widowControl w:val="0"/>
        <w:autoSpaceDE w:val="0"/>
        <w:autoSpaceDN w:val="0"/>
        <w:adjustRightInd w:val="0"/>
        <w:spacing w:line="276" w:lineRule="auto"/>
        <w:jc w:val="both"/>
        <w:rPr>
          <w:rFonts w:ascii="Arial" w:hAnsi="Arial" w:cs="Arial"/>
        </w:rPr>
      </w:pPr>
    </w:p>
    <w:p w14:paraId="50111B87" w14:textId="2362E4A8" w:rsidR="00196CDB" w:rsidRPr="00A56CB5" w:rsidRDefault="00196CDB" w:rsidP="004175F6">
      <w:pPr>
        <w:widowControl w:val="0"/>
        <w:autoSpaceDE w:val="0"/>
        <w:autoSpaceDN w:val="0"/>
        <w:adjustRightInd w:val="0"/>
        <w:spacing w:line="276" w:lineRule="auto"/>
        <w:jc w:val="both"/>
        <w:rPr>
          <w:rFonts w:ascii="Arial" w:hAnsi="Arial" w:cs="Arial"/>
        </w:rPr>
      </w:pPr>
      <w:r w:rsidRPr="00A56CB5">
        <w:rPr>
          <w:rFonts w:ascii="Arial" w:hAnsi="Arial" w:cs="Arial"/>
        </w:rPr>
        <w:t xml:space="preserve">The </w:t>
      </w:r>
      <w:r w:rsidR="00F0506A" w:rsidRPr="00A16AE4">
        <w:rPr>
          <w:rFonts w:ascii="Arial" w:hAnsi="Arial" w:cs="Arial"/>
        </w:rPr>
        <w:t xml:space="preserve">current </w:t>
      </w:r>
      <w:r w:rsidR="00A16AE4">
        <w:rPr>
          <w:rFonts w:ascii="Arial" w:hAnsi="Arial" w:cs="Arial"/>
        </w:rPr>
        <w:t>evaluation is grounded in an</w:t>
      </w:r>
      <w:r w:rsidRPr="00A16AE4">
        <w:rPr>
          <w:rFonts w:ascii="Arial" w:hAnsi="Arial" w:cs="Arial"/>
        </w:rPr>
        <w:t xml:space="preserve"> understanding of the </w:t>
      </w:r>
      <w:r w:rsidR="00A16AE4" w:rsidRPr="00A16AE4">
        <w:rPr>
          <w:rFonts w:ascii="Arial" w:hAnsi="Arial" w:cs="Arial"/>
        </w:rPr>
        <w:t xml:space="preserve">purpose of </w:t>
      </w:r>
      <w:r w:rsidR="00A16AE4">
        <w:rPr>
          <w:rFonts w:ascii="Arial" w:hAnsi="Arial" w:cs="Arial"/>
        </w:rPr>
        <w:t xml:space="preserve">the CCDC project. </w:t>
      </w:r>
      <w:r w:rsidRPr="00A56CB5">
        <w:rPr>
          <w:rFonts w:ascii="Arial" w:hAnsi="Arial" w:cs="Arial"/>
        </w:rPr>
        <w:t>Specifically, its objectives are:</w:t>
      </w:r>
    </w:p>
    <w:p w14:paraId="3B59E3CF" w14:textId="77777777" w:rsidR="00196CDB" w:rsidRPr="00A56CB5" w:rsidRDefault="00196CDB" w:rsidP="004175F6">
      <w:pPr>
        <w:spacing w:line="276" w:lineRule="auto"/>
        <w:ind w:left="567"/>
        <w:jc w:val="both"/>
        <w:rPr>
          <w:rFonts w:ascii="Arial" w:hAnsi="Arial" w:cs="Arial"/>
        </w:rPr>
      </w:pPr>
    </w:p>
    <w:p w14:paraId="4DFDE96E" w14:textId="656698DA" w:rsidR="00196CDB" w:rsidRPr="00E5587B" w:rsidRDefault="00196CDB" w:rsidP="004175F6">
      <w:pPr>
        <w:pStyle w:val="ListParagraph"/>
        <w:numPr>
          <w:ilvl w:val="0"/>
          <w:numId w:val="16"/>
        </w:numPr>
        <w:spacing w:line="276" w:lineRule="auto"/>
        <w:jc w:val="both"/>
        <w:rPr>
          <w:rFonts w:ascii="Arial" w:hAnsi="Arial" w:cs="Arial"/>
        </w:rPr>
      </w:pPr>
      <w:r w:rsidRPr="00A56CB5">
        <w:rPr>
          <w:rFonts w:ascii="Arial" w:hAnsi="Arial" w:cs="Arial"/>
        </w:rPr>
        <w:t xml:space="preserve">Improving the welfare of communities by financing larger subprojects that cannot be financed under NSP due to budget constraints; </w:t>
      </w:r>
    </w:p>
    <w:p w14:paraId="560687D7" w14:textId="2DAC549B" w:rsidR="00196CDB" w:rsidRPr="00E5587B" w:rsidRDefault="00196CDB" w:rsidP="004175F6">
      <w:pPr>
        <w:pStyle w:val="ListParagraph"/>
        <w:numPr>
          <w:ilvl w:val="0"/>
          <w:numId w:val="16"/>
        </w:numPr>
        <w:spacing w:line="276" w:lineRule="auto"/>
        <w:jc w:val="both"/>
        <w:rPr>
          <w:rFonts w:ascii="Arial" w:hAnsi="Arial" w:cs="Arial"/>
        </w:rPr>
      </w:pPr>
      <w:r w:rsidRPr="00A56CB5">
        <w:rPr>
          <w:rFonts w:ascii="Arial" w:hAnsi="Arial" w:cs="Arial"/>
        </w:rPr>
        <w:t xml:space="preserve">Enhancing the capacity and sustainability of CDCs; </w:t>
      </w:r>
    </w:p>
    <w:p w14:paraId="40882598" w14:textId="5916CCE9" w:rsidR="00196CDB" w:rsidRPr="00E5587B" w:rsidRDefault="00196CDB" w:rsidP="004175F6">
      <w:pPr>
        <w:pStyle w:val="ListParagraph"/>
        <w:numPr>
          <w:ilvl w:val="0"/>
          <w:numId w:val="16"/>
        </w:numPr>
        <w:spacing w:line="276" w:lineRule="auto"/>
        <w:jc w:val="both"/>
        <w:rPr>
          <w:rFonts w:ascii="Arial" w:hAnsi="Arial" w:cs="Arial"/>
        </w:rPr>
      </w:pPr>
      <w:r w:rsidRPr="00A56CB5">
        <w:rPr>
          <w:rFonts w:ascii="Arial" w:hAnsi="Arial" w:cs="Arial"/>
        </w:rPr>
        <w:t xml:space="preserve">Promoting solidarity among CDCs; </w:t>
      </w:r>
    </w:p>
    <w:p w14:paraId="42171E45" w14:textId="17260293" w:rsidR="00196CDB" w:rsidRPr="00A56CB5" w:rsidRDefault="00196CDB" w:rsidP="004175F6">
      <w:pPr>
        <w:pStyle w:val="ListParagraph"/>
        <w:numPr>
          <w:ilvl w:val="0"/>
          <w:numId w:val="16"/>
        </w:numPr>
        <w:spacing w:line="276" w:lineRule="auto"/>
        <w:jc w:val="both"/>
        <w:rPr>
          <w:rFonts w:ascii="Arial" w:hAnsi="Arial" w:cs="Arial"/>
        </w:rPr>
      </w:pPr>
      <w:r w:rsidRPr="00A56CB5">
        <w:rPr>
          <w:rFonts w:ascii="Arial" w:hAnsi="Arial" w:cs="Arial"/>
        </w:rPr>
        <w:t>Promoting coordination between CDCs and local authorities</w:t>
      </w:r>
      <w:r w:rsidR="00A16AE4">
        <w:rPr>
          <w:rFonts w:ascii="Arial" w:hAnsi="Arial" w:cs="Arial"/>
        </w:rPr>
        <w:t xml:space="preserve"> and DDAs</w:t>
      </w:r>
      <w:r w:rsidRPr="00A56CB5">
        <w:rPr>
          <w:rFonts w:ascii="Arial" w:hAnsi="Arial" w:cs="Arial"/>
        </w:rPr>
        <w:t>.</w:t>
      </w:r>
    </w:p>
    <w:p w14:paraId="0BF1260B"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47373717" w14:textId="3D0A5A95" w:rsidR="00196CDB" w:rsidRPr="00A56CB5" w:rsidRDefault="00196CDB" w:rsidP="004175F6">
      <w:pPr>
        <w:widowControl w:val="0"/>
        <w:autoSpaceDE w:val="0"/>
        <w:autoSpaceDN w:val="0"/>
        <w:adjustRightInd w:val="0"/>
        <w:spacing w:line="276" w:lineRule="auto"/>
        <w:jc w:val="both"/>
        <w:rPr>
          <w:rFonts w:ascii="Arial" w:hAnsi="Arial" w:cs="Arial"/>
        </w:rPr>
      </w:pPr>
      <w:r w:rsidRPr="00A56CB5">
        <w:rPr>
          <w:rFonts w:ascii="Arial" w:hAnsi="Arial" w:cs="Arial"/>
        </w:rPr>
        <w:t>The main inputs intended to bring a</w:t>
      </w:r>
      <w:r w:rsidR="00197E1D">
        <w:rPr>
          <w:rFonts w:ascii="Arial" w:hAnsi="Arial" w:cs="Arial"/>
        </w:rPr>
        <w:t xml:space="preserve">bout such outcomes are twofold: </w:t>
      </w:r>
      <w:r w:rsidRPr="00A56CB5">
        <w:rPr>
          <w:rFonts w:ascii="Arial" w:hAnsi="Arial" w:cs="Arial"/>
        </w:rPr>
        <w:t xml:space="preserve">1) community-based institution and capacity building, and 2) investment through block grants for </w:t>
      </w:r>
      <w:r w:rsidR="00A16AE4">
        <w:rPr>
          <w:rFonts w:ascii="Arial" w:hAnsi="Arial" w:cs="Arial"/>
        </w:rPr>
        <w:t>the implementation of projects.</w:t>
      </w:r>
    </w:p>
    <w:p w14:paraId="1DE2641B" w14:textId="77777777" w:rsidR="00196CDB" w:rsidRDefault="00196CDB" w:rsidP="004175F6">
      <w:pPr>
        <w:widowControl w:val="0"/>
        <w:autoSpaceDE w:val="0"/>
        <w:autoSpaceDN w:val="0"/>
        <w:adjustRightInd w:val="0"/>
        <w:spacing w:line="276" w:lineRule="auto"/>
        <w:jc w:val="both"/>
        <w:rPr>
          <w:rFonts w:ascii="Arial" w:hAnsi="Arial" w:cs="Arial"/>
        </w:rPr>
      </w:pPr>
    </w:p>
    <w:p w14:paraId="0C4ABA8A" w14:textId="681FF46B" w:rsidR="001D00C6" w:rsidRPr="001D00C6" w:rsidRDefault="00197E1D" w:rsidP="004175F6">
      <w:pPr>
        <w:widowControl w:val="0"/>
        <w:autoSpaceDE w:val="0"/>
        <w:autoSpaceDN w:val="0"/>
        <w:adjustRightInd w:val="0"/>
        <w:spacing w:line="276" w:lineRule="auto"/>
        <w:jc w:val="both"/>
        <w:rPr>
          <w:rFonts w:ascii="Arial" w:hAnsi="Arial" w:cs="Arial"/>
          <w:b/>
        </w:rPr>
      </w:pPr>
      <w:proofErr w:type="gramStart"/>
      <w:r>
        <w:rPr>
          <w:rFonts w:ascii="Arial" w:hAnsi="Arial" w:cs="Arial"/>
          <w:b/>
        </w:rPr>
        <w:t>1.2.1</w:t>
      </w:r>
      <w:r w:rsidR="00B7531A">
        <w:rPr>
          <w:rFonts w:ascii="Arial" w:hAnsi="Arial" w:cs="Arial"/>
          <w:b/>
        </w:rPr>
        <w:t xml:space="preserve">  </w:t>
      </w:r>
      <w:r w:rsidR="001D00C6" w:rsidRPr="001D00C6">
        <w:rPr>
          <w:rFonts w:ascii="Arial" w:hAnsi="Arial" w:cs="Arial"/>
          <w:b/>
        </w:rPr>
        <w:t>Technical</w:t>
      </w:r>
      <w:proofErr w:type="gramEnd"/>
      <w:r w:rsidR="001D00C6" w:rsidRPr="001D00C6">
        <w:rPr>
          <w:rFonts w:ascii="Arial" w:hAnsi="Arial" w:cs="Arial"/>
          <w:b/>
        </w:rPr>
        <w:t xml:space="preserve"> approach</w:t>
      </w:r>
    </w:p>
    <w:p w14:paraId="29E2ECA4" w14:textId="77777777" w:rsidR="001D00C6" w:rsidRPr="00A56CB5" w:rsidRDefault="001D00C6" w:rsidP="004175F6">
      <w:pPr>
        <w:widowControl w:val="0"/>
        <w:autoSpaceDE w:val="0"/>
        <w:autoSpaceDN w:val="0"/>
        <w:adjustRightInd w:val="0"/>
        <w:spacing w:line="276" w:lineRule="auto"/>
        <w:jc w:val="both"/>
        <w:rPr>
          <w:rFonts w:ascii="Arial" w:hAnsi="Arial" w:cs="Arial"/>
        </w:rPr>
      </w:pPr>
    </w:p>
    <w:p w14:paraId="45D79BFD" w14:textId="0433F270" w:rsidR="00196CDB" w:rsidRPr="00A56CB5" w:rsidRDefault="00196CDB" w:rsidP="004175F6">
      <w:pPr>
        <w:widowControl w:val="0"/>
        <w:autoSpaceDE w:val="0"/>
        <w:autoSpaceDN w:val="0"/>
        <w:adjustRightInd w:val="0"/>
        <w:spacing w:line="276" w:lineRule="auto"/>
        <w:jc w:val="both"/>
        <w:rPr>
          <w:rFonts w:ascii="Arial" w:hAnsi="Arial" w:cs="Arial"/>
        </w:rPr>
      </w:pPr>
      <w:r w:rsidRPr="00A56CB5">
        <w:rPr>
          <w:rFonts w:ascii="Arial" w:hAnsi="Arial" w:cs="Arial"/>
        </w:rPr>
        <w:t>Given the nuanced and complex nature of this change process</w:t>
      </w:r>
      <w:r w:rsidR="002E35AF">
        <w:rPr>
          <w:rFonts w:ascii="Arial" w:hAnsi="Arial" w:cs="Arial"/>
        </w:rPr>
        <w:t>,</w:t>
      </w:r>
      <w:r w:rsidRPr="00A56CB5">
        <w:rPr>
          <w:rFonts w:ascii="Arial" w:hAnsi="Arial" w:cs="Arial"/>
        </w:rPr>
        <w:t xml:space="preserve"> </w:t>
      </w:r>
      <w:r w:rsidR="00CA1A8A" w:rsidRPr="00A56CB5">
        <w:rPr>
          <w:rFonts w:ascii="Arial" w:hAnsi="Arial" w:cs="Arial"/>
        </w:rPr>
        <w:t>the study mainstreamed</w:t>
      </w:r>
      <w:r w:rsidRPr="00A56CB5">
        <w:rPr>
          <w:rFonts w:ascii="Arial" w:hAnsi="Arial" w:cs="Arial"/>
        </w:rPr>
        <w:t xml:space="preserve"> a </w:t>
      </w:r>
      <w:proofErr w:type="gramStart"/>
      <w:r w:rsidR="003637B1">
        <w:rPr>
          <w:rFonts w:ascii="Arial" w:hAnsi="Arial" w:cs="Arial"/>
        </w:rPr>
        <w:t>finely-grained</w:t>
      </w:r>
      <w:proofErr w:type="gramEnd"/>
      <w:r w:rsidRPr="00A56CB5">
        <w:rPr>
          <w:rFonts w:ascii="Arial" w:hAnsi="Arial" w:cs="Arial"/>
        </w:rPr>
        <w:t xml:space="preserve"> and in-depth qualitative approach in this evaluation.</w:t>
      </w:r>
      <w:r w:rsidR="00CA1A8A" w:rsidRPr="00A56CB5">
        <w:rPr>
          <w:rFonts w:ascii="Arial" w:hAnsi="Arial" w:cs="Arial"/>
        </w:rPr>
        <w:t xml:space="preserve"> Our</w:t>
      </w:r>
      <w:r w:rsidRPr="00A56CB5">
        <w:rPr>
          <w:rFonts w:ascii="Arial" w:hAnsi="Arial" w:cs="Arial"/>
        </w:rPr>
        <w:t xml:space="preserve"> technical approach to the evaluation involved the collection, using a rigorous sampling met</w:t>
      </w:r>
      <w:r w:rsidR="008F7639">
        <w:rPr>
          <w:rFonts w:ascii="Arial" w:hAnsi="Arial" w:cs="Arial"/>
        </w:rPr>
        <w:t xml:space="preserve">hodology and standardized tools and </w:t>
      </w:r>
      <w:r w:rsidRPr="00A56CB5">
        <w:rPr>
          <w:rFonts w:ascii="Arial" w:hAnsi="Arial" w:cs="Arial"/>
        </w:rPr>
        <w:t xml:space="preserve">instruments, of qualitative as well as </w:t>
      </w:r>
      <w:r w:rsidR="001D00C6">
        <w:rPr>
          <w:rFonts w:ascii="Arial" w:hAnsi="Arial" w:cs="Arial"/>
        </w:rPr>
        <w:t xml:space="preserve">some </w:t>
      </w:r>
      <w:r w:rsidR="008F7639">
        <w:rPr>
          <w:rFonts w:ascii="Arial" w:hAnsi="Arial" w:cs="Arial"/>
        </w:rPr>
        <w:t>quantitative data.</w:t>
      </w:r>
    </w:p>
    <w:p w14:paraId="7B88233B"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30BC84F9" w14:textId="5CC8BACA" w:rsidR="00196CDB" w:rsidRPr="00A56CB5" w:rsidRDefault="00196CDB" w:rsidP="004175F6">
      <w:pPr>
        <w:widowControl w:val="0"/>
        <w:autoSpaceDE w:val="0"/>
        <w:autoSpaceDN w:val="0"/>
        <w:adjustRightInd w:val="0"/>
        <w:spacing w:line="276" w:lineRule="auto"/>
        <w:jc w:val="both"/>
        <w:rPr>
          <w:rFonts w:ascii="Arial" w:hAnsi="Arial" w:cs="Arial"/>
        </w:rPr>
      </w:pPr>
      <w:r w:rsidRPr="00A56CB5">
        <w:rPr>
          <w:rFonts w:ascii="Arial" w:hAnsi="Arial" w:cs="Arial"/>
        </w:rPr>
        <w:t>Each of these two components feeds into one another such that the assessment of the CCDC’s design and relation to community welfare is informed by empirical results of the impact evaluation; conversely, the results chain or intervention logic, which underlies the design of the NSP, helped to guide the selection of research questions and specific criteria/indicators for measurement as part of the impact evaluation.</w:t>
      </w:r>
      <w:r w:rsidR="001D00C6">
        <w:rPr>
          <w:rFonts w:ascii="Arial" w:hAnsi="Arial" w:cs="Arial"/>
        </w:rPr>
        <w:t xml:space="preserve"> Five elements underpinned this approach and are outlined below.</w:t>
      </w:r>
    </w:p>
    <w:p w14:paraId="4B4605B8"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585645B3" w14:textId="466736EF" w:rsidR="00196CDB" w:rsidRPr="001D00C6" w:rsidRDefault="00196CDB" w:rsidP="004175F6">
      <w:pPr>
        <w:widowControl w:val="0"/>
        <w:autoSpaceDE w:val="0"/>
        <w:autoSpaceDN w:val="0"/>
        <w:adjustRightInd w:val="0"/>
        <w:spacing w:line="276" w:lineRule="auto"/>
        <w:jc w:val="both"/>
        <w:rPr>
          <w:rFonts w:ascii="Arial" w:hAnsi="Arial" w:cs="Arial"/>
          <w:sz w:val="16"/>
          <w:szCs w:val="16"/>
        </w:rPr>
      </w:pPr>
      <w:r w:rsidRPr="00B7531A">
        <w:rPr>
          <w:rFonts w:ascii="Arial" w:hAnsi="Arial" w:cs="Arial"/>
          <w:b/>
        </w:rPr>
        <w:t>First</w:t>
      </w:r>
      <w:r w:rsidRPr="00A56CB5">
        <w:rPr>
          <w:rFonts w:ascii="Arial" w:hAnsi="Arial" w:cs="Arial"/>
        </w:rPr>
        <w:t>, given the people-centred approach of the NSP and of the CCDC impact evaluation, the use of participatory methods</w:t>
      </w:r>
      <w:r w:rsidR="00C863F9">
        <w:rPr>
          <w:rFonts w:ascii="Arial" w:hAnsi="Arial" w:cs="Arial"/>
        </w:rPr>
        <w:t xml:space="preserve"> – </w:t>
      </w:r>
      <w:r w:rsidR="00CA1A8A" w:rsidRPr="00A56CB5">
        <w:rPr>
          <w:rFonts w:ascii="Arial" w:hAnsi="Arial" w:cs="Arial"/>
        </w:rPr>
        <w:t>using mixed methods with an emphasis</w:t>
      </w:r>
      <w:r w:rsidR="00C863F9">
        <w:rPr>
          <w:rFonts w:ascii="Arial" w:hAnsi="Arial" w:cs="Arial"/>
        </w:rPr>
        <w:t xml:space="preserve"> on gathering qualitative data – </w:t>
      </w:r>
      <w:r w:rsidRPr="00A56CB5">
        <w:rPr>
          <w:rFonts w:ascii="Arial" w:hAnsi="Arial" w:cs="Arial"/>
        </w:rPr>
        <w:t>was deemed appropriate</w:t>
      </w:r>
      <w:r w:rsidR="001D00C6" w:rsidRPr="001D00C6">
        <w:rPr>
          <w:rFonts w:ascii="Arial" w:hAnsi="Arial" w:cs="Arial"/>
        </w:rPr>
        <w:t xml:space="preserve"> </w:t>
      </w:r>
      <w:r w:rsidR="001D00C6" w:rsidRPr="00A56CB5">
        <w:rPr>
          <w:rFonts w:ascii="Arial" w:hAnsi="Arial" w:cs="Arial"/>
        </w:rPr>
        <w:t>in order to accommodate the different types of community development projects and the complex decision-making processes within the NSP, especially at the community level</w:t>
      </w:r>
      <w:r w:rsidRPr="00A56CB5">
        <w:rPr>
          <w:rFonts w:ascii="Arial" w:hAnsi="Arial" w:cs="Arial"/>
        </w:rPr>
        <w:t>. Close consultation with CCDC Pilot Project staff and all participants, especially at the community level, was essential in collecting the data, and the study team sought their collaboration in completing the design of the methodology.</w:t>
      </w:r>
    </w:p>
    <w:p w14:paraId="00BCC66A"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65147093" w14:textId="175C4D75" w:rsidR="00196CDB" w:rsidRPr="00A56CB5" w:rsidRDefault="00196CDB" w:rsidP="004175F6">
      <w:pPr>
        <w:widowControl w:val="0"/>
        <w:autoSpaceDE w:val="0"/>
        <w:autoSpaceDN w:val="0"/>
        <w:adjustRightInd w:val="0"/>
        <w:spacing w:line="276" w:lineRule="auto"/>
        <w:jc w:val="both"/>
        <w:rPr>
          <w:rFonts w:ascii="Arial" w:hAnsi="Arial" w:cs="Arial"/>
        </w:rPr>
      </w:pPr>
      <w:r w:rsidRPr="00A56CB5">
        <w:rPr>
          <w:rFonts w:ascii="Arial" w:hAnsi="Arial" w:cs="Arial"/>
        </w:rPr>
        <w:t>CDCs helped in i</w:t>
      </w:r>
      <w:r w:rsidR="00E17D34">
        <w:rPr>
          <w:rFonts w:ascii="Arial" w:hAnsi="Arial" w:cs="Arial"/>
        </w:rPr>
        <w:t xml:space="preserve">ntroducing us to the community and </w:t>
      </w:r>
      <w:r w:rsidRPr="00A56CB5">
        <w:rPr>
          <w:rFonts w:ascii="Arial" w:hAnsi="Arial" w:cs="Arial"/>
        </w:rPr>
        <w:t xml:space="preserve">working with us to identify the sample of participants. We were not naive about potential </w:t>
      </w:r>
      <w:r w:rsidRPr="00A56CB5">
        <w:rPr>
          <w:rFonts w:ascii="Arial" w:hAnsi="Arial" w:cs="Arial"/>
        </w:rPr>
        <w:lastRenderedPageBreak/>
        <w:t xml:space="preserve">problems involved in giving them such a role and every effort was made to ensure that they did not attend meetings once respondents had been identified for interviews </w:t>
      </w:r>
      <w:r w:rsidR="00DE5062">
        <w:rPr>
          <w:rFonts w:ascii="Arial" w:hAnsi="Arial" w:cs="Arial"/>
        </w:rPr>
        <w:t>and focus group discussions, however</w:t>
      </w:r>
      <w:r w:rsidRPr="00A56CB5">
        <w:rPr>
          <w:rFonts w:ascii="Arial" w:hAnsi="Arial" w:cs="Arial"/>
        </w:rPr>
        <w:t xml:space="preserve"> their knowledge and wisdom was used where appropriate.</w:t>
      </w:r>
    </w:p>
    <w:p w14:paraId="1AE75739"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3809D822" w14:textId="36B2D048" w:rsidR="00196CDB" w:rsidRPr="00A56CB5" w:rsidRDefault="00CA1A8A" w:rsidP="004175F6">
      <w:pPr>
        <w:widowControl w:val="0"/>
        <w:autoSpaceDE w:val="0"/>
        <w:autoSpaceDN w:val="0"/>
        <w:adjustRightInd w:val="0"/>
        <w:spacing w:line="276" w:lineRule="auto"/>
        <w:jc w:val="both"/>
        <w:rPr>
          <w:rFonts w:ascii="Arial" w:hAnsi="Arial" w:cs="Arial"/>
        </w:rPr>
      </w:pPr>
      <w:r w:rsidRPr="00DA2145">
        <w:rPr>
          <w:rFonts w:ascii="Arial" w:hAnsi="Arial" w:cs="Arial"/>
          <w:b/>
        </w:rPr>
        <w:t>Second</w:t>
      </w:r>
      <w:r w:rsidRPr="00A56CB5">
        <w:rPr>
          <w:rFonts w:ascii="Arial" w:hAnsi="Arial" w:cs="Arial"/>
        </w:rPr>
        <w:t xml:space="preserve">, </w:t>
      </w:r>
      <w:r w:rsidR="00196CDB" w:rsidRPr="00A56CB5">
        <w:rPr>
          <w:rFonts w:ascii="Arial" w:hAnsi="Arial" w:cs="Arial"/>
        </w:rPr>
        <w:t>as explained below, the process of identifying the specific impacts of the CCDC project outputs on processes of economic, social, cultural and political development required in-depth interviews, qualitative surveys and focus gr</w:t>
      </w:r>
      <w:r w:rsidR="00C863F9">
        <w:rPr>
          <w:rFonts w:ascii="Arial" w:hAnsi="Arial" w:cs="Arial"/>
        </w:rPr>
        <w:t>oups. The study has been nuanced</w:t>
      </w:r>
      <w:r w:rsidR="00196CDB" w:rsidRPr="00A56CB5">
        <w:rPr>
          <w:rFonts w:ascii="Arial" w:hAnsi="Arial" w:cs="Arial"/>
        </w:rPr>
        <w:t xml:space="preserve"> in weighing up the many factors involved, including: the impact of CCDC pilot programmes on community development; the capacity of CCDC processes to reach and represent multiple demographic groupings, including men, women, children, the </w:t>
      </w:r>
      <w:r w:rsidR="00C863F9">
        <w:rPr>
          <w:rFonts w:ascii="Arial" w:hAnsi="Arial" w:cs="Arial"/>
        </w:rPr>
        <w:t xml:space="preserve">poor, </w:t>
      </w:r>
      <w:r w:rsidR="00196CDB" w:rsidRPr="00A56CB5">
        <w:rPr>
          <w:rFonts w:ascii="Arial" w:hAnsi="Arial" w:cs="Arial"/>
        </w:rPr>
        <w:t>elderly and other vulnerable groups; the impact of CCDC processes on the integration of communities with district level governance; and, so on.</w:t>
      </w:r>
    </w:p>
    <w:p w14:paraId="6CB5738E"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081EFB50" w14:textId="660FB1B5" w:rsidR="00196CDB" w:rsidRPr="00A56CB5" w:rsidRDefault="00196CDB" w:rsidP="004175F6">
      <w:pPr>
        <w:widowControl w:val="0"/>
        <w:autoSpaceDE w:val="0"/>
        <w:autoSpaceDN w:val="0"/>
        <w:adjustRightInd w:val="0"/>
        <w:spacing w:line="276" w:lineRule="auto"/>
        <w:jc w:val="both"/>
        <w:rPr>
          <w:rFonts w:ascii="Arial" w:hAnsi="Arial" w:cs="Arial"/>
        </w:rPr>
      </w:pPr>
      <w:r w:rsidRPr="00DA2145">
        <w:rPr>
          <w:rFonts w:ascii="Arial" w:hAnsi="Arial" w:cs="Arial"/>
          <w:b/>
        </w:rPr>
        <w:t>Third</w:t>
      </w:r>
      <w:r w:rsidRPr="00A56CB5">
        <w:rPr>
          <w:rFonts w:ascii="Arial" w:hAnsi="Arial" w:cs="Arial"/>
        </w:rPr>
        <w:t xml:space="preserve">, </w:t>
      </w:r>
      <w:r w:rsidR="00C863F9">
        <w:rPr>
          <w:rFonts w:ascii="Arial" w:hAnsi="Arial" w:cs="Arial"/>
        </w:rPr>
        <w:t>i</w:t>
      </w:r>
      <w:r w:rsidRPr="00A56CB5">
        <w:rPr>
          <w:rFonts w:ascii="Arial" w:hAnsi="Arial" w:cs="Arial"/>
        </w:rPr>
        <w:t xml:space="preserve">n understanding the flexibility of the Project to address and respond to development needs and district integration, the team considered how such flexibility is accommodated within both the design and through the capabilities of stakeholders to follow and apply the CCDC logic, in addition to exploring the opportunities and outcomes of revising clustering frameworks through reporting and feedback mechanisms. Through this inquiry, the essential question of sustainability in rural development programming – through the structure of the NSP – will be brought to the surface. The research team will also </w:t>
      </w:r>
      <w:r w:rsidR="00335185">
        <w:rPr>
          <w:rFonts w:ascii="Arial" w:hAnsi="Arial" w:cs="Arial"/>
        </w:rPr>
        <w:t>seek to understand</w:t>
      </w:r>
      <w:r w:rsidRPr="00A56CB5">
        <w:rPr>
          <w:rFonts w:ascii="Arial" w:hAnsi="Arial" w:cs="Arial"/>
        </w:rPr>
        <w:t xml:space="preserve"> the impact of NSP de</w:t>
      </w:r>
      <w:r w:rsidR="00335185">
        <w:rPr>
          <w:rFonts w:ascii="Arial" w:hAnsi="Arial" w:cs="Arial"/>
        </w:rPr>
        <w:t>velopment projects independent</w:t>
      </w:r>
      <w:r w:rsidRPr="00A56CB5">
        <w:rPr>
          <w:rFonts w:ascii="Arial" w:hAnsi="Arial" w:cs="Arial"/>
        </w:rPr>
        <w:t xml:space="preserve"> of other initiatives that are being carried out by international, regional and national actors.</w:t>
      </w:r>
    </w:p>
    <w:p w14:paraId="279BCEC2"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36D43BE0" w14:textId="753E0F42" w:rsidR="00196CDB" w:rsidRPr="00A56CB5" w:rsidRDefault="00196CDB" w:rsidP="004175F6">
      <w:pPr>
        <w:widowControl w:val="0"/>
        <w:autoSpaceDE w:val="0"/>
        <w:autoSpaceDN w:val="0"/>
        <w:adjustRightInd w:val="0"/>
        <w:spacing w:line="276" w:lineRule="auto"/>
        <w:jc w:val="both"/>
        <w:rPr>
          <w:rFonts w:ascii="Arial" w:hAnsi="Arial" w:cs="Arial"/>
        </w:rPr>
      </w:pPr>
      <w:r w:rsidRPr="00DA2145">
        <w:rPr>
          <w:rFonts w:ascii="Arial" w:hAnsi="Arial" w:cs="Arial"/>
          <w:b/>
        </w:rPr>
        <w:t>Fourth</w:t>
      </w:r>
      <w:r w:rsidRPr="00A56CB5">
        <w:rPr>
          <w:rFonts w:ascii="Arial" w:hAnsi="Arial" w:cs="Arial"/>
        </w:rPr>
        <w:t xml:space="preserve">, the study promoted an integrated approach to the evaluation of rural development in </w:t>
      </w:r>
      <w:r w:rsidR="00335185">
        <w:rPr>
          <w:rFonts w:ascii="Arial" w:hAnsi="Arial" w:cs="Arial"/>
        </w:rPr>
        <w:t>Afghanistan achieved through</w:t>
      </w:r>
      <w:r w:rsidRPr="00A56CB5">
        <w:rPr>
          <w:rFonts w:ascii="Arial" w:hAnsi="Arial" w:cs="Arial"/>
        </w:rPr>
        <w:t xml:space="preserve"> clustering, by considering the different social, economic and welfare needs of surveyed communities. This approach appreciates</w:t>
      </w:r>
      <w:r w:rsidR="00C863F9">
        <w:rPr>
          <w:rFonts w:ascii="Arial" w:hAnsi="Arial" w:cs="Arial"/>
        </w:rPr>
        <w:t xml:space="preserve"> that communities in Balkh, Bami</w:t>
      </w:r>
      <w:r w:rsidRPr="00A56CB5">
        <w:rPr>
          <w:rFonts w:ascii="Arial" w:hAnsi="Arial" w:cs="Arial"/>
        </w:rPr>
        <w:t>an, and Nangarhar have diverse development needs and require flexible, adaptable frameworks to meet their priorities, so that adaptive evaluation strategies are necessary to fully evaluate the extent to which CCDCs assist them in reaching their goals. The clustering of CDC operations requires a coordinated transition of assistance delivery that benefits all included communities and feeds back into local integration at the district level. Positive rural development programmes utilizing the new CCDC structure will be understood primarily according to welfare, social, cultural, economic and political dimensions, particularly in its capacity to promote social cohesion across communities and thereby to assist in solidifying relation</w:t>
      </w:r>
      <w:r w:rsidR="00477171">
        <w:rPr>
          <w:rFonts w:ascii="Arial" w:hAnsi="Arial" w:cs="Arial"/>
        </w:rPr>
        <w:t>ships for cooperation and peace</w:t>
      </w:r>
      <w:r w:rsidRPr="00A56CB5">
        <w:rPr>
          <w:rFonts w:ascii="Arial" w:hAnsi="Arial" w:cs="Arial"/>
        </w:rPr>
        <w:t>building.</w:t>
      </w:r>
    </w:p>
    <w:p w14:paraId="0709E1B6" w14:textId="77777777" w:rsidR="00196CDB" w:rsidRPr="00A56CB5" w:rsidRDefault="00196CDB" w:rsidP="004175F6">
      <w:pPr>
        <w:widowControl w:val="0"/>
        <w:autoSpaceDE w:val="0"/>
        <w:autoSpaceDN w:val="0"/>
        <w:adjustRightInd w:val="0"/>
        <w:spacing w:line="276" w:lineRule="auto"/>
        <w:jc w:val="both"/>
        <w:rPr>
          <w:rFonts w:ascii="Arial" w:hAnsi="Arial" w:cs="Arial"/>
        </w:rPr>
      </w:pPr>
    </w:p>
    <w:p w14:paraId="2124B4B9" w14:textId="44DC685A" w:rsidR="00196CDB" w:rsidRPr="00A56CB5" w:rsidRDefault="00196CDB" w:rsidP="004175F6">
      <w:pPr>
        <w:widowControl w:val="0"/>
        <w:autoSpaceDE w:val="0"/>
        <w:autoSpaceDN w:val="0"/>
        <w:adjustRightInd w:val="0"/>
        <w:spacing w:line="276" w:lineRule="auto"/>
        <w:jc w:val="both"/>
        <w:rPr>
          <w:rFonts w:ascii="Arial" w:hAnsi="Arial" w:cs="Arial"/>
        </w:rPr>
      </w:pPr>
      <w:r w:rsidRPr="00DA2145">
        <w:rPr>
          <w:rFonts w:ascii="Arial" w:hAnsi="Arial" w:cs="Arial"/>
          <w:b/>
        </w:rPr>
        <w:t>Fifth</w:t>
      </w:r>
      <w:r w:rsidRPr="00A56CB5">
        <w:rPr>
          <w:rFonts w:ascii="Arial" w:hAnsi="Arial" w:cs="Arial"/>
        </w:rPr>
        <w:t xml:space="preserve">, this study paid particular attention to the degree of participation by community members in negotiating the terms of the clustering of their CDC </w:t>
      </w:r>
      <w:r w:rsidRPr="00A56CB5">
        <w:rPr>
          <w:rFonts w:ascii="Arial" w:hAnsi="Arial" w:cs="Arial"/>
        </w:rPr>
        <w:lastRenderedPageBreak/>
        <w:t>projects. This is significant as for many rural communities, planning for and making decisions about their development is a core principle of the NSP and is intertwined with their active engagement in peace processes and social cohesion. The participatory nature of the NSP and the</w:t>
      </w:r>
      <w:r w:rsidR="00C863F9">
        <w:rPr>
          <w:rFonts w:ascii="Arial" w:hAnsi="Arial" w:cs="Arial"/>
        </w:rPr>
        <w:t xml:space="preserve"> resulting creation of CDCs </w:t>
      </w:r>
      <w:proofErr w:type="gramStart"/>
      <w:r w:rsidR="00C863F9">
        <w:rPr>
          <w:rFonts w:ascii="Arial" w:hAnsi="Arial" w:cs="Arial"/>
        </w:rPr>
        <w:t>has</w:t>
      </w:r>
      <w:proofErr w:type="gramEnd"/>
      <w:r w:rsidRPr="00A56CB5">
        <w:rPr>
          <w:rFonts w:ascii="Arial" w:hAnsi="Arial" w:cs="Arial"/>
        </w:rPr>
        <w:t xml:space="preserve"> led to the generation of local sub-projects that are owned by communities and therefore support the acceptance of development programming and contribute to the legitimacy of the state.</w:t>
      </w:r>
      <w:r w:rsidR="00D34217">
        <w:rPr>
          <w:rStyle w:val="FootnoteReference"/>
          <w:rFonts w:ascii="Arial" w:hAnsi="Arial" w:cs="Arial"/>
        </w:rPr>
        <w:footnoteReference w:id="1"/>
      </w:r>
      <w:r w:rsidRPr="00A56CB5">
        <w:rPr>
          <w:rFonts w:ascii="Arial" w:hAnsi="Arial" w:cs="Arial"/>
        </w:rPr>
        <w:t xml:space="preserve"> It is therefore vital that CCDC processes do not undermine the agency of any participating </w:t>
      </w:r>
      <w:r w:rsidR="00C863F9">
        <w:rPr>
          <w:rFonts w:ascii="Arial" w:hAnsi="Arial" w:cs="Arial"/>
        </w:rPr>
        <w:t xml:space="preserve">communities and that they do not </w:t>
      </w:r>
      <w:r w:rsidRPr="00A56CB5">
        <w:rPr>
          <w:rFonts w:ascii="Arial" w:hAnsi="Arial" w:cs="Arial"/>
        </w:rPr>
        <w:t>be</w:t>
      </w:r>
      <w:r w:rsidR="00C863F9">
        <w:rPr>
          <w:rFonts w:ascii="Arial" w:hAnsi="Arial" w:cs="Arial"/>
        </w:rPr>
        <w:t>come</w:t>
      </w:r>
      <w:r w:rsidRPr="00A56CB5">
        <w:rPr>
          <w:rFonts w:ascii="Arial" w:hAnsi="Arial" w:cs="Arial"/>
        </w:rPr>
        <w:t xml:space="preserve"> dominated by powerful stakeholders.</w:t>
      </w:r>
    </w:p>
    <w:p w14:paraId="689F5C29" w14:textId="77777777" w:rsidR="00196CDB" w:rsidRPr="00A56CB5" w:rsidRDefault="00196CDB" w:rsidP="004175F6">
      <w:pPr>
        <w:spacing w:line="276" w:lineRule="auto"/>
        <w:jc w:val="both"/>
        <w:rPr>
          <w:rFonts w:ascii="Arial" w:hAnsi="Arial" w:cs="Arial"/>
          <w:color w:val="000000"/>
        </w:rPr>
      </w:pPr>
    </w:p>
    <w:p w14:paraId="43C41200" w14:textId="77777777" w:rsidR="007325AA" w:rsidRPr="00A56CB5" w:rsidRDefault="007325AA" w:rsidP="004175F6">
      <w:pPr>
        <w:spacing w:line="276" w:lineRule="auto"/>
        <w:jc w:val="both"/>
        <w:rPr>
          <w:rFonts w:ascii="Arial" w:hAnsi="Arial" w:cs="Arial"/>
          <w:color w:val="000000"/>
        </w:rPr>
      </w:pPr>
    </w:p>
    <w:p w14:paraId="449F7A3E" w14:textId="4A57561D" w:rsidR="00196CDB" w:rsidRPr="00A56CB5" w:rsidRDefault="00197E1D" w:rsidP="004175F6">
      <w:pPr>
        <w:widowControl w:val="0"/>
        <w:autoSpaceDE w:val="0"/>
        <w:autoSpaceDN w:val="0"/>
        <w:adjustRightInd w:val="0"/>
        <w:spacing w:line="276" w:lineRule="auto"/>
        <w:jc w:val="both"/>
        <w:rPr>
          <w:rFonts w:ascii="Arial" w:hAnsi="Arial" w:cs="Arial"/>
          <w:b/>
          <w:color w:val="000000"/>
        </w:rPr>
      </w:pPr>
      <w:proofErr w:type="gramStart"/>
      <w:r>
        <w:rPr>
          <w:rFonts w:ascii="Arial" w:hAnsi="Arial" w:cs="Arial"/>
          <w:b/>
          <w:color w:val="000000"/>
        </w:rPr>
        <w:t>1.2.3</w:t>
      </w:r>
      <w:r w:rsidR="00735683">
        <w:rPr>
          <w:rFonts w:ascii="Arial" w:hAnsi="Arial" w:cs="Arial"/>
          <w:b/>
          <w:color w:val="000000"/>
        </w:rPr>
        <w:t xml:space="preserve">  </w:t>
      </w:r>
      <w:r w:rsidR="00D34A07">
        <w:rPr>
          <w:rFonts w:ascii="Arial" w:hAnsi="Arial" w:cs="Arial"/>
          <w:b/>
          <w:color w:val="000000"/>
        </w:rPr>
        <w:t>Evaluation</w:t>
      </w:r>
      <w:proofErr w:type="gramEnd"/>
      <w:r w:rsidR="00D34A07" w:rsidRPr="00A56CB5">
        <w:rPr>
          <w:rFonts w:ascii="Arial" w:hAnsi="Arial" w:cs="Arial"/>
          <w:b/>
          <w:color w:val="000000"/>
        </w:rPr>
        <w:t xml:space="preserve"> </w:t>
      </w:r>
      <w:r w:rsidR="00465BDD">
        <w:rPr>
          <w:rFonts w:ascii="Arial" w:hAnsi="Arial" w:cs="Arial"/>
          <w:b/>
          <w:color w:val="000000"/>
        </w:rPr>
        <w:t>questions and i</w:t>
      </w:r>
      <w:r w:rsidR="00196CDB" w:rsidRPr="00A56CB5">
        <w:rPr>
          <w:rFonts w:ascii="Arial" w:hAnsi="Arial" w:cs="Arial"/>
          <w:b/>
          <w:color w:val="000000"/>
        </w:rPr>
        <w:t>ssues</w:t>
      </w:r>
    </w:p>
    <w:p w14:paraId="35218533" w14:textId="77777777" w:rsidR="00196CDB" w:rsidRPr="00A56CB5" w:rsidRDefault="00196CDB" w:rsidP="004175F6">
      <w:pPr>
        <w:widowControl w:val="0"/>
        <w:autoSpaceDE w:val="0"/>
        <w:autoSpaceDN w:val="0"/>
        <w:adjustRightInd w:val="0"/>
        <w:spacing w:line="276" w:lineRule="auto"/>
        <w:jc w:val="both"/>
        <w:rPr>
          <w:rFonts w:ascii="Arial" w:hAnsi="Arial" w:cs="Arial"/>
          <w:color w:val="000000"/>
        </w:rPr>
      </w:pPr>
    </w:p>
    <w:p w14:paraId="61FFC5D9" w14:textId="7BDE1CB5" w:rsidR="00196CDB" w:rsidRPr="00A56CB5" w:rsidRDefault="00196CDB" w:rsidP="004175F6">
      <w:pPr>
        <w:widowControl w:val="0"/>
        <w:autoSpaceDE w:val="0"/>
        <w:autoSpaceDN w:val="0"/>
        <w:adjustRightInd w:val="0"/>
        <w:spacing w:line="276" w:lineRule="auto"/>
        <w:jc w:val="both"/>
        <w:rPr>
          <w:rFonts w:ascii="Arial" w:hAnsi="Arial" w:cs="Arial"/>
          <w:color w:val="000000"/>
        </w:rPr>
      </w:pPr>
      <w:r w:rsidRPr="00A56CB5">
        <w:rPr>
          <w:rFonts w:ascii="Arial" w:hAnsi="Arial" w:cs="Arial"/>
          <w:color w:val="000000"/>
        </w:rPr>
        <w:t xml:space="preserve">The </w:t>
      </w:r>
      <w:r w:rsidR="00D931CD">
        <w:rPr>
          <w:rFonts w:ascii="Arial" w:hAnsi="Arial" w:cs="Arial"/>
          <w:color w:val="000000"/>
        </w:rPr>
        <w:t>evaluation</w:t>
      </w:r>
      <w:r w:rsidR="00FE0E30">
        <w:rPr>
          <w:rFonts w:ascii="Arial" w:hAnsi="Arial" w:cs="Arial"/>
          <w:color w:val="000000"/>
        </w:rPr>
        <w:t>, as noted above, is</w:t>
      </w:r>
      <w:r w:rsidRPr="00A56CB5">
        <w:rPr>
          <w:rFonts w:ascii="Arial" w:hAnsi="Arial" w:cs="Arial"/>
          <w:color w:val="000000"/>
        </w:rPr>
        <w:t xml:space="preserve"> divided between two closely inter-related dimensions: design and impact </w:t>
      </w:r>
      <w:r w:rsidR="00FE0E30">
        <w:rPr>
          <w:rFonts w:ascii="Arial" w:hAnsi="Arial" w:cs="Arial"/>
          <w:color w:val="000000"/>
        </w:rPr>
        <w:t>evaluation. These enquiries are</w:t>
      </w:r>
      <w:r w:rsidRPr="00A56CB5">
        <w:rPr>
          <w:rFonts w:ascii="Arial" w:hAnsi="Arial" w:cs="Arial"/>
          <w:color w:val="000000"/>
        </w:rPr>
        <w:t xml:space="preserve"> guided by the </w:t>
      </w:r>
      <w:r w:rsidR="00D367C8">
        <w:rPr>
          <w:rFonts w:ascii="Arial" w:hAnsi="Arial" w:cs="Arial"/>
          <w:color w:val="000000"/>
        </w:rPr>
        <w:t xml:space="preserve">evaluative </w:t>
      </w:r>
      <w:r w:rsidRPr="00A56CB5">
        <w:rPr>
          <w:rFonts w:ascii="Arial" w:hAnsi="Arial" w:cs="Arial"/>
          <w:color w:val="000000"/>
        </w:rPr>
        <w:t>questio</w:t>
      </w:r>
      <w:r w:rsidR="00FE0E30">
        <w:rPr>
          <w:rFonts w:ascii="Arial" w:hAnsi="Arial" w:cs="Arial"/>
          <w:color w:val="000000"/>
        </w:rPr>
        <w:t xml:space="preserve">ns identified below, which </w:t>
      </w:r>
      <w:r w:rsidRPr="00A56CB5">
        <w:rPr>
          <w:rFonts w:ascii="Arial" w:hAnsi="Arial" w:cs="Arial"/>
          <w:color w:val="000000"/>
        </w:rPr>
        <w:t>also prioritise the evaluation of one central issue – namely:</w:t>
      </w:r>
    </w:p>
    <w:p w14:paraId="2C560B3F" w14:textId="77777777" w:rsidR="00196CDB" w:rsidRPr="00A56CB5" w:rsidRDefault="00196CDB" w:rsidP="004175F6">
      <w:pPr>
        <w:widowControl w:val="0"/>
        <w:autoSpaceDE w:val="0"/>
        <w:autoSpaceDN w:val="0"/>
        <w:adjustRightInd w:val="0"/>
        <w:spacing w:line="276" w:lineRule="auto"/>
        <w:jc w:val="both"/>
        <w:rPr>
          <w:rFonts w:ascii="Arial" w:hAnsi="Arial" w:cs="Arial"/>
          <w:color w:val="000000"/>
        </w:rPr>
      </w:pPr>
    </w:p>
    <w:p w14:paraId="7BFA3B90" w14:textId="08A5E291" w:rsidR="00196CDB" w:rsidRPr="00E5587B" w:rsidRDefault="00196CDB" w:rsidP="004175F6">
      <w:pPr>
        <w:widowControl w:val="0"/>
        <w:autoSpaceDE w:val="0"/>
        <w:autoSpaceDN w:val="0"/>
        <w:adjustRightInd w:val="0"/>
        <w:spacing w:line="276" w:lineRule="auto"/>
        <w:ind w:left="426"/>
        <w:jc w:val="both"/>
        <w:rPr>
          <w:rFonts w:ascii="Arial" w:hAnsi="Arial" w:cs="Arial"/>
          <w:i/>
          <w:color w:val="000000"/>
        </w:rPr>
      </w:pPr>
      <w:r w:rsidRPr="00E5587B">
        <w:rPr>
          <w:rFonts w:ascii="Arial" w:hAnsi="Arial" w:cs="Arial"/>
          <w:i/>
          <w:color w:val="000000"/>
        </w:rPr>
        <w:t>What has been the overall impact of the CCDC Pilot Project in terms of improving socio-ec</w:t>
      </w:r>
      <w:r w:rsidR="001C2E88">
        <w:rPr>
          <w:rFonts w:ascii="Arial" w:hAnsi="Arial" w:cs="Arial"/>
          <w:i/>
          <w:color w:val="000000"/>
        </w:rPr>
        <w:t>onomic welfare, social cohesion</w:t>
      </w:r>
      <w:r w:rsidRPr="00E5587B">
        <w:rPr>
          <w:rFonts w:ascii="Arial" w:hAnsi="Arial" w:cs="Arial"/>
          <w:i/>
          <w:color w:val="000000"/>
        </w:rPr>
        <w:t xml:space="preserve"> and governance for development among rural communities in Afghanistan? </w:t>
      </w:r>
    </w:p>
    <w:p w14:paraId="49CBEEAF" w14:textId="77777777" w:rsidR="00196CDB" w:rsidRPr="00A56CB5" w:rsidRDefault="00196CDB" w:rsidP="004175F6">
      <w:pPr>
        <w:widowControl w:val="0"/>
        <w:autoSpaceDE w:val="0"/>
        <w:autoSpaceDN w:val="0"/>
        <w:adjustRightInd w:val="0"/>
        <w:spacing w:line="276" w:lineRule="auto"/>
        <w:jc w:val="both"/>
        <w:rPr>
          <w:rFonts w:ascii="Arial" w:hAnsi="Arial" w:cs="Arial"/>
          <w:color w:val="000000"/>
        </w:rPr>
      </w:pPr>
    </w:p>
    <w:p w14:paraId="2F9094A7" w14:textId="77777777" w:rsidR="00196CDB" w:rsidRPr="00A56CB5" w:rsidRDefault="00196CDB" w:rsidP="004175F6">
      <w:pPr>
        <w:widowControl w:val="0"/>
        <w:autoSpaceDE w:val="0"/>
        <w:autoSpaceDN w:val="0"/>
        <w:adjustRightInd w:val="0"/>
        <w:spacing w:line="276" w:lineRule="auto"/>
        <w:jc w:val="both"/>
        <w:rPr>
          <w:rFonts w:ascii="Arial" w:hAnsi="Arial" w:cs="Arial"/>
          <w:color w:val="000000"/>
        </w:rPr>
      </w:pPr>
      <w:r w:rsidRPr="00A56CB5">
        <w:rPr>
          <w:rFonts w:ascii="Arial" w:hAnsi="Arial" w:cs="Arial"/>
          <w:color w:val="000000"/>
        </w:rPr>
        <w:t>More broadly, the following questions and issues have been examined based on, and adapted from, the objectives of the evaluation.</w:t>
      </w:r>
    </w:p>
    <w:p w14:paraId="58A3A5C8" w14:textId="77777777" w:rsidR="00196CDB" w:rsidRPr="00A56CB5" w:rsidRDefault="00196CDB" w:rsidP="004175F6">
      <w:pPr>
        <w:widowControl w:val="0"/>
        <w:autoSpaceDE w:val="0"/>
        <w:autoSpaceDN w:val="0"/>
        <w:adjustRightInd w:val="0"/>
        <w:spacing w:line="276" w:lineRule="auto"/>
        <w:jc w:val="both"/>
        <w:rPr>
          <w:rFonts w:ascii="Arial" w:hAnsi="Arial" w:cs="Arial"/>
          <w:color w:val="000000"/>
        </w:rPr>
      </w:pPr>
    </w:p>
    <w:p w14:paraId="191BBEB4" w14:textId="77777777" w:rsidR="00196CDB" w:rsidRPr="00A56CB5" w:rsidRDefault="00196CDB" w:rsidP="004175F6">
      <w:pPr>
        <w:widowControl w:val="0"/>
        <w:autoSpaceDE w:val="0"/>
        <w:autoSpaceDN w:val="0"/>
        <w:adjustRightInd w:val="0"/>
        <w:spacing w:line="276" w:lineRule="auto"/>
        <w:jc w:val="both"/>
        <w:rPr>
          <w:rFonts w:ascii="Arial" w:hAnsi="Arial" w:cs="Arial"/>
          <w:i/>
          <w:color w:val="000000"/>
        </w:rPr>
      </w:pPr>
      <w:r w:rsidRPr="00A56CB5">
        <w:rPr>
          <w:rFonts w:ascii="Arial" w:hAnsi="Arial" w:cs="Arial"/>
          <w:i/>
          <w:color w:val="000000"/>
        </w:rPr>
        <w:t>CCDC design level</w:t>
      </w:r>
    </w:p>
    <w:p w14:paraId="586FB916" w14:textId="77777777" w:rsidR="00196CDB" w:rsidRPr="00A56CB5" w:rsidRDefault="00196CDB" w:rsidP="004175F6">
      <w:pPr>
        <w:widowControl w:val="0"/>
        <w:autoSpaceDE w:val="0"/>
        <w:autoSpaceDN w:val="0"/>
        <w:adjustRightInd w:val="0"/>
        <w:spacing w:line="276" w:lineRule="auto"/>
        <w:jc w:val="both"/>
        <w:rPr>
          <w:rFonts w:ascii="Arial" w:hAnsi="Arial" w:cs="Arial"/>
          <w:color w:val="000000"/>
        </w:rPr>
      </w:pPr>
    </w:p>
    <w:p w14:paraId="511C5596" w14:textId="77777777" w:rsidR="00196CDB" w:rsidRPr="00A56CB5" w:rsidRDefault="00196CDB" w:rsidP="004175F6">
      <w:pPr>
        <w:pStyle w:val="ListParagraph"/>
        <w:widowControl w:val="0"/>
        <w:numPr>
          <w:ilvl w:val="0"/>
          <w:numId w:val="5"/>
        </w:numPr>
        <w:autoSpaceDE w:val="0"/>
        <w:autoSpaceDN w:val="0"/>
        <w:adjustRightInd w:val="0"/>
        <w:spacing w:line="276" w:lineRule="auto"/>
        <w:jc w:val="both"/>
        <w:rPr>
          <w:rFonts w:ascii="Arial" w:hAnsi="Arial" w:cs="Arial"/>
          <w:color w:val="000000"/>
        </w:rPr>
      </w:pPr>
      <w:r w:rsidRPr="00A56CB5">
        <w:rPr>
          <w:rFonts w:ascii="Arial" w:hAnsi="Arial" w:cs="Arial"/>
          <w:color w:val="000000"/>
        </w:rPr>
        <w:t>What are the strengths and weaknesses of the CCDC modality?</w:t>
      </w:r>
    </w:p>
    <w:p w14:paraId="470C381A" w14:textId="77777777" w:rsidR="00196CDB" w:rsidRPr="00A56CB5" w:rsidRDefault="00196CDB" w:rsidP="004175F6">
      <w:pPr>
        <w:pStyle w:val="ListParagraph"/>
        <w:widowControl w:val="0"/>
        <w:numPr>
          <w:ilvl w:val="0"/>
          <w:numId w:val="5"/>
        </w:numPr>
        <w:autoSpaceDE w:val="0"/>
        <w:autoSpaceDN w:val="0"/>
        <w:adjustRightInd w:val="0"/>
        <w:spacing w:line="276" w:lineRule="auto"/>
        <w:jc w:val="both"/>
        <w:rPr>
          <w:rFonts w:ascii="Arial" w:hAnsi="Arial" w:cs="Arial"/>
          <w:color w:val="000000"/>
        </w:rPr>
      </w:pPr>
      <w:r w:rsidRPr="00A56CB5">
        <w:rPr>
          <w:rFonts w:ascii="Arial" w:hAnsi="Arial" w:cs="Arial"/>
          <w:color w:val="000000"/>
        </w:rPr>
        <w:t>How have key design variations in the CCDC Pilot Project influenced and impacted development outcomes for rural communities?</w:t>
      </w:r>
    </w:p>
    <w:p w14:paraId="3AD12AC4" w14:textId="77777777" w:rsidR="00196CDB" w:rsidRPr="00A56CB5" w:rsidRDefault="00196CDB" w:rsidP="004175F6">
      <w:pPr>
        <w:pStyle w:val="ListParagraph"/>
        <w:widowControl w:val="0"/>
        <w:numPr>
          <w:ilvl w:val="0"/>
          <w:numId w:val="5"/>
        </w:numPr>
        <w:autoSpaceDE w:val="0"/>
        <w:autoSpaceDN w:val="0"/>
        <w:adjustRightInd w:val="0"/>
        <w:spacing w:line="276" w:lineRule="auto"/>
        <w:jc w:val="both"/>
        <w:rPr>
          <w:rFonts w:ascii="Arial" w:hAnsi="Arial" w:cs="Arial"/>
          <w:color w:val="000000"/>
        </w:rPr>
      </w:pPr>
      <w:r w:rsidRPr="00A56CB5">
        <w:rPr>
          <w:rFonts w:ascii="Arial" w:hAnsi="Arial" w:cs="Arial"/>
          <w:color w:val="000000"/>
        </w:rPr>
        <w:t>What are the political, economic, legal, financial, administrative challenges/risks in scaling-up the CCDC modality and how can they be addressed?</w:t>
      </w:r>
    </w:p>
    <w:p w14:paraId="05627B92" w14:textId="0E8FF7AC" w:rsidR="00196CDB" w:rsidRPr="00A56CB5" w:rsidRDefault="00196CDB" w:rsidP="004175F6">
      <w:pPr>
        <w:pStyle w:val="ListParagraph"/>
        <w:widowControl w:val="0"/>
        <w:numPr>
          <w:ilvl w:val="0"/>
          <w:numId w:val="5"/>
        </w:numPr>
        <w:autoSpaceDE w:val="0"/>
        <w:autoSpaceDN w:val="0"/>
        <w:adjustRightInd w:val="0"/>
        <w:spacing w:line="276" w:lineRule="auto"/>
        <w:jc w:val="both"/>
        <w:rPr>
          <w:rFonts w:ascii="Arial" w:hAnsi="Arial" w:cs="Arial"/>
          <w:color w:val="000000"/>
        </w:rPr>
      </w:pPr>
      <w:r w:rsidRPr="00A56CB5">
        <w:rPr>
          <w:rFonts w:ascii="Arial" w:hAnsi="Arial" w:cs="Arial"/>
          <w:color w:val="000000"/>
        </w:rPr>
        <w:t xml:space="preserve">What are the recommended changes in the pilot project’s design and/or the implementation mechanism for potential scaling-up </w:t>
      </w:r>
      <w:r w:rsidR="005767EC">
        <w:rPr>
          <w:rFonts w:ascii="Arial" w:hAnsi="Arial" w:cs="Arial"/>
          <w:color w:val="000000"/>
        </w:rPr>
        <w:t xml:space="preserve">of </w:t>
      </w:r>
      <w:r w:rsidRPr="00A56CB5">
        <w:rPr>
          <w:rFonts w:ascii="Arial" w:hAnsi="Arial" w:cs="Arial"/>
          <w:color w:val="000000"/>
        </w:rPr>
        <w:t>the CCDC modality?</w:t>
      </w:r>
    </w:p>
    <w:p w14:paraId="2E2B45C4" w14:textId="77777777" w:rsidR="00196CDB" w:rsidRPr="00A56CB5" w:rsidRDefault="00196CDB" w:rsidP="004175F6">
      <w:pPr>
        <w:widowControl w:val="0"/>
        <w:autoSpaceDE w:val="0"/>
        <w:autoSpaceDN w:val="0"/>
        <w:adjustRightInd w:val="0"/>
        <w:spacing w:line="276" w:lineRule="auto"/>
        <w:jc w:val="both"/>
        <w:rPr>
          <w:rFonts w:ascii="Arial" w:hAnsi="Arial" w:cs="Arial"/>
          <w:color w:val="000000"/>
        </w:rPr>
      </w:pPr>
    </w:p>
    <w:p w14:paraId="4D202CBF" w14:textId="77777777" w:rsidR="00196CDB" w:rsidRPr="00A56CB5" w:rsidRDefault="00196CDB" w:rsidP="004175F6">
      <w:pPr>
        <w:widowControl w:val="0"/>
        <w:autoSpaceDE w:val="0"/>
        <w:autoSpaceDN w:val="0"/>
        <w:adjustRightInd w:val="0"/>
        <w:spacing w:line="276" w:lineRule="auto"/>
        <w:jc w:val="both"/>
        <w:rPr>
          <w:rFonts w:ascii="Arial" w:hAnsi="Arial" w:cs="Arial"/>
          <w:i/>
          <w:color w:val="000000"/>
        </w:rPr>
      </w:pPr>
      <w:r w:rsidRPr="00A56CB5">
        <w:rPr>
          <w:rFonts w:ascii="Arial" w:hAnsi="Arial" w:cs="Arial"/>
          <w:i/>
          <w:color w:val="000000"/>
        </w:rPr>
        <w:t>NSP output, outcome and impact level</w:t>
      </w:r>
    </w:p>
    <w:p w14:paraId="66616C3B" w14:textId="77777777" w:rsidR="00196CDB" w:rsidRPr="00A56CB5" w:rsidRDefault="00196CDB" w:rsidP="004175F6">
      <w:pPr>
        <w:widowControl w:val="0"/>
        <w:autoSpaceDE w:val="0"/>
        <w:autoSpaceDN w:val="0"/>
        <w:adjustRightInd w:val="0"/>
        <w:spacing w:line="276" w:lineRule="auto"/>
        <w:jc w:val="both"/>
        <w:rPr>
          <w:rFonts w:ascii="Arial" w:hAnsi="Arial" w:cs="Arial"/>
          <w:color w:val="000000"/>
        </w:rPr>
      </w:pPr>
    </w:p>
    <w:p w14:paraId="42821343" w14:textId="72990EEC" w:rsidR="00196CDB" w:rsidRPr="00A56CB5" w:rsidRDefault="00196CDB" w:rsidP="004175F6">
      <w:pPr>
        <w:pStyle w:val="ListParagraph"/>
        <w:widowControl w:val="0"/>
        <w:numPr>
          <w:ilvl w:val="0"/>
          <w:numId w:val="4"/>
        </w:numPr>
        <w:autoSpaceDE w:val="0"/>
        <w:autoSpaceDN w:val="0"/>
        <w:adjustRightInd w:val="0"/>
        <w:spacing w:line="276" w:lineRule="auto"/>
        <w:jc w:val="both"/>
        <w:rPr>
          <w:rFonts w:ascii="Arial" w:hAnsi="Arial" w:cs="Arial"/>
          <w:color w:val="000000"/>
        </w:rPr>
      </w:pPr>
      <w:r w:rsidRPr="00A56CB5">
        <w:rPr>
          <w:rFonts w:ascii="Arial" w:hAnsi="Arial" w:cs="Arial"/>
          <w:color w:val="000000"/>
        </w:rPr>
        <w:t xml:space="preserve">Does participation in </w:t>
      </w:r>
      <w:r w:rsidR="00A4271B">
        <w:rPr>
          <w:rFonts w:ascii="Arial" w:hAnsi="Arial" w:cs="Arial"/>
          <w:color w:val="000000"/>
        </w:rPr>
        <w:t xml:space="preserve">the </w:t>
      </w:r>
      <w:r w:rsidRPr="00A56CB5">
        <w:rPr>
          <w:rFonts w:ascii="Arial" w:hAnsi="Arial" w:cs="Arial"/>
          <w:color w:val="000000"/>
        </w:rPr>
        <w:t xml:space="preserve">CCDC project improve the socio-economic </w:t>
      </w:r>
      <w:r w:rsidRPr="00A56CB5">
        <w:rPr>
          <w:rFonts w:ascii="Arial" w:hAnsi="Arial" w:cs="Arial"/>
          <w:color w:val="000000"/>
        </w:rPr>
        <w:lastRenderedPageBreak/>
        <w:t>welfare of the communities? If so, how? If not, why not?</w:t>
      </w:r>
    </w:p>
    <w:p w14:paraId="1329C689" w14:textId="74DE7210" w:rsidR="00196CDB" w:rsidRPr="00A56CB5" w:rsidRDefault="00196CDB" w:rsidP="004175F6">
      <w:pPr>
        <w:pStyle w:val="ListParagraph"/>
        <w:widowControl w:val="0"/>
        <w:numPr>
          <w:ilvl w:val="0"/>
          <w:numId w:val="4"/>
        </w:numPr>
        <w:autoSpaceDE w:val="0"/>
        <w:autoSpaceDN w:val="0"/>
        <w:adjustRightInd w:val="0"/>
        <w:spacing w:line="276" w:lineRule="auto"/>
        <w:jc w:val="both"/>
        <w:rPr>
          <w:rFonts w:ascii="Arial" w:hAnsi="Arial" w:cs="Arial"/>
          <w:color w:val="000000"/>
        </w:rPr>
      </w:pPr>
      <w:r w:rsidRPr="00A56CB5">
        <w:rPr>
          <w:rFonts w:ascii="Arial" w:hAnsi="Arial" w:cs="Arial"/>
          <w:color w:val="000000"/>
        </w:rPr>
        <w:t xml:space="preserve">Does participation in </w:t>
      </w:r>
      <w:r w:rsidR="00A4271B">
        <w:rPr>
          <w:rFonts w:ascii="Arial" w:hAnsi="Arial" w:cs="Arial"/>
          <w:color w:val="000000"/>
        </w:rPr>
        <w:t xml:space="preserve">the </w:t>
      </w:r>
      <w:r w:rsidRPr="00A56CB5">
        <w:rPr>
          <w:rFonts w:ascii="Arial" w:hAnsi="Arial" w:cs="Arial"/>
          <w:color w:val="000000"/>
        </w:rPr>
        <w:t>CCDC project improve social cohesion among the communities? If so, how? If not, why not?</w:t>
      </w:r>
    </w:p>
    <w:p w14:paraId="44B23D67" w14:textId="14CAB33F" w:rsidR="00196CDB" w:rsidRPr="00A56CB5" w:rsidRDefault="00196CDB" w:rsidP="004175F6">
      <w:pPr>
        <w:pStyle w:val="ListParagraph"/>
        <w:widowControl w:val="0"/>
        <w:numPr>
          <w:ilvl w:val="0"/>
          <w:numId w:val="4"/>
        </w:numPr>
        <w:autoSpaceDE w:val="0"/>
        <w:autoSpaceDN w:val="0"/>
        <w:adjustRightInd w:val="0"/>
        <w:spacing w:line="276" w:lineRule="auto"/>
        <w:jc w:val="both"/>
        <w:rPr>
          <w:rFonts w:ascii="Arial" w:hAnsi="Arial" w:cs="Arial"/>
          <w:color w:val="000000"/>
        </w:rPr>
      </w:pPr>
      <w:r w:rsidRPr="00A56CB5">
        <w:rPr>
          <w:rFonts w:ascii="Arial" w:hAnsi="Arial" w:cs="Arial"/>
          <w:color w:val="000000"/>
        </w:rPr>
        <w:t xml:space="preserve">Does participation in </w:t>
      </w:r>
      <w:r w:rsidR="00A4271B">
        <w:rPr>
          <w:rFonts w:ascii="Arial" w:hAnsi="Arial" w:cs="Arial"/>
          <w:color w:val="000000"/>
        </w:rPr>
        <w:t xml:space="preserve">the </w:t>
      </w:r>
      <w:r w:rsidRPr="00A56CB5">
        <w:rPr>
          <w:rFonts w:ascii="Arial" w:hAnsi="Arial" w:cs="Arial"/>
          <w:color w:val="000000"/>
        </w:rPr>
        <w:t>CCDC project strengthen CDCs’ capacity? If so, how? If not, why not?</w:t>
      </w:r>
    </w:p>
    <w:p w14:paraId="04EA64C6" w14:textId="3F4B2CDD" w:rsidR="00196CDB" w:rsidRPr="00A56CB5" w:rsidRDefault="00196CDB" w:rsidP="004175F6">
      <w:pPr>
        <w:pStyle w:val="ListParagraph"/>
        <w:widowControl w:val="0"/>
        <w:numPr>
          <w:ilvl w:val="0"/>
          <w:numId w:val="4"/>
        </w:numPr>
        <w:autoSpaceDE w:val="0"/>
        <w:autoSpaceDN w:val="0"/>
        <w:adjustRightInd w:val="0"/>
        <w:spacing w:line="276" w:lineRule="auto"/>
        <w:jc w:val="both"/>
        <w:rPr>
          <w:rFonts w:ascii="Arial" w:hAnsi="Arial" w:cs="Arial"/>
        </w:rPr>
      </w:pPr>
      <w:r w:rsidRPr="00A56CB5">
        <w:rPr>
          <w:rFonts w:ascii="Arial" w:hAnsi="Arial" w:cs="Arial"/>
          <w:color w:val="000000"/>
        </w:rPr>
        <w:t xml:space="preserve">Does participation in </w:t>
      </w:r>
      <w:r w:rsidR="00A4271B">
        <w:rPr>
          <w:rFonts w:ascii="Arial" w:hAnsi="Arial" w:cs="Arial"/>
          <w:color w:val="000000"/>
        </w:rPr>
        <w:t xml:space="preserve">the </w:t>
      </w:r>
      <w:r w:rsidRPr="00A56CB5">
        <w:rPr>
          <w:rFonts w:ascii="Arial" w:hAnsi="Arial" w:cs="Arial"/>
          <w:color w:val="000000"/>
        </w:rPr>
        <w:t xml:space="preserve">CCDC project lead to better linkages with local government, civil society organizations and/or donors? If so, how? If not, why </w:t>
      </w:r>
      <w:r w:rsidRPr="00A56CB5">
        <w:rPr>
          <w:rFonts w:ascii="Arial" w:hAnsi="Arial" w:cs="Arial"/>
        </w:rPr>
        <w:t>not?</w:t>
      </w:r>
    </w:p>
    <w:p w14:paraId="2F28B6EE" w14:textId="77777777" w:rsidR="00196CDB" w:rsidRPr="00A56CB5" w:rsidRDefault="00196CDB" w:rsidP="004175F6">
      <w:pPr>
        <w:pStyle w:val="ListParagraph"/>
        <w:widowControl w:val="0"/>
        <w:numPr>
          <w:ilvl w:val="0"/>
          <w:numId w:val="4"/>
        </w:numPr>
        <w:autoSpaceDE w:val="0"/>
        <w:autoSpaceDN w:val="0"/>
        <w:adjustRightInd w:val="0"/>
        <w:spacing w:line="276" w:lineRule="auto"/>
        <w:jc w:val="both"/>
        <w:rPr>
          <w:rFonts w:ascii="Arial" w:hAnsi="Arial" w:cs="Arial"/>
        </w:rPr>
      </w:pPr>
      <w:r w:rsidRPr="00A56CB5">
        <w:rPr>
          <w:rFonts w:ascii="Arial" w:hAnsi="Arial" w:cs="Arial"/>
        </w:rPr>
        <w:t>How well has the pilot done in terms of making sure that the communities have a greater degree of ability to work together, resolve conflict and overcome individual interest for the sake of collective benefit? Are there examples of them managing the commons in a sustainable, equitable and participatory way?</w:t>
      </w:r>
    </w:p>
    <w:p w14:paraId="47FE8860" w14:textId="77777777" w:rsidR="00196CDB" w:rsidRPr="00A56CB5" w:rsidRDefault="00196CDB" w:rsidP="004175F6">
      <w:pPr>
        <w:pStyle w:val="ListParagraph"/>
        <w:widowControl w:val="0"/>
        <w:numPr>
          <w:ilvl w:val="0"/>
          <w:numId w:val="4"/>
        </w:numPr>
        <w:autoSpaceDE w:val="0"/>
        <w:autoSpaceDN w:val="0"/>
        <w:adjustRightInd w:val="0"/>
        <w:spacing w:line="276" w:lineRule="auto"/>
        <w:jc w:val="both"/>
        <w:rPr>
          <w:rFonts w:ascii="Arial" w:hAnsi="Arial" w:cs="Arial"/>
        </w:rPr>
      </w:pPr>
      <w:r w:rsidRPr="00A56CB5">
        <w:rPr>
          <w:rFonts w:ascii="Arial" w:hAnsi="Arial" w:cs="Arial"/>
        </w:rPr>
        <w:t xml:space="preserve">What role did customary/religious law and norms play in such a process? To what extent </w:t>
      </w:r>
      <w:proofErr w:type="gramStart"/>
      <w:r w:rsidRPr="00A56CB5">
        <w:rPr>
          <w:rFonts w:ascii="Arial" w:hAnsi="Arial" w:cs="Arial"/>
        </w:rPr>
        <w:t>were those abilities imparted to them by the FPs and the programme</w:t>
      </w:r>
      <w:proofErr w:type="gramEnd"/>
      <w:r w:rsidRPr="00A56CB5">
        <w:rPr>
          <w:rFonts w:ascii="Arial" w:hAnsi="Arial" w:cs="Arial"/>
        </w:rPr>
        <w:t>?</w:t>
      </w:r>
    </w:p>
    <w:p w14:paraId="0AC2A265" w14:textId="4204DDDF" w:rsidR="00196CDB" w:rsidRPr="00A56CB5" w:rsidRDefault="00196CDB" w:rsidP="004175F6">
      <w:pPr>
        <w:pStyle w:val="ListParagraph"/>
        <w:widowControl w:val="0"/>
        <w:numPr>
          <w:ilvl w:val="0"/>
          <w:numId w:val="4"/>
        </w:numPr>
        <w:autoSpaceDE w:val="0"/>
        <w:autoSpaceDN w:val="0"/>
        <w:adjustRightInd w:val="0"/>
        <w:spacing w:line="276" w:lineRule="auto"/>
        <w:jc w:val="both"/>
        <w:rPr>
          <w:rFonts w:ascii="Arial" w:hAnsi="Arial" w:cs="Arial"/>
        </w:rPr>
      </w:pPr>
      <w:r w:rsidRPr="00A56CB5">
        <w:rPr>
          <w:rFonts w:ascii="Arial" w:hAnsi="Arial" w:cs="Arial"/>
        </w:rPr>
        <w:t>Would the CCDC</w:t>
      </w:r>
      <w:r w:rsidR="00A4271B">
        <w:rPr>
          <w:rFonts w:ascii="Arial" w:hAnsi="Arial" w:cs="Arial"/>
        </w:rPr>
        <w:t>s</w:t>
      </w:r>
      <w:r w:rsidRPr="00A56CB5">
        <w:rPr>
          <w:rFonts w:ascii="Arial" w:hAnsi="Arial" w:cs="Arial"/>
        </w:rPr>
        <w:t xml:space="preserve"> ever be in a position to work with other authorities and ministries responsible for the management of natural resources to make sure that those resources are governed for the collective benefit of the communities?</w:t>
      </w:r>
    </w:p>
    <w:p w14:paraId="67DCB629" w14:textId="4FC087B5" w:rsidR="00196CDB" w:rsidRPr="00A56CB5" w:rsidRDefault="00196CDB" w:rsidP="004175F6">
      <w:pPr>
        <w:pStyle w:val="ListParagraph"/>
        <w:widowControl w:val="0"/>
        <w:numPr>
          <w:ilvl w:val="0"/>
          <w:numId w:val="4"/>
        </w:numPr>
        <w:autoSpaceDE w:val="0"/>
        <w:autoSpaceDN w:val="0"/>
        <w:adjustRightInd w:val="0"/>
        <w:spacing w:line="276" w:lineRule="auto"/>
        <w:jc w:val="both"/>
        <w:rPr>
          <w:rFonts w:ascii="Arial" w:hAnsi="Arial" w:cs="Arial"/>
        </w:rPr>
      </w:pPr>
      <w:r w:rsidRPr="00A56CB5">
        <w:rPr>
          <w:rFonts w:ascii="Arial" w:hAnsi="Arial" w:cs="Arial"/>
        </w:rPr>
        <w:t xml:space="preserve">Does participation in </w:t>
      </w:r>
      <w:r w:rsidR="00A4271B">
        <w:rPr>
          <w:rFonts w:ascii="Arial" w:hAnsi="Arial" w:cs="Arial"/>
        </w:rPr>
        <w:t xml:space="preserve">the </w:t>
      </w:r>
      <w:r w:rsidRPr="00A56CB5">
        <w:rPr>
          <w:rFonts w:ascii="Arial" w:hAnsi="Arial" w:cs="Arial"/>
        </w:rPr>
        <w:t>CCDC project have any other positive impacts? If so, what?</w:t>
      </w:r>
    </w:p>
    <w:p w14:paraId="194528F3" w14:textId="77777777" w:rsidR="00196CDB" w:rsidRPr="00A56CB5" w:rsidRDefault="00196CDB" w:rsidP="004175F6">
      <w:pPr>
        <w:pStyle w:val="ListParagraph"/>
        <w:widowControl w:val="0"/>
        <w:numPr>
          <w:ilvl w:val="0"/>
          <w:numId w:val="4"/>
        </w:numPr>
        <w:autoSpaceDE w:val="0"/>
        <w:autoSpaceDN w:val="0"/>
        <w:adjustRightInd w:val="0"/>
        <w:spacing w:line="276" w:lineRule="auto"/>
        <w:jc w:val="both"/>
        <w:rPr>
          <w:rFonts w:ascii="Arial" w:hAnsi="Arial" w:cs="Arial"/>
          <w:color w:val="000000"/>
        </w:rPr>
      </w:pPr>
      <w:r w:rsidRPr="00A56CB5">
        <w:rPr>
          <w:rFonts w:ascii="Arial" w:hAnsi="Arial" w:cs="Arial"/>
          <w:color w:val="000000"/>
        </w:rPr>
        <w:t>How does design variation influence the process and outcome of the project?</w:t>
      </w:r>
    </w:p>
    <w:p w14:paraId="0D40B4E4" w14:textId="77777777" w:rsidR="00196CDB" w:rsidRPr="00A56CB5" w:rsidRDefault="00196CDB" w:rsidP="004175F6">
      <w:pPr>
        <w:pStyle w:val="ListParagraph"/>
        <w:widowControl w:val="0"/>
        <w:numPr>
          <w:ilvl w:val="0"/>
          <w:numId w:val="4"/>
        </w:numPr>
        <w:autoSpaceDE w:val="0"/>
        <w:autoSpaceDN w:val="0"/>
        <w:adjustRightInd w:val="0"/>
        <w:spacing w:line="276" w:lineRule="auto"/>
        <w:jc w:val="both"/>
        <w:rPr>
          <w:rFonts w:ascii="Arial" w:hAnsi="Arial" w:cs="Arial"/>
          <w:color w:val="000000"/>
        </w:rPr>
      </w:pPr>
      <w:r w:rsidRPr="00A56CB5">
        <w:rPr>
          <w:rFonts w:ascii="Arial" w:hAnsi="Arial" w:cs="Arial"/>
          <w:color w:val="000000"/>
        </w:rPr>
        <w:t>What are the contextual factors that influence the effectiveness of the process and outcomes of the project?</w:t>
      </w:r>
    </w:p>
    <w:p w14:paraId="1E3FF193" w14:textId="77777777" w:rsidR="009A000D" w:rsidRPr="00A56CB5" w:rsidRDefault="009A000D" w:rsidP="004175F6">
      <w:pPr>
        <w:spacing w:line="276" w:lineRule="auto"/>
        <w:jc w:val="both"/>
        <w:rPr>
          <w:rFonts w:ascii="Arial" w:hAnsi="Arial" w:cs="Arial"/>
          <w:b/>
        </w:rPr>
      </w:pPr>
    </w:p>
    <w:p w14:paraId="22A114B3" w14:textId="77777777" w:rsidR="003522F6" w:rsidRPr="00A56CB5" w:rsidRDefault="003522F6" w:rsidP="004175F6">
      <w:pPr>
        <w:spacing w:line="276" w:lineRule="auto"/>
        <w:jc w:val="both"/>
        <w:rPr>
          <w:rFonts w:ascii="Arial" w:hAnsi="Arial" w:cs="Arial"/>
          <w:b/>
        </w:rPr>
      </w:pPr>
    </w:p>
    <w:p w14:paraId="41E32A6E" w14:textId="40695757" w:rsidR="00F11C52" w:rsidRPr="00A56CB5" w:rsidRDefault="00735683" w:rsidP="004175F6">
      <w:pPr>
        <w:spacing w:line="276" w:lineRule="auto"/>
        <w:jc w:val="both"/>
        <w:rPr>
          <w:rFonts w:ascii="Arial" w:hAnsi="Arial" w:cs="Arial"/>
          <w:b/>
          <w:sz w:val="28"/>
          <w:szCs w:val="28"/>
        </w:rPr>
      </w:pPr>
      <w:proofErr w:type="gramStart"/>
      <w:r>
        <w:rPr>
          <w:rFonts w:ascii="Arial" w:hAnsi="Arial" w:cs="Arial"/>
          <w:b/>
          <w:sz w:val="28"/>
          <w:szCs w:val="28"/>
        </w:rPr>
        <w:t xml:space="preserve">1.3  </w:t>
      </w:r>
      <w:r w:rsidR="00F11C52" w:rsidRPr="00A56CB5">
        <w:rPr>
          <w:rFonts w:ascii="Arial" w:hAnsi="Arial" w:cs="Arial"/>
          <w:b/>
          <w:sz w:val="28"/>
          <w:szCs w:val="28"/>
        </w:rPr>
        <w:t>The</w:t>
      </w:r>
      <w:proofErr w:type="gramEnd"/>
      <w:r w:rsidR="00F11C52" w:rsidRPr="00A56CB5">
        <w:rPr>
          <w:rFonts w:ascii="Arial" w:hAnsi="Arial" w:cs="Arial"/>
          <w:b/>
          <w:sz w:val="28"/>
          <w:szCs w:val="28"/>
        </w:rPr>
        <w:t xml:space="preserve"> National Solidarity Programme (NSP)</w:t>
      </w:r>
    </w:p>
    <w:p w14:paraId="42DF9960" w14:textId="77777777" w:rsidR="00F11C52" w:rsidRPr="00A56CB5" w:rsidRDefault="00F11C52" w:rsidP="004175F6">
      <w:pPr>
        <w:spacing w:line="276" w:lineRule="auto"/>
        <w:jc w:val="both"/>
        <w:rPr>
          <w:rFonts w:ascii="Arial" w:hAnsi="Arial" w:cs="Arial"/>
        </w:rPr>
      </w:pPr>
    </w:p>
    <w:p w14:paraId="170BC26E" w14:textId="77777777" w:rsidR="00F11C52" w:rsidRPr="00A56CB5" w:rsidRDefault="00F11C52" w:rsidP="004175F6">
      <w:pPr>
        <w:spacing w:line="276" w:lineRule="auto"/>
        <w:jc w:val="both"/>
        <w:rPr>
          <w:rFonts w:ascii="Arial" w:hAnsi="Arial" w:cs="Arial"/>
        </w:rPr>
      </w:pPr>
      <w:r w:rsidRPr="00A56CB5">
        <w:rPr>
          <w:rFonts w:ascii="Arial" w:hAnsi="Arial" w:cs="Arial"/>
        </w:rPr>
        <w:t xml:space="preserve">The NSP was launched in 2003 and subsequently rolled out in three phases: (1) 2003-2007, (2) 2007-2010 and (3) 2010-2015. </w:t>
      </w:r>
      <w:proofErr w:type="gramStart"/>
      <w:r w:rsidRPr="00A56CB5">
        <w:rPr>
          <w:rFonts w:ascii="Arial" w:hAnsi="Arial" w:cs="Arial"/>
        </w:rPr>
        <w:t>It is financed by the International Development Agency (IDA) of the World Bank; the Afghanistan Reconstruction Trust Fund (ARTF); the Japan Social Development Fund (JSDF); and other bilateral donors</w:t>
      </w:r>
      <w:proofErr w:type="gramEnd"/>
      <w:r w:rsidRPr="00A56CB5">
        <w:rPr>
          <w:rFonts w:ascii="Arial" w:hAnsi="Arial" w:cs="Arial"/>
        </w:rPr>
        <w:t xml:space="preserve">. The </w:t>
      </w:r>
      <w:proofErr w:type="gramStart"/>
      <w:r w:rsidRPr="00A56CB5">
        <w:rPr>
          <w:rFonts w:ascii="Arial" w:hAnsi="Arial" w:cs="Arial"/>
        </w:rPr>
        <w:t>programme is managed by the Afghan Ministry of Rural Rehabilitation and Development (MRRD)</w:t>
      </w:r>
      <w:proofErr w:type="gramEnd"/>
      <w:r w:rsidRPr="00A56CB5">
        <w:rPr>
          <w:rFonts w:ascii="Arial" w:hAnsi="Arial" w:cs="Arial"/>
        </w:rPr>
        <w:t xml:space="preserve"> but it is also inter-ministerial and whole-of-government. At the field level, NSP is implemented by 19 international and 12 national NGOs and UN-</w:t>
      </w:r>
      <w:proofErr w:type="gramStart"/>
      <w:r w:rsidRPr="00A56CB5">
        <w:rPr>
          <w:rFonts w:ascii="Arial" w:hAnsi="Arial" w:cs="Arial"/>
        </w:rPr>
        <w:t>HABITAT which</w:t>
      </w:r>
      <w:proofErr w:type="gramEnd"/>
      <w:r w:rsidRPr="00A56CB5">
        <w:rPr>
          <w:rFonts w:ascii="Arial" w:hAnsi="Arial" w:cs="Arial"/>
        </w:rPr>
        <w:t xml:space="preserve"> act as facilitating partners (FPs) and provide technical support. </w:t>
      </w:r>
    </w:p>
    <w:p w14:paraId="392EC589" w14:textId="77777777" w:rsidR="00F11C52" w:rsidRPr="00A56CB5" w:rsidRDefault="00F11C52" w:rsidP="004175F6">
      <w:pPr>
        <w:spacing w:line="276" w:lineRule="auto"/>
        <w:jc w:val="both"/>
        <w:rPr>
          <w:rFonts w:ascii="Arial" w:hAnsi="Arial" w:cs="Arial"/>
        </w:rPr>
      </w:pPr>
    </w:p>
    <w:p w14:paraId="525CEEDD" w14:textId="77777777" w:rsidR="00F11C52" w:rsidRPr="00A56CB5" w:rsidRDefault="00F11C52" w:rsidP="004175F6">
      <w:pPr>
        <w:spacing w:line="276" w:lineRule="auto"/>
        <w:jc w:val="both"/>
        <w:rPr>
          <w:rFonts w:ascii="Arial" w:hAnsi="Arial" w:cs="Arial"/>
        </w:rPr>
      </w:pPr>
      <w:r w:rsidRPr="00A56CB5">
        <w:rPr>
          <w:rFonts w:ascii="Arial" w:hAnsi="Arial" w:cs="Arial"/>
        </w:rPr>
        <w:t xml:space="preserve">NSP operates in all of Afghanistan’s 34 provinces and to date more than 90% of communities have been mobilised. 32,905 Community Development Councils (CDCs) have been elected in 397 districts. By June 2014, 80,378 </w:t>
      </w:r>
      <w:r w:rsidRPr="00A56CB5">
        <w:rPr>
          <w:rFonts w:ascii="Arial" w:hAnsi="Arial" w:cs="Arial"/>
        </w:rPr>
        <w:lastRenderedPageBreak/>
        <w:t>projects had been initiated.  This represented a combined budget of around $1.5bn. In 2012-13, the Afghan budget allocated US$236 million to fund NSP, making it the largest development project in the country. There are around 3,195 Facilitating Partner staff and 896 NSP staff.</w:t>
      </w:r>
    </w:p>
    <w:p w14:paraId="7F8B636E" w14:textId="77777777" w:rsidR="00736863" w:rsidRDefault="00736863" w:rsidP="004175F6">
      <w:pPr>
        <w:spacing w:line="276" w:lineRule="auto"/>
        <w:jc w:val="both"/>
        <w:rPr>
          <w:rFonts w:ascii="Arial" w:hAnsi="Arial" w:cs="Arial"/>
        </w:rPr>
      </w:pPr>
    </w:p>
    <w:p w14:paraId="524462CF" w14:textId="34F39441" w:rsidR="00F11C52" w:rsidRPr="00A56CB5" w:rsidRDefault="00736863" w:rsidP="004175F6">
      <w:pPr>
        <w:spacing w:line="276" w:lineRule="auto"/>
        <w:jc w:val="both"/>
        <w:rPr>
          <w:rFonts w:ascii="Arial" w:hAnsi="Arial" w:cs="Arial"/>
        </w:rPr>
      </w:pPr>
      <w:r w:rsidRPr="00A56CB5">
        <w:rPr>
          <w:rFonts w:ascii="Arial" w:hAnsi="Arial" w:cs="Arial"/>
        </w:rPr>
        <w:t>It is important to remember that the NSP has also had to contend with considerable security challenges in many of the areas it has been implemented, whether due to localised conflict or the effects of the wider Taliban insurgency. NSP was designed when the expected context was ‘post-conflict’ and it was widely understood as a peacebuilding programme. But, instead it has had to proceed alongside an intensifying insurgency and a large-scale foreign military presence</w:t>
      </w:r>
      <w:r>
        <w:rPr>
          <w:rFonts w:ascii="Arial" w:hAnsi="Arial" w:cs="Arial"/>
        </w:rPr>
        <w:t>.</w:t>
      </w:r>
    </w:p>
    <w:p w14:paraId="640711CF" w14:textId="77777777" w:rsidR="00945093" w:rsidRDefault="00945093" w:rsidP="004175F6">
      <w:pPr>
        <w:spacing w:line="276" w:lineRule="auto"/>
        <w:jc w:val="both"/>
        <w:rPr>
          <w:rFonts w:ascii="Arial" w:hAnsi="Arial" w:cs="Arial"/>
          <w:i/>
        </w:rPr>
      </w:pPr>
    </w:p>
    <w:p w14:paraId="248F86D4" w14:textId="3B827070" w:rsidR="00F11C52" w:rsidRPr="003E10DA" w:rsidRDefault="00516AB5" w:rsidP="004175F6">
      <w:pPr>
        <w:spacing w:line="276" w:lineRule="auto"/>
        <w:jc w:val="both"/>
        <w:rPr>
          <w:rFonts w:ascii="Arial" w:hAnsi="Arial" w:cs="Arial"/>
          <w:b/>
        </w:rPr>
      </w:pPr>
      <w:proofErr w:type="gramStart"/>
      <w:r w:rsidRPr="003E10DA">
        <w:rPr>
          <w:rFonts w:ascii="Arial" w:hAnsi="Arial" w:cs="Arial"/>
          <w:b/>
        </w:rPr>
        <w:t xml:space="preserve">1.3.1  </w:t>
      </w:r>
      <w:r w:rsidR="00F11C52" w:rsidRPr="003E10DA">
        <w:rPr>
          <w:rFonts w:ascii="Arial" w:hAnsi="Arial" w:cs="Arial"/>
          <w:b/>
        </w:rPr>
        <w:t>Principles</w:t>
      </w:r>
      <w:proofErr w:type="gramEnd"/>
      <w:r w:rsidR="00F11C52" w:rsidRPr="003E10DA">
        <w:rPr>
          <w:rFonts w:ascii="Arial" w:hAnsi="Arial" w:cs="Arial"/>
          <w:b/>
        </w:rPr>
        <w:t xml:space="preserve"> and objectives of NSP</w:t>
      </w:r>
    </w:p>
    <w:p w14:paraId="31342E83" w14:textId="77777777" w:rsidR="00F11C52" w:rsidRPr="00A56CB5" w:rsidRDefault="00F11C52" w:rsidP="004175F6">
      <w:pPr>
        <w:spacing w:line="276" w:lineRule="auto"/>
        <w:jc w:val="both"/>
        <w:rPr>
          <w:rFonts w:ascii="Arial" w:hAnsi="Arial" w:cs="Arial"/>
        </w:rPr>
      </w:pPr>
    </w:p>
    <w:p w14:paraId="39E9139C" w14:textId="77777777" w:rsidR="00F11C52" w:rsidRPr="00A56CB5" w:rsidRDefault="00F11C52" w:rsidP="004175F6">
      <w:pPr>
        <w:spacing w:line="276" w:lineRule="auto"/>
        <w:jc w:val="both"/>
        <w:rPr>
          <w:rFonts w:ascii="Arial" w:hAnsi="Arial" w:cs="Arial"/>
        </w:rPr>
      </w:pPr>
      <w:r w:rsidRPr="00A56CB5">
        <w:rPr>
          <w:rFonts w:ascii="Arial" w:hAnsi="Arial" w:cs="Arial"/>
        </w:rPr>
        <w:t>The goal of NSP is to ‘reduce poverty through empowering communities with regard to improved governance, and social, human and economic capital’ through a community-wide approach to development. The programme facilitates and enables community driven subprojects rather than implementing development projects on behalf of communities. The programme seeks to strengthen community level governance and improve rural access to social and productive infrastructure and services by channeling resources to democratically elected CDCs and building the capacity of CDCs.</w:t>
      </w:r>
    </w:p>
    <w:p w14:paraId="3DA20E1B" w14:textId="77777777" w:rsidR="00F11C52" w:rsidRPr="00A56CB5" w:rsidRDefault="00F11C52" w:rsidP="004175F6">
      <w:pPr>
        <w:spacing w:line="276" w:lineRule="auto"/>
        <w:jc w:val="both"/>
        <w:rPr>
          <w:rFonts w:ascii="Arial" w:hAnsi="Arial" w:cs="Arial"/>
        </w:rPr>
      </w:pPr>
    </w:p>
    <w:p w14:paraId="0D03F1C3" w14:textId="77777777" w:rsidR="00F11C52" w:rsidRPr="00A56CB5" w:rsidRDefault="00F11C52" w:rsidP="004175F6">
      <w:pPr>
        <w:spacing w:line="276" w:lineRule="auto"/>
        <w:jc w:val="both"/>
        <w:rPr>
          <w:rFonts w:ascii="Arial" w:hAnsi="Arial" w:cs="Arial"/>
        </w:rPr>
      </w:pPr>
      <w:r w:rsidRPr="00A56CB5">
        <w:rPr>
          <w:rFonts w:ascii="Arial" w:hAnsi="Arial" w:cs="Arial"/>
        </w:rPr>
        <w:t>It operates according to the principles of: participatory and inclusive decision-making; gender equity; transparency</w:t>
      </w:r>
      <w:proofErr w:type="gramStart"/>
      <w:r w:rsidRPr="00A56CB5">
        <w:rPr>
          <w:rFonts w:ascii="Arial" w:hAnsi="Arial" w:cs="Arial"/>
        </w:rPr>
        <w:t>;</w:t>
      </w:r>
      <w:proofErr w:type="gramEnd"/>
      <w:r w:rsidRPr="00A56CB5">
        <w:rPr>
          <w:rFonts w:ascii="Arial" w:hAnsi="Arial" w:cs="Arial"/>
        </w:rPr>
        <w:t xml:space="preserve"> and accountability. Communities are empowered to make decisions and manage resources during all stages of the project cycle. It promotes sustainable forms of inclusive local governance, rural reconstruction and poverty alleviation.</w:t>
      </w:r>
    </w:p>
    <w:p w14:paraId="6177B98A" w14:textId="77777777" w:rsidR="00F11C52" w:rsidRPr="00A56CB5" w:rsidRDefault="00F11C52" w:rsidP="004175F6">
      <w:pPr>
        <w:spacing w:line="276" w:lineRule="auto"/>
        <w:jc w:val="both"/>
        <w:rPr>
          <w:rFonts w:ascii="Arial" w:hAnsi="Arial" w:cs="Arial"/>
        </w:rPr>
      </w:pPr>
    </w:p>
    <w:p w14:paraId="4915DD6A" w14:textId="77777777" w:rsidR="00F11C52" w:rsidRPr="00A56CB5" w:rsidRDefault="00F11C52" w:rsidP="004175F6">
      <w:pPr>
        <w:spacing w:line="276" w:lineRule="auto"/>
        <w:jc w:val="both"/>
        <w:rPr>
          <w:rFonts w:ascii="Arial" w:hAnsi="Arial" w:cs="Arial"/>
        </w:rPr>
      </w:pPr>
      <w:r w:rsidRPr="00A56CB5">
        <w:rPr>
          <w:rFonts w:ascii="Arial" w:hAnsi="Arial" w:cs="Arial"/>
        </w:rPr>
        <w:t xml:space="preserve">NSP has four key elements in terms of its implementation on the ground, which: </w:t>
      </w:r>
    </w:p>
    <w:p w14:paraId="66DC1621" w14:textId="77777777" w:rsidR="00F11C52" w:rsidRPr="00A56CB5" w:rsidRDefault="00F11C52" w:rsidP="004175F6">
      <w:pPr>
        <w:spacing w:line="276" w:lineRule="auto"/>
        <w:jc w:val="both"/>
        <w:rPr>
          <w:rFonts w:ascii="Arial" w:hAnsi="Arial" w:cs="Arial"/>
        </w:rPr>
      </w:pPr>
    </w:p>
    <w:p w14:paraId="408B1C43" w14:textId="25C34408" w:rsidR="00F11C52" w:rsidRDefault="00F11C52" w:rsidP="004175F6">
      <w:pPr>
        <w:pStyle w:val="ListParagraph"/>
        <w:numPr>
          <w:ilvl w:val="0"/>
          <w:numId w:val="9"/>
        </w:numPr>
        <w:spacing w:line="276" w:lineRule="auto"/>
        <w:ind w:left="851" w:hanging="284"/>
        <w:jc w:val="both"/>
        <w:rPr>
          <w:rFonts w:ascii="Arial" w:hAnsi="Arial" w:cs="Arial"/>
        </w:rPr>
      </w:pPr>
      <w:r w:rsidRPr="00A56CB5">
        <w:rPr>
          <w:rFonts w:ascii="Arial" w:hAnsi="Arial" w:cs="Arial"/>
        </w:rPr>
        <w:t>Facilitate the formation of inclusive community institutions, democratically elected through secret ballot to reach consensus on priorities and subproject activities, develop subproject proposals and implement subprojects.</w:t>
      </w:r>
    </w:p>
    <w:p w14:paraId="4F15AE16" w14:textId="77777777" w:rsidR="000204E0" w:rsidRPr="000204E0" w:rsidRDefault="000204E0" w:rsidP="004175F6">
      <w:pPr>
        <w:spacing w:line="276" w:lineRule="auto"/>
        <w:jc w:val="both"/>
        <w:rPr>
          <w:rFonts w:ascii="Arial" w:hAnsi="Arial" w:cs="Arial"/>
        </w:rPr>
      </w:pPr>
    </w:p>
    <w:p w14:paraId="33C80BC2" w14:textId="77777777" w:rsidR="00F11C52" w:rsidRPr="00A56CB5" w:rsidRDefault="00F11C52" w:rsidP="004175F6">
      <w:pPr>
        <w:pStyle w:val="ListParagraph"/>
        <w:numPr>
          <w:ilvl w:val="0"/>
          <w:numId w:val="9"/>
        </w:numPr>
        <w:spacing w:line="276" w:lineRule="auto"/>
        <w:ind w:left="851" w:hanging="284"/>
        <w:jc w:val="both"/>
        <w:rPr>
          <w:rFonts w:ascii="Arial" w:hAnsi="Arial" w:cs="Arial"/>
        </w:rPr>
      </w:pPr>
      <w:r w:rsidRPr="00A56CB5">
        <w:rPr>
          <w:rFonts w:ascii="Arial" w:hAnsi="Arial" w:cs="Arial"/>
        </w:rPr>
        <w:t xml:space="preserve">Build the capacities of CDC and community members in participation, </w:t>
      </w:r>
      <w:proofErr w:type="gramStart"/>
      <w:r w:rsidRPr="00A56CB5">
        <w:rPr>
          <w:rFonts w:ascii="Arial" w:hAnsi="Arial" w:cs="Arial"/>
        </w:rPr>
        <w:t>consensus-building</w:t>
      </w:r>
      <w:proofErr w:type="gramEnd"/>
      <w:r w:rsidRPr="00A56CB5">
        <w:rPr>
          <w:rFonts w:ascii="Arial" w:hAnsi="Arial" w:cs="Arial"/>
        </w:rPr>
        <w:t>, accounting, procurement and contract management, operations and maintenance and monitoring.</w:t>
      </w:r>
    </w:p>
    <w:p w14:paraId="1C77EE04" w14:textId="77777777" w:rsidR="00F11C52" w:rsidRPr="00A56CB5" w:rsidRDefault="00F11C52" w:rsidP="004175F6">
      <w:pPr>
        <w:spacing w:line="276" w:lineRule="auto"/>
        <w:ind w:left="851" w:hanging="284"/>
        <w:jc w:val="both"/>
        <w:rPr>
          <w:rFonts w:ascii="Arial" w:hAnsi="Arial" w:cs="Arial"/>
        </w:rPr>
      </w:pPr>
    </w:p>
    <w:p w14:paraId="3FF2CF71" w14:textId="77777777" w:rsidR="00F11C52" w:rsidRPr="00A56CB5" w:rsidRDefault="00F11C52" w:rsidP="004175F6">
      <w:pPr>
        <w:pStyle w:val="ListParagraph"/>
        <w:numPr>
          <w:ilvl w:val="0"/>
          <w:numId w:val="9"/>
        </w:numPr>
        <w:spacing w:line="276" w:lineRule="auto"/>
        <w:ind w:left="851" w:hanging="284"/>
        <w:jc w:val="both"/>
        <w:rPr>
          <w:rFonts w:ascii="Arial" w:hAnsi="Arial" w:cs="Arial"/>
        </w:rPr>
      </w:pPr>
      <w:r w:rsidRPr="00A56CB5">
        <w:rPr>
          <w:rFonts w:ascii="Arial" w:hAnsi="Arial" w:cs="Arial"/>
        </w:rPr>
        <w:t>Provide block grants to fund approved subprojects.</w:t>
      </w:r>
    </w:p>
    <w:p w14:paraId="610D0089" w14:textId="77777777" w:rsidR="00F11C52" w:rsidRPr="00A56CB5" w:rsidRDefault="00F11C52" w:rsidP="004175F6">
      <w:pPr>
        <w:spacing w:line="276" w:lineRule="auto"/>
        <w:ind w:left="851" w:hanging="284"/>
        <w:jc w:val="both"/>
        <w:rPr>
          <w:rFonts w:ascii="Arial" w:hAnsi="Arial" w:cs="Arial"/>
        </w:rPr>
      </w:pPr>
    </w:p>
    <w:p w14:paraId="4ADA637B" w14:textId="77777777" w:rsidR="00F11C52" w:rsidRPr="00A56CB5" w:rsidRDefault="00F11C52" w:rsidP="004175F6">
      <w:pPr>
        <w:pStyle w:val="ListParagraph"/>
        <w:numPr>
          <w:ilvl w:val="0"/>
          <w:numId w:val="9"/>
        </w:numPr>
        <w:spacing w:line="276" w:lineRule="auto"/>
        <w:ind w:left="851" w:hanging="284"/>
        <w:jc w:val="both"/>
        <w:rPr>
          <w:rFonts w:ascii="Arial" w:hAnsi="Arial" w:cs="Arial"/>
        </w:rPr>
      </w:pPr>
      <w:r w:rsidRPr="00A56CB5">
        <w:rPr>
          <w:rFonts w:ascii="Arial" w:hAnsi="Arial" w:cs="Arial"/>
        </w:rPr>
        <w:t>Link CDCs to government agencies, NGOs and donors to improve access to services and resources.</w:t>
      </w:r>
    </w:p>
    <w:p w14:paraId="37274C1D" w14:textId="77777777" w:rsidR="00F11C52" w:rsidRPr="00A56CB5" w:rsidRDefault="00F11C52" w:rsidP="004175F6">
      <w:pPr>
        <w:spacing w:line="276" w:lineRule="auto"/>
        <w:jc w:val="both"/>
        <w:rPr>
          <w:rFonts w:ascii="Arial" w:hAnsi="Arial" w:cs="Arial"/>
        </w:rPr>
      </w:pPr>
    </w:p>
    <w:p w14:paraId="799FB39F" w14:textId="77777777" w:rsidR="00F11C52" w:rsidRPr="00A56CB5" w:rsidRDefault="00F11C52" w:rsidP="004175F6">
      <w:pPr>
        <w:spacing w:line="276" w:lineRule="auto"/>
        <w:jc w:val="both"/>
        <w:rPr>
          <w:rFonts w:ascii="Arial" w:hAnsi="Arial" w:cs="Arial"/>
        </w:rPr>
      </w:pPr>
      <w:r w:rsidRPr="00A56CB5">
        <w:rPr>
          <w:rFonts w:ascii="Arial" w:hAnsi="Arial" w:cs="Arial"/>
        </w:rPr>
        <w:t>At its core, NSP develops the ability of Afghan communities to identify, plan, manage and monitor their own recovery and development. Capacity building within the programme focuses on male and female CDC members in terms of financial management, procurement, technical skills, monitoring and transparency. CDCs also build on customary governance norms (</w:t>
      </w:r>
      <w:proofErr w:type="spellStart"/>
      <w:r w:rsidRPr="00A56CB5">
        <w:rPr>
          <w:rFonts w:ascii="Arial" w:hAnsi="Arial" w:cs="Arial"/>
          <w:i/>
        </w:rPr>
        <w:t>ashar</w:t>
      </w:r>
      <w:proofErr w:type="spellEnd"/>
      <w:r w:rsidRPr="00A56CB5">
        <w:rPr>
          <w:rFonts w:ascii="Arial" w:hAnsi="Arial" w:cs="Arial"/>
        </w:rPr>
        <w:t>) and traditional community institutions (</w:t>
      </w:r>
      <w:r w:rsidRPr="00A56CB5">
        <w:rPr>
          <w:rFonts w:ascii="Arial" w:hAnsi="Arial" w:cs="Arial"/>
          <w:i/>
        </w:rPr>
        <w:t>shura</w:t>
      </w:r>
      <w:r w:rsidRPr="00A56CB5">
        <w:rPr>
          <w:rFonts w:ascii="Arial" w:hAnsi="Arial" w:cs="Arial"/>
        </w:rPr>
        <w:t xml:space="preserve">) using participatory processes of decision-making, incorporating both upward and downward accountability mechanisms, and ensuring the inclusion of women and other vulnerable minority groups. The programme also promotes the linkage of CDCs to other government agencies, NGOs and donors to improve access to services and resources. As such, it is multi-stakeholder and multileveled. </w:t>
      </w:r>
    </w:p>
    <w:p w14:paraId="7EBAD8B6" w14:textId="77777777" w:rsidR="00F11C52" w:rsidRPr="00A56CB5" w:rsidRDefault="00F11C52" w:rsidP="004175F6">
      <w:pPr>
        <w:spacing w:line="276" w:lineRule="auto"/>
        <w:jc w:val="both"/>
        <w:rPr>
          <w:rFonts w:ascii="Arial" w:hAnsi="Arial" w:cs="Arial"/>
        </w:rPr>
      </w:pPr>
    </w:p>
    <w:p w14:paraId="6118CB5B" w14:textId="162058C0" w:rsidR="00F11C52" w:rsidRPr="003E10DA" w:rsidRDefault="00516AB5" w:rsidP="004175F6">
      <w:pPr>
        <w:spacing w:line="276" w:lineRule="auto"/>
        <w:jc w:val="both"/>
        <w:rPr>
          <w:rFonts w:ascii="Arial" w:hAnsi="Arial" w:cs="Arial"/>
          <w:b/>
        </w:rPr>
      </w:pPr>
      <w:proofErr w:type="gramStart"/>
      <w:r w:rsidRPr="003E10DA">
        <w:rPr>
          <w:rFonts w:ascii="Arial" w:hAnsi="Arial" w:cs="Arial"/>
          <w:b/>
        </w:rPr>
        <w:t xml:space="preserve">1.3.2  </w:t>
      </w:r>
      <w:r w:rsidR="00F11C52" w:rsidRPr="003E10DA">
        <w:rPr>
          <w:rFonts w:ascii="Arial" w:hAnsi="Arial" w:cs="Arial"/>
          <w:b/>
        </w:rPr>
        <w:t>Technical</w:t>
      </w:r>
      <w:proofErr w:type="gramEnd"/>
      <w:r w:rsidR="00F11C52" w:rsidRPr="003E10DA">
        <w:rPr>
          <w:rFonts w:ascii="Arial" w:hAnsi="Arial" w:cs="Arial"/>
          <w:b/>
        </w:rPr>
        <w:t xml:space="preserve"> issues</w:t>
      </w:r>
    </w:p>
    <w:p w14:paraId="0F3E4B09" w14:textId="77777777" w:rsidR="00F11C52" w:rsidRPr="00A56CB5" w:rsidRDefault="00F11C52" w:rsidP="004175F6">
      <w:pPr>
        <w:spacing w:line="276" w:lineRule="auto"/>
        <w:jc w:val="both"/>
        <w:rPr>
          <w:rFonts w:ascii="Arial" w:hAnsi="Arial" w:cs="Arial"/>
        </w:rPr>
      </w:pPr>
    </w:p>
    <w:p w14:paraId="63D15E1A" w14:textId="77777777" w:rsidR="00F11C52" w:rsidRPr="00A56CB5" w:rsidRDefault="00F11C52" w:rsidP="004175F6">
      <w:pPr>
        <w:spacing w:line="276" w:lineRule="auto"/>
        <w:jc w:val="both"/>
        <w:rPr>
          <w:rFonts w:ascii="Arial" w:hAnsi="Arial" w:cs="Arial"/>
        </w:rPr>
      </w:pPr>
      <w:r w:rsidRPr="00A56CB5">
        <w:rPr>
          <w:rFonts w:ascii="Arial" w:hAnsi="Arial" w:cs="Arial"/>
        </w:rPr>
        <w:t>The programme facilitates the formation of democratically elected and gender-balanced Community Development Councils (CDCs) through secret ballot, universal suffrage elections (at least 60% of eligible voters must vote in order for the election to be considered valid). CDCs lead in identifying and prioritizing the needs of the community through an inductive and inclusive model that results in a Community Development Plan (CDP). Once approved, portions of block grants are transferred to a bank account established by the CDC (for procurement and implementation).</w:t>
      </w:r>
    </w:p>
    <w:p w14:paraId="7213F05F" w14:textId="77777777" w:rsidR="00F11C52" w:rsidRPr="00A56CB5" w:rsidRDefault="00F11C52" w:rsidP="004175F6">
      <w:pPr>
        <w:spacing w:line="276" w:lineRule="auto"/>
        <w:jc w:val="both"/>
        <w:rPr>
          <w:rFonts w:ascii="Arial" w:hAnsi="Arial" w:cs="Arial"/>
        </w:rPr>
      </w:pPr>
    </w:p>
    <w:p w14:paraId="01F9600E" w14:textId="77777777" w:rsidR="00F11C52" w:rsidRPr="00A56CB5" w:rsidRDefault="00F11C52" w:rsidP="004175F6">
      <w:pPr>
        <w:spacing w:line="276" w:lineRule="auto"/>
        <w:jc w:val="both"/>
        <w:rPr>
          <w:rFonts w:ascii="Arial" w:hAnsi="Arial" w:cs="Arial"/>
        </w:rPr>
      </w:pPr>
      <w:r w:rsidRPr="00A56CB5">
        <w:rPr>
          <w:rFonts w:ascii="Arial" w:hAnsi="Arial" w:cs="Arial"/>
        </w:rPr>
        <w:t>CDCs are comprised of representatives elected from clusters of between five and twenty families in the community, each which picks a male and female representative. CDCs have an executive council with a President, Deputy President, Secretary and Treasurer. Projects are approved if: agreed through village-wide consultation process; they provide equitable access; are technically and financially sound; have an operation and maintenance plan; and are funded by the community up to a level of 10% of total costs (including labour and material contributions). Also, NSP has a ‘negative list’ of projects not eligible for receiving funds (mosque construction, land purchases, salaries to CDC members, purchase of weapons, etc).</w:t>
      </w:r>
    </w:p>
    <w:p w14:paraId="56E6B028" w14:textId="77777777" w:rsidR="00F11C52" w:rsidRPr="00A56CB5" w:rsidRDefault="00F11C52" w:rsidP="004175F6">
      <w:pPr>
        <w:spacing w:line="276" w:lineRule="auto"/>
        <w:jc w:val="both"/>
        <w:rPr>
          <w:rFonts w:ascii="Arial" w:hAnsi="Arial" w:cs="Arial"/>
        </w:rPr>
      </w:pPr>
    </w:p>
    <w:p w14:paraId="6B00DBC7" w14:textId="6E12CC82" w:rsidR="00386F93" w:rsidRPr="00A56CB5" w:rsidRDefault="00F11C52" w:rsidP="004175F6">
      <w:pPr>
        <w:spacing w:line="276" w:lineRule="auto"/>
        <w:jc w:val="both"/>
        <w:rPr>
          <w:rFonts w:ascii="Arial" w:hAnsi="Arial" w:cs="Arial"/>
        </w:rPr>
      </w:pPr>
      <w:r w:rsidRPr="00A56CB5">
        <w:rPr>
          <w:rFonts w:ascii="Arial" w:hAnsi="Arial" w:cs="Arial"/>
        </w:rPr>
        <w:t xml:space="preserve">In some cases, existing power-holders were integrated into a CDC. In other cases, the traditional shura and the CDC fulfill separate functions; while a CDC is responsible for development activities, shuras have generally continued to take responsibility for decision-making on other community </w:t>
      </w:r>
      <w:r w:rsidRPr="00A56CB5">
        <w:rPr>
          <w:rFonts w:ascii="Arial" w:hAnsi="Arial" w:cs="Arial"/>
        </w:rPr>
        <w:lastRenderedPageBreak/>
        <w:t>matters, such as social and religious issues.</w:t>
      </w:r>
      <w:r w:rsidR="00386F93" w:rsidRPr="00A56CB5">
        <w:rPr>
          <w:rStyle w:val="FootnoteReference"/>
          <w:rFonts w:ascii="Arial" w:hAnsi="Arial" w:cs="Arial"/>
        </w:rPr>
        <w:footnoteReference w:id="2"/>
      </w:r>
      <w:r w:rsidR="00386F93" w:rsidRPr="00A56CB5">
        <w:rPr>
          <w:rFonts w:ascii="Arial" w:hAnsi="Arial" w:cs="Arial"/>
        </w:rPr>
        <w:t xml:space="preserve"> Yet, there have been </w:t>
      </w:r>
      <w:proofErr w:type="gramStart"/>
      <w:r w:rsidR="00386F93" w:rsidRPr="00A56CB5">
        <w:rPr>
          <w:rFonts w:ascii="Arial" w:hAnsi="Arial" w:cs="Arial"/>
        </w:rPr>
        <w:t>CDCs which</w:t>
      </w:r>
      <w:proofErr w:type="gramEnd"/>
      <w:r w:rsidR="00386F93" w:rsidRPr="00A56CB5">
        <w:rPr>
          <w:rFonts w:ascii="Arial" w:hAnsi="Arial" w:cs="Arial"/>
        </w:rPr>
        <w:t xml:space="preserve"> have expanded their role to include wider community decision-making and the resolution of various forms of community disputes.</w:t>
      </w:r>
      <w:r w:rsidR="00386F93" w:rsidRPr="00A56CB5">
        <w:rPr>
          <w:rStyle w:val="FootnoteReference"/>
          <w:rFonts w:ascii="Arial" w:hAnsi="Arial" w:cs="Arial"/>
        </w:rPr>
        <w:footnoteReference w:id="3"/>
      </w:r>
      <w:r w:rsidR="00386F93" w:rsidRPr="00A56CB5">
        <w:rPr>
          <w:rFonts w:ascii="Arial" w:hAnsi="Arial" w:cs="Arial"/>
        </w:rPr>
        <w:t xml:space="preserve"> In some such cases, the shura has essentially disappeared altogether.</w:t>
      </w:r>
      <w:r w:rsidR="00386F93" w:rsidRPr="00A56CB5">
        <w:rPr>
          <w:rStyle w:val="FootnoteReference"/>
          <w:rFonts w:ascii="Arial" w:hAnsi="Arial" w:cs="Arial"/>
        </w:rPr>
        <w:footnoteReference w:id="4"/>
      </w:r>
      <w:r w:rsidR="00386F93" w:rsidRPr="00A56CB5">
        <w:rPr>
          <w:rFonts w:ascii="Arial" w:hAnsi="Arial" w:cs="Arial"/>
        </w:rPr>
        <w:t xml:space="preserve"> </w:t>
      </w:r>
    </w:p>
    <w:p w14:paraId="1AFC4BB2" w14:textId="77777777" w:rsidR="00386F93" w:rsidRPr="00A56CB5" w:rsidRDefault="00386F93" w:rsidP="004175F6">
      <w:pPr>
        <w:spacing w:line="276" w:lineRule="auto"/>
        <w:jc w:val="both"/>
        <w:rPr>
          <w:rFonts w:ascii="Arial" w:hAnsi="Arial" w:cs="Arial"/>
        </w:rPr>
      </w:pPr>
    </w:p>
    <w:p w14:paraId="5BF09C71" w14:textId="77777777" w:rsidR="00386F93" w:rsidRPr="00A56CB5" w:rsidRDefault="00386F93" w:rsidP="004175F6">
      <w:pPr>
        <w:widowControl w:val="0"/>
        <w:autoSpaceDE w:val="0"/>
        <w:autoSpaceDN w:val="0"/>
        <w:adjustRightInd w:val="0"/>
        <w:spacing w:line="276" w:lineRule="auto"/>
        <w:jc w:val="both"/>
        <w:rPr>
          <w:rFonts w:ascii="Arial" w:hAnsi="Arial" w:cs="Arial"/>
        </w:rPr>
      </w:pPr>
      <w:r w:rsidRPr="00A56CB5">
        <w:rPr>
          <w:rFonts w:ascii="Arial" w:hAnsi="Arial" w:cs="Arial"/>
        </w:rPr>
        <w:t>In terms of the gender dimension, since the inclusion of women in the election of CDCs and the development process is a required step before submission of a project proposal for NSP funding, FPs have had to find ways to get the community’s consensus on the involvement of women. This has resulted in a variety of forms of CDCs, such as mixed CDCs and women-only CDCs. Even when mixed CDCs are formed, some have meetings with men and women sitting together, and others have separate discussions.</w:t>
      </w:r>
      <w:r w:rsidRPr="00A56CB5">
        <w:rPr>
          <w:rStyle w:val="FootnoteReference"/>
          <w:rFonts w:ascii="Arial" w:hAnsi="Arial" w:cs="Arial"/>
        </w:rPr>
        <w:footnoteReference w:id="5"/>
      </w:r>
      <w:r w:rsidRPr="00A56CB5">
        <w:rPr>
          <w:rFonts w:ascii="Arial" w:hAnsi="Arial" w:cs="Arial"/>
        </w:rPr>
        <w:t xml:space="preserve"> In some communities women-only sub-committees and working groups have also been established, which then feed their opinions into the CDC. </w:t>
      </w:r>
    </w:p>
    <w:p w14:paraId="38AE7E68" w14:textId="77777777" w:rsidR="00386F93" w:rsidRPr="00A56CB5" w:rsidRDefault="00386F93" w:rsidP="004175F6">
      <w:pPr>
        <w:widowControl w:val="0"/>
        <w:autoSpaceDE w:val="0"/>
        <w:autoSpaceDN w:val="0"/>
        <w:adjustRightInd w:val="0"/>
        <w:spacing w:line="276" w:lineRule="auto"/>
        <w:jc w:val="both"/>
        <w:rPr>
          <w:rFonts w:ascii="Arial" w:hAnsi="Arial" w:cs="Arial"/>
        </w:rPr>
      </w:pPr>
    </w:p>
    <w:p w14:paraId="19343014" w14:textId="71F96BFA" w:rsidR="00386F93" w:rsidRPr="003E10DA" w:rsidRDefault="00516AB5" w:rsidP="004175F6">
      <w:pPr>
        <w:widowControl w:val="0"/>
        <w:autoSpaceDE w:val="0"/>
        <w:autoSpaceDN w:val="0"/>
        <w:adjustRightInd w:val="0"/>
        <w:spacing w:line="276" w:lineRule="auto"/>
        <w:jc w:val="both"/>
        <w:rPr>
          <w:rFonts w:ascii="Arial" w:hAnsi="Arial" w:cs="Arial"/>
          <w:b/>
        </w:rPr>
      </w:pPr>
      <w:proofErr w:type="gramStart"/>
      <w:r w:rsidRPr="003E10DA">
        <w:rPr>
          <w:rFonts w:ascii="Arial" w:hAnsi="Arial" w:cs="Arial"/>
          <w:b/>
        </w:rPr>
        <w:t xml:space="preserve">1.3.3  </w:t>
      </w:r>
      <w:r w:rsidR="00386F93" w:rsidRPr="003E10DA">
        <w:rPr>
          <w:rFonts w:ascii="Arial" w:hAnsi="Arial" w:cs="Arial"/>
          <w:b/>
        </w:rPr>
        <w:t>Facilitating</w:t>
      </w:r>
      <w:proofErr w:type="gramEnd"/>
      <w:r w:rsidR="00386F93" w:rsidRPr="003E10DA">
        <w:rPr>
          <w:rFonts w:ascii="Arial" w:hAnsi="Arial" w:cs="Arial"/>
          <w:b/>
        </w:rPr>
        <w:t xml:space="preserve"> Partners</w:t>
      </w:r>
    </w:p>
    <w:p w14:paraId="02253002" w14:textId="77777777" w:rsidR="00386F93" w:rsidRPr="00A56CB5" w:rsidRDefault="00386F93" w:rsidP="004175F6">
      <w:pPr>
        <w:widowControl w:val="0"/>
        <w:autoSpaceDE w:val="0"/>
        <w:autoSpaceDN w:val="0"/>
        <w:adjustRightInd w:val="0"/>
        <w:spacing w:line="276" w:lineRule="auto"/>
        <w:jc w:val="both"/>
        <w:rPr>
          <w:rFonts w:ascii="Arial" w:hAnsi="Arial" w:cs="Arial"/>
        </w:rPr>
      </w:pPr>
    </w:p>
    <w:p w14:paraId="576FDBD7" w14:textId="77777777" w:rsidR="008F7639" w:rsidRDefault="00386F93" w:rsidP="004175F6">
      <w:pPr>
        <w:widowControl w:val="0"/>
        <w:autoSpaceDE w:val="0"/>
        <w:autoSpaceDN w:val="0"/>
        <w:adjustRightInd w:val="0"/>
        <w:spacing w:line="276" w:lineRule="auto"/>
        <w:jc w:val="both"/>
        <w:rPr>
          <w:rFonts w:ascii="Arial" w:hAnsi="Arial" w:cs="Arial"/>
        </w:rPr>
      </w:pPr>
      <w:r w:rsidRPr="00A56CB5">
        <w:rPr>
          <w:rFonts w:ascii="Arial" w:hAnsi="Arial" w:cs="Arial"/>
        </w:rPr>
        <w:t xml:space="preserve">The Facilitating Partners play a key role in the program, constituting the link between provincial level officials of the NSP and communities. FPs </w:t>
      </w:r>
      <w:proofErr w:type="gramStart"/>
      <w:r w:rsidRPr="00A56CB5">
        <w:rPr>
          <w:rFonts w:ascii="Arial" w:hAnsi="Arial" w:cs="Arial"/>
        </w:rPr>
        <w:t>are</w:t>
      </w:r>
      <w:proofErr w:type="gramEnd"/>
      <w:r w:rsidRPr="00A56CB5">
        <w:rPr>
          <w:rFonts w:ascii="Arial" w:hAnsi="Arial" w:cs="Arial"/>
        </w:rPr>
        <w:t xml:space="preserve"> contracted by the NSP to provide technical support and guidance to communities in fulfilling program activities and community development plans. </w:t>
      </w:r>
    </w:p>
    <w:p w14:paraId="4DCB9C3D" w14:textId="77777777" w:rsidR="008F7639" w:rsidRDefault="008F7639" w:rsidP="004175F6">
      <w:pPr>
        <w:widowControl w:val="0"/>
        <w:autoSpaceDE w:val="0"/>
        <w:autoSpaceDN w:val="0"/>
        <w:adjustRightInd w:val="0"/>
        <w:spacing w:line="276" w:lineRule="auto"/>
        <w:jc w:val="both"/>
        <w:rPr>
          <w:rFonts w:ascii="Arial" w:hAnsi="Arial" w:cs="Arial"/>
        </w:rPr>
      </w:pPr>
    </w:p>
    <w:p w14:paraId="67AF6DCD" w14:textId="7951AFA1" w:rsidR="00386F93" w:rsidRPr="00A56CB5" w:rsidRDefault="00386F93" w:rsidP="004175F6">
      <w:pPr>
        <w:widowControl w:val="0"/>
        <w:autoSpaceDE w:val="0"/>
        <w:autoSpaceDN w:val="0"/>
        <w:adjustRightInd w:val="0"/>
        <w:spacing w:line="276" w:lineRule="auto"/>
        <w:jc w:val="both"/>
        <w:rPr>
          <w:rFonts w:ascii="Arial" w:hAnsi="Arial" w:cs="Arial"/>
        </w:rPr>
      </w:pPr>
      <w:r w:rsidRPr="00A56CB5">
        <w:rPr>
          <w:rFonts w:ascii="Arial" w:hAnsi="Arial" w:cs="Arial"/>
        </w:rPr>
        <w:t>Among the key functions of the FPs in the project cycle are: working with local leaders to mobilize and inform the entire community; organising CDC elections according to the program’s guidelines; assisting CDCs to hold inclusive consultations to produce Community Development Plans (CDPs) and sub-project proposals; helping communities procure goods and services in the market; providing technical assistance; providing training in book-keeping, procurement and other skills; and conducting monitoring and reporting.</w:t>
      </w:r>
      <w:r w:rsidRPr="00A56CB5">
        <w:rPr>
          <w:rStyle w:val="FootnoteReference"/>
          <w:rFonts w:ascii="Arial" w:hAnsi="Arial" w:cs="Arial"/>
        </w:rPr>
        <w:footnoteReference w:id="6"/>
      </w:r>
    </w:p>
    <w:p w14:paraId="501450B4" w14:textId="77777777" w:rsidR="00386F93" w:rsidRPr="00A56CB5" w:rsidRDefault="00386F93" w:rsidP="004175F6">
      <w:pPr>
        <w:widowControl w:val="0"/>
        <w:autoSpaceDE w:val="0"/>
        <w:autoSpaceDN w:val="0"/>
        <w:adjustRightInd w:val="0"/>
        <w:spacing w:line="276" w:lineRule="auto"/>
        <w:jc w:val="both"/>
        <w:rPr>
          <w:rFonts w:ascii="Arial" w:hAnsi="Arial" w:cs="Arial"/>
        </w:rPr>
      </w:pPr>
    </w:p>
    <w:p w14:paraId="3668E434" w14:textId="113AFD02" w:rsidR="00386F93" w:rsidRPr="00A56CB5" w:rsidRDefault="00386F93" w:rsidP="004175F6">
      <w:pPr>
        <w:widowControl w:val="0"/>
        <w:autoSpaceDE w:val="0"/>
        <w:autoSpaceDN w:val="0"/>
        <w:adjustRightInd w:val="0"/>
        <w:spacing w:line="276" w:lineRule="auto"/>
        <w:jc w:val="both"/>
        <w:rPr>
          <w:rFonts w:ascii="Arial" w:hAnsi="Arial" w:cs="Arial"/>
        </w:rPr>
      </w:pPr>
      <w:r w:rsidRPr="00A56CB5">
        <w:rPr>
          <w:rFonts w:ascii="Arial" w:hAnsi="Arial" w:cs="Arial"/>
        </w:rPr>
        <w:t xml:space="preserve">The technical skills of FP staff is a key factor determining the successful election, facilitation and training </w:t>
      </w:r>
      <w:r w:rsidR="000204E0">
        <w:rPr>
          <w:rFonts w:ascii="Arial" w:hAnsi="Arial" w:cs="Arial"/>
        </w:rPr>
        <w:t>of CDC and t</w:t>
      </w:r>
      <w:r w:rsidRPr="00A56CB5">
        <w:rPr>
          <w:rFonts w:ascii="Arial" w:hAnsi="Arial" w:cs="Arial"/>
        </w:rPr>
        <w:t xml:space="preserve">he nature of the relationship </w:t>
      </w:r>
      <w:r w:rsidRPr="00A56CB5">
        <w:rPr>
          <w:rFonts w:ascii="Arial" w:hAnsi="Arial" w:cs="Arial"/>
        </w:rPr>
        <w:lastRenderedPageBreak/>
        <w:t>between the communities and the FP can shape communities’ perception towards the CDC and NSP in general. As such, ‘facilitation is not only technical but also relational’ and the trust of the community in the FP is extremely important.</w:t>
      </w:r>
      <w:r w:rsidRPr="00A56CB5">
        <w:rPr>
          <w:rStyle w:val="FootnoteReference"/>
          <w:rFonts w:ascii="Arial" w:hAnsi="Arial" w:cs="Arial"/>
        </w:rPr>
        <w:footnoteReference w:id="7"/>
      </w:r>
      <w:r w:rsidRPr="00A56CB5">
        <w:rPr>
          <w:rFonts w:ascii="Arial" w:hAnsi="Arial" w:cs="Arial"/>
        </w:rPr>
        <w:t xml:space="preserve"> </w:t>
      </w:r>
    </w:p>
    <w:p w14:paraId="71077E6C" w14:textId="77777777" w:rsidR="00386F93" w:rsidRPr="00A56CB5" w:rsidRDefault="00386F93" w:rsidP="004175F6">
      <w:pPr>
        <w:widowControl w:val="0"/>
        <w:autoSpaceDE w:val="0"/>
        <w:autoSpaceDN w:val="0"/>
        <w:adjustRightInd w:val="0"/>
        <w:spacing w:line="276" w:lineRule="auto"/>
        <w:jc w:val="both"/>
        <w:rPr>
          <w:rFonts w:ascii="Arial" w:hAnsi="Arial" w:cs="Arial"/>
        </w:rPr>
      </w:pPr>
    </w:p>
    <w:p w14:paraId="4789E5C7" w14:textId="32D06E1C" w:rsidR="00386F93" w:rsidRPr="00A56CB5" w:rsidRDefault="00386F93" w:rsidP="004175F6">
      <w:pPr>
        <w:widowControl w:val="0"/>
        <w:autoSpaceDE w:val="0"/>
        <w:autoSpaceDN w:val="0"/>
        <w:adjustRightInd w:val="0"/>
        <w:spacing w:line="276" w:lineRule="auto"/>
        <w:jc w:val="both"/>
        <w:rPr>
          <w:rFonts w:ascii="Arial" w:hAnsi="Arial" w:cs="Arial"/>
        </w:rPr>
      </w:pPr>
      <w:r w:rsidRPr="00A56CB5">
        <w:rPr>
          <w:rFonts w:ascii="Arial" w:hAnsi="Arial" w:cs="Arial"/>
        </w:rPr>
        <w:t>FPs have also developed an advocacy and networking capacity in the form of a Facilitating Partners Representative Group (FPRG) to coordinate their activities and suggest policy and programming cha</w:t>
      </w:r>
      <w:r w:rsidR="000204E0">
        <w:rPr>
          <w:rFonts w:ascii="Arial" w:hAnsi="Arial" w:cs="Arial"/>
        </w:rPr>
        <w:t>nges. For instance, the body</w:t>
      </w:r>
      <w:r w:rsidRPr="00A56CB5">
        <w:rPr>
          <w:rFonts w:ascii="Arial" w:hAnsi="Arial" w:cs="Arial"/>
        </w:rPr>
        <w:t>, amongst other things, pushed for the incorporation of CDCs into the constitution.</w:t>
      </w:r>
      <w:r w:rsidRPr="00A56CB5">
        <w:rPr>
          <w:rStyle w:val="FootnoteReference"/>
          <w:rFonts w:ascii="Arial" w:hAnsi="Arial" w:cs="Arial"/>
        </w:rPr>
        <w:footnoteReference w:id="8"/>
      </w:r>
      <w:r w:rsidRPr="00A56CB5">
        <w:rPr>
          <w:rFonts w:ascii="Arial" w:hAnsi="Arial" w:cs="Arial"/>
        </w:rPr>
        <w:t xml:space="preserve"> </w:t>
      </w:r>
    </w:p>
    <w:p w14:paraId="1040D68B" w14:textId="77777777" w:rsidR="00386F93" w:rsidRPr="00A56CB5" w:rsidRDefault="00386F93" w:rsidP="004175F6">
      <w:pPr>
        <w:spacing w:line="276" w:lineRule="auto"/>
        <w:jc w:val="both"/>
        <w:rPr>
          <w:rFonts w:ascii="Arial" w:hAnsi="Arial" w:cs="Arial"/>
        </w:rPr>
      </w:pPr>
    </w:p>
    <w:p w14:paraId="22733E68" w14:textId="08B058CC" w:rsidR="00386F93" w:rsidRPr="003E10DA" w:rsidRDefault="00516AB5" w:rsidP="004175F6">
      <w:pPr>
        <w:spacing w:line="276" w:lineRule="auto"/>
        <w:jc w:val="both"/>
        <w:rPr>
          <w:rFonts w:ascii="Arial" w:hAnsi="Arial" w:cs="Arial"/>
          <w:b/>
        </w:rPr>
      </w:pPr>
      <w:proofErr w:type="gramStart"/>
      <w:r w:rsidRPr="003E10DA">
        <w:rPr>
          <w:rFonts w:ascii="Arial" w:hAnsi="Arial" w:cs="Arial"/>
          <w:b/>
        </w:rPr>
        <w:t xml:space="preserve">1.3.4  </w:t>
      </w:r>
      <w:r w:rsidR="00386F93" w:rsidRPr="003E10DA">
        <w:rPr>
          <w:rFonts w:ascii="Arial" w:hAnsi="Arial" w:cs="Arial"/>
          <w:b/>
        </w:rPr>
        <w:t>Sub</w:t>
      </w:r>
      <w:proofErr w:type="gramEnd"/>
      <w:r w:rsidR="00386F93" w:rsidRPr="003E10DA">
        <w:rPr>
          <w:rFonts w:ascii="Arial" w:hAnsi="Arial" w:cs="Arial"/>
          <w:b/>
        </w:rPr>
        <w:t>-projects</w:t>
      </w:r>
    </w:p>
    <w:p w14:paraId="3A2DE031" w14:textId="77777777" w:rsidR="00386F93" w:rsidRPr="00A56CB5" w:rsidRDefault="00386F93" w:rsidP="004175F6">
      <w:pPr>
        <w:spacing w:line="276" w:lineRule="auto"/>
        <w:jc w:val="both"/>
        <w:rPr>
          <w:rFonts w:ascii="Arial" w:hAnsi="Arial" w:cs="Arial"/>
        </w:rPr>
      </w:pPr>
    </w:p>
    <w:p w14:paraId="0CFE8B6D" w14:textId="418D35F1" w:rsidR="00386F93" w:rsidRPr="00A56CB5" w:rsidRDefault="00386F93" w:rsidP="004175F6">
      <w:pPr>
        <w:spacing w:line="276" w:lineRule="auto"/>
        <w:jc w:val="both"/>
        <w:rPr>
          <w:rFonts w:ascii="Arial" w:hAnsi="Arial" w:cs="Arial"/>
        </w:rPr>
      </w:pPr>
      <w:r w:rsidRPr="00A56CB5">
        <w:rPr>
          <w:rFonts w:ascii="Arial" w:hAnsi="Arial" w:cs="Arial"/>
        </w:rPr>
        <w:t xml:space="preserve">Subproject grants equate to $200 per family, up to a maximum of $60,000. The average grant is $33,000. Projects cover all areas of priority investments, including: clean drinking water; sanitation, small-scale irrigation; roads and structures; schools; village electrification. Participating villages have received only one round of grants and, once completed, </w:t>
      </w:r>
      <w:r w:rsidRPr="00390F49">
        <w:rPr>
          <w:rFonts w:ascii="Arial" w:hAnsi="Arial" w:cs="Arial"/>
        </w:rPr>
        <w:t>villages have no a</w:t>
      </w:r>
      <w:r w:rsidR="001C4D7B" w:rsidRPr="00390F49">
        <w:rPr>
          <w:rFonts w:ascii="Arial" w:hAnsi="Arial" w:cs="Arial"/>
        </w:rPr>
        <w:t xml:space="preserve">ssurance of when they will </w:t>
      </w:r>
      <w:r w:rsidRPr="00390F49">
        <w:rPr>
          <w:rFonts w:ascii="Arial" w:hAnsi="Arial" w:cs="Arial"/>
        </w:rPr>
        <w:t>receive further NSP activities. In the third phase of NSP, there are repeater block grants available in 12,000 villages from Phase 1.</w:t>
      </w:r>
    </w:p>
    <w:p w14:paraId="1C377CFD" w14:textId="77777777" w:rsidR="00386F93" w:rsidRPr="00A56CB5" w:rsidRDefault="00386F93" w:rsidP="004175F6">
      <w:pPr>
        <w:spacing w:line="276" w:lineRule="auto"/>
        <w:jc w:val="both"/>
        <w:rPr>
          <w:rFonts w:ascii="Arial" w:hAnsi="Arial" w:cs="Arial"/>
        </w:rPr>
      </w:pPr>
    </w:p>
    <w:p w14:paraId="17C2A5B8" w14:textId="77777777" w:rsidR="00386F93" w:rsidRPr="00A56CB5" w:rsidRDefault="00386F93" w:rsidP="004175F6">
      <w:pPr>
        <w:spacing w:line="276" w:lineRule="auto"/>
        <w:jc w:val="both"/>
        <w:rPr>
          <w:rFonts w:ascii="Arial" w:hAnsi="Arial" w:cs="Arial"/>
        </w:rPr>
      </w:pPr>
      <w:r w:rsidRPr="00A56CB5">
        <w:rPr>
          <w:rFonts w:ascii="Arial" w:hAnsi="Arial" w:cs="Arial"/>
        </w:rPr>
        <w:t xml:space="preserve">Generally projects fall under one of 5 categories: </w:t>
      </w:r>
    </w:p>
    <w:p w14:paraId="215C32FA" w14:textId="77777777" w:rsidR="00386F93" w:rsidRPr="00A56CB5" w:rsidRDefault="00386F93" w:rsidP="004175F6">
      <w:pPr>
        <w:spacing w:line="276" w:lineRule="auto"/>
        <w:jc w:val="both"/>
        <w:rPr>
          <w:rFonts w:ascii="Arial" w:hAnsi="Arial" w:cs="Arial"/>
        </w:rPr>
      </w:pPr>
    </w:p>
    <w:p w14:paraId="691C5DF6" w14:textId="1735A79B" w:rsidR="00386F93" w:rsidRPr="00A56CB5" w:rsidRDefault="00386F93" w:rsidP="004175F6">
      <w:pPr>
        <w:tabs>
          <w:tab w:val="left" w:pos="1134"/>
        </w:tabs>
        <w:spacing w:line="276" w:lineRule="auto"/>
        <w:ind w:left="1276" w:hanging="709"/>
        <w:jc w:val="both"/>
        <w:rPr>
          <w:rFonts w:ascii="Arial" w:hAnsi="Arial" w:cs="Arial"/>
        </w:rPr>
      </w:pPr>
      <w:r w:rsidRPr="00A56CB5">
        <w:rPr>
          <w:rFonts w:ascii="Arial" w:hAnsi="Arial" w:cs="Arial"/>
        </w:rPr>
        <w:t xml:space="preserve">1) </w:t>
      </w:r>
      <w:r w:rsidRPr="00A56CB5">
        <w:rPr>
          <w:rFonts w:ascii="Arial" w:hAnsi="Arial" w:cs="Arial"/>
          <w:u w:val="single"/>
        </w:rPr>
        <w:t>Transportation</w:t>
      </w:r>
      <w:r w:rsidRPr="00A56CB5">
        <w:rPr>
          <w:rFonts w:ascii="Arial" w:hAnsi="Arial" w:cs="Arial"/>
        </w:rPr>
        <w:t xml:space="preserve">: tertiary road, </w:t>
      </w:r>
      <w:r w:rsidR="008F7639">
        <w:rPr>
          <w:rFonts w:ascii="Arial" w:hAnsi="Arial" w:cs="Arial"/>
        </w:rPr>
        <w:t xml:space="preserve">pathways, </w:t>
      </w:r>
      <w:proofErr w:type="gramStart"/>
      <w:r w:rsidRPr="00A56CB5">
        <w:rPr>
          <w:rFonts w:ascii="Arial" w:hAnsi="Arial" w:cs="Arial"/>
        </w:rPr>
        <w:t>culvert</w:t>
      </w:r>
      <w:proofErr w:type="gramEnd"/>
    </w:p>
    <w:p w14:paraId="004D889A" w14:textId="77777777" w:rsidR="00386F93" w:rsidRPr="00A56CB5" w:rsidRDefault="00386F93" w:rsidP="004175F6">
      <w:pPr>
        <w:tabs>
          <w:tab w:val="left" w:pos="1134"/>
        </w:tabs>
        <w:spacing w:line="276" w:lineRule="auto"/>
        <w:ind w:left="1276" w:hanging="709"/>
        <w:jc w:val="both"/>
        <w:rPr>
          <w:rFonts w:ascii="Arial" w:hAnsi="Arial" w:cs="Arial"/>
        </w:rPr>
      </w:pPr>
    </w:p>
    <w:p w14:paraId="397E3471" w14:textId="77777777" w:rsidR="00386F93" w:rsidRPr="00A56CB5" w:rsidRDefault="00386F93" w:rsidP="004175F6">
      <w:pPr>
        <w:tabs>
          <w:tab w:val="left" w:pos="1134"/>
        </w:tabs>
        <w:spacing w:line="276" w:lineRule="auto"/>
        <w:ind w:left="1276" w:hanging="709"/>
        <w:jc w:val="both"/>
        <w:rPr>
          <w:rFonts w:ascii="Arial" w:hAnsi="Arial" w:cs="Arial"/>
        </w:rPr>
      </w:pPr>
      <w:r w:rsidRPr="00A56CB5">
        <w:rPr>
          <w:rFonts w:ascii="Arial" w:hAnsi="Arial" w:cs="Arial"/>
        </w:rPr>
        <w:t xml:space="preserve">2) </w:t>
      </w:r>
      <w:r w:rsidRPr="00A56CB5">
        <w:rPr>
          <w:rFonts w:ascii="Arial" w:hAnsi="Arial" w:cs="Arial"/>
          <w:u w:val="single"/>
        </w:rPr>
        <w:t>Water and sanitation</w:t>
      </w:r>
      <w:r w:rsidRPr="00A56CB5">
        <w:rPr>
          <w:rFonts w:ascii="Arial" w:hAnsi="Arial" w:cs="Arial"/>
        </w:rPr>
        <w:t>: shallow wells, water supply network</w:t>
      </w:r>
    </w:p>
    <w:p w14:paraId="39AEAB3E" w14:textId="77777777" w:rsidR="00386F93" w:rsidRPr="00A56CB5" w:rsidRDefault="00386F93" w:rsidP="004175F6">
      <w:pPr>
        <w:tabs>
          <w:tab w:val="left" w:pos="1134"/>
        </w:tabs>
        <w:spacing w:line="276" w:lineRule="auto"/>
        <w:ind w:left="1276" w:hanging="709"/>
        <w:jc w:val="both"/>
        <w:rPr>
          <w:rFonts w:ascii="Arial" w:hAnsi="Arial" w:cs="Arial"/>
        </w:rPr>
      </w:pPr>
    </w:p>
    <w:p w14:paraId="7CEC49BA" w14:textId="77777777" w:rsidR="00386F93" w:rsidRPr="00A56CB5" w:rsidRDefault="00386F93" w:rsidP="004175F6">
      <w:pPr>
        <w:tabs>
          <w:tab w:val="left" w:pos="1134"/>
        </w:tabs>
        <w:spacing w:line="276" w:lineRule="auto"/>
        <w:ind w:left="1276" w:hanging="709"/>
        <w:jc w:val="both"/>
        <w:rPr>
          <w:rFonts w:ascii="Arial" w:hAnsi="Arial" w:cs="Arial"/>
        </w:rPr>
      </w:pPr>
      <w:r w:rsidRPr="00A56CB5">
        <w:rPr>
          <w:rFonts w:ascii="Arial" w:hAnsi="Arial" w:cs="Arial"/>
        </w:rPr>
        <w:t xml:space="preserve">3) </w:t>
      </w:r>
      <w:r w:rsidRPr="00A56CB5">
        <w:rPr>
          <w:rFonts w:ascii="Arial" w:hAnsi="Arial" w:cs="Arial"/>
          <w:u w:val="single"/>
        </w:rPr>
        <w:t>Irrigation</w:t>
      </w:r>
      <w:r w:rsidRPr="00A56CB5">
        <w:rPr>
          <w:rFonts w:ascii="Arial" w:hAnsi="Arial" w:cs="Arial"/>
        </w:rPr>
        <w:t xml:space="preserve">: canal, stream, gabion, protection, </w:t>
      </w:r>
      <w:proofErr w:type="gramStart"/>
      <w:r w:rsidRPr="00A56CB5">
        <w:rPr>
          <w:rFonts w:ascii="Arial" w:hAnsi="Arial" w:cs="Arial"/>
        </w:rPr>
        <w:t>dam</w:t>
      </w:r>
      <w:proofErr w:type="gramEnd"/>
      <w:r w:rsidRPr="00A56CB5">
        <w:rPr>
          <w:rFonts w:ascii="Arial" w:hAnsi="Arial" w:cs="Arial"/>
        </w:rPr>
        <w:t>/reservoir</w:t>
      </w:r>
    </w:p>
    <w:p w14:paraId="0FD56D78" w14:textId="77777777" w:rsidR="00386F93" w:rsidRPr="00A56CB5" w:rsidRDefault="00386F93" w:rsidP="004175F6">
      <w:pPr>
        <w:tabs>
          <w:tab w:val="left" w:pos="1134"/>
        </w:tabs>
        <w:spacing w:line="276" w:lineRule="auto"/>
        <w:ind w:left="1276" w:hanging="709"/>
        <w:jc w:val="both"/>
        <w:rPr>
          <w:rFonts w:ascii="Arial" w:hAnsi="Arial" w:cs="Arial"/>
        </w:rPr>
      </w:pPr>
    </w:p>
    <w:p w14:paraId="09D542AE" w14:textId="13E62AC4" w:rsidR="00386F93" w:rsidRPr="00A56CB5" w:rsidRDefault="00386F93" w:rsidP="004175F6">
      <w:pPr>
        <w:tabs>
          <w:tab w:val="left" w:pos="1134"/>
        </w:tabs>
        <w:spacing w:line="276" w:lineRule="auto"/>
        <w:ind w:left="1276" w:hanging="709"/>
        <w:jc w:val="both"/>
        <w:rPr>
          <w:rFonts w:ascii="Arial" w:hAnsi="Arial" w:cs="Arial"/>
        </w:rPr>
      </w:pPr>
      <w:r w:rsidRPr="00A56CB5">
        <w:rPr>
          <w:rFonts w:ascii="Arial" w:hAnsi="Arial" w:cs="Arial"/>
        </w:rPr>
        <w:t xml:space="preserve">4) </w:t>
      </w:r>
      <w:r w:rsidRPr="00A56CB5">
        <w:rPr>
          <w:rFonts w:ascii="Arial" w:hAnsi="Arial" w:cs="Arial"/>
          <w:u w:val="single"/>
        </w:rPr>
        <w:t>Power</w:t>
      </w:r>
      <w:r w:rsidRPr="00A56CB5">
        <w:rPr>
          <w:rFonts w:ascii="Arial" w:hAnsi="Arial" w:cs="Arial"/>
        </w:rPr>
        <w:t>: micro-hydro, solar, diesel gen</w:t>
      </w:r>
      <w:r w:rsidR="001C4D7B">
        <w:rPr>
          <w:rFonts w:ascii="Arial" w:hAnsi="Arial" w:cs="Arial"/>
        </w:rPr>
        <w:t>erator</w:t>
      </w:r>
      <w:r w:rsidRPr="00A56CB5">
        <w:rPr>
          <w:rFonts w:ascii="Arial" w:hAnsi="Arial" w:cs="Arial"/>
        </w:rPr>
        <w:t>, power lines</w:t>
      </w:r>
    </w:p>
    <w:p w14:paraId="556BB585" w14:textId="77777777" w:rsidR="00386F93" w:rsidRPr="00A56CB5" w:rsidRDefault="00386F93" w:rsidP="004175F6">
      <w:pPr>
        <w:tabs>
          <w:tab w:val="left" w:pos="1134"/>
        </w:tabs>
        <w:spacing w:line="276" w:lineRule="auto"/>
        <w:ind w:left="1276" w:hanging="709"/>
        <w:jc w:val="both"/>
        <w:rPr>
          <w:rFonts w:ascii="Arial" w:hAnsi="Arial" w:cs="Arial"/>
        </w:rPr>
      </w:pPr>
    </w:p>
    <w:p w14:paraId="201FA4E2" w14:textId="77777777" w:rsidR="00386F93" w:rsidRPr="00A56CB5" w:rsidRDefault="00386F93" w:rsidP="004175F6">
      <w:pPr>
        <w:tabs>
          <w:tab w:val="left" w:pos="1134"/>
        </w:tabs>
        <w:spacing w:line="276" w:lineRule="auto"/>
        <w:ind w:left="1276" w:hanging="709"/>
        <w:jc w:val="both"/>
        <w:rPr>
          <w:rFonts w:ascii="Arial" w:hAnsi="Arial" w:cs="Arial"/>
        </w:rPr>
      </w:pPr>
      <w:r w:rsidRPr="00A56CB5">
        <w:rPr>
          <w:rFonts w:ascii="Arial" w:hAnsi="Arial" w:cs="Arial"/>
        </w:rPr>
        <w:t xml:space="preserve">5) </w:t>
      </w:r>
      <w:r w:rsidRPr="00A56CB5">
        <w:rPr>
          <w:rFonts w:ascii="Arial" w:hAnsi="Arial" w:cs="Arial"/>
          <w:u w:val="single"/>
        </w:rPr>
        <w:t>Other</w:t>
      </w:r>
      <w:r w:rsidRPr="00A56CB5">
        <w:rPr>
          <w:rFonts w:ascii="Arial" w:hAnsi="Arial" w:cs="Arial"/>
        </w:rPr>
        <w:t>: community centre, school building</w:t>
      </w:r>
    </w:p>
    <w:p w14:paraId="23EB65BC" w14:textId="77777777" w:rsidR="00386F93" w:rsidRPr="00A56CB5" w:rsidRDefault="00386F93" w:rsidP="004175F6">
      <w:pPr>
        <w:spacing w:line="276" w:lineRule="auto"/>
        <w:jc w:val="both"/>
        <w:rPr>
          <w:rFonts w:ascii="Arial" w:hAnsi="Arial" w:cs="Arial"/>
          <w:b/>
          <w:sz w:val="28"/>
          <w:szCs w:val="28"/>
        </w:rPr>
      </w:pPr>
    </w:p>
    <w:p w14:paraId="3D9E81DD" w14:textId="77777777" w:rsidR="00386F93" w:rsidRPr="00A56CB5" w:rsidRDefault="00386F93" w:rsidP="004175F6">
      <w:pPr>
        <w:spacing w:line="276" w:lineRule="auto"/>
        <w:jc w:val="both"/>
        <w:rPr>
          <w:rFonts w:ascii="Arial" w:hAnsi="Arial" w:cs="Arial"/>
          <w:b/>
          <w:sz w:val="28"/>
          <w:szCs w:val="28"/>
        </w:rPr>
      </w:pPr>
    </w:p>
    <w:p w14:paraId="537DDCA3" w14:textId="268BE280" w:rsidR="00386F93" w:rsidRPr="00A56CB5" w:rsidRDefault="00735683" w:rsidP="004175F6">
      <w:pPr>
        <w:spacing w:line="276" w:lineRule="auto"/>
        <w:jc w:val="both"/>
        <w:rPr>
          <w:rFonts w:ascii="Arial" w:hAnsi="Arial" w:cs="Arial"/>
          <w:b/>
          <w:sz w:val="28"/>
          <w:szCs w:val="28"/>
        </w:rPr>
      </w:pPr>
      <w:r>
        <w:rPr>
          <w:rFonts w:ascii="Arial" w:hAnsi="Arial" w:cs="Arial"/>
          <w:b/>
          <w:sz w:val="28"/>
          <w:szCs w:val="28"/>
        </w:rPr>
        <w:t xml:space="preserve">1.4 </w:t>
      </w:r>
      <w:r w:rsidR="00386F93" w:rsidRPr="00A56CB5">
        <w:rPr>
          <w:rFonts w:ascii="Arial" w:hAnsi="Arial" w:cs="Arial"/>
          <w:b/>
          <w:sz w:val="28"/>
          <w:szCs w:val="28"/>
        </w:rPr>
        <w:t>The Cluster Community Development Council (CCDC) Pilot</w:t>
      </w:r>
    </w:p>
    <w:p w14:paraId="1E86366E" w14:textId="77777777" w:rsidR="00386F93" w:rsidRPr="00A56CB5" w:rsidRDefault="00386F93" w:rsidP="004175F6">
      <w:pPr>
        <w:spacing w:line="276" w:lineRule="auto"/>
        <w:jc w:val="both"/>
        <w:rPr>
          <w:rFonts w:ascii="Arial" w:hAnsi="Arial" w:cs="Arial"/>
        </w:rPr>
      </w:pPr>
    </w:p>
    <w:p w14:paraId="1DE2CBF1" w14:textId="77777777" w:rsidR="00386F93" w:rsidRPr="00A56CB5" w:rsidRDefault="00386F93" w:rsidP="004175F6">
      <w:pPr>
        <w:spacing w:line="276" w:lineRule="auto"/>
        <w:jc w:val="both"/>
        <w:rPr>
          <w:rFonts w:ascii="Arial" w:hAnsi="Arial" w:cs="Arial"/>
        </w:rPr>
      </w:pPr>
      <w:r w:rsidRPr="00A56CB5">
        <w:rPr>
          <w:rFonts w:ascii="Arial" w:hAnsi="Arial" w:cs="Arial"/>
        </w:rPr>
        <w:t xml:space="preserve">There was a spontaneous clustering and pooling of resources (grant allocations) by existing CDCs, during the first phase of NSP. It became evident that individual communities were struggling to implement rural infrastructure, such as roads connecting a number of communities. Such </w:t>
      </w:r>
      <w:r w:rsidRPr="00A56CB5">
        <w:rPr>
          <w:rFonts w:ascii="Arial" w:hAnsi="Arial" w:cs="Arial"/>
        </w:rPr>
        <w:lastRenderedPageBreak/>
        <w:t xml:space="preserve">common needs of multiple communities required joint design, planning and budget management thus allowing them to implement larger subprojects benefitting multiple communities simultaneously. As the NSP operational manual states: ‘The CCDC project offers an opportunity for more extensive development planning, with identified priorities addressed through subproject implementation impacting a larger number of beneficiaries in a wider geographical area.’  </w:t>
      </w:r>
    </w:p>
    <w:p w14:paraId="20B695F3" w14:textId="77777777" w:rsidR="00386F93" w:rsidRPr="00A56CB5" w:rsidRDefault="00386F93" w:rsidP="004175F6">
      <w:pPr>
        <w:spacing w:line="276" w:lineRule="auto"/>
        <w:jc w:val="both"/>
        <w:rPr>
          <w:rFonts w:ascii="Arial" w:hAnsi="Arial" w:cs="Arial"/>
        </w:rPr>
      </w:pPr>
    </w:p>
    <w:p w14:paraId="17A34400" w14:textId="77777777" w:rsidR="00386F93" w:rsidRPr="00A56CB5" w:rsidRDefault="00386F93" w:rsidP="004175F6">
      <w:pPr>
        <w:spacing w:line="276" w:lineRule="auto"/>
        <w:jc w:val="both"/>
        <w:rPr>
          <w:rFonts w:ascii="Arial" w:hAnsi="Arial" w:cs="Arial"/>
        </w:rPr>
      </w:pPr>
      <w:r w:rsidRPr="00A56CB5">
        <w:rPr>
          <w:rFonts w:ascii="Arial" w:hAnsi="Arial" w:cs="Arial"/>
        </w:rPr>
        <w:t>Clustering in the first instance was informal – there were no clear guidelines or procedures for the effective clustering of resources and activities. Resulting projects were affected by a number of implementation challenges due to a lack of knowledge and experience as well as other limitations. Clustering was thus formalised by NSP, recognising the need on the ground. The CCDC Pilot Project was established by NSP on 30 December 2008. It was implemented by the NSP in collaboration with the World Bank and financed by JSDF with a budget of $10m. The pilot has been implemented in 6 Districts within the 3 Provinces of Balkh, Bamyan and Nangahar. An annex on clustering has been added to the NSP Operational Manual.</w:t>
      </w:r>
    </w:p>
    <w:p w14:paraId="6D747ABB" w14:textId="77777777" w:rsidR="00386F93" w:rsidRPr="00A56CB5" w:rsidRDefault="00386F93" w:rsidP="004175F6">
      <w:pPr>
        <w:spacing w:line="276" w:lineRule="auto"/>
        <w:jc w:val="both"/>
        <w:rPr>
          <w:rFonts w:ascii="Arial" w:hAnsi="Arial" w:cs="Arial"/>
        </w:rPr>
      </w:pPr>
    </w:p>
    <w:p w14:paraId="59A4F1A3" w14:textId="667E75DE" w:rsidR="00511107" w:rsidRDefault="00386F93" w:rsidP="004175F6">
      <w:pPr>
        <w:spacing w:line="276" w:lineRule="auto"/>
        <w:jc w:val="both"/>
        <w:rPr>
          <w:rFonts w:ascii="Arial" w:hAnsi="Arial" w:cs="Arial"/>
        </w:rPr>
      </w:pPr>
      <w:r w:rsidRPr="00A56CB5">
        <w:rPr>
          <w:rFonts w:ascii="Arial" w:hAnsi="Arial" w:cs="Arial"/>
        </w:rPr>
        <w:t>It should be noted that the pilot built on earlier experiences of JSDF in Afghanistan through its Inter-Communal Development Project (IRDP</w:t>
      </w:r>
      <w:proofErr w:type="gramStart"/>
      <w:r w:rsidRPr="00A56CB5">
        <w:rPr>
          <w:rFonts w:ascii="Arial" w:hAnsi="Arial" w:cs="Arial"/>
        </w:rPr>
        <w:t>) which</w:t>
      </w:r>
      <w:proofErr w:type="gramEnd"/>
      <w:r w:rsidRPr="00A56CB5">
        <w:rPr>
          <w:rFonts w:ascii="Arial" w:hAnsi="Arial" w:cs="Arial"/>
        </w:rPr>
        <w:t xml:space="preserve"> ran between 2005 and 2</w:t>
      </w:r>
      <w:r w:rsidR="00F34851">
        <w:rPr>
          <w:rFonts w:ascii="Arial" w:hAnsi="Arial" w:cs="Arial"/>
        </w:rPr>
        <w:t>010 in Kandahar, Balkh and Bami</w:t>
      </w:r>
      <w:r w:rsidRPr="00A56CB5">
        <w:rPr>
          <w:rFonts w:ascii="Arial" w:hAnsi="Arial" w:cs="Arial"/>
        </w:rPr>
        <w:t>an</w:t>
      </w:r>
      <w:r w:rsidR="00094201">
        <w:rPr>
          <w:rFonts w:ascii="Arial" w:hAnsi="Arial" w:cs="Arial"/>
        </w:rPr>
        <w:t xml:space="preserve"> and led by JICA</w:t>
      </w:r>
      <w:r w:rsidRPr="00A56CB5">
        <w:rPr>
          <w:rFonts w:ascii="Arial" w:hAnsi="Arial" w:cs="Arial"/>
        </w:rPr>
        <w:t xml:space="preserve">. The IRDP was modeled on NSP </w:t>
      </w:r>
      <w:r w:rsidRPr="00094201">
        <w:rPr>
          <w:rFonts w:ascii="Arial" w:hAnsi="Arial" w:cs="Arial"/>
        </w:rPr>
        <w:t xml:space="preserve">and involved the clustering of </w:t>
      </w:r>
      <w:r w:rsidR="002261D5">
        <w:rPr>
          <w:rFonts w:ascii="Arial" w:hAnsi="Arial" w:cs="Arial"/>
        </w:rPr>
        <w:t xml:space="preserve">between five and seven </w:t>
      </w:r>
      <w:r w:rsidRPr="00094201">
        <w:rPr>
          <w:rFonts w:ascii="Arial" w:hAnsi="Arial" w:cs="Arial"/>
        </w:rPr>
        <w:t>CDCs</w:t>
      </w:r>
      <w:r w:rsidR="00511107">
        <w:rPr>
          <w:rFonts w:ascii="Arial" w:hAnsi="Arial" w:cs="Arial"/>
        </w:rPr>
        <w:t xml:space="preserve"> </w:t>
      </w:r>
      <w:r w:rsidRPr="00094201">
        <w:rPr>
          <w:rFonts w:ascii="Arial" w:hAnsi="Arial" w:cs="Arial"/>
        </w:rPr>
        <w:t>in order to be able to respond to development needs beyond individual CDCs. 19 CCDCs were created and these executed 22 projects.</w:t>
      </w:r>
      <w:r w:rsidRPr="00094201">
        <w:rPr>
          <w:rStyle w:val="FootnoteReference"/>
          <w:rFonts w:ascii="Arial" w:hAnsi="Arial" w:cs="Arial"/>
        </w:rPr>
        <w:footnoteReference w:id="9"/>
      </w:r>
    </w:p>
    <w:p w14:paraId="79DF343E" w14:textId="77777777" w:rsidR="00511107" w:rsidRDefault="00511107" w:rsidP="004175F6">
      <w:pPr>
        <w:spacing w:line="276" w:lineRule="auto"/>
        <w:jc w:val="both"/>
        <w:rPr>
          <w:rFonts w:ascii="Arial" w:hAnsi="Arial" w:cs="Arial"/>
        </w:rPr>
      </w:pPr>
    </w:p>
    <w:p w14:paraId="398B3979" w14:textId="1C7CB299" w:rsidR="00094201" w:rsidRPr="00511107" w:rsidRDefault="00094201" w:rsidP="004175F6">
      <w:pPr>
        <w:spacing w:line="276" w:lineRule="auto"/>
        <w:jc w:val="both"/>
        <w:rPr>
          <w:rFonts w:ascii="Arial" w:hAnsi="Arial" w:cs="Arial"/>
          <w:b/>
        </w:rPr>
      </w:pPr>
      <w:r>
        <w:rPr>
          <w:rFonts w:ascii="Arial" w:hAnsi="Arial" w:cs="Arial"/>
        </w:rPr>
        <w:t xml:space="preserve">The IRDP </w:t>
      </w:r>
      <w:r w:rsidRPr="00094201">
        <w:rPr>
          <w:rFonts w:ascii="Arial" w:hAnsi="Arial" w:cs="Arial"/>
        </w:rPr>
        <w:t>was</w:t>
      </w:r>
      <w:r w:rsidR="00511107">
        <w:rPr>
          <w:rFonts w:ascii="Arial" w:hAnsi="Arial" w:cs="Arial"/>
        </w:rPr>
        <w:t xml:space="preserve"> conceived following</w:t>
      </w:r>
      <w:r w:rsidRPr="00094201">
        <w:rPr>
          <w:rFonts w:ascii="Arial" w:hAnsi="Arial" w:cs="Arial"/>
        </w:rPr>
        <w:t xml:space="preserve"> a survey of rural </w:t>
      </w:r>
      <w:proofErr w:type="gramStart"/>
      <w:r w:rsidRPr="00094201">
        <w:rPr>
          <w:rFonts w:ascii="Arial" w:hAnsi="Arial" w:cs="Arial"/>
        </w:rPr>
        <w:t>areas which</w:t>
      </w:r>
      <w:proofErr w:type="gramEnd"/>
      <w:r w:rsidRPr="00094201">
        <w:rPr>
          <w:rFonts w:ascii="Arial" w:hAnsi="Arial" w:cs="Arial"/>
        </w:rPr>
        <w:t xml:space="preserve"> conveyed </w:t>
      </w:r>
      <w:r w:rsidR="002261D5">
        <w:rPr>
          <w:rFonts w:ascii="Arial" w:hAnsi="Arial" w:cs="Arial"/>
        </w:rPr>
        <w:t xml:space="preserve">the </w:t>
      </w:r>
      <w:r w:rsidRPr="00094201">
        <w:rPr>
          <w:rFonts w:ascii="Arial" w:hAnsi="Arial" w:cs="Arial"/>
        </w:rPr>
        <w:t xml:space="preserve">opinion that CDCs were too small and unable to answer all the community’s needs. </w:t>
      </w:r>
      <w:r w:rsidRPr="00511107">
        <w:rPr>
          <w:rFonts w:ascii="Arial" w:hAnsi="Arial" w:cs="Arial"/>
        </w:rPr>
        <w:t>Communities were isolated and not communicating while conflicts between communities existed in some areas and they therefore need a mechanism to communicate with each other.</w:t>
      </w:r>
      <w:r w:rsidR="00511107" w:rsidRPr="00511107">
        <w:rPr>
          <w:rFonts w:ascii="Arial" w:hAnsi="Arial" w:cs="Arial"/>
        </w:rPr>
        <w:t xml:space="preserve"> </w:t>
      </w:r>
      <w:r w:rsidRPr="00511107">
        <w:rPr>
          <w:rFonts w:ascii="Arial" w:hAnsi="Arial" w:cs="Arial"/>
        </w:rPr>
        <w:t>The focus was on development with projects including schools, clinics, roads, dams, electricity and so on. The NSP was interested in this model and so put together a consultation team led by Peter Sp</w:t>
      </w:r>
      <w:r w:rsidR="00511107" w:rsidRPr="00511107">
        <w:rPr>
          <w:rFonts w:ascii="Arial" w:hAnsi="Arial" w:cs="Arial"/>
        </w:rPr>
        <w:t xml:space="preserve">ink along with an Afghan </w:t>
      </w:r>
      <w:proofErr w:type="gramStart"/>
      <w:r w:rsidR="00511107" w:rsidRPr="00511107">
        <w:rPr>
          <w:rFonts w:ascii="Arial" w:hAnsi="Arial" w:cs="Arial"/>
        </w:rPr>
        <w:t>team which</w:t>
      </w:r>
      <w:proofErr w:type="gramEnd"/>
      <w:r w:rsidR="00511107" w:rsidRPr="00511107">
        <w:rPr>
          <w:rFonts w:ascii="Arial" w:hAnsi="Arial" w:cs="Arial"/>
        </w:rPr>
        <w:t xml:space="preserve"> conducted v</w:t>
      </w:r>
      <w:r w:rsidRPr="00511107">
        <w:rPr>
          <w:rFonts w:ascii="Arial" w:hAnsi="Arial" w:cs="Arial"/>
        </w:rPr>
        <w:t>isits to the provinces to study</w:t>
      </w:r>
      <w:r w:rsidR="00511107" w:rsidRPr="00511107">
        <w:rPr>
          <w:rFonts w:ascii="Arial" w:hAnsi="Arial" w:cs="Arial"/>
        </w:rPr>
        <w:t xml:space="preserve"> the</w:t>
      </w:r>
      <w:r w:rsidRPr="00511107">
        <w:rPr>
          <w:rFonts w:ascii="Arial" w:hAnsi="Arial" w:cs="Arial"/>
        </w:rPr>
        <w:t xml:space="preserve"> IRDP.</w:t>
      </w:r>
    </w:p>
    <w:p w14:paraId="2D289C31" w14:textId="77777777" w:rsidR="00094201" w:rsidRPr="00511107" w:rsidRDefault="00094201" w:rsidP="004175F6">
      <w:pPr>
        <w:spacing w:line="276" w:lineRule="auto"/>
        <w:jc w:val="both"/>
        <w:rPr>
          <w:rFonts w:ascii="Arial" w:hAnsi="Arial" w:cs="Arial"/>
        </w:rPr>
      </w:pPr>
    </w:p>
    <w:p w14:paraId="09FCD759" w14:textId="0907B9F8" w:rsidR="00094201" w:rsidRPr="00511107" w:rsidRDefault="00511107" w:rsidP="004175F6">
      <w:pPr>
        <w:spacing w:line="276" w:lineRule="auto"/>
        <w:jc w:val="both"/>
        <w:rPr>
          <w:rFonts w:ascii="Arial" w:hAnsi="Arial" w:cs="Arial"/>
        </w:rPr>
      </w:pPr>
      <w:r w:rsidRPr="00511107">
        <w:rPr>
          <w:rFonts w:ascii="Arial" w:hAnsi="Arial" w:cs="Arial"/>
        </w:rPr>
        <w:t>A d</w:t>
      </w:r>
      <w:r w:rsidR="00094201" w:rsidRPr="00511107">
        <w:rPr>
          <w:rFonts w:ascii="Arial" w:hAnsi="Arial" w:cs="Arial"/>
        </w:rPr>
        <w:t>ecision was made to put clustering under an NSP umbrella. The situation in the south, and specifically Kandahar, had worsened considerably therefore the decision was taken to replace that province with Nangahar. Also, the number of communities within the clusters under the NSP CCDC would increase to 10.</w:t>
      </w:r>
    </w:p>
    <w:p w14:paraId="01552BA4" w14:textId="77777777" w:rsidR="00386F93" w:rsidRPr="00511107" w:rsidRDefault="00386F93" w:rsidP="004175F6">
      <w:pPr>
        <w:spacing w:line="276" w:lineRule="auto"/>
        <w:jc w:val="both"/>
        <w:rPr>
          <w:rFonts w:ascii="Arial" w:hAnsi="Arial" w:cs="Arial"/>
        </w:rPr>
      </w:pPr>
    </w:p>
    <w:p w14:paraId="3B77F4F7" w14:textId="2A9ABEE0" w:rsidR="00386F93" w:rsidRPr="00A56CB5" w:rsidRDefault="00386F93" w:rsidP="004175F6">
      <w:pPr>
        <w:spacing w:line="276" w:lineRule="auto"/>
        <w:jc w:val="both"/>
        <w:rPr>
          <w:rFonts w:ascii="Arial" w:hAnsi="Arial" w:cs="Arial"/>
        </w:rPr>
      </w:pPr>
      <w:r w:rsidRPr="00511107">
        <w:rPr>
          <w:rFonts w:ascii="Arial" w:hAnsi="Arial" w:cs="Arial"/>
        </w:rPr>
        <w:lastRenderedPageBreak/>
        <w:t>The CCDC pilot aims to develop guidelines and criteria for the clustering process, cluster-based subproject appraisal, and project implementation</w:t>
      </w:r>
      <w:r w:rsidRPr="00A56CB5">
        <w:rPr>
          <w:rFonts w:ascii="Arial" w:hAnsi="Arial" w:cs="Arial"/>
        </w:rPr>
        <w:t xml:space="preserve">. It aims to develop formal mechanisms for pooling resources and training in effective clustering implementation. The four main objectives of the clustering pilot </w:t>
      </w:r>
      <w:r w:rsidRPr="00D42C2B">
        <w:rPr>
          <w:rFonts w:ascii="Arial" w:hAnsi="Arial" w:cs="Arial"/>
        </w:rPr>
        <w:t xml:space="preserve">are to: </w:t>
      </w:r>
      <w:r w:rsidR="00D42C2B" w:rsidRPr="00D42C2B">
        <w:rPr>
          <w:rFonts w:ascii="Arial" w:hAnsi="Arial" w:cs="Arial"/>
        </w:rPr>
        <w:t xml:space="preserve">(1) </w:t>
      </w:r>
      <w:r w:rsidR="00D42C2B" w:rsidRPr="00D42C2B">
        <w:rPr>
          <w:rFonts w:ascii="Arial" w:hAnsi="Arial" w:cs="Arial"/>
          <w:iCs/>
          <w:color w:val="222222"/>
        </w:rPr>
        <w:t>to promote the clustering of Community Development Councils (CDCs) in priority provinces to further enhance the capacity and sustainability of CDCs; (2) promote greater solidarity among CDCs; (3) promote greater coordination between CDCs and local authorities; and to (4) improve the quality of life in the project communities. The project will also help link CDCs to District Development Assemblies (DDAs) and facilitate the preparation of more efficient and effective District Development Plans</w:t>
      </w:r>
    </w:p>
    <w:p w14:paraId="03FD7F07" w14:textId="77777777" w:rsidR="00386F93" w:rsidRPr="00A56CB5" w:rsidRDefault="00386F93" w:rsidP="004175F6">
      <w:pPr>
        <w:spacing w:line="276" w:lineRule="auto"/>
        <w:jc w:val="both"/>
        <w:rPr>
          <w:rFonts w:ascii="Arial" w:hAnsi="Arial" w:cs="Arial"/>
        </w:rPr>
      </w:pPr>
    </w:p>
    <w:p w14:paraId="7E0F1EF0" w14:textId="2172650B" w:rsidR="001C4D7B" w:rsidRDefault="00386F93" w:rsidP="004175F6">
      <w:pPr>
        <w:spacing w:line="276" w:lineRule="auto"/>
        <w:jc w:val="both"/>
        <w:rPr>
          <w:rFonts w:ascii="Arial" w:hAnsi="Arial" w:cs="Arial"/>
        </w:rPr>
      </w:pPr>
      <w:r w:rsidRPr="00A56CB5">
        <w:rPr>
          <w:rFonts w:ascii="Arial" w:hAnsi="Arial" w:cs="Arial"/>
        </w:rPr>
        <w:t>A CCDC is a body comprised of the representatives of a minimum of 5 and a maximum of 10 CDCs, and clustered according to: geographical proximity, shared natural and social resources, common development needs and social and cultural ties. Ethnic or tribal exclusivity is not permitted. A CCDC has a standardized 10 members with 4 office bearers (Chairperson; Vice Chairperson; Secretary; Treasurer). Each participating community must have at least one representative in the CCDC. No one (CDC) community may have more than one member serving as an office bearer. The CCDC produces a Cluster Community Development Plan (CCDP) outlining development priorities for the entire cluster, not individual communities.</w:t>
      </w:r>
    </w:p>
    <w:p w14:paraId="398ADC00" w14:textId="77777777" w:rsidR="00534C61" w:rsidRDefault="00534C61" w:rsidP="004175F6">
      <w:pPr>
        <w:spacing w:line="276" w:lineRule="auto"/>
        <w:jc w:val="both"/>
        <w:rPr>
          <w:rFonts w:ascii="Arial" w:hAnsi="Arial" w:cs="Arial"/>
          <w:b/>
        </w:rPr>
      </w:pPr>
    </w:p>
    <w:p w14:paraId="3AC58C31" w14:textId="77777777" w:rsidR="005D6E06" w:rsidRDefault="005D6E06" w:rsidP="004175F6">
      <w:pPr>
        <w:spacing w:line="276" w:lineRule="auto"/>
        <w:jc w:val="both"/>
        <w:rPr>
          <w:rFonts w:ascii="Arial" w:hAnsi="Arial" w:cs="Arial"/>
          <w:b/>
        </w:rPr>
      </w:pPr>
    </w:p>
    <w:p w14:paraId="47A00E8A" w14:textId="77777777" w:rsidR="005D6E06" w:rsidRDefault="005D6E06" w:rsidP="004175F6">
      <w:pPr>
        <w:spacing w:line="276" w:lineRule="auto"/>
        <w:jc w:val="both"/>
        <w:rPr>
          <w:rFonts w:ascii="Arial" w:hAnsi="Arial" w:cs="Arial"/>
          <w:b/>
        </w:rPr>
      </w:pPr>
    </w:p>
    <w:p w14:paraId="625A9CB2" w14:textId="77777777" w:rsidR="005D6E06" w:rsidRDefault="005D6E06" w:rsidP="004175F6">
      <w:pPr>
        <w:spacing w:line="276" w:lineRule="auto"/>
        <w:jc w:val="both"/>
        <w:rPr>
          <w:rFonts w:ascii="Arial" w:hAnsi="Arial" w:cs="Arial"/>
          <w:b/>
        </w:rPr>
      </w:pPr>
    </w:p>
    <w:p w14:paraId="493A4D54" w14:textId="77777777" w:rsidR="005D6E06" w:rsidRDefault="005D6E06" w:rsidP="004175F6">
      <w:pPr>
        <w:spacing w:line="276" w:lineRule="auto"/>
        <w:jc w:val="both"/>
        <w:rPr>
          <w:rFonts w:ascii="Arial" w:hAnsi="Arial" w:cs="Arial"/>
          <w:b/>
        </w:rPr>
      </w:pPr>
    </w:p>
    <w:p w14:paraId="5CB5623C" w14:textId="77777777" w:rsidR="005D6E06" w:rsidRDefault="005D6E06" w:rsidP="004175F6">
      <w:pPr>
        <w:spacing w:line="276" w:lineRule="auto"/>
        <w:jc w:val="both"/>
        <w:rPr>
          <w:rFonts w:ascii="Arial" w:hAnsi="Arial" w:cs="Arial"/>
          <w:b/>
        </w:rPr>
      </w:pPr>
    </w:p>
    <w:p w14:paraId="6A969B7B" w14:textId="572F06DD" w:rsidR="00386F93" w:rsidRPr="009B7E93" w:rsidRDefault="00386F93" w:rsidP="004175F6">
      <w:pPr>
        <w:spacing w:before="360" w:line="276" w:lineRule="auto"/>
        <w:jc w:val="both"/>
        <w:rPr>
          <w:rFonts w:ascii="Arial" w:hAnsi="Arial" w:cs="Arial"/>
        </w:rPr>
      </w:pPr>
      <w:r w:rsidRPr="009B7E93">
        <w:rPr>
          <w:rFonts w:ascii="Arial" w:hAnsi="Arial" w:cs="Arial"/>
          <w:b/>
          <w:noProof/>
        </w:rPr>
        <w:lastRenderedPageBreak/>
        <mc:AlternateContent>
          <mc:Choice Requires="wps">
            <w:drawing>
              <wp:anchor distT="0" distB="0" distL="114300" distR="114300" simplePos="0" relativeHeight="251661312" behindDoc="0" locked="0" layoutInCell="1" allowOverlap="1" wp14:anchorId="7A131FBE" wp14:editId="0FCF04EA">
                <wp:simplePos x="0" y="0"/>
                <wp:positionH relativeFrom="column">
                  <wp:posOffset>0</wp:posOffset>
                </wp:positionH>
                <wp:positionV relativeFrom="paragraph">
                  <wp:posOffset>0</wp:posOffset>
                </wp:positionV>
                <wp:extent cx="5270500" cy="5964555"/>
                <wp:effectExtent l="0" t="0" r="38100" b="17145"/>
                <wp:wrapSquare wrapText="bothSides"/>
                <wp:docPr id="4" name="Text Box 4"/>
                <wp:cNvGraphicFramePr/>
                <a:graphic xmlns:a="http://schemas.openxmlformats.org/drawingml/2006/main">
                  <a:graphicData uri="http://schemas.microsoft.com/office/word/2010/wordprocessingShape">
                    <wps:wsp>
                      <wps:cNvSpPr txBox="1"/>
                      <wps:spPr>
                        <a:xfrm>
                          <a:off x="0" y="0"/>
                          <a:ext cx="5270500" cy="596455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0508DBBC" w14:textId="77777777" w:rsidR="003B1543" w:rsidRPr="001C4D7B" w:rsidRDefault="003B1543" w:rsidP="003522F6">
                            <w:pPr>
                              <w:pStyle w:val="CommentText"/>
                              <w:jc w:val="center"/>
                              <w:rPr>
                                <w:rFonts w:ascii="Arial" w:hAnsi="Arial" w:cs="Arial"/>
                                <w:b/>
                                <w:sz w:val="22"/>
                                <w:szCs w:val="22"/>
                              </w:rPr>
                            </w:pPr>
                          </w:p>
                          <w:p w14:paraId="3FE2706C" w14:textId="77777777" w:rsidR="003B1543" w:rsidRPr="001C4D7B" w:rsidRDefault="003B1543" w:rsidP="003522F6">
                            <w:pPr>
                              <w:pStyle w:val="CommentText"/>
                              <w:ind w:left="142" w:right="215"/>
                              <w:jc w:val="center"/>
                              <w:rPr>
                                <w:rFonts w:ascii="Arial" w:hAnsi="Arial" w:cs="Arial"/>
                                <w:b/>
                                <w:sz w:val="22"/>
                                <w:szCs w:val="22"/>
                              </w:rPr>
                            </w:pPr>
                            <w:r w:rsidRPr="001C4D7B">
                              <w:rPr>
                                <w:rFonts w:ascii="Arial" w:hAnsi="Arial" w:cs="Arial"/>
                                <w:b/>
                                <w:sz w:val="22"/>
                                <w:szCs w:val="22"/>
                              </w:rPr>
                              <w:t>CCDC Selection and Formation</w:t>
                            </w:r>
                          </w:p>
                          <w:p w14:paraId="6CFFB0C1" w14:textId="77777777" w:rsidR="003B1543" w:rsidRPr="001C4D7B" w:rsidRDefault="003B1543" w:rsidP="003522F6">
                            <w:pPr>
                              <w:spacing w:line="276" w:lineRule="auto"/>
                              <w:ind w:left="142" w:right="215"/>
                              <w:jc w:val="both"/>
                              <w:rPr>
                                <w:rFonts w:ascii="Arial" w:hAnsi="Arial" w:cs="Arial"/>
                                <w:color w:val="808080" w:themeColor="background1" w:themeShade="80"/>
                                <w:sz w:val="22"/>
                                <w:szCs w:val="22"/>
                              </w:rPr>
                            </w:pPr>
                          </w:p>
                          <w:p w14:paraId="282CCDEE" w14:textId="77777777" w:rsidR="003B1543" w:rsidRPr="001C4D7B" w:rsidRDefault="003B1543" w:rsidP="003522F6">
                            <w:pPr>
                              <w:ind w:left="142" w:right="215"/>
                              <w:jc w:val="both"/>
                              <w:rPr>
                                <w:rFonts w:ascii="Arial" w:hAnsi="Arial" w:cs="Arial"/>
                                <w:sz w:val="22"/>
                                <w:szCs w:val="22"/>
                              </w:rPr>
                            </w:pPr>
                            <w:r w:rsidRPr="001C4D7B">
                              <w:rPr>
                                <w:rFonts w:ascii="Arial" w:hAnsi="Arial" w:cs="Arial"/>
                                <w:sz w:val="22"/>
                                <w:szCs w:val="22"/>
                              </w:rPr>
                              <w:t xml:space="preserve">The NSP will encourage the communities to decide the CDCs with which to cluster, rather than identifying potential clusters first and then seeking the agreement. CDC Chairs will come together at the district level for an introductory meeting, facilitated by the Manager of the NSP PMU and organised by the FP, and the objectives and implementation approach for the CCDC project will be explained. </w:t>
                            </w:r>
                            <w:proofErr w:type="gramStart"/>
                            <w:r w:rsidRPr="001C4D7B">
                              <w:rPr>
                                <w:rFonts w:ascii="Arial" w:hAnsi="Arial" w:cs="Arial"/>
                                <w:sz w:val="22"/>
                                <w:szCs w:val="22"/>
                              </w:rPr>
                              <w:t>This meeting will be attended by the District Governor and representatives of the District Development Assembly to establish linkages between the CDCs and district representatives from the outset and to promote procedural transparency</w:t>
                            </w:r>
                            <w:proofErr w:type="gramEnd"/>
                            <w:r w:rsidRPr="001C4D7B">
                              <w:rPr>
                                <w:rFonts w:ascii="Arial" w:hAnsi="Arial" w:cs="Arial"/>
                                <w:sz w:val="22"/>
                                <w:szCs w:val="22"/>
                              </w:rPr>
                              <w:t xml:space="preserve">.  </w:t>
                            </w:r>
                          </w:p>
                          <w:p w14:paraId="59E4FA00" w14:textId="77777777" w:rsidR="003B1543" w:rsidRPr="001C4D7B" w:rsidRDefault="003B1543" w:rsidP="003522F6">
                            <w:pPr>
                              <w:spacing w:line="276" w:lineRule="auto"/>
                              <w:ind w:left="142" w:right="215"/>
                              <w:jc w:val="both"/>
                              <w:rPr>
                                <w:rFonts w:ascii="Arial" w:hAnsi="Arial" w:cs="Arial"/>
                                <w:sz w:val="22"/>
                                <w:szCs w:val="22"/>
                              </w:rPr>
                            </w:pPr>
                          </w:p>
                          <w:p w14:paraId="4057CA56" w14:textId="166F385B" w:rsidR="003B1543" w:rsidRPr="001C4D7B" w:rsidRDefault="003B1543" w:rsidP="003522F6">
                            <w:pPr>
                              <w:ind w:left="142" w:right="215"/>
                              <w:jc w:val="both"/>
                              <w:rPr>
                                <w:rFonts w:ascii="Arial" w:hAnsi="Arial" w:cs="Arial"/>
                                <w:sz w:val="22"/>
                                <w:szCs w:val="22"/>
                              </w:rPr>
                            </w:pPr>
                            <w:r w:rsidRPr="001C4D7B">
                              <w:rPr>
                                <w:rFonts w:ascii="Arial" w:hAnsi="Arial" w:cs="Arial"/>
                                <w:sz w:val="22"/>
                                <w:szCs w:val="22"/>
                              </w:rPr>
                              <w:t xml:space="preserve">The CDC Chairs will be requested to go back to their CDCs to explain the project and to pass this information on to their communities. Each CDC will be requested to confirm its willingness to participate in </w:t>
                            </w:r>
                            <w:r>
                              <w:rPr>
                                <w:rFonts w:ascii="Arial" w:hAnsi="Arial" w:cs="Arial"/>
                                <w:sz w:val="22"/>
                                <w:szCs w:val="22"/>
                              </w:rPr>
                              <w:t xml:space="preserve">the project. </w:t>
                            </w:r>
                            <w:r w:rsidRPr="001C4D7B">
                              <w:rPr>
                                <w:rFonts w:ascii="Arial" w:hAnsi="Arial" w:cs="Arial"/>
                                <w:sz w:val="22"/>
                                <w:szCs w:val="22"/>
                              </w:rPr>
                              <w:t>The CDCs taking part in the project will be asked to consider with which CDCs to cluster according to the criteria and to identify a volunteer (preferably one from the former CDC Election Committee) to oversee the CCDC election.</w:t>
                            </w:r>
                          </w:p>
                          <w:p w14:paraId="02FA1425" w14:textId="77777777" w:rsidR="003B1543" w:rsidRPr="001C4D7B" w:rsidRDefault="003B1543" w:rsidP="003522F6">
                            <w:pPr>
                              <w:spacing w:line="276" w:lineRule="auto"/>
                              <w:ind w:left="142" w:right="215"/>
                              <w:jc w:val="both"/>
                              <w:rPr>
                                <w:rFonts w:ascii="Arial" w:hAnsi="Arial" w:cs="Arial"/>
                                <w:sz w:val="22"/>
                                <w:szCs w:val="22"/>
                              </w:rPr>
                            </w:pPr>
                          </w:p>
                          <w:p w14:paraId="4EE38D2F" w14:textId="77777777" w:rsidR="003B1543" w:rsidRPr="001C4D7B" w:rsidRDefault="003B1543" w:rsidP="003522F6">
                            <w:pPr>
                              <w:ind w:left="142" w:right="215"/>
                              <w:jc w:val="both"/>
                              <w:rPr>
                                <w:rFonts w:ascii="Arial" w:hAnsi="Arial" w:cs="Arial"/>
                                <w:sz w:val="22"/>
                                <w:szCs w:val="22"/>
                              </w:rPr>
                            </w:pPr>
                            <w:r w:rsidRPr="001C4D7B">
                              <w:rPr>
                                <w:rFonts w:ascii="Arial" w:hAnsi="Arial" w:cs="Arial"/>
                                <w:sz w:val="22"/>
                                <w:szCs w:val="22"/>
                              </w:rPr>
                              <w:t xml:space="preserve">A second meeting will be held two weeks later to which all CDC representatives will be invited, to confirm the CDCs making up the different clusters and to elect the Cluster Community Development Councils. Once the clusters have been confirmed in accordance with the criteria, elections to the CCDC will take place.  </w:t>
                            </w:r>
                          </w:p>
                          <w:p w14:paraId="0AAC1155" w14:textId="77777777" w:rsidR="003B1543" w:rsidRPr="001C4D7B" w:rsidRDefault="003B1543" w:rsidP="003522F6">
                            <w:pPr>
                              <w:ind w:left="142" w:right="215"/>
                              <w:jc w:val="both"/>
                              <w:rPr>
                                <w:rFonts w:ascii="Arial" w:hAnsi="Arial" w:cs="Arial"/>
                                <w:sz w:val="22"/>
                                <w:szCs w:val="22"/>
                              </w:rPr>
                            </w:pPr>
                          </w:p>
                          <w:p w14:paraId="0621986A" w14:textId="77777777" w:rsidR="003B1543" w:rsidRPr="001C4D7B" w:rsidRDefault="003B1543" w:rsidP="003522F6">
                            <w:pPr>
                              <w:ind w:left="142" w:right="215"/>
                              <w:jc w:val="both"/>
                              <w:rPr>
                                <w:rFonts w:ascii="Arial" w:hAnsi="Arial" w:cs="Arial"/>
                                <w:sz w:val="22"/>
                                <w:szCs w:val="22"/>
                              </w:rPr>
                            </w:pPr>
                            <w:r w:rsidRPr="001C4D7B">
                              <w:rPr>
                                <w:rFonts w:ascii="Arial" w:hAnsi="Arial" w:cs="Arial"/>
                                <w:sz w:val="22"/>
                                <w:szCs w:val="22"/>
                              </w:rPr>
                              <w:t>CCDCs will be established along the same lines as the CDCs making up the cluster. If there are separate male and female sub-committees within any of the participating CDCs, this will be reflected with male and female sub-committees within the CCDC. The guidelines for the formation of different sub-committees and the communication between them within the CDC will remain the same for the CCDC. In keeping with the NSP guidelines, there will not be separate male and female CCDCs at the sub-district level.</w:t>
                            </w:r>
                          </w:p>
                          <w:p w14:paraId="51E0C644" w14:textId="77777777" w:rsidR="003B1543" w:rsidRPr="001C4D7B" w:rsidRDefault="003B1543" w:rsidP="003522F6">
                            <w:pPr>
                              <w:ind w:left="142" w:right="215"/>
                              <w:jc w:val="both"/>
                              <w:rPr>
                                <w:rFonts w:ascii="Arial" w:hAnsi="Arial" w:cs="Arial"/>
                                <w:sz w:val="22"/>
                                <w:szCs w:val="22"/>
                              </w:rPr>
                            </w:pPr>
                          </w:p>
                          <w:p w14:paraId="3722FB8A" w14:textId="77777777" w:rsidR="003B1543" w:rsidRPr="001C4D7B" w:rsidRDefault="003B1543" w:rsidP="003522F6">
                            <w:pPr>
                              <w:ind w:left="142" w:right="215"/>
                              <w:jc w:val="both"/>
                              <w:rPr>
                                <w:rFonts w:ascii="Arial" w:hAnsi="Arial" w:cs="Arial"/>
                                <w:i/>
                                <w:sz w:val="22"/>
                                <w:szCs w:val="22"/>
                              </w:rPr>
                            </w:pPr>
                            <w:r w:rsidRPr="001C4D7B">
                              <w:rPr>
                                <w:rFonts w:ascii="Arial" w:hAnsi="Arial" w:cs="Arial"/>
                                <w:i/>
                                <w:sz w:val="22"/>
                                <w:szCs w:val="22"/>
                              </w:rPr>
                              <w:t>Extract from Operational Manual 2012</w:t>
                            </w:r>
                          </w:p>
                          <w:p w14:paraId="5418B8FE" w14:textId="77777777" w:rsidR="003B1543" w:rsidRPr="005C51C0" w:rsidRDefault="003B1543" w:rsidP="003522F6">
                            <w:pPr>
                              <w:jc w:val="both"/>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0;width:415pt;height:469.6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" filled="f" strokecolor="black [3213]">
                <v:textbox style="mso-fit-shape-to-text:t">
                  <w:txbxContent>
                    <w:p w14:paraId="0508DBBC" w14:textId="77777777" w:rsidR="003B1543" w:rsidRPr="001C4D7B" w:rsidRDefault="003B1543" w:rsidP="003522F6">
                      <w:pPr>
                        <w:pStyle w:val="CommentText"/>
                        <w:jc w:val="center"/>
                        <w:rPr>
                          <w:rFonts w:ascii="Arial" w:hAnsi="Arial" w:cs="Arial"/>
                          <w:b/>
                          <w:sz w:val="22"/>
                          <w:szCs w:val="22"/>
                        </w:rPr>
                      </w:pPr>
                    </w:p>
                    <w:p w14:paraId="3FE2706C" w14:textId="77777777" w:rsidR="003B1543" w:rsidRPr="001C4D7B" w:rsidRDefault="003B1543" w:rsidP="003522F6">
                      <w:pPr>
                        <w:pStyle w:val="CommentText"/>
                        <w:ind w:left="142" w:right="215"/>
                        <w:jc w:val="center"/>
                        <w:rPr>
                          <w:rFonts w:ascii="Arial" w:hAnsi="Arial" w:cs="Arial"/>
                          <w:b/>
                          <w:sz w:val="22"/>
                          <w:szCs w:val="22"/>
                        </w:rPr>
                      </w:pPr>
                      <w:r w:rsidRPr="001C4D7B">
                        <w:rPr>
                          <w:rFonts w:ascii="Arial" w:hAnsi="Arial" w:cs="Arial"/>
                          <w:b/>
                          <w:sz w:val="22"/>
                          <w:szCs w:val="22"/>
                        </w:rPr>
                        <w:t>CCDC Selection and Formation</w:t>
                      </w:r>
                    </w:p>
                    <w:p w14:paraId="6CFFB0C1" w14:textId="77777777" w:rsidR="003B1543" w:rsidRPr="001C4D7B" w:rsidRDefault="003B1543" w:rsidP="003522F6">
                      <w:pPr>
                        <w:spacing w:line="276" w:lineRule="auto"/>
                        <w:ind w:left="142" w:right="215"/>
                        <w:jc w:val="both"/>
                        <w:rPr>
                          <w:rFonts w:ascii="Arial" w:hAnsi="Arial" w:cs="Arial"/>
                          <w:color w:val="808080" w:themeColor="background1" w:themeShade="80"/>
                          <w:sz w:val="22"/>
                          <w:szCs w:val="22"/>
                        </w:rPr>
                      </w:pPr>
                    </w:p>
                    <w:p w14:paraId="282CCDEE" w14:textId="77777777" w:rsidR="003B1543" w:rsidRPr="001C4D7B" w:rsidRDefault="003B1543" w:rsidP="003522F6">
                      <w:pPr>
                        <w:ind w:left="142" w:right="215"/>
                        <w:jc w:val="both"/>
                        <w:rPr>
                          <w:rFonts w:ascii="Arial" w:hAnsi="Arial" w:cs="Arial"/>
                          <w:sz w:val="22"/>
                          <w:szCs w:val="22"/>
                        </w:rPr>
                      </w:pPr>
                      <w:r w:rsidRPr="001C4D7B">
                        <w:rPr>
                          <w:rFonts w:ascii="Arial" w:hAnsi="Arial" w:cs="Arial"/>
                          <w:sz w:val="22"/>
                          <w:szCs w:val="22"/>
                        </w:rPr>
                        <w:t xml:space="preserve">The NSP will encourage the communities to decide the CDCs with which to cluster, rather than identifying potential clusters first and then seeking the agreement. CDC Chairs will come together at the district level for an introductory meeting, facilitated by the Manager of the NSP PMU and organised by the FP, and the objectives and implementation approach for the CCDC project will be explained. </w:t>
                      </w:r>
                      <w:proofErr w:type="gramStart"/>
                      <w:r w:rsidRPr="001C4D7B">
                        <w:rPr>
                          <w:rFonts w:ascii="Arial" w:hAnsi="Arial" w:cs="Arial"/>
                          <w:sz w:val="22"/>
                          <w:szCs w:val="22"/>
                        </w:rPr>
                        <w:t>This meeting will be attended by the District Governor and representatives of the District Development Assembly to establish linkages between the CDCs and district representatives from the outset and to promote procedural transparency</w:t>
                      </w:r>
                      <w:proofErr w:type="gramEnd"/>
                      <w:r w:rsidRPr="001C4D7B">
                        <w:rPr>
                          <w:rFonts w:ascii="Arial" w:hAnsi="Arial" w:cs="Arial"/>
                          <w:sz w:val="22"/>
                          <w:szCs w:val="22"/>
                        </w:rPr>
                        <w:t xml:space="preserve">.  </w:t>
                      </w:r>
                    </w:p>
                    <w:p w14:paraId="59E4FA00" w14:textId="77777777" w:rsidR="003B1543" w:rsidRPr="001C4D7B" w:rsidRDefault="003B1543" w:rsidP="003522F6">
                      <w:pPr>
                        <w:spacing w:line="276" w:lineRule="auto"/>
                        <w:ind w:left="142" w:right="215"/>
                        <w:jc w:val="both"/>
                        <w:rPr>
                          <w:rFonts w:ascii="Arial" w:hAnsi="Arial" w:cs="Arial"/>
                          <w:sz w:val="22"/>
                          <w:szCs w:val="22"/>
                        </w:rPr>
                      </w:pPr>
                    </w:p>
                    <w:p w14:paraId="4057CA56" w14:textId="166F385B" w:rsidR="003B1543" w:rsidRPr="001C4D7B" w:rsidRDefault="003B1543" w:rsidP="003522F6">
                      <w:pPr>
                        <w:ind w:left="142" w:right="215"/>
                        <w:jc w:val="both"/>
                        <w:rPr>
                          <w:rFonts w:ascii="Arial" w:hAnsi="Arial" w:cs="Arial"/>
                          <w:sz w:val="22"/>
                          <w:szCs w:val="22"/>
                        </w:rPr>
                      </w:pPr>
                      <w:r w:rsidRPr="001C4D7B">
                        <w:rPr>
                          <w:rFonts w:ascii="Arial" w:hAnsi="Arial" w:cs="Arial"/>
                          <w:sz w:val="22"/>
                          <w:szCs w:val="22"/>
                        </w:rPr>
                        <w:t xml:space="preserve">The CDC Chairs will be requested to go back to their CDCs to explain the project and to pass this information on to their communities. Each CDC will be requested to confirm its willingness to participate in </w:t>
                      </w:r>
                      <w:r>
                        <w:rPr>
                          <w:rFonts w:ascii="Arial" w:hAnsi="Arial" w:cs="Arial"/>
                          <w:sz w:val="22"/>
                          <w:szCs w:val="22"/>
                        </w:rPr>
                        <w:t xml:space="preserve">the project. </w:t>
                      </w:r>
                      <w:r w:rsidRPr="001C4D7B">
                        <w:rPr>
                          <w:rFonts w:ascii="Arial" w:hAnsi="Arial" w:cs="Arial"/>
                          <w:sz w:val="22"/>
                          <w:szCs w:val="22"/>
                        </w:rPr>
                        <w:t>The CDCs taking part in the project will be asked to consider with which CDCs to cluster according to the criteria and to identify a volunteer (preferably one from the former CDC Election Committee) to oversee the CCDC election.</w:t>
                      </w:r>
                    </w:p>
                    <w:p w14:paraId="02FA1425" w14:textId="77777777" w:rsidR="003B1543" w:rsidRPr="001C4D7B" w:rsidRDefault="003B1543" w:rsidP="003522F6">
                      <w:pPr>
                        <w:spacing w:line="276" w:lineRule="auto"/>
                        <w:ind w:left="142" w:right="215"/>
                        <w:jc w:val="both"/>
                        <w:rPr>
                          <w:rFonts w:ascii="Arial" w:hAnsi="Arial" w:cs="Arial"/>
                          <w:sz w:val="22"/>
                          <w:szCs w:val="22"/>
                        </w:rPr>
                      </w:pPr>
                    </w:p>
                    <w:p w14:paraId="4EE38D2F" w14:textId="77777777" w:rsidR="003B1543" w:rsidRPr="001C4D7B" w:rsidRDefault="003B1543" w:rsidP="003522F6">
                      <w:pPr>
                        <w:ind w:left="142" w:right="215"/>
                        <w:jc w:val="both"/>
                        <w:rPr>
                          <w:rFonts w:ascii="Arial" w:hAnsi="Arial" w:cs="Arial"/>
                          <w:sz w:val="22"/>
                          <w:szCs w:val="22"/>
                        </w:rPr>
                      </w:pPr>
                      <w:r w:rsidRPr="001C4D7B">
                        <w:rPr>
                          <w:rFonts w:ascii="Arial" w:hAnsi="Arial" w:cs="Arial"/>
                          <w:sz w:val="22"/>
                          <w:szCs w:val="22"/>
                        </w:rPr>
                        <w:t xml:space="preserve">A second meeting will be held two weeks later to which all CDC representatives will be invited, to confirm the CDCs making up the different clusters and to elect the Cluster Community Development Councils. Once the clusters have been confirmed in accordance with the criteria, elections to the CCDC will take place.  </w:t>
                      </w:r>
                    </w:p>
                    <w:p w14:paraId="0AAC1155" w14:textId="77777777" w:rsidR="003B1543" w:rsidRPr="001C4D7B" w:rsidRDefault="003B1543" w:rsidP="003522F6">
                      <w:pPr>
                        <w:ind w:left="142" w:right="215"/>
                        <w:jc w:val="both"/>
                        <w:rPr>
                          <w:rFonts w:ascii="Arial" w:hAnsi="Arial" w:cs="Arial"/>
                          <w:sz w:val="22"/>
                          <w:szCs w:val="22"/>
                        </w:rPr>
                      </w:pPr>
                    </w:p>
                    <w:p w14:paraId="0621986A" w14:textId="77777777" w:rsidR="003B1543" w:rsidRPr="001C4D7B" w:rsidRDefault="003B1543" w:rsidP="003522F6">
                      <w:pPr>
                        <w:ind w:left="142" w:right="215"/>
                        <w:jc w:val="both"/>
                        <w:rPr>
                          <w:rFonts w:ascii="Arial" w:hAnsi="Arial" w:cs="Arial"/>
                          <w:sz w:val="22"/>
                          <w:szCs w:val="22"/>
                        </w:rPr>
                      </w:pPr>
                      <w:r w:rsidRPr="001C4D7B">
                        <w:rPr>
                          <w:rFonts w:ascii="Arial" w:hAnsi="Arial" w:cs="Arial"/>
                          <w:sz w:val="22"/>
                          <w:szCs w:val="22"/>
                        </w:rPr>
                        <w:t>CCDCs will be established along the same lines as the CDCs making up the cluster. If there are separate male and female sub-committees within any of the participating CDCs, this will be reflected with male and female sub-committees within the CCDC. The guidelines for the formation of different sub-committees and the communication between them within the CDC will remain the same for the CCDC. In keeping with the NSP guidelines, there will not be separate male and female CCDCs at the sub-district level.</w:t>
                      </w:r>
                    </w:p>
                    <w:p w14:paraId="51E0C644" w14:textId="77777777" w:rsidR="003B1543" w:rsidRPr="001C4D7B" w:rsidRDefault="003B1543" w:rsidP="003522F6">
                      <w:pPr>
                        <w:ind w:left="142" w:right="215"/>
                        <w:jc w:val="both"/>
                        <w:rPr>
                          <w:rFonts w:ascii="Arial" w:hAnsi="Arial" w:cs="Arial"/>
                          <w:sz w:val="22"/>
                          <w:szCs w:val="22"/>
                        </w:rPr>
                      </w:pPr>
                    </w:p>
                    <w:p w14:paraId="3722FB8A" w14:textId="77777777" w:rsidR="003B1543" w:rsidRPr="001C4D7B" w:rsidRDefault="003B1543" w:rsidP="003522F6">
                      <w:pPr>
                        <w:ind w:left="142" w:right="215"/>
                        <w:jc w:val="both"/>
                        <w:rPr>
                          <w:rFonts w:ascii="Arial" w:hAnsi="Arial" w:cs="Arial"/>
                          <w:i/>
                          <w:sz w:val="22"/>
                          <w:szCs w:val="22"/>
                        </w:rPr>
                      </w:pPr>
                      <w:r w:rsidRPr="001C4D7B">
                        <w:rPr>
                          <w:rFonts w:ascii="Arial" w:hAnsi="Arial" w:cs="Arial"/>
                          <w:i/>
                          <w:sz w:val="22"/>
                          <w:szCs w:val="22"/>
                        </w:rPr>
                        <w:t>Extract from Operational Manual 2012</w:t>
                      </w:r>
                    </w:p>
                    <w:p w14:paraId="5418B8FE" w14:textId="77777777" w:rsidR="003B1543" w:rsidRPr="005C51C0" w:rsidRDefault="003B1543" w:rsidP="003522F6">
                      <w:pPr>
                        <w:jc w:val="both"/>
                      </w:pPr>
                    </w:p>
                  </w:txbxContent>
                </v:textbox>
                <w10:wrap type="square"/>
              </v:shape>
            </w:pict>
          </mc:Fallback>
        </mc:AlternateContent>
      </w:r>
    </w:p>
    <w:p w14:paraId="7E7391DD" w14:textId="69DE1D50" w:rsidR="00386F93" w:rsidRPr="009B7E93" w:rsidRDefault="00386F93" w:rsidP="004175F6">
      <w:pPr>
        <w:spacing w:line="276" w:lineRule="auto"/>
        <w:jc w:val="both"/>
        <w:rPr>
          <w:rFonts w:ascii="Arial" w:hAnsi="Arial" w:cs="Arial"/>
          <w:b/>
        </w:rPr>
      </w:pPr>
      <w:r w:rsidRPr="009B7E93">
        <w:rPr>
          <w:rFonts w:ascii="Arial" w:hAnsi="Arial" w:cs="Arial"/>
          <w:b/>
          <w:sz w:val="28"/>
          <w:szCs w:val="28"/>
        </w:rPr>
        <w:br w:type="page"/>
      </w:r>
    </w:p>
    <w:p w14:paraId="57E6DE01" w14:textId="4E51DBBE" w:rsidR="00526BCD" w:rsidRPr="00A22122" w:rsidRDefault="00735683" w:rsidP="004175F6">
      <w:pPr>
        <w:spacing w:line="276" w:lineRule="auto"/>
        <w:jc w:val="both"/>
        <w:rPr>
          <w:rFonts w:ascii="Arial" w:hAnsi="Arial" w:cs="Arial"/>
          <w:b/>
          <w:sz w:val="28"/>
          <w:szCs w:val="28"/>
        </w:rPr>
      </w:pPr>
      <w:r>
        <w:rPr>
          <w:rFonts w:ascii="Arial" w:hAnsi="Arial" w:cs="Arial"/>
          <w:b/>
          <w:sz w:val="28"/>
          <w:szCs w:val="28"/>
        </w:rPr>
        <w:lastRenderedPageBreak/>
        <w:t xml:space="preserve">2.  </w:t>
      </w:r>
      <w:r w:rsidR="00526BCD" w:rsidRPr="00A22122">
        <w:rPr>
          <w:rFonts w:ascii="Arial" w:hAnsi="Arial" w:cs="Arial"/>
          <w:b/>
          <w:sz w:val="28"/>
          <w:szCs w:val="28"/>
        </w:rPr>
        <w:t>STUDY METHODOLOGY</w:t>
      </w:r>
    </w:p>
    <w:p w14:paraId="4EDFB39D"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76FA7369" w14:textId="77777777" w:rsidR="00526BCD" w:rsidRPr="00A22122" w:rsidRDefault="00526BCD" w:rsidP="004175F6">
      <w:pPr>
        <w:spacing w:line="276" w:lineRule="auto"/>
        <w:jc w:val="both"/>
        <w:rPr>
          <w:rFonts w:ascii="Arial" w:hAnsi="Arial" w:cs="Arial"/>
          <w:color w:val="000000"/>
        </w:rPr>
      </w:pPr>
    </w:p>
    <w:p w14:paraId="012A7A23" w14:textId="3567F5B8" w:rsidR="00526BCD" w:rsidRPr="00A22122" w:rsidRDefault="00735683" w:rsidP="004175F6">
      <w:pPr>
        <w:spacing w:line="276" w:lineRule="auto"/>
        <w:jc w:val="both"/>
        <w:rPr>
          <w:rFonts w:ascii="Arial" w:hAnsi="Arial" w:cs="Arial"/>
          <w:b/>
          <w:color w:val="000000"/>
          <w:sz w:val="28"/>
          <w:szCs w:val="28"/>
        </w:rPr>
      </w:pPr>
      <w:proofErr w:type="gramStart"/>
      <w:r>
        <w:rPr>
          <w:rFonts w:ascii="Arial" w:hAnsi="Arial" w:cs="Arial"/>
          <w:b/>
          <w:color w:val="000000"/>
          <w:sz w:val="28"/>
          <w:szCs w:val="28"/>
        </w:rPr>
        <w:t xml:space="preserve">2.1  </w:t>
      </w:r>
      <w:r w:rsidR="00526BCD" w:rsidRPr="00A22122">
        <w:rPr>
          <w:rFonts w:ascii="Arial" w:hAnsi="Arial" w:cs="Arial"/>
          <w:b/>
          <w:color w:val="000000"/>
          <w:sz w:val="28"/>
          <w:szCs w:val="28"/>
        </w:rPr>
        <w:t>Sampling</w:t>
      </w:r>
      <w:proofErr w:type="gramEnd"/>
    </w:p>
    <w:p w14:paraId="559C2EE9" w14:textId="77777777" w:rsidR="00526BCD" w:rsidRPr="00A22122" w:rsidRDefault="00526BCD" w:rsidP="004175F6">
      <w:pPr>
        <w:spacing w:line="276" w:lineRule="auto"/>
        <w:jc w:val="both"/>
        <w:rPr>
          <w:rFonts w:ascii="Arial" w:hAnsi="Arial" w:cs="Arial"/>
          <w:color w:val="000000"/>
        </w:rPr>
      </w:pPr>
    </w:p>
    <w:p w14:paraId="63C08233" w14:textId="77777777"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The sampling techniques to be employed as part of this impact evaluation consisted of two elements: (i) sampling of rural populations</w:t>
      </w:r>
      <w:proofErr w:type="gramStart"/>
      <w:r w:rsidRPr="00A22122">
        <w:rPr>
          <w:rFonts w:ascii="Arial" w:hAnsi="Arial" w:cs="Arial"/>
        </w:rPr>
        <w:t>;</w:t>
      </w:r>
      <w:proofErr w:type="gramEnd"/>
      <w:r w:rsidRPr="00A22122">
        <w:rPr>
          <w:rFonts w:ascii="Arial" w:hAnsi="Arial" w:cs="Arial"/>
        </w:rPr>
        <w:t xml:space="preserve"> and (ii) sampling of elite stakeholders who were asked to provide data for the study.</w:t>
      </w:r>
    </w:p>
    <w:p w14:paraId="6B4FD6DC"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5295A7E8" w14:textId="0382F3D5"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The research team consulted NSP and CDC personnel during the sampling process but the selection of the specific locations or households within communities remained independent to protect the overall objectivity of the findings.</w:t>
      </w:r>
      <w:r w:rsidR="00C74084">
        <w:rPr>
          <w:rFonts w:ascii="Arial" w:hAnsi="Arial" w:cs="Arial"/>
        </w:rPr>
        <w:t xml:space="preserve"> </w:t>
      </w:r>
      <w:r w:rsidRPr="00A22122">
        <w:rPr>
          <w:rFonts w:ascii="Arial" w:hAnsi="Arial" w:cs="Arial"/>
        </w:rPr>
        <w:t xml:space="preserve">The goal was to ensure a sample of CCDCs that is as diverse as possible. More specifically though, the focus at the community level was to ‘drill down’ as much as possible in understanding and testing the immediate/long-term, direct/indirect impacts of the CCDC Pilot Project. </w:t>
      </w:r>
    </w:p>
    <w:p w14:paraId="52575662"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7B99C50A" w14:textId="77777777"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The research was particularly interested in comparing the effects of formal clustering on rural development over time, the types of CDCs (mixed or separate men’s and women’s; old or new leadership), and according to the main types of subprojects, for example: recent beneficiaries versus earlier NSP communities; infrastructure projects compared to income generation and/or social protection subprojects; and assessment of the general impacts of the CCDC projects implemented in the community.</w:t>
      </w:r>
      <w:r w:rsidRPr="00A22122">
        <w:rPr>
          <w:rFonts w:ascii="Arial" w:hAnsi="Arial" w:cs="Arial"/>
          <w:color w:val="FF0000"/>
        </w:rPr>
        <w:t xml:space="preserve"> </w:t>
      </w:r>
    </w:p>
    <w:p w14:paraId="55290FDC"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2352553F" w14:textId="67F83D02" w:rsidR="00526BCD" w:rsidRPr="00A22122" w:rsidRDefault="00735683" w:rsidP="004175F6">
      <w:pPr>
        <w:widowControl w:val="0"/>
        <w:autoSpaceDE w:val="0"/>
        <w:autoSpaceDN w:val="0"/>
        <w:adjustRightInd w:val="0"/>
        <w:spacing w:line="276" w:lineRule="auto"/>
        <w:jc w:val="both"/>
        <w:rPr>
          <w:rFonts w:ascii="Arial" w:hAnsi="Arial" w:cs="Arial"/>
          <w:b/>
        </w:rPr>
      </w:pPr>
      <w:proofErr w:type="gramStart"/>
      <w:r>
        <w:rPr>
          <w:rFonts w:ascii="Arial" w:hAnsi="Arial" w:cs="Arial"/>
          <w:b/>
        </w:rPr>
        <w:t xml:space="preserve">2.1.1  </w:t>
      </w:r>
      <w:r w:rsidR="00E66BF8">
        <w:rPr>
          <w:rFonts w:ascii="Arial" w:hAnsi="Arial" w:cs="Arial"/>
          <w:b/>
        </w:rPr>
        <w:t>Rural</w:t>
      </w:r>
      <w:proofErr w:type="gramEnd"/>
      <w:r w:rsidR="00E66BF8">
        <w:rPr>
          <w:rFonts w:ascii="Arial" w:hAnsi="Arial" w:cs="Arial"/>
          <w:b/>
        </w:rPr>
        <w:t xml:space="preserve"> populations and </w:t>
      </w:r>
      <w:r w:rsidR="00526BCD" w:rsidRPr="00A22122">
        <w:rPr>
          <w:rFonts w:ascii="Arial" w:hAnsi="Arial" w:cs="Arial"/>
          <w:b/>
        </w:rPr>
        <w:t>participating communities</w:t>
      </w:r>
    </w:p>
    <w:p w14:paraId="289D2210"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2F3080ED" w14:textId="06875C72"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 xml:space="preserve">The sampling of CCDCs and their member CDCs involved a </w:t>
      </w:r>
      <w:r w:rsidR="00C74084">
        <w:rPr>
          <w:rFonts w:ascii="Arial" w:hAnsi="Arial" w:cs="Arial"/>
        </w:rPr>
        <w:t>predominantly purposive process</w:t>
      </w:r>
      <w:r w:rsidRPr="00A22122">
        <w:rPr>
          <w:rFonts w:ascii="Arial" w:hAnsi="Arial" w:cs="Arial"/>
        </w:rPr>
        <w:t xml:space="preserve">. The provinces within which the evaluation was undertaken were selected by the NSP: Bamyan, Balkh and Nangarhar. </w:t>
      </w:r>
    </w:p>
    <w:p w14:paraId="72CED804"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0441FC14" w14:textId="77777777"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 xml:space="preserve">The </w:t>
      </w:r>
      <w:r w:rsidRPr="00A22122">
        <w:rPr>
          <w:rFonts w:ascii="Arial" w:hAnsi="Arial" w:cs="Arial"/>
          <w:lang w:bidi="ar-BH"/>
        </w:rPr>
        <w:t>CCDCs</w:t>
      </w:r>
      <w:r w:rsidRPr="00A22122">
        <w:rPr>
          <w:rFonts w:ascii="Arial" w:hAnsi="Arial" w:cs="Arial"/>
        </w:rPr>
        <w:t xml:space="preserve"> considered for inclusion in this study have been identified through a sampling process applied to six districts in the three provinces. Any </w:t>
      </w:r>
      <w:proofErr w:type="gramStart"/>
      <w:r w:rsidRPr="00A22122">
        <w:rPr>
          <w:rFonts w:ascii="Arial" w:hAnsi="Arial" w:cs="Arial"/>
        </w:rPr>
        <w:t>CCDC which possesses the criteria below</w:t>
      </w:r>
      <w:proofErr w:type="gramEnd"/>
      <w:r w:rsidRPr="00A22122">
        <w:rPr>
          <w:rFonts w:ascii="Arial" w:hAnsi="Arial" w:cs="Arial"/>
        </w:rPr>
        <w:t xml:space="preserve"> was considered for inclusion in the study:</w:t>
      </w:r>
    </w:p>
    <w:p w14:paraId="72705105"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59E13123" w14:textId="77777777" w:rsidR="00526BCD" w:rsidRPr="00A22122" w:rsidRDefault="00526BCD" w:rsidP="004175F6">
      <w:pPr>
        <w:pStyle w:val="ListParagraph"/>
        <w:numPr>
          <w:ilvl w:val="0"/>
          <w:numId w:val="19"/>
        </w:numPr>
        <w:spacing w:line="360" w:lineRule="auto"/>
        <w:jc w:val="both"/>
        <w:rPr>
          <w:rFonts w:ascii="Arial" w:hAnsi="Arial" w:cs="Arial"/>
        </w:rPr>
      </w:pPr>
      <w:r w:rsidRPr="00A22122">
        <w:rPr>
          <w:rFonts w:ascii="Arial" w:hAnsi="Arial" w:cs="Arial"/>
        </w:rPr>
        <w:t>Accessibility (security and physical access)</w:t>
      </w:r>
    </w:p>
    <w:p w14:paraId="2F270387" w14:textId="77777777" w:rsidR="00526BCD" w:rsidRPr="00A22122" w:rsidRDefault="00526BCD" w:rsidP="004175F6">
      <w:pPr>
        <w:pStyle w:val="ListParagraph"/>
        <w:numPr>
          <w:ilvl w:val="0"/>
          <w:numId w:val="19"/>
        </w:numPr>
        <w:spacing w:line="360" w:lineRule="auto"/>
        <w:jc w:val="both"/>
        <w:rPr>
          <w:rFonts w:ascii="Arial" w:hAnsi="Arial" w:cs="Arial"/>
        </w:rPr>
      </w:pPr>
      <w:r w:rsidRPr="00A22122">
        <w:rPr>
          <w:rFonts w:ascii="Arial" w:hAnsi="Arial" w:cs="Arial"/>
        </w:rPr>
        <w:t>Representativeness (inclusion of all 6 districts in sample)</w:t>
      </w:r>
    </w:p>
    <w:p w14:paraId="06BF1688" w14:textId="77777777" w:rsidR="00526BCD" w:rsidRPr="00A22122" w:rsidRDefault="00526BCD" w:rsidP="004175F6">
      <w:pPr>
        <w:pStyle w:val="ListParagraph"/>
        <w:numPr>
          <w:ilvl w:val="0"/>
          <w:numId w:val="19"/>
        </w:numPr>
        <w:spacing w:line="360" w:lineRule="auto"/>
        <w:jc w:val="both"/>
        <w:rPr>
          <w:rFonts w:ascii="Arial" w:hAnsi="Arial" w:cs="Arial"/>
        </w:rPr>
      </w:pPr>
      <w:r w:rsidRPr="00A22122">
        <w:rPr>
          <w:rFonts w:ascii="Arial" w:hAnsi="Arial" w:cs="Arial"/>
        </w:rPr>
        <w:t>Timing of NSP implementation (considering the different period and NSP phases in sample)</w:t>
      </w:r>
    </w:p>
    <w:p w14:paraId="6BD013A1" w14:textId="3BA9D89B" w:rsidR="00526BCD" w:rsidRPr="00A22122" w:rsidRDefault="00526BCD" w:rsidP="004175F6">
      <w:pPr>
        <w:pStyle w:val="ListParagraph"/>
        <w:numPr>
          <w:ilvl w:val="0"/>
          <w:numId w:val="19"/>
        </w:numPr>
        <w:spacing w:line="360" w:lineRule="auto"/>
        <w:jc w:val="both"/>
        <w:rPr>
          <w:rFonts w:ascii="Arial" w:hAnsi="Arial" w:cs="Arial"/>
        </w:rPr>
      </w:pPr>
      <w:r w:rsidRPr="00A22122">
        <w:rPr>
          <w:rFonts w:ascii="Arial" w:hAnsi="Arial" w:cs="Arial"/>
        </w:rPr>
        <w:t>Sectors and subprojects categories (inclusion of different sector and subpr</w:t>
      </w:r>
      <w:r w:rsidR="0058043A">
        <w:rPr>
          <w:rFonts w:ascii="Arial" w:hAnsi="Arial" w:cs="Arial"/>
        </w:rPr>
        <w:t>oject in sample to provide</w:t>
      </w:r>
      <w:r w:rsidRPr="00A22122">
        <w:rPr>
          <w:rFonts w:ascii="Arial" w:hAnsi="Arial" w:cs="Arial"/>
        </w:rPr>
        <w:t xml:space="preserve"> diversity for the study)</w:t>
      </w:r>
    </w:p>
    <w:p w14:paraId="288DF87B" w14:textId="77777777" w:rsidR="00526BCD" w:rsidRPr="00A22122" w:rsidRDefault="00526BCD" w:rsidP="004175F6">
      <w:pPr>
        <w:pStyle w:val="ListParagraph"/>
        <w:numPr>
          <w:ilvl w:val="0"/>
          <w:numId w:val="19"/>
        </w:numPr>
        <w:spacing w:line="360" w:lineRule="auto"/>
        <w:jc w:val="both"/>
        <w:rPr>
          <w:rFonts w:ascii="Arial" w:hAnsi="Arial" w:cs="Arial"/>
        </w:rPr>
      </w:pPr>
      <w:r w:rsidRPr="00A22122">
        <w:rPr>
          <w:rFonts w:ascii="Arial" w:hAnsi="Arial" w:cs="Arial"/>
        </w:rPr>
        <w:lastRenderedPageBreak/>
        <w:t>NSP/MRRD approval</w:t>
      </w:r>
      <w:bookmarkStart w:id="0" w:name="_Toc376478562"/>
    </w:p>
    <w:p w14:paraId="69825D39" w14:textId="37D89564" w:rsidR="00526BCD" w:rsidRPr="00A22122" w:rsidRDefault="00526BCD" w:rsidP="004175F6">
      <w:pPr>
        <w:pStyle w:val="ListParagraph"/>
        <w:numPr>
          <w:ilvl w:val="0"/>
          <w:numId w:val="19"/>
        </w:numPr>
        <w:spacing w:line="360" w:lineRule="auto"/>
        <w:jc w:val="both"/>
        <w:rPr>
          <w:rFonts w:ascii="Arial" w:hAnsi="Arial" w:cs="Arial"/>
        </w:rPr>
      </w:pPr>
      <w:r w:rsidRPr="00A22122">
        <w:rPr>
          <w:rFonts w:ascii="Arial" w:hAnsi="Arial" w:cs="Arial"/>
        </w:rPr>
        <w:t xml:space="preserve">Social representativeness (inclusion of social and </w:t>
      </w:r>
      <w:r w:rsidR="0058043A">
        <w:rPr>
          <w:rFonts w:ascii="Arial" w:hAnsi="Arial" w:cs="Arial"/>
        </w:rPr>
        <w:t>ethnical groups, considering</w:t>
      </w:r>
      <w:r w:rsidRPr="00A22122">
        <w:rPr>
          <w:rFonts w:ascii="Arial" w:hAnsi="Arial" w:cs="Arial"/>
        </w:rPr>
        <w:t xml:space="preserve"> Afghanistan’s social structure)</w:t>
      </w:r>
    </w:p>
    <w:p w14:paraId="493F4C0B" w14:textId="77777777" w:rsidR="00526BCD" w:rsidRPr="00A22122" w:rsidRDefault="00526BCD" w:rsidP="004175F6">
      <w:pPr>
        <w:spacing w:line="360" w:lineRule="auto"/>
        <w:jc w:val="both"/>
        <w:rPr>
          <w:rFonts w:ascii="Arial" w:hAnsi="Arial" w:cs="Arial"/>
        </w:rPr>
      </w:pPr>
    </w:p>
    <w:p w14:paraId="0676054D" w14:textId="77777777" w:rsidR="00526BCD" w:rsidRPr="00A22122" w:rsidRDefault="00526BCD" w:rsidP="004175F6">
      <w:pPr>
        <w:jc w:val="both"/>
        <w:rPr>
          <w:rFonts w:ascii="Arial" w:hAnsi="Arial" w:cs="Arial"/>
        </w:rPr>
      </w:pPr>
    </w:p>
    <w:tbl>
      <w:tblPr>
        <w:tblStyle w:val="TableGrid"/>
        <w:tblW w:w="5000" w:type="pct"/>
        <w:jc w:val="center"/>
        <w:tblLook w:val="04A0" w:firstRow="1" w:lastRow="0" w:firstColumn="1" w:lastColumn="0" w:noHBand="0" w:noVBand="1"/>
      </w:tblPr>
      <w:tblGrid>
        <w:gridCol w:w="521"/>
        <w:gridCol w:w="3415"/>
        <w:gridCol w:w="3260"/>
        <w:gridCol w:w="1320"/>
      </w:tblGrid>
      <w:tr w:rsidR="00526BCD" w:rsidRPr="00A22122" w14:paraId="3FA8BD3F" w14:textId="77777777" w:rsidTr="005D618D">
        <w:trPr>
          <w:jc w:val="center"/>
        </w:trPr>
        <w:tc>
          <w:tcPr>
            <w:tcW w:w="5000" w:type="pct"/>
            <w:gridSpan w:val="4"/>
            <w:vAlign w:val="center"/>
          </w:tcPr>
          <w:p w14:paraId="78B601DB" w14:textId="77777777" w:rsidR="00526BCD" w:rsidRDefault="00526BCD" w:rsidP="004175F6">
            <w:pPr>
              <w:jc w:val="both"/>
              <w:rPr>
                <w:rFonts w:ascii="Arial" w:hAnsi="Arial" w:cs="Arial"/>
                <w:b/>
              </w:rPr>
            </w:pPr>
          </w:p>
          <w:p w14:paraId="7972392C" w14:textId="77777777" w:rsidR="00526BCD" w:rsidRPr="00A22122" w:rsidRDefault="00526BCD" w:rsidP="004175F6">
            <w:pPr>
              <w:jc w:val="both"/>
              <w:rPr>
                <w:rFonts w:ascii="Arial" w:hAnsi="Arial" w:cs="Arial"/>
                <w:b/>
              </w:rPr>
            </w:pPr>
            <w:r w:rsidRPr="00A22122">
              <w:rPr>
                <w:rFonts w:ascii="Arial" w:hAnsi="Arial" w:cs="Arial"/>
                <w:b/>
              </w:rPr>
              <w:t>Type of CCDC Project funded in</w:t>
            </w:r>
          </w:p>
          <w:p w14:paraId="2E084EB0" w14:textId="77777777" w:rsidR="00526BCD" w:rsidRPr="00A22122" w:rsidRDefault="00526BCD" w:rsidP="004175F6">
            <w:pPr>
              <w:jc w:val="both"/>
              <w:rPr>
                <w:rFonts w:ascii="Arial" w:hAnsi="Arial" w:cs="Arial"/>
                <w:b/>
              </w:rPr>
            </w:pPr>
            <w:r w:rsidRPr="00A22122">
              <w:rPr>
                <w:rFonts w:ascii="Arial" w:hAnsi="Arial" w:cs="Arial"/>
                <w:b/>
              </w:rPr>
              <w:t>Bamyan, Balkh and Nangarhar, 2010 to 2013</w:t>
            </w:r>
          </w:p>
          <w:p w14:paraId="0FBF799A" w14:textId="77777777" w:rsidR="00526BCD" w:rsidRPr="00A22122" w:rsidRDefault="00526BCD" w:rsidP="004175F6">
            <w:pPr>
              <w:jc w:val="both"/>
              <w:rPr>
                <w:rFonts w:ascii="Arial" w:hAnsi="Arial" w:cs="Arial"/>
                <w:b/>
              </w:rPr>
            </w:pPr>
          </w:p>
        </w:tc>
      </w:tr>
      <w:tr w:rsidR="00526BCD" w:rsidRPr="00A22122" w14:paraId="294ED7EE" w14:textId="77777777" w:rsidTr="005D618D">
        <w:trPr>
          <w:trHeight w:val="468"/>
          <w:jc w:val="center"/>
        </w:trPr>
        <w:tc>
          <w:tcPr>
            <w:tcW w:w="2311" w:type="pct"/>
            <w:gridSpan w:val="2"/>
            <w:vAlign w:val="center"/>
          </w:tcPr>
          <w:p w14:paraId="4770EB7C" w14:textId="77777777" w:rsidR="00526BCD" w:rsidRPr="00A22122" w:rsidRDefault="00526BCD" w:rsidP="004175F6">
            <w:pPr>
              <w:jc w:val="both"/>
              <w:rPr>
                <w:rFonts w:ascii="Arial" w:hAnsi="Arial" w:cs="Arial"/>
                <w:b/>
              </w:rPr>
            </w:pPr>
            <w:r w:rsidRPr="00A22122">
              <w:rPr>
                <w:rFonts w:ascii="Arial" w:hAnsi="Arial" w:cs="Arial"/>
                <w:b/>
              </w:rPr>
              <w:t>Category of Project</w:t>
            </w:r>
          </w:p>
        </w:tc>
        <w:tc>
          <w:tcPr>
            <w:tcW w:w="1914" w:type="pct"/>
            <w:vAlign w:val="center"/>
          </w:tcPr>
          <w:p w14:paraId="5206C678" w14:textId="77777777" w:rsidR="00526BCD" w:rsidRPr="00A22122" w:rsidRDefault="00526BCD" w:rsidP="004175F6">
            <w:pPr>
              <w:jc w:val="both"/>
              <w:rPr>
                <w:rFonts w:ascii="Arial" w:hAnsi="Arial" w:cs="Arial"/>
                <w:b/>
              </w:rPr>
            </w:pPr>
            <w:r w:rsidRPr="00A22122">
              <w:rPr>
                <w:rFonts w:ascii="Arial" w:hAnsi="Arial" w:cs="Arial"/>
                <w:b/>
              </w:rPr>
              <w:t>Type of Project</w:t>
            </w:r>
          </w:p>
        </w:tc>
        <w:tc>
          <w:tcPr>
            <w:tcW w:w="775" w:type="pct"/>
            <w:vAlign w:val="center"/>
          </w:tcPr>
          <w:p w14:paraId="68F8BBF0" w14:textId="77777777" w:rsidR="00526BCD" w:rsidRPr="00A22122" w:rsidRDefault="00526BCD" w:rsidP="004175F6">
            <w:pPr>
              <w:jc w:val="both"/>
              <w:rPr>
                <w:rFonts w:ascii="Arial" w:hAnsi="Arial" w:cs="Arial"/>
                <w:b/>
              </w:rPr>
            </w:pPr>
            <w:r w:rsidRPr="00A22122">
              <w:rPr>
                <w:rFonts w:ascii="Arial" w:hAnsi="Arial" w:cs="Arial"/>
                <w:b/>
              </w:rPr>
              <w:t>Total</w:t>
            </w:r>
          </w:p>
        </w:tc>
      </w:tr>
      <w:tr w:rsidR="00526BCD" w:rsidRPr="00A22122" w14:paraId="7647C33C" w14:textId="77777777" w:rsidTr="005D618D">
        <w:trPr>
          <w:trHeight w:val="1265"/>
          <w:jc w:val="center"/>
        </w:trPr>
        <w:tc>
          <w:tcPr>
            <w:tcW w:w="306" w:type="pct"/>
            <w:vAlign w:val="center"/>
          </w:tcPr>
          <w:p w14:paraId="50BE94F6" w14:textId="77777777" w:rsidR="00526BCD" w:rsidRPr="00A22122" w:rsidRDefault="00526BCD" w:rsidP="004175F6">
            <w:pPr>
              <w:jc w:val="both"/>
              <w:rPr>
                <w:rFonts w:ascii="Arial" w:hAnsi="Arial" w:cs="Arial"/>
              </w:rPr>
            </w:pPr>
            <w:r w:rsidRPr="00A22122">
              <w:rPr>
                <w:rFonts w:ascii="Arial" w:hAnsi="Arial" w:cs="Arial"/>
              </w:rPr>
              <w:t>I</w:t>
            </w:r>
          </w:p>
        </w:tc>
        <w:tc>
          <w:tcPr>
            <w:tcW w:w="2005" w:type="pct"/>
            <w:vAlign w:val="center"/>
          </w:tcPr>
          <w:p w14:paraId="3A65707E" w14:textId="77777777" w:rsidR="00526BCD" w:rsidRPr="00A22122" w:rsidRDefault="00526BCD" w:rsidP="004175F6">
            <w:pPr>
              <w:jc w:val="both"/>
              <w:rPr>
                <w:rFonts w:ascii="Arial" w:hAnsi="Arial" w:cs="Arial"/>
              </w:rPr>
            </w:pPr>
          </w:p>
          <w:p w14:paraId="6099646B" w14:textId="77777777" w:rsidR="00526BCD" w:rsidRPr="00A22122" w:rsidRDefault="00526BCD" w:rsidP="004175F6">
            <w:pPr>
              <w:jc w:val="both"/>
              <w:rPr>
                <w:rFonts w:ascii="Arial" w:hAnsi="Arial" w:cs="Arial"/>
              </w:rPr>
            </w:pPr>
            <w:r w:rsidRPr="00A22122">
              <w:rPr>
                <w:rFonts w:ascii="Arial" w:hAnsi="Arial" w:cs="Arial"/>
              </w:rPr>
              <w:t>Agriculture and Irrigation</w:t>
            </w:r>
          </w:p>
          <w:p w14:paraId="77AE441F" w14:textId="77777777" w:rsidR="00526BCD" w:rsidRPr="00A22122" w:rsidRDefault="00526BCD" w:rsidP="004175F6">
            <w:pPr>
              <w:jc w:val="both"/>
              <w:rPr>
                <w:rFonts w:ascii="Arial" w:hAnsi="Arial" w:cs="Arial"/>
              </w:rPr>
            </w:pPr>
          </w:p>
        </w:tc>
        <w:tc>
          <w:tcPr>
            <w:tcW w:w="1914" w:type="pct"/>
            <w:vAlign w:val="center"/>
          </w:tcPr>
          <w:p w14:paraId="73783EA3" w14:textId="77777777" w:rsidR="00526BCD" w:rsidRPr="00A22122" w:rsidRDefault="00526BCD" w:rsidP="004175F6">
            <w:pPr>
              <w:jc w:val="both"/>
              <w:rPr>
                <w:rFonts w:ascii="Arial" w:hAnsi="Arial" w:cs="Arial"/>
              </w:rPr>
            </w:pPr>
          </w:p>
          <w:p w14:paraId="6707EA46" w14:textId="77777777" w:rsidR="00526BCD" w:rsidRPr="00A22122" w:rsidRDefault="00526BCD" w:rsidP="004175F6">
            <w:pPr>
              <w:jc w:val="both"/>
              <w:rPr>
                <w:rFonts w:ascii="Arial" w:hAnsi="Arial" w:cs="Arial"/>
              </w:rPr>
            </w:pPr>
            <w:r w:rsidRPr="00A22122">
              <w:rPr>
                <w:rFonts w:ascii="Arial" w:hAnsi="Arial" w:cs="Arial"/>
              </w:rPr>
              <w:t>Agriculture: 2</w:t>
            </w:r>
          </w:p>
          <w:p w14:paraId="35B37166" w14:textId="77777777" w:rsidR="00526BCD" w:rsidRPr="00A22122" w:rsidRDefault="00526BCD" w:rsidP="004175F6">
            <w:pPr>
              <w:jc w:val="both"/>
              <w:rPr>
                <w:rFonts w:ascii="Arial" w:hAnsi="Arial" w:cs="Arial"/>
              </w:rPr>
            </w:pPr>
            <w:r w:rsidRPr="00A22122">
              <w:rPr>
                <w:rFonts w:ascii="Arial" w:hAnsi="Arial" w:cs="Arial"/>
              </w:rPr>
              <w:t>Irrigation: 10</w:t>
            </w:r>
          </w:p>
          <w:p w14:paraId="40121418" w14:textId="77777777" w:rsidR="00526BCD" w:rsidRPr="00A22122" w:rsidRDefault="00526BCD" w:rsidP="004175F6">
            <w:pPr>
              <w:jc w:val="both"/>
              <w:rPr>
                <w:rFonts w:ascii="Arial" w:hAnsi="Arial" w:cs="Arial"/>
              </w:rPr>
            </w:pPr>
          </w:p>
        </w:tc>
        <w:tc>
          <w:tcPr>
            <w:tcW w:w="775" w:type="pct"/>
            <w:vAlign w:val="center"/>
          </w:tcPr>
          <w:p w14:paraId="1099C5D9" w14:textId="77777777" w:rsidR="00526BCD" w:rsidRPr="00A22122" w:rsidRDefault="00526BCD" w:rsidP="004175F6">
            <w:pPr>
              <w:jc w:val="both"/>
              <w:rPr>
                <w:rFonts w:ascii="Arial" w:hAnsi="Arial" w:cs="Arial"/>
              </w:rPr>
            </w:pPr>
            <w:r w:rsidRPr="00A22122">
              <w:rPr>
                <w:rFonts w:ascii="Arial" w:hAnsi="Arial" w:cs="Arial"/>
              </w:rPr>
              <w:t>12</w:t>
            </w:r>
          </w:p>
        </w:tc>
      </w:tr>
      <w:tr w:rsidR="00526BCD" w:rsidRPr="00A22122" w14:paraId="0BE39E06" w14:textId="77777777" w:rsidTr="005D618D">
        <w:trPr>
          <w:trHeight w:val="1265"/>
          <w:jc w:val="center"/>
        </w:trPr>
        <w:tc>
          <w:tcPr>
            <w:tcW w:w="306" w:type="pct"/>
            <w:vAlign w:val="center"/>
          </w:tcPr>
          <w:p w14:paraId="3A19D7D9" w14:textId="77777777" w:rsidR="00526BCD" w:rsidRPr="00A22122" w:rsidRDefault="00526BCD" w:rsidP="004175F6">
            <w:pPr>
              <w:jc w:val="both"/>
              <w:rPr>
                <w:rFonts w:ascii="Arial" w:hAnsi="Arial" w:cs="Arial"/>
              </w:rPr>
            </w:pPr>
            <w:r w:rsidRPr="00A22122">
              <w:rPr>
                <w:rFonts w:ascii="Arial" w:hAnsi="Arial" w:cs="Arial"/>
              </w:rPr>
              <w:t>II</w:t>
            </w:r>
          </w:p>
        </w:tc>
        <w:tc>
          <w:tcPr>
            <w:tcW w:w="2005" w:type="pct"/>
            <w:vAlign w:val="center"/>
          </w:tcPr>
          <w:p w14:paraId="0C7A6DD6" w14:textId="77777777" w:rsidR="00526BCD" w:rsidRPr="00A22122" w:rsidRDefault="00526BCD" w:rsidP="004175F6">
            <w:pPr>
              <w:jc w:val="both"/>
              <w:rPr>
                <w:rFonts w:ascii="Arial" w:hAnsi="Arial" w:cs="Arial"/>
              </w:rPr>
            </w:pPr>
            <w:r w:rsidRPr="00A22122">
              <w:rPr>
                <w:rFonts w:ascii="Arial" w:hAnsi="Arial" w:cs="Arial"/>
              </w:rPr>
              <w:t>Social Development</w:t>
            </w:r>
          </w:p>
        </w:tc>
        <w:tc>
          <w:tcPr>
            <w:tcW w:w="1914" w:type="pct"/>
            <w:vAlign w:val="center"/>
          </w:tcPr>
          <w:p w14:paraId="4FD46197" w14:textId="77777777" w:rsidR="00526BCD" w:rsidRPr="00A22122" w:rsidRDefault="00526BCD" w:rsidP="004175F6">
            <w:pPr>
              <w:jc w:val="both"/>
              <w:rPr>
                <w:rFonts w:ascii="Arial" w:hAnsi="Arial" w:cs="Arial"/>
              </w:rPr>
            </w:pPr>
            <w:r w:rsidRPr="00A22122">
              <w:rPr>
                <w:rFonts w:ascii="Arial" w:hAnsi="Arial" w:cs="Arial"/>
              </w:rPr>
              <w:t>Education: 7</w:t>
            </w:r>
          </w:p>
          <w:p w14:paraId="21B0B633" w14:textId="77777777" w:rsidR="00526BCD" w:rsidRPr="00A22122" w:rsidRDefault="00526BCD" w:rsidP="004175F6">
            <w:pPr>
              <w:jc w:val="both"/>
              <w:rPr>
                <w:rFonts w:ascii="Arial" w:hAnsi="Arial" w:cs="Arial"/>
              </w:rPr>
            </w:pPr>
            <w:r w:rsidRPr="00A22122">
              <w:rPr>
                <w:rFonts w:ascii="Arial" w:hAnsi="Arial" w:cs="Arial"/>
              </w:rPr>
              <w:t>Health: 1</w:t>
            </w:r>
          </w:p>
          <w:p w14:paraId="134A7BED" w14:textId="77777777" w:rsidR="00526BCD" w:rsidRPr="00A22122" w:rsidRDefault="00526BCD" w:rsidP="004175F6">
            <w:pPr>
              <w:jc w:val="both"/>
              <w:rPr>
                <w:rFonts w:ascii="Arial" w:hAnsi="Arial" w:cs="Arial"/>
              </w:rPr>
            </w:pPr>
            <w:r w:rsidRPr="00A22122">
              <w:rPr>
                <w:rFonts w:ascii="Arial" w:hAnsi="Arial" w:cs="Arial"/>
              </w:rPr>
              <w:t>Rural Development: 13</w:t>
            </w:r>
          </w:p>
        </w:tc>
        <w:tc>
          <w:tcPr>
            <w:tcW w:w="775" w:type="pct"/>
            <w:vAlign w:val="center"/>
          </w:tcPr>
          <w:p w14:paraId="2B80EBD2" w14:textId="77777777" w:rsidR="00526BCD" w:rsidRPr="00A22122" w:rsidRDefault="00526BCD" w:rsidP="004175F6">
            <w:pPr>
              <w:jc w:val="both"/>
              <w:rPr>
                <w:rFonts w:ascii="Arial" w:hAnsi="Arial" w:cs="Arial"/>
              </w:rPr>
            </w:pPr>
            <w:r w:rsidRPr="00A22122">
              <w:rPr>
                <w:rFonts w:ascii="Arial" w:hAnsi="Arial" w:cs="Arial"/>
              </w:rPr>
              <w:t>21</w:t>
            </w:r>
          </w:p>
        </w:tc>
      </w:tr>
      <w:tr w:rsidR="00526BCD" w:rsidRPr="00A22122" w14:paraId="43B1BC8F" w14:textId="77777777" w:rsidTr="005D618D">
        <w:trPr>
          <w:trHeight w:val="1265"/>
          <w:jc w:val="center"/>
        </w:trPr>
        <w:tc>
          <w:tcPr>
            <w:tcW w:w="306" w:type="pct"/>
            <w:vAlign w:val="center"/>
          </w:tcPr>
          <w:p w14:paraId="363211A4" w14:textId="77777777" w:rsidR="00526BCD" w:rsidRPr="00A22122" w:rsidRDefault="00526BCD" w:rsidP="004175F6">
            <w:pPr>
              <w:jc w:val="both"/>
              <w:rPr>
                <w:rFonts w:ascii="Arial" w:hAnsi="Arial" w:cs="Arial"/>
              </w:rPr>
            </w:pPr>
            <w:r w:rsidRPr="00A22122">
              <w:rPr>
                <w:rFonts w:ascii="Arial" w:hAnsi="Arial" w:cs="Arial"/>
              </w:rPr>
              <w:t>III</w:t>
            </w:r>
          </w:p>
        </w:tc>
        <w:tc>
          <w:tcPr>
            <w:tcW w:w="2005" w:type="pct"/>
            <w:vAlign w:val="center"/>
          </w:tcPr>
          <w:p w14:paraId="39DB82AA" w14:textId="77777777" w:rsidR="00526BCD" w:rsidRPr="00A22122" w:rsidRDefault="00526BCD" w:rsidP="004175F6">
            <w:pPr>
              <w:jc w:val="both"/>
              <w:rPr>
                <w:rFonts w:ascii="Arial" w:hAnsi="Arial" w:cs="Arial"/>
              </w:rPr>
            </w:pPr>
            <w:r w:rsidRPr="00A22122">
              <w:rPr>
                <w:rFonts w:ascii="Arial" w:hAnsi="Arial" w:cs="Arial"/>
              </w:rPr>
              <w:t>Infrastructural Development</w:t>
            </w:r>
          </w:p>
        </w:tc>
        <w:tc>
          <w:tcPr>
            <w:tcW w:w="1914" w:type="pct"/>
            <w:vAlign w:val="center"/>
          </w:tcPr>
          <w:p w14:paraId="3530958A" w14:textId="77777777" w:rsidR="00526BCD" w:rsidRPr="00A22122" w:rsidRDefault="00526BCD" w:rsidP="004175F6">
            <w:pPr>
              <w:jc w:val="both"/>
              <w:rPr>
                <w:rFonts w:ascii="Arial" w:hAnsi="Arial" w:cs="Arial"/>
              </w:rPr>
            </w:pPr>
          </w:p>
          <w:p w14:paraId="23E5AA8C" w14:textId="77777777" w:rsidR="00526BCD" w:rsidRPr="00A22122" w:rsidRDefault="00526BCD" w:rsidP="004175F6">
            <w:pPr>
              <w:jc w:val="both"/>
              <w:rPr>
                <w:rFonts w:ascii="Arial" w:hAnsi="Arial" w:cs="Arial"/>
              </w:rPr>
            </w:pPr>
            <w:r w:rsidRPr="00A22122">
              <w:rPr>
                <w:rFonts w:ascii="Arial" w:hAnsi="Arial" w:cs="Arial"/>
              </w:rPr>
              <w:t>Power: 9</w:t>
            </w:r>
          </w:p>
          <w:p w14:paraId="3CCC876A" w14:textId="77777777" w:rsidR="00526BCD" w:rsidRPr="00A22122" w:rsidRDefault="00526BCD" w:rsidP="004175F6">
            <w:pPr>
              <w:jc w:val="both"/>
              <w:rPr>
                <w:rFonts w:ascii="Arial" w:hAnsi="Arial" w:cs="Arial"/>
              </w:rPr>
            </w:pPr>
            <w:r w:rsidRPr="00A22122">
              <w:rPr>
                <w:rFonts w:ascii="Arial" w:hAnsi="Arial" w:cs="Arial"/>
              </w:rPr>
              <w:t>Transportation: 36</w:t>
            </w:r>
          </w:p>
          <w:p w14:paraId="0D73BD16" w14:textId="26FE3D95" w:rsidR="00526BCD" w:rsidRPr="00A22122" w:rsidRDefault="00526BCD" w:rsidP="004175F6">
            <w:pPr>
              <w:jc w:val="both"/>
              <w:rPr>
                <w:rFonts w:ascii="Arial" w:hAnsi="Arial" w:cs="Arial"/>
              </w:rPr>
            </w:pPr>
            <w:r w:rsidRPr="00A22122">
              <w:rPr>
                <w:rFonts w:ascii="Arial" w:hAnsi="Arial" w:cs="Arial"/>
              </w:rPr>
              <w:t>Water &amp; Sanitation</w:t>
            </w:r>
            <w:r w:rsidR="006A6F98">
              <w:rPr>
                <w:rFonts w:ascii="Arial" w:hAnsi="Arial" w:cs="Arial"/>
              </w:rPr>
              <w:t>: 28</w:t>
            </w:r>
          </w:p>
          <w:p w14:paraId="2C29A4B9" w14:textId="77777777" w:rsidR="00526BCD" w:rsidRPr="00A22122" w:rsidRDefault="00526BCD" w:rsidP="004175F6">
            <w:pPr>
              <w:jc w:val="both"/>
              <w:rPr>
                <w:rFonts w:ascii="Arial" w:hAnsi="Arial" w:cs="Arial"/>
              </w:rPr>
            </w:pPr>
          </w:p>
        </w:tc>
        <w:tc>
          <w:tcPr>
            <w:tcW w:w="775" w:type="pct"/>
            <w:vAlign w:val="center"/>
          </w:tcPr>
          <w:p w14:paraId="54A11BBB" w14:textId="77777777" w:rsidR="00526BCD" w:rsidRPr="00A22122" w:rsidRDefault="00526BCD" w:rsidP="004175F6">
            <w:pPr>
              <w:jc w:val="both"/>
              <w:rPr>
                <w:rFonts w:ascii="Arial" w:hAnsi="Arial" w:cs="Arial"/>
              </w:rPr>
            </w:pPr>
            <w:r w:rsidRPr="00A22122">
              <w:rPr>
                <w:rFonts w:ascii="Arial" w:hAnsi="Arial" w:cs="Arial"/>
              </w:rPr>
              <w:t>45</w:t>
            </w:r>
          </w:p>
        </w:tc>
      </w:tr>
    </w:tbl>
    <w:p w14:paraId="25A78014" w14:textId="764AD8B6" w:rsidR="00D8483C" w:rsidRPr="00D8483C" w:rsidRDefault="00D8483C" w:rsidP="004175F6">
      <w:pPr>
        <w:spacing w:before="240" w:line="360" w:lineRule="auto"/>
        <w:jc w:val="both"/>
        <w:rPr>
          <w:rFonts w:ascii="Arial" w:hAnsi="Arial" w:cs="Arial"/>
          <w:b/>
          <w:sz w:val="20"/>
          <w:szCs w:val="20"/>
        </w:rPr>
      </w:pPr>
      <w:r w:rsidRPr="00D8483C">
        <w:rPr>
          <w:rFonts w:ascii="Arial" w:hAnsi="Arial" w:cs="Arial"/>
          <w:b/>
          <w:sz w:val="20"/>
          <w:szCs w:val="20"/>
        </w:rPr>
        <w:t xml:space="preserve">Table </w:t>
      </w:r>
      <w:proofErr w:type="gramStart"/>
      <w:r w:rsidRPr="00D8483C">
        <w:rPr>
          <w:rFonts w:ascii="Arial" w:hAnsi="Arial" w:cs="Arial"/>
          <w:b/>
          <w:sz w:val="20"/>
          <w:szCs w:val="20"/>
        </w:rPr>
        <w:t>2.1  Type</w:t>
      </w:r>
      <w:proofErr w:type="gramEnd"/>
      <w:r w:rsidRPr="00D8483C">
        <w:rPr>
          <w:rFonts w:ascii="Arial" w:hAnsi="Arial" w:cs="Arial"/>
          <w:b/>
          <w:sz w:val="20"/>
          <w:szCs w:val="20"/>
        </w:rPr>
        <w:t xml:space="preserve"> of CCDC Project funded in the provinces</w:t>
      </w:r>
    </w:p>
    <w:p w14:paraId="149B9BCF" w14:textId="7730BA84" w:rsidR="00526BCD" w:rsidRPr="00A22122" w:rsidRDefault="00526BCD" w:rsidP="004175F6">
      <w:pPr>
        <w:pStyle w:val="Heading2"/>
        <w:numPr>
          <w:ilvl w:val="0"/>
          <w:numId w:val="0"/>
        </w:numPr>
        <w:jc w:val="both"/>
        <w:rPr>
          <w:rFonts w:ascii="Arial" w:hAnsi="Arial" w:cs="Arial"/>
          <w:b/>
          <w:color w:val="auto"/>
          <w:sz w:val="22"/>
          <w:szCs w:val="22"/>
        </w:rPr>
      </w:pPr>
    </w:p>
    <w:p w14:paraId="30B51038" w14:textId="77777777" w:rsidR="00526BCD" w:rsidRPr="00A22122" w:rsidRDefault="00526BCD" w:rsidP="004175F6">
      <w:pPr>
        <w:jc w:val="both"/>
        <w:rPr>
          <w:rFonts w:ascii="Arial" w:hAnsi="Arial" w:cs="Arial"/>
        </w:rPr>
      </w:pPr>
    </w:p>
    <w:p w14:paraId="2D3BFAC7" w14:textId="29355956" w:rsidR="00526BCD" w:rsidRPr="00A22122" w:rsidRDefault="00526BCD" w:rsidP="004175F6">
      <w:pPr>
        <w:pStyle w:val="Heading2"/>
        <w:numPr>
          <w:ilvl w:val="0"/>
          <w:numId w:val="0"/>
        </w:numPr>
        <w:jc w:val="both"/>
        <w:rPr>
          <w:rFonts w:ascii="Arial" w:hAnsi="Arial" w:cs="Arial"/>
          <w:i/>
          <w:color w:val="auto"/>
          <w:sz w:val="24"/>
          <w:szCs w:val="24"/>
        </w:rPr>
      </w:pPr>
      <w:r w:rsidRPr="00A22122">
        <w:rPr>
          <w:rFonts w:ascii="Arial" w:hAnsi="Arial" w:cs="Arial"/>
          <w:i/>
          <w:color w:val="auto"/>
          <w:sz w:val="24"/>
          <w:szCs w:val="24"/>
        </w:rPr>
        <w:t>Criteria for C</w:t>
      </w:r>
      <w:r w:rsidR="00C74084">
        <w:rPr>
          <w:rFonts w:ascii="Arial" w:hAnsi="Arial" w:cs="Arial"/>
          <w:i/>
          <w:color w:val="auto"/>
          <w:sz w:val="24"/>
          <w:szCs w:val="24"/>
        </w:rPr>
        <w:t>CDC Case Selection within each P</w:t>
      </w:r>
      <w:r w:rsidRPr="00A22122">
        <w:rPr>
          <w:rFonts w:ascii="Arial" w:hAnsi="Arial" w:cs="Arial"/>
          <w:i/>
          <w:color w:val="auto"/>
          <w:sz w:val="24"/>
          <w:szCs w:val="24"/>
        </w:rPr>
        <w:t>rovince</w:t>
      </w:r>
    </w:p>
    <w:p w14:paraId="7110743D" w14:textId="77777777" w:rsidR="00526BCD" w:rsidRPr="00A22122" w:rsidRDefault="00526BCD" w:rsidP="004175F6">
      <w:pPr>
        <w:jc w:val="both"/>
        <w:rPr>
          <w:rFonts w:ascii="Arial" w:hAnsi="Arial" w:cs="Arial"/>
        </w:rPr>
      </w:pPr>
    </w:p>
    <w:p w14:paraId="1F484119" w14:textId="79404944" w:rsidR="00526BCD" w:rsidRDefault="00962CD5" w:rsidP="004175F6">
      <w:pPr>
        <w:spacing w:line="276" w:lineRule="auto"/>
        <w:jc w:val="both"/>
        <w:rPr>
          <w:rFonts w:ascii="Arial" w:hAnsi="Arial" w:cs="Arial"/>
        </w:rPr>
      </w:pPr>
      <w:r>
        <w:rPr>
          <w:rFonts w:ascii="Arial" w:hAnsi="Arial" w:cs="Arial"/>
        </w:rPr>
        <w:t>The matrix</w:t>
      </w:r>
      <w:r w:rsidR="00526BCD" w:rsidRPr="00A22122">
        <w:rPr>
          <w:rFonts w:ascii="Arial" w:hAnsi="Arial" w:cs="Arial"/>
        </w:rPr>
        <w:t xml:space="preserve"> </w:t>
      </w:r>
      <w:r w:rsidR="0058043A">
        <w:rPr>
          <w:rFonts w:ascii="Arial" w:hAnsi="Arial" w:cs="Arial"/>
        </w:rPr>
        <w:t xml:space="preserve">above </w:t>
      </w:r>
      <w:r w:rsidR="00526BCD" w:rsidRPr="00A22122">
        <w:rPr>
          <w:rFonts w:ascii="Arial" w:hAnsi="Arial" w:cs="Arial"/>
        </w:rPr>
        <w:t xml:space="preserve">illustrates the </w:t>
      </w:r>
      <w:r w:rsidR="00526BCD" w:rsidRPr="00983CC7">
        <w:rPr>
          <w:rFonts w:ascii="Arial" w:hAnsi="Arial" w:cs="Arial"/>
        </w:rPr>
        <w:t>w</w:t>
      </w:r>
      <w:r w:rsidR="00C74084">
        <w:rPr>
          <w:rFonts w:ascii="Arial" w:hAnsi="Arial" w:cs="Arial"/>
        </w:rPr>
        <w:t xml:space="preserve">ay in which the evaluation </w:t>
      </w:r>
      <w:r w:rsidR="00526BCD" w:rsidRPr="00983CC7">
        <w:rPr>
          <w:rFonts w:ascii="Arial" w:hAnsi="Arial" w:cs="Arial"/>
        </w:rPr>
        <w:t>compare</w:t>
      </w:r>
      <w:r w:rsidR="00C74084">
        <w:rPr>
          <w:rFonts w:ascii="Arial" w:hAnsi="Arial" w:cs="Arial"/>
        </w:rPr>
        <w:t>d</w:t>
      </w:r>
      <w:r w:rsidR="00526BCD" w:rsidRPr="00983CC7">
        <w:rPr>
          <w:rFonts w:ascii="Arial" w:hAnsi="Arial" w:cs="Arial"/>
        </w:rPr>
        <w:t xml:space="preserve"> and contrast</w:t>
      </w:r>
      <w:r w:rsidR="00C74084">
        <w:rPr>
          <w:rFonts w:ascii="Arial" w:hAnsi="Arial" w:cs="Arial"/>
        </w:rPr>
        <w:t>ed</w:t>
      </w:r>
      <w:r w:rsidR="00526BCD" w:rsidRPr="00983CC7">
        <w:rPr>
          <w:rFonts w:ascii="Arial" w:hAnsi="Arial" w:cs="Arial"/>
        </w:rPr>
        <w:t xml:space="preserve"> different categories of projects (I. Agriculture/Irrigation; II. Social Development; and III</w:t>
      </w:r>
      <w:r w:rsidR="0058043A">
        <w:rPr>
          <w:rFonts w:ascii="Arial" w:hAnsi="Arial" w:cs="Arial"/>
        </w:rPr>
        <w:t>.</w:t>
      </w:r>
      <w:r w:rsidR="00526BCD" w:rsidRPr="00983CC7">
        <w:rPr>
          <w:rFonts w:ascii="Arial" w:hAnsi="Arial" w:cs="Arial"/>
        </w:rPr>
        <w:t xml:space="preserve"> </w:t>
      </w:r>
      <w:proofErr w:type="gramStart"/>
      <w:r w:rsidR="00526BCD" w:rsidRPr="00983CC7">
        <w:rPr>
          <w:rFonts w:ascii="Arial" w:hAnsi="Arial" w:cs="Arial"/>
        </w:rPr>
        <w:t>Infrastructural Development) within, and across, th</w:t>
      </w:r>
      <w:r w:rsidR="00007A4F" w:rsidRPr="00983CC7">
        <w:rPr>
          <w:rFonts w:ascii="Arial" w:hAnsi="Arial" w:cs="Arial"/>
        </w:rPr>
        <w:t>e three selected provinces.</w:t>
      </w:r>
      <w:proofErr w:type="gramEnd"/>
      <w:r w:rsidR="00007A4F" w:rsidRPr="00983CC7">
        <w:rPr>
          <w:rFonts w:ascii="Arial" w:hAnsi="Arial" w:cs="Arial"/>
        </w:rPr>
        <w:t xml:space="preserve"> The aim was to have </w:t>
      </w:r>
      <w:r w:rsidR="00526BCD" w:rsidRPr="00983CC7">
        <w:rPr>
          <w:rFonts w:ascii="Arial" w:hAnsi="Arial" w:cs="Arial"/>
        </w:rPr>
        <w:t>one case selected from each category</w:t>
      </w:r>
      <w:r w:rsidR="00007A4F" w:rsidRPr="00983CC7">
        <w:rPr>
          <w:rFonts w:ascii="Arial" w:hAnsi="Arial" w:cs="Arial"/>
        </w:rPr>
        <w:t xml:space="preserve"> in each province. In practice, due primarily to security constraints, this proved difficult</w:t>
      </w:r>
      <w:r w:rsidR="00F30959" w:rsidRPr="00983CC7">
        <w:rPr>
          <w:rFonts w:ascii="Arial" w:hAnsi="Arial" w:cs="Arial"/>
        </w:rPr>
        <w:t xml:space="preserve"> – in Nangahar only agriculture/irrigation and infrastructural projects categories were included</w:t>
      </w:r>
      <w:r w:rsidR="00007A4F" w:rsidRPr="00983CC7">
        <w:rPr>
          <w:rFonts w:ascii="Arial" w:hAnsi="Arial" w:cs="Arial"/>
        </w:rPr>
        <w:t xml:space="preserve">. </w:t>
      </w:r>
      <w:r w:rsidR="00EB4E9D" w:rsidRPr="00983CC7">
        <w:rPr>
          <w:rFonts w:ascii="Arial" w:hAnsi="Arial" w:cs="Arial"/>
        </w:rPr>
        <w:t>Disaggregation by project category</w:t>
      </w:r>
      <w:r w:rsidR="00526BCD" w:rsidRPr="00983CC7">
        <w:rPr>
          <w:rFonts w:ascii="Arial" w:hAnsi="Arial" w:cs="Arial"/>
        </w:rPr>
        <w:t xml:space="preserve"> will help us to consider whether different</w:t>
      </w:r>
      <w:r w:rsidR="00526BCD" w:rsidRPr="00A22122">
        <w:rPr>
          <w:rFonts w:ascii="Arial" w:hAnsi="Arial" w:cs="Arial"/>
        </w:rPr>
        <w:t xml:space="preserve"> kinds of projects may have different kinds of impact on the three impact ar</w:t>
      </w:r>
      <w:r w:rsidR="00007A4F">
        <w:rPr>
          <w:rFonts w:ascii="Arial" w:hAnsi="Arial" w:cs="Arial"/>
        </w:rPr>
        <w:t>eas of the evaluation, namely: soci</w:t>
      </w:r>
      <w:r w:rsidR="0058043A">
        <w:rPr>
          <w:rFonts w:ascii="Arial" w:hAnsi="Arial" w:cs="Arial"/>
        </w:rPr>
        <w:t>al cohesion; local governance for</w:t>
      </w:r>
      <w:r w:rsidR="00007A4F">
        <w:rPr>
          <w:rFonts w:ascii="Arial" w:hAnsi="Arial" w:cs="Arial"/>
        </w:rPr>
        <w:t xml:space="preserve"> d</w:t>
      </w:r>
      <w:r w:rsidR="00526BCD" w:rsidRPr="00A22122">
        <w:rPr>
          <w:rFonts w:ascii="Arial" w:hAnsi="Arial" w:cs="Arial"/>
        </w:rPr>
        <w:t>evelopment; a</w:t>
      </w:r>
      <w:r w:rsidR="00007A4F">
        <w:rPr>
          <w:rFonts w:ascii="Arial" w:hAnsi="Arial" w:cs="Arial"/>
        </w:rPr>
        <w:t>nd socio-economic w</w:t>
      </w:r>
      <w:r w:rsidR="00526BCD" w:rsidRPr="00A22122">
        <w:rPr>
          <w:rFonts w:ascii="Arial" w:hAnsi="Arial" w:cs="Arial"/>
        </w:rPr>
        <w:t>elfare.</w:t>
      </w:r>
    </w:p>
    <w:p w14:paraId="31F61627" w14:textId="77777777" w:rsidR="00526BCD" w:rsidRPr="00A22122" w:rsidRDefault="00526BCD" w:rsidP="004175F6">
      <w:pPr>
        <w:spacing w:line="276" w:lineRule="auto"/>
        <w:jc w:val="both"/>
        <w:rPr>
          <w:rFonts w:ascii="Arial" w:hAnsi="Arial" w:cs="Arial"/>
        </w:rPr>
      </w:pPr>
    </w:p>
    <w:p w14:paraId="48BCA73D" w14:textId="77777777" w:rsidR="00526BCD" w:rsidRPr="00A22122" w:rsidRDefault="00526BCD" w:rsidP="004175F6">
      <w:pPr>
        <w:jc w:val="both"/>
        <w:rPr>
          <w:rFonts w:ascii="Arial" w:hAnsi="Arial" w:cs="Arial"/>
        </w:rPr>
      </w:pPr>
    </w:p>
    <w:p w14:paraId="0C4B766F" w14:textId="77777777" w:rsidR="00526BCD" w:rsidRPr="00A22122" w:rsidRDefault="00526BCD" w:rsidP="004175F6">
      <w:pPr>
        <w:jc w:val="both"/>
        <w:rPr>
          <w:rFonts w:ascii="Arial" w:hAnsi="Arial" w:cs="Arial"/>
        </w:rPr>
      </w:pPr>
    </w:p>
    <w:p w14:paraId="460B323A" w14:textId="77777777" w:rsidR="00526BCD" w:rsidRPr="00A22122" w:rsidRDefault="00526BCD" w:rsidP="004175F6">
      <w:pPr>
        <w:jc w:val="both"/>
        <w:rPr>
          <w:rFonts w:ascii="Arial" w:hAnsi="Arial" w:cs="Arial"/>
        </w:rPr>
      </w:pPr>
    </w:p>
    <w:bookmarkEnd w:id="0"/>
    <w:p w14:paraId="3692B3DC" w14:textId="77777777" w:rsidR="00526BCD" w:rsidRPr="00A22122" w:rsidRDefault="00526BCD" w:rsidP="004175F6">
      <w:pPr>
        <w:pStyle w:val="Heading2"/>
        <w:numPr>
          <w:ilvl w:val="0"/>
          <w:numId w:val="0"/>
        </w:numPr>
        <w:jc w:val="both"/>
        <w:rPr>
          <w:rFonts w:ascii="Arial" w:hAnsi="Arial" w:cs="Arial"/>
          <w:i/>
          <w:color w:val="auto"/>
          <w:sz w:val="24"/>
          <w:szCs w:val="24"/>
        </w:rPr>
      </w:pPr>
      <w:r w:rsidRPr="00A22122">
        <w:rPr>
          <w:rFonts w:ascii="Arial" w:hAnsi="Arial" w:cs="Arial"/>
          <w:i/>
          <w:color w:val="auto"/>
          <w:sz w:val="24"/>
          <w:szCs w:val="24"/>
        </w:rPr>
        <w:lastRenderedPageBreak/>
        <w:t>Project Selection</w:t>
      </w:r>
    </w:p>
    <w:p w14:paraId="350AE221" w14:textId="77777777" w:rsidR="00526BCD" w:rsidRPr="00A22122" w:rsidRDefault="00526BCD" w:rsidP="004175F6">
      <w:pPr>
        <w:spacing w:line="360" w:lineRule="auto"/>
        <w:jc w:val="both"/>
        <w:rPr>
          <w:rFonts w:ascii="Arial" w:hAnsi="Arial" w:cs="Arial"/>
        </w:rPr>
      </w:pPr>
    </w:p>
    <w:p w14:paraId="7D91D258" w14:textId="1BA979EE" w:rsidR="00526BCD" w:rsidRPr="00A22122" w:rsidRDefault="00526BCD" w:rsidP="004175F6">
      <w:pPr>
        <w:spacing w:line="276" w:lineRule="auto"/>
        <w:jc w:val="both"/>
        <w:rPr>
          <w:rFonts w:ascii="Arial" w:hAnsi="Arial" w:cs="Arial"/>
        </w:rPr>
      </w:pPr>
      <w:r w:rsidRPr="00A22122">
        <w:rPr>
          <w:rFonts w:ascii="Arial" w:hAnsi="Arial" w:cs="Arial"/>
        </w:rPr>
        <w:t>Based on the selection criteri</w:t>
      </w:r>
      <w:r w:rsidR="00735683">
        <w:rPr>
          <w:rFonts w:ascii="Arial" w:hAnsi="Arial" w:cs="Arial"/>
        </w:rPr>
        <w:t>a above</w:t>
      </w:r>
      <w:r w:rsidRPr="00A22122">
        <w:rPr>
          <w:rFonts w:ascii="Arial" w:hAnsi="Arial" w:cs="Arial"/>
        </w:rPr>
        <w:t xml:space="preserve"> and the project categories, the following projects</w:t>
      </w:r>
      <w:r w:rsidR="00735683">
        <w:rPr>
          <w:rFonts w:ascii="Arial" w:hAnsi="Arial" w:cs="Arial"/>
        </w:rPr>
        <w:t xml:space="preserve"> </w:t>
      </w:r>
      <w:r w:rsidRPr="00A22122">
        <w:rPr>
          <w:rFonts w:ascii="Arial" w:hAnsi="Arial" w:cs="Arial"/>
        </w:rPr>
        <w:t>were selected for incl</w:t>
      </w:r>
      <w:r w:rsidR="00735683">
        <w:rPr>
          <w:rFonts w:ascii="Arial" w:hAnsi="Arial" w:cs="Arial"/>
        </w:rPr>
        <w:t>usion in the evaluation sample.</w:t>
      </w:r>
      <w:r w:rsidRPr="00A22122">
        <w:rPr>
          <w:rFonts w:ascii="Arial" w:hAnsi="Arial" w:cs="Arial"/>
        </w:rPr>
        <w:t xml:space="preserve"> It should be noted that the most important criterion for case selection is logistical and security-based, rather than methodological. </w:t>
      </w:r>
    </w:p>
    <w:p w14:paraId="5E3F6950" w14:textId="77777777" w:rsidR="00526BCD" w:rsidRPr="00A22122" w:rsidRDefault="00526BCD" w:rsidP="004175F6">
      <w:pPr>
        <w:spacing w:line="360" w:lineRule="auto"/>
        <w:jc w:val="both"/>
        <w:rPr>
          <w:rFonts w:ascii="Arial" w:hAnsi="Arial" w:cs="Arial"/>
        </w:rPr>
      </w:pPr>
    </w:p>
    <w:tbl>
      <w:tblPr>
        <w:tblStyle w:val="TableGrid"/>
        <w:tblW w:w="5404" w:type="pct"/>
        <w:jc w:val="center"/>
        <w:tblLayout w:type="fixed"/>
        <w:tblLook w:val="04A0" w:firstRow="1" w:lastRow="0" w:firstColumn="1" w:lastColumn="0" w:noHBand="0" w:noVBand="1"/>
      </w:tblPr>
      <w:tblGrid>
        <w:gridCol w:w="391"/>
        <w:gridCol w:w="961"/>
        <w:gridCol w:w="896"/>
        <w:gridCol w:w="1040"/>
        <w:gridCol w:w="850"/>
        <w:gridCol w:w="780"/>
        <w:gridCol w:w="1213"/>
        <w:gridCol w:w="1320"/>
        <w:gridCol w:w="961"/>
        <w:gridCol w:w="792"/>
      </w:tblGrid>
      <w:tr w:rsidR="00526BCD" w:rsidRPr="00A22122" w14:paraId="0757F957" w14:textId="77777777" w:rsidTr="00DE7A53">
        <w:trPr>
          <w:trHeight w:val="288"/>
          <w:jc w:val="center"/>
        </w:trPr>
        <w:tc>
          <w:tcPr>
            <w:tcW w:w="212" w:type="pct"/>
            <w:noWrap/>
            <w:hideMark/>
          </w:tcPr>
          <w:p w14:paraId="41B7F8E8" w14:textId="77777777" w:rsidR="00526BCD" w:rsidRPr="00A22122" w:rsidRDefault="00526BCD" w:rsidP="004175F6">
            <w:pPr>
              <w:jc w:val="both"/>
              <w:rPr>
                <w:rFonts w:ascii="Arial" w:eastAsia="Times New Roman" w:hAnsi="Arial" w:cs="Arial"/>
                <w:sz w:val="16"/>
                <w:szCs w:val="16"/>
              </w:rPr>
            </w:pPr>
          </w:p>
        </w:tc>
        <w:tc>
          <w:tcPr>
            <w:tcW w:w="522" w:type="pct"/>
            <w:noWrap/>
            <w:hideMark/>
          </w:tcPr>
          <w:p w14:paraId="49D4A3C3" w14:textId="77777777" w:rsidR="00526BCD" w:rsidRPr="00A22122" w:rsidRDefault="00526BCD" w:rsidP="004175F6">
            <w:pPr>
              <w:jc w:val="both"/>
              <w:rPr>
                <w:rFonts w:ascii="Arial" w:eastAsia="Times New Roman" w:hAnsi="Arial" w:cs="Arial"/>
                <w:b/>
                <w:bCs/>
                <w:sz w:val="16"/>
                <w:szCs w:val="16"/>
              </w:rPr>
            </w:pPr>
            <w:r w:rsidRPr="00A22122">
              <w:rPr>
                <w:rFonts w:ascii="Arial" w:eastAsia="Times New Roman" w:hAnsi="Arial" w:cs="Arial"/>
                <w:b/>
                <w:bCs/>
                <w:sz w:val="16"/>
                <w:szCs w:val="16"/>
              </w:rPr>
              <w:t>Province</w:t>
            </w:r>
          </w:p>
        </w:tc>
        <w:tc>
          <w:tcPr>
            <w:tcW w:w="487" w:type="pct"/>
            <w:noWrap/>
            <w:hideMark/>
          </w:tcPr>
          <w:p w14:paraId="7D9B549D" w14:textId="77777777" w:rsidR="00526BCD" w:rsidRPr="00A22122" w:rsidRDefault="00526BCD" w:rsidP="004175F6">
            <w:pPr>
              <w:jc w:val="both"/>
              <w:rPr>
                <w:rFonts w:ascii="Arial" w:eastAsia="Times New Roman" w:hAnsi="Arial" w:cs="Arial"/>
                <w:b/>
                <w:bCs/>
                <w:sz w:val="16"/>
                <w:szCs w:val="16"/>
              </w:rPr>
            </w:pPr>
            <w:r w:rsidRPr="00A22122">
              <w:rPr>
                <w:rFonts w:ascii="Arial" w:eastAsia="Times New Roman" w:hAnsi="Arial" w:cs="Arial"/>
                <w:b/>
                <w:bCs/>
                <w:sz w:val="16"/>
                <w:szCs w:val="16"/>
              </w:rPr>
              <w:t>District</w:t>
            </w:r>
          </w:p>
        </w:tc>
        <w:tc>
          <w:tcPr>
            <w:tcW w:w="565" w:type="pct"/>
            <w:noWrap/>
            <w:hideMark/>
          </w:tcPr>
          <w:p w14:paraId="4B0A1700" w14:textId="77777777" w:rsidR="00526BCD" w:rsidRPr="00A22122" w:rsidRDefault="00526BCD" w:rsidP="004175F6">
            <w:pPr>
              <w:jc w:val="both"/>
              <w:rPr>
                <w:rFonts w:ascii="Arial" w:eastAsia="Times New Roman" w:hAnsi="Arial" w:cs="Arial"/>
                <w:b/>
                <w:bCs/>
                <w:sz w:val="16"/>
                <w:szCs w:val="16"/>
              </w:rPr>
            </w:pPr>
            <w:r w:rsidRPr="00A22122">
              <w:rPr>
                <w:rFonts w:ascii="Arial" w:eastAsia="Times New Roman" w:hAnsi="Arial" w:cs="Arial"/>
                <w:b/>
                <w:bCs/>
                <w:sz w:val="16"/>
                <w:szCs w:val="16"/>
              </w:rPr>
              <w:t>CCDC Name</w:t>
            </w:r>
          </w:p>
        </w:tc>
        <w:tc>
          <w:tcPr>
            <w:tcW w:w="462" w:type="pct"/>
            <w:noWrap/>
            <w:hideMark/>
          </w:tcPr>
          <w:p w14:paraId="5D214087" w14:textId="77777777" w:rsidR="00526BCD" w:rsidRPr="00A22122" w:rsidRDefault="00526BCD" w:rsidP="004175F6">
            <w:pPr>
              <w:jc w:val="both"/>
              <w:rPr>
                <w:rFonts w:ascii="Arial" w:eastAsia="Times New Roman" w:hAnsi="Arial" w:cs="Arial"/>
                <w:b/>
                <w:bCs/>
                <w:sz w:val="16"/>
                <w:szCs w:val="16"/>
              </w:rPr>
            </w:pPr>
            <w:r w:rsidRPr="00A22122">
              <w:rPr>
                <w:rFonts w:ascii="Arial" w:eastAsia="Times New Roman" w:hAnsi="Arial" w:cs="Arial"/>
                <w:b/>
                <w:bCs/>
                <w:sz w:val="16"/>
                <w:szCs w:val="16"/>
              </w:rPr>
              <w:t>Cycle</w:t>
            </w:r>
          </w:p>
        </w:tc>
        <w:tc>
          <w:tcPr>
            <w:tcW w:w="424" w:type="pct"/>
            <w:noWrap/>
            <w:hideMark/>
          </w:tcPr>
          <w:p w14:paraId="5FB5599A" w14:textId="77777777" w:rsidR="00526BCD" w:rsidRPr="00A22122" w:rsidRDefault="00526BCD" w:rsidP="004175F6">
            <w:pPr>
              <w:jc w:val="both"/>
              <w:rPr>
                <w:rFonts w:ascii="Arial" w:eastAsia="Times New Roman" w:hAnsi="Arial" w:cs="Arial"/>
                <w:b/>
                <w:bCs/>
                <w:sz w:val="16"/>
                <w:szCs w:val="16"/>
              </w:rPr>
            </w:pPr>
            <w:r w:rsidRPr="00A22122">
              <w:rPr>
                <w:rFonts w:ascii="Arial" w:eastAsia="Times New Roman" w:hAnsi="Arial" w:cs="Arial"/>
                <w:b/>
                <w:bCs/>
                <w:sz w:val="16"/>
                <w:szCs w:val="16"/>
              </w:rPr>
              <w:t>Phase</w:t>
            </w:r>
          </w:p>
        </w:tc>
        <w:tc>
          <w:tcPr>
            <w:tcW w:w="659" w:type="pct"/>
            <w:noWrap/>
            <w:hideMark/>
          </w:tcPr>
          <w:p w14:paraId="4B3B4BA0" w14:textId="77777777" w:rsidR="00526BCD" w:rsidRPr="00A22122" w:rsidRDefault="00526BCD" w:rsidP="004175F6">
            <w:pPr>
              <w:jc w:val="both"/>
              <w:rPr>
                <w:rFonts w:ascii="Arial" w:eastAsia="Times New Roman" w:hAnsi="Arial" w:cs="Arial"/>
                <w:b/>
                <w:bCs/>
                <w:sz w:val="16"/>
                <w:szCs w:val="16"/>
              </w:rPr>
            </w:pPr>
            <w:r w:rsidRPr="00A22122">
              <w:rPr>
                <w:rFonts w:ascii="Arial" w:eastAsia="Times New Roman" w:hAnsi="Arial" w:cs="Arial"/>
                <w:b/>
                <w:bCs/>
                <w:sz w:val="16"/>
                <w:szCs w:val="16"/>
              </w:rPr>
              <w:t>Sector</w:t>
            </w:r>
          </w:p>
        </w:tc>
        <w:tc>
          <w:tcPr>
            <w:tcW w:w="717" w:type="pct"/>
            <w:noWrap/>
            <w:hideMark/>
          </w:tcPr>
          <w:p w14:paraId="3CD11B6E" w14:textId="77777777" w:rsidR="00526BCD" w:rsidRPr="00A22122" w:rsidRDefault="00526BCD" w:rsidP="004175F6">
            <w:pPr>
              <w:jc w:val="both"/>
              <w:rPr>
                <w:rFonts w:ascii="Arial" w:eastAsia="Times New Roman" w:hAnsi="Arial" w:cs="Arial"/>
                <w:b/>
                <w:bCs/>
                <w:sz w:val="16"/>
                <w:szCs w:val="16"/>
              </w:rPr>
            </w:pPr>
            <w:r w:rsidRPr="00A22122">
              <w:rPr>
                <w:rFonts w:ascii="Arial" w:eastAsia="Times New Roman" w:hAnsi="Arial" w:cs="Arial"/>
                <w:b/>
                <w:bCs/>
                <w:sz w:val="16"/>
                <w:szCs w:val="16"/>
              </w:rPr>
              <w:t>Output</w:t>
            </w:r>
          </w:p>
        </w:tc>
        <w:tc>
          <w:tcPr>
            <w:tcW w:w="522" w:type="pct"/>
            <w:hideMark/>
          </w:tcPr>
          <w:p w14:paraId="3D1630CA" w14:textId="77777777" w:rsidR="00526BCD" w:rsidRPr="00A22122" w:rsidRDefault="00526BCD" w:rsidP="004175F6">
            <w:pPr>
              <w:jc w:val="both"/>
              <w:rPr>
                <w:rFonts w:ascii="Arial" w:eastAsia="Times New Roman" w:hAnsi="Arial" w:cs="Arial"/>
                <w:b/>
                <w:bCs/>
                <w:sz w:val="16"/>
                <w:szCs w:val="16"/>
              </w:rPr>
            </w:pPr>
            <w:r w:rsidRPr="00A22122">
              <w:rPr>
                <w:rFonts w:ascii="Arial" w:eastAsia="Times New Roman" w:hAnsi="Arial" w:cs="Arial"/>
                <w:b/>
                <w:bCs/>
                <w:sz w:val="16"/>
                <w:szCs w:val="16"/>
              </w:rPr>
              <w:t>SP Status</w:t>
            </w:r>
          </w:p>
        </w:tc>
        <w:tc>
          <w:tcPr>
            <w:tcW w:w="430" w:type="pct"/>
            <w:hideMark/>
          </w:tcPr>
          <w:p w14:paraId="175A8975" w14:textId="77777777" w:rsidR="00526BCD" w:rsidRPr="00A22122" w:rsidRDefault="00526BCD" w:rsidP="004175F6">
            <w:pPr>
              <w:jc w:val="both"/>
              <w:rPr>
                <w:rFonts w:ascii="Arial" w:eastAsia="Times New Roman" w:hAnsi="Arial" w:cs="Arial"/>
                <w:b/>
                <w:bCs/>
                <w:sz w:val="16"/>
                <w:szCs w:val="16"/>
              </w:rPr>
            </w:pPr>
            <w:r w:rsidRPr="00A22122">
              <w:rPr>
                <w:rFonts w:ascii="Arial" w:eastAsia="Times New Roman" w:hAnsi="Arial" w:cs="Arial"/>
                <w:b/>
                <w:bCs/>
                <w:sz w:val="16"/>
                <w:szCs w:val="16"/>
              </w:rPr>
              <w:t>Accessibility</w:t>
            </w:r>
          </w:p>
        </w:tc>
      </w:tr>
      <w:tr w:rsidR="00526BCD" w:rsidRPr="00A22122" w14:paraId="4288C26C" w14:textId="77777777" w:rsidTr="0061183B">
        <w:trPr>
          <w:trHeight w:val="483"/>
          <w:jc w:val="center"/>
        </w:trPr>
        <w:tc>
          <w:tcPr>
            <w:tcW w:w="212" w:type="pct"/>
            <w:noWrap/>
            <w:vAlign w:val="center"/>
            <w:hideMark/>
          </w:tcPr>
          <w:p w14:paraId="55053C0C"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1</w:t>
            </w:r>
          </w:p>
        </w:tc>
        <w:tc>
          <w:tcPr>
            <w:tcW w:w="522" w:type="pct"/>
            <w:noWrap/>
            <w:hideMark/>
          </w:tcPr>
          <w:p w14:paraId="44DD701A"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Balkh</w:t>
            </w:r>
          </w:p>
        </w:tc>
        <w:tc>
          <w:tcPr>
            <w:tcW w:w="487" w:type="pct"/>
            <w:noWrap/>
            <w:hideMark/>
          </w:tcPr>
          <w:p w14:paraId="7E2263D1" w14:textId="0EEA7D5F" w:rsidR="00526BCD" w:rsidRPr="007C60A6" w:rsidRDefault="00007A4F" w:rsidP="004175F6">
            <w:pPr>
              <w:jc w:val="both"/>
              <w:rPr>
                <w:rFonts w:ascii="Arial" w:eastAsia="Times New Roman" w:hAnsi="Arial" w:cs="Arial"/>
                <w:sz w:val="14"/>
                <w:szCs w:val="14"/>
              </w:rPr>
            </w:pPr>
            <w:r>
              <w:rPr>
                <w:rFonts w:ascii="Arial" w:eastAsia="Times New Roman" w:hAnsi="Arial" w:cs="Arial"/>
                <w:sz w:val="14"/>
                <w:szCs w:val="14"/>
              </w:rPr>
              <w:t>De</w:t>
            </w:r>
            <w:r w:rsidR="00526BCD" w:rsidRPr="007C60A6">
              <w:rPr>
                <w:rFonts w:ascii="Arial" w:eastAsia="Times New Roman" w:hAnsi="Arial" w:cs="Arial"/>
                <w:sz w:val="14"/>
                <w:szCs w:val="14"/>
              </w:rPr>
              <w:t>hdadi</w:t>
            </w:r>
          </w:p>
        </w:tc>
        <w:tc>
          <w:tcPr>
            <w:tcW w:w="565" w:type="pct"/>
            <w:noWrap/>
            <w:hideMark/>
          </w:tcPr>
          <w:p w14:paraId="085C48FB" w14:textId="0535D489" w:rsidR="00526BCD" w:rsidRPr="007C60A6" w:rsidRDefault="005D10C6" w:rsidP="004175F6">
            <w:pPr>
              <w:jc w:val="both"/>
              <w:rPr>
                <w:rFonts w:ascii="Arial" w:eastAsia="Times New Roman" w:hAnsi="Arial" w:cs="Arial"/>
                <w:sz w:val="14"/>
                <w:szCs w:val="14"/>
              </w:rPr>
            </w:pPr>
            <w:r>
              <w:rPr>
                <w:rFonts w:ascii="Arial" w:eastAsia="Times New Roman" w:hAnsi="Arial" w:cs="Arial"/>
                <w:sz w:val="14"/>
                <w:szCs w:val="14"/>
              </w:rPr>
              <w:t>Etifaq</w:t>
            </w:r>
          </w:p>
        </w:tc>
        <w:tc>
          <w:tcPr>
            <w:tcW w:w="462" w:type="pct"/>
            <w:noWrap/>
            <w:hideMark/>
          </w:tcPr>
          <w:p w14:paraId="576888FE"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II+RGBI</w:t>
            </w:r>
          </w:p>
        </w:tc>
        <w:tc>
          <w:tcPr>
            <w:tcW w:w="424" w:type="pct"/>
            <w:noWrap/>
            <w:hideMark/>
          </w:tcPr>
          <w:p w14:paraId="605C60DF"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Phase IIIB</w:t>
            </w:r>
          </w:p>
        </w:tc>
        <w:tc>
          <w:tcPr>
            <w:tcW w:w="659" w:type="pct"/>
            <w:noWrap/>
            <w:hideMark/>
          </w:tcPr>
          <w:p w14:paraId="52FD3ABB" w14:textId="092CEE68" w:rsidR="00526BCD" w:rsidRPr="007C60A6" w:rsidRDefault="00903779" w:rsidP="004175F6">
            <w:pPr>
              <w:jc w:val="both"/>
              <w:rPr>
                <w:rFonts w:ascii="Arial" w:eastAsia="Times New Roman" w:hAnsi="Arial" w:cs="Arial"/>
                <w:sz w:val="14"/>
                <w:szCs w:val="14"/>
              </w:rPr>
            </w:pPr>
            <w:r>
              <w:rPr>
                <w:rFonts w:ascii="Arial" w:eastAsia="Times New Roman" w:hAnsi="Arial" w:cs="Arial"/>
                <w:sz w:val="14"/>
                <w:szCs w:val="14"/>
              </w:rPr>
              <w:t>Social</w:t>
            </w:r>
            <w:r w:rsidR="00172571">
              <w:rPr>
                <w:rFonts w:ascii="Arial" w:eastAsia="Times New Roman" w:hAnsi="Arial" w:cs="Arial"/>
                <w:sz w:val="14"/>
                <w:szCs w:val="14"/>
              </w:rPr>
              <w:t xml:space="preserve"> </w:t>
            </w:r>
          </w:p>
        </w:tc>
        <w:tc>
          <w:tcPr>
            <w:tcW w:w="717" w:type="pct"/>
            <w:noWrap/>
            <w:hideMark/>
          </w:tcPr>
          <w:p w14:paraId="7D272C49" w14:textId="43DF4C67" w:rsidR="00526BCD" w:rsidRDefault="005D10C6" w:rsidP="004175F6">
            <w:pPr>
              <w:jc w:val="both"/>
              <w:rPr>
                <w:rFonts w:ascii="Arial" w:eastAsia="Times New Roman" w:hAnsi="Arial" w:cs="Arial"/>
                <w:sz w:val="14"/>
                <w:szCs w:val="14"/>
              </w:rPr>
            </w:pPr>
            <w:r>
              <w:rPr>
                <w:rFonts w:ascii="Arial" w:eastAsia="Times New Roman" w:hAnsi="Arial" w:cs="Arial"/>
                <w:sz w:val="14"/>
                <w:szCs w:val="14"/>
              </w:rPr>
              <w:t>Clinic</w:t>
            </w:r>
          </w:p>
          <w:p w14:paraId="57C2EB1A" w14:textId="4986285E" w:rsidR="005D10C6" w:rsidRPr="007C60A6" w:rsidRDefault="005D10C6" w:rsidP="004175F6">
            <w:pPr>
              <w:jc w:val="both"/>
              <w:rPr>
                <w:rFonts w:ascii="Arial" w:eastAsia="Times New Roman" w:hAnsi="Arial" w:cs="Arial"/>
                <w:sz w:val="14"/>
                <w:szCs w:val="14"/>
              </w:rPr>
            </w:pPr>
            <w:r>
              <w:rPr>
                <w:rFonts w:ascii="Arial" w:eastAsia="Times New Roman" w:hAnsi="Arial" w:cs="Arial"/>
                <w:sz w:val="14"/>
                <w:szCs w:val="14"/>
              </w:rPr>
              <w:t>Community centre</w:t>
            </w:r>
          </w:p>
        </w:tc>
        <w:tc>
          <w:tcPr>
            <w:tcW w:w="522" w:type="pct"/>
            <w:noWrap/>
            <w:hideMark/>
          </w:tcPr>
          <w:p w14:paraId="6BC2361C"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Completed</w:t>
            </w:r>
          </w:p>
        </w:tc>
        <w:tc>
          <w:tcPr>
            <w:tcW w:w="430" w:type="pct"/>
            <w:noWrap/>
            <w:hideMark/>
          </w:tcPr>
          <w:p w14:paraId="14A2BF12"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Secure</w:t>
            </w:r>
          </w:p>
        </w:tc>
      </w:tr>
      <w:tr w:rsidR="00526BCD" w:rsidRPr="00A22122" w14:paraId="2838F903" w14:textId="77777777" w:rsidTr="0061183B">
        <w:trPr>
          <w:trHeight w:val="483"/>
          <w:jc w:val="center"/>
        </w:trPr>
        <w:tc>
          <w:tcPr>
            <w:tcW w:w="212" w:type="pct"/>
            <w:noWrap/>
            <w:vAlign w:val="center"/>
            <w:hideMark/>
          </w:tcPr>
          <w:p w14:paraId="13977B82"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2</w:t>
            </w:r>
          </w:p>
        </w:tc>
        <w:tc>
          <w:tcPr>
            <w:tcW w:w="522" w:type="pct"/>
            <w:hideMark/>
          </w:tcPr>
          <w:p w14:paraId="3569EEA3"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Balkh</w:t>
            </w:r>
          </w:p>
        </w:tc>
        <w:tc>
          <w:tcPr>
            <w:tcW w:w="487" w:type="pct"/>
            <w:noWrap/>
            <w:hideMark/>
          </w:tcPr>
          <w:p w14:paraId="3BF4B6D6"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Khulm</w:t>
            </w:r>
          </w:p>
        </w:tc>
        <w:tc>
          <w:tcPr>
            <w:tcW w:w="565" w:type="pct"/>
            <w:noWrap/>
            <w:hideMark/>
          </w:tcPr>
          <w:p w14:paraId="3616FE7E"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Azadi</w:t>
            </w:r>
          </w:p>
        </w:tc>
        <w:tc>
          <w:tcPr>
            <w:tcW w:w="462" w:type="pct"/>
            <w:noWrap/>
            <w:hideMark/>
          </w:tcPr>
          <w:p w14:paraId="2B2DFDF1"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 xml:space="preserve">II </w:t>
            </w:r>
          </w:p>
        </w:tc>
        <w:tc>
          <w:tcPr>
            <w:tcW w:w="424" w:type="pct"/>
            <w:noWrap/>
            <w:hideMark/>
          </w:tcPr>
          <w:p w14:paraId="1E73DC0C"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Phase I</w:t>
            </w:r>
          </w:p>
        </w:tc>
        <w:tc>
          <w:tcPr>
            <w:tcW w:w="659" w:type="pct"/>
            <w:noWrap/>
            <w:hideMark/>
          </w:tcPr>
          <w:p w14:paraId="5DCD7580" w14:textId="1BC2B0B9" w:rsidR="00526BCD" w:rsidRPr="007C60A6" w:rsidRDefault="00172571" w:rsidP="004175F6">
            <w:pPr>
              <w:jc w:val="both"/>
              <w:rPr>
                <w:rFonts w:ascii="Arial" w:eastAsia="Times New Roman" w:hAnsi="Arial" w:cs="Arial"/>
                <w:sz w:val="14"/>
                <w:szCs w:val="14"/>
              </w:rPr>
            </w:pPr>
            <w:r>
              <w:rPr>
                <w:rFonts w:ascii="Arial" w:eastAsia="Times New Roman" w:hAnsi="Arial" w:cs="Arial"/>
                <w:sz w:val="14"/>
                <w:szCs w:val="14"/>
              </w:rPr>
              <w:t>Infrastructure</w:t>
            </w:r>
          </w:p>
        </w:tc>
        <w:tc>
          <w:tcPr>
            <w:tcW w:w="717" w:type="pct"/>
            <w:noWrap/>
            <w:hideMark/>
          </w:tcPr>
          <w:p w14:paraId="7BA5E5DD" w14:textId="1BFD9725" w:rsidR="00526BCD" w:rsidRDefault="005D10C6" w:rsidP="004175F6">
            <w:pPr>
              <w:jc w:val="both"/>
              <w:rPr>
                <w:rFonts w:ascii="Arial" w:eastAsia="Times New Roman" w:hAnsi="Arial" w:cs="Arial"/>
                <w:sz w:val="14"/>
                <w:szCs w:val="14"/>
              </w:rPr>
            </w:pPr>
            <w:r>
              <w:rPr>
                <w:rFonts w:ascii="Arial" w:eastAsia="Times New Roman" w:hAnsi="Arial" w:cs="Arial"/>
                <w:sz w:val="14"/>
                <w:szCs w:val="14"/>
              </w:rPr>
              <w:t>Wells</w:t>
            </w:r>
          </w:p>
          <w:p w14:paraId="2E2191BB" w14:textId="267057A8" w:rsidR="005D10C6" w:rsidRPr="007C60A6" w:rsidRDefault="005D10C6" w:rsidP="004175F6">
            <w:pPr>
              <w:jc w:val="both"/>
              <w:rPr>
                <w:rFonts w:ascii="Arial" w:eastAsia="Times New Roman" w:hAnsi="Arial" w:cs="Arial"/>
                <w:sz w:val="14"/>
                <w:szCs w:val="14"/>
              </w:rPr>
            </w:pPr>
            <w:r>
              <w:rPr>
                <w:rFonts w:ascii="Arial" w:eastAsia="Times New Roman" w:hAnsi="Arial" w:cs="Arial"/>
                <w:sz w:val="14"/>
                <w:szCs w:val="14"/>
              </w:rPr>
              <w:t>Road</w:t>
            </w:r>
          </w:p>
        </w:tc>
        <w:tc>
          <w:tcPr>
            <w:tcW w:w="522" w:type="pct"/>
            <w:noWrap/>
            <w:hideMark/>
          </w:tcPr>
          <w:p w14:paraId="58E091CB"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Completed</w:t>
            </w:r>
          </w:p>
        </w:tc>
        <w:tc>
          <w:tcPr>
            <w:tcW w:w="430" w:type="pct"/>
            <w:noWrap/>
            <w:hideMark/>
          </w:tcPr>
          <w:p w14:paraId="3A45F0F0"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Secure</w:t>
            </w:r>
          </w:p>
        </w:tc>
      </w:tr>
      <w:tr w:rsidR="00526BCD" w:rsidRPr="00A22122" w14:paraId="751B6088" w14:textId="77777777" w:rsidTr="0061183B">
        <w:trPr>
          <w:trHeight w:val="483"/>
          <w:jc w:val="center"/>
        </w:trPr>
        <w:tc>
          <w:tcPr>
            <w:tcW w:w="212" w:type="pct"/>
            <w:tcBorders>
              <w:bottom w:val="double" w:sz="4" w:space="0" w:color="auto"/>
            </w:tcBorders>
            <w:noWrap/>
            <w:vAlign w:val="center"/>
            <w:hideMark/>
          </w:tcPr>
          <w:p w14:paraId="2CB5A90E"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3</w:t>
            </w:r>
          </w:p>
        </w:tc>
        <w:tc>
          <w:tcPr>
            <w:tcW w:w="522" w:type="pct"/>
            <w:tcBorders>
              <w:bottom w:val="double" w:sz="4" w:space="0" w:color="auto"/>
            </w:tcBorders>
            <w:hideMark/>
          </w:tcPr>
          <w:p w14:paraId="50234411"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Balkh</w:t>
            </w:r>
          </w:p>
        </w:tc>
        <w:tc>
          <w:tcPr>
            <w:tcW w:w="487" w:type="pct"/>
            <w:tcBorders>
              <w:bottom w:val="double" w:sz="4" w:space="0" w:color="auto"/>
            </w:tcBorders>
            <w:noWrap/>
            <w:hideMark/>
          </w:tcPr>
          <w:p w14:paraId="73F7330A"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Kishindih</w:t>
            </w:r>
          </w:p>
        </w:tc>
        <w:tc>
          <w:tcPr>
            <w:tcW w:w="565" w:type="pct"/>
            <w:tcBorders>
              <w:bottom w:val="double" w:sz="4" w:space="0" w:color="auto"/>
            </w:tcBorders>
            <w:noWrap/>
            <w:hideMark/>
          </w:tcPr>
          <w:p w14:paraId="6D6DF1ED"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Sarab</w:t>
            </w:r>
          </w:p>
        </w:tc>
        <w:tc>
          <w:tcPr>
            <w:tcW w:w="462" w:type="pct"/>
            <w:tcBorders>
              <w:bottom w:val="double" w:sz="4" w:space="0" w:color="auto"/>
            </w:tcBorders>
            <w:noWrap/>
            <w:hideMark/>
          </w:tcPr>
          <w:p w14:paraId="2DE7157F"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IV+RGBI</w:t>
            </w:r>
          </w:p>
        </w:tc>
        <w:tc>
          <w:tcPr>
            <w:tcW w:w="424" w:type="pct"/>
            <w:tcBorders>
              <w:bottom w:val="double" w:sz="4" w:space="0" w:color="auto"/>
            </w:tcBorders>
            <w:noWrap/>
            <w:hideMark/>
          </w:tcPr>
          <w:p w14:paraId="1530817B"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Phase IIIB</w:t>
            </w:r>
          </w:p>
        </w:tc>
        <w:tc>
          <w:tcPr>
            <w:tcW w:w="659" w:type="pct"/>
            <w:tcBorders>
              <w:bottom w:val="double" w:sz="4" w:space="0" w:color="auto"/>
            </w:tcBorders>
            <w:noWrap/>
            <w:hideMark/>
          </w:tcPr>
          <w:p w14:paraId="00E40515" w14:textId="23BB4FE0" w:rsidR="00526BCD" w:rsidRPr="007C60A6" w:rsidRDefault="00172571" w:rsidP="004175F6">
            <w:pPr>
              <w:jc w:val="both"/>
              <w:rPr>
                <w:rFonts w:ascii="Arial" w:eastAsia="Times New Roman" w:hAnsi="Arial" w:cs="Arial"/>
                <w:sz w:val="14"/>
                <w:szCs w:val="14"/>
              </w:rPr>
            </w:pPr>
            <w:r>
              <w:rPr>
                <w:rFonts w:ascii="Arial" w:eastAsia="Times New Roman" w:hAnsi="Arial" w:cs="Arial"/>
                <w:sz w:val="14"/>
                <w:szCs w:val="14"/>
              </w:rPr>
              <w:t>Infrastructure</w:t>
            </w:r>
          </w:p>
        </w:tc>
        <w:tc>
          <w:tcPr>
            <w:tcW w:w="717" w:type="pct"/>
            <w:tcBorders>
              <w:bottom w:val="double" w:sz="4" w:space="0" w:color="auto"/>
            </w:tcBorders>
            <w:noWrap/>
            <w:hideMark/>
          </w:tcPr>
          <w:p w14:paraId="46A3AF59" w14:textId="1DA72A23" w:rsidR="00526BCD" w:rsidRPr="007C60A6" w:rsidRDefault="00D108A3" w:rsidP="004175F6">
            <w:pPr>
              <w:jc w:val="both"/>
              <w:rPr>
                <w:rFonts w:ascii="Arial" w:eastAsia="Times New Roman" w:hAnsi="Arial" w:cs="Arial"/>
                <w:sz w:val="14"/>
                <w:szCs w:val="14"/>
              </w:rPr>
            </w:pPr>
            <w:r>
              <w:rPr>
                <w:rFonts w:ascii="Arial" w:eastAsia="Times New Roman" w:hAnsi="Arial" w:cs="Arial"/>
                <w:sz w:val="14"/>
                <w:szCs w:val="14"/>
              </w:rPr>
              <w:t>Tertiary r</w:t>
            </w:r>
            <w:r w:rsidR="00526BCD" w:rsidRPr="007C60A6">
              <w:rPr>
                <w:rFonts w:ascii="Arial" w:eastAsia="Times New Roman" w:hAnsi="Arial" w:cs="Arial"/>
                <w:sz w:val="14"/>
                <w:szCs w:val="14"/>
              </w:rPr>
              <w:t>oad</w:t>
            </w:r>
          </w:p>
        </w:tc>
        <w:tc>
          <w:tcPr>
            <w:tcW w:w="522" w:type="pct"/>
            <w:tcBorders>
              <w:bottom w:val="double" w:sz="4" w:space="0" w:color="auto"/>
            </w:tcBorders>
            <w:noWrap/>
            <w:hideMark/>
          </w:tcPr>
          <w:p w14:paraId="108AD66F"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Completed</w:t>
            </w:r>
          </w:p>
        </w:tc>
        <w:tc>
          <w:tcPr>
            <w:tcW w:w="430" w:type="pct"/>
            <w:tcBorders>
              <w:bottom w:val="double" w:sz="4" w:space="0" w:color="auto"/>
            </w:tcBorders>
            <w:noWrap/>
            <w:hideMark/>
          </w:tcPr>
          <w:p w14:paraId="39510AE2"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Secure</w:t>
            </w:r>
          </w:p>
        </w:tc>
      </w:tr>
      <w:tr w:rsidR="00526BCD" w:rsidRPr="00A22122" w14:paraId="088E9347" w14:textId="77777777" w:rsidTr="0061183B">
        <w:trPr>
          <w:trHeight w:val="483"/>
          <w:jc w:val="center"/>
        </w:trPr>
        <w:tc>
          <w:tcPr>
            <w:tcW w:w="212" w:type="pct"/>
            <w:tcBorders>
              <w:top w:val="double" w:sz="4" w:space="0" w:color="auto"/>
            </w:tcBorders>
            <w:noWrap/>
            <w:vAlign w:val="center"/>
            <w:hideMark/>
          </w:tcPr>
          <w:p w14:paraId="365338D8"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4</w:t>
            </w:r>
          </w:p>
        </w:tc>
        <w:tc>
          <w:tcPr>
            <w:tcW w:w="522" w:type="pct"/>
            <w:tcBorders>
              <w:top w:val="double" w:sz="4" w:space="0" w:color="auto"/>
            </w:tcBorders>
            <w:noWrap/>
            <w:hideMark/>
          </w:tcPr>
          <w:p w14:paraId="31B87EA0"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Bamyan</w:t>
            </w:r>
          </w:p>
        </w:tc>
        <w:tc>
          <w:tcPr>
            <w:tcW w:w="487" w:type="pct"/>
            <w:tcBorders>
              <w:top w:val="double" w:sz="4" w:space="0" w:color="auto"/>
            </w:tcBorders>
            <w:noWrap/>
            <w:hideMark/>
          </w:tcPr>
          <w:p w14:paraId="0DDE96E5"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Panjab</w:t>
            </w:r>
          </w:p>
        </w:tc>
        <w:tc>
          <w:tcPr>
            <w:tcW w:w="565" w:type="pct"/>
            <w:tcBorders>
              <w:top w:val="double" w:sz="4" w:space="0" w:color="auto"/>
            </w:tcBorders>
            <w:noWrap/>
            <w:hideMark/>
          </w:tcPr>
          <w:p w14:paraId="2F4F8FB5"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Nargis</w:t>
            </w:r>
          </w:p>
        </w:tc>
        <w:tc>
          <w:tcPr>
            <w:tcW w:w="462" w:type="pct"/>
            <w:tcBorders>
              <w:top w:val="double" w:sz="4" w:space="0" w:color="auto"/>
            </w:tcBorders>
            <w:noWrap/>
            <w:hideMark/>
          </w:tcPr>
          <w:p w14:paraId="1A48D54B"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II</w:t>
            </w:r>
          </w:p>
        </w:tc>
        <w:tc>
          <w:tcPr>
            <w:tcW w:w="424" w:type="pct"/>
            <w:tcBorders>
              <w:top w:val="double" w:sz="4" w:space="0" w:color="auto"/>
            </w:tcBorders>
            <w:noWrap/>
            <w:hideMark/>
          </w:tcPr>
          <w:p w14:paraId="772B5D1C"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Phase I</w:t>
            </w:r>
          </w:p>
        </w:tc>
        <w:tc>
          <w:tcPr>
            <w:tcW w:w="659" w:type="pct"/>
            <w:tcBorders>
              <w:top w:val="double" w:sz="4" w:space="0" w:color="auto"/>
            </w:tcBorders>
            <w:noWrap/>
            <w:hideMark/>
          </w:tcPr>
          <w:p w14:paraId="0A2C20EF" w14:textId="77777777" w:rsidR="00526BCD" w:rsidRDefault="00172571" w:rsidP="004175F6">
            <w:pPr>
              <w:jc w:val="both"/>
              <w:rPr>
                <w:rFonts w:ascii="Arial" w:eastAsia="Times New Roman" w:hAnsi="Arial" w:cs="Arial"/>
                <w:sz w:val="14"/>
                <w:szCs w:val="14"/>
              </w:rPr>
            </w:pPr>
            <w:r>
              <w:rPr>
                <w:rFonts w:ascii="Arial" w:eastAsia="Times New Roman" w:hAnsi="Arial" w:cs="Arial"/>
                <w:sz w:val="14"/>
                <w:szCs w:val="14"/>
              </w:rPr>
              <w:t>Agriculture</w:t>
            </w:r>
          </w:p>
          <w:p w14:paraId="559FE438" w14:textId="59F83981" w:rsidR="00834DC0" w:rsidRPr="007C60A6" w:rsidRDefault="00834DC0" w:rsidP="004175F6">
            <w:pPr>
              <w:jc w:val="both"/>
              <w:rPr>
                <w:rFonts w:ascii="Arial" w:eastAsia="Times New Roman" w:hAnsi="Arial" w:cs="Arial"/>
                <w:sz w:val="14"/>
                <w:szCs w:val="14"/>
              </w:rPr>
            </w:pPr>
            <w:r>
              <w:rPr>
                <w:rFonts w:ascii="Arial" w:eastAsia="Times New Roman" w:hAnsi="Arial" w:cs="Arial"/>
                <w:sz w:val="14"/>
                <w:szCs w:val="14"/>
              </w:rPr>
              <w:t>Social</w:t>
            </w:r>
          </w:p>
        </w:tc>
        <w:tc>
          <w:tcPr>
            <w:tcW w:w="717" w:type="pct"/>
            <w:tcBorders>
              <w:top w:val="double" w:sz="4" w:space="0" w:color="auto"/>
            </w:tcBorders>
            <w:noWrap/>
            <w:hideMark/>
          </w:tcPr>
          <w:p w14:paraId="0894FD0A" w14:textId="169279FA" w:rsidR="00526BCD" w:rsidRDefault="00A71750" w:rsidP="004175F6">
            <w:pPr>
              <w:jc w:val="both"/>
              <w:rPr>
                <w:rFonts w:ascii="Arial" w:eastAsia="Times New Roman" w:hAnsi="Arial" w:cs="Arial"/>
                <w:sz w:val="14"/>
                <w:szCs w:val="14"/>
              </w:rPr>
            </w:pPr>
            <w:r>
              <w:rPr>
                <w:rFonts w:ascii="Arial" w:eastAsia="Times New Roman" w:hAnsi="Arial" w:cs="Arial"/>
                <w:sz w:val="14"/>
                <w:szCs w:val="14"/>
              </w:rPr>
              <w:t>Primary school</w:t>
            </w:r>
          </w:p>
          <w:p w14:paraId="72032BA8" w14:textId="56BC1CC8" w:rsidR="00A71750" w:rsidRPr="007C60A6" w:rsidRDefault="00A71750" w:rsidP="004175F6">
            <w:pPr>
              <w:jc w:val="both"/>
              <w:rPr>
                <w:rFonts w:ascii="Arial" w:eastAsia="Times New Roman" w:hAnsi="Arial" w:cs="Arial"/>
                <w:sz w:val="14"/>
                <w:szCs w:val="14"/>
              </w:rPr>
            </w:pPr>
            <w:r>
              <w:rPr>
                <w:rFonts w:ascii="Arial" w:eastAsia="Times New Roman" w:hAnsi="Arial" w:cs="Arial"/>
                <w:sz w:val="14"/>
                <w:szCs w:val="14"/>
              </w:rPr>
              <w:t>Canal</w:t>
            </w:r>
          </w:p>
        </w:tc>
        <w:tc>
          <w:tcPr>
            <w:tcW w:w="522" w:type="pct"/>
            <w:tcBorders>
              <w:top w:val="double" w:sz="4" w:space="0" w:color="auto"/>
            </w:tcBorders>
            <w:noWrap/>
            <w:hideMark/>
          </w:tcPr>
          <w:p w14:paraId="7EAEBAC6" w14:textId="172CE06E" w:rsidR="00526BCD" w:rsidRPr="007C60A6" w:rsidRDefault="00B912CF" w:rsidP="004175F6">
            <w:pPr>
              <w:jc w:val="both"/>
              <w:rPr>
                <w:rFonts w:ascii="Arial" w:eastAsia="Times New Roman" w:hAnsi="Arial" w:cs="Arial"/>
                <w:sz w:val="14"/>
                <w:szCs w:val="14"/>
              </w:rPr>
            </w:pPr>
            <w:r>
              <w:rPr>
                <w:rFonts w:ascii="Arial" w:eastAsia="Times New Roman" w:hAnsi="Arial" w:cs="Arial"/>
                <w:sz w:val="14"/>
                <w:szCs w:val="14"/>
              </w:rPr>
              <w:t>Completed</w:t>
            </w:r>
          </w:p>
        </w:tc>
        <w:tc>
          <w:tcPr>
            <w:tcW w:w="430" w:type="pct"/>
            <w:tcBorders>
              <w:top w:val="double" w:sz="4" w:space="0" w:color="auto"/>
            </w:tcBorders>
            <w:noWrap/>
            <w:hideMark/>
          </w:tcPr>
          <w:p w14:paraId="104029C1"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Secure</w:t>
            </w:r>
          </w:p>
        </w:tc>
      </w:tr>
      <w:tr w:rsidR="00526BCD" w:rsidRPr="00A22122" w14:paraId="4A896E40" w14:textId="77777777" w:rsidTr="0061183B">
        <w:trPr>
          <w:trHeight w:val="483"/>
          <w:jc w:val="center"/>
        </w:trPr>
        <w:tc>
          <w:tcPr>
            <w:tcW w:w="212" w:type="pct"/>
            <w:noWrap/>
            <w:vAlign w:val="center"/>
            <w:hideMark/>
          </w:tcPr>
          <w:p w14:paraId="60B4CD2E"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5</w:t>
            </w:r>
          </w:p>
        </w:tc>
        <w:tc>
          <w:tcPr>
            <w:tcW w:w="522" w:type="pct"/>
            <w:hideMark/>
          </w:tcPr>
          <w:p w14:paraId="13303501"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Bamyan</w:t>
            </w:r>
          </w:p>
        </w:tc>
        <w:tc>
          <w:tcPr>
            <w:tcW w:w="487" w:type="pct"/>
            <w:hideMark/>
          </w:tcPr>
          <w:p w14:paraId="3B6E324B"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Panjab</w:t>
            </w:r>
          </w:p>
        </w:tc>
        <w:tc>
          <w:tcPr>
            <w:tcW w:w="565" w:type="pct"/>
            <w:noWrap/>
            <w:hideMark/>
          </w:tcPr>
          <w:p w14:paraId="0D8C334D" w14:textId="3DAF6ADA" w:rsidR="00526BCD" w:rsidRPr="007C60A6" w:rsidRDefault="00172571" w:rsidP="004175F6">
            <w:pPr>
              <w:jc w:val="both"/>
              <w:rPr>
                <w:rFonts w:ascii="Arial" w:eastAsia="Times New Roman" w:hAnsi="Arial" w:cs="Arial"/>
                <w:sz w:val="14"/>
                <w:szCs w:val="14"/>
              </w:rPr>
            </w:pPr>
            <w:r>
              <w:rPr>
                <w:rFonts w:ascii="Arial" w:eastAsia="Times New Roman" w:hAnsi="Arial" w:cs="Arial"/>
                <w:sz w:val="14"/>
                <w:szCs w:val="14"/>
              </w:rPr>
              <w:t>Guhdar</w:t>
            </w:r>
          </w:p>
        </w:tc>
        <w:tc>
          <w:tcPr>
            <w:tcW w:w="462" w:type="pct"/>
            <w:noWrap/>
            <w:hideMark/>
          </w:tcPr>
          <w:p w14:paraId="5698D275"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I+II</w:t>
            </w:r>
          </w:p>
        </w:tc>
        <w:tc>
          <w:tcPr>
            <w:tcW w:w="424" w:type="pct"/>
            <w:noWrap/>
            <w:hideMark/>
          </w:tcPr>
          <w:p w14:paraId="3FCEC944"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Phase I+II</w:t>
            </w:r>
          </w:p>
        </w:tc>
        <w:tc>
          <w:tcPr>
            <w:tcW w:w="659" w:type="pct"/>
            <w:noWrap/>
            <w:hideMark/>
          </w:tcPr>
          <w:p w14:paraId="34FECCFC" w14:textId="2135C27D" w:rsidR="00526BCD" w:rsidRDefault="00834DC0" w:rsidP="004175F6">
            <w:pPr>
              <w:jc w:val="both"/>
              <w:rPr>
                <w:rFonts w:ascii="Arial" w:eastAsia="Times New Roman" w:hAnsi="Arial" w:cs="Arial"/>
                <w:sz w:val="14"/>
                <w:szCs w:val="14"/>
              </w:rPr>
            </w:pPr>
            <w:r>
              <w:rPr>
                <w:rFonts w:ascii="Arial" w:eastAsia="Times New Roman" w:hAnsi="Arial" w:cs="Arial"/>
                <w:sz w:val="14"/>
                <w:szCs w:val="14"/>
              </w:rPr>
              <w:t>Agriculture</w:t>
            </w:r>
          </w:p>
          <w:p w14:paraId="7B0C0BB8" w14:textId="2E0AAE13" w:rsidR="005D10C6" w:rsidRPr="00172571" w:rsidRDefault="005D10C6" w:rsidP="004175F6">
            <w:pPr>
              <w:jc w:val="both"/>
              <w:rPr>
                <w:rFonts w:ascii="Arial" w:eastAsia="Times New Roman" w:hAnsi="Arial" w:cs="Arial"/>
                <w:sz w:val="14"/>
                <w:szCs w:val="14"/>
              </w:rPr>
            </w:pPr>
            <w:r>
              <w:rPr>
                <w:rFonts w:ascii="Arial" w:eastAsia="Times New Roman" w:hAnsi="Arial" w:cs="Arial"/>
                <w:sz w:val="14"/>
                <w:szCs w:val="14"/>
              </w:rPr>
              <w:t>Infrastructure</w:t>
            </w:r>
          </w:p>
        </w:tc>
        <w:tc>
          <w:tcPr>
            <w:tcW w:w="717" w:type="pct"/>
            <w:noWrap/>
            <w:hideMark/>
          </w:tcPr>
          <w:p w14:paraId="31983403" w14:textId="366D3433" w:rsidR="005D10C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Canal</w:t>
            </w:r>
            <w:r w:rsidR="005D10C6">
              <w:rPr>
                <w:rFonts w:ascii="Arial" w:eastAsia="Times New Roman" w:hAnsi="Arial" w:cs="Arial"/>
                <w:sz w:val="14"/>
                <w:szCs w:val="14"/>
              </w:rPr>
              <w:t>; Wells;</w:t>
            </w:r>
          </w:p>
          <w:p w14:paraId="182A7FC4" w14:textId="13E78761" w:rsidR="005D10C6" w:rsidRPr="007C60A6" w:rsidRDefault="005D10C6" w:rsidP="004175F6">
            <w:pPr>
              <w:jc w:val="both"/>
              <w:rPr>
                <w:rFonts w:ascii="Arial" w:eastAsia="Times New Roman" w:hAnsi="Arial" w:cs="Arial"/>
                <w:sz w:val="14"/>
                <w:szCs w:val="14"/>
              </w:rPr>
            </w:pPr>
            <w:r>
              <w:rPr>
                <w:rFonts w:ascii="Arial" w:eastAsia="Times New Roman" w:hAnsi="Arial" w:cs="Arial"/>
                <w:sz w:val="14"/>
                <w:szCs w:val="14"/>
              </w:rPr>
              <w:t>Bridges, walls, roads</w:t>
            </w:r>
          </w:p>
        </w:tc>
        <w:tc>
          <w:tcPr>
            <w:tcW w:w="522" w:type="pct"/>
            <w:noWrap/>
            <w:hideMark/>
          </w:tcPr>
          <w:p w14:paraId="317447AA" w14:textId="3D0E5034" w:rsidR="00526BCD" w:rsidRPr="007C60A6" w:rsidRDefault="00B912CF" w:rsidP="004175F6">
            <w:pPr>
              <w:jc w:val="both"/>
              <w:rPr>
                <w:rFonts w:ascii="Arial" w:eastAsia="Times New Roman" w:hAnsi="Arial" w:cs="Arial"/>
                <w:sz w:val="14"/>
                <w:szCs w:val="14"/>
              </w:rPr>
            </w:pPr>
            <w:r>
              <w:rPr>
                <w:rFonts w:ascii="Arial" w:eastAsia="Times New Roman" w:hAnsi="Arial" w:cs="Arial"/>
                <w:sz w:val="14"/>
                <w:szCs w:val="14"/>
              </w:rPr>
              <w:t>Completed</w:t>
            </w:r>
          </w:p>
        </w:tc>
        <w:tc>
          <w:tcPr>
            <w:tcW w:w="430" w:type="pct"/>
            <w:noWrap/>
            <w:hideMark/>
          </w:tcPr>
          <w:p w14:paraId="54EE06D8"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Secure</w:t>
            </w:r>
          </w:p>
        </w:tc>
      </w:tr>
      <w:tr w:rsidR="00526BCD" w:rsidRPr="00A22122" w14:paraId="117CEA57" w14:textId="77777777" w:rsidTr="0061183B">
        <w:trPr>
          <w:trHeight w:val="483"/>
          <w:jc w:val="center"/>
        </w:trPr>
        <w:tc>
          <w:tcPr>
            <w:tcW w:w="212" w:type="pct"/>
            <w:tcBorders>
              <w:bottom w:val="double" w:sz="4" w:space="0" w:color="auto"/>
            </w:tcBorders>
            <w:noWrap/>
            <w:vAlign w:val="center"/>
            <w:hideMark/>
          </w:tcPr>
          <w:p w14:paraId="155768AA" w14:textId="3710263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9</w:t>
            </w:r>
          </w:p>
        </w:tc>
        <w:tc>
          <w:tcPr>
            <w:tcW w:w="522" w:type="pct"/>
            <w:tcBorders>
              <w:bottom w:val="double" w:sz="4" w:space="0" w:color="auto"/>
            </w:tcBorders>
            <w:hideMark/>
          </w:tcPr>
          <w:p w14:paraId="55570C4F" w14:textId="77777777"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Bamyan</w:t>
            </w:r>
          </w:p>
        </w:tc>
        <w:tc>
          <w:tcPr>
            <w:tcW w:w="487" w:type="pct"/>
            <w:tcBorders>
              <w:bottom w:val="double" w:sz="4" w:space="0" w:color="auto"/>
            </w:tcBorders>
            <w:noWrap/>
            <w:hideMark/>
          </w:tcPr>
          <w:p w14:paraId="078028A4"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Shibar</w:t>
            </w:r>
          </w:p>
        </w:tc>
        <w:tc>
          <w:tcPr>
            <w:tcW w:w="565" w:type="pct"/>
            <w:tcBorders>
              <w:bottom w:val="double" w:sz="4" w:space="0" w:color="auto"/>
            </w:tcBorders>
            <w:noWrap/>
            <w:hideMark/>
          </w:tcPr>
          <w:p w14:paraId="5AA3CB4E" w14:textId="0DA305C4"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Kaloye</w:t>
            </w:r>
            <w:r w:rsidR="00172571">
              <w:rPr>
                <w:rFonts w:ascii="Arial" w:eastAsia="Times New Roman" w:hAnsi="Arial" w:cs="Arial"/>
                <w:sz w:val="14"/>
                <w:szCs w:val="14"/>
              </w:rPr>
              <w:t xml:space="preserve"> </w:t>
            </w:r>
            <w:r w:rsidRPr="00172571">
              <w:rPr>
                <w:rFonts w:ascii="Arial" w:eastAsia="Times New Roman" w:hAnsi="Arial" w:cs="Arial"/>
                <w:sz w:val="14"/>
                <w:szCs w:val="14"/>
              </w:rPr>
              <w:t>Sufla</w:t>
            </w:r>
          </w:p>
        </w:tc>
        <w:tc>
          <w:tcPr>
            <w:tcW w:w="462" w:type="pct"/>
            <w:tcBorders>
              <w:bottom w:val="double" w:sz="4" w:space="0" w:color="auto"/>
            </w:tcBorders>
            <w:noWrap/>
            <w:hideMark/>
          </w:tcPr>
          <w:p w14:paraId="58BB6439"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II+RGBI</w:t>
            </w:r>
          </w:p>
        </w:tc>
        <w:tc>
          <w:tcPr>
            <w:tcW w:w="424" w:type="pct"/>
            <w:tcBorders>
              <w:bottom w:val="double" w:sz="4" w:space="0" w:color="auto"/>
            </w:tcBorders>
            <w:noWrap/>
            <w:hideMark/>
          </w:tcPr>
          <w:p w14:paraId="2800C656"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Phase IIIB</w:t>
            </w:r>
          </w:p>
        </w:tc>
        <w:tc>
          <w:tcPr>
            <w:tcW w:w="659" w:type="pct"/>
            <w:tcBorders>
              <w:bottom w:val="double" w:sz="4" w:space="0" w:color="auto"/>
            </w:tcBorders>
            <w:noWrap/>
            <w:hideMark/>
          </w:tcPr>
          <w:p w14:paraId="40C58CBC" w14:textId="5A7E8F7A" w:rsidR="00526BCD" w:rsidRDefault="00834DC0" w:rsidP="004175F6">
            <w:pPr>
              <w:jc w:val="both"/>
              <w:rPr>
                <w:rFonts w:ascii="Arial" w:eastAsia="Times New Roman" w:hAnsi="Arial" w:cs="Arial"/>
                <w:sz w:val="14"/>
                <w:szCs w:val="14"/>
              </w:rPr>
            </w:pPr>
            <w:r>
              <w:rPr>
                <w:rFonts w:ascii="Arial" w:eastAsia="Times New Roman" w:hAnsi="Arial" w:cs="Arial"/>
                <w:sz w:val="14"/>
                <w:szCs w:val="14"/>
              </w:rPr>
              <w:t>Social</w:t>
            </w:r>
          </w:p>
          <w:p w14:paraId="2DCEDB9A" w14:textId="6039FFCB" w:rsidR="00903779" w:rsidRPr="00172571" w:rsidRDefault="00903779" w:rsidP="004175F6">
            <w:pPr>
              <w:jc w:val="both"/>
              <w:rPr>
                <w:rFonts w:ascii="Arial" w:eastAsia="Times New Roman" w:hAnsi="Arial" w:cs="Arial"/>
                <w:sz w:val="14"/>
                <w:szCs w:val="14"/>
              </w:rPr>
            </w:pPr>
            <w:r>
              <w:rPr>
                <w:rFonts w:ascii="Arial" w:eastAsia="Times New Roman" w:hAnsi="Arial" w:cs="Arial"/>
                <w:sz w:val="14"/>
                <w:szCs w:val="14"/>
              </w:rPr>
              <w:t>Infrastructure</w:t>
            </w:r>
          </w:p>
          <w:p w14:paraId="75B4EAAD" w14:textId="77777777" w:rsidR="00526BCD" w:rsidRPr="00172571" w:rsidRDefault="00526BCD" w:rsidP="004175F6">
            <w:pPr>
              <w:jc w:val="both"/>
              <w:rPr>
                <w:rFonts w:ascii="Arial" w:eastAsia="Times New Roman" w:hAnsi="Arial" w:cs="Arial"/>
                <w:sz w:val="14"/>
                <w:szCs w:val="14"/>
              </w:rPr>
            </w:pPr>
          </w:p>
        </w:tc>
        <w:tc>
          <w:tcPr>
            <w:tcW w:w="717" w:type="pct"/>
            <w:tcBorders>
              <w:bottom w:val="double" w:sz="4" w:space="0" w:color="auto"/>
            </w:tcBorders>
            <w:noWrap/>
            <w:hideMark/>
          </w:tcPr>
          <w:p w14:paraId="0349DC00" w14:textId="44DF9942" w:rsidR="00526BCD" w:rsidRDefault="005B44E3" w:rsidP="004175F6">
            <w:pPr>
              <w:jc w:val="both"/>
              <w:rPr>
                <w:rFonts w:ascii="Arial" w:eastAsia="Times New Roman" w:hAnsi="Arial" w:cs="Arial"/>
                <w:sz w:val="14"/>
                <w:szCs w:val="14"/>
              </w:rPr>
            </w:pPr>
            <w:r>
              <w:rPr>
                <w:rFonts w:ascii="Arial" w:eastAsia="Times New Roman" w:hAnsi="Arial" w:cs="Arial"/>
                <w:sz w:val="14"/>
                <w:szCs w:val="14"/>
              </w:rPr>
              <w:t>Micro-p</w:t>
            </w:r>
            <w:r w:rsidR="005D10C6">
              <w:rPr>
                <w:rFonts w:ascii="Arial" w:eastAsia="Times New Roman" w:hAnsi="Arial" w:cs="Arial"/>
                <w:sz w:val="14"/>
                <w:szCs w:val="14"/>
              </w:rPr>
              <w:t>ower p</w:t>
            </w:r>
            <w:r w:rsidR="00526BCD" w:rsidRPr="00172571">
              <w:rPr>
                <w:rFonts w:ascii="Arial" w:eastAsia="Times New Roman" w:hAnsi="Arial" w:cs="Arial"/>
                <w:sz w:val="14"/>
                <w:szCs w:val="14"/>
              </w:rPr>
              <w:t>lants</w:t>
            </w:r>
          </w:p>
          <w:p w14:paraId="389BDBA5" w14:textId="43899EE0" w:rsidR="00B229F3" w:rsidRPr="00172571" w:rsidRDefault="00B229F3" w:rsidP="004175F6">
            <w:pPr>
              <w:jc w:val="both"/>
              <w:rPr>
                <w:rFonts w:ascii="Arial" w:eastAsia="Times New Roman" w:hAnsi="Arial" w:cs="Arial"/>
                <w:sz w:val="14"/>
                <w:szCs w:val="14"/>
              </w:rPr>
            </w:pPr>
            <w:r>
              <w:rPr>
                <w:rFonts w:ascii="Arial" w:eastAsia="Times New Roman" w:hAnsi="Arial" w:cs="Arial"/>
                <w:sz w:val="14"/>
                <w:szCs w:val="14"/>
              </w:rPr>
              <w:t>School rooms</w:t>
            </w:r>
          </w:p>
        </w:tc>
        <w:tc>
          <w:tcPr>
            <w:tcW w:w="522" w:type="pct"/>
            <w:tcBorders>
              <w:bottom w:val="double" w:sz="4" w:space="0" w:color="auto"/>
            </w:tcBorders>
            <w:noWrap/>
            <w:hideMark/>
          </w:tcPr>
          <w:p w14:paraId="4E4618E4" w14:textId="3552A454" w:rsidR="00526BCD" w:rsidRPr="00172571" w:rsidRDefault="00B912CF" w:rsidP="004175F6">
            <w:pPr>
              <w:jc w:val="both"/>
              <w:rPr>
                <w:rFonts w:ascii="Arial" w:eastAsia="Times New Roman" w:hAnsi="Arial" w:cs="Arial"/>
                <w:sz w:val="14"/>
                <w:szCs w:val="14"/>
              </w:rPr>
            </w:pPr>
            <w:r>
              <w:rPr>
                <w:rFonts w:ascii="Arial" w:eastAsia="Times New Roman" w:hAnsi="Arial" w:cs="Arial"/>
                <w:sz w:val="14"/>
                <w:szCs w:val="14"/>
              </w:rPr>
              <w:t xml:space="preserve">Completed </w:t>
            </w:r>
          </w:p>
        </w:tc>
        <w:tc>
          <w:tcPr>
            <w:tcW w:w="430" w:type="pct"/>
            <w:tcBorders>
              <w:bottom w:val="double" w:sz="4" w:space="0" w:color="auto"/>
            </w:tcBorders>
            <w:noWrap/>
            <w:hideMark/>
          </w:tcPr>
          <w:p w14:paraId="7235B565"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Secure</w:t>
            </w:r>
          </w:p>
        </w:tc>
      </w:tr>
      <w:tr w:rsidR="00526BCD" w:rsidRPr="00A22122" w14:paraId="55D14DF9" w14:textId="77777777" w:rsidTr="0061183B">
        <w:trPr>
          <w:trHeight w:val="483"/>
          <w:jc w:val="center"/>
        </w:trPr>
        <w:tc>
          <w:tcPr>
            <w:tcW w:w="212" w:type="pct"/>
            <w:tcBorders>
              <w:top w:val="double" w:sz="4" w:space="0" w:color="auto"/>
            </w:tcBorders>
            <w:noWrap/>
            <w:vAlign w:val="center"/>
            <w:hideMark/>
          </w:tcPr>
          <w:p w14:paraId="0036CED2" w14:textId="73CB7AFC"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6</w:t>
            </w:r>
          </w:p>
        </w:tc>
        <w:tc>
          <w:tcPr>
            <w:tcW w:w="522" w:type="pct"/>
            <w:tcBorders>
              <w:top w:val="double" w:sz="4" w:space="0" w:color="auto"/>
            </w:tcBorders>
            <w:noWrap/>
            <w:hideMark/>
          </w:tcPr>
          <w:p w14:paraId="51A8FF24" w14:textId="77777777" w:rsidR="00526BCD" w:rsidRPr="007C60A6" w:rsidRDefault="00526BCD" w:rsidP="004175F6">
            <w:pPr>
              <w:jc w:val="both"/>
              <w:rPr>
                <w:rFonts w:ascii="Arial" w:eastAsia="Times New Roman" w:hAnsi="Arial" w:cs="Arial"/>
                <w:sz w:val="14"/>
                <w:szCs w:val="14"/>
              </w:rPr>
            </w:pPr>
            <w:r>
              <w:rPr>
                <w:rFonts w:ascii="Arial" w:eastAsia="Times New Roman" w:hAnsi="Arial" w:cs="Arial"/>
                <w:sz w:val="14"/>
                <w:szCs w:val="14"/>
              </w:rPr>
              <w:t>Nan</w:t>
            </w:r>
            <w:r w:rsidRPr="007C60A6">
              <w:rPr>
                <w:rFonts w:ascii="Arial" w:eastAsia="Times New Roman" w:hAnsi="Arial" w:cs="Arial"/>
                <w:sz w:val="14"/>
                <w:szCs w:val="14"/>
              </w:rPr>
              <w:t>garhar</w:t>
            </w:r>
          </w:p>
        </w:tc>
        <w:tc>
          <w:tcPr>
            <w:tcW w:w="487" w:type="pct"/>
            <w:tcBorders>
              <w:top w:val="double" w:sz="4" w:space="0" w:color="auto"/>
            </w:tcBorders>
            <w:noWrap/>
            <w:hideMark/>
          </w:tcPr>
          <w:p w14:paraId="5B50F267"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Rodat</w:t>
            </w:r>
          </w:p>
        </w:tc>
        <w:tc>
          <w:tcPr>
            <w:tcW w:w="565" w:type="pct"/>
            <w:tcBorders>
              <w:top w:val="double" w:sz="4" w:space="0" w:color="auto"/>
            </w:tcBorders>
            <w:noWrap/>
            <w:hideMark/>
          </w:tcPr>
          <w:p w14:paraId="4B7037FA" w14:textId="10665673" w:rsidR="00526BCD" w:rsidRPr="00172571" w:rsidRDefault="00172571" w:rsidP="004175F6">
            <w:pPr>
              <w:jc w:val="both"/>
              <w:rPr>
                <w:rFonts w:ascii="Arial" w:eastAsia="Times New Roman" w:hAnsi="Arial" w:cs="Arial"/>
                <w:sz w:val="14"/>
                <w:szCs w:val="14"/>
              </w:rPr>
            </w:pPr>
            <w:r w:rsidRPr="00172571">
              <w:rPr>
                <w:rFonts w:ascii="Arial" w:eastAsia="Times New Roman" w:hAnsi="Arial" w:cs="Arial"/>
                <w:sz w:val="14"/>
                <w:szCs w:val="14"/>
              </w:rPr>
              <w:t>Hisarshahi</w:t>
            </w:r>
          </w:p>
        </w:tc>
        <w:tc>
          <w:tcPr>
            <w:tcW w:w="462" w:type="pct"/>
            <w:tcBorders>
              <w:top w:val="double" w:sz="4" w:space="0" w:color="auto"/>
            </w:tcBorders>
            <w:noWrap/>
            <w:hideMark/>
          </w:tcPr>
          <w:p w14:paraId="2B205481"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IV</w:t>
            </w:r>
          </w:p>
        </w:tc>
        <w:tc>
          <w:tcPr>
            <w:tcW w:w="424" w:type="pct"/>
            <w:tcBorders>
              <w:top w:val="double" w:sz="4" w:space="0" w:color="auto"/>
            </w:tcBorders>
            <w:noWrap/>
            <w:hideMark/>
          </w:tcPr>
          <w:p w14:paraId="125694CF"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Phase I</w:t>
            </w:r>
          </w:p>
        </w:tc>
        <w:tc>
          <w:tcPr>
            <w:tcW w:w="659" w:type="pct"/>
            <w:tcBorders>
              <w:top w:val="double" w:sz="4" w:space="0" w:color="auto"/>
            </w:tcBorders>
            <w:noWrap/>
            <w:hideMark/>
          </w:tcPr>
          <w:p w14:paraId="1E9788AA" w14:textId="03DFD0D2" w:rsidR="00526BCD" w:rsidRPr="00172571" w:rsidRDefault="00834DC0" w:rsidP="004175F6">
            <w:pPr>
              <w:jc w:val="both"/>
              <w:rPr>
                <w:rFonts w:ascii="Arial" w:eastAsia="Times New Roman" w:hAnsi="Arial" w:cs="Arial"/>
                <w:sz w:val="14"/>
                <w:szCs w:val="14"/>
              </w:rPr>
            </w:pPr>
            <w:r>
              <w:rPr>
                <w:rFonts w:ascii="Arial" w:eastAsia="Times New Roman" w:hAnsi="Arial" w:cs="Arial"/>
                <w:sz w:val="14"/>
                <w:szCs w:val="14"/>
              </w:rPr>
              <w:t>I</w:t>
            </w:r>
            <w:r w:rsidR="00172571" w:rsidRPr="00172571">
              <w:rPr>
                <w:rFonts w:ascii="Arial" w:eastAsia="Times New Roman" w:hAnsi="Arial" w:cs="Arial"/>
                <w:sz w:val="14"/>
                <w:szCs w:val="14"/>
              </w:rPr>
              <w:t>nfrastructure</w:t>
            </w:r>
          </w:p>
        </w:tc>
        <w:tc>
          <w:tcPr>
            <w:tcW w:w="717" w:type="pct"/>
            <w:tcBorders>
              <w:top w:val="double" w:sz="4" w:space="0" w:color="auto"/>
            </w:tcBorders>
            <w:noWrap/>
            <w:hideMark/>
          </w:tcPr>
          <w:p w14:paraId="41F1BD2F" w14:textId="50582C89" w:rsidR="00172571" w:rsidRDefault="00A82E07" w:rsidP="004175F6">
            <w:pPr>
              <w:jc w:val="both"/>
              <w:rPr>
                <w:rFonts w:ascii="Arial" w:eastAsia="Times New Roman" w:hAnsi="Arial" w:cs="Arial"/>
                <w:sz w:val="14"/>
                <w:szCs w:val="14"/>
              </w:rPr>
            </w:pPr>
            <w:r>
              <w:rPr>
                <w:rFonts w:ascii="Arial" w:eastAsia="Times New Roman" w:hAnsi="Arial" w:cs="Arial"/>
                <w:sz w:val="14"/>
                <w:szCs w:val="14"/>
              </w:rPr>
              <w:t>Pathways</w:t>
            </w:r>
          </w:p>
          <w:p w14:paraId="3662B5D4" w14:textId="71F3916F" w:rsidR="00A82E07" w:rsidRPr="00172571" w:rsidRDefault="00A82E07" w:rsidP="004175F6">
            <w:pPr>
              <w:jc w:val="both"/>
              <w:rPr>
                <w:rFonts w:ascii="Arial" w:eastAsia="Times New Roman" w:hAnsi="Arial" w:cs="Arial"/>
                <w:sz w:val="14"/>
                <w:szCs w:val="14"/>
              </w:rPr>
            </w:pPr>
            <w:r>
              <w:rPr>
                <w:rFonts w:ascii="Arial" w:eastAsia="Times New Roman" w:hAnsi="Arial" w:cs="Arial"/>
                <w:sz w:val="14"/>
                <w:szCs w:val="14"/>
              </w:rPr>
              <w:t>Wells</w:t>
            </w:r>
          </w:p>
        </w:tc>
        <w:tc>
          <w:tcPr>
            <w:tcW w:w="522" w:type="pct"/>
            <w:tcBorders>
              <w:top w:val="double" w:sz="4" w:space="0" w:color="auto"/>
            </w:tcBorders>
            <w:noWrap/>
            <w:hideMark/>
          </w:tcPr>
          <w:p w14:paraId="03E65837"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Completed</w:t>
            </w:r>
          </w:p>
        </w:tc>
        <w:tc>
          <w:tcPr>
            <w:tcW w:w="430" w:type="pct"/>
            <w:tcBorders>
              <w:top w:val="double" w:sz="4" w:space="0" w:color="auto"/>
            </w:tcBorders>
            <w:noWrap/>
            <w:hideMark/>
          </w:tcPr>
          <w:p w14:paraId="36D2F36C"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Insecure</w:t>
            </w:r>
          </w:p>
        </w:tc>
      </w:tr>
      <w:tr w:rsidR="00526BCD" w:rsidRPr="00A22122" w14:paraId="648AE05D" w14:textId="77777777" w:rsidTr="0061183B">
        <w:trPr>
          <w:trHeight w:val="483"/>
          <w:jc w:val="center"/>
        </w:trPr>
        <w:tc>
          <w:tcPr>
            <w:tcW w:w="212" w:type="pct"/>
            <w:noWrap/>
            <w:vAlign w:val="center"/>
            <w:hideMark/>
          </w:tcPr>
          <w:p w14:paraId="59A93E32" w14:textId="6CAB2002"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7</w:t>
            </w:r>
          </w:p>
        </w:tc>
        <w:tc>
          <w:tcPr>
            <w:tcW w:w="522" w:type="pct"/>
            <w:hideMark/>
          </w:tcPr>
          <w:p w14:paraId="4CC3DDDA" w14:textId="77777777" w:rsidR="00526BCD" w:rsidRPr="007C60A6" w:rsidRDefault="00526BCD" w:rsidP="004175F6">
            <w:pPr>
              <w:jc w:val="both"/>
              <w:rPr>
                <w:rFonts w:ascii="Arial" w:eastAsia="Times New Roman" w:hAnsi="Arial" w:cs="Arial"/>
                <w:sz w:val="14"/>
                <w:szCs w:val="14"/>
              </w:rPr>
            </w:pPr>
            <w:r>
              <w:rPr>
                <w:rFonts w:ascii="Arial" w:eastAsia="Times New Roman" w:hAnsi="Arial" w:cs="Arial"/>
                <w:sz w:val="14"/>
                <w:szCs w:val="14"/>
              </w:rPr>
              <w:t>Nan</w:t>
            </w:r>
            <w:r w:rsidRPr="007C60A6">
              <w:rPr>
                <w:rFonts w:ascii="Arial" w:eastAsia="Times New Roman" w:hAnsi="Arial" w:cs="Arial"/>
                <w:sz w:val="14"/>
                <w:szCs w:val="14"/>
              </w:rPr>
              <w:t>garhar</w:t>
            </w:r>
          </w:p>
        </w:tc>
        <w:tc>
          <w:tcPr>
            <w:tcW w:w="487" w:type="pct"/>
            <w:hideMark/>
          </w:tcPr>
          <w:p w14:paraId="1122DE4C"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Rodat</w:t>
            </w:r>
          </w:p>
        </w:tc>
        <w:tc>
          <w:tcPr>
            <w:tcW w:w="565" w:type="pct"/>
            <w:noWrap/>
            <w:hideMark/>
          </w:tcPr>
          <w:p w14:paraId="01B6C4E2" w14:textId="7272EADB" w:rsidR="00526BCD" w:rsidRPr="00172571" w:rsidRDefault="00172571" w:rsidP="004175F6">
            <w:pPr>
              <w:jc w:val="both"/>
              <w:rPr>
                <w:rFonts w:ascii="Arial" w:eastAsia="Times New Roman" w:hAnsi="Arial" w:cs="Arial"/>
                <w:sz w:val="14"/>
                <w:szCs w:val="14"/>
              </w:rPr>
            </w:pPr>
            <w:r w:rsidRPr="00172571">
              <w:rPr>
                <w:rFonts w:ascii="Arial" w:eastAsia="Times New Roman" w:hAnsi="Arial" w:cs="Arial"/>
                <w:sz w:val="14"/>
                <w:szCs w:val="14"/>
              </w:rPr>
              <w:t>Itehad</w:t>
            </w:r>
          </w:p>
        </w:tc>
        <w:tc>
          <w:tcPr>
            <w:tcW w:w="462" w:type="pct"/>
            <w:noWrap/>
            <w:hideMark/>
          </w:tcPr>
          <w:p w14:paraId="5BABB936"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IV</w:t>
            </w:r>
          </w:p>
        </w:tc>
        <w:tc>
          <w:tcPr>
            <w:tcW w:w="424" w:type="pct"/>
            <w:noWrap/>
            <w:hideMark/>
          </w:tcPr>
          <w:p w14:paraId="65ED45C7"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Phase I</w:t>
            </w:r>
          </w:p>
        </w:tc>
        <w:tc>
          <w:tcPr>
            <w:tcW w:w="659" w:type="pct"/>
            <w:noWrap/>
            <w:hideMark/>
          </w:tcPr>
          <w:p w14:paraId="5A9AC91F" w14:textId="664A7975" w:rsidR="00526BCD" w:rsidRPr="00172571" w:rsidRDefault="00834DC0" w:rsidP="004175F6">
            <w:pPr>
              <w:jc w:val="both"/>
              <w:rPr>
                <w:rFonts w:ascii="Arial" w:eastAsia="Times New Roman" w:hAnsi="Arial" w:cs="Arial"/>
                <w:sz w:val="14"/>
                <w:szCs w:val="14"/>
              </w:rPr>
            </w:pPr>
            <w:r>
              <w:rPr>
                <w:rFonts w:ascii="Arial" w:eastAsia="Times New Roman" w:hAnsi="Arial" w:cs="Arial"/>
                <w:sz w:val="14"/>
                <w:szCs w:val="14"/>
              </w:rPr>
              <w:t>I</w:t>
            </w:r>
            <w:r w:rsidR="00172571" w:rsidRPr="00172571">
              <w:rPr>
                <w:rFonts w:ascii="Arial" w:eastAsia="Times New Roman" w:hAnsi="Arial" w:cs="Arial"/>
                <w:sz w:val="14"/>
                <w:szCs w:val="14"/>
              </w:rPr>
              <w:t>nfrastructure</w:t>
            </w:r>
          </w:p>
        </w:tc>
        <w:tc>
          <w:tcPr>
            <w:tcW w:w="717" w:type="pct"/>
            <w:noWrap/>
            <w:hideMark/>
          </w:tcPr>
          <w:p w14:paraId="581A66BD" w14:textId="07E44392" w:rsidR="00A82E07" w:rsidRDefault="00A82E07" w:rsidP="004175F6">
            <w:pPr>
              <w:jc w:val="both"/>
              <w:rPr>
                <w:rFonts w:ascii="Arial" w:eastAsia="Times New Roman" w:hAnsi="Arial" w:cs="Arial"/>
                <w:sz w:val="14"/>
                <w:szCs w:val="14"/>
              </w:rPr>
            </w:pPr>
            <w:r>
              <w:rPr>
                <w:rFonts w:ascii="Arial" w:eastAsia="Times New Roman" w:hAnsi="Arial" w:cs="Arial"/>
                <w:sz w:val="14"/>
                <w:szCs w:val="14"/>
              </w:rPr>
              <w:t>Wells</w:t>
            </w:r>
          </w:p>
          <w:p w14:paraId="7F227E54" w14:textId="7EDB483D" w:rsidR="00A82E07" w:rsidRPr="00172571" w:rsidRDefault="00A82E07" w:rsidP="004175F6">
            <w:pPr>
              <w:jc w:val="both"/>
              <w:rPr>
                <w:rFonts w:ascii="Arial" w:eastAsia="Times New Roman" w:hAnsi="Arial" w:cs="Arial"/>
                <w:sz w:val="14"/>
                <w:szCs w:val="14"/>
              </w:rPr>
            </w:pPr>
            <w:r>
              <w:rPr>
                <w:rFonts w:ascii="Arial" w:eastAsia="Times New Roman" w:hAnsi="Arial" w:cs="Arial"/>
                <w:sz w:val="14"/>
                <w:szCs w:val="14"/>
              </w:rPr>
              <w:t>Pathways and canals</w:t>
            </w:r>
          </w:p>
        </w:tc>
        <w:tc>
          <w:tcPr>
            <w:tcW w:w="522" w:type="pct"/>
            <w:noWrap/>
            <w:hideMark/>
          </w:tcPr>
          <w:p w14:paraId="69555513" w14:textId="19D8A55D" w:rsidR="00526BCD" w:rsidRPr="00172571" w:rsidRDefault="007674EE" w:rsidP="004175F6">
            <w:pPr>
              <w:jc w:val="both"/>
              <w:rPr>
                <w:rFonts w:ascii="Arial" w:eastAsia="Times New Roman" w:hAnsi="Arial" w:cs="Arial"/>
                <w:sz w:val="14"/>
                <w:szCs w:val="14"/>
              </w:rPr>
            </w:pPr>
            <w:r>
              <w:rPr>
                <w:rFonts w:ascii="Arial" w:eastAsia="Times New Roman" w:hAnsi="Arial" w:cs="Arial"/>
                <w:sz w:val="14"/>
                <w:szCs w:val="14"/>
              </w:rPr>
              <w:t>Completed</w:t>
            </w:r>
          </w:p>
        </w:tc>
        <w:tc>
          <w:tcPr>
            <w:tcW w:w="430" w:type="pct"/>
            <w:noWrap/>
            <w:hideMark/>
          </w:tcPr>
          <w:p w14:paraId="09AD9DC9"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Insecure</w:t>
            </w:r>
          </w:p>
        </w:tc>
      </w:tr>
      <w:tr w:rsidR="00526BCD" w:rsidRPr="00A22122" w14:paraId="74AEEF53" w14:textId="77777777" w:rsidTr="0061183B">
        <w:trPr>
          <w:trHeight w:val="483"/>
          <w:jc w:val="center"/>
        </w:trPr>
        <w:tc>
          <w:tcPr>
            <w:tcW w:w="212" w:type="pct"/>
            <w:noWrap/>
            <w:vAlign w:val="center"/>
            <w:hideMark/>
          </w:tcPr>
          <w:p w14:paraId="3ECE4067" w14:textId="1E93975E" w:rsidR="00526BCD" w:rsidRPr="007C60A6" w:rsidRDefault="00526BCD" w:rsidP="004175F6">
            <w:pPr>
              <w:jc w:val="both"/>
              <w:rPr>
                <w:rFonts w:ascii="Arial" w:eastAsia="Times New Roman" w:hAnsi="Arial" w:cs="Arial"/>
                <w:sz w:val="14"/>
                <w:szCs w:val="14"/>
              </w:rPr>
            </w:pPr>
            <w:r w:rsidRPr="007C60A6">
              <w:rPr>
                <w:rFonts w:ascii="Arial" w:eastAsia="Times New Roman" w:hAnsi="Arial" w:cs="Arial"/>
                <w:sz w:val="14"/>
                <w:szCs w:val="14"/>
              </w:rPr>
              <w:t>8</w:t>
            </w:r>
          </w:p>
        </w:tc>
        <w:tc>
          <w:tcPr>
            <w:tcW w:w="522" w:type="pct"/>
            <w:hideMark/>
          </w:tcPr>
          <w:p w14:paraId="0989897C" w14:textId="77777777" w:rsidR="00526BCD" w:rsidRPr="007C60A6" w:rsidRDefault="00526BCD" w:rsidP="004175F6">
            <w:pPr>
              <w:jc w:val="both"/>
              <w:rPr>
                <w:rFonts w:ascii="Arial" w:eastAsia="Times New Roman" w:hAnsi="Arial" w:cs="Arial"/>
                <w:sz w:val="14"/>
                <w:szCs w:val="14"/>
              </w:rPr>
            </w:pPr>
            <w:r>
              <w:rPr>
                <w:rFonts w:ascii="Arial" w:eastAsia="Times New Roman" w:hAnsi="Arial" w:cs="Arial"/>
                <w:sz w:val="14"/>
                <w:szCs w:val="14"/>
              </w:rPr>
              <w:t>Nan</w:t>
            </w:r>
            <w:r w:rsidRPr="007C60A6">
              <w:rPr>
                <w:rFonts w:ascii="Arial" w:eastAsia="Times New Roman" w:hAnsi="Arial" w:cs="Arial"/>
                <w:sz w:val="14"/>
                <w:szCs w:val="14"/>
              </w:rPr>
              <w:t>garhar</w:t>
            </w:r>
          </w:p>
        </w:tc>
        <w:tc>
          <w:tcPr>
            <w:tcW w:w="487" w:type="pct"/>
            <w:hideMark/>
          </w:tcPr>
          <w:p w14:paraId="7C6C1A42"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Rodat</w:t>
            </w:r>
          </w:p>
        </w:tc>
        <w:tc>
          <w:tcPr>
            <w:tcW w:w="565" w:type="pct"/>
            <w:noWrap/>
            <w:hideMark/>
          </w:tcPr>
          <w:p w14:paraId="5A38495D" w14:textId="0027F2B1" w:rsidR="00526BCD" w:rsidRPr="00172571" w:rsidRDefault="00172571" w:rsidP="004175F6">
            <w:pPr>
              <w:jc w:val="both"/>
              <w:rPr>
                <w:rFonts w:ascii="Arial" w:eastAsia="Times New Roman" w:hAnsi="Arial" w:cs="Arial"/>
                <w:sz w:val="14"/>
                <w:szCs w:val="14"/>
              </w:rPr>
            </w:pPr>
            <w:r w:rsidRPr="00172571">
              <w:rPr>
                <w:rFonts w:ascii="Arial" w:eastAsia="Times New Roman" w:hAnsi="Arial" w:cs="Arial"/>
                <w:sz w:val="14"/>
                <w:szCs w:val="14"/>
              </w:rPr>
              <w:t>Motahida</w:t>
            </w:r>
          </w:p>
        </w:tc>
        <w:tc>
          <w:tcPr>
            <w:tcW w:w="462" w:type="pct"/>
            <w:noWrap/>
            <w:hideMark/>
          </w:tcPr>
          <w:p w14:paraId="3C636A7F"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IV</w:t>
            </w:r>
          </w:p>
        </w:tc>
        <w:tc>
          <w:tcPr>
            <w:tcW w:w="424" w:type="pct"/>
            <w:noWrap/>
            <w:hideMark/>
          </w:tcPr>
          <w:p w14:paraId="4CF971B0"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Phase I</w:t>
            </w:r>
          </w:p>
        </w:tc>
        <w:tc>
          <w:tcPr>
            <w:tcW w:w="659" w:type="pct"/>
            <w:noWrap/>
            <w:hideMark/>
          </w:tcPr>
          <w:p w14:paraId="188B47D4" w14:textId="2925223A" w:rsidR="00526BCD" w:rsidRPr="00172571" w:rsidRDefault="00834DC0" w:rsidP="004175F6">
            <w:pPr>
              <w:jc w:val="both"/>
              <w:rPr>
                <w:rFonts w:ascii="Arial" w:eastAsia="Times New Roman" w:hAnsi="Arial" w:cs="Arial"/>
                <w:sz w:val="14"/>
                <w:szCs w:val="14"/>
              </w:rPr>
            </w:pPr>
            <w:r>
              <w:rPr>
                <w:rFonts w:ascii="Arial" w:eastAsia="Times New Roman" w:hAnsi="Arial" w:cs="Arial"/>
                <w:sz w:val="14"/>
                <w:szCs w:val="14"/>
              </w:rPr>
              <w:t>I</w:t>
            </w:r>
            <w:r w:rsidR="00A82E07">
              <w:rPr>
                <w:rFonts w:ascii="Arial" w:eastAsia="Times New Roman" w:hAnsi="Arial" w:cs="Arial"/>
                <w:sz w:val="14"/>
                <w:szCs w:val="14"/>
              </w:rPr>
              <w:t>nfrastructure</w:t>
            </w:r>
          </w:p>
        </w:tc>
        <w:tc>
          <w:tcPr>
            <w:tcW w:w="717" w:type="pct"/>
            <w:noWrap/>
            <w:hideMark/>
          </w:tcPr>
          <w:p w14:paraId="0A3BC066" w14:textId="77777777" w:rsidR="00526BCD" w:rsidRDefault="00172571" w:rsidP="004175F6">
            <w:pPr>
              <w:jc w:val="both"/>
              <w:rPr>
                <w:rFonts w:ascii="Arial" w:eastAsia="Times New Roman" w:hAnsi="Arial" w:cs="Arial"/>
                <w:sz w:val="14"/>
                <w:szCs w:val="14"/>
              </w:rPr>
            </w:pPr>
            <w:r w:rsidRPr="00172571">
              <w:rPr>
                <w:rFonts w:ascii="Arial" w:eastAsia="Times New Roman" w:hAnsi="Arial" w:cs="Arial"/>
                <w:sz w:val="14"/>
                <w:szCs w:val="14"/>
              </w:rPr>
              <w:t>Wells</w:t>
            </w:r>
          </w:p>
          <w:p w14:paraId="324F5028" w14:textId="3150BE7B" w:rsidR="00EA39DE" w:rsidRPr="00172571" w:rsidRDefault="00EA39DE" w:rsidP="004175F6">
            <w:pPr>
              <w:jc w:val="both"/>
              <w:rPr>
                <w:rFonts w:ascii="Arial" w:eastAsia="Times New Roman" w:hAnsi="Arial" w:cs="Arial"/>
                <w:sz w:val="14"/>
                <w:szCs w:val="14"/>
              </w:rPr>
            </w:pPr>
            <w:r>
              <w:rPr>
                <w:rFonts w:ascii="Arial" w:eastAsia="Times New Roman" w:hAnsi="Arial" w:cs="Arial"/>
                <w:sz w:val="14"/>
                <w:szCs w:val="14"/>
              </w:rPr>
              <w:t>Pathways</w:t>
            </w:r>
          </w:p>
        </w:tc>
        <w:tc>
          <w:tcPr>
            <w:tcW w:w="522" w:type="pct"/>
            <w:noWrap/>
            <w:hideMark/>
          </w:tcPr>
          <w:p w14:paraId="27C2D497"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Completed</w:t>
            </w:r>
          </w:p>
        </w:tc>
        <w:tc>
          <w:tcPr>
            <w:tcW w:w="430" w:type="pct"/>
            <w:noWrap/>
            <w:hideMark/>
          </w:tcPr>
          <w:p w14:paraId="78627853" w14:textId="77777777" w:rsidR="00526BCD" w:rsidRPr="00172571" w:rsidRDefault="00526BCD" w:rsidP="004175F6">
            <w:pPr>
              <w:jc w:val="both"/>
              <w:rPr>
                <w:rFonts w:ascii="Arial" w:eastAsia="Times New Roman" w:hAnsi="Arial" w:cs="Arial"/>
                <w:sz w:val="14"/>
                <w:szCs w:val="14"/>
              </w:rPr>
            </w:pPr>
            <w:r w:rsidRPr="00172571">
              <w:rPr>
                <w:rFonts w:ascii="Arial" w:eastAsia="Times New Roman" w:hAnsi="Arial" w:cs="Arial"/>
                <w:sz w:val="14"/>
                <w:szCs w:val="14"/>
              </w:rPr>
              <w:t>Insecure</w:t>
            </w:r>
          </w:p>
        </w:tc>
      </w:tr>
      <w:tr w:rsidR="00526BCD" w:rsidRPr="00A22122" w14:paraId="0D70FD33" w14:textId="77777777" w:rsidTr="005D618D">
        <w:trPr>
          <w:trHeight w:val="1385"/>
          <w:jc w:val="center"/>
        </w:trPr>
        <w:tc>
          <w:tcPr>
            <w:tcW w:w="5000" w:type="pct"/>
            <w:gridSpan w:val="10"/>
            <w:hideMark/>
          </w:tcPr>
          <w:p w14:paraId="762047FF" w14:textId="77777777" w:rsidR="00526BCD" w:rsidRPr="00A22122" w:rsidRDefault="00526BCD" w:rsidP="004175F6">
            <w:pPr>
              <w:jc w:val="both"/>
              <w:rPr>
                <w:rFonts w:ascii="Arial" w:eastAsia="Times New Roman" w:hAnsi="Arial" w:cs="Arial"/>
                <w:sz w:val="16"/>
                <w:szCs w:val="16"/>
              </w:rPr>
            </w:pPr>
          </w:p>
          <w:p w14:paraId="4F7703C9" w14:textId="77777777" w:rsidR="00526BCD" w:rsidRPr="00A22122" w:rsidRDefault="00526BCD" w:rsidP="004175F6">
            <w:pPr>
              <w:jc w:val="both"/>
              <w:rPr>
                <w:rFonts w:ascii="Arial" w:eastAsia="Times New Roman" w:hAnsi="Arial" w:cs="Arial"/>
                <w:sz w:val="16"/>
                <w:szCs w:val="16"/>
              </w:rPr>
            </w:pPr>
            <w:r w:rsidRPr="00A22122">
              <w:rPr>
                <w:rFonts w:ascii="Arial" w:eastAsia="Times New Roman" w:hAnsi="Arial" w:cs="Arial"/>
                <w:sz w:val="16"/>
                <w:szCs w:val="16"/>
              </w:rPr>
              <w:t>Note: Reference for column 'E' " Cycle</w:t>
            </w:r>
            <w:proofErr w:type="gramStart"/>
            <w:r w:rsidRPr="00A22122">
              <w:rPr>
                <w:rFonts w:ascii="Arial" w:eastAsia="Times New Roman" w:hAnsi="Arial" w:cs="Arial"/>
                <w:sz w:val="16"/>
                <w:szCs w:val="16"/>
              </w:rPr>
              <w:t>"  information</w:t>
            </w:r>
            <w:proofErr w:type="gramEnd"/>
            <w:r w:rsidRPr="00A22122">
              <w:rPr>
                <w:rFonts w:ascii="Arial" w:eastAsia="Times New Roman" w:hAnsi="Arial" w:cs="Arial"/>
                <w:sz w:val="16"/>
                <w:szCs w:val="16"/>
              </w:rPr>
              <w:t>:</w:t>
            </w:r>
          </w:p>
          <w:p w14:paraId="23D9237E" w14:textId="77777777" w:rsidR="00526BCD" w:rsidRPr="00A22122" w:rsidRDefault="00526BCD" w:rsidP="004175F6">
            <w:pPr>
              <w:pStyle w:val="ListParagraph"/>
              <w:numPr>
                <w:ilvl w:val="0"/>
                <w:numId w:val="33"/>
              </w:numPr>
              <w:jc w:val="both"/>
              <w:rPr>
                <w:rFonts w:ascii="Arial" w:eastAsia="Times New Roman" w:hAnsi="Arial" w:cs="Arial"/>
                <w:sz w:val="16"/>
                <w:szCs w:val="16"/>
              </w:rPr>
            </w:pPr>
            <w:r w:rsidRPr="00A22122">
              <w:rPr>
                <w:rFonts w:ascii="Arial" w:eastAsia="Times New Roman" w:hAnsi="Arial" w:cs="Arial"/>
                <w:sz w:val="16"/>
                <w:szCs w:val="16"/>
              </w:rPr>
              <w:t>Cycle IV = Oldest communities with NSP started in 2003/2004, first block grant</w:t>
            </w:r>
          </w:p>
          <w:p w14:paraId="5C335AB5" w14:textId="77777777" w:rsidR="00526BCD" w:rsidRPr="00A22122" w:rsidRDefault="00526BCD" w:rsidP="004175F6">
            <w:pPr>
              <w:pStyle w:val="ListParagraph"/>
              <w:numPr>
                <w:ilvl w:val="0"/>
                <w:numId w:val="33"/>
              </w:numPr>
              <w:jc w:val="both"/>
              <w:rPr>
                <w:rFonts w:ascii="Arial" w:eastAsia="Times New Roman" w:hAnsi="Arial" w:cs="Arial"/>
                <w:sz w:val="16"/>
                <w:szCs w:val="16"/>
              </w:rPr>
            </w:pPr>
            <w:r w:rsidRPr="00A22122">
              <w:rPr>
                <w:rFonts w:ascii="Arial" w:eastAsia="Times New Roman" w:hAnsi="Arial" w:cs="Arial"/>
                <w:sz w:val="16"/>
                <w:szCs w:val="16"/>
              </w:rPr>
              <w:t>Cycle III or II+ = Old communities with NSP started in 2005/2006, first block grant</w:t>
            </w:r>
          </w:p>
          <w:p w14:paraId="392BCBF6" w14:textId="77777777" w:rsidR="00526BCD" w:rsidRPr="00A22122" w:rsidRDefault="00526BCD" w:rsidP="004175F6">
            <w:pPr>
              <w:pStyle w:val="ListParagraph"/>
              <w:numPr>
                <w:ilvl w:val="0"/>
                <w:numId w:val="33"/>
              </w:numPr>
              <w:jc w:val="both"/>
              <w:rPr>
                <w:rFonts w:ascii="Arial" w:eastAsia="Times New Roman" w:hAnsi="Arial" w:cs="Arial"/>
                <w:sz w:val="16"/>
                <w:szCs w:val="16"/>
              </w:rPr>
            </w:pPr>
            <w:r w:rsidRPr="00A22122">
              <w:rPr>
                <w:rFonts w:ascii="Arial" w:eastAsia="Times New Roman" w:hAnsi="Arial" w:cs="Arial"/>
                <w:sz w:val="16"/>
                <w:szCs w:val="16"/>
              </w:rPr>
              <w:t>Cycle II = Old communities with NSP started in 2006/2007, first block grant</w:t>
            </w:r>
          </w:p>
          <w:p w14:paraId="603C8005" w14:textId="77777777" w:rsidR="00526BCD" w:rsidRPr="00A22122" w:rsidRDefault="00526BCD" w:rsidP="004175F6">
            <w:pPr>
              <w:pStyle w:val="ListParagraph"/>
              <w:numPr>
                <w:ilvl w:val="0"/>
                <w:numId w:val="33"/>
              </w:numPr>
              <w:jc w:val="both"/>
              <w:rPr>
                <w:rFonts w:ascii="Arial" w:eastAsia="Times New Roman" w:hAnsi="Arial" w:cs="Arial"/>
                <w:sz w:val="16"/>
                <w:szCs w:val="16"/>
              </w:rPr>
            </w:pPr>
            <w:r w:rsidRPr="00A22122">
              <w:rPr>
                <w:rFonts w:ascii="Arial" w:eastAsia="Times New Roman" w:hAnsi="Arial" w:cs="Arial"/>
                <w:sz w:val="16"/>
                <w:szCs w:val="16"/>
              </w:rPr>
              <w:t>Cycle I = Communities with NSP started between 2008 &amp; 2011, first block grant</w:t>
            </w:r>
          </w:p>
          <w:p w14:paraId="0C082FFD" w14:textId="77777777" w:rsidR="00526BCD" w:rsidRPr="00A22122" w:rsidRDefault="00526BCD" w:rsidP="004175F6">
            <w:pPr>
              <w:pStyle w:val="ListParagraph"/>
              <w:numPr>
                <w:ilvl w:val="0"/>
                <w:numId w:val="33"/>
              </w:numPr>
              <w:jc w:val="both"/>
              <w:rPr>
                <w:rFonts w:ascii="Arial" w:eastAsia="Times New Roman" w:hAnsi="Arial" w:cs="Arial"/>
                <w:sz w:val="16"/>
                <w:szCs w:val="16"/>
              </w:rPr>
            </w:pPr>
            <w:r w:rsidRPr="00A22122">
              <w:rPr>
                <w:rFonts w:ascii="Arial" w:eastAsia="Times New Roman" w:hAnsi="Arial" w:cs="Arial"/>
                <w:sz w:val="16"/>
                <w:szCs w:val="16"/>
              </w:rPr>
              <w:t>RBG = Communities now receiving a second block grant phase</w:t>
            </w:r>
          </w:p>
          <w:p w14:paraId="3125AD2A" w14:textId="77777777" w:rsidR="00526BCD" w:rsidRPr="00A22122" w:rsidRDefault="00526BCD" w:rsidP="004175F6">
            <w:pPr>
              <w:ind w:left="360"/>
              <w:jc w:val="both"/>
              <w:rPr>
                <w:rFonts w:ascii="Arial" w:eastAsia="Times New Roman" w:hAnsi="Arial" w:cs="Arial"/>
                <w:sz w:val="16"/>
                <w:szCs w:val="16"/>
              </w:rPr>
            </w:pPr>
          </w:p>
        </w:tc>
      </w:tr>
    </w:tbl>
    <w:p w14:paraId="42AE584E" w14:textId="1D229D7E" w:rsidR="00526BCD" w:rsidRPr="00D8483C" w:rsidRDefault="00D8483C" w:rsidP="004175F6">
      <w:pPr>
        <w:spacing w:before="240" w:line="360" w:lineRule="auto"/>
        <w:jc w:val="both"/>
        <w:rPr>
          <w:rFonts w:ascii="Arial" w:hAnsi="Arial" w:cs="Arial"/>
          <w:b/>
          <w:sz w:val="20"/>
          <w:szCs w:val="20"/>
        </w:rPr>
      </w:pPr>
      <w:r w:rsidRPr="00D8483C">
        <w:rPr>
          <w:rFonts w:ascii="Arial" w:hAnsi="Arial" w:cs="Arial"/>
          <w:b/>
          <w:sz w:val="20"/>
          <w:szCs w:val="20"/>
        </w:rPr>
        <w:t xml:space="preserve">Table </w:t>
      </w:r>
      <w:proofErr w:type="gramStart"/>
      <w:r w:rsidRPr="00D8483C">
        <w:rPr>
          <w:rFonts w:ascii="Arial" w:hAnsi="Arial" w:cs="Arial"/>
          <w:b/>
          <w:sz w:val="20"/>
          <w:szCs w:val="20"/>
        </w:rPr>
        <w:t>2.2  Project</w:t>
      </w:r>
      <w:proofErr w:type="gramEnd"/>
      <w:r w:rsidRPr="00D8483C">
        <w:rPr>
          <w:rFonts w:ascii="Arial" w:hAnsi="Arial" w:cs="Arial"/>
          <w:b/>
          <w:sz w:val="20"/>
          <w:szCs w:val="20"/>
        </w:rPr>
        <w:t xml:space="preserve"> selection</w:t>
      </w:r>
    </w:p>
    <w:p w14:paraId="3068C6A3" w14:textId="77777777" w:rsidR="00D8483C" w:rsidRPr="00A22122" w:rsidRDefault="00D8483C" w:rsidP="004175F6">
      <w:pPr>
        <w:spacing w:line="360" w:lineRule="auto"/>
        <w:jc w:val="both"/>
        <w:rPr>
          <w:rFonts w:ascii="Arial" w:hAnsi="Arial" w:cs="Arial"/>
        </w:rPr>
      </w:pPr>
    </w:p>
    <w:p w14:paraId="67E5B7AE" w14:textId="09C03829" w:rsidR="00526BCD" w:rsidRPr="00A22122" w:rsidRDefault="0061183B" w:rsidP="004175F6">
      <w:pPr>
        <w:spacing w:line="276" w:lineRule="auto"/>
        <w:jc w:val="both"/>
        <w:rPr>
          <w:rFonts w:ascii="Arial" w:hAnsi="Arial" w:cs="Arial"/>
        </w:rPr>
      </w:pPr>
      <w:r>
        <w:rPr>
          <w:rFonts w:ascii="Arial" w:hAnsi="Arial" w:cs="Arial"/>
        </w:rPr>
        <w:t xml:space="preserve">The </w:t>
      </w:r>
      <w:r w:rsidR="00526BCD" w:rsidRPr="00A22122">
        <w:rPr>
          <w:rFonts w:ascii="Arial" w:hAnsi="Arial" w:cs="Arial"/>
        </w:rPr>
        <w:t>sample provides an adequate diversity and c</w:t>
      </w:r>
      <w:r>
        <w:rPr>
          <w:rFonts w:ascii="Arial" w:hAnsi="Arial" w:cs="Arial"/>
        </w:rPr>
        <w:t xml:space="preserve">omparability for the purpose of the </w:t>
      </w:r>
      <w:r w:rsidR="00526BCD" w:rsidRPr="00A22122">
        <w:rPr>
          <w:rFonts w:ascii="Arial" w:hAnsi="Arial" w:cs="Arial"/>
        </w:rPr>
        <w:t>project as it includes several NSP phase</w:t>
      </w:r>
      <w:r>
        <w:rPr>
          <w:rFonts w:ascii="Arial" w:hAnsi="Arial" w:cs="Arial"/>
        </w:rPr>
        <w:t>s</w:t>
      </w:r>
      <w:r w:rsidR="00526BCD" w:rsidRPr="00A22122">
        <w:rPr>
          <w:rFonts w:ascii="Arial" w:hAnsi="Arial" w:cs="Arial"/>
        </w:rPr>
        <w:t xml:space="preserve"> and implementation cycle</w:t>
      </w:r>
      <w:r>
        <w:rPr>
          <w:rFonts w:ascii="Arial" w:hAnsi="Arial" w:cs="Arial"/>
        </w:rPr>
        <w:t>s</w:t>
      </w:r>
      <w:r w:rsidR="00526BCD" w:rsidRPr="00A22122">
        <w:rPr>
          <w:rFonts w:ascii="Arial" w:hAnsi="Arial" w:cs="Arial"/>
        </w:rPr>
        <w:t xml:space="preserve"> </w:t>
      </w:r>
      <w:r>
        <w:rPr>
          <w:rFonts w:ascii="Arial" w:hAnsi="Arial" w:cs="Arial"/>
        </w:rPr>
        <w:t xml:space="preserve">and </w:t>
      </w:r>
      <w:r w:rsidR="00526BCD" w:rsidRPr="00A22122">
        <w:rPr>
          <w:rFonts w:ascii="Arial" w:hAnsi="Arial" w:cs="Arial"/>
        </w:rPr>
        <w:t>a variety of subprojects. Furthermore the issue of accessibility has been considered in selection process.</w:t>
      </w:r>
      <w:r w:rsidR="006E2383">
        <w:rPr>
          <w:rFonts w:ascii="Arial" w:hAnsi="Arial" w:cs="Arial"/>
        </w:rPr>
        <w:t xml:space="preserve"> </w:t>
      </w:r>
      <w:r w:rsidR="00526BCD" w:rsidRPr="00A22122">
        <w:rPr>
          <w:rFonts w:ascii="Arial" w:hAnsi="Arial" w:cs="Arial"/>
        </w:rPr>
        <w:t xml:space="preserve">The total sample for the study thus included 3 provinces, 9 CCDCs (3 in each </w:t>
      </w:r>
      <w:r w:rsidR="00526BCD" w:rsidRPr="005E7EF1">
        <w:rPr>
          <w:rFonts w:ascii="Arial" w:hAnsi="Arial" w:cs="Arial"/>
        </w:rPr>
        <w:t xml:space="preserve">province), 27 CDCs (3 from each of the 9 CCDCs) and their communities. </w:t>
      </w:r>
    </w:p>
    <w:p w14:paraId="72C46B45" w14:textId="77777777" w:rsidR="00526BCD" w:rsidRPr="00A22122" w:rsidRDefault="00526BCD" w:rsidP="004175F6">
      <w:pPr>
        <w:widowControl w:val="0"/>
        <w:autoSpaceDE w:val="0"/>
        <w:autoSpaceDN w:val="0"/>
        <w:adjustRightInd w:val="0"/>
        <w:spacing w:line="276" w:lineRule="auto"/>
        <w:jc w:val="both"/>
        <w:rPr>
          <w:rFonts w:ascii="Arial" w:hAnsi="Arial" w:cs="Arial"/>
          <w:b/>
        </w:rPr>
      </w:pPr>
    </w:p>
    <w:p w14:paraId="745426D5" w14:textId="46AAD639" w:rsidR="00526BCD" w:rsidRPr="00A22122" w:rsidRDefault="00735683" w:rsidP="004175F6">
      <w:pPr>
        <w:widowControl w:val="0"/>
        <w:autoSpaceDE w:val="0"/>
        <w:autoSpaceDN w:val="0"/>
        <w:adjustRightInd w:val="0"/>
        <w:spacing w:line="276" w:lineRule="auto"/>
        <w:jc w:val="both"/>
        <w:rPr>
          <w:rFonts w:ascii="Arial" w:hAnsi="Arial" w:cs="Arial"/>
          <w:b/>
        </w:rPr>
      </w:pPr>
      <w:proofErr w:type="gramStart"/>
      <w:r>
        <w:rPr>
          <w:rFonts w:ascii="Arial" w:hAnsi="Arial" w:cs="Arial"/>
          <w:b/>
        </w:rPr>
        <w:t xml:space="preserve">2.1.2  </w:t>
      </w:r>
      <w:r w:rsidR="00526BCD" w:rsidRPr="00A22122">
        <w:rPr>
          <w:rFonts w:ascii="Arial" w:hAnsi="Arial" w:cs="Arial"/>
          <w:b/>
        </w:rPr>
        <w:t>Key</w:t>
      </w:r>
      <w:proofErr w:type="gramEnd"/>
      <w:r w:rsidR="00526BCD" w:rsidRPr="00A22122">
        <w:rPr>
          <w:rFonts w:ascii="Arial" w:hAnsi="Arial" w:cs="Arial"/>
          <w:b/>
        </w:rPr>
        <w:t xml:space="preserve"> stakeholders</w:t>
      </w:r>
    </w:p>
    <w:p w14:paraId="5B62A174"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71D8C484" w14:textId="77777777"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Key stakeholders were also invited to provide input into the study and to reflect upon their experience of clustered and non-clustered sub-projects run through the NSP’s CDCs. These stakeholders include:</w:t>
      </w:r>
    </w:p>
    <w:p w14:paraId="23F7F2F1"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7A2FCC1B" w14:textId="77777777" w:rsidR="00526BCD" w:rsidRPr="00A22122" w:rsidRDefault="00526BCD" w:rsidP="004175F6">
      <w:pPr>
        <w:pStyle w:val="ListParagraph"/>
        <w:widowControl w:val="0"/>
        <w:numPr>
          <w:ilvl w:val="0"/>
          <w:numId w:val="3"/>
        </w:numPr>
        <w:autoSpaceDE w:val="0"/>
        <w:autoSpaceDN w:val="0"/>
        <w:adjustRightInd w:val="0"/>
        <w:spacing w:line="276" w:lineRule="auto"/>
        <w:jc w:val="both"/>
        <w:rPr>
          <w:rFonts w:ascii="Arial" w:hAnsi="Arial" w:cs="Arial"/>
        </w:rPr>
      </w:pPr>
      <w:r w:rsidRPr="00A22122">
        <w:rPr>
          <w:rFonts w:ascii="Arial" w:hAnsi="Arial" w:cs="Arial"/>
        </w:rPr>
        <w:lastRenderedPageBreak/>
        <w:t>MRRD personnel and leadership (at ministry and line ministry levels, including Provincial Directors of the MRRD and management and technical staff at Afghanistan Institute for Rural Development);</w:t>
      </w:r>
    </w:p>
    <w:p w14:paraId="16B62FBB" w14:textId="77777777" w:rsidR="00526BCD" w:rsidRPr="00A22122" w:rsidRDefault="00526BCD" w:rsidP="004175F6">
      <w:pPr>
        <w:pStyle w:val="ListParagraph"/>
        <w:widowControl w:val="0"/>
        <w:numPr>
          <w:ilvl w:val="0"/>
          <w:numId w:val="3"/>
        </w:numPr>
        <w:autoSpaceDE w:val="0"/>
        <w:autoSpaceDN w:val="0"/>
        <w:adjustRightInd w:val="0"/>
        <w:spacing w:line="276" w:lineRule="auto"/>
        <w:jc w:val="both"/>
        <w:rPr>
          <w:rFonts w:ascii="Arial" w:hAnsi="Arial" w:cs="Arial"/>
        </w:rPr>
      </w:pPr>
      <w:r w:rsidRPr="00A22122">
        <w:rPr>
          <w:rFonts w:ascii="Arial" w:hAnsi="Arial" w:cs="Arial"/>
        </w:rPr>
        <w:t xml:space="preserve">NSP managers and personnel (at ministry and line ministry levels); NSP engineer who has been involved in implementation of the CCDC project, providing technical support; </w:t>
      </w:r>
    </w:p>
    <w:p w14:paraId="6651DF97" w14:textId="77777777" w:rsidR="00526BCD" w:rsidRPr="00A22122" w:rsidRDefault="00526BCD" w:rsidP="004175F6">
      <w:pPr>
        <w:pStyle w:val="ListParagraph"/>
        <w:widowControl w:val="0"/>
        <w:numPr>
          <w:ilvl w:val="0"/>
          <w:numId w:val="3"/>
        </w:numPr>
        <w:autoSpaceDE w:val="0"/>
        <w:autoSpaceDN w:val="0"/>
        <w:adjustRightInd w:val="0"/>
        <w:spacing w:line="276" w:lineRule="auto"/>
        <w:jc w:val="both"/>
        <w:rPr>
          <w:rFonts w:ascii="Arial" w:hAnsi="Arial" w:cs="Arial"/>
        </w:rPr>
      </w:pPr>
      <w:r w:rsidRPr="00A22122">
        <w:rPr>
          <w:rFonts w:ascii="Arial" w:hAnsi="Arial" w:cs="Arial"/>
        </w:rPr>
        <w:t>Facilitating Partner representatives and designated NSP managers from the FPs;</w:t>
      </w:r>
    </w:p>
    <w:p w14:paraId="6DFB88B5" w14:textId="77777777" w:rsidR="00526BCD" w:rsidRPr="00A22122" w:rsidRDefault="00526BCD" w:rsidP="004175F6">
      <w:pPr>
        <w:pStyle w:val="ListParagraph"/>
        <w:widowControl w:val="0"/>
        <w:numPr>
          <w:ilvl w:val="0"/>
          <w:numId w:val="3"/>
        </w:numPr>
        <w:autoSpaceDE w:val="0"/>
        <w:autoSpaceDN w:val="0"/>
        <w:adjustRightInd w:val="0"/>
        <w:spacing w:line="276" w:lineRule="auto"/>
        <w:jc w:val="both"/>
        <w:rPr>
          <w:rFonts w:ascii="Arial" w:hAnsi="Arial" w:cs="Arial"/>
        </w:rPr>
      </w:pPr>
      <w:r w:rsidRPr="00A22122">
        <w:rPr>
          <w:rFonts w:ascii="Arial" w:hAnsi="Arial" w:cs="Arial"/>
        </w:rPr>
        <w:t>Other ministry representatives relevant to the running of the NSP’s CDCs and Pilot CCDC;</w:t>
      </w:r>
    </w:p>
    <w:p w14:paraId="65B87453" w14:textId="77777777" w:rsidR="00526BCD" w:rsidRPr="00A22122" w:rsidRDefault="00526BCD" w:rsidP="004175F6">
      <w:pPr>
        <w:pStyle w:val="ListParagraph"/>
        <w:widowControl w:val="0"/>
        <w:numPr>
          <w:ilvl w:val="0"/>
          <w:numId w:val="3"/>
        </w:numPr>
        <w:autoSpaceDE w:val="0"/>
        <w:autoSpaceDN w:val="0"/>
        <w:adjustRightInd w:val="0"/>
        <w:spacing w:line="276" w:lineRule="auto"/>
        <w:jc w:val="both"/>
        <w:rPr>
          <w:rFonts w:ascii="Arial" w:hAnsi="Arial" w:cs="Arial"/>
        </w:rPr>
      </w:pPr>
      <w:r w:rsidRPr="00A22122">
        <w:rPr>
          <w:rFonts w:ascii="Arial" w:hAnsi="Arial" w:cs="Arial"/>
        </w:rPr>
        <w:t xml:space="preserve">Key representatives from the Provincial Development Committees, and where possible also District Development Associations, and the </w:t>
      </w:r>
      <w:r w:rsidRPr="00A22122">
        <w:rPr>
          <w:rFonts w:ascii="Arial" w:hAnsi="Arial" w:cs="Arial"/>
          <w:iCs/>
        </w:rPr>
        <w:t>district governor.</w:t>
      </w:r>
    </w:p>
    <w:p w14:paraId="161AA027"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167EC63F" w14:textId="157E473D"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A high priority was</w:t>
      </w:r>
      <w:r w:rsidR="00735683">
        <w:rPr>
          <w:rFonts w:ascii="Arial" w:hAnsi="Arial" w:cs="Arial"/>
        </w:rPr>
        <w:t xml:space="preserve"> </w:t>
      </w:r>
      <w:r w:rsidRPr="00A22122">
        <w:rPr>
          <w:rFonts w:ascii="Arial" w:hAnsi="Arial" w:cs="Arial"/>
        </w:rPr>
        <w:t xml:space="preserve">placed on engaging with individuals most closely involved with </w:t>
      </w:r>
      <w:r w:rsidR="006223FA">
        <w:rPr>
          <w:rFonts w:ascii="Arial" w:hAnsi="Arial" w:cs="Arial"/>
        </w:rPr>
        <w:t xml:space="preserve">the </w:t>
      </w:r>
      <w:r w:rsidRPr="00A22122">
        <w:rPr>
          <w:rFonts w:ascii="Arial" w:hAnsi="Arial" w:cs="Arial"/>
        </w:rPr>
        <w:t>implementation, management or monitoring/evaluation of the NSP given their unique and close perspective on the beneficiary experience. A combination of Afghan and inte</w:t>
      </w:r>
      <w:r w:rsidR="006E2383">
        <w:rPr>
          <w:rFonts w:ascii="Arial" w:hAnsi="Arial" w:cs="Arial"/>
        </w:rPr>
        <w:t>rnational personnel was</w:t>
      </w:r>
      <w:r w:rsidRPr="00A22122">
        <w:rPr>
          <w:rFonts w:ascii="Arial" w:hAnsi="Arial" w:cs="Arial"/>
        </w:rPr>
        <w:t xml:space="preserve"> sought, with a particular emphasis on the former.</w:t>
      </w:r>
    </w:p>
    <w:p w14:paraId="18881CB5"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38C1F99C"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0491B5CF" w14:textId="22E91A28" w:rsidR="00526BCD" w:rsidRPr="00A22122" w:rsidRDefault="00735683" w:rsidP="004175F6">
      <w:pPr>
        <w:widowControl w:val="0"/>
        <w:autoSpaceDE w:val="0"/>
        <w:autoSpaceDN w:val="0"/>
        <w:adjustRightInd w:val="0"/>
        <w:spacing w:line="276" w:lineRule="auto"/>
        <w:jc w:val="both"/>
        <w:rPr>
          <w:rFonts w:ascii="Arial" w:hAnsi="Arial" w:cs="Arial"/>
          <w:b/>
          <w:sz w:val="28"/>
          <w:szCs w:val="28"/>
        </w:rPr>
      </w:pPr>
      <w:proofErr w:type="gramStart"/>
      <w:r>
        <w:rPr>
          <w:rFonts w:ascii="Arial" w:hAnsi="Arial" w:cs="Arial"/>
          <w:b/>
          <w:sz w:val="28"/>
          <w:szCs w:val="28"/>
        </w:rPr>
        <w:t xml:space="preserve">2.2  </w:t>
      </w:r>
      <w:r w:rsidR="00526BCD" w:rsidRPr="00A22122">
        <w:rPr>
          <w:rFonts w:ascii="Arial" w:hAnsi="Arial" w:cs="Arial"/>
          <w:b/>
          <w:sz w:val="28"/>
          <w:szCs w:val="28"/>
        </w:rPr>
        <w:t>Field</w:t>
      </w:r>
      <w:proofErr w:type="gramEnd"/>
      <w:r w:rsidR="00526BCD" w:rsidRPr="00A22122">
        <w:rPr>
          <w:rFonts w:ascii="Arial" w:hAnsi="Arial" w:cs="Arial"/>
          <w:b/>
          <w:sz w:val="28"/>
          <w:szCs w:val="28"/>
        </w:rPr>
        <w:t xml:space="preserve"> Research Components</w:t>
      </w:r>
    </w:p>
    <w:p w14:paraId="64F87B65"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2BA2D08C" w14:textId="4F8909CC" w:rsidR="00526BCD" w:rsidRPr="00A22122" w:rsidRDefault="00735683" w:rsidP="004175F6">
      <w:pPr>
        <w:widowControl w:val="0"/>
        <w:autoSpaceDE w:val="0"/>
        <w:autoSpaceDN w:val="0"/>
        <w:adjustRightInd w:val="0"/>
        <w:spacing w:line="276" w:lineRule="auto"/>
        <w:jc w:val="both"/>
        <w:rPr>
          <w:rFonts w:ascii="Arial" w:hAnsi="Arial" w:cs="Arial"/>
          <w:b/>
        </w:rPr>
      </w:pPr>
      <w:proofErr w:type="gramStart"/>
      <w:r>
        <w:rPr>
          <w:rFonts w:ascii="Arial" w:hAnsi="Arial" w:cs="Arial"/>
          <w:b/>
        </w:rPr>
        <w:t xml:space="preserve">2.2.1  </w:t>
      </w:r>
      <w:r w:rsidR="002E2CAC">
        <w:rPr>
          <w:rFonts w:ascii="Arial" w:hAnsi="Arial" w:cs="Arial"/>
          <w:b/>
        </w:rPr>
        <w:t>CCDC</w:t>
      </w:r>
      <w:proofErr w:type="gramEnd"/>
      <w:r w:rsidR="002E2CAC">
        <w:rPr>
          <w:rFonts w:ascii="Arial" w:hAnsi="Arial" w:cs="Arial"/>
          <w:b/>
        </w:rPr>
        <w:t xml:space="preserve"> l</w:t>
      </w:r>
      <w:r w:rsidR="00526BCD" w:rsidRPr="00A22122">
        <w:rPr>
          <w:rFonts w:ascii="Arial" w:hAnsi="Arial" w:cs="Arial"/>
          <w:b/>
        </w:rPr>
        <w:t>evel</w:t>
      </w:r>
    </w:p>
    <w:p w14:paraId="20275232"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788C738F" w14:textId="77777777" w:rsidR="002E2CAC" w:rsidRDefault="00526BCD" w:rsidP="004175F6">
      <w:pPr>
        <w:spacing w:line="276" w:lineRule="auto"/>
        <w:jc w:val="both"/>
        <w:rPr>
          <w:rFonts w:ascii="Arial" w:hAnsi="Arial" w:cs="Arial"/>
        </w:rPr>
      </w:pPr>
      <w:r w:rsidRPr="00A22122">
        <w:rPr>
          <w:rFonts w:ascii="Arial" w:hAnsi="Arial" w:cs="Arial"/>
        </w:rPr>
        <w:t xml:space="preserve">At the CCDC level, within each of the 9 CCDCs, surveys were conducted with members of the CCDC and a CDC plotting exercise was conducted to ensure that the CDCs surveyed were representative, and placed in the context of non-surveyed CDCs. CCDC members were also asked to note any notable characteristics of the area or the communities that they administer, including: CCDC project sites; nearby resources, waterways, forests, grazing lands, agricultural lands, etc; wealthy, middle income, poor and extreme poor areas (in relative terms); commercial areas and market centres; hospitals, banks, schools, police stations, etc.; NGOs or any other defining features. </w:t>
      </w:r>
    </w:p>
    <w:p w14:paraId="36D6ADC3" w14:textId="77777777" w:rsidR="002E2CAC" w:rsidRDefault="002E2CAC" w:rsidP="004175F6">
      <w:pPr>
        <w:spacing w:line="276" w:lineRule="auto"/>
        <w:jc w:val="both"/>
        <w:rPr>
          <w:rFonts w:ascii="Arial" w:hAnsi="Arial" w:cs="Arial"/>
        </w:rPr>
      </w:pPr>
    </w:p>
    <w:p w14:paraId="1F88F8A5" w14:textId="236B5116" w:rsidR="00526BCD" w:rsidRPr="00A22122" w:rsidRDefault="00526BCD" w:rsidP="004175F6">
      <w:pPr>
        <w:spacing w:line="276" w:lineRule="auto"/>
        <w:jc w:val="both"/>
        <w:rPr>
          <w:rFonts w:ascii="Arial" w:hAnsi="Arial" w:cs="Arial"/>
        </w:rPr>
      </w:pPr>
      <w:r w:rsidRPr="00A22122">
        <w:rPr>
          <w:rFonts w:ascii="Arial" w:hAnsi="Arial" w:cs="Arial"/>
        </w:rPr>
        <w:t xml:space="preserve">At the CCDC level, the research team also completed community Observation Sheets noting and reflecting on the research process, </w:t>
      </w:r>
      <w:r w:rsidRPr="00A22122">
        <w:rPr>
          <w:rFonts w:ascii="Arial" w:hAnsi="Arial" w:cs="Arial"/>
          <w:iCs/>
        </w:rPr>
        <w:t>implemented CCDC and CDC projects and their social and economi</w:t>
      </w:r>
      <w:r w:rsidR="002E2CAC">
        <w:rPr>
          <w:rFonts w:ascii="Arial" w:hAnsi="Arial" w:cs="Arial"/>
          <w:iCs/>
        </w:rPr>
        <w:t xml:space="preserve">cal impacts, vulnerable groups such as women and </w:t>
      </w:r>
      <w:r w:rsidRPr="00A22122">
        <w:rPr>
          <w:rFonts w:ascii="Arial" w:hAnsi="Arial" w:cs="Arial"/>
          <w:iCs/>
        </w:rPr>
        <w:t xml:space="preserve">children, </w:t>
      </w:r>
      <w:r w:rsidR="002E2CAC">
        <w:rPr>
          <w:rFonts w:ascii="Arial" w:hAnsi="Arial" w:cs="Arial"/>
          <w:iCs/>
        </w:rPr>
        <w:t xml:space="preserve">and the </w:t>
      </w:r>
      <w:r w:rsidRPr="00A22122">
        <w:rPr>
          <w:rFonts w:ascii="Arial" w:hAnsi="Arial" w:cs="Arial"/>
          <w:iCs/>
        </w:rPr>
        <w:t>welfare and security condition of the community</w:t>
      </w:r>
      <w:r w:rsidRPr="00A22122">
        <w:rPr>
          <w:rFonts w:ascii="Arial" w:hAnsi="Arial" w:cs="Arial"/>
        </w:rPr>
        <w:t>. Finally, project Case Stud</w:t>
      </w:r>
      <w:r w:rsidR="002E2CAC">
        <w:rPr>
          <w:rFonts w:ascii="Arial" w:hAnsi="Arial" w:cs="Arial"/>
        </w:rPr>
        <w:t xml:space="preserve">ies were developed based on </w:t>
      </w:r>
      <w:r w:rsidRPr="00A22122">
        <w:rPr>
          <w:rFonts w:ascii="Arial" w:hAnsi="Arial" w:cs="Arial"/>
        </w:rPr>
        <w:t>NSP and FP records, interviews with local people and researcher observations.</w:t>
      </w:r>
    </w:p>
    <w:p w14:paraId="64B7996C"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7285A903" w14:textId="4B7E6ABF" w:rsidR="00526BCD" w:rsidRPr="00A22122" w:rsidRDefault="00735683" w:rsidP="004175F6">
      <w:pPr>
        <w:widowControl w:val="0"/>
        <w:autoSpaceDE w:val="0"/>
        <w:autoSpaceDN w:val="0"/>
        <w:adjustRightInd w:val="0"/>
        <w:spacing w:line="276" w:lineRule="auto"/>
        <w:jc w:val="both"/>
        <w:rPr>
          <w:rFonts w:ascii="Arial" w:hAnsi="Arial" w:cs="Arial"/>
          <w:b/>
        </w:rPr>
      </w:pPr>
      <w:proofErr w:type="gramStart"/>
      <w:r>
        <w:rPr>
          <w:rFonts w:ascii="Arial" w:hAnsi="Arial" w:cs="Arial"/>
          <w:b/>
        </w:rPr>
        <w:t xml:space="preserve">2.2.2  </w:t>
      </w:r>
      <w:r w:rsidR="002E2CAC">
        <w:rPr>
          <w:rFonts w:ascii="Arial" w:hAnsi="Arial" w:cs="Arial"/>
          <w:b/>
        </w:rPr>
        <w:t>CDC</w:t>
      </w:r>
      <w:proofErr w:type="gramEnd"/>
      <w:r w:rsidR="002E2CAC">
        <w:rPr>
          <w:rFonts w:ascii="Arial" w:hAnsi="Arial" w:cs="Arial"/>
          <w:b/>
        </w:rPr>
        <w:t xml:space="preserve"> l</w:t>
      </w:r>
      <w:r w:rsidR="00526BCD" w:rsidRPr="00A22122">
        <w:rPr>
          <w:rFonts w:ascii="Arial" w:hAnsi="Arial" w:cs="Arial"/>
          <w:b/>
        </w:rPr>
        <w:t>evel</w:t>
      </w:r>
    </w:p>
    <w:p w14:paraId="0CB1BDB2"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19C714D5" w14:textId="22509ABB"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 xml:space="preserve">At the CDC level, within each of the total 9 CCDCs, CDC members were surveyed in structured focus groups involving both mixed and separate men and women CDCs: at least three CDC members provided input into the study from within each of the communities, although this </w:t>
      </w:r>
      <w:r w:rsidRPr="00A22122">
        <w:rPr>
          <w:rFonts w:ascii="Arial" w:hAnsi="Arial" w:cs="Arial"/>
          <w:iCs/>
        </w:rPr>
        <w:t xml:space="preserve">varied in different regions. </w:t>
      </w:r>
      <w:r w:rsidRPr="00A22122">
        <w:rPr>
          <w:rFonts w:ascii="Arial" w:hAnsi="Arial" w:cs="Arial"/>
        </w:rPr>
        <w:t xml:space="preserve">Individual CCDC members </w:t>
      </w:r>
      <w:r w:rsidRPr="00A22122">
        <w:rPr>
          <w:rFonts w:ascii="Arial" w:hAnsi="Arial" w:cs="Arial"/>
          <w:iCs/>
        </w:rPr>
        <w:t>were selected</w:t>
      </w:r>
      <w:r w:rsidRPr="00A22122">
        <w:rPr>
          <w:rFonts w:ascii="Arial" w:hAnsi="Arial" w:cs="Arial"/>
        </w:rPr>
        <w:t xml:space="preserve"> for additional interview.</w:t>
      </w:r>
      <w:r w:rsidR="0038240F" w:rsidRPr="0038240F">
        <w:rPr>
          <w:rFonts w:ascii="Arial" w:hAnsi="Arial" w:cs="Arial"/>
        </w:rPr>
        <w:t xml:space="preserve"> </w:t>
      </w:r>
    </w:p>
    <w:p w14:paraId="0576E794"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3D9ED515" w14:textId="77777777" w:rsidR="00526BCD" w:rsidRPr="00A22122" w:rsidRDefault="00526BCD" w:rsidP="004175F6">
      <w:pPr>
        <w:spacing w:line="276" w:lineRule="auto"/>
        <w:jc w:val="both"/>
        <w:rPr>
          <w:rFonts w:ascii="Arial" w:hAnsi="Arial" w:cs="Arial"/>
        </w:rPr>
      </w:pPr>
      <w:r w:rsidRPr="00A22122">
        <w:rPr>
          <w:rFonts w:ascii="Arial" w:hAnsi="Arial" w:cs="Arial"/>
        </w:rPr>
        <w:t>The researchers also completed a Village Profile survey during the same meeting in which the CDC survey was conducted to identify community demographics and to ensure that all tribes, ethnicities and religious groupings were included in the data findings.</w:t>
      </w:r>
    </w:p>
    <w:p w14:paraId="5E1C2405" w14:textId="77777777" w:rsidR="0038240F" w:rsidRPr="00A22122" w:rsidRDefault="0038240F" w:rsidP="004175F6">
      <w:pPr>
        <w:spacing w:line="276" w:lineRule="auto"/>
        <w:jc w:val="both"/>
        <w:rPr>
          <w:rFonts w:ascii="Arial" w:hAnsi="Arial" w:cs="Arial"/>
        </w:rPr>
      </w:pPr>
    </w:p>
    <w:p w14:paraId="61037EA6" w14:textId="72BDBDA7" w:rsidR="00526BCD" w:rsidRPr="00A22122" w:rsidRDefault="00526BCD" w:rsidP="004175F6">
      <w:pPr>
        <w:spacing w:line="276" w:lineRule="auto"/>
        <w:jc w:val="both"/>
        <w:rPr>
          <w:rFonts w:ascii="Arial" w:hAnsi="Arial" w:cs="Arial"/>
        </w:rPr>
      </w:pPr>
      <w:r w:rsidRPr="00A22122">
        <w:rPr>
          <w:rFonts w:ascii="Arial" w:hAnsi="Arial" w:cs="Arial"/>
        </w:rPr>
        <w:t>Upon arrival in each CDC community, the research team, in consultation with the CDC members, generated a map of the village, identifying central and peripheral areas. They asked the CDC members to identify where important resources, infrastructure and community</w:t>
      </w:r>
      <w:r w:rsidRPr="00A22122">
        <w:rPr>
          <w:rFonts w:ascii="Arial" w:hAnsi="Arial" w:cs="Arial"/>
          <w:iCs/>
        </w:rPr>
        <w:t xml:space="preserve"> buildings</w:t>
      </w:r>
      <w:r w:rsidRPr="00A22122">
        <w:rPr>
          <w:rFonts w:ascii="Arial" w:hAnsi="Arial" w:cs="Arial"/>
        </w:rPr>
        <w:t xml:space="preserve"> are located on the map, including fertile land, water, roads, electrical supplies, schools, mosques, </w:t>
      </w:r>
      <w:r w:rsidRPr="00A22122">
        <w:rPr>
          <w:rFonts w:ascii="Arial" w:hAnsi="Arial" w:cs="Arial"/>
          <w:iCs/>
        </w:rPr>
        <w:t>CDC and CCDC projects location</w:t>
      </w:r>
      <w:r w:rsidRPr="00A22122">
        <w:rPr>
          <w:rFonts w:ascii="Arial" w:hAnsi="Arial" w:cs="Arial"/>
        </w:rPr>
        <w:t xml:space="preserve"> and so on. They split the map into zones and the researchers then identified focus group participants for discussions who were, ideally, from central and peripheral areas, and from areas that have high and low levels of access to nearby resources. This allowed for a spectrum of different groups to be included, based on different levels of income. </w:t>
      </w:r>
      <w:r w:rsidRPr="00A22122">
        <w:rPr>
          <w:rFonts w:ascii="Arial" w:hAnsi="Arial" w:cs="Arial"/>
          <w:iCs/>
        </w:rPr>
        <w:t>Likewise they considered the vulnerable areas, displaced and migrated</w:t>
      </w:r>
      <w:r w:rsidR="002E2CAC">
        <w:rPr>
          <w:rFonts w:ascii="Arial" w:hAnsi="Arial" w:cs="Arial"/>
          <w:iCs/>
        </w:rPr>
        <w:t xml:space="preserve"> people, ethnic</w:t>
      </w:r>
      <w:r w:rsidRPr="00A22122">
        <w:rPr>
          <w:rFonts w:ascii="Arial" w:hAnsi="Arial" w:cs="Arial"/>
          <w:iCs/>
        </w:rPr>
        <w:t xml:space="preserve"> di</w:t>
      </w:r>
      <w:r w:rsidR="002E2CAC">
        <w:rPr>
          <w:rFonts w:ascii="Arial" w:hAnsi="Arial" w:cs="Arial"/>
          <w:iCs/>
        </w:rPr>
        <w:t>spersion of community members,</w:t>
      </w:r>
      <w:r w:rsidRPr="00A22122">
        <w:rPr>
          <w:rFonts w:ascii="Arial" w:hAnsi="Arial" w:cs="Arial"/>
          <w:iCs/>
        </w:rPr>
        <w:t xml:space="preserve"> and their distance from project locations.</w:t>
      </w:r>
      <w:r w:rsidRPr="00A22122">
        <w:rPr>
          <w:rFonts w:ascii="Arial" w:hAnsi="Arial" w:cs="Arial"/>
          <w:i/>
          <w:iCs/>
          <w:color w:val="0070C0"/>
        </w:rPr>
        <w:t xml:space="preserve"> </w:t>
      </w:r>
    </w:p>
    <w:p w14:paraId="29EC71F6" w14:textId="77777777" w:rsidR="005E7EF1" w:rsidRDefault="005E7EF1" w:rsidP="004175F6">
      <w:pPr>
        <w:widowControl w:val="0"/>
        <w:autoSpaceDE w:val="0"/>
        <w:autoSpaceDN w:val="0"/>
        <w:adjustRightInd w:val="0"/>
        <w:spacing w:line="276" w:lineRule="auto"/>
        <w:jc w:val="both"/>
        <w:rPr>
          <w:rFonts w:ascii="Arial" w:hAnsi="Arial" w:cs="Arial"/>
          <w:b/>
        </w:rPr>
      </w:pPr>
    </w:p>
    <w:p w14:paraId="580944DB" w14:textId="48E98C6A" w:rsidR="00526BCD" w:rsidRPr="00A22122" w:rsidRDefault="00735683" w:rsidP="004175F6">
      <w:pPr>
        <w:widowControl w:val="0"/>
        <w:autoSpaceDE w:val="0"/>
        <w:autoSpaceDN w:val="0"/>
        <w:adjustRightInd w:val="0"/>
        <w:spacing w:line="276" w:lineRule="auto"/>
        <w:jc w:val="both"/>
        <w:rPr>
          <w:rFonts w:ascii="Arial" w:hAnsi="Arial" w:cs="Arial"/>
          <w:b/>
        </w:rPr>
      </w:pPr>
      <w:proofErr w:type="gramStart"/>
      <w:r>
        <w:rPr>
          <w:rFonts w:ascii="Arial" w:hAnsi="Arial" w:cs="Arial"/>
          <w:b/>
        </w:rPr>
        <w:t xml:space="preserve">2.2.3  </w:t>
      </w:r>
      <w:r w:rsidR="002E2CAC">
        <w:rPr>
          <w:rFonts w:ascii="Arial" w:hAnsi="Arial" w:cs="Arial"/>
          <w:b/>
        </w:rPr>
        <w:t>Community</w:t>
      </w:r>
      <w:proofErr w:type="gramEnd"/>
      <w:r w:rsidR="002E2CAC">
        <w:rPr>
          <w:rFonts w:ascii="Arial" w:hAnsi="Arial" w:cs="Arial"/>
          <w:b/>
        </w:rPr>
        <w:t xml:space="preserve"> l</w:t>
      </w:r>
      <w:r w:rsidR="00526BCD" w:rsidRPr="00A22122">
        <w:rPr>
          <w:rFonts w:ascii="Arial" w:hAnsi="Arial" w:cs="Arial"/>
          <w:b/>
        </w:rPr>
        <w:t>evel</w:t>
      </w:r>
    </w:p>
    <w:p w14:paraId="76A3695C"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760DEC86" w14:textId="77777777"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Four further structured focus group discussions were carried out at the community level in each CDC community evaluated. These included:</w:t>
      </w:r>
    </w:p>
    <w:p w14:paraId="0F37C57F" w14:textId="77777777" w:rsidR="00526BCD" w:rsidRPr="00A22122" w:rsidRDefault="00526BCD" w:rsidP="004175F6">
      <w:pPr>
        <w:spacing w:line="276" w:lineRule="auto"/>
        <w:jc w:val="both"/>
        <w:rPr>
          <w:rFonts w:ascii="Arial" w:hAnsi="Arial" w:cs="Arial"/>
        </w:rPr>
      </w:pPr>
    </w:p>
    <w:p w14:paraId="69A05381" w14:textId="42BC9BF2" w:rsidR="00526BCD" w:rsidRPr="00A22122" w:rsidRDefault="00526BCD" w:rsidP="004175F6">
      <w:pPr>
        <w:pStyle w:val="ListParagraph"/>
        <w:numPr>
          <w:ilvl w:val="0"/>
          <w:numId w:val="12"/>
        </w:numPr>
        <w:spacing w:line="276" w:lineRule="auto"/>
        <w:jc w:val="both"/>
        <w:rPr>
          <w:rFonts w:ascii="Arial" w:hAnsi="Arial" w:cs="Arial"/>
        </w:rPr>
      </w:pPr>
      <w:r w:rsidRPr="00A22122">
        <w:rPr>
          <w:rFonts w:ascii="Arial" w:hAnsi="Arial" w:cs="Arial"/>
        </w:rPr>
        <w:t>One group of specific project beneficiaries</w:t>
      </w:r>
      <w:r w:rsidR="002E2CAC">
        <w:rPr>
          <w:rFonts w:ascii="Arial" w:hAnsi="Arial" w:cs="Arial"/>
        </w:rPr>
        <w:t xml:space="preserve"> </w:t>
      </w:r>
      <w:r w:rsidRPr="00A22122">
        <w:rPr>
          <w:rFonts w:ascii="Arial" w:hAnsi="Arial" w:cs="Arial"/>
        </w:rPr>
        <w:t>(such as farmers, those receiving electricity, those benefitting from a completed road) of varying ages, including young and old men, taken from various areas of the village – central and peripheral, wealthy and poor. These did not include members of the CDC or CCDC, or, as far as possible, individuals with strong community leadership roles.</w:t>
      </w:r>
    </w:p>
    <w:p w14:paraId="46B068CF" w14:textId="77777777" w:rsidR="00526BCD" w:rsidRPr="00A22122" w:rsidRDefault="00526BCD" w:rsidP="004175F6">
      <w:pPr>
        <w:spacing w:line="276" w:lineRule="auto"/>
        <w:jc w:val="both"/>
        <w:rPr>
          <w:rFonts w:ascii="Arial" w:hAnsi="Arial" w:cs="Arial"/>
        </w:rPr>
      </w:pPr>
    </w:p>
    <w:p w14:paraId="78B1AB15" w14:textId="77777777" w:rsidR="00526BCD" w:rsidRPr="00A22122" w:rsidRDefault="00526BCD" w:rsidP="004175F6">
      <w:pPr>
        <w:pStyle w:val="ListParagraph"/>
        <w:numPr>
          <w:ilvl w:val="0"/>
          <w:numId w:val="12"/>
        </w:numPr>
        <w:spacing w:line="276" w:lineRule="auto"/>
        <w:jc w:val="both"/>
        <w:rPr>
          <w:rFonts w:ascii="Arial" w:hAnsi="Arial" w:cs="Arial"/>
        </w:rPr>
      </w:pPr>
      <w:r w:rsidRPr="00A22122">
        <w:rPr>
          <w:rFonts w:ascii="Arial" w:hAnsi="Arial" w:cs="Arial"/>
        </w:rPr>
        <w:t>One group of women of varying ages, including young and old women, taken from various areas of the village – central and peripheral, wealthy and poor. These women did not include members of the CDC or CCDC.</w:t>
      </w:r>
    </w:p>
    <w:p w14:paraId="52FD3552" w14:textId="77777777" w:rsidR="00526BCD" w:rsidRPr="00A22122" w:rsidRDefault="00526BCD" w:rsidP="004175F6">
      <w:pPr>
        <w:spacing w:line="276" w:lineRule="auto"/>
        <w:jc w:val="both"/>
        <w:rPr>
          <w:rFonts w:ascii="Arial" w:hAnsi="Arial" w:cs="Arial"/>
        </w:rPr>
      </w:pPr>
    </w:p>
    <w:p w14:paraId="56F36BD2" w14:textId="43947E24" w:rsidR="00526BCD" w:rsidRPr="00A22122" w:rsidRDefault="00526BCD" w:rsidP="004175F6">
      <w:pPr>
        <w:pStyle w:val="ListParagraph"/>
        <w:numPr>
          <w:ilvl w:val="0"/>
          <w:numId w:val="12"/>
        </w:numPr>
        <w:spacing w:line="276" w:lineRule="auto"/>
        <w:jc w:val="both"/>
        <w:rPr>
          <w:rFonts w:ascii="Arial" w:hAnsi="Arial" w:cs="Arial"/>
        </w:rPr>
      </w:pPr>
      <w:r w:rsidRPr="00A22122">
        <w:rPr>
          <w:rFonts w:ascii="Arial" w:hAnsi="Arial" w:cs="Arial"/>
        </w:rPr>
        <w:lastRenderedPageBreak/>
        <w:t>One group of poorer community members</w:t>
      </w:r>
      <w:r w:rsidR="005D6E06">
        <w:rPr>
          <w:rFonts w:ascii="Arial" w:hAnsi="Arial" w:cs="Arial"/>
        </w:rPr>
        <w:t xml:space="preserve"> </w:t>
      </w:r>
      <w:r w:rsidRPr="00A22122">
        <w:rPr>
          <w:rFonts w:ascii="Arial" w:hAnsi="Arial" w:cs="Arial"/>
        </w:rPr>
        <w:t>of varying ages</w:t>
      </w:r>
      <w:r w:rsidR="005D6E06">
        <w:rPr>
          <w:rFonts w:ascii="Arial" w:hAnsi="Arial" w:cs="Arial"/>
        </w:rPr>
        <w:t xml:space="preserve"> </w:t>
      </w:r>
      <w:r w:rsidRPr="00A22122">
        <w:rPr>
          <w:rFonts w:ascii="Arial" w:hAnsi="Arial" w:cs="Arial"/>
        </w:rPr>
        <w:t>taken from various areas of the village – central and peripheral. These were not also members of the CDC or CCDC.</w:t>
      </w:r>
    </w:p>
    <w:p w14:paraId="537C39BE" w14:textId="77777777" w:rsidR="00526BCD" w:rsidRPr="00A22122" w:rsidRDefault="00526BCD" w:rsidP="004175F6">
      <w:pPr>
        <w:spacing w:line="276" w:lineRule="auto"/>
        <w:jc w:val="both"/>
        <w:rPr>
          <w:rFonts w:ascii="Arial" w:hAnsi="Arial" w:cs="Arial"/>
        </w:rPr>
      </w:pPr>
    </w:p>
    <w:p w14:paraId="5FC021C9" w14:textId="0CFCBA82" w:rsidR="00526BCD" w:rsidRPr="00A22122" w:rsidRDefault="00526BCD" w:rsidP="004175F6">
      <w:pPr>
        <w:pStyle w:val="ListParagraph"/>
        <w:numPr>
          <w:ilvl w:val="0"/>
          <w:numId w:val="12"/>
        </w:numPr>
        <w:spacing w:line="276" w:lineRule="auto"/>
        <w:jc w:val="both"/>
        <w:rPr>
          <w:rFonts w:ascii="Arial" w:hAnsi="Arial" w:cs="Arial"/>
        </w:rPr>
      </w:pPr>
      <w:r w:rsidRPr="00A22122">
        <w:rPr>
          <w:rFonts w:ascii="Arial" w:hAnsi="Arial" w:cs="Arial"/>
        </w:rPr>
        <w:t>One group of wealthier</w:t>
      </w:r>
      <w:r w:rsidR="005D6E06">
        <w:rPr>
          <w:rFonts w:ascii="Arial" w:hAnsi="Arial" w:cs="Arial"/>
        </w:rPr>
        <w:t xml:space="preserve"> </w:t>
      </w:r>
      <w:r w:rsidRPr="00A22122">
        <w:rPr>
          <w:rFonts w:ascii="Arial" w:hAnsi="Arial" w:cs="Arial"/>
        </w:rPr>
        <w:t>community members of varying ages</w:t>
      </w:r>
      <w:r w:rsidR="005D6E06">
        <w:rPr>
          <w:rFonts w:ascii="Arial" w:hAnsi="Arial" w:cs="Arial"/>
        </w:rPr>
        <w:t xml:space="preserve"> </w:t>
      </w:r>
      <w:r w:rsidRPr="00A22122">
        <w:rPr>
          <w:rFonts w:ascii="Arial" w:hAnsi="Arial" w:cs="Arial"/>
        </w:rPr>
        <w:t>taken from various areas of the village – central and peripheral. Of course ‘wealthier’ is very much a relative concept in some Afghan communities – members owning more land or other resources compared to other community mem</w:t>
      </w:r>
      <w:r w:rsidR="002E2CAC">
        <w:rPr>
          <w:rFonts w:ascii="Arial" w:hAnsi="Arial" w:cs="Arial"/>
        </w:rPr>
        <w:t>bers were chosen in these cases</w:t>
      </w:r>
      <w:r w:rsidRPr="00A22122">
        <w:rPr>
          <w:rFonts w:ascii="Arial" w:hAnsi="Arial" w:cs="Arial"/>
        </w:rPr>
        <w:t>. These were not also members of the CDC or CCDC.</w:t>
      </w:r>
    </w:p>
    <w:p w14:paraId="68DD0E35" w14:textId="77777777" w:rsidR="00526BCD" w:rsidRPr="00A22122" w:rsidRDefault="00526BCD" w:rsidP="004175F6">
      <w:pPr>
        <w:spacing w:line="276" w:lineRule="auto"/>
        <w:jc w:val="both"/>
        <w:rPr>
          <w:rFonts w:ascii="Arial" w:hAnsi="Arial" w:cs="Arial"/>
        </w:rPr>
      </w:pPr>
    </w:p>
    <w:p w14:paraId="03770091" w14:textId="0FDBFB9C" w:rsidR="00526BCD" w:rsidRPr="00A22122" w:rsidRDefault="0038240F" w:rsidP="004175F6">
      <w:pPr>
        <w:widowControl w:val="0"/>
        <w:autoSpaceDE w:val="0"/>
        <w:autoSpaceDN w:val="0"/>
        <w:adjustRightInd w:val="0"/>
        <w:spacing w:line="276" w:lineRule="auto"/>
        <w:jc w:val="both"/>
        <w:rPr>
          <w:rFonts w:ascii="Arial" w:hAnsi="Arial" w:cs="Arial"/>
        </w:rPr>
      </w:pPr>
      <w:r>
        <w:rPr>
          <w:rFonts w:ascii="Arial" w:hAnsi="Arial" w:cs="Arial"/>
        </w:rPr>
        <w:t>For community FGDs, researchers</w:t>
      </w:r>
      <w:r w:rsidRPr="005E7EF1">
        <w:rPr>
          <w:rFonts w:ascii="Arial" w:hAnsi="Arial" w:cs="Arial"/>
        </w:rPr>
        <w:t xml:space="preserve"> </w:t>
      </w:r>
      <w:r>
        <w:rPr>
          <w:rFonts w:ascii="Arial" w:hAnsi="Arial" w:cs="Arial"/>
        </w:rPr>
        <w:t>used a</w:t>
      </w:r>
      <w:r w:rsidRPr="005E7EF1">
        <w:rPr>
          <w:rFonts w:ascii="Arial" w:hAnsi="Arial" w:cs="Arial"/>
        </w:rPr>
        <w:t xml:space="preserve"> multist</w:t>
      </w:r>
      <w:r>
        <w:rPr>
          <w:rFonts w:ascii="Arial" w:hAnsi="Arial" w:cs="Arial"/>
        </w:rPr>
        <w:t xml:space="preserve">age stratified sampling design </w:t>
      </w:r>
      <w:r w:rsidRPr="005E7EF1">
        <w:rPr>
          <w:rFonts w:ascii="Arial" w:hAnsi="Arial" w:cs="Arial"/>
        </w:rPr>
        <w:t>and they h</w:t>
      </w:r>
      <w:r>
        <w:rPr>
          <w:rFonts w:ascii="Arial" w:hAnsi="Arial" w:cs="Arial"/>
        </w:rPr>
        <w:t>ave considered the ethnic/</w:t>
      </w:r>
      <w:r w:rsidRPr="005E7EF1">
        <w:rPr>
          <w:rFonts w:ascii="Arial" w:hAnsi="Arial" w:cs="Arial"/>
        </w:rPr>
        <w:t>tribal</w:t>
      </w:r>
      <w:r>
        <w:rPr>
          <w:rFonts w:ascii="Arial" w:hAnsi="Arial" w:cs="Arial"/>
        </w:rPr>
        <w:t xml:space="preserve"> composition of the communities</w:t>
      </w:r>
      <w:r w:rsidRPr="0038240F">
        <w:rPr>
          <w:rFonts w:ascii="Arial" w:hAnsi="Arial" w:cs="Arial"/>
        </w:rPr>
        <w:t xml:space="preserve"> </w:t>
      </w:r>
      <w:r w:rsidRPr="005E7EF1">
        <w:rPr>
          <w:rFonts w:ascii="Arial" w:hAnsi="Arial" w:cs="Arial"/>
        </w:rPr>
        <w:t>to</w:t>
      </w:r>
      <w:r>
        <w:rPr>
          <w:rFonts w:ascii="Arial" w:hAnsi="Arial" w:cs="Arial"/>
        </w:rPr>
        <w:t xml:space="preserve"> enhance the representativeness and inclusiveness of the sample</w:t>
      </w:r>
      <w:r w:rsidRPr="005E7EF1">
        <w:rPr>
          <w:rFonts w:ascii="Arial" w:hAnsi="Arial" w:cs="Arial"/>
        </w:rPr>
        <w:t>.</w:t>
      </w:r>
      <w:r>
        <w:rPr>
          <w:rFonts w:ascii="Arial" w:hAnsi="Arial" w:cs="Arial"/>
        </w:rPr>
        <w:t xml:space="preserve"> </w:t>
      </w:r>
      <w:r w:rsidR="00526BCD" w:rsidRPr="00A22122">
        <w:rPr>
          <w:rFonts w:ascii="Arial" w:hAnsi="Arial" w:cs="Arial"/>
        </w:rPr>
        <w:t xml:space="preserve">Each focus group included between 5 and </w:t>
      </w:r>
      <w:r w:rsidR="00526BCD" w:rsidRPr="00A22122">
        <w:rPr>
          <w:rFonts w:ascii="Arial" w:hAnsi="Arial" w:cs="Arial"/>
          <w:iCs/>
        </w:rPr>
        <w:t xml:space="preserve">12 </w:t>
      </w:r>
      <w:r w:rsidR="00526BCD" w:rsidRPr="00A22122">
        <w:rPr>
          <w:rFonts w:ascii="Arial" w:hAnsi="Arial" w:cs="Arial"/>
        </w:rPr>
        <w:t>participants selected using the community map and identified using a rigorous sampling strategy. If possible, a range of ages, ethnicities and social circumstances was represented in each focus group in order</w:t>
      </w:r>
      <w:r w:rsidR="00526BCD" w:rsidRPr="00A22122">
        <w:rPr>
          <w:rFonts w:ascii="Arial" w:hAnsi="Arial" w:cs="Arial"/>
          <w:bCs/>
        </w:rPr>
        <w:t xml:space="preserve"> to capture a number of core variables, including:</w:t>
      </w:r>
    </w:p>
    <w:p w14:paraId="075D7114" w14:textId="77777777" w:rsidR="00526BCD" w:rsidRPr="00A22122" w:rsidRDefault="00526BCD" w:rsidP="004175F6">
      <w:pPr>
        <w:spacing w:line="276" w:lineRule="auto"/>
        <w:jc w:val="both"/>
        <w:rPr>
          <w:rFonts w:ascii="Arial" w:hAnsi="Arial" w:cs="Arial"/>
        </w:rPr>
      </w:pPr>
    </w:p>
    <w:p w14:paraId="26C7BACC" w14:textId="77777777" w:rsidR="00526BCD" w:rsidRPr="00A22122" w:rsidRDefault="00526BCD" w:rsidP="004175F6">
      <w:pPr>
        <w:pStyle w:val="ListParagraph"/>
        <w:numPr>
          <w:ilvl w:val="0"/>
          <w:numId w:val="32"/>
        </w:numPr>
        <w:spacing w:line="276" w:lineRule="auto"/>
        <w:jc w:val="both"/>
        <w:rPr>
          <w:rFonts w:ascii="Arial" w:hAnsi="Arial" w:cs="Arial"/>
        </w:rPr>
      </w:pPr>
      <w:r w:rsidRPr="00A22122">
        <w:rPr>
          <w:rFonts w:ascii="Arial" w:hAnsi="Arial" w:cs="Arial"/>
        </w:rPr>
        <w:t>Geographic location: participants from both the centre of the village and the peripheries; minority groups that are not within easy access of the village’s main resources.</w:t>
      </w:r>
    </w:p>
    <w:p w14:paraId="17D41246" w14:textId="77777777" w:rsidR="00526BCD" w:rsidRPr="00A22122" w:rsidRDefault="00526BCD" w:rsidP="004175F6">
      <w:pPr>
        <w:pStyle w:val="ListParagraph"/>
        <w:numPr>
          <w:ilvl w:val="0"/>
          <w:numId w:val="32"/>
        </w:numPr>
        <w:spacing w:line="276" w:lineRule="auto"/>
        <w:jc w:val="both"/>
        <w:rPr>
          <w:rFonts w:ascii="Arial" w:hAnsi="Arial" w:cs="Arial"/>
        </w:rPr>
      </w:pPr>
      <w:r w:rsidRPr="00A22122">
        <w:rPr>
          <w:rFonts w:ascii="Arial" w:hAnsi="Arial" w:cs="Arial"/>
        </w:rPr>
        <w:t>Age: a range of ages in each focus group, including youth and the elderly.</w:t>
      </w:r>
    </w:p>
    <w:p w14:paraId="3DCDBCEE" w14:textId="77777777" w:rsidR="00526BCD" w:rsidRPr="00A22122" w:rsidRDefault="00526BCD" w:rsidP="004175F6">
      <w:pPr>
        <w:pStyle w:val="ListParagraph"/>
        <w:numPr>
          <w:ilvl w:val="0"/>
          <w:numId w:val="32"/>
        </w:numPr>
        <w:spacing w:line="276" w:lineRule="auto"/>
        <w:jc w:val="both"/>
        <w:rPr>
          <w:rFonts w:ascii="Arial" w:hAnsi="Arial" w:cs="Arial"/>
        </w:rPr>
      </w:pPr>
      <w:r w:rsidRPr="00A22122">
        <w:rPr>
          <w:rFonts w:ascii="Arial" w:hAnsi="Arial" w:cs="Arial"/>
        </w:rPr>
        <w:t>Identity: a representative sample of the ethnicities and tribal affiliations of the community.</w:t>
      </w:r>
    </w:p>
    <w:p w14:paraId="18D5C477" w14:textId="3EB19DAB" w:rsidR="00526BCD" w:rsidRPr="00A22122" w:rsidRDefault="00526BCD" w:rsidP="004175F6">
      <w:pPr>
        <w:pStyle w:val="ListParagraph"/>
        <w:numPr>
          <w:ilvl w:val="0"/>
          <w:numId w:val="32"/>
        </w:numPr>
        <w:spacing w:line="276" w:lineRule="auto"/>
        <w:jc w:val="both"/>
        <w:rPr>
          <w:rFonts w:ascii="Arial" w:hAnsi="Arial" w:cs="Arial"/>
        </w:rPr>
      </w:pPr>
      <w:r w:rsidRPr="00A22122">
        <w:rPr>
          <w:rFonts w:ascii="Arial" w:hAnsi="Arial" w:cs="Arial"/>
        </w:rPr>
        <w:t>Social circumstance: people from a range of social background</w:t>
      </w:r>
      <w:r w:rsidR="005D6E06">
        <w:rPr>
          <w:rFonts w:ascii="Arial" w:hAnsi="Arial" w:cs="Arial"/>
        </w:rPr>
        <w:t xml:space="preserve"> </w:t>
      </w:r>
      <w:r w:rsidRPr="00A22122">
        <w:rPr>
          <w:rFonts w:ascii="Arial" w:hAnsi="Arial" w:cs="Arial"/>
        </w:rPr>
        <w:t>such as agriculturalists, pastoralists, businessmen, displaced groups, returnees, etc.</w:t>
      </w:r>
    </w:p>
    <w:p w14:paraId="5BDEC014" w14:textId="77777777" w:rsidR="00526BCD" w:rsidRPr="00A22122" w:rsidRDefault="00526BCD" w:rsidP="004175F6">
      <w:pPr>
        <w:spacing w:line="276" w:lineRule="auto"/>
        <w:jc w:val="both"/>
        <w:rPr>
          <w:rFonts w:ascii="Arial" w:hAnsi="Arial" w:cs="Arial"/>
        </w:rPr>
      </w:pPr>
    </w:p>
    <w:p w14:paraId="0B7B979C" w14:textId="4B66C63D" w:rsidR="00526BCD" w:rsidRPr="00A22122" w:rsidRDefault="00526BCD" w:rsidP="004175F6">
      <w:pPr>
        <w:spacing w:line="276" w:lineRule="auto"/>
        <w:jc w:val="both"/>
        <w:rPr>
          <w:rFonts w:ascii="Arial" w:hAnsi="Arial" w:cs="Arial"/>
        </w:rPr>
      </w:pPr>
      <w:r w:rsidRPr="00A22122">
        <w:rPr>
          <w:rFonts w:ascii="Arial" w:hAnsi="Arial" w:cs="Arial"/>
        </w:rPr>
        <w:t>Finally, a community observation sheet was completed</w:t>
      </w:r>
      <w:r w:rsidR="005D6E06">
        <w:rPr>
          <w:rFonts w:ascii="Arial" w:hAnsi="Arial" w:cs="Arial"/>
        </w:rPr>
        <w:t xml:space="preserve"> </w:t>
      </w:r>
      <w:r w:rsidR="000E07CE">
        <w:rPr>
          <w:rFonts w:ascii="Arial" w:hAnsi="Arial" w:cs="Arial"/>
        </w:rPr>
        <w:t>which allowed for a further mechanism for validating data collected through other channels</w:t>
      </w:r>
      <w:r w:rsidR="00E74363">
        <w:rPr>
          <w:rFonts w:ascii="Arial" w:hAnsi="Arial" w:cs="Arial"/>
        </w:rPr>
        <w:t xml:space="preserve"> – see below</w:t>
      </w:r>
      <w:r w:rsidR="000E07CE">
        <w:rPr>
          <w:rFonts w:ascii="Arial" w:hAnsi="Arial" w:cs="Arial"/>
        </w:rPr>
        <w:t xml:space="preserve">. </w:t>
      </w:r>
    </w:p>
    <w:p w14:paraId="3E8D6C43" w14:textId="77777777" w:rsidR="00526BCD" w:rsidRDefault="00526BCD" w:rsidP="004175F6">
      <w:pPr>
        <w:spacing w:line="276" w:lineRule="auto"/>
        <w:jc w:val="both"/>
        <w:rPr>
          <w:rFonts w:ascii="Arial" w:hAnsi="Arial" w:cs="Arial"/>
          <w:b/>
        </w:rPr>
      </w:pPr>
    </w:p>
    <w:p w14:paraId="35868604" w14:textId="77777777" w:rsidR="005D6E06" w:rsidRPr="00A22122" w:rsidRDefault="005D6E06" w:rsidP="004175F6">
      <w:pPr>
        <w:spacing w:line="276" w:lineRule="auto"/>
        <w:jc w:val="both"/>
        <w:rPr>
          <w:rFonts w:ascii="Arial" w:hAnsi="Arial" w:cs="Arial"/>
          <w:b/>
        </w:rPr>
      </w:pPr>
    </w:p>
    <w:p w14:paraId="527F0D12" w14:textId="65D7151D" w:rsidR="00526BCD" w:rsidRPr="00A22122" w:rsidRDefault="00735683" w:rsidP="004175F6">
      <w:pPr>
        <w:widowControl w:val="0"/>
        <w:autoSpaceDE w:val="0"/>
        <w:autoSpaceDN w:val="0"/>
        <w:adjustRightInd w:val="0"/>
        <w:spacing w:line="276" w:lineRule="auto"/>
        <w:jc w:val="both"/>
        <w:rPr>
          <w:rFonts w:ascii="Arial" w:hAnsi="Arial" w:cs="Arial"/>
          <w:b/>
          <w:sz w:val="28"/>
          <w:szCs w:val="28"/>
        </w:rPr>
      </w:pPr>
      <w:proofErr w:type="gramStart"/>
      <w:r>
        <w:rPr>
          <w:rFonts w:ascii="Arial" w:hAnsi="Arial" w:cs="Arial"/>
          <w:b/>
          <w:sz w:val="28"/>
          <w:szCs w:val="28"/>
        </w:rPr>
        <w:t xml:space="preserve">2.3  </w:t>
      </w:r>
      <w:r w:rsidR="00526BCD" w:rsidRPr="00A22122">
        <w:rPr>
          <w:rFonts w:ascii="Arial" w:hAnsi="Arial" w:cs="Arial"/>
          <w:b/>
          <w:sz w:val="28"/>
          <w:szCs w:val="28"/>
        </w:rPr>
        <w:t>Data</w:t>
      </w:r>
      <w:proofErr w:type="gramEnd"/>
      <w:r w:rsidR="00526BCD" w:rsidRPr="00A22122">
        <w:rPr>
          <w:rFonts w:ascii="Arial" w:hAnsi="Arial" w:cs="Arial"/>
          <w:b/>
          <w:sz w:val="28"/>
          <w:szCs w:val="28"/>
        </w:rPr>
        <w:t xml:space="preserve"> Collection Methods</w:t>
      </w:r>
    </w:p>
    <w:p w14:paraId="6F25575C"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06954CE0" w14:textId="77777777"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 xml:space="preserve">A number of data collection methods were applied in the course of this study. Qualitative and quantitative data were collected through a suite of desk-based and field-based approaches. While the most integral aspect of data collection was field based, the study also drew upon the existing literature regarding: (i) trends and responses to rural development needs in other similar war-torn </w:t>
      </w:r>
      <w:r w:rsidRPr="00A22122">
        <w:rPr>
          <w:rFonts w:ascii="Arial" w:hAnsi="Arial" w:cs="Arial"/>
        </w:rPr>
        <w:lastRenderedPageBreak/>
        <w:t>contexts; (ii) community-driven development in Afghanistan from historical and contemporary perspectives; (iii) the linkages between community driven development (governance and poverty reduction) and intra-community cooperation; and (iv) the NSP as a whole-of-government approach to post-war recovery and state building.</w:t>
      </w:r>
    </w:p>
    <w:p w14:paraId="28B2E8F2"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729F4EE6" w14:textId="72FCE20C" w:rsidR="00526BCD" w:rsidRPr="00A22122" w:rsidRDefault="00516AB5" w:rsidP="004175F6">
      <w:pPr>
        <w:widowControl w:val="0"/>
        <w:autoSpaceDE w:val="0"/>
        <w:autoSpaceDN w:val="0"/>
        <w:adjustRightInd w:val="0"/>
        <w:spacing w:line="276" w:lineRule="auto"/>
        <w:jc w:val="both"/>
        <w:rPr>
          <w:rFonts w:ascii="Arial" w:hAnsi="Arial" w:cs="Arial"/>
          <w:b/>
        </w:rPr>
      </w:pPr>
      <w:proofErr w:type="gramStart"/>
      <w:r>
        <w:rPr>
          <w:rFonts w:ascii="Arial" w:hAnsi="Arial" w:cs="Arial"/>
          <w:b/>
        </w:rPr>
        <w:t xml:space="preserve">2.3.1  </w:t>
      </w:r>
      <w:r w:rsidR="00526BCD" w:rsidRPr="00A22122">
        <w:rPr>
          <w:rFonts w:ascii="Arial" w:hAnsi="Arial" w:cs="Arial"/>
          <w:b/>
        </w:rPr>
        <w:t>Desk</w:t>
      </w:r>
      <w:proofErr w:type="gramEnd"/>
      <w:r w:rsidR="00526BCD" w:rsidRPr="00A22122">
        <w:rPr>
          <w:rFonts w:ascii="Arial" w:hAnsi="Arial" w:cs="Arial"/>
          <w:b/>
        </w:rPr>
        <w:t>-based methods</w:t>
      </w:r>
    </w:p>
    <w:p w14:paraId="64A2B63A"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5135C5D5" w14:textId="05126989"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The desk-based component of t</w:t>
      </w:r>
      <w:r w:rsidR="00EC071B">
        <w:rPr>
          <w:rFonts w:ascii="Arial" w:hAnsi="Arial" w:cs="Arial"/>
        </w:rPr>
        <w:t>he study included four elements:</w:t>
      </w:r>
      <w:r w:rsidRPr="00A22122">
        <w:rPr>
          <w:rFonts w:ascii="Arial" w:hAnsi="Arial" w:cs="Arial"/>
        </w:rPr>
        <w:t xml:space="preserve"> </w:t>
      </w:r>
    </w:p>
    <w:p w14:paraId="16F35266"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0FACDA9D" w14:textId="77777777" w:rsidR="00526BCD" w:rsidRPr="00A22122" w:rsidRDefault="00526BCD" w:rsidP="004175F6">
      <w:pPr>
        <w:pStyle w:val="ListParagraph"/>
        <w:widowControl w:val="0"/>
        <w:numPr>
          <w:ilvl w:val="0"/>
          <w:numId w:val="17"/>
        </w:numPr>
        <w:autoSpaceDE w:val="0"/>
        <w:autoSpaceDN w:val="0"/>
        <w:adjustRightInd w:val="0"/>
        <w:spacing w:line="276" w:lineRule="auto"/>
        <w:jc w:val="both"/>
        <w:rPr>
          <w:rFonts w:ascii="Arial" w:hAnsi="Arial" w:cs="Arial"/>
        </w:rPr>
      </w:pPr>
      <w:r w:rsidRPr="00A22122">
        <w:rPr>
          <w:rFonts w:ascii="Arial" w:hAnsi="Arial" w:cs="Arial"/>
        </w:rPr>
        <w:t xml:space="preserve">The first was focused on understanding the contemporary situation of rural communities in Afghanistan based on a review of secondary materials. </w:t>
      </w:r>
    </w:p>
    <w:p w14:paraId="754B7E6A"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6C3DB05A" w14:textId="77777777" w:rsidR="00526BCD" w:rsidRPr="00A22122" w:rsidRDefault="00526BCD" w:rsidP="004175F6">
      <w:pPr>
        <w:pStyle w:val="ListParagraph"/>
        <w:widowControl w:val="0"/>
        <w:numPr>
          <w:ilvl w:val="0"/>
          <w:numId w:val="17"/>
        </w:numPr>
        <w:autoSpaceDE w:val="0"/>
        <w:autoSpaceDN w:val="0"/>
        <w:adjustRightInd w:val="0"/>
        <w:spacing w:line="276" w:lineRule="auto"/>
        <w:jc w:val="both"/>
        <w:rPr>
          <w:rFonts w:ascii="Arial" w:hAnsi="Arial" w:cs="Arial"/>
        </w:rPr>
      </w:pPr>
      <w:r w:rsidRPr="00A22122">
        <w:rPr>
          <w:rFonts w:ascii="Arial" w:hAnsi="Arial" w:cs="Arial"/>
        </w:rPr>
        <w:t xml:space="preserve">The second examined the existing literature on the intersection of community development (particularly community driven development) and perceptions of governance legitimacy or local integration into the district level. </w:t>
      </w:r>
    </w:p>
    <w:p w14:paraId="15A352AD"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35A77291" w14:textId="77777777" w:rsidR="00526BCD" w:rsidRPr="00A22122" w:rsidRDefault="00526BCD" w:rsidP="004175F6">
      <w:pPr>
        <w:pStyle w:val="ListParagraph"/>
        <w:widowControl w:val="0"/>
        <w:numPr>
          <w:ilvl w:val="0"/>
          <w:numId w:val="17"/>
        </w:numPr>
        <w:autoSpaceDE w:val="0"/>
        <w:autoSpaceDN w:val="0"/>
        <w:adjustRightInd w:val="0"/>
        <w:spacing w:line="276" w:lineRule="auto"/>
        <w:jc w:val="both"/>
        <w:rPr>
          <w:rFonts w:ascii="Arial" w:hAnsi="Arial" w:cs="Arial"/>
        </w:rPr>
      </w:pPr>
      <w:r w:rsidRPr="00A22122">
        <w:rPr>
          <w:rFonts w:ascii="Arial" w:hAnsi="Arial" w:cs="Arial"/>
        </w:rPr>
        <w:t xml:space="preserve">The third incorporated all existing data collected regarding the NSP and its impact, particularly in terms of CDC operations, rural development and formal and informal CDC clustering. </w:t>
      </w:r>
    </w:p>
    <w:p w14:paraId="73E2F598"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64F4CF03" w14:textId="77777777" w:rsidR="00526BCD" w:rsidRPr="00A22122" w:rsidRDefault="00526BCD" w:rsidP="004175F6">
      <w:pPr>
        <w:pStyle w:val="ListParagraph"/>
        <w:widowControl w:val="0"/>
        <w:numPr>
          <w:ilvl w:val="0"/>
          <w:numId w:val="17"/>
        </w:numPr>
        <w:autoSpaceDE w:val="0"/>
        <w:autoSpaceDN w:val="0"/>
        <w:adjustRightInd w:val="0"/>
        <w:spacing w:line="276" w:lineRule="auto"/>
        <w:jc w:val="both"/>
        <w:rPr>
          <w:rFonts w:ascii="Arial" w:hAnsi="Arial" w:cs="Arial"/>
        </w:rPr>
      </w:pPr>
      <w:r w:rsidRPr="00A22122">
        <w:rPr>
          <w:rFonts w:ascii="Arial" w:hAnsi="Arial" w:cs="Arial"/>
        </w:rPr>
        <w:t xml:space="preserve">The fourth and final examined the contribution of other actors to rural development within Afghanistan. </w:t>
      </w:r>
    </w:p>
    <w:p w14:paraId="1EB69D9A"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5EC8EBEB" w14:textId="22504A38"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 xml:space="preserve">Throughout this evaluation, measuring the impact of the CCDC on social </w:t>
      </w:r>
      <w:r w:rsidRPr="00CB67AB">
        <w:rPr>
          <w:rFonts w:ascii="Arial" w:hAnsi="Arial" w:cs="Arial"/>
        </w:rPr>
        <w:t>cohesion was informed around a conceptualisation of social cohesion that takes the term to represent the degree to which vertical (a responsive state to its citizenry) and horizontal (cross-cutting, networked relations among diverse communal groups) social capital intersect. In this sense, it is understood that the more social cohesion exists, the more likely a society will be cohesive and thus possess the inclusive mechanisms necessary for mediating/managing conflict.</w:t>
      </w:r>
      <w:r w:rsidRPr="00287D5E">
        <w:rPr>
          <w:rFonts w:ascii="Arial" w:hAnsi="Arial" w:cs="Arial"/>
          <w:color w:val="FF0000"/>
        </w:rPr>
        <w:t xml:space="preserve"> </w:t>
      </w:r>
    </w:p>
    <w:p w14:paraId="5D0F8171" w14:textId="77777777" w:rsidR="00526BCD" w:rsidRPr="00A22122" w:rsidRDefault="00526BCD" w:rsidP="004175F6">
      <w:pPr>
        <w:spacing w:line="276" w:lineRule="auto"/>
        <w:jc w:val="both"/>
        <w:rPr>
          <w:rFonts w:ascii="Arial" w:hAnsi="Arial" w:cs="Arial"/>
          <w:b/>
        </w:rPr>
      </w:pPr>
    </w:p>
    <w:p w14:paraId="36E5BB8C" w14:textId="56ACCE4E" w:rsidR="00526BCD" w:rsidRPr="00A22122" w:rsidRDefault="00516AB5" w:rsidP="004175F6">
      <w:pPr>
        <w:widowControl w:val="0"/>
        <w:autoSpaceDE w:val="0"/>
        <w:autoSpaceDN w:val="0"/>
        <w:adjustRightInd w:val="0"/>
        <w:spacing w:line="276" w:lineRule="auto"/>
        <w:jc w:val="both"/>
        <w:rPr>
          <w:rFonts w:ascii="Arial" w:hAnsi="Arial" w:cs="Arial"/>
          <w:b/>
        </w:rPr>
      </w:pPr>
      <w:proofErr w:type="gramStart"/>
      <w:r>
        <w:rPr>
          <w:rFonts w:ascii="Arial" w:hAnsi="Arial" w:cs="Arial"/>
          <w:b/>
        </w:rPr>
        <w:t xml:space="preserve">2.3.2  </w:t>
      </w:r>
      <w:r w:rsidR="00EC071B">
        <w:rPr>
          <w:rFonts w:ascii="Arial" w:hAnsi="Arial" w:cs="Arial"/>
          <w:b/>
        </w:rPr>
        <w:t>Field</w:t>
      </w:r>
      <w:proofErr w:type="gramEnd"/>
      <w:r w:rsidR="00EC071B">
        <w:rPr>
          <w:rFonts w:ascii="Arial" w:hAnsi="Arial" w:cs="Arial"/>
          <w:b/>
        </w:rPr>
        <w:t>-based m</w:t>
      </w:r>
      <w:r w:rsidR="00526BCD" w:rsidRPr="00A22122">
        <w:rPr>
          <w:rFonts w:ascii="Arial" w:hAnsi="Arial" w:cs="Arial"/>
          <w:b/>
        </w:rPr>
        <w:t>ethods</w:t>
      </w:r>
    </w:p>
    <w:p w14:paraId="2658A820"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3236AB4B" w14:textId="77777777" w:rsidR="00526BCD" w:rsidRPr="00A22122" w:rsidRDefault="00526BCD" w:rsidP="004175F6">
      <w:pPr>
        <w:widowControl w:val="0"/>
        <w:autoSpaceDE w:val="0"/>
        <w:autoSpaceDN w:val="0"/>
        <w:adjustRightInd w:val="0"/>
        <w:spacing w:line="276" w:lineRule="auto"/>
        <w:jc w:val="both"/>
        <w:rPr>
          <w:rFonts w:ascii="Arial" w:hAnsi="Arial" w:cs="Arial"/>
        </w:rPr>
      </w:pPr>
      <w:r w:rsidRPr="00A22122">
        <w:rPr>
          <w:rFonts w:ascii="Arial" w:hAnsi="Arial" w:cs="Arial"/>
        </w:rPr>
        <w:t>The following methods were applied during the core, field-based portions of the study:</w:t>
      </w:r>
    </w:p>
    <w:p w14:paraId="765623A6" w14:textId="77777777" w:rsidR="00526BCD" w:rsidRPr="00A22122" w:rsidRDefault="00526BCD" w:rsidP="004175F6">
      <w:pPr>
        <w:widowControl w:val="0"/>
        <w:autoSpaceDE w:val="0"/>
        <w:autoSpaceDN w:val="0"/>
        <w:adjustRightInd w:val="0"/>
        <w:spacing w:line="276" w:lineRule="auto"/>
        <w:jc w:val="both"/>
        <w:rPr>
          <w:rFonts w:ascii="Arial" w:hAnsi="Arial" w:cs="Arial"/>
          <w:sz w:val="14"/>
          <w:szCs w:val="14"/>
        </w:rPr>
      </w:pPr>
    </w:p>
    <w:p w14:paraId="61A29B7A" w14:textId="77777777" w:rsidR="00526BCD" w:rsidRPr="00A22122" w:rsidRDefault="00526BCD" w:rsidP="004175F6">
      <w:pPr>
        <w:pStyle w:val="ListParagraph"/>
        <w:widowControl w:val="0"/>
        <w:numPr>
          <w:ilvl w:val="0"/>
          <w:numId w:val="18"/>
        </w:numPr>
        <w:autoSpaceDE w:val="0"/>
        <w:autoSpaceDN w:val="0"/>
        <w:adjustRightInd w:val="0"/>
        <w:spacing w:line="276" w:lineRule="auto"/>
        <w:jc w:val="both"/>
        <w:rPr>
          <w:rFonts w:ascii="Arial" w:hAnsi="Arial" w:cs="Arial"/>
        </w:rPr>
      </w:pPr>
      <w:r w:rsidRPr="00A22122">
        <w:rPr>
          <w:rFonts w:ascii="Arial" w:hAnsi="Arial" w:cs="Arial"/>
        </w:rPr>
        <w:t xml:space="preserve">Semi-Structured Interviews – Interviews were undertaken with key stakeholders, including NSP and MRRD personnel, district governors, representatives of </w:t>
      </w:r>
      <w:r w:rsidRPr="00A22122">
        <w:rPr>
          <w:rFonts w:ascii="Arial" w:hAnsi="Arial" w:cs="Arial"/>
          <w:iCs/>
        </w:rPr>
        <w:t xml:space="preserve">government and DDAs </w:t>
      </w:r>
      <w:r w:rsidRPr="00A22122">
        <w:rPr>
          <w:rFonts w:ascii="Arial" w:hAnsi="Arial" w:cs="Arial"/>
        </w:rPr>
        <w:t xml:space="preserve">involved with either the NSP and/or with rural community development (as listed </w:t>
      </w:r>
      <w:r w:rsidRPr="00A22122">
        <w:rPr>
          <w:rFonts w:ascii="Arial" w:hAnsi="Arial" w:cs="Arial"/>
        </w:rPr>
        <w:lastRenderedPageBreak/>
        <w:t>above). While NSP and MRRD staff members were the most critical stakeholders, it was also necessary to interview appropriate individuals from the CDCs, particularly those involved in CCDC Pilot Project implementation.</w:t>
      </w:r>
    </w:p>
    <w:p w14:paraId="3633810C"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70EA6826" w14:textId="77777777" w:rsidR="00526BCD" w:rsidRPr="00A22122" w:rsidRDefault="00526BCD" w:rsidP="004175F6">
      <w:pPr>
        <w:pStyle w:val="ListParagraph"/>
        <w:widowControl w:val="0"/>
        <w:numPr>
          <w:ilvl w:val="0"/>
          <w:numId w:val="18"/>
        </w:numPr>
        <w:autoSpaceDE w:val="0"/>
        <w:autoSpaceDN w:val="0"/>
        <w:adjustRightInd w:val="0"/>
        <w:spacing w:line="276" w:lineRule="auto"/>
        <w:jc w:val="both"/>
        <w:rPr>
          <w:rFonts w:ascii="Arial" w:hAnsi="Arial" w:cs="Arial"/>
        </w:rPr>
      </w:pPr>
      <w:r w:rsidRPr="00A22122">
        <w:rPr>
          <w:rFonts w:ascii="Arial" w:hAnsi="Arial" w:cs="Arial"/>
        </w:rPr>
        <w:t xml:space="preserve">Focus Group Discussions (FGDs) – Within each of the 27 CDC communities included within the qualitative study, four FGDs were conducted, for a total of 108 focus group discussions. </w:t>
      </w:r>
    </w:p>
    <w:p w14:paraId="6BAA5BE2" w14:textId="77777777" w:rsidR="00526BCD" w:rsidRPr="00A22122" w:rsidRDefault="00526BCD" w:rsidP="004175F6">
      <w:pPr>
        <w:widowControl w:val="0"/>
        <w:autoSpaceDE w:val="0"/>
        <w:autoSpaceDN w:val="0"/>
        <w:adjustRightInd w:val="0"/>
        <w:spacing w:line="276" w:lineRule="auto"/>
        <w:jc w:val="both"/>
        <w:rPr>
          <w:rFonts w:ascii="Arial" w:hAnsi="Arial" w:cs="Arial"/>
          <w:sz w:val="14"/>
          <w:szCs w:val="14"/>
        </w:rPr>
      </w:pPr>
    </w:p>
    <w:p w14:paraId="0193E477" w14:textId="6BAAAB1A" w:rsidR="00526BCD" w:rsidRPr="00A22122" w:rsidRDefault="00526BCD" w:rsidP="004175F6">
      <w:pPr>
        <w:pStyle w:val="ListParagraph"/>
        <w:widowControl w:val="0"/>
        <w:numPr>
          <w:ilvl w:val="0"/>
          <w:numId w:val="18"/>
        </w:numPr>
        <w:autoSpaceDE w:val="0"/>
        <w:autoSpaceDN w:val="0"/>
        <w:adjustRightInd w:val="0"/>
        <w:spacing w:line="276" w:lineRule="auto"/>
        <w:jc w:val="both"/>
        <w:rPr>
          <w:rFonts w:ascii="Arial" w:hAnsi="Arial" w:cs="Arial"/>
        </w:rPr>
      </w:pPr>
      <w:r w:rsidRPr="00A22122">
        <w:rPr>
          <w:rFonts w:ascii="Arial" w:hAnsi="Arial" w:cs="Arial"/>
        </w:rPr>
        <w:t>Surveys – The research team conducted surveys of NSP beneficiaries. Rather than a single survey</w:t>
      </w:r>
      <w:r w:rsidR="00EC071B">
        <w:rPr>
          <w:rFonts w:ascii="Arial" w:hAnsi="Arial" w:cs="Arial"/>
        </w:rPr>
        <w:t>, these were modified slightly,</w:t>
      </w:r>
      <w:r w:rsidRPr="00A22122">
        <w:rPr>
          <w:rFonts w:ascii="Arial" w:hAnsi="Arial" w:cs="Arial"/>
        </w:rPr>
        <w:t xml:space="preserve"> while still yielding comparable results. These surveys were comprehensive, including qualitative as well as quantitative data, and reflected the research questions above. A range of question types were utilised, and some space was provided for relatively open-ended questions to capture </w:t>
      </w:r>
      <w:proofErr w:type="gramStart"/>
      <w:r w:rsidRPr="00A22122">
        <w:rPr>
          <w:rFonts w:ascii="Arial" w:hAnsi="Arial" w:cs="Arial"/>
        </w:rPr>
        <w:t>input which</w:t>
      </w:r>
      <w:proofErr w:type="gramEnd"/>
      <w:r w:rsidRPr="00A22122">
        <w:rPr>
          <w:rFonts w:ascii="Arial" w:hAnsi="Arial" w:cs="Arial"/>
        </w:rPr>
        <w:t xml:space="preserve"> does not neatly fit into a standard survey tool. </w:t>
      </w:r>
    </w:p>
    <w:p w14:paraId="21B06A58"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07EC85E5" w14:textId="77777777" w:rsidR="00526BCD" w:rsidRPr="00A22122" w:rsidRDefault="00526BCD" w:rsidP="004175F6">
      <w:pPr>
        <w:pStyle w:val="ListParagraph"/>
        <w:widowControl w:val="0"/>
        <w:numPr>
          <w:ilvl w:val="0"/>
          <w:numId w:val="18"/>
        </w:numPr>
        <w:autoSpaceDE w:val="0"/>
        <w:autoSpaceDN w:val="0"/>
        <w:adjustRightInd w:val="0"/>
        <w:spacing w:line="276" w:lineRule="auto"/>
        <w:jc w:val="both"/>
        <w:rPr>
          <w:rFonts w:ascii="Arial" w:hAnsi="Arial" w:cs="Arial"/>
        </w:rPr>
      </w:pPr>
      <w:r w:rsidRPr="00A22122">
        <w:rPr>
          <w:rFonts w:ascii="Arial" w:hAnsi="Arial" w:cs="Arial"/>
        </w:rPr>
        <w:t>Observation – In parallel to the field-based methods outlined above, the research team also undertook observations of active and completed CDC and CCDC projects in each community surveyed. Here, researchers endeavoured to determine what the advantage was for communities for having larger clustered projects over smaller independent ones, particularly in terms of socio-economic welfare and social cohesion. The effectiveness, efficiency and deliverables of CCDC projects were also assessed.</w:t>
      </w:r>
    </w:p>
    <w:p w14:paraId="0635B431" w14:textId="77777777" w:rsidR="00526BCD" w:rsidRPr="00A22122" w:rsidRDefault="00526BCD" w:rsidP="004175F6">
      <w:pPr>
        <w:widowControl w:val="0"/>
        <w:autoSpaceDE w:val="0"/>
        <w:autoSpaceDN w:val="0"/>
        <w:adjustRightInd w:val="0"/>
        <w:spacing w:line="276" w:lineRule="auto"/>
        <w:jc w:val="both"/>
        <w:rPr>
          <w:rFonts w:ascii="Arial" w:hAnsi="Arial" w:cs="Arial"/>
        </w:rPr>
      </w:pPr>
    </w:p>
    <w:p w14:paraId="3CB25CAB" w14:textId="0D73010E" w:rsidR="00526BCD" w:rsidRPr="00A22122" w:rsidRDefault="00526BCD" w:rsidP="004175F6">
      <w:pPr>
        <w:widowControl w:val="0"/>
        <w:autoSpaceDE w:val="0"/>
        <w:autoSpaceDN w:val="0"/>
        <w:adjustRightInd w:val="0"/>
        <w:spacing w:line="276" w:lineRule="auto"/>
        <w:jc w:val="both"/>
        <w:rPr>
          <w:rFonts w:ascii="Arial" w:hAnsi="Arial" w:cs="Arial"/>
          <w:iCs/>
        </w:rPr>
      </w:pPr>
      <w:r w:rsidRPr="00A22122">
        <w:rPr>
          <w:rFonts w:ascii="Arial" w:hAnsi="Arial" w:cs="Arial"/>
          <w:iCs/>
        </w:rPr>
        <w:t>Th</w:t>
      </w:r>
      <w:r w:rsidR="008411C5">
        <w:rPr>
          <w:rFonts w:ascii="Arial" w:hAnsi="Arial" w:cs="Arial"/>
          <w:iCs/>
        </w:rPr>
        <w:t>e field data collection process</w:t>
      </w:r>
      <w:r w:rsidRPr="00A22122">
        <w:rPr>
          <w:rFonts w:ascii="Arial" w:hAnsi="Arial" w:cs="Arial"/>
          <w:iCs/>
        </w:rPr>
        <w:t xml:space="preserve"> has been divided into two phases and the researchers have been trained in 10 training sessio</w:t>
      </w:r>
      <w:r w:rsidR="008411C5">
        <w:rPr>
          <w:rFonts w:ascii="Arial" w:hAnsi="Arial" w:cs="Arial"/>
          <w:iCs/>
        </w:rPr>
        <w:t>ns, before going to the field (</w:t>
      </w:r>
      <w:r w:rsidRPr="00A22122">
        <w:rPr>
          <w:rFonts w:ascii="Arial" w:hAnsi="Arial" w:cs="Arial"/>
          <w:iCs/>
        </w:rPr>
        <w:t>in 1</w:t>
      </w:r>
      <w:r w:rsidRPr="00A22122">
        <w:rPr>
          <w:rFonts w:ascii="Arial" w:hAnsi="Arial" w:cs="Arial"/>
          <w:iCs/>
          <w:vertAlign w:val="superscript"/>
        </w:rPr>
        <w:t>st</w:t>
      </w:r>
      <w:r w:rsidRPr="00A22122">
        <w:rPr>
          <w:rFonts w:ascii="Arial" w:hAnsi="Arial" w:cs="Arial"/>
          <w:iCs/>
        </w:rPr>
        <w:t xml:space="preserve"> and 2</w:t>
      </w:r>
      <w:r w:rsidRPr="00A22122">
        <w:rPr>
          <w:rFonts w:ascii="Arial" w:hAnsi="Arial" w:cs="Arial"/>
          <w:iCs/>
          <w:vertAlign w:val="superscript"/>
        </w:rPr>
        <w:t>nd</w:t>
      </w:r>
      <w:r w:rsidRPr="00A22122">
        <w:rPr>
          <w:rFonts w:ascii="Arial" w:hAnsi="Arial" w:cs="Arial"/>
          <w:iCs/>
        </w:rPr>
        <w:t xml:space="preserve"> phase of field data collection).</w:t>
      </w:r>
      <w:r w:rsidR="008411C5">
        <w:rPr>
          <w:rFonts w:ascii="Arial" w:hAnsi="Arial" w:cs="Arial"/>
          <w:iCs/>
        </w:rPr>
        <w:t xml:space="preserve"> </w:t>
      </w:r>
      <w:proofErr w:type="gramStart"/>
      <w:r w:rsidR="008411C5">
        <w:rPr>
          <w:rFonts w:ascii="Arial" w:hAnsi="Arial" w:cs="Arial"/>
          <w:iCs/>
        </w:rPr>
        <w:t>T</w:t>
      </w:r>
      <w:r w:rsidRPr="00A22122">
        <w:rPr>
          <w:rFonts w:ascii="Arial" w:hAnsi="Arial" w:cs="Arial"/>
          <w:iCs/>
        </w:rPr>
        <w:t xml:space="preserve">he </w:t>
      </w:r>
      <w:r w:rsidR="008411C5">
        <w:rPr>
          <w:rFonts w:ascii="Arial" w:hAnsi="Arial" w:cs="Arial"/>
          <w:iCs/>
        </w:rPr>
        <w:t>first phase of data collection has</w:t>
      </w:r>
      <w:r w:rsidRPr="00A22122">
        <w:rPr>
          <w:rFonts w:ascii="Arial" w:hAnsi="Arial" w:cs="Arial"/>
          <w:iCs/>
        </w:rPr>
        <w:t xml:space="preserve"> been followed by a data validation process</w:t>
      </w:r>
      <w:proofErr w:type="gramEnd"/>
      <w:r w:rsidRPr="00A22122">
        <w:rPr>
          <w:rFonts w:ascii="Arial" w:hAnsi="Arial" w:cs="Arial"/>
          <w:iCs/>
        </w:rPr>
        <w:t xml:space="preserve"> and researchers have conducted follow-up interviews with individual CCDC</w:t>
      </w:r>
      <w:r w:rsidR="00EC071B">
        <w:rPr>
          <w:rFonts w:ascii="Arial" w:hAnsi="Arial" w:cs="Arial"/>
          <w:iCs/>
        </w:rPr>
        <w:t>/CDC</w:t>
      </w:r>
      <w:r w:rsidRPr="00A22122">
        <w:rPr>
          <w:rFonts w:ascii="Arial" w:hAnsi="Arial" w:cs="Arial"/>
          <w:iCs/>
        </w:rPr>
        <w:t xml:space="preserve"> members. </w:t>
      </w:r>
    </w:p>
    <w:p w14:paraId="60A74054" w14:textId="77777777" w:rsidR="00386F93" w:rsidRPr="00A56CB5" w:rsidRDefault="00386F93" w:rsidP="004175F6">
      <w:pPr>
        <w:jc w:val="both"/>
        <w:rPr>
          <w:rFonts w:ascii="Arial" w:hAnsi="Arial" w:cs="Arial"/>
          <w:b/>
        </w:rPr>
      </w:pPr>
      <w:r w:rsidRPr="00A56CB5">
        <w:rPr>
          <w:rFonts w:ascii="Arial" w:hAnsi="Arial" w:cs="Arial"/>
          <w:b/>
        </w:rPr>
        <w:br w:type="page"/>
      </w:r>
    </w:p>
    <w:p w14:paraId="0B5BC869" w14:textId="69C34E72" w:rsidR="00386F93" w:rsidRPr="00A56CB5" w:rsidRDefault="00386F93" w:rsidP="004175F6">
      <w:pPr>
        <w:spacing w:line="276" w:lineRule="auto"/>
        <w:jc w:val="both"/>
        <w:rPr>
          <w:rFonts w:ascii="Arial" w:hAnsi="Arial" w:cs="Arial"/>
          <w:b/>
          <w:sz w:val="28"/>
          <w:szCs w:val="28"/>
        </w:rPr>
      </w:pPr>
      <w:r w:rsidRPr="00A56CB5">
        <w:rPr>
          <w:rFonts w:ascii="Arial" w:hAnsi="Arial" w:cs="Arial"/>
          <w:b/>
          <w:sz w:val="28"/>
          <w:szCs w:val="28"/>
        </w:rPr>
        <w:lastRenderedPageBreak/>
        <w:t>3   FINDINGS</w:t>
      </w:r>
    </w:p>
    <w:p w14:paraId="5B241B37" w14:textId="77777777" w:rsidR="00386F93" w:rsidRPr="00A56CB5" w:rsidRDefault="00386F93" w:rsidP="004175F6">
      <w:pPr>
        <w:spacing w:line="276" w:lineRule="auto"/>
        <w:jc w:val="both"/>
        <w:rPr>
          <w:rFonts w:ascii="Arial" w:hAnsi="Arial" w:cs="Arial"/>
          <w:b/>
        </w:rPr>
      </w:pPr>
    </w:p>
    <w:p w14:paraId="656BCB9C" w14:textId="2852C2E2" w:rsidR="00386F93" w:rsidRDefault="00386F93" w:rsidP="004175F6">
      <w:pPr>
        <w:spacing w:line="276" w:lineRule="auto"/>
        <w:jc w:val="both"/>
        <w:rPr>
          <w:rFonts w:ascii="Arial" w:hAnsi="Arial" w:cs="Arial"/>
        </w:rPr>
      </w:pPr>
      <w:r w:rsidRPr="00A56CB5">
        <w:rPr>
          <w:rFonts w:ascii="Arial" w:hAnsi="Arial" w:cs="Arial"/>
        </w:rPr>
        <w:t>This chapter presents the main findings of the study, and incorporates the information collected from the extensive desk revi</w:t>
      </w:r>
      <w:r w:rsidR="009B7E93">
        <w:rPr>
          <w:rFonts w:ascii="Arial" w:hAnsi="Arial" w:cs="Arial"/>
        </w:rPr>
        <w:t>ew of the relevant literature</w:t>
      </w:r>
      <w:r w:rsidRPr="00A56CB5">
        <w:rPr>
          <w:rFonts w:ascii="Arial" w:hAnsi="Arial" w:cs="Arial"/>
        </w:rPr>
        <w:t xml:space="preserve"> together with the extensive field research conducted in Afghanistan between September and December 2014.</w:t>
      </w:r>
    </w:p>
    <w:p w14:paraId="7B318717" w14:textId="77777777" w:rsidR="00882113" w:rsidRDefault="00882113" w:rsidP="004175F6">
      <w:pPr>
        <w:spacing w:line="276" w:lineRule="auto"/>
        <w:jc w:val="both"/>
        <w:rPr>
          <w:rFonts w:ascii="Arial" w:hAnsi="Arial" w:cs="Arial"/>
        </w:rPr>
      </w:pPr>
    </w:p>
    <w:p w14:paraId="3A8FDBCC" w14:textId="21185D81" w:rsidR="005F12E3" w:rsidRDefault="00882113" w:rsidP="004175F6">
      <w:pPr>
        <w:spacing w:line="276" w:lineRule="auto"/>
        <w:jc w:val="both"/>
        <w:rPr>
          <w:rFonts w:ascii="Arial" w:hAnsi="Arial" w:cs="Arial"/>
        </w:rPr>
      </w:pPr>
      <w:r>
        <w:rPr>
          <w:rFonts w:ascii="Arial" w:hAnsi="Arial" w:cs="Arial"/>
        </w:rPr>
        <w:t>In presenting the findings from the study, it is important to keep in mind the fluidity and complexity of the environment within which the evaluation was conducted.</w:t>
      </w:r>
      <w:r w:rsidR="00736863">
        <w:rPr>
          <w:rFonts w:ascii="Arial" w:hAnsi="Arial" w:cs="Arial"/>
        </w:rPr>
        <w:t xml:space="preserve"> </w:t>
      </w:r>
      <w:r w:rsidR="005F12E3">
        <w:rPr>
          <w:rFonts w:ascii="Arial" w:hAnsi="Arial" w:cs="Arial"/>
        </w:rPr>
        <w:t xml:space="preserve">At </w:t>
      </w:r>
      <w:r w:rsidR="00736863">
        <w:rPr>
          <w:rFonts w:ascii="Arial" w:hAnsi="Arial" w:cs="Arial"/>
        </w:rPr>
        <w:t xml:space="preserve">such </w:t>
      </w:r>
      <w:r w:rsidR="005F12E3">
        <w:rPr>
          <w:rFonts w:ascii="Arial" w:hAnsi="Arial" w:cs="Arial"/>
        </w:rPr>
        <w:t>a deeply unstable and violent time in the history of Afghanista</w:t>
      </w:r>
      <w:r w:rsidR="00736863">
        <w:rPr>
          <w:rFonts w:ascii="Arial" w:hAnsi="Arial" w:cs="Arial"/>
        </w:rPr>
        <w:t>n, the conduct of evaluations</w:t>
      </w:r>
      <w:r w:rsidR="005F12E3">
        <w:rPr>
          <w:rFonts w:ascii="Arial" w:hAnsi="Arial" w:cs="Arial"/>
        </w:rPr>
        <w:t xml:space="preserve"> is far from straightforward. The study team had therefore to be flexible and adaptive in its approach to data collection. Nevertheless, the local researchers were ultimatel</w:t>
      </w:r>
      <w:r w:rsidR="00FF02A6">
        <w:rPr>
          <w:rFonts w:ascii="Arial" w:hAnsi="Arial" w:cs="Arial"/>
        </w:rPr>
        <w:t xml:space="preserve">y able to reach all the </w:t>
      </w:r>
      <w:r w:rsidR="005F12E3">
        <w:rPr>
          <w:rFonts w:ascii="Arial" w:hAnsi="Arial" w:cs="Arial"/>
        </w:rPr>
        <w:t xml:space="preserve">selected communities and conduct a wide range of surveys, interviews and focus group discussions. </w:t>
      </w:r>
    </w:p>
    <w:p w14:paraId="7F7299D8" w14:textId="77777777" w:rsidR="005F12E3" w:rsidRDefault="005F12E3" w:rsidP="004175F6">
      <w:pPr>
        <w:spacing w:line="276" w:lineRule="auto"/>
        <w:jc w:val="both"/>
        <w:rPr>
          <w:rFonts w:ascii="Arial" w:hAnsi="Arial" w:cs="Arial"/>
        </w:rPr>
      </w:pPr>
    </w:p>
    <w:p w14:paraId="4DF9435E" w14:textId="0D6BC328" w:rsidR="00C1554A" w:rsidRDefault="00C1554A" w:rsidP="004175F6">
      <w:pPr>
        <w:spacing w:line="276" w:lineRule="auto"/>
        <w:jc w:val="both"/>
        <w:rPr>
          <w:rFonts w:ascii="Arial" w:hAnsi="Arial" w:cs="Arial"/>
        </w:rPr>
      </w:pPr>
      <w:r>
        <w:rPr>
          <w:rFonts w:ascii="Arial" w:hAnsi="Arial" w:cs="Arial"/>
        </w:rPr>
        <w:t>Far form being restricted to Kabul, the collaboration between PRDU and Tadbeer allowed t</w:t>
      </w:r>
      <w:r w:rsidR="009B7E93">
        <w:rPr>
          <w:rFonts w:ascii="Arial" w:hAnsi="Arial" w:cs="Arial"/>
        </w:rPr>
        <w:t>he</w:t>
      </w:r>
      <w:r>
        <w:rPr>
          <w:rFonts w:ascii="Arial" w:hAnsi="Arial" w:cs="Arial"/>
        </w:rPr>
        <w:t xml:space="preserve"> research to primarily be</w:t>
      </w:r>
      <w:r w:rsidR="009B7E93">
        <w:rPr>
          <w:rFonts w:ascii="Arial" w:hAnsi="Arial" w:cs="Arial"/>
        </w:rPr>
        <w:t xml:space="preserve"> </w:t>
      </w:r>
      <w:r w:rsidR="00882113">
        <w:rPr>
          <w:rFonts w:ascii="Arial" w:hAnsi="Arial" w:cs="Arial"/>
        </w:rPr>
        <w:t>conducted in the field</w:t>
      </w:r>
      <w:r w:rsidR="009B7E93">
        <w:rPr>
          <w:rFonts w:ascii="Arial" w:hAnsi="Arial" w:cs="Arial"/>
        </w:rPr>
        <w:t xml:space="preserve"> by Afghan resear</w:t>
      </w:r>
      <w:r w:rsidR="0027497E">
        <w:rPr>
          <w:rFonts w:ascii="Arial" w:hAnsi="Arial" w:cs="Arial"/>
        </w:rPr>
        <w:t xml:space="preserve">chers. </w:t>
      </w:r>
      <w:r>
        <w:rPr>
          <w:rFonts w:ascii="Arial" w:hAnsi="Arial" w:cs="Arial"/>
        </w:rPr>
        <w:t>The team of researchers</w:t>
      </w:r>
      <w:r w:rsidR="009B7E93">
        <w:rPr>
          <w:rFonts w:ascii="Arial" w:hAnsi="Arial" w:cs="Arial"/>
        </w:rPr>
        <w:t xml:space="preserve"> received extensive training </w:t>
      </w:r>
      <w:r>
        <w:rPr>
          <w:rFonts w:ascii="Arial" w:hAnsi="Arial" w:cs="Arial"/>
        </w:rPr>
        <w:t xml:space="preserve">by the PRDU team </w:t>
      </w:r>
      <w:r w:rsidR="009B7E93">
        <w:rPr>
          <w:rFonts w:ascii="Arial" w:hAnsi="Arial" w:cs="Arial"/>
        </w:rPr>
        <w:t>prior to data collection.</w:t>
      </w:r>
      <w:r w:rsidR="00882113">
        <w:rPr>
          <w:rFonts w:ascii="Arial" w:hAnsi="Arial" w:cs="Arial"/>
        </w:rPr>
        <w:t xml:space="preserve"> </w:t>
      </w:r>
      <w:r>
        <w:rPr>
          <w:rFonts w:ascii="Arial" w:hAnsi="Arial" w:cs="Arial"/>
        </w:rPr>
        <w:t xml:space="preserve">This period also allowed the data collection tools to be adapted according </w:t>
      </w:r>
      <w:r w:rsidR="00C71662">
        <w:rPr>
          <w:rFonts w:ascii="Arial" w:hAnsi="Arial" w:cs="Arial"/>
        </w:rPr>
        <w:t>to Afghan realities, terminologies</w:t>
      </w:r>
      <w:r>
        <w:rPr>
          <w:rFonts w:ascii="Arial" w:hAnsi="Arial" w:cs="Arial"/>
        </w:rPr>
        <w:t xml:space="preserve"> and local sensitivities. </w:t>
      </w:r>
    </w:p>
    <w:p w14:paraId="58A044FE" w14:textId="77777777" w:rsidR="00386F93" w:rsidRPr="00A56CB5" w:rsidRDefault="00386F93" w:rsidP="004175F6">
      <w:pPr>
        <w:spacing w:line="276" w:lineRule="auto"/>
        <w:jc w:val="both"/>
        <w:rPr>
          <w:rFonts w:ascii="Arial" w:hAnsi="Arial" w:cs="Arial"/>
        </w:rPr>
      </w:pPr>
    </w:p>
    <w:p w14:paraId="580D13F2" w14:textId="35DC04EA" w:rsidR="00386F93" w:rsidRPr="00A56CB5" w:rsidRDefault="00386F93" w:rsidP="004175F6">
      <w:pPr>
        <w:spacing w:line="276" w:lineRule="auto"/>
        <w:jc w:val="both"/>
        <w:rPr>
          <w:rFonts w:ascii="Arial" w:hAnsi="Arial" w:cs="Arial"/>
        </w:rPr>
      </w:pPr>
      <w:r w:rsidRPr="00A56CB5">
        <w:rPr>
          <w:rFonts w:ascii="Arial" w:hAnsi="Arial" w:cs="Arial"/>
        </w:rPr>
        <w:t>The first section of this chapter</w:t>
      </w:r>
      <w:r w:rsidR="00A017D0">
        <w:rPr>
          <w:rFonts w:ascii="Arial" w:hAnsi="Arial" w:cs="Arial"/>
        </w:rPr>
        <w:t>, based primarily on desk-based research,</w:t>
      </w:r>
      <w:r w:rsidRPr="00A56CB5">
        <w:rPr>
          <w:rFonts w:ascii="Arial" w:hAnsi="Arial" w:cs="Arial"/>
        </w:rPr>
        <w:t xml:space="preserve"> exam</w:t>
      </w:r>
      <w:r w:rsidR="005F12E3">
        <w:rPr>
          <w:rFonts w:ascii="Arial" w:hAnsi="Arial" w:cs="Arial"/>
        </w:rPr>
        <w:t>ines the national level dynamics</w:t>
      </w:r>
      <w:r w:rsidRPr="00A56CB5">
        <w:rPr>
          <w:rFonts w:ascii="Arial" w:hAnsi="Arial" w:cs="Arial"/>
        </w:rPr>
        <w:t xml:space="preserve"> with respect to the trends an</w:t>
      </w:r>
      <w:r w:rsidR="00A017D0">
        <w:rPr>
          <w:rFonts w:ascii="Arial" w:hAnsi="Arial" w:cs="Arial"/>
        </w:rPr>
        <w:t>d dynamics of rural development and</w:t>
      </w:r>
      <w:r w:rsidRPr="00A56CB5">
        <w:rPr>
          <w:rFonts w:ascii="Arial" w:hAnsi="Arial" w:cs="Arial"/>
        </w:rPr>
        <w:t xml:space="preserve"> local governance within Afghanistan</w:t>
      </w:r>
      <w:r w:rsidR="005F12E3">
        <w:rPr>
          <w:rFonts w:ascii="Arial" w:hAnsi="Arial" w:cs="Arial"/>
        </w:rPr>
        <w:t xml:space="preserve"> by way of providing context for the subsequent provincial level findings.</w:t>
      </w:r>
      <w:r w:rsidR="00A017D0">
        <w:rPr>
          <w:rFonts w:ascii="Arial" w:hAnsi="Arial" w:cs="Arial"/>
        </w:rPr>
        <w:t xml:space="preserve"> </w:t>
      </w:r>
      <w:r w:rsidRPr="00A56CB5">
        <w:rPr>
          <w:rFonts w:ascii="Arial" w:hAnsi="Arial" w:cs="Arial"/>
        </w:rPr>
        <w:t>The second section</w:t>
      </w:r>
      <w:r w:rsidR="00736863">
        <w:rPr>
          <w:rFonts w:ascii="Arial" w:hAnsi="Arial" w:cs="Arial"/>
        </w:rPr>
        <w:t xml:space="preserve"> presents the major findings of the study from </w:t>
      </w:r>
      <w:r w:rsidR="00736863" w:rsidRPr="00983CC7">
        <w:rPr>
          <w:rFonts w:ascii="Arial" w:hAnsi="Arial" w:cs="Arial"/>
        </w:rPr>
        <w:t>the field research conducted in the three provinces of Bamian, Balkh and Nangahar.</w:t>
      </w:r>
      <w:r w:rsidR="005D618D" w:rsidRPr="00983CC7">
        <w:rPr>
          <w:rFonts w:ascii="Arial" w:hAnsi="Arial" w:cs="Arial"/>
        </w:rPr>
        <w:t xml:space="preserve"> </w:t>
      </w:r>
      <w:r w:rsidRPr="00983CC7">
        <w:rPr>
          <w:rFonts w:ascii="Arial" w:hAnsi="Arial" w:cs="Arial"/>
        </w:rPr>
        <w:t>The third section</w:t>
      </w:r>
      <w:r w:rsidR="0085398B" w:rsidRPr="00983CC7">
        <w:rPr>
          <w:rFonts w:ascii="Arial" w:hAnsi="Arial" w:cs="Arial"/>
        </w:rPr>
        <w:t xml:space="preserve"> seeks to pull these findings together </w:t>
      </w:r>
      <w:r w:rsidR="007F775D">
        <w:rPr>
          <w:rFonts w:ascii="Arial" w:hAnsi="Arial" w:cs="Arial"/>
        </w:rPr>
        <w:t>by presenting</w:t>
      </w:r>
      <w:r w:rsidR="00E777AF" w:rsidRPr="00983CC7">
        <w:rPr>
          <w:rFonts w:ascii="Arial" w:hAnsi="Arial" w:cs="Arial"/>
        </w:rPr>
        <w:t xml:space="preserve"> </w:t>
      </w:r>
      <w:r w:rsidR="00223BB6" w:rsidRPr="00983CC7">
        <w:rPr>
          <w:rFonts w:ascii="Arial" w:hAnsi="Arial" w:cs="Arial"/>
        </w:rPr>
        <w:t>a</w:t>
      </w:r>
      <w:r w:rsidR="0085398B" w:rsidRPr="00983CC7">
        <w:rPr>
          <w:rFonts w:ascii="Arial" w:hAnsi="Arial" w:cs="Arial"/>
        </w:rPr>
        <w:t xml:space="preserve"> discussion of </w:t>
      </w:r>
      <w:r w:rsidR="00223BB6" w:rsidRPr="00983CC7">
        <w:rPr>
          <w:rFonts w:ascii="Arial" w:hAnsi="Arial" w:cs="Arial"/>
        </w:rPr>
        <w:t xml:space="preserve">political-economy dynamics and </w:t>
      </w:r>
      <w:r w:rsidR="00E777AF" w:rsidRPr="00983CC7">
        <w:rPr>
          <w:rFonts w:ascii="Arial" w:hAnsi="Arial" w:cs="Arial"/>
        </w:rPr>
        <w:t xml:space="preserve">an analysis </w:t>
      </w:r>
      <w:r w:rsidR="00223BB6" w:rsidRPr="00983CC7">
        <w:rPr>
          <w:rFonts w:ascii="Arial" w:hAnsi="Arial" w:cs="Arial"/>
        </w:rPr>
        <w:t>of critical factors.</w:t>
      </w:r>
    </w:p>
    <w:p w14:paraId="176E2473" w14:textId="77777777" w:rsidR="00386F93" w:rsidRPr="00A56CB5" w:rsidRDefault="00386F93" w:rsidP="004175F6">
      <w:pPr>
        <w:spacing w:line="276" w:lineRule="auto"/>
        <w:jc w:val="both"/>
        <w:rPr>
          <w:rFonts w:ascii="Arial" w:hAnsi="Arial" w:cs="Arial"/>
          <w:b/>
        </w:rPr>
      </w:pPr>
    </w:p>
    <w:p w14:paraId="7CCE749F" w14:textId="77777777" w:rsidR="00386F93" w:rsidRPr="00A56CB5" w:rsidRDefault="00386F93" w:rsidP="004175F6">
      <w:pPr>
        <w:spacing w:line="276" w:lineRule="auto"/>
        <w:jc w:val="both"/>
        <w:rPr>
          <w:rFonts w:ascii="Arial" w:hAnsi="Arial" w:cs="Arial"/>
          <w:b/>
        </w:rPr>
      </w:pPr>
    </w:p>
    <w:p w14:paraId="33001076" w14:textId="763FC94A" w:rsidR="00882113" w:rsidRPr="007205B1" w:rsidRDefault="00882113" w:rsidP="004175F6">
      <w:pPr>
        <w:spacing w:line="276" w:lineRule="auto"/>
        <w:jc w:val="both"/>
        <w:rPr>
          <w:rFonts w:ascii="Arial" w:hAnsi="Arial" w:cs="Arial"/>
          <w:b/>
          <w:sz w:val="28"/>
          <w:szCs w:val="28"/>
        </w:rPr>
      </w:pPr>
      <w:r w:rsidRPr="007205B1">
        <w:rPr>
          <w:rFonts w:ascii="Arial" w:hAnsi="Arial" w:cs="Arial"/>
          <w:b/>
          <w:sz w:val="28"/>
          <w:szCs w:val="28"/>
        </w:rPr>
        <w:t>3.1 National-Level Dynamics</w:t>
      </w:r>
    </w:p>
    <w:p w14:paraId="0454890B" w14:textId="77777777" w:rsidR="00882113" w:rsidRDefault="00882113" w:rsidP="004175F6">
      <w:pPr>
        <w:spacing w:line="276" w:lineRule="auto"/>
        <w:jc w:val="both"/>
        <w:rPr>
          <w:rFonts w:ascii="Arial" w:hAnsi="Arial" w:cs="Arial"/>
          <w:b/>
        </w:rPr>
      </w:pPr>
    </w:p>
    <w:p w14:paraId="1334FA3B" w14:textId="3A1A11A9" w:rsidR="00386F93" w:rsidRPr="00BC5D5B" w:rsidRDefault="00882113" w:rsidP="004175F6">
      <w:pPr>
        <w:spacing w:line="276" w:lineRule="auto"/>
        <w:jc w:val="both"/>
        <w:rPr>
          <w:rFonts w:ascii="Arial" w:hAnsi="Arial" w:cs="Arial"/>
          <w:b/>
        </w:rPr>
      </w:pPr>
      <w:r w:rsidRPr="00BC5D5B">
        <w:rPr>
          <w:rFonts w:ascii="Arial" w:hAnsi="Arial" w:cs="Arial"/>
          <w:b/>
        </w:rPr>
        <w:t xml:space="preserve">3.1.1 </w:t>
      </w:r>
      <w:proofErr w:type="gramStart"/>
      <w:r w:rsidR="00386F93" w:rsidRPr="00BC5D5B">
        <w:rPr>
          <w:rFonts w:ascii="Arial" w:hAnsi="Arial" w:cs="Arial"/>
          <w:b/>
        </w:rPr>
        <w:t>Rural</w:t>
      </w:r>
      <w:proofErr w:type="gramEnd"/>
      <w:r w:rsidR="00386F93" w:rsidRPr="00BC5D5B">
        <w:rPr>
          <w:rFonts w:ascii="Arial" w:hAnsi="Arial" w:cs="Arial"/>
          <w:b/>
        </w:rPr>
        <w:t xml:space="preserve"> development in Afghanistan</w:t>
      </w:r>
    </w:p>
    <w:p w14:paraId="72705676" w14:textId="77777777" w:rsidR="00386F93" w:rsidRPr="00A56CB5" w:rsidRDefault="00386F93" w:rsidP="004175F6">
      <w:pPr>
        <w:spacing w:line="276" w:lineRule="auto"/>
        <w:jc w:val="both"/>
        <w:rPr>
          <w:rFonts w:ascii="Arial" w:hAnsi="Arial" w:cs="Arial"/>
        </w:rPr>
      </w:pPr>
    </w:p>
    <w:p w14:paraId="5AB1F370" w14:textId="77777777" w:rsidR="00386F93" w:rsidRPr="00A56CB5" w:rsidRDefault="00386F93" w:rsidP="004175F6">
      <w:pPr>
        <w:spacing w:line="276" w:lineRule="auto"/>
        <w:jc w:val="both"/>
        <w:rPr>
          <w:rFonts w:ascii="Arial" w:hAnsi="Arial" w:cs="Arial"/>
        </w:rPr>
      </w:pPr>
      <w:r w:rsidRPr="00A56CB5">
        <w:rPr>
          <w:rFonts w:ascii="Arial" w:hAnsi="Arial" w:cs="Arial"/>
        </w:rPr>
        <w:t>Afghanistan’s population is overwhelmingly rural – 75% live outside regional and provincial centres and are reliant on agriculture and livestock; 59% are dependent on stock-breeding and farming.</w:t>
      </w:r>
      <w:r w:rsidRPr="00A56CB5">
        <w:rPr>
          <w:rStyle w:val="FootnoteReference"/>
          <w:rFonts w:ascii="Arial" w:hAnsi="Arial" w:cs="Arial"/>
        </w:rPr>
        <w:footnoteReference w:id="10"/>
      </w:r>
      <w:r w:rsidRPr="00A56CB5">
        <w:rPr>
          <w:rFonts w:ascii="Arial" w:hAnsi="Arial" w:cs="Arial"/>
        </w:rPr>
        <w:t xml:space="preserve"> This is the case despite only 12% of the land being arable, and half that under cultivation. A third of the </w:t>
      </w:r>
      <w:proofErr w:type="gramStart"/>
      <w:r w:rsidRPr="00A56CB5">
        <w:rPr>
          <w:rFonts w:ascii="Arial" w:hAnsi="Arial" w:cs="Arial"/>
        </w:rPr>
        <w:lastRenderedPageBreak/>
        <w:t>population live</w:t>
      </w:r>
      <w:proofErr w:type="gramEnd"/>
      <w:r w:rsidRPr="00A56CB5">
        <w:rPr>
          <w:rFonts w:ascii="Arial" w:hAnsi="Arial" w:cs="Arial"/>
        </w:rPr>
        <w:t xml:space="preserve"> on less than a dollar per day. Livelihoods remain overwhelmingly dependent on rain-fed crops and pasture, while being highly vulnerable to natural disasters, such as repeated droughts. The rural population suffers from a lack of basic infrastructure, up-to-date knowledge of farming methods and agricultural and business skills.</w:t>
      </w:r>
    </w:p>
    <w:p w14:paraId="77D4F237" w14:textId="77777777" w:rsidR="00386F93" w:rsidRPr="00A56CB5" w:rsidRDefault="00386F93" w:rsidP="004175F6">
      <w:pPr>
        <w:spacing w:line="276" w:lineRule="auto"/>
        <w:jc w:val="both"/>
        <w:rPr>
          <w:rFonts w:ascii="Arial" w:hAnsi="Arial" w:cs="Arial"/>
        </w:rPr>
      </w:pPr>
    </w:p>
    <w:p w14:paraId="3F5D22B7" w14:textId="14D61CF5" w:rsidR="00386F93" w:rsidRPr="00A56CB5" w:rsidRDefault="00386F93" w:rsidP="004175F6">
      <w:pPr>
        <w:widowControl w:val="0"/>
        <w:autoSpaceDE w:val="0"/>
        <w:autoSpaceDN w:val="0"/>
        <w:adjustRightInd w:val="0"/>
        <w:spacing w:line="276" w:lineRule="auto"/>
        <w:jc w:val="both"/>
        <w:rPr>
          <w:rFonts w:ascii="Arial" w:hAnsi="Arial" w:cs="Arial"/>
        </w:rPr>
      </w:pPr>
      <w:r w:rsidRPr="00A56CB5">
        <w:rPr>
          <w:rFonts w:ascii="Arial" w:hAnsi="Arial" w:cs="Arial"/>
        </w:rPr>
        <w:t>Decades of civil conflict, massive dislocation of population and the inability of authorities to conduct a population census make the categorization of rural life at the sub-district or ‘village’ level a matter of educated guesswork.</w:t>
      </w:r>
      <w:r w:rsidRPr="00A56CB5">
        <w:rPr>
          <w:rStyle w:val="FootnoteReference"/>
          <w:rFonts w:ascii="Arial" w:hAnsi="Arial" w:cs="Arial"/>
        </w:rPr>
        <w:footnoteReference w:id="11"/>
      </w:r>
      <w:r w:rsidRPr="00A56CB5">
        <w:rPr>
          <w:rFonts w:ascii="Arial" w:hAnsi="Arial" w:cs="Arial"/>
        </w:rPr>
        <w:t xml:space="preserve"> An estimated 68% of the population have no sustainable access to improved water sources,</w:t>
      </w:r>
      <w:r w:rsidRPr="00A56CB5">
        <w:rPr>
          <w:rStyle w:val="FootnoteReference"/>
          <w:rFonts w:ascii="Arial" w:hAnsi="Arial" w:cs="Arial"/>
        </w:rPr>
        <w:footnoteReference w:id="12"/>
      </w:r>
      <w:r w:rsidRPr="00A56CB5">
        <w:rPr>
          <w:rFonts w:ascii="Arial" w:hAnsi="Arial" w:cs="Arial"/>
        </w:rPr>
        <w:t xml:space="preserve"> although it is important to note that the proportion of Afghans with access to improved water sources almost doubled between 2007-08 to 2011-12 from 20</w:t>
      </w:r>
      <w:r w:rsidR="00C71662">
        <w:rPr>
          <w:rFonts w:ascii="Arial" w:hAnsi="Arial" w:cs="Arial"/>
        </w:rPr>
        <w:t>%</w:t>
      </w:r>
      <w:r w:rsidRPr="00A56CB5">
        <w:rPr>
          <w:rFonts w:ascii="Arial" w:hAnsi="Arial" w:cs="Arial"/>
        </w:rPr>
        <w:t xml:space="preserve"> to 39%, and largely as a result of the NSP and other programs. 5</w:t>
      </w:r>
      <w:proofErr w:type="gramStart"/>
      <w:r w:rsidRPr="00A56CB5">
        <w:rPr>
          <w:rFonts w:ascii="Arial" w:hAnsi="Arial" w:cs="Arial"/>
        </w:rPr>
        <w:t>.4 million</w:t>
      </w:r>
      <w:proofErr w:type="gramEnd"/>
      <w:r w:rsidRPr="00A56CB5">
        <w:rPr>
          <w:rFonts w:ascii="Arial" w:hAnsi="Arial" w:cs="Arial"/>
        </w:rPr>
        <w:t xml:space="preserve"> lack access to healthcare, 4.4 million of which are female. Just over 64% of the rural population and 95% of </w:t>
      </w:r>
      <w:r w:rsidR="00C71662">
        <w:rPr>
          <w:rFonts w:ascii="Arial" w:hAnsi="Arial" w:cs="Arial"/>
        </w:rPr>
        <w:t xml:space="preserve">the </w:t>
      </w:r>
      <w:r w:rsidRPr="00A56CB5">
        <w:rPr>
          <w:rFonts w:ascii="Arial" w:hAnsi="Arial" w:cs="Arial"/>
        </w:rPr>
        <w:t>urban population have electricity.</w:t>
      </w:r>
      <w:r w:rsidRPr="00A56CB5">
        <w:rPr>
          <w:rStyle w:val="FootnoteReference"/>
          <w:rFonts w:ascii="Arial" w:hAnsi="Arial" w:cs="Arial"/>
        </w:rPr>
        <w:footnoteReference w:id="13"/>
      </w:r>
      <w:r w:rsidRPr="00A56CB5">
        <w:rPr>
          <w:rFonts w:ascii="Arial" w:hAnsi="Arial" w:cs="Arial"/>
        </w:rPr>
        <w:t xml:space="preserve"> Nearly a third of the </w:t>
      </w:r>
      <w:proofErr w:type="gramStart"/>
      <w:r w:rsidRPr="00A56CB5">
        <w:rPr>
          <w:rFonts w:ascii="Arial" w:hAnsi="Arial" w:cs="Arial"/>
        </w:rPr>
        <w:t>population live</w:t>
      </w:r>
      <w:proofErr w:type="gramEnd"/>
      <w:r w:rsidRPr="00A56CB5">
        <w:rPr>
          <w:rFonts w:ascii="Arial" w:hAnsi="Arial" w:cs="Arial"/>
        </w:rPr>
        <w:t xml:space="preserve"> in poverty. Child malnutrition is amongst the highest in the world. One third of the population is chronically food insecure. </w:t>
      </w:r>
    </w:p>
    <w:p w14:paraId="73098E55" w14:textId="77777777" w:rsidR="00386F93" w:rsidRPr="00A56CB5" w:rsidRDefault="00386F93" w:rsidP="004175F6">
      <w:pPr>
        <w:spacing w:line="276" w:lineRule="auto"/>
        <w:jc w:val="both"/>
        <w:rPr>
          <w:rFonts w:ascii="Arial" w:hAnsi="Arial" w:cs="Arial"/>
        </w:rPr>
      </w:pPr>
    </w:p>
    <w:p w14:paraId="50A65A80" w14:textId="77777777" w:rsidR="00386F93" w:rsidRPr="00A56CB5" w:rsidRDefault="00386F93" w:rsidP="004175F6">
      <w:pPr>
        <w:spacing w:line="276" w:lineRule="auto"/>
        <w:jc w:val="both"/>
        <w:rPr>
          <w:rFonts w:ascii="Arial" w:hAnsi="Arial" w:cs="Arial"/>
        </w:rPr>
      </w:pPr>
      <w:r w:rsidRPr="00A56CB5">
        <w:rPr>
          <w:rFonts w:ascii="Arial" w:hAnsi="Arial" w:cs="Arial"/>
        </w:rPr>
        <w:t>Afghanistan has a rapidly growing population (2.8% annually) and 70% of the population is under 25 years of age, with millions of refugees returning from overseas. Afghanistan’s limited resources of farmland and water are under great pressure. The incidence of poverty remains extremely high, and Afghanistan is ranked among the bottom 15 countries on the UNDP’s Human Development Index.</w:t>
      </w:r>
    </w:p>
    <w:p w14:paraId="18EAB1A6" w14:textId="77777777" w:rsidR="00386F93" w:rsidRPr="00A56CB5" w:rsidRDefault="00386F93" w:rsidP="004175F6">
      <w:pPr>
        <w:spacing w:line="276" w:lineRule="auto"/>
        <w:jc w:val="both"/>
        <w:rPr>
          <w:rFonts w:ascii="Arial" w:hAnsi="Arial" w:cs="Arial"/>
        </w:rPr>
      </w:pPr>
    </w:p>
    <w:p w14:paraId="7EADFC47" w14:textId="7521A7B6" w:rsidR="00386F93" w:rsidRPr="00A56CB5" w:rsidRDefault="00386F93" w:rsidP="004175F6">
      <w:pPr>
        <w:spacing w:line="276" w:lineRule="auto"/>
        <w:jc w:val="both"/>
        <w:rPr>
          <w:rFonts w:ascii="Arial" w:hAnsi="Arial" w:cs="Arial"/>
        </w:rPr>
      </w:pPr>
      <w:r w:rsidRPr="00A56CB5">
        <w:rPr>
          <w:rFonts w:ascii="Arial" w:hAnsi="Arial" w:cs="Arial"/>
        </w:rPr>
        <w:t>Afghan communities are known for their sense of independence and self-sufficiency, shaped by a long history of central government absence or ineffectiveness.</w:t>
      </w:r>
      <w:r w:rsidRPr="00A56CB5">
        <w:rPr>
          <w:rStyle w:val="FootnoteReference"/>
          <w:rFonts w:ascii="Arial" w:hAnsi="Arial" w:cs="Arial"/>
        </w:rPr>
        <w:footnoteReference w:id="14"/>
      </w:r>
      <w:r w:rsidRPr="00A56CB5">
        <w:rPr>
          <w:rFonts w:ascii="Arial" w:hAnsi="Arial" w:cs="Arial"/>
        </w:rPr>
        <w:t xml:space="preserve"> Today, the government is </w:t>
      </w:r>
      <w:r w:rsidR="00C71662">
        <w:rPr>
          <w:rFonts w:ascii="Arial" w:hAnsi="Arial" w:cs="Arial"/>
        </w:rPr>
        <w:t xml:space="preserve">still </w:t>
      </w:r>
      <w:r w:rsidRPr="00A56CB5">
        <w:rPr>
          <w:rFonts w:ascii="Arial" w:hAnsi="Arial" w:cs="Arial"/>
        </w:rPr>
        <w:t>often unable to exercise effective control or provide services to many rural areas, and this problem is exacerbated by ongoing conflict and a lack of state consolidation. Historically, there is virtually no tradition of ‘formalised participation in political decision-making or development planning’ and the state’s interaction with local communities has largely been of an extractive and predatory nature, in the form of taxation, conscription and official edicts.</w:t>
      </w:r>
      <w:r w:rsidRPr="00A56CB5">
        <w:rPr>
          <w:rStyle w:val="FootnoteReference"/>
          <w:rFonts w:ascii="Arial" w:hAnsi="Arial" w:cs="Arial"/>
        </w:rPr>
        <w:footnoteReference w:id="15"/>
      </w:r>
      <w:r w:rsidRPr="00A56CB5">
        <w:rPr>
          <w:rFonts w:ascii="Arial" w:hAnsi="Arial" w:cs="Arial"/>
        </w:rPr>
        <w:t xml:space="preserve"> As a result, communities are often deeply distrustful of the central government.</w:t>
      </w:r>
    </w:p>
    <w:p w14:paraId="73B41ADD" w14:textId="77777777" w:rsidR="00386F93" w:rsidRDefault="00386F93" w:rsidP="004175F6">
      <w:pPr>
        <w:spacing w:line="276" w:lineRule="auto"/>
        <w:jc w:val="both"/>
        <w:rPr>
          <w:rFonts w:ascii="Arial" w:hAnsi="Arial" w:cs="Arial"/>
        </w:rPr>
      </w:pPr>
    </w:p>
    <w:p w14:paraId="31ED6A75" w14:textId="1757B0D5" w:rsidR="00F54AD3" w:rsidRDefault="00F54AD3" w:rsidP="004175F6">
      <w:pPr>
        <w:spacing w:line="276" w:lineRule="auto"/>
        <w:jc w:val="both"/>
        <w:rPr>
          <w:rFonts w:ascii="Arial" w:hAnsi="Arial" w:cs="Arial"/>
        </w:rPr>
      </w:pPr>
      <w:r w:rsidRPr="00F54AD3">
        <w:rPr>
          <w:rFonts w:ascii="Arial" w:hAnsi="Arial" w:cs="Arial"/>
        </w:rPr>
        <w:t xml:space="preserve">Despite good progress in some areas such as enrollment in schools, gender relations in Afghanistan remain conservative and the issue politically charged. The low status of women generally stems from highly unequal gender dynamics, with men having most power both within the family and externally. Women’s ability to control their own decision making as well as lack of contribution to the decision making process deprives them of confidence and social mobility. Husbands and families continue to convey the message that a woman’s place is in the home and that they should not involve themselves in community affairs, leaving women with a very limited social, economic and political space. </w:t>
      </w:r>
    </w:p>
    <w:p w14:paraId="7C19E0F8" w14:textId="77777777" w:rsidR="00F54AD3" w:rsidRPr="00A56CB5" w:rsidRDefault="00F54AD3" w:rsidP="004175F6">
      <w:pPr>
        <w:spacing w:line="276" w:lineRule="auto"/>
        <w:jc w:val="both"/>
        <w:rPr>
          <w:rFonts w:ascii="Arial" w:hAnsi="Arial" w:cs="Arial"/>
        </w:rPr>
      </w:pPr>
    </w:p>
    <w:p w14:paraId="4DD959B5" w14:textId="77777777" w:rsidR="00464F34" w:rsidRPr="00BC5D5B" w:rsidRDefault="00464F34" w:rsidP="004175F6">
      <w:pPr>
        <w:spacing w:line="276" w:lineRule="auto"/>
        <w:jc w:val="both"/>
        <w:rPr>
          <w:rFonts w:ascii="Arial" w:hAnsi="Arial" w:cs="Arial"/>
          <w:b/>
        </w:rPr>
      </w:pPr>
      <w:r w:rsidRPr="00BC5D5B">
        <w:rPr>
          <w:rFonts w:ascii="Arial" w:hAnsi="Arial" w:cs="Arial"/>
          <w:b/>
        </w:rPr>
        <w:t>3.1.2 Local governance</w:t>
      </w:r>
    </w:p>
    <w:p w14:paraId="26535D22" w14:textId="77777777" w:rsidR="00464F34" w:rsidRPr="00A56CB5" w:rsidRDefault="00464F34" w:rsidP="004175F6">
      <w:pPr>
        <w:spacing w:line="276" w:lineRule="auto"/>
        <w:jc w:val="both"/>
        <w:rPr>
          <w:rFonts w:ascii="Arial" w:hAnsi="Arial" w:cs="Arial"/>
        </w:rPr>
      </w:pPr>
    </w:p>
    <w:p w14:paraId="672895CD" w14:textId="0AED6392" w:rsidR="00464F34" w:rsidRPr="00A56CB5" w:rsidRDefault="00464F34" w:rsidP="004175F6">
      <w:pPr>
        <w:spacing w:line="276" w:lineRule="auto"/>
        <w:jc w:val="both"/>
        <w:rPr>
          <w:rFonts w:ascii="Arial" w:hAnsi="Arial" w:cs="Arial"/>
        </w:rPr>
      </w:pPr>
      <w:r w:rsidRPr="00A56CB5">
        <w:rPr>
          <w:rFonts w:ascii="Arial" w:hAnsi="Arial" w:cs="Arial"/>
        </w:rPr>
        <w:t>Sarah Lister writes th</w:t>
      </w:r>
      <w:r w:rsidR="00BC5D5B">
        <w:rPr>
          <w:rFonts w:ascii="Arial" w:hAnsi="Arial" w:cs="Arial"/>
        </w:rPr>
        <w:t>at, ‘c</w:t>
      </w:r>
      <w:r w:rsidRPr="00A56CB5">
        <w:rPr>
          <w:rFonts w:ascii="Arial" w:hAnsi="Arial" w:cs="Arial"/>
        </w:rPr>
        <w:t>entralised state institutions in Afghanistan have co-existed uneasily with fragmented, decentralised traditional society since attempts</w:t>
      </w:r>
      <w:r>
        <w:rPr>
          <w:rFonts w:ascii="Arial" w:hAnsi="Arial" w:cs="Arial"/>
        </w:rPr>
        <w:t xml:space="preserve"> at state-building began there’</w:t>
      </w:r>
      <w:r w:rsidRPr="00A56CB5">
        <w:rPr>
          <w:rFonts w:ascii="Arial" w:hAnsi="Arial" w:cs="Arial"/>
        </w:rPr>
        <w:t>.</w:t>
      </w:r>
      <w:r>
        <w:rPr>
          <w:rStyle w:val="FootnoteReference"/>
          <w:rFonts w:ascii="Arial" w:hAnsi="Arial" w:cs="Arial"/>
        </w:rPr>
        <w:footnoteReference w:id="16"/>
      </w:r>
      <w:r w:rsidRPr="00FA4A33">
        <w:rPr>
          <w:rFonts w:ascii="Arial" w:hAnsi="Arial" w:cs="Arial"/>
          <w:color w:val="FF0000"/>
        </w:rPr>
        <w:t xml:space="preserve"> </w:t>
      </w:r>
      <w:r w:rsidRPr="00A56CB5">
        <w:rPr>
          <w:rFonts w:ascii="Arial" w:hAnsi="Arial" w:cs="Arial"/>
        </w:rPr>
        <w:t>Communities have established their own rival systems of justice administration that are sometimes integrated into the state but that more commonly functio</w:t>
      </w:r>
      <w:r>
        <w:rPr>
          <w:rFonts w:ascii="Arial" w:hAnsi="Arial" w:cs="Arial"/>
        </w:rPr>
        <w:t>n independently of the central g</w:t>
      </w:r>
      <w:r w:rsidRPr="00A56CB5">
        <w:rPr>
          <w:rFonts w:ascii="Arial" w:hAnsi="Arial" w:cs="Arial"/>
        </w:rPr>
        <w:t>overnment. Lister explains that these and other systems of self-administration historically operated in harmony, but that ‘co-existence broke down as power became highly decentralised and factional leaders, operating in relatively distinct geographic areas, organised loose alliances to gain control o</w:t>
      </w:r>
      <w:r>
        <w:rPr>
          <w:rFonts w:ascii="Arial" w:hAnsi="Arial" w:cs="Arial"/>
        </w:rPr>
        <w:t>f, or resist, the centre’</w:t>
      </w:r>
      <w:r w:rsidR="00BC5D5B">
        <w:rPr>
          <w:rFonts w:ascii="Arial" w:hAnsi="Arial" w:cs="Arial"/>
        </w:rPr>
        <w:t>.</w:t>
      </w:r>
      <w:r>
        <w:rPr>
          <w:rStyle w:val="FootnoteReference"/>
          <w:rFonts w:ascii="Arial" w:hAnsi="Arial" w:cs="Arial"/>
        </w:rPr>
        <w:footnoteReference w:id="17"/>
      </w:r>
      <w:r w:rsidRPr="00A56CB5">
        <w:rPr>
          <w:rFonts w:ascii="Arial" w:hAnsi="Arial" w:cs="Arial"/>
        </w:rPr>
        <w:t xml:space="preserve"> This led to the separation of tribes from the state, as well as to the rise of warlordism. Today, many Afghan communities remain suspicious of foreign intervention and therefore prefer to administer their own affairs. </w:t>
      </w:r>
    </w:p>
    <w:p w14:paraId="1B07B902" w14:textId="77777777" w:rsidR="00464F34" w:rsidRPr="00A56CB5" w:rsidRDefault="00464F34" w:rsidP="004175F6">
      <w:pPr>
        <w:spacing w:line="276" w:lineRule="auto"/>
        <w:jc w:val="both"/>
        <w:rPr>
          <w:rFonts w:ascii="Arial" w:hAnsi="Arial" w:cs="Arial"/>
        </w:rPr>
      </w:pPr>
    </w:p>
    <w:p w14:paraId="12514BE9" w14:textId="25839DD0" w:rsidR="00464F34" w:rsidRPr="00A56CB5" w:rsidRDefault="00464F34" w:rsidP="004175F6">
      <w:pPr>
        <w:spacing w:line="276" w:lineRule="auto"/>
        <w:jc w:val="both"/>
        <w:rPr>
          <w:rFonts w:ascii="Arial" w:hAnsi="Arial" w:cs="Arial"/>
        </w:rPr>
      </w:pPr>
      <w:r w:rsidRPr="00A56CB5">
        <w:rPr>
          <w:rFonts w:ascii="Arial" w:hAnsi="Arial" w:cs="Arial"/>
        </w:rPr>
        <w:t>The fragmentation of Afghan society is reflected in its governance model. Katja Mielke</w:t>
      </w:r>
      <w:r w:rsidR="00BC5D5B">
        <w:rPr>
          <w:rFonts w:ascii="Arial" w:hAnsi="Arial" w:cs="Arial"/>
        </w:rPr>
        <w:t xml:space="preserve"> note</w:t>
      </w:r>
      <w:r w:rsidRPr="00A56CB5">
        <w:rPr>
          <w:rFonts w:ascii="Arial" w:hAnsi="Arial" w:cs="Arial"/>
        </w:rPr>
        <w:t>s that ‘officially, Afghanistan has a two-tier government system consisting of the national and provincial administrations. Lower-level government bodies are specified in by-laws and include the district level (wuluswāli) as a third administrative tier. These sub-provinces usually, but not necessarily, comprise of one district center/rural municipality’</w:t>
      </w:r>
      <w:r>
        <w:rPr>
          <w:rFonts w:ascii="Arial" w:hAnsi="Arial" w:cs="Arial"/>
        </w:rPr>
        <w:t>.</w:t>
      </w:r>
      <w:r w:rsidR="00845A3F">
        <w:rPr>
          <w:rStyle w:val="FootnoteReference"/>
          <w:rFonts w:ascii="Arial" w:hAnsi="Arial" w:cs="Arial"/>
        </w:rPr>
        <w:footnoteReference w:id="18"/>
      </w:r>
      <w:r w:rsidRPr="00A56CB5">
        <w:rPr>
          <w:rFonts w:ascii="Arial" w:hAnsi="Arial" w:cs="Arial"/>
        </w:rPr>
        <w:t xml:space="preserve"> There are thirty-four provinces, 398 rural districts and 217 urban municipalities in Afghanistan. Each of the thirty-four provinces is represented by </w:t>
      </w:r>
      <w:proofErr w:type="gramStart"/>
      <w:r w:rsidRPr="00A56CB5">
        <w:rPr>
          <w:rFonts w:ascii="Arial" w:hAnsi="Arial" w:cs="Arial"/>
        </w:rPr>
        <w:t>an elected</w:t>
      </w:r>
      <w:proofErr w:type="gramEnd"/>
      <w:r w:rsidRPr="00A56CB5">
        <w:rPr>
          <w:rFonts w:ascii="Arial" w:hAnsi="Arial" w:cs="Arial"/>
        </w:rPr>
        <w:t xml:space="preserve"> Provincial Council and a Provincial Governor, who liaise with the provincial offices of national ministries that are divided by sector. </w:t>
      </w:r>
    </w:p>
    <w:p w14:paraId="53D9D660" w14:textId="77777777" w:rsidR="00464F34" w:rsidRPr="00A56CB5" w:rsidRDefault="00464F34" w:rsidP="004175F6">
      <w:pPr>
        <w:spacing w:line="276" w:lineRule="auto"/>
        <w:jc w:val="both"/>
        <w:rPr>
          <w:rFonts w:ascii="Arial" w:hAnsi="Arial" w:cs="Arial"/>
        </w:rPr>
      </w:pPr>
    </w:p>
    <w:p w14:paraId="67020B92" w14:textId="77777777" w:rsidR="00464F34" w:rsidRPr="00A56CB5" w:rsidRDefault="00464F34" w:rsidP="004175F6">
      <w:pPr>
        <w:spacing w:line="276" w:lineRule="auto"/>
        <w:jc w:val="both"/>
        <w:rPr>
          <w:rFonts w:ascii="Arial" w:hAnsi="Arial" w:cs="Arial"/>
        </w:rPr>
      </w:pPr>
      <w:r w:rsidRPr="00A56CB5">
        <w:rPr>
          <w:rFonts w:ascii="Arial" w:hAnsi="Arial" w:cs="Arial"/>
        </w:rPr>
        <w:t xml:space="preserve">The provincial administration system was established in 1964 in </w:t>
      </w:r>
      <w:proofErr w:type="gramStart"/>
      <w:r w:rsidRPr="00A56CB5">
        <w:rPr>
          <w:rFonts w:ascii="Arial" w:hAnsi="Arial" w:cs="Arial"/>
        </w:rPr>
        <w:t>an ‘attempt</w:t>
      </w:r>
      <w:proofErr w:type="gramEnd"/>
      <w:r w:rsidRPr="00A56CB5">
        <w:rPr>
          <w:rFonts w:ascii="Arial" w:hAnsi="Arial" w:cs="Arial"/>
        </w:rPr>
        <w:t xml:space="preserve"> to territorialise the rural areas’ and so can still be classed as a relatively recent phenomenon in terms of Afghan’s </w:t>
      </w:r>
      <w:r>
        <w:rPr>
          <w:rFonts w:ascii="Arial" w:hAnsi="Arial" w:cs="Arial"/>
        </w:rPr>
        <w:t xml:space="preserve">political </w:t>
      </w:r>
      <w:r w:rsidRPr="00A56CB5">
        <w:rPr>
          <w:rFonts w:ascii="Arial" w:hAnsi="Arial" w:cs="Arial"/>
        </w:rPr>
        <w:t>development</w:t>
      </w:r>
      <w:r>
        <w:rPr>
          <w:rFonts w:ascii="Arial" w:hAnsi="Arial" w:cs="Arial"/>
        </w:rPr>
        <w:t>.</w:t>
      </w:r>
      <w:r>
        <w:rPr>
          <w:rStyle w:val="FootnoteReference"/>
          <w:rFonts w:ascii="Arial" w:hAnsi="Arial" w:cs="Arial"/>
        </w:rPr>
        <w:footnoteReference w:id="19"/>
      </w:r>
      <w:r>
        <w:rPr>
          <w:rFonts w:ascii="Arial" w:hAnsi="Arial" w:cs="Arial"/>
        </w:rPr>
        <w:t xml:space="preserve"> </w:t>
      </w:r>
      <w:r w:rsidRPr="00A56CB5">
        <w:rPr>
          <w:rFonts w:ascii="Arial" w:hAnsi="Arial" w:cs="Arial"/>
        </w:rPr>
        <w:t>This was part of a massive modernisation effort, aiming to improve irrigation, agriculture, education, and industry in Afghanistan</w:t>
      </w:r>
      <w:r>
        <w:rPr>
          <w:rFonts w:ascii="Arial" w:hAnsi="Arial" w:cs="Arial"/>
        </w:rPr>
        <w:t>.</w:t>
      </w:r>
      <w:r>
        <w:rPr>
          <w:rStyle w:val="FootnoteReference"/>
          <w:rFonts w:ascii="Arial" w:hAnsi="Arial" w:cs="Arial"/>
        </w:rPr>
        <w:footnoteReference w:id="20"/>
      </w:r>
      <w:r w:rsidRPr="00A56CB5">
        <w:rPr>
          <w:rFonts w:ascii="Arial" w:hAnsi="Arial" w:cs="Arial"/>
        </w:rPr>
        <w:t xml:space="preserve"> Thus, districts remain loosely defined: ‘Currently, district borders are constantly re-negotiated and changed according to powerful local interests and preferences regarding religious, ethnic or tribal representation’</w:t>
      </w:r>
      <w:r>
        <w:rPr>
          <w:rFonts w:ascii="Arial" w:hAnsi="Arial" w:cs="Arial"/>
        </w:rPr>
        <w:t>.</w:t>
      </w:r>
      <w:r>
        <w:rPr>
          <w:rStyle w:val="FootnoteReference"/>
          <w:rFonts w:ascii="Arial" w:hAnsi="Arial" w:cs="Arial"/>
        </w:rPr>
        <w:footnoteReference w:id="21"/>
      </w:r>
      <w:r w:rsidRPr="00A56CB5">
        <w:rPr>
          <w:rFonts w:ascii="Arial" w:hAnsi="Arial" w:cs="Arial"/>
        </w:rPr>
        <w:t xml:space="preserve"> Vast population movements, caused by displacement and forced migration, have also had an impact: communities and villages move in Afghanistan, and so they do not occupy a fixed space.  This renders development planning and local administration extremely difficult, as maps and censuses are quickly rendered obsolete.</w:t>
      </w:r>
    </w:p>
    <w:p w14:paraId="5482D30E" w14:textId="77777777" w:rsidR="00464F34" w:rsidRPr="00A56CB5" w:rsidRDefault="00464F34" w:rsidP="004175F6">
      <w:pPr>
        <w:spacing w:line="276" w:lineRule="auto"/>
        <w:jc w:val="both"/>
        <w:rPr>
          <w:rFonts w:ascii="Arial" w:hAnsi="Arial" w:cs="Arial"/>
        </w:rPr>
      </w:pPr>
    </w:p>
    <w:p w14:paraId="39E792F5" w14:textId="77777777" w:rsidR="00464F34" w:rsidRPr="00A56CB5" w:rsidRDefault="00464F34" w:rsidP="004175F6">
      <w:pPr>
        <w:spacing w:line="276" w:lineRule="auto"/>
        <w:jc w:val="both"/>
        <w:rPr>
          <w:rFonts w:ascii="Arial" w:hAnsi="Arial" w:cs="Arial"/>
        </w:rPr>
      </w:pPr>
      <w:r w:rsidRPr="00A56CB5">
        <w:rPr>
          <w:rFonts w:ascii="Arial" w:hAnsi="Arial" w:cs="Arial"/>
        </w:rPr>
        <w:t xml:space="preserve">In rural settings, the Provincial Governor </w:t>
      </w:r>
      <w:proofErr w:type="gramStart"/>
      <w:r w:rsidRPr="00A56CB5">
        <w:rPr>
          <w:rFonts w:ascii="Arial" w:hAnsi="Arial" w:cs="Arial"/>
        </w:rPr>
        <w:t>acts</w:t>
      </w:r>
      <w:proofErr w:type="gramEnd"/>
      <w:r w:rsidRPr="00A56CB5">
        <w:rPr>
          <w:rFonts w:ascii="Arial" w:hAnsi="Arial" w:cs="Arial"/>
        </w:rPr>
        <w:t xml:space="preserve"> as a link between the national level of Government and the district level, where District Governors speak for the development needs of their associated communities. These are commonly administered on a village-by-village basis. Traditionally, the District Governor would then speak directly with local leaders, comprised of religious representatives, Elders or tribal authorities, depending on the location: these would often be individuals who already had some community level authority, for instance, sitting on a Jirga, Maraka, Shura or Mookee. </w:t>
      </w:r>
    </w:p>
    <w:p w14:paraId="03FD96CD" w14:textId="77777777" w:rsidR="00464F34" w:rsidRDefault="00464F34" w:rsidP="004175F6">
      <w:pPr>
        <w:spacing w:line="276" w:lineRule="auto"/>
        <w:jc w:val="both"/>
        <w:rPr>
          <w:rFonts w:ascii="Arial" w:hAnsi="Arial" w:cs="Arial"/>
        </w:rPr>
      </w:pPr>
    </w:p>
    <w:p w14:paraId="2B5DF233" w14:textId="1240ACBE" w:rsidR="0027497E" w:rsidRDefault="0027497E" w:rsidP="004175F6">
      <w:pPr>
        <w:spacing w:line="276" w:lineRule="auto"/>
        <w:jc w:val="both"/>
        <w:rPr>
          <w:rFonts w:ascii="Arial" w:hAnsi="Arial" w:cs="Arial"/>
        </w:rPr>
      </w:pPr>
      <w:r>
        <w:rPr>
          <w:rFonts w:ascii="Arial" w:hAnsi="Arial" w:cs="Arial"/>
        </w:rPr>
        <w:t xml:space="preserve">An important new feature of developmental governance at the sub-provincial level is the creation of </w:t>
      </w:r>
      <w:r w:rsidRPr="00572062">
        <w:rPr>
          <w:rFonts w:ascii="Arial" w:hAnsi="Arial" w:cs="Arial"/>
        </w:rPr>
        <w:t>Distric</w:t>
      </w:r>
      <w:r>
        <w:rPr>
          <w:rFonts w:ascii="Arial" w:hAnsi="Arial" w:cs="Arial"/>
        </w:rPr>
        <w:t xml:space="preserve">t Development Assemblies (DDAs). DDAs </w:t>
      </w:r>
      <w:r w:rsidRPr="00572062">
        <w:rPr>
          <w:rFonts w:ascii="Arial" w:hAnsi="Arial" w:cs="Arial"/>
        </w:rPr>
        <w:t>were originally implemented in 2006 as part of a joint initiative between UNDP and the Ministry of Rural Rehabilitation and Development’s National Area-Based Development Progra</w:t>
      </w:r>
      <w:r w:rsidR="008C07C1">
        <w:rPr>
          <w:rFonts w:ascii="Arial" w:hAnsi="Arial" w:cs="Arial"/>
        </w:rPr>
        <w:t xml:space="preserve">m (NABDP). </w:t>
      </w:r>
      <w:r w:rsidRPr="00572062">
        <w:rPr>
          <w:rFonts w:ascii="Arial" w:hAnsi="Arial" w:cs="Arial"/>
        </w:rPr>
        <w:t>The DDAs are democratically elected district level shuras. Their primar</w:t>
      </w:r>
      <w:r>
        <w:rPr>
          <w:rFonts w:ascii="Arial" w:hAnsi="Arial" w:cs="Arial"/>
        </w:rPr>
        <w:t xml:space="preserve">y functions are focussed on the </w:t>
      </w:r>
      <w:r w:rsidRPr="00572062">
        <w:rPr>
          <w:rFonts w:ascii="Arial" w:hAnsi="Arial" w:cs="Arial"/>
        </w:rPr>
        <w:t>planning,</w:t>
      </w:r>
      <w:r>
        <w:rPr>
          <w:rFonts w:ascii="Arial" w:hAnsi="Arial" w:cs="Arial"/>
        </w:rPr>
        <w:t xml:space="preserve"> management</w:t>
      </w:r>
      <w:r w:rsidRPr="00572062">
        <w:rPr>
          <w:rFonts w:ascii="Arial" w:hAnsi="Arial" w:cs="Arial"/>
        </w:rPr>
        <w:t>, implementation and monitoring of progress of rural development activities at the district level</w:t>
      </w:r>
      <w:r>
        <w:rPr>
          <w:rFonts w:ascii="Arial" w:hAnsi="Arial" w:cs="Arial"/>
        </w:rPr>
        <w:t xml:space="preserve"> as well as </w:t>
      </w:r>
      <w:r w:rsidRPr="00572062">
        <w:rPr>
          <w:rFonts w:ascii="Arial" w:hAnsi="Arial" w:cs="Arial"/>
        </w:rPr>
        <w:t>evaluation, mobilising of resources, deciding the priorities of the district, and strengthening of the relationships between villages and conflict resolution. Through local management of these processes, communities are empowered to take ownership of development initiatives. DDAs are tasked to prepare district development plans enabling them to become the grounding link between provincial government, donors and developmental agencies on one side and CDCs on the other.</w:t>
      </w:r>
    </w:p>
    <w:p w14:paraId="4E216332" w14:textId="77777777" w:rsidR="0027497E" w:rsidRPr="00572062" w:rsidRDefault="0027497E" w:rsidP="004175F6">
      <w:pPr>
        <w:spacing w:line="276" w:lineRule="auto"/>
        <w:jc w:val="both"/>
        <w:rPr>
          <w:rFonts w:ascii="Arial" w:hAnsi="Arial" w:cs="Arial"/>
        </w:rPr>
      </w:pPr>
    </w:p>
    <w:p w14:paraId="7A2A8854" w14:textId="3261B858" w:rsidR="0027497E" w:rsidRDefault="0027497E" w:rsidP="004175F6">
      <w:pPr>
        <w:spacing w:line="276" w:lineRule="auto"/>
        <w:jc w:val="both"/>
        <w:rPr>
          <w:rFonts w:ascii="Arial" w:hAnsi="Arial" w:cs="Arial"/>
        </w:rPr>
      </w:pPr>
      <w:r w:rsidRPr="00572062">
        <w:rPr>
          <w:rFonts w:ascii="Arial" w:hAnsi="Arial" w:cs="Arial"/>
        </w:rPr>
        <w:lastRenderedPageBreak/>
        <w:t>According to UNDP data, 388 DDAs have now been established out of 402 districts across all 34 provinces across Afghanistan, with an estimated 31% female membership.</w:t>
      </w:r>
      <w:r w:rsidRPr="00572062">
        <w:rPr>
          <w:rStyle w:val="FootnoteReference"/>
          <w:rFonts w:ascii="Arial" w:hAnsi="Arial" w:cs="Arial"/>
        </w:rPr>
        <w:footnoteReference w:id="22"/>
      </w:r>
      <w:r w:rsidRPr="00572062">
        <w:rPr>
          <w:rFonts w:ascii="Arial" w:hAnsi="Arial" w:cs="Arial"/>
        </w:rPr>
        <w:t xml:space="preserve"> Three years after their initial formulation, 123 DDAs have held re-elections</w:t>
      </w:r>
      <w:r>
        <w:rPr>
          <w:rFonts w:ascii="Arial" w:hAnsi="Arial" w:cs="Arial"/>
        </w:rPr>
        <w:t>.</w:t>
      </w:r>
      <w:r w:rsidRPr="00572062">
        <w:rPr>
          <w:rStyle w:val="FootnoteReference"/>
          <w:rFonts w:ascii="Arial" w:hAnsi="Arial" w:cs="Arial"/>
        </w:rPr>
        <w:footnoteReference w:id="23"/>
      </w:r>
      <w:r w:rsidRPr="00572062">
        <w:rPr>
          <w:rFonts w:ascii="Arial" w:hAnsi="Arial" w:cs="Arial"/>
        </w:rPr>
        <w:t>Through community consultation, District Development Plans have been prepared in all of the districts, and updated in 123 of these</w:t>
      </w:r>
      <w:r w:rsidR="008C07C1">
        <w:rPr>
          <w:rFonts w:ascii="Arial" w:hAnsi="Arial" w:cs="Arial"/>
        </w:rPr>
        <w:t>.</w:t>
      </w:r>
      <w:r w:rsidRPr="00572062">
        <w:rPr>
          <w:rStyle w:val="FootnoteReference"/>
          <w:rFonts w:ascii="Arial" w:hAnsi="Arial" w:cs="Arial"/>
        </w:rPr>
        <w:footnoteReference w:id="24"/>
      </w:r>
      <w:r w:rsidRPr="00572062">
        <w:rPr>
          <w:rFonts w:ascii="Arial" w:hAnsi="Arial" w:cs="Arial"/>
        </w:rPr>
        <w:t xml:space="preserve"> Members have received training in local governance, conflict resolution, gender equity, finance and procurement, and project implementation and management. </w:t>
      </w:r>
    </w:p>
    <w:p w14:paraId="4CBD0490" w14:textId="77777777" w:rsidR="0027497E" w:rsidRPr="00A56CB5" w:rsidRDefault="0027497E" w:rsidP="004175F6">
      <w:pPr>
        <w:spacing w:line="276" w:lineRule="auto"/>
        <w:jc w:val="both"/>
        <w:rPr>
          <w:rFonts w:ascii="Arial" w:hAnsi="Arial" w:cs="Arial"/>
        </w:rPr>
      </w:pPr>
    </w:p>
    <w:p w14:paraId="328EE920" w14:textId="77777777" w:rsidR="00464F34" w:rsidRPr="00A56CB5" w:rsidRDefault="00464F34" w:rsidP="004175F6">
      <w:pPr>
        <w:spacing w:line="276" w:lineRule="auto"/>
        <w:jc w:val="both"/>
        <w:rPr>
          <w:rFonts w:ascii="Arial" w:hAnsi="Arial" w:cs="Arial"/>
        </w:rPr>
      </w:pPr>
      <w:r>
        <w:rPr>
          <w:rFonts w:ascii="Arial" w:hAnsi="Arial" w:cs="Arial"/>
        </w:rPr>
        <w:t>Hamish Nixon writes that ‘c</w:t>
      </w:r>
      <w:r w:rsidRPr="00A56CB5">
        <w:rPr>
          <w:rFonts w:ascii="Arial" w:hAnsi="Arial" w:cs="Arial"/>
        </w:rPr>
        <w:t xml:space="preserve">ommunity governance in rural Afghanistan thus remains largely informal and varies widely across the country. There are certain general types of institutions and actors that play a role in most but not all communities’ that include ‘individual actors, collective decision-making bodies, and behavioural </w:t>
      </w:r>
      <w:r>
        <w:rPr>
          <w:rFonts w:ascii="Arial" w:hAnsi="Arial" w:cs="Arial"/>
        </w:rPr>
        <w:t>norms and customs’.</w:t>
      </w:r>
      <w:r>
        <w:rPr>
          <w:rStyle w:val="FootnoteReference"/>
          <w:rFonts w:ascii="Arial" w:hAnsi="Arial" w:cs="Arial"/>
        </w:rPr>
        <w:footnoteReference w:id="25"/>
      </w:r>
      <w:r w:rsidRPr="00A56CB5">
        <w:rPr>
          <w:rFonts w:ascii="Arial" w:hAnsi="Arial" w:cs="Arial"/>
        </w:rPr>
        <w:t xml:space="preserve"> Customary law and its associated councils play a big part in this as Jirgas, Marakas, Shura and Mookees administer law. </w:t>
      </w:r>
    </w:p>
    <w:p w14:paraId="2F924260" w14:textId="77777777" w:rsidR="00464F34" w:rsidRPr="00A56CB5" w:rsidRDefault="00464F34" w:rsidP="004175F6">
      <w:pPr>
        <w:spacing w:line="276" w:lineRule="auto"/>
        <w:jc w:val="both"/>
        <w:rPr>
          <w:rFonts w:ascii="Arial" w:hAnsi="Arial" w:cs="Arial"/>
        </w:rPr>
      </w:pPr>
    </w:p>
    <w:p w14:paraId="190916DF" w14:textId="77777777" w:rsidR="00464F34" w:rsidRPr="00A56CB5" w:rsidRDefault="00464F34" w:rsidP="004175F6">
      <w:pPr>
        <w:spacing w:line="276" w:lineRule="auto"/>
        <w:jc w:val="both"/>
        <w:rPr>
          <w:rFonts w:ascii="Arial" w:hAnsi="Arial" w:cs="Arial"/>
        </w:rPr>
      </w:pPr>
      <w:r w:rsidRPr="00A56CB5">
        <w:rPr>
          <w:rFonts w:ascii="Arial" w:hAnsi="Arial" w:cs="Arial"/>
        </w:rPr>
        <w:t>These community governance institutions are supposedly participatory, consensus-based councils dominated by male elders, which manage local public goods and adjudicate disputes, however many are hierarchical, dominated by power-holders and make arbitrary judgements. Many such traditional leaders are uneducated and do not always represent the needs of the whole community.</w:t>
      </w:r>
      <w:r w:rsidRPr="00A56CB5">
        <w:rPr>
          <w:rStyle w:val="FootnoteReference"/>
          <w:rFonts w:ascii="Arial" w:hAnsi="Arial" w:cs="Arial"/>
        </w:rPr>
        <w:footnoteReference w:id="26"/>
      </w:r>
      <w:r w:rsidRPr="00A56CB5">
        <w:rPr>
          <w:rFonts w:ascii="Arial" w:hAnsi="Arial" w:cs="Arial"/>
        </w:rPr>
        <w:t xml:space="preserve"> The functions and power of such traditional bodies vary from region to region due to various socio-cultural differences as well as the impact of decades of conflict and profound demographic change.</w:t>
      </w:r>
    </w:p>
    <w:p w14:paraId="0CBF331F" w14:textId="77777777" w:rsidR="00464F34" w:rsidRPr="00A56CB5" w:rsidRDefault="00464F34" w:rsidP="004175F6">
      <w:pPr>
        <w:spacing w:line="276" w:lineRule="auto"/>
        <w:jc w:val="both"/>
        <w:rPr>
          <w:rFonts w:ascii="Arial" w:hAnsi="Arial" w:cs="Arial"/>
        </w:rPr>
      </w:pPr>
    </w:p>
    <w:p w14:paraId="1E18D207" w14:textId="022521DA" w:rsidR="00464F34" w:rsidRPr="00A56CB5" w:rsidRDefault="00464F34" w:rsidP="004175F6">
      <w:pPr>
        <w:spacing w:line="276" w:lineRule="auto"/>
        <w:jc w:val="both"/>
        <w:rPr>
          <w:rFonts w:ascii="Arial" w:hAnsi="Arial" w:cs="Arial"/>
        </w:rPr>
      </w:pPr>
      <w:r w:rsidRPr="00A56CB5">
        <w:rPr>
          <w:rFonts w:ascii="Arial" w:hAnsi="Arial" w:cs="Arial"/>
        </w:rPr>
        <w:t xml:space="preserve">Villages also usually have a </w:t>
      </w:r>
      <w:proofErr w:type="gramStart"/>
      <w:r w:rsidRPr="00A56CB5">
        <w:rPr>
          <w:rFonts w:ascii="Arial" w:hAnsi="Arial" w:cs="Arial"/>
        </w:rPr>
        <w:t>head-man</w:t>
      </w:r>
      <w:proofErr w:type="gramEnd"/>
      <w:r w:rsidRPr="00A56CB5">
        <w:rPr>
          <w:rFonts w:ascii="Arial" w:hAnsi="Arial" w:cs="Arial"/>
        </w:rPr>
        <w:t xml:space="preserve"> or </w:t>
      </w:r>
      <w:r w:rsidRPr="00A56CB5">
        <w:rPr>
          <w:rFonts w:ascii="Arial" w:hAnsi="Arial" w:cs="Arial"/>
          <w:i/>
        </w:rPr>
        <w:t>malik</w:t>
      </w:r>
      <w:r w:rsidRPr="00A56CB5">
        <w:rPr>
          <w:rFonts w:ascii="Arial" w:hAnsi="Arial" w:cs="Arial"/>
        </w:rPr>
        <w:t xml:space="preserve"> who liaises with the central government. Local governance is a strictly male dominated activity. The village mullah is also influential in social and religious matters and in relation to family or moral </w:t>
      </w:r>
      <w:proofErr w:type="gramStart"/>
      <w:r w:rsidRPr="00A56CB5">
        <w:rPr>
          <w:rFonts w:ascii="Arial" w:hAnsi="Arial" w:cs="Arial"/>
        </w:rPr>
        <w:t>issues</w:t>
      </w:r>
      <w:proofErr w:type="gramEnd"/>
      <w:r w:rsidRPr="00A56CB5">
        <w:rPr>
          <w:rFonts w:ascii="Arial" w:hAnsi="Arial" w:cs="Arial"/>
        </w:rPr>
        <w:t>. Some communities are dominated by local power-holders, who may be from wealthy families, militias or respected lineages. Initiatives such as the National Solidarity Program can be threatening to such existing power holders at the local level.</w:t>
      </w:r>
    </w:p>
    <w:p w14:paraId="393E1F00" w14:textId="77777777" w:rsidR="00464F34" w:rsidRPr="00A56CB5" w:rsidRDefault="00464F34" w:rsidP="004175F6">
      <w:pPr>
        <w:spacing w:line="276" w:lineRule="auto"/>
        <w:jc w:val="both"/>
        <w:rPr>
          <w:rFonts w:ascii="Arial" w:hAnsi="Arial" w:cs="Arial"/>
        </w:rPr>
      </w:pPr>
    </w:p>
    <w:p w14:paraId="1F380F48" w14:textId="359CBC1C" w:rsidR="00464F34" w:rsidRPr="00A56CB5" w:rsidRDefault="00464F34" w:rsidP="004175F6">
      <w:pPr>
        <w:spacing w:line="276" w:lineRule="auto"/>
        <w:jc w:val="both"/>
        <w:rPr>
          <w:rFonts w:ascii="Arial" w:hAnsi="Arial" w:cs="Arial"/>
        </w:rPr>
      </w:pPr>
      <w:r w:rsidRPr="00A56CB5">
        <w:rPr>
          <w:rFonts w:ascii="Arial" w:hAnsi="Arial" w:cs="Arial"/>
        </w:rPr>
        <w:lastRenderedPageBreak/>
        <w:t>The level of tribal involvement in rural governance varies from context to context in Afghanistan: ‘Tribal identity’ is ‘important to some ethnic populations but not to others’, so that it is difficult to generalise about the degree of tribal integration in governance processes</w:t>
      </w:r>
      <w:r>
        <w:rPr>
          <w:rFonts w:ascii="Arial" w:hAnsi="Arial" w:cs="Arial"/>
        </w:rPr>
        <w:t>.</w:t>
      </w:r>
      <w:r>
        <w:rPr>
          <w:rFonts w:ascii="Arial" w:hAnsi="Arial" w:cs="Arial"/>
        </w:rPr>
        <w:fldChar w:fldCharType="begin"/>
      </w:r>
      <w:r>
        <w:rPr>
          <w:rFonts w:ascii="Arial" w:hAnsi="Arial" w:cs="Arial"/>
        </w:rPr>
        <w:instrText xml:space="preserve"> ADDIN EN.CITE &lt;EndNote&gt;&lt;Cite&gt;&lt;Author&gt;Nixon&lt;/Author&gt;&lt;Year&gt;2008&lt;/Year&gt;&lt;RecNum&gt;20&lt;/RecNum&gt;&lt;record&gt;&lt;rec-number&gt;20&lt;/rec-number&gt;&lt;foreign-keys&gt;&lt;key app="EN" db-id="f5arwsterrfza5e5fwwxvrzwxe0w0d2d5aa9"&gt;20&lt;/key&gt;&lt;/foreign-keys&gt;&lt;ref-type name="Report"&gt;27&lt;/ref-type&gt;&lt;contributors&gt;&lt;authors&gt;&lt;author&gt;Nixon, Hamish&lt;/author&gt;&lt;/authors&gt;&lt;/contributors&gt;&lt;titles&gt;&lt;title&gt;Subnational State-Building in Afghanistan&lt;/title&gt;&lt;secondary-title&gt;Afghanistan Research and Evaluation Unit Synthesis Paper Series&lt;/secondary-title&gt;&lt;/titles&gt;&lt;dates&gt;&lt;year&gt;2008&lt;/year&gt;&lt;/dates&gt;&lt;publisher&gt;AREU&lt;/publisher&gt;&lt;urls&gt;&lt;/urls&gt;&lt;/record&gt;&lt;/Cite&gt;&lt;/EndNote&gt;</w:instrText>
      </w:r>
      <w:r>
        <w:rPr>
          <w:rFonts w:ascii="Arial" w:hAnsi="Arial" w:cs="Arial"/>
        </w:rPr>
        <w:fldChar w:fldCharType="end"/>
      </w:r>
      <w:r>
        <w:rPr>
          <w:rStyle w:val="FootnoteReference"/>
          <w:rFonts w:ascii="Arial" w:hAnsi="Arial" w:cs="Arial"/>
        </w:rPr>
        <w:footnoteReference w:id="27"/>
      </w:r>
      <w:r w:rsidRPr="00A56CB5">
        <w:rPr>
          <w:rFonts w:ascii="Arial" w:hAnsi="Arial" w:cs="Arial"/>
        </w:rPr>
        <w:t xml:space="preserve"> Therefore, it ‘operates in a segmented manner – meaning tribal affiliation has different effects depending on the scale and type of issue at stake, or the degree of territor</w:t>
      </w:r>
      <w:r w:rsidR="008C07C1">
        <w:rPr>
          <w:rFonts w:ascii="Arial" w:hAnsi="Arial" w:cs="Arial"/>
        </w:rPr>
        <w:t>iality of the tribe in question</w:t>
      </w:r>
      <w:r>
        <w:rPr>
          <w:rFonts w:ascii="Arial" w:hAnsi="Arial" w:cs="Arial"/>
        </w:rPr>
        <w:t>.</w:t>
      </w:r>
      <w:r w:rsidR="008C07C1">
        <w:rPr>
          <w:rFonts w:ascii="Arial" w:hAnsi="Arial" w:cs="Arial"/>
        </w:rPr>
        <w:t>’</w:t>
      </w:r>
      <w:r>
        <w:rPr>
          <w:rStyle w:val="FootnoteReference"/>
          <w:rFonts w:ascii="Arial" w:hAnsi="Arial" w:cs="Arial"/>
        </w:rPr>
        <w:footnoteReference w:id="28"/>
      </w:r>
      <w:r w:rsidRPr="00A56CB5">
        <w:rPr>
          <w:rFonts w:ascii="Arial" w:hAnsi="Arial" w:cs="Arial"/>
        </w:rPr>
        <w:t xml:space="preserve"> However, religion is central everywhere, which has led, to some extent, to the politicisation of Islam, as religious leaders and religiously educated individuals play a key ro</w:t>
      </w:r>
      <w:r>
        <w:rPr>
          <w:rFonts w:ascii="Arial" w:hAnsi="Arial" w:cs="Arial"/>
        </w:rPr>
        <w:t>le in the resolution of disputes</w:t>
      </w:r>
      <w:r w:rsidRPr="00A56CB5">
        <w:rPr>
          <w:rFonts w:ascii="Arial" w:hAnsi="Arial" w:cs="Arial"/>
        </w:rPr>
        <w:t xml:space="preserve"> and the interpretation of community needs. </w:t>
      </w:r>
    </w:p>
    <w:p w14:paraId="44AEED2F" w14:textId="77777777" w:rsidR="00464F34" w:rsidRPr="00A56CB5" w:rsidRDefault="00464F34" w:rsidP="004175F6">
      <w:pPr>
        <w:spacing w:line="276" w:lineRule="auto"/>
        <w:jc w:val="both"/>
        <w:rPr>
          <w:rFonts w:ascii="Arial" w:hAnsi="Arial" w:cs="Arial"/>
        </w:rPr>
      </w:pPr>
    </w:p>
    <w:p w14:paraId="05CE0E7A" w14:textId="77777777" w:rsidR="00464F34" w:rsidRDefault="00464F34" w:rsidP="004175F6">
      <w:pPr>
        <w:spacing w:line="276" w:lineRule="auto"/>
        <w:jc w:val="both"/>
        <w:rPr>
          <w:rFonts w:ascii="Arial" w:hAnsi="Arial" w:cs="Arial"/>
        </w:rPr>
      </w:pPr>
      <w:r w:rsidRPr="00A56CB5">
        <w:rPr>
          <w:rFonts w:ascii="Arial" w:hAnsi="Arial" w:cs="Arial"/>
        </w:rPr>
        <w:t>The focus of international aid efforts in Afghanistan after 2001 has largely been concentrated on Kabul-level institutions, leading to a relative neglect of subnational governance and development. This top-down, centralised approach meant little effort has been devoted to understanding on-the-ground dynamics and local concepts.</w:t>
      </w:r>
      <w:r w:rsidRPr="00A56CB5">
        <w:rPr>
          <w:rStyle w:val="FootnoteReference"/>
          <w:rFonts w:ascii="Arial" w:hAnsi="Arial" w:cs="Arial"/>
        </w:rPr>
        <w:footnoteReference w:id="29"/>
      </w:r>
      <w:r w:rsidRPr="00A56CB5">
        <w:rPr>
          <w:rFonts w:ascii="Arial" w:hAnsi="Arial" w:cs="Arial"/>
        </w:rPr>
        <w:t xml:space="preserve">  </w:t>
      </w:r>
    </w:p>
    <w:p w14:paraId="4D0E0F19" w14:textId="77777777" w:rsidR="00464F34" w:rsidRDefault="00464F34" w:rsidP="004175F6">
      <w:pPr>
        <w:spacing w:line="276" w:lineRule="auto"/>
        <w:jc w:val="both"/>
        <w:rPr>
          <w:rFonts w:ascii="Arial" w:hAnsi="Arial" w:cs="Arial"/>
        </w:rPr>
      </w:pPr>
    </w:p>
    <w:p w14:paraId="2F661570" w14:textId="77777777" w:rsidR="00464F34" w:rsidRPr="00A56CB5" w:rsidRDefault="00464F34" w:rsidP="004175F6">
      <w:pPr>
        <w:spacing w:line="276" w:lineRule="auto"/>
        <w:jc w:val="both"/>
        <w:rPr>
          <w:rFonts w:ascii="Arial" w:hAnsi="Arial" w:cs="Arial"/>
        </w:rPr>
      </w:pPr>
      <w:r w:rsidRPr="00A56CB5">
        <w:rPr>
          <w:rFonts w:ascii="Arial" w:hAnsi="Arial" w:cs="Arial"/>
        </w:rPr>
        <w:t xml:space="preserve">However, some donors, in collaboration with the Afghan government, have promoted an alternative approach involving engagement at the community level through a model of community-driven development which would more directly respond to and incorporate the needs of ordinary Afghan villagers while building the basis for improved governance connections between the government and the people. The National Solidarity Programme emerged as the principal manifestation of such efforts. </w:t>
      </w:r>
    </w:p>
    <w:p w14:paraId="7A513DFB" w14:textId="77777777" w:rsidR="00464F34" w:rsidRPr="00A56CB5" w:rsidRDefault="00464F34" w:rsidP="004175F6">
      <w:pPr>
        <w:spacing w:line="276" w:lineRule="auto"/>
        <w:jc w:val="both"/>
        <w:rPr>
          <w:rFonts w:ascii="Arial" w:hAnsi="Arial" w:cs="Arial"/>
        </w:rPr>
      </w:pPr>
    </w:p>
    <w:p w14:paraId="19C3AD4A" w14:textId="7515CD5B" w:rsidR="00464F34" w:rsidRDefault="00464F34" w:rsidP="004175F6">
      <w:pPr>
        <w:spacing w:line="276" w:lineRule="auto"/>
        <w:jc w:val="both"/>
        <w:rPr>
          <w:rFonts w:ascii="Arial" w:hAnsi="Arial" w:cs="Arial"/>
        </w:rPr>
      </w:pPr>
      <w:r w:rsidRPr="00A56CB5">
        <w:rPr>
          <w:rFonts w:ascii="Arial" w:hAnsi="Arial" w:cs="Arial"/>
        </w:rPr>
        <w:t>The NSP is a system that has been laid on top of these foundations. It institutionalises the CDCs as a new decision-making component with significant local authority to bring new funding and develop</w:t>
      </w:r>
      <w:r w:rsidR="0054075D">
        <w:rPr>
          <w:rFonts w:ascii="Arial" w:hAnsi="Arial" w:cs="Arial"/>
        </w:rPr>
        <w:t xml:space="preserve">ment projects into communities. </w:t>
      </w:r>
      <w:r w:rsidRPr="00A56CB5">
        <w:rPr>
          <w:rFonts w:ascii="Arial" w:hAnsi="Arial" w:cs="Arial"/>
        </w:rPr>
        <w:t xml:space="preserve">Furthermore, the consultative and participatory nature of the CDCs frequently </w:t>
      </w:r>
      <w:r>
        <w:rPr>
          <w:rFonts w:ascii="Arial" w:hAnsi="Arial" w:cs="Arial"/>
        </w:rPr>
        <w:t xml:space="preserve">either </w:t>
      </w:r>
      <w:r w:rsidRPr="00A56CB5">
        <w:rPr>
          <w:rFonts w:ascii="Arial" w:hAnsi="Arial" w:cs="Arial"/>
        </w:rPr>
        <w:t>pushes them into taking on new roles outside of the requirements of the NSP</w:t>
      </w:r>
      <w:r>
        <w:rPr>
          <w:rFonts w:ascii="Arial" w:hAnsi="Arial" w:cs="Arial"/>
        </w:rPr>
        <w:t xml:space="preserve"> or, in some cases, to develop new ways of working cooperatively with these new bodies (in recognition of their general popularity and importance to ordinary community members)</w:t>
      </w:r>
      <w:r w:rsidRPr="00A56CB5">
        <w:rPr>
          <w:rFonts w:ascii="Arial" w:hAnsi="Arial" w:cs="Arial"/>
        </w:rPr>
        <w:t>.</w:t>
      </w:r>
    </w:p>
    <w:p w14:paraId="0A90322C" w14:textId="77777777" w:rsidR="00ED7A42" w:rsidRDefault="00ED7A42" w:rsidP="004175F6">
      <w:pPr>
        <w:spacing w:line="276" w:lineRule="auto"/>
        <w:jc w:val="both"/>
        <w:rPr>
          <w:rFonts w:ascii="Arial" w:hAnsi="Arial" w:cs="Arial"/>
        </w:rPr>
      </w:pPr>
    </w:p>
    <w:p w14:paraId="58E18A5D" w14:textId="77777777" w:rsidR="00ED7A42" w:rsidRPr="00A56CB5" w:rsidRDefault="00ED7A42" w:rsidP="004175F6">
      <w:pPr>
        <w:spacing w:line="276" w:lineRule="auto"/>
        <w:jc w:val="both"/>
        <w:rPr>
          <w:rFonts w:ascii="Arial" w:hAnsi="Arial" w:cs="Arial"/>
        </w:rPr>
      </w:pPr>
    </w:p>
    <w:p w14:paraId="45D4FE8E" w14:textId="5ED26228" w:rsidR="00386F93" w:rsidRPr="007205B1" w:rsidRDefault="00882113" w:rsidP="004175F6">
      <w:pPr>
        <w:spacing w:line="276" w:lineRule="auto"/>
        <w:jc w:val="both"/>
        <w:rPr>
          <w:rFonts w:ascii="Arial" w:hAnsi="Arial" w:cs="Arial"/>
          <w:b/>
          <w:sz w:val="28"/>
          <w:szCs w:val="28"/>
        </w:rPr>
      </w:pPr>
      <w:proofErr w:type="gramStart"/>
      <w:r w:rsidRPr="007205B1">
        <w:rPr>
          <w:rFonts w:ascii="Arial" w:hAnsi="Arial" w:cs="Arial"/>
          <w:b/>
          <w:sz w:val="28"/>
          <w:szCs w:val="28"/>
        </w:rPr>
        <w:t xml:space="preserve">3.2  </w:t>
      </w:r>
      <w:r w:rsidR="00D85B62" w:rsidRPr="007205B1">
        <w:rPr>
          <w:rFonts w:ascii="Arial" w:hAnsi="Arial" w:cs="Arial"/>
          <w:b/>
          <w:sz w:val="28"/>
          <w:szCs w:val="28"/>
        </w:rPr>
        <w:t>Province</w:t>
      </w:r>
      <w:proofErr w:type="gramEnd"/>
      <w:r w:rsidR="00D85B62" w:rsidRPr="007205B1">
        <w:rPr>
          <w:rFonts w:ascii="Arial" w:hAnsi="Arial" w:cs="Arial"/>
          <w:b/>
          <w:sz w:val="28"/>
          <w:szCs w:val="28"/>
        </w:rPr>
        <w:t xml:space="preserve">-Level </w:t>
      </w:r>
      <w:r w:rsidR="00386F93" w:rsidRPr="007205B1">
        <w:rPr>
          <w:rFonts w:ascii="Arial" w:hAnsi="Arial" w:cs="Arial"/>
          <w:b/>
          <w:sz w:val="28"/>
          <w:szCs w:val="28"/>
        </w:rPr>
        <w:t>Findings</w:t>
      </w:r>
    </w:p>
    <w:p w14:paraId="78FEA607" w14:textId="77777777" w:rsidR="00364F8F" w:rsidRDefault="00364F8F" w:rsidP="004175F6">
      <w:pPr>
        <w:widowControl w:val="0"/>
        <w:autoSpaceDE w:val="0"/>
        <w:autoSpaceDN w:val="0"/>
        <w:adjustRightInd w:val="0"/>
        <w:spacing w:line="276" w:lineRule="auto"/>
        <w:jc w:val="both"/>
        <w:rPr>
          <w:rFonts w:ascii="Arial" w:hAnsi="Arial" w:cs="Arial"/>
          <w:u w:val="single"/>
        </w:rPr>
      </w:pPr>
    </w:p>
    <w:p w14:paraId="1D7DBDF7" w14:textId="31AFC779" w:rsidR="00947248" w:rsidRPr="008C07C1" w:rsidRDefault="00947248" w:rsidP="004175F6">
      <w:pPr>
        <w:widowControl w:val="0"/>
        <w:autoSpaceDE w:val="0"/>
        <w:autoSpaceDN w:val="0"/>
        <w:adjustRightInd w:val="0"/>
        <w:spacing w:line="276" w:lineRule="auto"/>
        <w:jc w:val="both"/>
        <w:rPr>
          <w:rFonts w:ascii="Arial" w:hAnsi="Arial" w:cs="Arial"/>
          <w:b/>
        </w:rPr>
      </w:pPr>
      <w:proofErr w:type="gramStart"/>
      <w:r w:rsidRPr="008C07C1">
        <w:rPr>
          <w:rFonts w:ascii="Arial" w:hAnsi="Arial" w:cs="Arial"/>
          <w:b/>
        </w:rPr>
        <w:t>3.2.1  Introduction</w:t>
      </w:r>
      <w:proofErr w:type="gramEnd"/>
      <w:r w:rsidRPr="008C07C1">
        <w:rPr>
          <w:rFonts w:ascii="Arial" w:hAnsi="Arial" w:cs="Arial"/>
          <w:b/>
        </w:rPr>
        <w:t xml:space="preserve"> </w:t>
      </w:r>
      <w:r w:rsidR="00D70D02" w:rsidRPr="008C07C1">
        <w:rPr>
          <w:rFonts w:ascii="Arial" w:hAnsi="Arial" w:cs="Arial"/>
          <w:b/>
        </w:rPr>
        <w:t>and overview</w:t>
      </w:r>
    </w:p>
    <w:p w14:paraId="7BED6B84" w14:textId="77777777" w:rsidR="00947248" w:rsidRDefault="00947248" w:rsidP="004175F6">
      <w:pPr>
        <w:widowControl w:val="0"/>
        <w:autoSpaceDE w:val="0"/>
        <w:autoSpaceDN w:val="0"/>
        <w:adjustRightInd w:val="0"/>
        <w:spacing w:line="276" w:lineRule="auto"/>
        <w:jc w:val="both"/>
        <w:rPr>
          <w:rFonts w:ascii="Arial" w:hAnsi="Arial" w:cs="Arial"/>
          <w:u w:val="single"/>
        </w:rPr>
      </w:pPr>
    </w:p>
    <w:p w14:paraId="1B22F7A7" w14:textId="5DC68C06" w:rsidR="00882113" w:rsidRDefault="00D85B62" w:rsidP="004175F6">
      <w:pPr>
        <w:widowControl w:val="0"/>
        <w:autoSpaceDE w:val="0"/>
        <w:autoSpaceDN w:val="0"/>
        <w:adjustRightInd w:val="0"/>
        <w:spacing w:line="276" w:lineRule="auto"/>
        <w:jc w:val="both"/>
        <w:rPr>
          <w:rFonts w:ascii="Arial" w:hAnsi="Arial" w:cs="Arial"/>
        </w:rPr>
      </w:pPr>
      <w:r w:rsidRPr="00D85B62">
        <w:rPr>
          <w:rFonts w:ascii="Arial" w:hAnsi="Arial" w:cs="Arial"/>
        </w:rPr>
        <w:t xml:space="preserve">In this section, the </w:t>
      </w:r>
      <w:r>
        <w:rPr>
          <w:rFonts w:ascii="Arial" w:hAnsi="Arial" w:cs="Arial"/>
        </w:rPr>
        <w:t>findings from the three provinces are presented</w:t>
      </w:r>
      <w:r w:rsidR="00A139B5">
        <w:rPr>
          <w:rFonts w:ascii="Arial" w:hAnsi="Arial" w:cs="Arial"/>
        </w:rPr>
        <w:t xml:space="preserve">. The </w:t>
      </w:r>
      <w:r w:rsidR="00A139B5">
        <w:rPr>
          <w:rFonts w:ascii="Arial" w:hAnsi="Arial" w:cs="Arial"/>
        </w:rPr>
        <w:lastRenderedPageBreak/>
        <w:t xml:space="preserve">analysis builds on the </w:t>
      </w:r>
      <w:r w:rsidR="002174C2">
        <w:rPr>
          <w:rFonts w:ascii="Arial" w:hAnsi="Arial" w:cs="Arial"/>
        </w:rPr>
        <w:t xml:space="preserve">discussion </w:t>
      </w:r>
      <w:r w:rsidR="00A139B5">
        <w:rPr>
          <w:rFonts w:ascii="Arial" w:hAnsi="Arial" w:cs="Arial"/>
        </w:rPr>
        <w:t xml:space="preserve">presented in the first section, insofar as broad national dynamics, trends and processes </w:t>
      </w:r>
      <w:r w:rsidR="007B0A9D">
        <w:rPr>
          <w:rFonts w:ascii="Arial" w:hAnsi="Arial" w:cs="Arial"/>
        </w:rPr>
        <w:t>shape and feed into</w:t>
      </w:r>
      <w:r w:rsidR="00A139B5">
        <w:rPr>
          <w:rFonts w:ascii="Arial" w:hAnsi="Arial" w:cs="Arial"/>
        </w:rPr>
        <w:t xml:space="preserve"> the specific outcomes generated by the CCDC intervention.</w:t>
      </w:r>
    </w:p>
    <w:p w14:paraId="3E6841B9" w14:textId="77777777" w:rsidR="007C238C" w:rsidRDefault="007C238C" w:rsidP="004175F6">
      <w:pPr>
        <w:spacing w:line="276" w:lineRule="auto"/>
        <w:jc w:val="both"/>
        <w:rPr>
          <w:rFonts w:ascii="Arial" w:hAnsi="Arial" w:cs="Arial"/>
        </w:rPr>
      </w:pPr>
    </w:p>
    <w:p w14:paraId="433E0C3C" w14:textId="12301D68" w:rsidR="007C238C" w:rsidRPr="00736863" w:rsidRDefault="007C238C" w:rsidP="004175F6">
      <w:pPr>
        <w:spacing w:line="276" w:lineRule="auto"/>
        <w:jc w:val="both"/>
        <w:rPr>
          <w:rFonts w:ascii="Arial" w:hAnsi="Arial" w:cs="Arial"/>
          <w:i/>
        </w:rPr>
      </w:pPr>
      <w:r>
        <w:rPr>
          <w:rFonts w:ascii="Arial" w:hAnsi="Arial" w:cs="Arial"/>
        </w:rPr>
        <w:t xml:space="preserve">In presenting these findings, where possible we have attempted to draw out key themes and patterns across cases, while being mindful of inevitable </w:t>
      </w:r>
      <w:r w:rsidR="002B5953">
        <w:rPr>
          <w:rFonts w:ascii="Arial" w:hAnsi="Arial" w:cs="Arial"/>
        </w:rPr>
        <w:t xml:space="preserve">particularities and </w:t>
      </w:r>
      <w:r>
        <w:rPr>
          <w:rFonts w:ascii="Arial" w:hAnsi="Arial" w:cs="Arial"/>
        </w:rPr>
        <w:t>exceptions. Where exceptions or outlying results are apparent</w:t>
      </w:r>
      <w:r w:rsidR="00A26603">
        <w:rPr>
          <w:rFonts w:ascii="Arial" w:hAnsi="Arial" w:cs="Arial"/>
        </w:rPr>
        <w:t>,</w:t>
      </w:r>
      <w:r>
        <w:rPr>
          <w:rFonts w:ascii="Arial" w:hAnsi="Arial" w:cs="Arial"/>
        </w:rPr>
        <w:t xml:space="preserve"> we have sought to provide </w:t>
      </w:r>
      <w:r w:rsidR="009A1201">
        <w:rPr>
          <w:rFonts w:ascii="Arial" w:hAnsi="Arial" w:cs="Arial"/>
        </w:rPr>
        <w:t>further explanation</w:t>
      </w:r>
      <w:r>
        <w:rPr>
          <w:rFonts w:ascii="Arial" w:hAnsi="Arial" w:cs="Arial"/>
        </w:rPr>
        <w:t xml:space="preserve">. </w:t>
      </w:r>
    </w:p>
    <w:p w14:paraId="0C17ECDD" w14:textId="77777777" w:rsidR="00D85B62" w:rsidRDefault="00D85B62" w:rsidP="004175F6">
      <w:pPr>
        <w:widowControl w:val="0"/>
        <w:autoSpaceDE w:val="0"/>
        <w:autoSpaceDN w:val="0"/>
        <w:adjustRightInd w:val="0"/>
        <w:spacing w:line="276" w:lineRule="auto"/>
        <w:jc w:val="both"/>
        <w:rPr>
          <w:rFonts w:ascii="Arial" w:hAnsi="Arial" w:cs="Arial"/>
        </w:rPr>
      </w:pPr>
    </w:p>
    <w:p w14:paraId="6EAEB31F" w14:textId="1C76B15B" w:rsidR="00947248" w:rsidRDefault="00D85B62" w:rsidP="004175F6">
      <w:pPr>
        <w:widowControl w:val="0"/>
        <w:autoSpaceDE w:val="0"/>
        <w:autoSpaceDN w:val="0"/>
        <w:adjustRightInd w:val="0"/>
        <w:spacing w:line="276" w:lineRule="auto"/>
        <w:jc w:val="both"/>
        <w:rPr>
          <w:rFonts w:ascii="Arial" w:hAnsi="Arial" w:cs="Arial"/>
        </w:rPr>
      </w:pPr>
      <w:r>
        <w:rPr>
          <w:rFonts w:ascii="Arial" w:hAnsi="Arial" w:cs="Arial"/>
        </w:rPr>
        <w:t xml:space="preserve">A consistent structure is applied to the analysis pertaining to each </w:t>
      </w:r>
      <w:r w:rsidR="007B0A9D">
        <w:rPr>
          <w:rFonts w:ascii="Arial" w:hAnsi="Arial" w:cs="Arial"/>
        </w:rPr>
        <w:t xml:space="preserve">of the three </w:t>
      </w:r>
      <w:r>
        <w:rPr>
          <w:rFonts w:ascii="Arial" w:hAnsi="Arial" w:cs="Arial"/>
        </w:rPr>
        <w:t>province</w:t>
      </w:r>
      <w:r w:rsidR="007B0A9D">
        <w:rPr>
          <w:rFonts w:ascii="Arial" w:hAnsi="Arial" w:cs="Arial"/>
        </w:rPr>
        <w:t>s</w:t>
      </w:r>
      <w:r>
        <w:rPr>
          <w:rFonts w:ascii="Arial" w:hAnsi="Arial" w:cs="Arial"/>
        </w:rPr>
        <w:t xml:space="preserve">. </w:t>
      </w:r>
      <w:r w:rsidR="009A1201">
        <w:rPr>
          <w:rFonts w:ascii="Arial" w:hAnsi="Arial" w:cs="Arial"/>
        </w:rPr>
        <w:t>In the remainder of this</w:t>
      </w:r>
      <w:r w:rsidR="00947248">
        <w:rPr>
          <w:rFonts w:ascii="Arial" w:hAnsi="Arial" w:cs="Arial"/>
        </w:rPr>
        <w:t xml:space="preserve"> introduction, each element </w:t>
      </w:r>
      <w:r w:rsidR="008C07C1">
        <w:rPr>
          <w:rFonts w:ascii="Arial" w:hAnsi="Arial" w:cs="Arial"/>
        </w:rPr>
        <w:t xml:space="preserve">of the structure </w:t>
      </w:r>
      <w:r w:rsidR="00947248">
        <w:rPr>
          <w:rFonts w:ascii="Arial" w:hAnsi="Arial" w:cs="Arial"/>
        </w:rPr>
        <w:t xml:space="preserve">is </w:t>
      </w:r>
      <w:r w:rsidR="00DA4ADA">
        <w:rPr>
          <w:rFonts w:ascii="Arial" w:hAnsi="Arial" w:cs="Arial"/>
        </w:rPr>
        <w:t>elaborated.</w:t>
      </w:r>
    </w:p>
    <w:p w14:paraId="7B68B938" w14:textId="77777777" w:rsidR="00947248" w:rsidRDefault="00947248" w:rsidP="004175F6">
      <w:pPr>
        <w:widowControl w:val="0"/>
        <w:autoSpaceDE w:val="0"/>
        <w:autoSpaceDN w:val="0"/>
        <w:adjustRightInd w:val="0"/>
        <w:spacing w:line="276" w:lineRule="auto"/>
        <w:jc w:val="both"/>
        <w:rPr>
          <w:rFonts w:ascii="Arial" w:hAnsi="Arial" w:cs="Arial"/>
        </w:rPr>
      </w:pPr>
    </w:p>
    <w:p w14:paraId="0DB6B622" w14:textId="27DA5CF0" w:rsidR="00DA4ADA" w:rsidRPr="009B096F" w:rsidRDefault="00DA4ADA" w:rsidP="004175F6">
      <w:pPr>
        <w:widowControl w:val="0"/>
        <w:autoSpaceDE w:val="0"/>
        <w:autoSpaceDN w:val="0"/>
        <w:adjustRightInd w:val="0"/>
        <w:spacing w:line="276" w:lineRule="auto"/>
        <w:jc w:val="both"/>
        <w:rPr>
          <w:rFonts w:ascii="Arial" w:hAnsi="Arial" w:cs="Arial"/>
          <w:i/>
        </w:rPr>
      </w:pPr>
      <w:r w:rsidRPr="009B096F">
        <w:rPr>
          <w:rFonts w:ascii="Arial" w:hAnsi="Arial" w:cs="Arial"/>
          <w:i/>
        </w:rPr>
        <w:t xml:space="preserve">3.2.1.1 </w:t>
      </w:r>
      <w:r w:rsidRPr="00006477">
        <w:rPr>
          <w:rFonts w:ascii="Arial" w:hAnsi="Arial" w:cs="Arial"/>
          <w:i/>
        </w:rPr>
        <w:t xml:space="preserve">Provincial </w:t>
      </w:r>
      <w:r w:rsidR="00DE28F5" w:rsidRPr="00006477">
        <w:rPr>
          <w:rFonts w:ascii="Arial" w:hAnsi="Arial" w:cs="Arial"/>
          <w:i/>
        </w:rPr>
        <w:t xml:space="preserve">and district </w:t>
      </w:r>
      <w:r w:rsidRPr="00006477">
        <w:rPr>
          <w:rFonts w:ascii="Arial" w:hAnsi="Arial" w:cs="Arial"/>
          <w:i/>
        </w:rPr>
        <w:t>context</w:t>
      </w:r>
    </w:p>
    <w:p w14:paraId="3575EF13" w14:textId="77777777" w:rsidR="00DA4ADA" w:rsidRDefault="00DA4ADA" w:rsidP="004175F6">
      <w:pPr>
        <w:widowControl w:val="0"/>
        <w:autoSpaceDE w:val="0"/>
        <w:autoSpaceDN w:val="0"/>
        <w:adjustRightInd w:val="0"/>
        <w:spacing w:line="276" w:lineRule="auto"/>
        <w:jc w:val="both"/>
        <w:rPr>
          <w:rFonts w:ascii="Arial" w:hAnsi="Arial" w:cs="Arial"/>
        </w:rPr>
      </w:pPr>
    </w:p>
    <w:p w14:paraId="64F8B0A2" w14:textId="551D6E5C" w:rsidR="007B0A9D" w:rsidRDefault="007B0A9D" w:rsidP="004175F6">
      <w:pPr>
        <w:widowControl w:val="0"/>
        <w:autoSpaceDE w:val="0"/>
        <w:autoSpaceDN w:val="0"/>
        <w:adjustRightInd w:val="0"/>
        <w:spacing w:line="276" w:lineRule="auto"/>
        <w:jc w:val="both"/>
        <w:rPr>
          <w:rFonts w:ascii="Arial" w:hAnsi="Arial" w:cs="Arial"/>
        </w:rPr>
      </w:pPr>
      <w:r>
        <w:rPr>
          <w:rFonts w:ascii="Arial" w:hAnsi="Arial" w:cs="Arial"/>
        </w:rPr>
        <w:t xml:space="preserve">First, a brief overview of the provincial </w:t>
      </w:r>
      <w:r w:rsidR="00006477">
        <w:rPr>
          <w:rFonts w:ascii="Arial" w:hAnsi="Arial" w:cs="Arial"/>
        </w:rPr>
        <w:t xml:space="preserve">and relevant district </w:t>
      </w:r>
      <w:r>
        <w:rPr>
          <w:rFonts w:ascii="Arial" w:hAnsi="Arial" w:cs="Arial"/>
        </w:rPr>
        <w:t>c</w:t>
      </w:r>
      <w:r w:rsidR="00D85B62">
        <w:rPr>
          <w:rFonts w:ascii="Arial" w:hAnsi="Arial" w:cs="Arial"/>
        </w:rPr>
        <w:t>ontext</w:t>
      </w:r>
      <w:r w:rsidR="00006477">
        <w:rPr>
          <w:rFonts w:ascii="Arial" w:hAnsi="Arial" w:cs="Arial"/>
        </w:rPr>
        <w:t>s</w:t>
      </w:r>
      <w:r>
        <w:rPr>
          <w:rFonts w:ascii="Arial" w:hAnsi="Arial" w:cs="Arial"/>
        </w:rPr>
        <w:t xml:space="preserve"> is presented</w:t>
      </w:r>
      <w:r w:rsidR="00D85B62">
        <w:rPr>
          <w:rFonts w:ascii="Arial" w:hAnsi="Arial" w:cs="Arial"/>
        </w:rPr>
        <w:t>.</w:t>
      </w:r>
      <w:r>
        <w:rPr>
          <w:rFonts w:ascii="Arial" w:hAnsi="Arial" w:cs="Arial"/>
        </w:rPr>
        <w:t xml:space="preserve"> </w:t>
      </w:r>
      <w:r w:rsidR="005D618D">
        <w:rPr>
          <w:rFonts w:ascii="Arial" w:hAnsi="Arial" w:cs="Arial"/>
        </w:rPr>
        <w:t>While</w:t>
      </w:r>
      <w:r w:rsidR="00ED38F3">
        <w:rPr>
          <w:rFonts w:ascii="Arial" w:hAnsi="Arial" w:cs="Arial"/>
        </w:rPr>
        <w:t xml:space="preserve"> broad patterns and trends with respect to r</w:t>
      </w:r>
      <w:r w:rsidR="002B5953">
        <w:rPr>
          <w:rFonts w:ascii="Arial" w:hAnsi="Arial" w:cs="Arial"/>
        </w:rPr>
        <w:t>ural development and governance</w:t>
      </w:r>
      <w:r w:rsidR="00ED38F3">
        <w:rPr>
          <w:rFonts w:ascii="Arial" w:hAnsi="Arial" w:cs="Arial"/>
        </w:rPr>
        <w:t xml:space="preserve"> </w:t>
      </w:r>
      <w:r w:rsidR="005D618D">
        <w:rPr>
          <w:rFonts w:ascii="Arial" w:hAnsi="Arial" w:cs="Arial"/>
        </w:rPr>
        <w:t xml:space="preserve">in Afghanistan </w:t>
      </w:r>
      <w:r w:rsidR="00ED38F3">
        <w:rPr>
          <w:rFonts w:ascii="Arial" w:hAnsi="Arial" w:cs="Arial"/>
        </w:rPr>
        <w:t>are important, i</w:t>
      </w:r>
      <w:r>
        <w:rPr>
          <w:rFonts w:ascii="Arial" w:hAnsi="Arial" w:cs="Arial"/>
        </w:rPr>
        <w:t xml:space="preserve">t is </w:t>
      </w:r>
      <w:r w:rsidR="00ED38F3">
        <w:rPr>
          <w:rFonts w:ascii="Arial" w:hAnsi="Arial" w:cs="Arial"/>
        </w:rPr>
        <w:t>equally crucial</w:t>
      </w:r>
      <w:r>
        <w:rPr>
          <w:rFonts w:ascii="Arial" w:hAnsi="Arial" w:cs="Arial"/>
        </w:rPr>
        <w:t xml:space="preserve"> to recognise and understa</w:t>
      </w:r>
      <w:r w:rsidR="00ED38F3">
        <w:rPr>
          <w:rFonts w:ascii="Arial" w:hAnsi="Arial" w:cs="Arial"/>
        </w:rPr>
        <w:t>nd how the</w:t>
      </w:r>
      <w:r>
        <w:rPr>
          <w:rFonts w:ascii="Arial" w:hAnsi="Arial" w:cs="Arial"/>
        </w:rPr>
        <w:t xml:space="preserve"> very different </w:t>
      </w:r>
      <w:r w:rsidR="00006477">
        <w:rPr>
          <w:rFonts w:ascii="Arial" w:hAnsi="Arial" w:cs="Arial"/>
        </w:rPr>
        <w:t xml:space="preserve">geographical, </w:t>
      </w:r>
      <w:r>
        <w:rPr>
          <w:rFonts w:ascii="Arial" w:hAnsi="Arial" w:cs="Arial"/>
        </w:rPr>
        <w:t xml:space="preserve">political, social and economic provincial </w:t>
      </w:r>
      <w:r w:rsidR="00006477">
        <w:rPr>
          <w:rFonts w:ascii="Arial" w:hAnsi="Arial" w:cs="Arial"/>
        </w:rPr>
        <w:t xml:space="preserve">and district </w:t>
      </w:r>
      <w:r>
        <w:rPr>
          <w:rFonts w:ascii="Arial" w:hAnsi="Arial" w:cs="Arial"/>
        </w:rPr>
        <w:t>contexts impinge on the dynamics of the CCDC pilot implementation. In no sense was the pilot starting from a blank slate across the three provinces</w:t>
      </w:r>
      <w:r w:rsidR="00006477">
        <w:rPr>
          <w:rFonts w:ascii="Arial" w:hAnsi="Arial" w:cs="Arial"/>
        </w:rPr>
        <w:t xml:space="preserve"> or in individual districts</w:t>
      </w:r>
      <w:r>
        <w:rPr>
          <w:rFonts w:ascii="Arial" w:hAnsi="Arial" w:cs="Arial"/>
        </w:rPr>
        <w:t xml:space="preserve">. Rather, </w:t>
      </w:r>
      <w:r w:rsidR="003F56F8">
        <w:rPr>
          <w:rFonts w:ascii="Arial" w:hAnsi="Arial" w:cs="Arial"/>
        </w:rPr>
        <w:t>with respect to each province</w:t>
      </w:r>
      <w:r w:rsidR="00006477">
        <w:rPr>
          <w:rFonts w:ascii="Arial" w:hAnsi="Arial" w:cs="Arial"/>
        </w:rPr>
        <w:t xml:space="preserve"> and district</w:t>
      </w:r>
      <w:r w:rsidR="003F56F8">
        <w:rPr>
          <w:rFonts w:ascii="Arial" w:hAnsi="Arial" w:cs="Arial"/>
        </w:rPr>
        <w:t xml:space="preserve">, </w:t>
      </w:r>
      <w:r>
        <w:rPr>
          <w:rFonts w:ascii="Arial" w:hAnsi="Arial" w:cs="Arial"/>
        </w:rPr>
        <w:t>th</w:t>
      </w:r>
      <w:r w:rsidR="003F56F8">
        <w:rPr>
          <w:rFonts w:ascii="Arial" w:hAnsi="Arial" w:cs="Arial"/>
        </w:rPr>
        <w:t>eir particular demographics;</w:t>
      </w:r>
      <w:r w:rsidR="00ED38F3">
        <w:rPr>
          <w:rFonts w:ascii="Arial" w:hAnsi="Arial" w:cs="Arial"/>
        </w:rPr>
        <w:t xml:space="preserve"> </w:t>
      </w:r>
      <w:r w:rsidR="00006477">
        <w:rPr>
          <w:rFonts w:ascii="Arial" w:hAnsi="Arial" w:cs="Arial"/>
        </w:rPr>
        <w:t xml:space="preserve">geography, agro-ecology; social structure; </w:t>
      </w:r>
      <w:r w:rsidR="003F56F8">
        <w:rPr>
          <w:rFonts w:ascii="Arial" w:hAnsi="Arial" w:cs="Arial"/>
        </w:rPr>
        <w:t>political cultures;</w:t>
      </w:r>
      <w:r>
        <w:rPr>
          <w:rFonts w:ascii="Arial" w:hAnsi="Arial" w:cs="Arial"/>
        </w:rPr>
        <w:t xml:space="preserve"> traditional</w:t>
      </w:r>
      <w:r w:rsidR="00ED38F3">
        <w:rPr>
          <w:rFonts w:ascii="Arial" w:hAnsi="Arial" w:cs="Arial"/>
        </w:rPr>
        <w:t xml:space="preserve"> norms</w:t>
      </w:r>
      <w:r w:rsidR="003F56F8">
        <w:rPr>
          <w:rFonts w:ascii="Arial" w:hAnsi="Arial" w:cs="Arial"/>
        </w:rPr>
        <w:t>;</w:t>
      </w:r>
      <w:r>
        <w:rPr>
          <w:rFonts w:ascii="Arial" w:hAnsi="Arial" w:cs="Arial"/>
        </w:rPr>
        <w:t xml:space="preserve"> and histories of experience</w:t>
      </w:r>
      <w:r w:rsidR="00ED38F3">
        <w:rPr>
          <w:rFonts w:ascii="Arial" w:hAnsi="Arial" w:cs="Arial"/>
        </w:rPr>
        <w:t xml:space="preserve"> with the central state, the </w:t>
      </w:r>
      <w:r>
        <w:rPr>
          <w:rFonts w:ascii="Arial" w:hAnsi="Arial" w:cs="Arial"/>
        </w:rPr>
        <w:t>internati</w:t>
      </w:r>
      <w:r w:rsidR="00ED38F3">
        <w:rPr>
          <w:rFonts w:ascii="Arial" w:hAnsi="Arial" w:cs="Arial"/>
        </w:rPr>
        <w:t xml:space="preserve">onal development community and </w:t>
      </w:r>
      <w:r w:rsidR="003F56F8">
        <w:rPr>
          <w:rFonts w:ascii="Arial" w:hAnsi="Arial" w:cs="Arial"/>
        </w:rPr>
        <w:t xml:space="preserve">NSP itself </w:t>
      </w:r>
      <w:r w:rsidR="00ED38F3">
        <w:rPr>
          <w:rFonts w:ascii="Arial" w:hAnsi="Arial" w:cs="Arial"/>
        </w:rPr>
        <w:t>importantly shape the nature of their in</w:t>
      </w:r>
      <w:r w:rsidR="005D618D">
        <w:rPr>
          <w:rFonts w:ascii="Arial" w:hAnsi="Arial" w:cs="Arial"/>
        </w:rPr>
        <w:t>ter</w:t>
      </w:r>
      <w:r w:rsidR="002B5953">
        <w:rPr>
          <w:rFonts w:ascii="Arial" w:hAnsi="Arial" w:cs="Arial"/>
        </w:rPr>
        <w:t xml:space="preserve">action with the CCDC process. </w:t>
      </w:r>
      <w:proofErr w:type="gramStart"/>
      <w:r w:rsidR="002B5953">
        <w:rPr>
          <w:rFonts w:ascii="Arial" w:hAnsi="Arial" w:cs="Arial"/>
        </w:rPr>
        <w:t>S</w:t>
      </w:r>
      <w:r w:rsidR="005D618D">
        <w:rPr>
          <w:rFonts w:ascii="Arial" w:hAnsi="Arial" w:cs="Arial"/>
        </w:rPr>
        <w:t>uch contextual dynamics have been considered by the research team</w:t>
      </w:r>
      <w:proofErr w:type="gramEnd"/>
      <w:r w:rsidR="005D618D">
        <w:rPr>
          <w:rFonts w:ascii="Arial" w:hAnsi="Arial" w:cs="Arial"/>
        </w:rPr>
        <w:t>.</w:t>
      </w:r>
    </w:p>
    <w:p w14:paraId="7C1E0CB4" w14:textId="77777777" w:rsidR="00DE28F5" w:rsidRDefault="00DE28F5" w:rsidP="004175F6">
      <w:pPr>
        <w:widowControl w:val="0"/>
        <w:autoSpaceDE w:val="0"/>
        <w:autoSpaceDN w:val="0"/>
        <w:adjustRightInd w:val="0"/>
        <w:spacing w:line="276" w:lineRule="auto"/>
        <w:jc w:val="both"/>
        <w:rPr>
          <w:rFonts w:ascii="Arial" w:hAnsi="Arial" w:cs="Arial"/>
        </w:rPr>
      </w:pPr>
    </w:p>
    <w:p w14:paraId="2EF2A877" w14:textId="5AEB7FAC" w:rsidR="008B4FF3" w:rsidRPr="008B4FF3" w:rsidRDefault="008B4FF3" w:rsidP="004175F6">
      <w:pPr>
        <w:widowControl w:val="0"/>
        <w:autoSpaceDE w:val="0"/>
        <w:autoSpaceDN w:val="0"/>
        <w:adjustRightInd w:val="0"/>
        <w:spacing w:line="276" w:lineRule="auto"/>
        <w:jc w:val="both"/>
        <w:rPr>
          <w:rFonts w:ascii="Arial" w:hAnsi="Arial" w:cs="Arial"/>
          <w:i/>
        </w:rPr>
      </w:pPr>
      <w:proofErr w:type="gramStart"/>
      <w:r w:rsidRPr="008B4FF3">
        <w:rPr>
          <w:rFonts w:ascii="Arial" w:hAnsi="Arial" w:cs="Arial"/>
          <w:i/>
        </w:rPr>
        <w:t>3.2.1.2  Community</w:t>
      </w:r>
      <w:proofErr w:type="gramEnd"/>
      <w:r w:rsidRPr="008B4FF3">
        <w:rPr>
          <w:rFonts w:ascii="Arial" w:hAnsi="Arial" w:cs="Arial"/>
          <w:i/>
        </w:rPr>
        <w:t xml:space="preserve"> conditions</w:t>
      </w:r>
    </w:p>
    <w:p w14:paraId="2E35A444" w14:textId="77777777" w:rsidR="008B4FF3" w:rsidRDefault="008B4FF3" w:rsidP="004175F6">
      <w:pPr>
        <w:widowControl w:val="0"/>
        <w:autoSpaceDE w:val="0"/>
        <w:autoSpaceDN w:val="0"/>
        <w:adjustRightInd w:val="0"/>
        <w:spacing w:line="276" w:lineRule="auto"/>
        <w:jc w:val="both"/>
        <w:rPr>
          <w:rFonts w:ascii="Arial" w:hAnsi="Arial" w:cs="Arial"/>
        </w:rPr>
      </w:pPr>
    </w:p>
    <w:p w14:paraId="178DC174" w14:textId="248B1D1A" w:rsidR="008B4FF3" w:rsidRDefault="008B4FF3" w:rsidP="004175F6">
      <w:pPr>
        <w:widowControl w:val="0"/>
        <w:autoSpaceDE w:val="0"/>
        <w:autoSpaceDN w:val="0"/>
        <w:adjustRightInd w:val="0"/>
        <w:spacing w:line="276" w:lineRule="auto"/>
        <w:jc w:val="both"/>
        <w:rPr>
          <w:rFonts w:ascii="Arial" w:hAnsi="Arial" w:cs="Arial"/>
        </w:rPr>
      </w:pPr>
      <w:r>
        <w:rPr>
          <w:rFonts w:ascii="Arial" w:hAnsi="Arial" w:cs="Arial"/>
        </w:rPr>
        <w:t xml:space="preserve">Second, </w:t>
      </w:r>
      <w:r w:rsidR="005D618D">
        <w:rPr>
          <w:rFonts w:ascii="Arial" w:hAnsi="Arial" w:cs="Arial"/>
        </w:rPr>
        <w:t xml:space="preserve">an overview of the demographic, geographic, and social conditions of the CCDC communities in the sample is presented. This covers </w:t>
      </w:r>
      <w:r w:rsidR="004117F9">
        <w:rPr>
          <w:rFonts w:ascii="Arial" w:hAnsi="Arial" w:cs="Arial"/>
        </w:rPr>
        <w:t xml:space="preserve">as far as possible </w:t>
      </w:r>
      <w:r w:rsidR="005D618D">
        <w:rPr>
          <w:rFonts w:ascii="Arial" w:hAnsi="Arial" w:cs="Arial"/>
        </w:rPr>
        <w:t>factors associated with CCDC size</w:t>
      </w:r>
      <w:r w:rsidR="00F05953">
        <w:rPr>
          <w:rFonts w:ascii="Arial" w:hAnsi="Arial" w:cs="Arial"/>
        </w:rPr>
        <w:t xml:space="preserve"> and proximity of component CCD</w:t>
      </w:r>
      <w:r w:rsidR="005D618D">
        <w:rPr>
          <w:rFonts w:ascii="Arial" w:hAnsi="Arial" w:cs="Arial"/>
        </w:rPr>
        <w:t xml:space="preserve">s, ethnic and religious homogeneity, </w:t>
      </w:r>
      <w:r w:rsidR="00F05953">
        <w:rPr>
          <w:rFonts w:ascii="Arial" w:hAnsi="Arial" w:cs="Arial"/>
        </w:rPr>
        <w:t xml:space="preserve">natural resources, </w:t>
      </w:r>
      <w:r w:rsidR="005D618D">
        <w:rPr>
          <w:rFonts w:ascii="Arial" w:hAnsi="Arial" w:cs="Arial"/>
        </w:rPr>
        <w:t>the general prevailing security situation, relative wealth and the o</w:t>
      </w:r>
      <w:r w:rsidR="00F05953">
        <w:rPr>
          <w:rFonts w:ascii="Arial" w:hAnsi="Arial" w:cs="Arial"/>
        </w:rPr>
        <w:t xml:space="preserve">verall environmental condition and </w:t>
      </w:r>
      <w:r w:rsidR="005D618D">
        <w:rPr>
          <w:rFonts w:ascii="Arial" w:hAnsi="Arial" w:cs="Arial"/>
        </w:rPr>
        <w:t>cleanliness</w:t>
      </w:r>
      <w:r w:rsidR="00F05953">
        <w:rPr>
          <w:rFonts w:ascii="Arial" w:hAnsi="Arial" w:cs="Arial"/>
        </w:rPr>
        <w:t xml:space="preserve"> of the area. CCDC community maps – the creation of which was overseen by the Tadbeer field research team – are also presented, showing key community features, geographic attributes, buildings, resources, CCDC</w:t>
      </w:r>
      <w:r w:rsidR="00461793">
        <w:rPr>
          <w:rFonts w:ascii="Arial" w:hAnsi="Arial" w:cs="Arial"/>
        </w:rPr>
        <w:t>/CDC</w:t>
      </w:r>
      <w:r w:rsidR="00F05953">
        <w:rPr>
          <w:rFonts w:ascii="Arial" w:hAnsi="Arial" w:cs="Arial"/>
        </w:rPr>
        <w:t xml:space="preserve"> projects and so forth.</w:t>
      </w:r>
    </w:p>
    <w:p w14:paraId="34433C0F" w14:textId="77777777" w:rsidR="008B4FF3" w:rsidRDefault="008B4FF3" w:rsidP="004175F6">
      <w:pPr>
        <w:widowControl w:val="0"/>
        <w:autoSpaceDE w:val="0"/>
        <w:autoSpaceDN w:val="0"/>
        <w:adjustRightInd w:val="0"/>
        <w:spacing w:line="276" w:lineRule="auto"/>
        <w:jc w:val="both"/>
        <w:rPr>
          <w:rFonts w:ascii="Arial" w:hAnsi="Arial" w:cs="Arial"/>
        </w:rPr>
      </w:pPr>
    </w:p>
    <w:p w14:paraId="10C25AF0" w14:textId="67AB3A91" w:rsidR="00DA4ADA" w:rsidRPr="009B096F" w:rsidRDefault="008B4FF3" w:rsidP="004175F6">
      <w:pPr>
        <w:widowControl w:val="0"/>
        <w:autoSpaceDE w:val="0"/>
        <w:autoSpaceDN w:val="0"/>
        <w:adjustRightInd w:val="0"/>
        <w:spacing w:line="276" w:lineRule="auto"/>
        <w:jc w:val="both"/>
        <w:rPr>
          <w:rFonts w:ascii="Arial" w:hAnsi="Arial" w:cs="Arial"/>
          <w:i/>
        </w:rPr>
      </w:pPr>
      <w:proofErr w:type="gramStart"/>
      <w:r>
        <w:rPr>
          <w:rFonts w:ascii="Arial" w:hAnsi="Arial" w:cs="Arial"/>
          <w:i/>
        </w:rPr>
        <w:t>3.2.1.3</w:t>
      </w:r>
      <w:r w:rsidR="00DA4ADA" w:rsidRPr="009B096F">
        <w:rPr>
          <w:rFonts w:ascii="Arial" w:hAnsi="Arial" w:cs="Arial"/>
          <w:i/>
        </w:rPr>
        <w:t xml:space="preserve">  Project</w:t>
      </w:r>
      <w:proofErr w:type="gramEnd"/>
      <w:r w:rsidR="00DA4ADA" w:rsidRPr="009B096F">
        <w:rPr>
          <w:rFonts w:ascii="Arial" w:hAnsi="Arial" w:cs="Arial"/>
          <w:i/>
        </w:rPr>
        <w:t xml:space="preserve"> outcomes</w:t>
      </w:r>
    </w:p>
    <w:p w14:paraId="0B27649C" w14:textId="77777777" w:rsidR="00DA4ADA" w:rsidRDefault="00DA4ADA" w:rsidP="004175F6">
      <w:pPr>
        <w:widowControl w:val="0"/>
        <w:autoSpaceDE w:val="0"/>
        <w:autoSpaceDN w:val="0"/>
        <w:adjustRightInd w:val="0"/>
        <w:spacing w:line="276" w:lineRule="auto"/>
        <w:jc w:val="both"/>
        <w:rPr>
          <w:rFonts w:ascii="Arial" w:hAnsi="Arial" w:cs="Arial"/>
        </w:rPr>
      </w:pPr>
    </w:p>
    <w:p w14:paraId="2B0B2A35" w14:textId="7F859B07" w:rsidR="003F56F8" w:rsidRDefault="008B4FF3" w:rsidP="004175F6">
      <w:pPr>
        <w:widowControl w:val="0"/>
        <w:autoSpaceDE w:val="0"/>
        <w:autoSpaceDN w:val="0"/>
        <w:adjustRightInd w:val="0"/>
        <w:spacing w:line="276" w:lineRule="auto"/>
        <w:jc w:val="both"/>
        <w:rPr>
          <w:rFonts w:ascii="Arial" w:hAnsi="Arial" w:cs="Arial"/>
        </w:rPr>
      </w:pPr>
      <w:r>
        <w:rPr>
          <w:rFonts w:ascii="Arial" w:hAnsi="Arial" w:cs="Arial"/>
        </w:rPr>
        <w:t>Third</w:t>
      </w:r>
      <w:r w:rsidR="003F56F8">
        <w:rPr>
          <w:rFonts w:ascii="Arial" w:hAnsi="Arial" w:cs="Arial"/>
        </w:rPr>
        <w:t xml:space="preserve">, an overview of implemented projects in each province and their </w:t>
      </w:r>
      <w:r w:rsidR="003F56F8">
        <w:rPr>
          <w:rFonts w:ascii="Arial" w:hAnsi="Arial" w:cs="Arial"/>
        </w:rPr>
        <w:lastRenderedPageBreak/>
        <w:t>immediate, direct and intended outcomes is presented. This</w:t>
      </w:r>
      <w:r w:rsidR="00173875">
        <w:rPr>
          <w:rFonts w:ascii="Arial" w:hAnsi="Arial" w:cs="Arial"/>
        </w:rPr>
        <w:t xml:space="preserve"> will include implementation and successful completion of projects, number and extent of be</w:t>
      </w:r>
      <w:r w:rsidR="002B5953">
        <w:rPr>
          <w:rFonts w:ascii="Arial" w:hAnsi="Arial" w:cs="Arial"/>
        </w:rPr>
        <w:t>neficiaries</w:t>
      </w:r>
      <w:r w:rsidR="00F651B3">
        <w:rPr>
          <w:rFonts w:ascii="Arial" w:hAnsi="Arial" w:cs="Arial"/>
        </w:rPr>
        <w:t>,</w:t>
      </w:r>
      <w:r w:rsidR="002B5953">
        <w:rPr>
          <w:rFonts w:ascii="Arial" w:hAnsi="Arial" w:cs="Arial"/>
        </w:rPr>
        <w:t xml:space="preserve"> and </w:t>
      </w:r>
      <w:r w:rsidR="00173875">
        <w:rPr>
          <w:rFonts w:ascii="Arial" w:hAnsi="Arial" w:cs="Arial"/>
        </w:rPr>
        <w:t xml:space="preserve">short-term outcomes. It will </w:t>
      </w:r>
      <w:r w:rsidR="00236C48">
        <w:rPr>
          <w:rFonts w:ascii="Arial" w:hAnsi="Arial" w:cs="Arial"/>
        </w:rPr>
        <w:t xml:space="preserve">also </w:t>
      </w:r>
      <w:r w:rsidR="00173875">
        <w:rPr>
          <w:rFonts w:ascii="Arial" w:hAnsi="Arial" w:cs="Arial"/>
        </w:rPr>
        <w:t xml:space="preserve">consider the effectiveness and efficiency of the CCDC as an organisational body with respect to its </w:t>
      </w:r>
      <w:r w:rsidR="002B5953">
        <w:rPr>
          <w:rFonts w:ascii="Arial" w:hAnsi="Arial" w:cs="Arial"/>
        </w:rPr>
        <w:t>ability to manage local de</w:t>
      </w:r>
      <w:r w:rsidR="006207CE">
        <w:rPr>
          <w:rFonts w:ascii="Arial" w:hAnsi="Arial" w:cs="Arial"/>
        </w:rPr>
        <w:t>cision-making processes, conduct productive meetings and oversee the planning and implementation of projects</w:t>
      </w:r>
      <w:r w:rsidR="002B5953">
        <w:rPr>
          <w:rFonts w:ascii="Arial" w:hAnsi="Arial" w:cs="Arial"/>
        </w:rPr>
        <w:t>.</w:t>
      </w:r>
    </w:p>
    <w:p w14:paraId="655E3C38" w14:textId="77777777" w:rsidR="003F56F8" w:rsidRDefault="003F56F8" w:rsidP="004175F6">
      <w:pPr>
        <w:widowControl w:val="0"/>
        <w:autoSpaceDE w:val="0"/>
        <w:autoSpaceDN w:val="0"/>
        <w:adjustRightInd w:val="0"/>
        <w:spacing w:line="276" w:lineRule="auto"/>
        <w:jc w:val="both"/>
        <w:rPr>
          <w:rFonts w:ascii="Arial" w:hAnsi="Arial" w:cs="Arial"/>
        </w:rPr>
      </w:pPr>
    </w:p>
    <w:p w14:paraId="2A989411" w14:textId="05DCC63A" w:rsidR="00DA4ADA" w:rsidRPr="009B096F" w:rsidRDefault="00DA4ADA" w:rsidP="004175F6">
      <w:pPr>
        <w:spacing w:line="276" w:lineRule="auto"/>
        <w:jc w:val="both"/>
        <w:rPr>
          <w:rFonts w:ascii="Arial" w:hAnsi="Arial" w:cs="Arial"/>
          <w:i/>
        </w:rPr>
      </w:pPr>
      <w:r w:rsidRPr="009B096F">
        <w:rPr>
          <w:rFonts w:ascii="Arial" w:hAnsi="Arial" w:cs="Arial"/>
          <w:i/>
        </w:rPr>
        <w:t>3.2.1.3 Socio-economic welfare</w:t>
      </w:r>
    </w:p>
    <w:p w14:paraId="3A7516AF" w14:textId="77777777" w:rsidR="00DA4ADA" w:rsidRDefault="00DA4ADA" w:rsidP="004175F6">
      <w:pPr>
        <w:spacing w:line="276" w:lineRule="auto"/>
        <w:jc w:val="both"/>
        <w:rPr>
          <w:rFonts w:ascii="Arial" w:hAnsi="Arial" w:cs="Arial"/>
        </w:rPr>
      </w:pPr>
    </w:p>
    <w:p w14:paraId="12BA109A" w14:textId="439961E4" w:rsidR="002C1132" w:rsidRDefault="008B4FF3" w:rsidP="004175F6">
      <w:pPr>
        <w:spacing w:line="276" w:lineRule="auto"/>
        <w:jc w:val="both"/>
        <w:rPr>
          <w:rFonts w:ascii="Arial" w:hAnsi="Arial" w:cs="Arial"/>
        </w:rPr>
      </w:pPr>
      <w:r>
        <w:rPr>
          <w:rFonts w:ascii="Arial" w:hAnsi="Arial" w:cs="Arial"/>
        </w:rPr>
        <w:t>Fourth</w:t>
      </w:r>
      <w:r w:rsidR="003F56F8">
        <w:rPr>
          <w:rFonts w:ascii="Arial" w:hAnsi="Arial" w:cs="Arial"/>
        </w:rPr>
        <w:t>,</w:t>
      </w:r>
      <w:r w:rsidR="00947248">
        <w:rPr>
          <w:rFonts w:ascii="Arial" w:hAnsi="Arial" w:cs="Arial"/>
        </w:rPr>
        <w:t xml:space="preserve"> </w:t>
      </w:r>
      <w:r w:rsidR="00A35345">
        <w:rPr>
          <w:rFonts w:ascii="Arial" w:hAnsi="Arial" w:cs="Arial"/>
        </w:rPr>
        <w:t>o</w:t>
      </w:r>
      <w:r w:rsidR="00A35345" w:rsidRPr="00A56CB5">
        <w:rPr>
          <w:rFonts w:ascii="Arial" w:hAnsi="Arial" w:cs="Arial"/>
        </w:rPr>
        <w:t>n</w:t>
      </w:r>
      <w:r w:rsidR="00A35345">
        <w:rPr>
          <w:rFonts w:ascii="Arial" w:hAnsi="Arial" w:cs="Arial"/>
        </w:rPr>
        <w:t>e of the central aims of NSP relates</w:t>
      </w:r>
      <w:r w:rsidR="00A35345" w:rsidRPr="00A56CB5">
        <w:rPr>
          <w:rFonts w:ascii="Arial" w:hAnsi="Arial" w:cs="Arial"/>
        </w:rPr>
        <w:t xml:space="preserve"> to its intended developmental gains, primarily through improvements to community infrastructure for access to services and by providing a stimulus to the local economy</w:t>
      </w:r>
      <w:r w:rsidR="00A35345">
        <w:rPr>
          <w:rFonts w:ascii="Arial" w:hAnsi="Arial" w:cs="Arial"/>
        </w:rPr>
        <w:t xml:space="preserve">. </w:t>
      </w:r>
      <w:r w:rsidR="002C1132">
        <w:rPr>
          <w:rFonts w:ascii="Arial" w:hAnsi="Arial" w:cs="Arial"/>
        </w:rPr>
        <w:t>This study does not attempt to quantify socio-economic outcomes</w:t>
      </w:r>
      <w:r w:rsidR="004932F7">
        <w:rPr>
          <w:rFonts w:ascii="Arial" w:hAnsi="Arial" w:cs="Arial"/>
        </w:rPr>
        <w:t xml:space="preserve"> </w:t>
      </w:r>
      <w:r w:rsidR="00DA2D7C">
        <w:rPr>
          <w:rFonts w:ascii="Arial" w:hAnsi="Arial" w:cs="Arial"/>
        </w:rPr>
        <w:t>(</w:t>
      </w:r>
      <w:r w:rsidR="004932F7">
        <w:rPr>
          <w:rFonts w:ascii="Arial" w:hAnsi="Arial" w:cs="Arial"/>
        </w:rPr>
        <w:t>as comparable or sufficient baseline data was not available</w:t>
      </w:r>
      <w:r w:rsidR="00DA2D7C">
        <w:rPr>
          <w:rFonts w:ascii="Arial" w:hAnsi="Arial" w:cs="Arial"/>
        </w:rPr>
        <w:t>)</w:t>
      </w:r>
      <w:r w:rsidR="004932F7">
        <w:rPr>
          <w:rFonts w:ascii="Arial" w:hAnsi="Arial" w:cs="Arial"/>
        </w:rPr>
        <w:t>. Rather, our approach entails obtaining more qualitative explanations, descriptions and observations of observable gains in welfare as a result of project implementation</w:t>
      </w:r>
      <w:r w:rsidR="00F651B3">
        <w:rPr>
          <w:rFonts w:ascii="Arial" w:hAnsi="Arial" w:cs="Arial"/>
        </w:rPr>
        <w:t xml:space="preserve"> (primarily through detailed case studies)</w:t>
      </w:r>
      <w:r w:rsidR="004932F7">
        <w:rPr>
          <w:rFonts w:ascii="Arial" w:hAnsi="Arial" w:cs="Arial"/>
        </w:rPr>
        <w:t>. Such information was obtained through focus group discussions and observat</w:t>
      </w:r>
      <w:r w:rsidR="00DA2D7C">
        <w:rPr>
          <w:rFonts w:ascii="Arial" w:hAnsi="Arial" w:cs="Arial"/>
        </w:rPr>
        <w:t>ion of projects and communities (s</w:t>
      </w:r>
      <w:r w:rsidR="00D8483C">
        <w:rPr>
          <w:rFonts w:ascii="Arial" w:hAnsi="Arial" w:cs="Arial"/>
        </w:rPr>
        <w:t>ee Methodology s</w:t>
      </w:r>
      <w:r w:rsidR="00AF24EE">
        <w:rPr>
          <w:rFonts w:ascii="Arial" w:hAnsi="Arial" w:cs="Arial"/>
        </w:rPr>
        <w:t>ection above)</w:t>
      </w:r>
      <w:r w:rsidR="00DA2D7C">
        <w:rPr>
          <w:rFonts w:ascii="Arial" w:hAnsi="Arial" w:cs="Arial"/>
        </w:rPr>
        <w:t>.</w:t>
      </w:r>
    </w:p>
    <w:p w14:paraId="4BC2F6EB" w14:textId="77777777" w:rsidR="002C1132" w:rsidRDefault="002C1132" w:rsidP="004175F6">
      <w:pPr>
        <w:spacing w:line="276" w:lineRule="auto"/>
        <w:jc w:val="both"/>
        <w:rPr>
          <w:rFonts w:ascii="Arial" w:hAnsi="Arial" w:cs="Arial"/>
        </w:rPr>
      </w:pPr>
    </w:p>
    <w:p w14:paraId="63A7B874" w14:textId="6E4D3587" w:rsidR="007E678D" w:rsidRDefault="00297EFD" w:rsidP="004175F6">
      <w:pPr>
        <w:spacing w:line="276" w:lineRule="auto"/>
        <w:jc w:val="both"/>
        <w:rPr>
          <w:rFonts w:ascii="Arial" w:hAnsi="Arial" w:cs="Arial"/>
        </w:rPr>
      </w:pPr>
      <w:r>
        <w:rPr>
          <w:rFonts w:ascii="Arial" w:hAnsi="Arial" w:cs="Arial"/>
        </w:rPr>
        <w:t>This evaluation</w:t>
      </w:r>
      <w:r w:rsidR="007E678D">
        <w:rPr>
          <w:rFonts w:ascii="Arial" w:hAnsi="Arial" w:cs="Arial"/>
        </w:rPr>
        <w:t xml:space="preserve"> sought to </w:t>
      </w:r>
      <w:r w:rsidR="00F641A5">
        <w:rPr>
          <w:rFonts w:ascii="Arial" w:hAnsi="Arial" w:cs="Arial"/>
        </w:rPr>
        <w:t xml:space="preserve">assess </w:t>
      </w:r>
      <w:r w:rsidR="007E678D">
        <w:rPr>
          <w:rFonts w:ascii="Arial" w:hAnsi="Arial" w:cs="Arial"/>
        </w:rPr>
        <w:t xml:space="preserve">the impact of projects on socio-economic conditions, opportunities for income generation and </w:t>
      </w:r>
      <w:r w:rsidR="00F641A5">
        <w:rPr>
          <w:rFonts w:ascii="Arial" w:hAnsi="Arial" w:cs="Arial"/>
        </w:rPr>
        <w:t xml:space="preserve">for </w:t>
      </w:r>
      <w:r w:rsidR="007E678D">
        <w:rPr>
          <w:rFonts w:ascii="Arial" w:hAnsi="Arial" w:cs="Arial"/>
        </w:rPr>
        <w:t xml:space="preserve">improved standards of living, both </w:t>
      </w:r>
      <w:r>
        <w:rPr>
          <w:rFonts w:ascii="Arial" w:hAnsi="Arial" w:cs="Arial"/>
        </w:rPr>
        <w:t xml:space="preserve">immediately </w:t>
      </w:r>
      <w:r w:rsidR="007E678D">
        <w:rPr>
          <w:rFonts w:ascii="Arial" w:hAnsi="Arial" w:cs="Arial"/>
        </w:rPr>
        <w:t>apparent (increase crop yield and so forth) and potential (increased literacy and skills</w:t>
      </w:r>
      <w:r w:rsidR="00AF3944">
        <w:rPr>
          <w:rFonts w:ascii="Arial" w:hAnsi="Arial" w:cs="Arial"/>
        </w:rPr>
        <w:t xml:space="preserve"> development</w:t>
      </w:r>
      <w:r w:rsidR="007E678D">
        <w:rPr>
          <w:rFonts w:ascii="Arial" w:hAnsi="Arial" w:cs="Arial"/>
        </w:rPr>
        <w:t>)</w:t>
      </w:r>
      <w:r w:rsidR="00173875">
        <w:rPr>
          <w:rFonts w:ascii="Arial" w:hAnsi="Arial" w:cs="Arial"/>
        </w:rPr>
        <w:t xml:space="preserve">. </w:t>
      </w:r>
      <w:r w:rsidR="00A35345">
        <w:rPr>
          <w:rFonts w:ascii="Arial" w:hAnsi="Arial" w:cs="Arial"/>
        </w:rPr>
        <w:t>W</w:t>
      </w:r>
      <w:r w:rsidR="00F641A5">
        <w:rPr>
          <w:rFonts w:ascii="Arial" w:hAnsi="Arial" w:cs="Arial"/>
        </w:rPr>
        <w:t>hil</w:t>
      </w:r>
      <w:r w:rsidR="00A35345">
        <w:rPr>
          <w:rFonts w:ascii="Arial" w:hAnsi="Arial" w:cs="Arial"/>
        </w:rPr>
        <w:t xml:space="preserve">e </w:t>
      </w:r>
      <w:r w:rsidR="00F641A5">
        <w:rPr>
          <w:rFonts w:ascii="Arial" w:hAnsi="Arial" w:cs="Arial"/>
        </w:rPr>
        <w:t xml:space="preserve">we </w:t>
      </w:r>
      <w:r>
        <w:rPr>
          <w:rFonts w:ascii="Arial" w:hAnsi="Arial" w:cs="Arial"/>
        </w:rPr>
        <w:t xml:space="preserve">do </w:t>
      </w:r>
      <w:r w:rsidR="00A35345">
        <w:rPr>
          <w:rFonts w:ascii="Arial" w:hAnsi="Arial" w:cs="Arial"/>
        </w:rPr>
        <w:t xml:space="preserve">consider </w:t>
      </w:r>
      <w:r w:rsidR="00A35345" w:rsidRPr="00D8483C">
        <w:rPr>
          <w:rFonts w:ascii="Arial" w:hAnsi="Arial" w:cs="Arial"/>
        </w:rPr>
        <w:t>community perceptions</w:t>
      </w:r>
      <w:r w:rsidR="00A35345">
        <w:rPr>
          <w:rFonts w:ascii="Arial" w:hAnsi="Arial" w:cs="Arial"/>
        </w:rPr>
        <w:t xml:space="preserve"> of improvements in the local economy, </w:t>
      </w:r>
      <w:r w:rsidR="00F641A5">
        <w:rPr>
          <w:rFonts w:ascii="Arial" w:hAnsi="Arial" w:cs="Arial"/>
        </w:rPr>
        <w:t xml:space="preserve">we </w:t>
      </w:r>
      <w:r w:rsidR="00A35345">
        <w:rPr>
          <w:rFonts w:ascii="Arial" w:hAnsi="Arial" w:cs="Arial"/>
        </w:rPr>
        <w:t xml:space="preserve">focus on tangible gains such as </w:t>
      </w:r>
      <w:r w:rsidR="00AF3944">
        <w:rPr>
          <w:rFonts w:ascii="Arial" w:hAnsi="Arial" w:cs="Arial"/>
        </w:rPr>
        <w:t xml:space="preserve">increased </w:t>
      </w:r>
      <w:r w:rsidR="00A35345">
        <w:rPr>
          <w:rFonts w:ascii="Arial" w:hAnsi="Arial" w:cs="Arial"/>
        </w:rPr>
        <w:t xml:space="preserve">electricity supply, </w:t>
      </w:r>
      <w:r w:rsidR="00AF3944">
        <w:rPr>
          <w:rFonts w:ascii="Arial" w:hAnsi="Arial" w:cs="Arial"/>
        </w:rPr>
        <w:t xml:space="preserve">improved </w:t>
      </w:r>
      <w:r w:rsidR="00A35345">
        <w:rPr>
          <w:rFonts w:ascii="Arial" w:hAnsi="Arial" w:cs="Arial"/>
        </w:rPr>
        <w:t xml:space="preserve">access to drinking water, </w:t>
      </w:r>
      <w:r w:rsidR="00AF3944">
        <w:rPr>
          <w:rFonts w:ascii="Arial" w:hAnsi="Arial" w:cs="Arial"/>
        </w:rPr>
        <w:t xml:space="preserve">reduced </w:t>
      </w:r>
      <w:r w:rsidR="00A35345">
        <w:rPr>
          <w:rFonts w:ascii="Arial" w:hAnsi="Arial" w:cs="Arial"/>
        </w:rPr>
        <w:t>travel times to mar</w:t>
      </w:r>
      <w:r w:rsidR="00AF3944">
        <w:rPr>
          <w:rFonts w:ascii="Arial" w:hAnsi="Arial" w:cs="Arial"/>
        </w:rPr>
        <w:t>ket, gains in local economic activity</w:t>
      </w:r>
      <w:r w:rsidR="00F651B3">
        <w:rPr>
          <w:rFonts w:ascii="Arial" w:hAnsi="Arial" w:cs="Arial"/>
        </w:rPr>
        <w:t>,</w:t>
      </w:r>
      <w:r w:rsidR="00AF3944">
        <w:rPr>
          <w:rFonts w:ascii="Arial" w:hAnsi="Arial" w:cs="Arial"/>
        </w:rPr>
        <w:t xml:space="preserve"> and </w:t>
      </w:r>
      <w:r w:rsidR="00A35345">
        <w:rPr>
          <w:rFonts w:ascii="Arial" w:hAnsi="Arial" w:cs="Arial"/>
        </w:rPr>
        <w:t>increased agricultural productivity.</w:t>
      </w:r>
    </w:p>
    <w:p w14:paraId="22968630" w14:textId="77777777" w:rsidR="003F56F8" w:rsidRDefault="003F56F8" w:rsidP="004175F6">
      <w:pPr>
        <w:widowControl w:val="0"/>
        <w:autoSpaceDE w:val="0"/>
        <w:autoSpaceDN w:val="0"/>
        <w:adjustRightInd w:val="0"/>
        <w:spacing w:line="276" w:lineRule="auto"/>
        <w:jc w:val="both"/>
        <w:rPr>
          <w:rFonts w:ascii="Arial" w:hAnsi="Arial" w:cs="Arial"/>
        </w:rPr>
      </w:pPr>
    </w:p>
    <w:p w14:paraId="01AD595E" w14:textId="22575CDA" w:rsidR="00DA4ADA" w:rsidRPr="009B096F" w:rsidRDefault="00DA4ADA" w:rsidP="004175F6">
      <w:pPr>
        <w:widowControl w:val="0"/>
        <w:autoSpaceDE w:val="0"/>
        <w:autoSpaceDN w:val="0"/>
        <w:adjustRightInd w:val="0"/>
        <w:spacing w:line="276" w:lineRule="auto"/>
        <w:jc w:val="both"/>
        <w:rPr>
          <w:rFonts w:ascii="Arial" w:hAnsi="Arial" w:cs="Arial"/>
          <w:i/>
        </w:rPr>
      </w:pPr>
      <w:proofErr w:type="gramStart"/>
      <w:r w:rsidRPr="009B096F">
        <w:rPr>
          <w:rFonts w:ascii="Arial" w:hAnsi="Arial" w:cs="Arial"/>
          <w:i/>
        </w:rPr>
        <w:t>3.2.1.4  Governance</w:t>
      </w:r>
      <w:proofErr w:type="gramEnd"/>
      <w:r w:rsidRPr="009B096F">
        <w:rPr>
          <w:rFonts w:ascii="Arial" w:hAnsi="Arial" w:cs="Arial"/>
          <w:i/>
        </w:rPr>
        <w:t xml:space="preserve"> for development</w:t>
      </w:r>
    </w:p>
    <w:p w14:paraId="724A2AC3" w14:textId="77777777" w:rsidR="00DA4ADA" w:rsidRDefault="00DA4ADA" w:rsidP="004175F6">
      <w:pPr>
        <w:widowControl w:val="0"/>
        <w:autoSpaceDE w:val="0"/>
        <w:autoSpaceDN w:val="0"/>
        <w:adjustRightInd w:val="0"/>
        <w:spacing w:line="276" w:lineRule="auto"/>
        <w:jc w:val="both"/>
        <w:rPr>
          <w:rFonts w:ascii="Arial" w:hAnsi="Arial" w:cs="Arial"/>
        </w:rPr>
      </w:pPr>
    </w:p>
    <w:p w14:paraId="7D366365" w14:textId="1AB5CD98" w:rsidR="00947248" w:rsidRDefault="008B4FF3" w:rsidP="004175F6">
      <w:pPr>
        <w:spacing w:line="276" w:lineRule="auto"/>
        <w:jc w:val="both"/>
        <w:rPr>
          <w:rFonts w:ascii="Arial" w:hAnsi="Arial" w:cs="Arial"/>
        </w:rPr>
      </w:pPr>
      <w:r>
        <w:rPr>
          <w:rFonts w:ascii="Arial" w:hAnsi="Arial" w:cs="Arial"/>
        </w:rPr>
        <w:t>Fifth</w:t>
      </w:r>
      <w:r w:rsidR="003F56F8">
        <w:rPr>
          <w:rFonts w:ascii="Arial" w:hAnsi="Arial" w:cs="Arial"/>
        </w:rPr>
        <w:t xml:space="preserve">, </w:t>
      </w:r>
      <w:r w:rsidR="007E6364">
        <w:rPr>
          <w:rFonts w:ascii="Arial" w:hAnsi="Arial" w:cs="Arial"/>
        </w:rPr>
        <w:t>we examine the impact of the project on l</w:t>
      </w:r>
      <w:r w:rsidR="00A64876">
        <w:rPr>
          <w:rFonts w:ascii="Arial" w:hAnsi="Arial" w:cs="Arial"/>
        </w:rPr>
        <w:t>ocal level governance</w:t>
      </w:r>
      <w:r w:rsidR="00F651B3">
        <w:rPr>
          <w:rFonts w:ascii="Arial" w:hAnsi="Arial" w:cs="Arial"/>
        </w:rPr>
        <w:t>. Specifically, these</w:t>
      </w:r>
      <w:r w:rsidR="007E6364">
        <w:rPr>
          <w:rFonts w:ascii="Arial" w:hAnsi="Arial" w:cs="Arial"/>
        </w:rPr>
        <w:t xml:space="preserve"> </w:t>
      </w:r>
      <w:r w:rsidR="002B371B">
        <w:rPr>
          <w:rFonts w:ascii="Arial" w:hAnsi="Arial" w:cs="Arial"/>
        </w:rPr>
        <w:t>section</w:t>
      </w:r>
      <w:r w:rsidR="00F651B3">
        <w:rPr>
          <w:rFonts w:ascii="Arial" w:hAnsi="Arial" w:cs="Arial"/>
        </w:rPr>
        <w:t>s incorporate</w:t>
      </w:r>
      <w:r w:rsidR="002B371B">
        <w:rPr>
          <w:rFonts w:ascii="Arial" w:hAnsi="Arial" w:cs="Arial"/>
        </w:rPr>
        <w:t xml:space="preserve"> two main perspectives: 1) Internal and horizontal capacities for the governance of development </w:t>
      </w:r>
      <w:r w:rsidR="007E6364">
        <w:rPr>
          <w:rFonts w:ascii="Arial" w:hAnsi="Arial" w:cs="Arial"/>
        </w:rPr>
        <w:t xml:space="preserve">processes </w:t>
      </w:r>
      <w:r w:rsidR="002B371B">
        <w:rPr>
          <w:rFonts w:ascii="Arial" w:hAnsi="Arial" w:cs="Arial"/>
        </w:rPr>
        <w:t>at the community level.</w:t>
      </w:r>
      <w:r w:rsidR="002B371B" w:rsidRPr="002B371B">
        <w:rPr>
          <w:rFonts w:ascii="Arial" w:hAnsi="Arial" w:cs="Arial"/>
        </w:rPr>
        <w:t xml:space="preserve"> </w:t>
      </w:r>
      <w:r w:rsidR="002B371B">
        <w:rPr>
          <w:rFonts w:ascii="Arial" w:hAnsi="Arial" w:cs="Arial"/>
        </w:rPr>
        <w:t>As such it will consider CCDC/CDC capacity for collective decision-making, improved identification and action on local development priorities</w:t>
      </w:r>
      <w:r w:rsidR="00173875">
        <w:rPr>
          <w:rFonts w:ascii="Arial" w:hAnsi="Arial" w:cs="Arial"/>
        </w:rPr>
        <w:t>; management of the commons and shared resources;</w:t>
      </w:r>
      <w:r w:rsidR="002B371B">
        <w:rPr>
          <w:rFonts w:ascii="Arial" w:hAnsi="Arial" w:cs="Arial"/>
        </w:rPr>
        <w:t xml:space="preserve"> </w:t>
      </w:r>
      <w:r w:rsidR="003942C2">
        <w:rPr>
          <w:rFonts w:ascii="Arial" w:hAnsi="Arial" w:cs="Arial"/>
        </w:rPr>
        <w:t xml:space="preserve">and </w:t>
      </w:r>
      <w:r w:rsidR="002B371B">
        <w:rPr>
          <w:rFonts w:ascii="Arial" w:hAnsi="Arial" w:cs="Arial"/>
        </w:rPr>
        <w:t>the promotion of linkages with other development actors,</w:t>
      </w:r>
      <w:r w:rsidR="003942C2">
        <w:rPr>
          <w:rFonts w:ascii="Arial" w:hAnsi="Arial" w:cs="Arial"/>
        </w:rPr>
        <w:t xml:space="preserve"> local development authorities and </w:t>
      </w:r>
      <w:r w:rsidR="002B371B">
        <w:rPr>
          <w:rFonts w:ascii="Arial" w:hAnsi="Arial" w:cs="Arial"/>
        </w:rPr>
        <w:t>civil society organisations. 2) Vertical relationships wi</w:t>
      </w:r>
      <w:r w:rsidR="007E6364">
        <w:rPr>
          <w:rFonts w:ascii="Arial" w:hAnsi="Arial" w:cs="Arial"/>
        </w:rPr>
        <w:t xml:space="preserve">th other government authorities such as the district </w:t>
      </w:r>
      <w:proofErr w:type="gramStart"/>
      <w:r w:rsidR="007E6364">
        <w:rPr>
          <w:rFonts w:ascii="Arial" w:hAnsi="Arial" w:cs="Arial"/>
        </w:rPr>
        <w:t>governors</w:t>
      </w:r>
      <w:proofErr w:type="gramEnd"/>
      <w:r w:rsidR="007E6364">
        <w:rPr>
          <w:rFonts w:ascii="Arial" w:hAnsi="Arial" w:cs="Arial"/>
        </w:rPr>
        <w:t xml:space="preserve"> office, District Development Assemblies</w:t>
      </w:r>
      <w:r w:rsidR="006E761D">
        <w:rPr>
          <w:rFonts w:ascii="Arial" w:hAnsi="Arial" w:cs="Arial"/>
        </w:rPr>
        <w:t xml:space="preserve"> (DDAs)</w:t>
      </w:r>
      <w:r w:rsidR="007E6364">
        <w:rPr>
          <w:rFonts w:ascii="Arial" w:hAnsi="Arial" w:cs="Arial"/>
        </w:rPr>
        <w:t xml:space="preserve"> and other local authorities at district and provincial levels.</w:t>
      </w:r>
    </w:p>
    <w:p w14:paraId="18A48A18" w14:textId="77777777" w:rsidR="003F56F8" w:rsidRDefault="003F56F8" w:rsidP="004175F6">
      <w:pPr>
        <w:widowControl w:val="0"/>
        <w:autoSpaceDE w:val="0"/>
        <w:autoSpaceDN w:val="0"/>
        <w:adjustRightInd w:val="0"/>
        <w:spacing w:line="276" w:lineRule="auto"/>
        <w:jc w:val="both"/>
        <w:rPr>
          <w:rFonts w:ascii="Arial" w:hAnsi="Arial" w:cs="Arial"/>
        </w:rPr>
      </w:pPr>
    </w:p>
    <w:p w14:paraId="0C91D1DE" w14:textId="43A95F6D" w:rsidR="00DA4ADA" w:rsidRPr="009B096F" w:rsidRDefault="00DA4ADA" w:rsidP="004175F6">
      <w:pPr>
        <w:widowControl w:val="0"/>
        <w:autoSpaceDE w:val="0"/>
        <w:autoSpaceDN w:val="0"/>
        <w:adjustRightInd w:val="0"/>
        <w:spacing w:line="276" w:lineRule="auto"/>
        <w:jc w:val="both"/>
        <w:rPr>
          <w:rFonts w:ascii="Arial" w:hAnsi="Arial" w:cs="Arial"/>
          <w:i/>
        </w:rPr>
      </w:pPr>
      <w:proofErr w:type="gramStart"/>
      <w:r w:rsidRPr="009B096F">
        <w:rPr>
          <w:rFonts w:ascii="Arial" w:hAnsi="Arial" w:cs="Arial"/>
          <w:i/>
        </w:rPr>
        <w:t>3.2.1.5  Social</w:t>
      </w:r>
      <w:proofErr w:type="gramEnd"/>
      <w:r w:rsidRPr="009B096F">
        <w:rPr>
          <w:rFonts w:ascii="Arial" w:hAnsi="Arial" w:cs="Arial"/>
          <w:i/>
        </w:rPr>
        <w:t xml:space="preserve"> cohesion</w:t>
      </w:r>
    </w:p>
    <w:p w14:paraId="512CEDBD" w14:textId="77777777" w:rsidR="00DA4ADA" w:rsidRDefault="00DA4ADA" w:rsidP="004175F6">
      <w:pPr>
        <w:widowControl w:val="0"/>
        <w:autoSpaceDE w:val="0"/>
        <w:autoSpaceDN w:val="0"/>
        <w:adjustRightInd w:val="0"/>
        <w:spacing w:line="276" w:lineRule="auto"/>
        <w:jc w:val="both"/>
        <w:rPr>
          <w:rFonts w:ascii="Arial" w:hAnsi="Arial" w:cs="Arial"/>
        </w:rPr>
      </w:pPr>
    </w:p>
    <w:p w14:paraId="4C150024" w14:textId="5FE67563" w:rsidR="00364F8F" w:rsidRDefault="008B4FF3" w:rsidP="004175F6">
      <w:pPr>
        <w:widowControl w:val="0"/>
        <w:autoSpaceDE w:val="0"/>
        <w:autoSpaceDN w:val="0"/>
        <w:adjustRightInd w:val="0"/>
        <w:spacing w:line="276" w:lineRule="auto"/>
        <w:jc w:val="both"/>
        <w:rPr>
          <w:rFonts w:ascii="Arial" w:hAnsi="Arial" w:cs="Arial"/>
        </w:rPr>
      </w:pPr>
      <w:r>
        <w:rPr>
          <w:rFonts w:ascii="Arial" w:hAnsi="Arial" w:cs="Arial"/>
        </w:rPr>
        <w:lastRenderedPageBreak/>
        <w:t>Sixth</w:t>
      </w:r>
      <w:r w:rsidR="003F56F8">
        <w:rPr>
          <w:rFonts w:ascii="Arial" w:hAnsi="Arial" w:cs="Arial"/>
        </w:rPr>
        <w:t xml:space="preserve">, </w:t>
      </w:r>
      <w:r w:rsidR="007E6364">
        <w:rPr>
          <w:rFonts w:ascii="Arial" w:hAnsi="Arial" w:cs="Arial"/>
        </w:rPr>
        <w:t xml:space="preserve">we examine the project’s impact on </w:t>
      </w:r>
      <w:r w:rsidR="003F56F8">
        <w:rPr>
          <w:rFonts w:ascii="Arial" w:hAnsi="Arial" w:cs="Arial"/>
        </w:rPr>
        <w:t>social c</w:t>
      </w:r>
      <w:r w:rsidR="00D85B62">
        <w:rPr>
          <w:rFonts w:ascii="Arial" w:hAnsi="Arial" w:cs="Arial"/>
        </w:rPr>
        <w:t>ohesion</w:t>
      </w:r>
      <w:r w:rsidR="003F56F8">
        <w:rPr>
          <w:rFonts w:ascii="Arial" w:hAnsi="Arial" w:cs="Arial"/>
        </w:rPr>
        <w:t xml:space="preserve">, </w:t>
      </w:r>
      <w:r w:rsidR="00173875">
        <w:rPr>
          <w:rFonts w:ascii="Arial" w:hAnsi="Arial" w:cs="Arial"/>
        </w:rPr>
        <w:t>di</w:t>
      </w:r>
      <w:r w:rsidR="00AC4DBE">
        <w:rPr>
          <w:rFonts w:ascii="Arial" w:hAnsi="Arial" w:cs="Arial"/>
        </w:rPr>
        <w:t>spute</w:t>
      </w:r>
      <w:r w:rsidR="001B51D6">
        <w:rPr>
          <w:rFonts w:ascii="Arial" w:hAnsi="Arial" w:cs="Arial"/>
        </w:rPr>
        <w:t>/conflict</w:t>
      </w:r>
      <w:r w:rsidR="00AC4DBE">
        <w:rPr>
          <w:rFonts w:ascii="Arial" w:hAnsi="Arial" w:cs="Arial"/>
        </w:rPr>
        <w:t xml:space="preserve"> resolution, focusing on evidence of improved r</w:t>
      </w:r>
      <w:r w:rsidR="00173875">
        <w:rPr>
          <w:rFonts w:ascii="Arial" w:hAnsi="Arial" w:cs="Arial"/>
        </w:rPr>
        <w:t>elations between CDCs</w:t>
      </w:r>
      <w:r w:rsidR="00AC4DBE">
        <w:rPr>
          <w:rFonts w:ascii="Arial" w:hAnsi="Arial" w:cs="Arial"/>
        </w:rPr>
        <w:t>, villages and community members in general</w:t>
      </w:r>
      <w:r w:rsidR="0010369C">
        <w:rPr>
          <w:rFonts w:ascii="Arial" w:hAnsi="Arial" w:cs="Arial"/>
        </w:rPr>
        <w:t xml:space="preserve">. </w:t>
      </w:r>
      <w:r w:rsidR="00364F8F" w:rsidRPr="00A56CB5">
        <w:rPr>
          <w:rFonts w:ascii="Arial" w:hAnsi="Arial" w:cs="Arial"/>
          <w:color w:val="000000"/>
        </w:rPr>
        <w:t xml:space="preserve">Identifying outcomes in relation to social cohesion is a difficult task given that the concept itself is somewhat </w:t>
      </w:r>
      <w:proofErr w:type="gramStart"/>
      <w:r w:rsidR="00364F8F" w:rsidRPr="00A56CB5">
        <w:rPr>
          <w:rFonts w:ascii="Arial" w:hAnsi="Arial" w:cs="Arial"/>
          <w:color w:val="000000"/>
        </w:rPr>
        <w:t>ill-defined</w:t>
      </w:r>
      <w:proofErr w:type="gramEnd"/>
      <w:r w:rsidR="00364F8F" w:rsidRPr="00A56CB5">
        <w:rPr>
          <w:rFonts w:ascii="Arial" w:hAnsi="Arial" w:cs="Arial"/>
          <w:color w:val="000000"/>
        </w:rPr>
        <w:t xml:space="preserve"> and amorphous. Determining valid indicators is also problematic. Most studies concentrate on the number of specific conflicts that have been resolved or a reported reduction in inter- and intra-community and inter-ethnic tensions. </w:t>
      </w:r>
      <w:r w:rsidR="00AC4DBE">
        <w:rPr>
          <w:rFonts w:ascii="Arial" w:hAnsi="Arial" w:cs="Arial"/>
        </w:rPr>
        <w:t>Th</w:t>
      </w:r>
      <w:r w:rsidR="00C24FD1">
        <w:rPr>
          <w:rFonts w:ascii="Arial" w:hAnsi="Arial" w:cs="Arial"/>
        </w:rPr>
        <w:t>e</w:t>
      </w:r>
      <w:r w:rsidR="00AC4DBE">
        <w:rPr>
          <w:rFonts w:ascii="Arial" w:hAnsi="Arial" w:cs="Arial"/>
        </w:rPr>
        <w:t xml:space="preserve"> </w:t>
      </w:r>
      <w:r w:rsidR="00C24FD1">
        <w:rPr>
          <w:rFonts w:ascii="Arial" w:hAnsi="Arial" w:cs="Arial"/>
        </w:rPr>
        <w:t xml:space="preserve">current </w:t>
      </w:r>
      <w:r w:rsidR="00AC4DBE">
        <w:rPr>
          <w:rFonts w:ascii="Arial" w:hAnsi="Arial" w:cs="Arial"/>
        </w:rPr>
        <w:t>study seek</w:t>
      </w:r>
      <w:r w:rsidR="00C24FD1">
        <w:rPr>
          <w:rFonts w:ascii="Arial" w:hAnsi="Arial" w:cs="Arial"/>
        </w:rPr>
        <w:t>s</w:t>
      </w:r>
      <w:r w:rsidR="00AC4DBE">
        <w:rPr>
          <w:rFonts w:ascii="Arial" w:hAnsi="Arial" w:cs="Arial"/>
        </w:rPr>
        <w:t xml:space="preserve"> to determine whether such processes are similarly apparent with respect to the clustering of CDCs as implemented in the pilot project. </w:t>
      </w:r>
      <w:r w:rsidR="00AE0FB1">
        <w:rPr>
          <w:rFonts w:ascii="Arial" w:hAnsi="Arial" w:cs="Arial"/>
        </w:rPr>
        <w:t>A</w:t>
      </w:r>
      <w:r w:rsidR="00CA7C60" w:rsidRPr="00551AF6">
        <w:rPr>
          <w:rFonts w:ascii="Arial" w:hAnsi="Arial" w:cs="Arial"/>
        </w:rPr>
        <w:t>necdotal evidence with respect to the benefits of clustering in promoting social cohesion was heard during elite interviews conducted in Kabul. The current study seeks to determine</w:t>
      </w:r>
      <w:r w:rsidR="00CA7C60">
        <w:rPr>
          <w:rFonts w:ascii="Arial" w:hAnsi="Arial" w:cs="Arial"/>
        </w:rPr>
        <w:t>, based on first-hand field data,</w:t>
      </w:r>
      <w:r w:rsidR="00CA7C60" w:rsidRPr="00551AF6">
        <w:rPr>
          <w:rFonts w:ascii="Arial" w:hAnsi="Arial" w:cs="Arial"/>
        </w:rPr>
        <w:t xml:space="preserve"> whether such processes are apparent with respect to the clustering of CDCs as implemented in the pilot project.</w:t>
      </w:r>
    </w:p>
    <w:p w14:paraId="3DB32F6B" w14:textId="77777777" w:rsidR="00364F8F" w:rsidRDefault="00364F8F" w:rsidP="004175F6">
      <w:pPr>
        <w:widowControl w:val="0"/>
        <w:autoSpaceDE w:val="0"/>
        <w:autoSpaceDN w:val="0"/>
        <w:adjustRightInd w:val="0"/>
        <w:spacing w:line="276" w:lineRule="auto"/>
        <w:jc w:val="both"/>
        <w:rPr>
          <w:rFonts w:ascii="Arial" w:hAnsi="Arial" w:cs="Arial"/>
        </w:rPr>
      </w:pPr>
    </w:p>
    <w:p w14:paraId="53BEA46D" w14:textId="77A4CD2D" w:rsidR="00DA4ADA" w:rsidRPr="009B096F" w:rsidRDefault="00DA4ADA" w:rsidP="004175F6">
      <w:pPr>
        <w:widowControl w:val="0"/>
        <w:autoSpaceDE w:val="0"/>
        <w:autoSpaceDN w:val="0"/>
        <w:adjustRightInd w:val="0"/>
        <w:spacing w:line="276" w:lineRule="auto"/>
        <w:jc w:val="both"/>
        <w:rPr>
          <w:rFonts w:ascii="Arial" w:hAnsi="Arial" w:cs="Arial"/>
          <w:i/>
        </w:rPr>
      </w:pPr>
      <w:proofErr w:type="gramStart"/>
      <w:r w:rsidRPr="009B096F">
        <w:rPr>
          <w:rFonts w:ascii="Arial" w:hAnsi="Arial" w:cs="Arial"/>
          <w:i/>
        </w:rPr>
        <w:t xml:space="preserve">3.2.1.6  </w:t>
      </w:r>
      <w:r w:rsidR="002825DB">
        <w:rPr>
          <w:rFonts w:ascii="Arial" w:hAnsi="Arial" w:cs="Arial"/>
          <w:i/>
        </w:rPr>
        <w:t>Gender</w:t>
      </w:r>
      <w:proofErr w:type="gramEnd"/>
    </w:p>
    <w:p w14:paraId="53B6BC8B" w14:textId="77777777" w:rsidR="00DA4ADA" w:rsidRDefault="00DA4ADA" w:rsidP="004175F6">
      <w:pPr>
        <w:widowControl w:val="0"/>
        <w:autoSpaceDE w:val="0"/>
        <w:autoSpaceDN w:val="0"/>
        <w:adjustRightInd w:val="0"/>
        <w:spacing w:line="276" w:lineRule="auto"/>
        <w:jc w:val="both"/>
        <w:rPr>
          <w:rFonts w:ascii="Arial" w:hAnsi="Arial" w:cs="Arial"/>
        </w:rPr>
      </w:pPr>
    </w:p>
    <w:p w14:paraId="74C25194" w14:textId="2F01DE6D" w:rsidR="00947248" w:rsidRPr="00A56CB5" w:rsidRDefault="008B4FF3" w:rsidP="004175F6">
      <w:pPr>
        <w:widowControl w:val="0"/>
        <w:autoSpaceDE w:val="0"/>
        <w:autoSpaceDN w:val="0"/>
        <w:adjustRightInd w:val="0"/>
        <w:spacing w:line="276" w:lineRule="auto"/>
        <w:jc w:val="both"/>
        <w:rPr>
          <w:rFonts w:ascii="Arial" w:hAnsi="Arial" w:cs="Arial"/>
        </w:rPr>
      </w:pPr>
      <w:r>
        <w:rPr>
          <w:rFonts w:ascii="Arial" w:hAnsi="Arial" w:cs="Arial"/>
        </w:rPr>
        <w:t xml:space="preserve">Finally, </w:t>
      </w:r>
      <w:r w:rsidR="00F82BD1">
        <w:rPr>
          <w:rFonts w:ascii="Arial" w:hAnsi="Arial" w:cs="Arial"/>
        </w:rPr>
        <w:t xml:space="preserve">we present </w:t>
      </w:r>
      <w:r w:rsidR="00CD7A7A">
        <w:rPr>
          <w:rFonts w:ascii="Arial" w:hAnsi="Arial" w:cs="Arial"/>
        </w:rPr>
        <w:t xml:space="preserve">tentative </w:t>
      </w:r>
      <w:r w:rsidR="002825DB">
        <w:rPr>
          <w:rFonts w:ascii="Arial" w:hAnsi="Arial" w:cs="Arial"/>
        </w:rPr>
        <w:t xml:space="preserve">findings </w:t>
      </w:r>
      <w:r w:rsidR="00F82BD1">
        <w:rPr>
          <w:rFonts w:ascii="Arial" w:hAnsi="Arial" w:cs="Arial"/>
        </w:rPr>
        <w:t xml:space="preserve">pertaining to gender roles, </w:t>
      </w:r>
      <w:r w:rsidR="0010369C">
        <w:rPr>
          <w:rFonts w:ascii="Arial" w:hAnsi="Arial" w:cs="Arial"/>
        </w:rPr>
        <w:t>women’s participation, empowerment and voice</w:t>
      </w:r>
      <w:r w:rsidR="00173875">
        <w:rPr>
          <w:rFonts w:ascii="Arial" w:hAnsi="Arial" w:cs="Arial"/>
        </w:rPr>
        <w:t xml:space="preserve">. </w:t>
      </w:r>
      <w:r w:rsidR="00AC4DBE">
        <w:rPr>
          <w:rFonts w:ascii="Arial" w:hAnsi="Arial" w:cs="Arial"/>
        </w:rPr>
        <w:t>With respect to gender, it is important to note that it is n</w:t>
      </w:r>
      <w:r w:rsidR="002E7F46">
        <w:rPr>
          <w:rFonts w:ascii="Arial" w:hAnsi="Arial" w:cs="Arial"/>
        </w:rPr>
        <w:t>ot a</w:t>
      </w:r>
      <w:r w:rsidR="001B51D6">
        <w:rPr>
          <w:rFonts w:ascii="Arial" w:hAnsi="Arial" w:cs="Arial"/>
        </w:rPr>
        <w:t>n explicit primary objective of the pilot to promote gender equality</w:t>
      </w:r>
      <w:r w:rsidR="002E7F46">
        <w:rPr>
          <w:rFonts w:ascii="Arial" w:hAnsi="Arial" w:cs="Arial"/>
        </w:rPr>
        <w:t xml:space="preserve"> </w:t>
      </w:r>
      <w:r w:rsidR="006828CB">
        <w:rPr>
          <w:rFonts w:ascii="Arial" w:hAnsi="Arial" w:cs="Arial"/>
        </w:rPr>
        <w:t>and</w:t>
      </w:r>
      <w:r w:rsidR="001B51D6">
        <w:rPr>
          <w:rFonts w:ascii="Arial" w:hAnsi="Arial" w:cs="Arial"/>
        </w:rPr>
        <w:t xml:space="preserve"> there is no </w:t>
      </w:r>
      <w:r w:rsidR="002E7F46">
        <w:rPr>
          <w:rFonts w:ascii="Arial" w:hAnsi="Arial" w:cs="Arial"/>
        </w:rPr>
        <w:t>specific requirement of clustering that every CDC has a female representative on the CCDC.</w:t>
      </w:r>
      <w:r w:rsidR="00AC4DBE">
        <w:rPr>
          <w:rFonts w:ascii="Arial" w:hAnsi="Arial" w:cs="Arial"/>
        </w:rPr>
        <w:t xml:space="preserve"> Nevertheless, </w:t>
      </w:r>
      <w:r w:rsidR="001B51D6">
        <w:rPr>
          <w:rFonts w:ascii="Arial" w:hAnsi="Arial" w:cs="Arial"/>
        </w:rPr>
        <w:t xml:space="preserve">the pilot project’s impact on </w:t>
      </w:r>
      <w:r w:rsidR="00AC4DBE">
        <w:rPr>
          <w:rFonts w:ascii="Arial" w:hAnsi="Arial" w:cs="Arial"/>
        </w:rPr>
        <w:t xml:space="preserve">female </w:t>
      </w:r>
      <w:r w:rsidR="00AC4DBE" w:rsidRPr="00F54AD3">
        <w:rPr>
          <w:rFonts w:ascii="Arial" w:hAnsi="Arial" w:cs="Arial"/>
        </w:rPr>
        <w:t xml:space="preserve">empowerment </w:t>
      </w:r>
      <w:r w:rsidR="001B51D6" w:rsidRPr="00F54AD3">
        <w:rPr>
          <w:rFonts w:ascii="Arial" w:hAnsi="Arial" w:cs="Arial"/>
        </w:rPr>
        <w:t xml:space="preserve">is nevertheless </w:t>
      </w:r>
      <w:r w:rsidR="00C62B77" w:rsidRPr="00F54AD3">
        <w:rPr>
          <w:rFonts w:ascii="Arial" w:hAnsi="Arial" w:cs="Arial"/>
        </w:rPr>
        <w:t>an important and interesting area of concern for NSP in general,</w:t>
      </w:r>
      <w:r w:rsidR="00A948DE" w:rsidRPr="00F54AD3">
        <w:rPr>
          <w:rFonts w:ascii="Arial" w:hAnsi="Arial" w:cs="Arial"/>
        </w:rPr>
        <w:t xml:space="preserve"> thus we include </w:t>
      </w:r>
      <w:r w:rsidR="00C62B77" w:rsidRPr="00F54AD3">
        <w:rPr>
          <w:rFonts w:ascii="Arial" w:hAnsi="Arial" w:cs="Arial"/>
        </w:rPr>
        <w:t>it</w:t>
      </w:r>
      <w:r w:rsidR="003F2A10" w:rsidRPr="00F54AD3">
        <w:rPr>
          <w:rFonts w:ascii="Arial" w:hAnsi="Arial" w:cs="Arial"/>
        </w:rPr>
        <w:t xml:space="preserve"> </w:t>
      </w:r>
      <w:r w:rsidR="00A948DE" w:rsidRPr="00F54AD3">
        <w:rPr>
          <w:rFonts w:ascii="Arial" w:hAnsi="Arial" w:cs="Arial"/>
        </w:rPr>
        <w:t>alongside our analysis of the other three key areas</w:t>
      </w:r>
      <w:r w:rsidR="00AC4DBE" w:rsidRPr="00F54AD3">
        <w:rPr>
          <w:rFonts w:ascii="Arial" w:hAnsi="Arial" w:cs="Arial"/>
        </w:rPr>
        <w:t>.</w:t>
      </w:r>
      <w:r w:rsidR="00AE0FB1">
        <w:rPr>
          <w:rFonts w:ascii="Arial" w:hAnsi="Arial" w:cs="Arial"/>
        </w:rPr>
        <w:t xml:space="preserve"> </w:t>
      </w:r>
      <w:r w:rsidR="00947248" w:rsidRPr="00F54AD3">
        <w:rPr>
          <w:rFonts w:ascii="Arial" w:hAnsi="Arial" w:cs="Arial"/>
        </w:rPr>
        <w:t>Given that the focus on gender equity in governance</w:t>
      </w:r>
      <w:r w:rsidR="00947248" w:rsidRPr="00A56CB5">
        <w:rPr>
          <w:rFonts w:ascii="Arial" w:hAnsi="Arial" w:cs="Arial"/>
        </w:rPr>
        <w:t xml:space="preserve"> and participation in the programme’s design is at odds with many traditional Afghan val</w:t>
      </w:r>
      <w:r w:rsidR="00A948DE">
        <w:rPr>
          <w:rFonts w:ascii="Arial" w:hAnsi="Arial" w:cs="Arial"/>
        </w:rPr>
        <w:t>ues and practices</w:t>
      </w:r>
      <w:r w:rsidR="00CD7A7A">
        <w:rPr>
          <w:rFonts w:ascii="Arial" w:hAnsi="Arial" w:cs="Arial"/>
        </w:rPr>
        <w:t>, the</w:t>
      </w:r>
      <w:r w:rsidR="00947248" w:rsidRPr="00A56CB5">
        <w:rPr>
          <w:rFonts w:ascii="Arial" w:hAnsi="Arial" w:cs="Arial"/>
        </w:rPr>
        <w:t xml:space="preserve"> NSP has attempted to institute a flexible approach, mindful of such deeply ingrained social and cultural impediments. Indeed, in this light, a 2004 report noted that the inclusion of women in the programme was ‘a daunting task’.</w:t>
      </w:r>
      <w:r w:rsidR="00947248" w:rsidRPr="00A56CB5">
        <w:rPr>
          <w:rStyle w:val="FootnoteReference"/>
          <w:rFonts w:ascii="Arial" w:hAnsi="Arial" w:cs="Arial"/>
        </w:rPr>
        <w:footnoteReference w:id="30"/>
      </w:r>
      <w:r w:rsidR="00947248" w:rsidRPr="00A56CB5">
        <w:rPr>
          <w:rFonts w:ascii="Arial" w:hAnsi="Arial" w:cs="Arial"/>
        </w:rPr>
        <w:t xml:space="preserve"> </w:t>
      </w:r>
    </w:p>
    <w:p w14:paraId="2783827C" w14:textId="77777777" w:rsidR="00882113" w:rsidRPr="00F54AD3" w:rsidRDefault="00882113" w:rsidP="004175F6">
      <w:pPr>
        <w:widowControl w:val="0"/>
        <w:autoSpaceDE w:val="0"/>
        <w:autoSpaceDN w:val="0"/>
        <w:adjustRightInd w:val="0"/>
        <w:spacing w:line="276" w:lineRule="auto"/>
        <w:jc w:val="both"/>
        <w:rPr>
          <w:rFonts w:ascii="Arial" w:hAnsi="Arial" w:cs="Arial"/>
          <w:u w:val="single"/>
        </w:rPr>
      </w:pPr>
    </w:p>
    <w:p w14:paraId="602BEDFD" w14:textId="0CDA2EA4" w:rsidR="00F54AD3" w:rsidRPr="00F54AD3" w:rsidRDefault="00F54AD3" w:rsidP="004175F6">
      <w:pPr>
        <w:spacing w:line="276" w:lineRule="auto"/>
        <w:jc w:val="both"/>
        <w:rPr>
          <w:rFonts w:ascii="Arial" w:hAnsi="Arial" w:cs="Arial"/>
        </w:rPr>
      </w:pPr>
      <w:r w:rsidRPr="00F54AD3">
        <w:rPr>
          <w:rFonts w:ascii="Arial" w:hAnsi="Arial" w:cs="Arial"/>
        </w:rPr>
        <w:t>Although issues of gender equality and the participation of women have not been directly explored throughout this study, it is worth bearing in mind that gender equality has been an explicit objective of the NSP</w:t>
      </w:r>
      <w:r>
        <w:rPr>
          <w:rFonts w:ascii="Arial" w:hAnsi="Arial" w:cs="Arial"/>
        </w:rPr>
        <w:t xml:space="preserve"> in general. While </w:t>
      </w:r>
      <w:r w:rsidRPr="00F54AD3">
        <w:rPr>
          <w:rFonts w:ascii="Arial" w:hAnsi="Arial" w:cs="Arial"/>
        </w:rPr>
        <w:t>we cannot offer any substantive conclusions about the gendered impacts of CCDC</w:t>
      </w:r>
      <w:r>
        <w:rPr>
          <w:rFonts w:ascii="Arial" w:hAnsi="Arial" w:cs="Arial"/>
        </w:rPr>
        <w:t>s</w:t>
      </w:r>
      <w:r w:rsidRPr="00F54AD3">
        <w:rPr>
          <w:rFonts w:ascii="Arial" w:hAnsi="Arial" w:cs="Arial"/>
        </w:rPr>
        <w:t xml:space="preserve"> we can give a snapshot of the ways in which gender issues have intersected with the operation of the CCDCs, which stems from the levels of women’s participation</w:t>
      </w:r>
      <w:r>
        <w:rPr>
          <w:rFonts w:ascii="Arial" w:hAnsi="Arial" w:cs="Arial"/>
        </w:rPr>
        <w:t xml:space="preserve"> and representation in the CDC.</w:t>
      </w:r>
    </w:p>
    <w:p w14:paraId="7994E541" w14:textId="77777777" w:rsidR="00F54AD3" w:rsidRDefault="00F54AD3" w:rsidP="004175F6">
      <w:pPr>
        <w:widowControl w:val="0"/>
        <w:autoSpaceDE w:val="0"/>
        <w:autoSpaceDN w:val="0"/>
        <w:adjustRightInd w:val="0"/>
        <w:spacing w:line="276" w:lineRule="auto"/>
        <w:jc w:val="both"/>
        <w:rPr>
          <w:rFonts w:ascii="Arial" w:hAnsi="Arial" w:cs="Arial"/>
          <w:u w:val="single"/>
        </w:rPr>
      </w:pPr>
    </w:p>
    <w:p w14:paraId="293C0EBD" w14:textId="77777777" w:rsidR="00F54AD3" w:rsidRDefault="00F54AD3" w:rsidP="004175F6">
      <w:pPr>
        <w:widowControl w:val="0"/>
        <w:autoSpaceDE w:val="0"/>
        <w:autoSpaceDN w:val="0"/>
        <w:adjustRightInd w:val="0"/>
        <w:spacing w:line="276" w:lineRule="auto"/>
        <w:jc w:val="both"/>
        <w:rPr>
          <w:rFonts w:ascii="Arial" w:hAnsi="Arial" w:cs="Arial"/>
          <w:u w:val="single"/>
        </w:rPr>
      </w:pPr>
    </w:p>
    <w:p w14:paraId="5473FC8B" w14:textId="3228C736" w:rsidR="00D85B62" w:rsidRPr="00C62B77" w:rsidRDefault="009B096F" w:rsidP="004175F6">
      <w:pPr>
        <w:widowControl w:val="0"/>
        <w:autoSpaceDE w:val="0"/>
        <w:autoSpaceDN w:val="0"/>
        <w:adjustRightInd w:val="0"/>
        <w:spacing w:line="276" w:lineRule="auto"/>
        <w:jc w:val="both"/>
        <w:rPr>
          <w:rFonts w:ascii="Arial" w:hAnsi="Arial" w:cs="Arial"/>
          <w:b/>
        </w:rPr>
      </w:pPr>
      <w:r w:rsidRPr="00C62B77">
        <w:rPr>
          <w:rFonts w:ascii="Arial" w:hAnsi="Arial" w:cs="Arial"/>
          <w:b/>
        </w:rPr>
        <w:t>3.2.2</w:t>
      </w:r>
      <w:r w:rsidR="00D85B62" w:rsidRPr="00C62B77">
        <w:rPr>
          <w:rFonts w:ascii="Arial" w:hAnsi="Arial" w:cs="Arial"/>
          <w:b/>
        </w:rPr>
        <w:t xml:space="preserve"> Bamian</w:t>
      </w:r>
    </w:p>
    <w:p w14:paraId="6D2F456B" w14:textId="77777777" w:rsidR="00D85B62" w:rsidRDefault="00D85B62" w:rsidP="004175F6">
      <w:pPr>
        <w:widowControl w:val="0"/>
        <w:autoSpaceDE w:val="0"/>
        <w:autoSpaceDN w:val="0"/>
        <w:adjustRightInd w:val="0"/>
        <w:spacing w:line="276" w:lineRule="auto"/>
        <w:jc w:val="both"/>
        <w:rPr>
          <w:rFonts w:ascii="Arial" w:hAnsi="Arial" w:cs="Arial"/>
          <w:u w:val="single"/>
        </w:rPr>
      </w:pPr>
    </w:p>
    <w:p w14:paraId="7E26D9C8" w14:textId="53B8EBC4" w:rsidR="00DA5AB1" w:rsidRDefault="00DA5AB1" w:rsidP="004175F6">
      <w:pPr>
        <w:widowControl w:val="0"/>
        <w:autoSpaceDE w:val="0"/>
        <w:autoSpaceDN w:val="0"/>
        <w:adjustRightInd w:val="0"/>
        <w:spacing w:line="276" w:lineRule="auto"/>
        <w:jc w:val="both"/>
        <w:rPr>
          <w:rFonts w:ascii="Arial" w:hAnsi="Arial" w:cs="Arial"/>
          <w:i/>
        </w:rPr>
      </w:pPr>
      <w:proofErr w:type="gramStart"/>
      <w:r>
        <w:rPr>
          <w:rFonts w:ascii="Arial" w:hAnsi="Arial" w:cs="Arial"/>
          <w:i/>
        </w:rPr>
        <w:lastRenderedPageBreak/>
        <w:t>3.2.2.1  Context</w:t>
      </w:r>
      <w:proofErr w:type="gramEnd"/>
    </w:p>
    <w:p w14:paraId="26EA8C16" w14:textId="77777777" w:rsidR="00B47354" w:rsidRDefault="00B47354" w:rsidP="004175F6">
      <w:pPr>
        <w:widowControl w:val="0"/>
        <w:autoSpaceDE w:val="0"/>
        <w:autoSpaceDN w:val="0"/>
        <w:adjustRightInd w:val="0"/>
        <w:spacing w:line="276" w:lineRule="auto"/>
        <w:jc w:val="both"/>
        <w:rPr>
          <w:rFonts w:ascii="Arial" w:hAnsi="Arial" w:cs="Arial"/>
          <w:i/>
        </w:rPr>
      </w:pPr>
    </w:p>
    <w:p w14:paraId="25089570" w14:textId="0BF47A93" w:rsidR="003F4D7A" w:rsidRDefault="003F4D7A" w:rsidP="004175F6">
      <w:pPr>
        <w:widowControl w:val="0"/>
        <w:autoSpaceDE w:val="0"/>
        <w:autoSpaceDN w:val="0"/>
        <w:adjustRightInd w:val="0"/>
        <w:spacing w:line="276" w:lineRule="auto"/>
        <w:jc w:val="both"/>
        <w:rPr>
          <w:rFonts w:ascii="Arial" w:hAnsi="Arial" w:cs="Arial"/>
          <w:i/>
        </w:rPr>
      </w:pPr>
      <w:r>
        <w:rPr>
          <w:rFonts w:ascii="Arial" w:hAnsi="Arial" w:cs="Arial"/>
          <w:i/>
          <w:noProof/>
        </w:rPr>
        <w:drawing>
          <wp:inline distT="0" distB="0" distL="0" distR="0" wp14:anchorId="3D0EFFB1" wp14:editId="479D72FF">
            <wp:extent cx="5270500" cy="3879215"/>
            <wp:effectExtent l="25400" t="25400" r="38100" b="323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yan.png"/>
                    <pic:cNvPicPr/>
                  </pic:nvPicPr>
                  <pic:blipFill>
                    <a:blip r:embed="rId12">
                      <a:extLst>
                        <a:ext uri="{28A0092B-C50C-407E-A947-70E740481C1C}">
                          <a14:useLocalDpi xmlns:a14="http://schemas.microsoft.com/office/drawing/2010/main"/>
                        </a:ext>
                      </a:extLst>
                    </a:blip>
                    <a:stretch>
                      <a:fillRect/>
                    </a:stretch>
                  </pic:blipFill>
                  <pic:spPr>
                    <a:xfrm>
                      <a:off x="0" y="0"/>
                      <a:ext cx="5270500" cy="3879215"/>
                    </a:xfrm>
                    <a:prstGeom prst="rect">
                      <a:avLst/>
                    </a:prstGeom>
                    <a:ln>
                      <a:solidFill>
                        <a:schemeClr val="tx1"/>
                      </a:solidFill>
                    </a:ln>
                  </pic:spPr>
                </pic:pic>
              </a:graphicData>
            </a:graphic>
          </wp:inline>
        </w:drawing>
      </w:r>
    </w:p>
    <w:p w14:paraId="5559BB82" w14:textId="54068011" w:rsidR="003F4D7A" w:rsidRPr="002D3411" w:rsidRDefault="002D3411" w:rsidP="004175F6">
      <w:pPr>
        <w:widowControl w:val="0"/>
        <w:autoSpaceDE w:val="0"/>
        <w:autoSpaceDN w:val="0"/>
        <w:adjustRightInd w:val="0"/>
        <w:spacing w:line="276" w:lineRule="auto"/>
        <w:jc w:val="both"/>
        <w:rPr>
          <w:rFonts w:ascii="Arial" w:hAnsi="Arial" w:cs="Arial"/>
          <w:b/>
          <w:sz w:val="20"/>
          <w:szCs w:val="20"/>
        </w:rPr>
      </w:pPr>
      <w:r w:rsidRPr="002D3411">
        <w:rPr>
          <w:rFonts w:ascii="Arial" w:hAnsi="Arial" w:cs="Arial"/>
          <w:b/>
          <w:sz w:val="20"/>
          <w:szCs w:val="20"/>
        </w:rPr>
        <w:t xml:space="preserve">Map </w:t>
      </w:r>
      <w:proofErr w:type="gramStart"/>
      <w:r w:rsidRPr="002D3411">
        <w:rPr>
          <w:rFonts w:ascii="Arial" w:hAnsi="Arial" w:cs="Arial"/>
          <w:b/>
          <w:sz w:val="20"/>
          <w:szCs w:val="20"/>
        </w:rPr>
        <w:t>3.</w:t>
      </w:r>
      <w:r w:rsidR="00F0682D">
        <w:rPr>
          <w:rFonts w:ascii="Arial" w:hAnsi="Arial" w:cs="Arial"/>
          <w:b/>
          <w:sz w:val="20"/>
          <w:szCs w:val="20"/>
        </w:rPr>
        <w:t>1</w:t>
      </w:r>
      <w:r w:rsidRPr="002D3411">
        <w:rPr>
          <w:rFonts w:ascii="Arial" w:hAnsi="Arial" w:cs="Arial"/>
          <w:b/>
          <w:sz w:val="20"/>
          <w:szCs w:val="20"/>
        </w:rPr>
        <w:t xml:space="preserve">  Bamian</w:t>
      </w:r>
      <w:proofErr w:type="gramEnd"/>
      <w:r w:rsidRPr="002D3411">
        <w:rPr>
          <w:rFonts w:ascii="Arial" w:hAnsi="Arial" w:cs="Arial"/>
          <w:b/>
          <w:sz w:val="20"/>
          <w:szCs w:val="20"/>
        </w:rPr>
        <w:t xml:space="preserve"> Province</w:t>
      </w:r>
    </w:p>
    <w:p w14:paraId="3B62FF09" w14:textId="77777777" w:rsidR="003F4D7A" w:rsidRDefault="003F4D7A" w:rsidP="004175F6">
      <w:pPr>
        <w:widowControl w:val="0"/>
        <w:autoSpaceDE w:val="0"/>
        <w:autoSpaceDN w:val="0"/>
        <w:adjustRightInd w:val="0"/>
        <w:spacing w:line="276" w:lineRule="auto"/>
        <w:jc w:val="both"/>
        <w:rPr>
          <w:rFonts w:ascii="Arial" w:hAnsi="Arial" w:cs="Arial"/>
          <w:i/>
        </w:rPr>
      </w:pPr>
    </w:p>
    <w:p w14:paraId="46ECA75C" w14:textId="632C4AFB" w:rsidR="002D3411" w:rsidRDefault="002D3411" w:rsidP="004175F6">
      <w:pPr>
        <w:widowControl w:val="0"/>
        <w:autoSpaceDE w:val="0"/>
        <w:autoSpaceDN w:val="0"/>
        <w:adjustRightInd w:val="0"/>
        <w:spacing w:line="276" w:lineRule="auto"/>
        <w:jc w:val="both"/>
        <w:rPr>
          <w:rFonts w:ascii="Arial" w:hAnsi="Arial" w:cs="Arial"/>
          <w:i/>
        </w:rPr>
      </w:pPr>
      <w:r>
        <w:rPr>
          <w:rFonts w:ascii="Arial" w:hAnsi="Arial" w:cs="Arial"/>
          <w:i/>
          <w:noProof/>
        </w:rPr>
        <w:drawing>
          <wp:inline distT="0" distB="0" distL="0" distR="0" wp14:anchorId="354569A8" wp14:editId="6CB1CCC9">
            <wp:extent cx="5270500" cy="3634740"/>
            <wp:effectExtent l="25400" t="25400" r="3810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ian districts.png"/>
                    <pic:cNvPicPr/>
                  </pic:nvPicPr>
                  <pic:blipFill>
                    <a:blip r:embed="rId13" cstate="email">
                      <a:extLst>
                        <a:ext uri="{28A0092B-C50C-407E-A947-70E740481C1C}">
                          <a14:useLocalDpi xmlns:a14="http://schemas.microsoft.com/office/drawing/2010/main"/>
                        </a:ext>
                      </a:extLst>
                    </a:blip>
                    <a:stretch>
                      <a:fillRect/>
                    </a:stretch>
                  </pic:blipFill>
                  <pic:spPr>
                    <a:xfrm>
                      <a:off x="0" y="0"/>
                      <a:ext cx="5270500" cy="3634740"/>
                    </a:xfrm>
                    <a:prstGeom prst="rect">
                      <a:avLst/>
                    </a:prstGeom>
                    <a:ln>
                      <a:solidFill>
                        <a:schemeClr val="tx1"/>
                      </a:solidFill>
                    </a:ln>
                  </pic:spPr>
                </pic:pic>
              </a:graphicData>
            </a:graphic>
          </wp:inline>
        </w:drawing>
      </w:r>
    </w:p>
    <w:p w14:paraId="7FDD4E55" w14:textId="3869795E" w:rsidR="002D3411" w:rsidRPr="002D3411" w:rsidRDefault="00F0682D"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Map 3.2</w:t>
      </w:r>
      <w:r w:rsidR="002D3411" w:rsidRPr="002D3411">
        <w:rPr>
          <w:rFonts w:ascii="Arial" w:hAnsi="Arial" w:cs="Arial"/>
          <w:b/>
          <w:sz w:val="20"/>
          <w:szCs w:val="20"/>
        </w:rPr>
        <w:t xml:space="preserve"> Bamian Province Districts</w:t>
      </w:r>
    </w:p>
    <w:p w14:paraId="7C0A3C1E" w14:textId="77777777" w:rsidR="002D3411" w:rsidRDefault="002D3411" w:rsidP="004175F6">
      <w:pPr>
        <w:widowControl w:val="0"/>
        <w:autoSpaceDE w:val="0"/>
        <w:autoSpaceDN w:val="0"/>
        <w:adjustRightInd w:val="0"/>
        <w:spacing w:line="276" w:lineRule="auto"/>
        <w:jc w:val="both"/>
        <w:rPr>
          <w:rFonts w:ascii="Arial" w:hAnsi="Arial" w:cs="Arial"/>
          <w:i/>
        </w:rPr>
      </w:pPr>
    </w:p>
    <w:p w14:paraId="587B7590" w14:textId="77777777" w:rsidR="00A43648" w:rsidRPr="00A43648" w:rsidRDefault="00A43648" w:rsidP="004175F6">
      <w:pPr>
        <w:spacing w:line="276" w:lineRule="auto"/>
        <w:jc w:val="both"/>
        <w:rPr>
          <w:rFonts w:ascii="Arial" w:hAnsi="Arial" w:cs="Arial"/>
        </w:rPr>
      </w:pPr>
      <w:r w:rsidRPr="00A43648">
        <w:rPr>
          <w:rFonts w:ascii="Arial" w:hAnsi="Arial" w:cs="Arial"/>
        </w:rPr>
        <w:lastRenderedPageBreak/>
        <w:t xml:space="preserve">Bamian province is located in the central highland of Afghanistan. The dominant ethnic group is Hazara followed by Tajik, Tatar and Pashtun. The main language is Dari, spoken by 96% of the population. Bamian is divided into 7 districts: Panjab, </w:t>
      </w:r>
      <w:proofErr w:type="spellStart"/>
      <w:r w:rsidRPr="00A43648">
        <w:rPr>
          <w:rFonts w:ascii="Arial" w:hAnsi="Arial" w:cs="Arial"/>
        </w:rPr>
        <w:t>Waras</w:t>
      </w:r>
      <w:proofErr w:type="spellEnd"/>
      <w:r w:rsidRPr="00A43648">
        <w:rPr>
          <w:rFonts w:ascii="Arial" w:hAnsi="Arial" w:cs="Arial"/>
        </w:rPr>
        <w:t xml:space="preserve">, Bamyan Center, </w:t>
      </w:r>
      <w:proofErr w:type="spellStart"/>
      <w:r w:rsidRPr="00A43648">
        <w:rPr>
          <w:rFonts w:ascii="Arial" w:hAnsi="Arial" w:cs="Arial"/>
        </w:rPr>
        <w:t>Kohmard</w:t>
      </w:r>
      <w:proofErr w:type="spellEnd"/>
      <w:r w:rsidRPr="00A43648">
        <w:rPr>
          <w:rFonts w:ascii="Arial" w:hAnsi="Arial" w:cs="Arial"/>
        </w:rPr>
        <w:t xml:space="preserve">, Shibar, </w:t>
      </w:r>
      <w:proofErr w:type="spellStart"/>
      <w:r w:rsidRPr="00A43648">
        <w:rPr>
          <w:rFonts w:ascii="Arial" w:hAnsi="Arial" w:cs="Arial"/>
        </w:rPr>
        <w:t>Yakawlang</w:t>
      </w:r>
      <w:proofErr w:type="spellEnd"/>
      <w:r w:rsidRPr="00A43648">
        <w:rPr>
          <w:rFonts w:ascii="Arial" w:hAnsi="Arial" w:cs="Arial"/>
        </w:rPr>
        <w:t xml:space="preserve"> and </w:t>
      </w:r>
      <w:proofErr w:type="spellStart"/>
      <w:r w:rsidRPr="00A43648">
        <w:rPr>
          <w:rFonts w:ascii="Arial" w:hAnsi="Arial" w:cs="Arial"/>
        </w:rPr>
        <w:t>Saighan</w:t>
      </w:r>
      <w:proofErr w:type="spellEnd"/>
      <w:r w:rsidRPr="00A43648">
        <w:rPr>
          <w:rFonts w:ascii="Arial" w:hAnsi="Arial" w:cs="Arial"/>
        </w:rPr>
        <w:t>. The size of the province is around 14,175km</w:t>
      </w:r>
      <w:r w:rsidRPr="00A43648">
        <w:rPr>
          <w:rFonts w:ascii="Arial" w:hAnsi="Arial" w:cs="Arial"/>
          <w:vertAlign w:val="superscript"/>
        </w:rPr>
        <w:t>2</w:t>
      </w:r>
      <w:r w:rsidRPr="00A43648">
        <w:rPr>
          <w:rFonts w:ascii="Arial" w:hAnsi="Arial" w:cs="Arial"/>
        </w:rPr>
        <w:t>, with an estimated population of around 4,327,000.</w:t>
      </w:r>
      <w:r w:rsidRPr="00A43648">
        <w:rPr>
          <w:rStyle w:val="FootnoteReference"/>
          <w:rFonts w:ascii="Arial" w:hAnsi="Arial" w:cs="Arial"/>
        </w:rPr>
        <w:footnoteReference w:id="31"/>
      </w:r>
      <w:r w:rsidRPr="00A43648">
        <w:rPr>
          <w:rFonts w:ascii="Arial" w:hAnsi="Arial" w:cs="Arial"/>
        </w:rPr>
        <w:t xml:space="preserve"> Within this there are 539 CDCs and 7 DDAs. Bamian town serves as the provincial capital. </w:t>
      </w:r>
    </w:p>
    <w:p w14:paraId="135A07CE" w14:textId="77777777" w:rsidR="00A43648" w:rsidRPr="00A43648" w:rsidRDefault="00A43648" w:rsidP="004175F6">
      <w:pPr>
        <w:spacing w:line="276" w:lineRule="auto"/>
        <w:jc w:val="both"/>
        <w:rPr>
          <w:rFonts w:ascii="Arial" w:hAnsi="Arial" w:cs="Arial"/>
        </w:rPr>
      </w:pPr>
    </w:p>
    <w:p w14:paraId="7FEA324A" w14:textId="77777777" w:rsidR="00A43648" w:rsidRPr="00A43648" w:rsidRDefault="00A43648" w:rsidP="004175F6">
      <w:pPr>
        <w:widowControl w:val="0"/>
        <w:autoSpaceDE w:val="0"/>
        <w:autoSpaceDN w:val="0"/>
        <w:adjustRightInd w:val="0"/>
        <w:spacing w:line="276" w:lineRule="auto"/>
        <w:jc w:val="both"/>
        <w:rPr>
          <w:rFonts w:ascii="Arial" w:hAnsi="Arial" w:cs="Arial"/>
        </w:rPr>
      </w:pPr>
      <w:r w:rsidRPr="00A43648">
        <w:rPr>
          <w:rFonts w:ascii="Arial" w:hAnsi="Arial" w:cs="Arial"/>
        </w:rPr>
        <w:t>The region is mountainous with a cold climate. The cultivated areas lie along the river basin where the soil is fertile, though much of the land is high, barren, dry and inaccessible. Land is irrigated by the construction of small channels to draw water from mountain streams.  The acute lack of water resources, small land holdings, poor soil quality, and no known abundance of natural resources, Bamian is one of the least agriculturally productive and poorest areas of the country and local inhabitants are resilient, hardworking and patient.</w:t>
      </w:r>
      <w:r w:rsidRPr="00A43648">
        <w:rPr>
          <w:rStyle w:val="FootnoteReference"/>
          <w:rFonts w:ascii="Arial" w:hAnsi="Arial" w:cs="Arial"/>
        </w:rPr>
        <w:footnoteReference w:id="32"/>
      </w:r>
      <w:r w:rsidRPr="00A43648">
        <w:rPr>
          <w:rFonts w:ascii="Arial" w:hAnsi="Arial" w:cs="Arial"/>
        </w:rPr>
        <w:t xml:space="preserve"> As Wily states, ‘the eking out of a living from the land in many parts of Bamyan Province can be a desperate business, but one that the majority are bound to undertake year after year.’</w:t>
      </w:r>
      <w:r w:rsidRPr="00A43648">
        <w:rPr>
          <w:rStyle w:val="FootnoteReference"/>
          <w:rFonts w:ascii="Arial" w:hAnsi="Arial" w:cs="Arial"/>
        </w:rPr>
        <w:footnoteReference w:id="33"/>
      </w:r>
      <w:r w:rsidRPr="00A43648">
        <w:rPr>
          <w:rFonts w:ascii="Arial" w:hAnsi="Arial" w:cs="Arial"/>
        </w:rPr>
        <w:t xml:space="preserve"> Unsurprisingly, many migrate from the province in search of work and alternative incomes.</w:t>
      </w:r>
    </w:p>
    <w:p w14:paraId="56983386" w14:textId="77777777" w:rsidR="00A43648" w:rsidRPr="00A43648" w:rsidRDefault="00A43648" w:rsidP="004175F6">
      <w:pPr>
        <w:spacing w:line="276" w:lineRule="auto"/>
        <w:jc w:val="both"/>
        <w:rPr>
          <w:rFonts w:ascii="Arial" w:hAnsi="Arial" w:cs="Arial"/>
        </w:rPr>
      </w:pPr>
    </w:p>
    <w:p w14:paraId="27FD7239" w14:textId="142C5FD2" w:rsidR="00A43648" w:rsidRPr="00A43648" w:rsidRDefault="00A43648" w:rsidP="004175F6">
      <w:pPr>
        <w:widowControl w:val="0"/>
        <w:autoSpaceDE w:val="0"/>
        <w:autoSpaceDN w:val="0"/>
        <w:adjustRightInd w:val="0"/>
        <w:spacing w:line="276" w:lineRule="auto"/>
        <w:jc w:val="both"/>
      </w:pPr>
      <w:r w:rsidRPr="00A43648">
        <w:rPr>
          <w:rFonts w:ascii="Arial" w:hAnsi="Arial" w:cs="Arial"/>
        </w:rPr>
        <w:t>In terms of the agro-ecology of the area, the main crops cultivated are wheat, barley, beans and potatoes,</w:t>
      </w:r>
      <w:r w:rsidRPr="00A43648">
        <w:rPr>
          <w:rStyle w:val="FootnoteReference"/>
          <w:rFonts w:ascii="Arial" w:hAnsi="Arial" w:cs="Arial"/>
        </w:rPr>
        <w:footnoteReference w:id="34"/>
      </w:r>
      <w:r w:rsidRPr="00A43648">
        <w:rPr>
          <w:rFonts w:ascii="Arial" w:hAnsi="Arial" w:cs="Arial"/>
        </w:rPr>
        <w:t xml:space="preserve"> though farming is at subsistence level.</w:t>
      </w:r>
      <w:r w:rsidRPr="00A43648">
        <w:rPr>
          <w:rStyle w:val="FootnoteReference"/>
          <w:rFonts w:ascii="Arial" w:hAnsi="Arial" w:cs="Arial"/>
        </w:rPr>
        <w:footnoteReference w:id="35"/>
      </w:r>
      <w:r w:rsidRPr="00A43648">
        <w:rPr>
          <w:rFonts w:ascii="Arial" w:hAnsi="Arial" w:cs="Arial"/>
        </w:rPr>
        <w:t xml:space="preserve"> Given the extremely harsh conditions, sophisticated cropping systems have developed over many generations among rural communities as part of their traditional coping mechanisms.</w:t>
      </w:r>
      <w:r w:rsidRPr="00A43648">
        <w:rPr>
          <w:rStyle w:val="FootnoteReference"/>
          <w:rFonts w:ascii="Arial" w:hAnsi="Arial" w:cs="Arial"/>
        </w:rPr>
        <w:footnoteReference w:id="36"/>
      </w:r>
      <w:r w:rsidRPr="00A43648">
        <w:t xml:space="preserve"> </w:t>
      </w:r>
      <w:r w:rsidRPr="00A43648">
        <w:rPr>
          <w:rFonts w:ascii="Arial" w:hAnsi="Arial" w:cs="Arial"/>
        </w:rPr>
        <w:t xml:space="preserve">Extensive livestock husbandry (sheep, goats and some cattle) is traditional source of income. A major problem, exacerbated by poverty and over-population, has been the destruction of pasturage and grazing lands through cultivation of traditional upland grazing areas for low yield and high-risk rain-fed wheat (which wastes precious seeds) in years with high precipitation and the collection of woody shrubs for winter </w:t>
      </w:r>
      <w:r w:rsidRPr="00A43648">
        <w:rPr>
          <w:rFonts w:ascii="Arial" w:hAnsi="Arial" w:cs="Arial"/>
        </w:rPr>
        <w:lastRenderedPageBreak/>
        <w:t>fuel.</w:t>
      </w:r>
      <w:r w:rsidRPr="00A43648">
        <w:rPr>
          <w:rStyle w:val="FootnoteReference"/>
          <w:rFonts w:ascii="Arial" w:hAnsi="Arial" w:cs="Arial"/>
        </w:rPr>
        <w:footnoteReference w:id="37"/>
      </w:r>
    </w:p>
    <w:p w14:paraId="4113C6AE" w14:textId="77777777" w:rsidR="00A43648" w:rsidRPr="00A43648" w:rsidRDefault="00A43648" w:rsidP="004175F6">
      <w:pPr>
        <w:widowControl w:val="0"/>
        <w:autoSpaceDE w:val="0"/>
        <w:autoSpaceDN w:val="0"/>
        <w:adjustRightInd w:val="0"/>
        <w:spacing w:line="276" w:lineRule="auto"/>
        <w:jc w:val="both"/>
        <w:rPr>
          <w:rFonts w:ascii="Arial" w:hAnsi="Arial" w:cs="Arial"/>
        </w:rPr>
      </w:pPr>
    </w:p>
    <w:p w14:paraId="2EB9D01D" w14:textId="77777777" w:rsidR="00A43648" w:rsidRPr="00A43648" w:rsidRDefault="00A43648" w:rsidP="004175F6">
      <w:pPr>
        <w:widowControl w:val="0"/>
        <w:autoSpaceDE w:val="0"/>
        <w:autoSpaceDN w:val="0"/>
        <w:adjustRightInd w:val="0"/>
        <w:spacing w:line="276" w:lineRule="auto"/>
        <w:jc w:val="both"/>
        <w:rPr>
          <w:rFonts w:ascii="Arial" w:hAnsi="Arial" w:cs="Arial"/>
        </w:rPr>
      </w:pPr>
      <w:r w:rsidRPr="00A43648">
        <w:rPr>
          <w:rFonts w:ascii="Arial" w:hAnsi="Arial" w:cs="Arial"/>
        </w:rPr>
        <w:t>Whilst there have been some relief efforts and attempts to improve infrastructure, substantial need remains.</w:t>
      </w:r>
      <w:r w:rsidRPr="00A43648">
        <w:rPr>
          <w:rStyle w:val="FootnoteReference"/>
          <w:rFonts w:ascii="Arial" w:hAnsi="Arial" w:cs="Arial"/>
        </w:rPr>
        <w:footnoteReference w:id="38"/>
      </w:r>
      <w:r w:rsidRPr="00A43648">
        <w:rPr>
          <w:rFonts w:ascii="Arial" w:hAnsi="Arial" w:cs="Arial"/>
        </w:rPr>
        <w:t xml:space="preserve"> There are a small number of </w:t>
      </w:r>
      <w:proofErr w:type="gramStart"/>
      <w:r w:rsidRPr="00A43648">
        <w:rPr>
          <w:rFonts w:ascii="Arial" w:hAnsi="Arial" w:cs="Arial"/>
        </w:rPr>
        <w:t>coal mines</w:t>
      </w:r>
      <w:proofErr w:type="gramEnd"/>
      <w:r w:rsidRPr="00A43648">
        <w:rPr>
          <w:rFonts w:ascii="Arial" w:hAnsi="Arial" w:cs="Arial"/>
        </w:rPr>
        <w:t>, however the potential for these to contribute to the development of the province is limited due to illegal excavation. Minerals and stone may offer the best potential for economic development.</w:t>
      </w:r>
      <w:r w:rsidRPr="00A43648">
        <w:rPr>
          <w:rStyle w:val="FootnoteReference"/>
          <w:rFonts w:ascii="Arial" w:hAnsi="Arial" w:cs="Arial"/>
        </w:rPr>
        <w:footnoteReference w:id="39"/>
      </w:r>
      <w:r w:rsidRPr="00A43648">
        <w:rPr>
          <w:rFonts w:ascii="Arial" w:hAnsi="Arial" w:cs="Arial"/>
        </w:rPr>
        <w:t xml:space="preserve"> Poplar cultivation for building material and roofing poles is a source of extra income for some small farmers. </w:t>
      </w:r>
    </w:p>
    <w:p w14:paraId="0804BF0C" w14:textId="77777777" w:rsidR="00A43648" w:rsidRPr="00A43648" w:rsidRDefault="00A43648" w:rsidP="004175F6">
      <w:pPr>
        <w:spacing w:line="276" w:lineRule="auto"/>
        <w:jc w:val="both"/>
        <w:rPr>
          <w:rFonts w:ascii="Arial" w:hAnsi="Arial" w:cs="Arial"/>
        </w:rPr>
      </w:pPr>
    </w:p>
    <w:p w14:paraId="3921ED40" w14:textId="77777777" w:rsidR="00A43648" w:rsidRPr="00A43648" w:rsidRDefault="00A43648" w:rsidP="004175F6">
      <w:pPr>
        <w:spacing w:line="276" w:lineRule="auto"/>
        <w:jc w:val="both"/>
        <w:rPr>
          <w:rFonts w:ascii="Arial" w:hAnsi="Arial" w:cs="Arial"/>
        </w:rPr>
      </w:pPr>
      <w:r w:rsidRPr="00A43648">
        <w:rPr>
          <w:rFonts w:ascii="Arial" w:hAnsi="Arial" w:cs="Arial"/>
        </w:rPr>
        <w:t>The provision of basic infrastructure remains a problem in Bamian. The labour force is generally unskilled due to low levels of vocational training and literacy, and a lack of economic opportunity reduces the incentive for people to settle in the province. Schools were mostly destroyed during the conflict or were never there due to discrimination faced by Hazaras from the central government in the past. Migration levels are high, particularly during winter when many travel to the cities due to weather conditions.</w:t>
      </w:r>
      <w:r w:rsidRPr="00A43648">
        <w:rPr>
          <w:rStyle w:val="FootnoteReference"/>
          <w:rFonts w:ascii="Arial" w:hAnsi="Arial" w:cs="Arial"/>
        </w:rPr>
        <w:footnoteReference w:id="40"/>
      </w:r>
      <w:r w:rsidRPr="00A43648">
        <w:rPr>
          <w:rFonts w:ascii="Arial" w:hAnsi="Arial" w:cs="Arial"/>
        </w:rPr>
        <w:t xml:space="preserve"> There is no power grid in Bamian, meaning that electricity is mostly produced through generators. </w:t>
      </w:r>
    </w:p>
    <w:p w14:paraId="65978B70" w14:textId="77777777" w:rsidR="00A43648" w:rsidRPr="00A43648" w:rsidRDefault="00A43648" w:rsidP="004175F6">
      <w:pPr>
        <w:spacing w:line="276" w:lineRule="auto"/>
        <w:jc w:val="both"/>
        <w:rPr>
          <w:rFonts w:ascii="Arial" w:hAnsi="Arial" w:cs="Arial"/>
        </w:rPr>
      </w:pPr>
    </w:p>
    <w:p w14:paraId="01CD23B4" w14:textId="77777777" w:rsidR="00A43648" w:rsidRPr="00A43648" w:rsidRDefault="00A43648" w:rsidP="004175F6">
      <w:pPr>
        <w:spacing w:line="276" w:lineRule="auto"/>
        <w:jc w:val="both"/>
        <w:rPr>
          <w:rFonts w:ascii="Arial" w:hAnsi="Arial" w:cs="Arial"/>
        </w:rPr>
      </w:pPr>
      <w:r w:rsidRPr="00A43648">
        <w:rPr>
          <w:rFonts w:ascii="Arial" w:hAnsi="Arial" w:cs="Arial"/>
        </w:rPr>
        <w:t>Local level justice mechanisms are well established in Bamian province. Issues of land ownership and access to resources are the main sources of tension, which often form around ethnic divisions.</w:t>
      </w:r>
      <w:r w:rsidRPr="00A43648">
        <w:rPr>
          <w:rStyle w:val="FootnoteReference"/>
          <w:rFonts w:ascii="Arial" w:hAnsi="Arial" w:cs="Arial"/>
        </w:rPr>
        <w:footnoteReference w:id="41"/>
      </w:r>
      <w:r w:rsidRPr="00A43648">
        <w:rPr>
          <w:rFonts w:ascii="Arial" w:hAnsi="Arial" w:cs="Arial"/>
        </w:rPr>
        <w:t xml:space="preserve"> The role of traditional shuras has diminished due to the presence of CDCs, causing some to feel marginalised.</w:t>
      </w:r>
      <w:r w:rsidRPr="00A43648">
        <w:rPr>
          <w:rStyle w:val="FootnoteReference"/>
          <w:rFonts w:ascii="Arial" w:hAnsi="Arial" w:cs="Arial"/>
        </w:rPr>
        <w:footnoteReference w:id="42"/>
      </w:r>
      <w:r w:rsidRPr="00A43648">
        <w:rPr>
          <w:rFonts w:ascii="Arial" w:hAnsi="Arial" w:cs="Arial"/>
        </w:rPr>
        <w:t xml:space="preserve"> Again, local level dispute resolution mechanisms are well embedded but are seen to be highly flexible in the approach to different kinds of disputes. For instance, communities have established social systems and mechanisms for managing rights to common grazing rights, water and irrigation, either through an elected </w:t>
      </w:r>
      <w:proofErr w:type="spellStart"/>
      <w:r w:rsidRPr="00A43648">
        <w:rPr>
          <w:rFonts w:ascii="Arial" w:hAnsi="Arial" w:cs="Arial"/>
        </w:rPr>
        <w:t>mirab</w:t>
      </w:r>
      <w:proofErr w:type="spellEnd"/>
      <w:r w:rsidRPr="00A43648">
        <w:rPr>
          <w:rFonts w:ascii="Arial" w:hAnsi="Arial" w:cs="Arial"/>
        </w:rPr>
        <w:t xml:space="preserve"> (water master) or village elders. Irrigation systems are generally small and not so problematic to administer.</w:t>
      </w:r>
      <w:r w:rsidRPr="00A43648">
        <w:rPr>
          <w:rStyle w:val="FootnoteReference"/>
          <w:rFonts w:ascii="Arial" w:hAnsi="Arial" w:cs="Arial"/>
        </w:rPr>
        <w:footnoteReference w:id="43"/>
      </w:r>
      <w:r w:rsidRPr="00A43648">
        <w:rPr>
          <w:rFonts w:ascii="Arial" w:hAnsi="Arial" w:cs="Arial"/>
        </w:rPr>
        <w:t xml:space="preserve"> </w:t>
      </w:r>
    </w:p>
    <w:p w14:paraId="35DF65F7" w14:textId="77777777" w:rsidR="00A43648" w:rsidRPr="00A43648" w:rsidRDefault="00A43648" w:rsidP="004175F6">
      <w:pPr>
        <w:spacing w:line="276" w:lineRule="auto"/>
        <w:jc w:val="both"/>
        <w:rPr>
          <w:rFonts w:ascii="Arial" w:hAnsi="Arial" w:cs="Arial"/>
        </w:rPr>
      </w:pPr>
    </w:p>
    <w:p w14:paraId="565789B3" w14:textId="77777777" w:rsidR="00A43648" w:rsidRPr="00A43648" w:rsidRDefault="00A43648" w:rsidP="004175F6">
      <w:pPr>
        <w:spacing w:line="276" w:lineRule="auto"/>
        <w:jc w:val="both"/>
        <w:rPr>
          <w:rFonts w:ascii="Arial" w:hAnsi="Arial" w:cs="Arial"/>
        </w:rPr>
      </w:pPr>
      <w:r w:rsidRPr="00A43648">
        <w:rPr>
          <w:rFonts w:ascii="Arial" w:hAnsi="Arial" w:cs="Arial"/>
        </w:rPr>
        <w:t xml:space="preserve">State-based and community-based mechanisms work in cooperation with each other, with most disputes resolved at the village level. AREU found that these dispute resolution mechanisms play an important role in maintaining peace and social cohesion within these communities. The conservative nature </w:t>
      </w:r>
      <w:r w:rsidRPr="00A43648">
        <w:rPr>
          <w:rFonts w:ascii="Arial" w:hAnsi="Arial" w:cs="Arial"/>
        </w:rPr>
        <w:lastRenderedPageBreak/>
        <w:t xml:space="preserve">of the community restricts the participation of women in these mechanisms. As in the other provinces in this study, access is traditionally limited as stepping out of their traditional and accepted societal roles can be seen as shameful or disrespectful to their male family members. </w:t>
      </w:r>
    </w:p>
    <w:p w14:paraId="774A881E" w14:textId="77777777" w:rsidR="00A43648" w:rsidRPr="00A43648" w:rsidRDefault="00A43648" w:rsidP="004175F6">
      <w:pPr>
        <w:spacing w:line="276" w:lineRule="auto"/>
        <w:jc w:val="both"/>
        <w:rPr>
          <w:rFonts w:ascii="Arial" w:hAnsi="Arial" w:cs="Arial"/>
        </w:rPr>
      </w:pPr>
    </w:p>
    <w:p w14:paraId="0154DCEA" w14:textId="77777777" w:rsidR="00A43648" w:rsidRPr="00A43648" w:rsidRDefault="00A43648" w:rsidP="004175F6">
      <w:pPr>
        <w:spacing w:line="276" w:lineRule="auto"/>
        <w:jc w:val="both"/>
        <w:rPr>
          <w:rFonts w:ascii="Arial" w:hAnsi="Arial" w:cs="Arial"/>
        </w:rPr>
      </w:pPr>
      <w:r w:rsidRPr="00A43648">
        <w:rPr>
          <w:rFonts w:ascii="Arial" w:hAnsi="Arial" w:cs="Arial"/>
        </w:rPr>
        <w:t xml:space="preserve">Security in Bamian remains stable, and accessing communities is possible. Occasional expressions of frustration are experienced over a perceived lack of support from the central government despite the good security picture. Instability in some of Bamian’s surrounding provinces prompts fear of a possible </w:t>
      </w:r>
      <w:proofErr w:type="gramStart"/>
      <w:r w:rsidRPr="00A43648">
        <w:rPr>
          <w:rFonts w:ascii="Arial" w:hAnsi="Arial" w:cs="Arial"/>
        </w:rPr>
        <w:t>spill-over</w:t>
      </w:r>
      <w:proofErr w:type="gramEnd"/>
      <w:r w:rsidRPr="00A43648">
        <w:rPr>
          <w:rFonts w:ascii="Arial" w:hAnsi="Arial" w:cs="Arial"/>
        </w:rPr>
        <w:t>.</w:t>
      </w:r>
      <w:r w:rsidRPr="00A43648">
        <w:rPr>
          <w:rStyle w:val="FootnoteReference"/>
          <w:rFonts w:ascii="Arial" w:hAnsi="Arial" w:cs="Arial"/>
        </w:rPr>
        <w:footnoteReference w:id="44"/>
      </w:r>
    </w:p>
    <w:p w14:paraId="2FABB3C8" w14:textId="77777777" w:rsidR="00A43648" w:rsidRPr="00A43648" w:rsidRDefault="00A43648" w:rsidP="004175F6">
      <w:pPr>
        <w:spacing w:line="276" w:lineRule="auto"/>
        <w:jc w:val="both"/>
        <w:rPr>
          <w:rFonts w:ascii="Arial" w:hAnsi="Arial" w:cs="Arial"/>
        </w:rPr>
      </w:pPr>
    </w:p>
    <w:p w14:paraId="08EAAB65" w14:textId="691CD107" w:rsidR="00CC1571" w:rsidRPr="00647B7A" w:rsidRDefault="00A43648" w:rsidP="004175F6">
      <w:pPr>
        <w:spacing w:line="276" w:lineRule="auto"/>
        <w:jc w:val="both"/>
        <w:rPr>
          <w:rFonts w:ascii="Arial" w:hAnsi="Arial" w:cs="Arial"/>
        </w:rPr>
      </w:pPr>
      <w:r w:rsidRPr="00A43648">
        <w:rPr>
          <w:rFonts w:ascii="Arial" w:hAnsi="Arial" w:cs="Arial"/>
        </w:rPr>
        <w:t>Bamian is one of the more progressive areas of Afghanistan in terms of women’s rights, making it one of the safest regions for women. As an FAO report states, ‘in Hazarajat the attitude towards the issue of women and development is more relaxed that in most other parts of the country.’</w:t>
      </w:r>
      <w:r w:rsidRPr="00A43648">
        <w:rPr>
          <w:rStyle w:val="FootnoteReference"/>
          <w:rFonts w:ascii="Arial" w:hAnsi="Arial" w:cs="Arial"/>
        </w:rPr>
        <w:footnoteReference w:id="45"/>
      </w:r>
      <w:r w:rsidRPr="00A43648">
        <w:rPr>
          <w:rFonts w:ascii="Arial" w:hAnsi="Arial" w:cs="Arial"/>
        </w:rPr>
        <w:t xml:space="preserve"> Bamian had the countries first female provincial governor, </w:t>
      </w:r>
      <w:proofErr w:type="spellStart"/>
      <w:r w:rsidRPr="00A43648">
        <w:rPr>
          <w:rFonts w:ascii="Arial" w:hAnsi="Arial" w:cs="Arial"/>
        </w:rPr>
        <w:t>Habiba</w:t>
      </w:r>
      <w:proofErr w:type="spellEnd"/>
      <w:r w:rsidRPr="00A43648">
        <w:rPr>
          <w:rFonts w:ascii="Arial" w:hAnsi="Arial" w:cs="Arial"/>
        </w:rPr>
        <w:t xml:space="preserve"> </w:t>
      </w:r>
      <w:proofErr w:type="spellStart"/>
      <w:r w:rsidRPr="00A43648">
        <w:rPr>
          <w:rFonts w:ascii="Arial" w:hAnsi="Arial" w:cs="Arial"/>
        </w:rPr>
        <w:t>Sarabi</w:t>
      </w:r>
      <w:proofErr w:type="spellEnd"/>
      <w:r w:rsidRPr="00A43648">
        <w:rPr>
          <w:rFonts w:ascii="Arial" w:hAnsi="Arial" w:cs="Arial"/>
        </w:rPr>
        <w:t xml:space="preserve">, who was appointed in 2008. Despite this remarkable achievement, there has been strong resistance to her position, particularly from men within the community. Bamian has also seen significant improvements in education levels generally, </w:t>
      </w:r>
      <w:r w:rsidRPr="00647B7A">
        <w:rPr>
          <w:rFonts w:ascii="Arial" w:hAnsi="Arial" w:cs="Arial"/>
        </w:rPr>
        <w:t>but is now reported to have the highest number of girls in education of all the provinces.</w:t>
      </w:r>
    </w:p>
    <w:p w14:paraId="10241507" w14:textId="77777777" w:rsidR="00A43648" w:rsidRPr="00647B7A" w:rsidRDefault="00A43648" w:rsidP="004175F6">
      <w:pPr>
        <w:spacing w:line="276" w:lineRule="auto"/>
        <w:jc w:val="both"/>
        <w:rPr>
          <w:rFonts w:ascii="Arial" w:hAnsi="Arial" w:cs="Arial"/>
        </w:rPr>
      </w:pPr>
    </w:p>
    <w:p w14:paraId="5E12D5FE" w14:textId="4C124F67" w:rsidR="0013284C" w:rsidRPr="00647B7A" w:rsidRDefault="008B0C6D" w:rsidP="004175F6">
      <w:pPr>
        <w:spacing w:line="276" w:lineRule="auto"/>
        <w:jc w:val="both"/>
        <w:rPr>
          <w:rFonts w:ascii="Arial" w:hAnsi="Arial" w:cs="Arial"/>
        </w:rPr>
      </w:pPr>
      <w:r w:rsidRPr="00647B7A">
        <w:rPr>
          <w:rFonts w:ascii="Arial" w:hAnsi="Arial" w:cs="Arial"/>
        </w:rPr>
        <w:t>This evaluation covered two districts in Bamian, with two CCDCs in Panjab</w:t>
      </w:r>
      <w:r w:rsidR="00404D7B" w:rsidRPr="00647B7A">
        <w:rPr>
          <w:rFonts w:ascii="Arial" w:hAnsi="Arial" w:cs="Arial"/>
        </w:rPr>
        <w:t xml:space="preserve"> </w:t>
      </w:r>
      <w:r w:rsidRPr="00647B7A">
        <w:rPr>
          <w:rFonts w:ascii="Arial" w:hAnsi="Arial" w:cs="Arial"/>
        </w:rPr>
        <w:t xml:space="preserve">district </w:t>
      </w:r>
      <w:r w:rsidR="00404D7B" w:rsidRPr="00647B7A">
        <w:rPr>
          <w:rFonts w:ascii="Arial" w:hAnsi="Arial" w:cs="Arial"/>
        </w:rPr>
        <w:t xml:space="preserve">(Nargis and Guhdar) </w:t>
      </w:r>
      <w:r w:rsidRPr="00647B7A">
        <w:rPr>
          <w:rFonts w:ascii="Arial" w:hAnsi="Arial" w:cs="Arial"/>
        </w:rPr>
        <w:t>and one in Shibar district</w:t>
      </w:r>
      <w:r w:rsidR="00404D7B" w:rsidRPr="00647B7A">
        <w:rPr>
          <w:rFonts w:ascii="Arial" w:hAnsi="Arial" w:cs="Arial"/>
        </w:rPr>
        <w:t xml:space="preserve"> (Kaloye Sufla)</w:t>
      </w:r>
      <w:r w:rsidRPr="00647B7A">
        <w:rPr>
          <w:rFonts w:ascii="Arial" w:hAnsi="Arial" w:cs="Arial"/>
        </w:rPr>
        <w:t xml:space="preserve">. </w:t>
      </w:r>
      <w:r w:rsidR="0013284C" w:rsidRPr="00647B7A">
        <w:rPr>
          <w:rFonts w:ascii="Arial" w:hAnsi="Arial" w:cs="Arial"/>
        </w:rPr>
        <w:t>Bamian is primarily comprised of small farmer landowners who mainly work their own</w:t>
      </w:r>
      <w:r w:rsidR="003A68F8" w:rsidRPr="00647B7A">
        <w:rPr>
          <w:rFonts w:ascii="Arial" w:hAnsi="Arial" w:cs="Arial"/>
        </w:rPr>
        <w:t xml:space="preserve"> land</w:t>
      </w:r>
      <w:r w:rsidR="0013284C" w:rsidRPr="00647B7A">
        <w:rPr>
          <w:rFonts w:ascii="Arial" w:hAnsi="Arial" w:cs="Arial"/>
        </w:rPr>
        <w:t xml:space="preserve"> with family labour, and while median farm size has been declining through generational subdivision there are large differences between districts; for instance, farm sizes are higher in Panjab than Shibar</w:t>
      </w:r>
      <w:r w:rsidR="0013284C" w:rsidRPr="00647B7A">
        <w:rPr>
          <w:rStyle w:val="FootnoteReference"/>
          <w:rFonts w:ascii="Arial" w:hAnsi="Arial" w:cs="Arial"/>
        </w:rPr>
        <w:footnoteReference w:id="46"/>
      </w:r>
      <w:r w:rsidR="0013284C" w:rsidRPr="00647B7A">
        <w:rPr>
          <w:rFonts w:ascii="Arial" w:hAnsi="Arial" w:cs="Arial"/>
        </w:rPr>
        <w:t xml:space="preserve"> and landlessness is more prevalent in Panjab.</w:t>
      </w:r>
      <w:r w:rsidR="0013284C" w:rsidRPr="00647B7A">
        <w:rPr>
          <w:rStyle w:val="FootnoteReference"/>
          <w:rFonts w:ascii="Arial" w:hAnsi="Arial" w:cs="Arial"/>
        </w:rPr>
        <w:footnoteReference w:id="47"/>
      </w:r>
      <w:r w:rsidR="0013284C" w:rsidRPr="00647B7A">
        <w:rPr>
          <w:rFonts w:ascii="Arial" w:hAnsi="Arial" w:cs="Arial"/>
        </w:rPr>
        <w:t xml:space="preserve"> </w:t>
      </w:r>
    </w:p>
    <w:p w14:paraId="3D9523D5" w14:textId="77777777" w:rsidR="0013284C" w:rsidRPr="00647B7A" w:rsidRDefault="0013284C" w:rsidP="004175F6">
      <w:pPr>
        <w:spacing w:line="276" w:lineRule="auto"/>
        <w:jc w:val="both"/>
        <w:rPr>
          <w:rFonts w:ascii="Arial" w:hAnsi="Arial" w:cs="Arial"/>
        </w:rPr>
      </w:pPr>
    </w:p>
    <w:p w14:paraId="77C19585" w14:textId="31FC4885" w:rsidR="0013284C" w:rsidRPr="00647B7A" w:rsidRDefault="0013284C" w:rsidP="004175F6">
      <w:pPr>
        <w:spacing w:line="276" w:lineRule="auto"/>
        <w:jc w:val="both"/>
        <w:rPr>
          <w:rFonts w:ascii="Arial" w:hAnsi="Arial" w:cs="Arial"/>
        </w:rPr>
      </w:pPr>
      <w:r w:rsidRPr="00647B7A">
        <w:rPr>
          <w:rFonts w:ascii="Arial" w:hAnsi="Arial" w:cs="Arial"/>
        </w:rPr>
        <w:t xml:space="preserve">Additional day labour is sometimes hired around harvest time paid in kind or in cash. Large landowners are rare, but those that own larger </w:t>
      </w:r>
      <w:proofErr w:type="gramStart"/>
      <w:r w:rsidRPr="00647B7A">
        <w:rPr>
          <w:rFonts w:ascii="Arial" w:hAnsi="Arial" w:cs="Arial"/>
        </w:rPr>
        <w:t>landholdings which</w:t>
      </w:r>
      <w:proofErr w:type="gramEnd"/>
      <w:r w:rsidRPr="00647B7A">
        <w:rPr>
          <w:rFonts w:ascii="Arial" w:hAnsi="Arial" w:cs="Arial"/>
        </w:rPr>
        <w:t xml:space="preserve"> cannot be farmed by the family alone, or if they are engaged in some other activity, will usually enter into share-cropping agreements with other small farmers or the landless. The precise crop-share will depend on the respective investments of the landowner and the </w:t>
      </w:r>
      <w:proofErr w:type="gramStart"/>
      <w:r w:rsidRPr="00647B7A">
        <w:rPr>
          <w:rFonts w:ascii="Arial" w:hAnsi="Arial" w:cs="Arial"/>
        </w:rPr>
        <w:t>share-cropper</w:t>
      </w:r>
      <w:proofErr w:type="gramEnd"/>
      <w:r w:rsidRPr="00647B7A">
        <w:rPr>
          <w:rFonts w:ascii="Arial" w:hAnsi="Arial" w:cs="Arial"/>
        </w:rPr>
        <w:t>.</w:t>
      </w:r>
      <w:r w:rsidRPr="00647B7A">
        <w:rPr>
          <w:rStyle w:val="FootnoteReference"/>
          <w:rFonts w:ascii="Arial" w:hAnsi="Arial" w:cs="Arial"/>
        </w:rPr>
        <w:footnoteReference w:id="48"/>
      </w:r>
    </w:p>
    <w:p w14:paraId="08EFEF72" w14:textId="77777777" w:rsidR="0013284C" w:rsidRPr="00647B7A" w:rsidRDefault="0013284C" w:rsidP="004175F6">
      <w:pPr>
        <w:spacing w:line="276" w:lineRule="auto"/>
        <w:jc w:val="both"/>
        <w:rPr>
          <w:rFonts w:ascii="Arial" w:hAnsi="Arial" w:cs="Arial"/>
        </w:rPr>
      </w:pPr>
    </w:p>
    <w:p w14:paraId="4660E453" w14:textId="44CF2709" w:rsidR="006063F0" w:rsidRPr="00647B7A" w:rsidRDefault="006063F0" w:rsidP="004175F6">
      <w:pPr>
        <w:widowControl w:val="0"/>
        <w:autoSpaceDE w:val="0"/>
        <w:autoSpaceDN w:val="0"/>
        <w:adjustRightInd w:val="0"/>
        <w:spacing w:line="276" w:lineRule="auto"/>
        <w:jc w:val="both"/>
        <w:rPr>
          <w:rFonts w:ascii="Arial" w:hAnsi="Arial" w:cs="Arial"/>
        </w:rPr>
      </w:pPr>
      <w:r w:rsidRPr="00647B7A">
        <w:rPr>
          <w:rFonts w:ascii="Arial" w:hAnsi="Arial" w:cs="Arial"/>
        </w:rPr>
        <w:t xml:space="preserve">Shibar is a relatively small district in population and area under cultivation </w:t>
      </w:r>
      <w:r w:rsidRPr="00647B7A">
        <w:rPr>
          <w:rFonts w:ascii="Arial" w:hAnsi="Arial" w:cs="Arial"/>
        </w:rPr>
        <w:lastRenderedPageBreak/>
        <w:t>comprising around 100 villages in 15 main inhabited valleys. The main areas of irrig</w:t>
      </w:r>
      <w:r w:rsidR="00404D7B" w:rsidRPr="00647B7A">
        <w:rPr>
          <w:rFonts w:ascii="Arial" w:hAnsi="Arial" w:cs="Arial"/>
        </w:rPr>
        <w:t xml:space="preserve">ated agriculture are in the </w:t>
      </w:r>
      <w:r w:rsidRPr="00647B7A">
        <w:rPr>
          <w:rFonts w:ascii="Arial" w:hAnsi="Arial" w:cs="Arial"/>
        </w:rPr>
        <w:t>main Shibar valley and a series of side valleys.</w:t>
      </w:r>
      <w:r w:rsidRPr="00647B7A">
        <w:rPr>
          <w:rStyle w:val="FootnoteReference"/>
          <w:rFonts w:ascii="Arial" w:hAnsi="Arial" w:cs="Arial"/>
        </w:rPr>
        <w:footnoteReference w:id="49"/>
      </w:r>
      <w:r w:rsidRPr="00647B7A">
        <w:rPr>
          <w:rFonts w:ascii="Arial" w:hAnsi="Arial" w:cs="Arial"/>
        </w:rPr>
        <w:t xml:space="preserve"> The upper valleys open onto a high windswept plateau unsuitable for anything except poor rain-fed agriculture and summer pastures. As noted, the district is mainly comprised of small </w:t>
      </w:r>
      <w:r w:rsidR="004F0FF6" w:rsidRPr="00647B7A">
        <w:rPr>
          <w:rFonts w:ascii="Arial" w:hAnsi="Arial" w:cs="Arial"/>
        </w:rPr>
        <w:t xml:space="preserve">to medium </w:t>
      </w:r>
      <w:r w:rsidRPr="00647B7A">
        <w:rPr>
          <w:rFonts w:ascii="Arial" w:hAnsi="Arial" w:cs="Arial"/>
        </w:rPr>
        <w:t>landholdings with few or no large landowners</w:t>
      </w:r>
      <w:r w:rsidR="004F0FF6" w:rsidRPr="00647B7A">
        <w:rPr>
          <w:rFonts w:ascii="Arial" w:hAnsi="Arial" w:cs="Arial"/>
        </w:rPr>
        <w:t xml:space="preserve"> holding more than 5 jeribs of land (around 10%)</w:t>
      </w:r>
      <w:r w:rsidRPr="00647B7A">
        <w:rPr>
          <w:rFonts w:ascii="Arial" w:hAnsi="Arial" w:cs="Arial"/>
        </w:rPr>
        <w:t>.</w:t>
      </w:r>
      <w:r w:rsidR="004F0FF6" w:rsidRPr="00647B7A">
        <w:rPr>
          <w:rStyle w:val="FootnoteReference"/>
          <w:rFonts w:ascii="Arial" w:hAnsi="Arial" w:cs="Arial"/>
        </w:rPr>
        <w:footnoteReference w:id="50"/>
      </w:r>
      <w:r w:rsidRPr="00647B7A">
        <w:rPr>
          <w:rFonts w:ascii="Arial" w:hAnsi="Arial" w:cs="Arial"/>
        </w:rPr>
        <w:t xml:space="preserve"> About half of households are landless or have only their house and kitchen garden</w:t>
      </w:r>
      <w:r w:rsidR="004F0FF6" w:rsidRPr="00647B7A">
        <w:rPr>
          <w:rFonts w:ascii="Arial" w:hAnsi="Arial" w:cs="Arial"/>
        </w:rPr>
        <w:t xml:space="preserve">, many </w:t>
      </w:r>
      <w:r w:rsidRPr="00647B7A">
        <w:rPr>
          <w:rFonts w:ascii="Arial" w:hAnsi="Arial" w:cs="Arial"/>
        </w:rPr>
        <w:t xml:space="preserve">send </w:t>
      </w:r>
      <w:r w:rsidR="004F0FF6" w:rsidRPr="00647B7A">
        <w:rPr>
          <w:rFonts w:ascii="Arial" w:hAnsi="Arial" w:cs="Arial"/>
        </w:rPr>
        <w:t xml:space="preserve">family members to work in Kabul, and few </w:t>
      </w:r>
      <w:r w:rsidRPr="00647B7A">
        <w:rPr>
          <w:rFonts w:ascii="Arial" w:hAnsi="Arial" w:cs="Arial"/>
        </w:rPr>
        <w:t>have enough land to employ workers, lease out land or ente</w:t>
      </w:r>
      <w:r w:rsidR="004F0FF6" w:rsidRPr="00647B7A">
        <w:rPr>
          <w:rFonts w:ascii="Arial" w:hAnsi="Arial" w:cs="Arial"/>
        </w:rPr>
        <w:t>r sharecropping agreements</w:t>
      </w:r>
      <w:r w:rsidRPr="00647B7A">
        <w:rPr>
          <w:rFonts w:ascii="Arial" w:hAnsi="Arial" w:cs="Arial"/>
        </w:rPr>
        <w:t>.</w:t>
      </w:r>
      <w:r w:rsidRPr="00647B7A">
        <w:rPr>
          <w:rStyle w:val="FootnoteReference"/>
          <w:rFonts w:ascii="Arial" w:hAnsi="Arial" w:cs="Arial"/>
        </w:rPr>
        <w:footnoteReference w:id="51"/>
      </w:r>
      <w:r w:rsidR="004F0FF6" w:rsidRPr="00647B7A">
        <w:rPr>
          <w:rFonts w:ascii="Arial" w:hAnsi="Arial" w:cs="Arial"/>
        </w:rPr>
        <w:t xml:space="preserve"> </w:t>
      </w:r>
      <w:r w:rsidRPr="00647B7A">
        <w:rPr>
          <w:rFonts w:ascii="Arial" w:hAnsi="Arial" w:cs="Arial"/>
        </w:rPr>
        <w:t xml:space="preserve">Shibar district has more rain-fed cultivated land as a proportion of total </w:t>
      </w:r>
      <w:proofErr w:type="gramStart"/>
      <w:r w:rsidRPr="00647B7A">
        <w:rPr>
          <w:rFonts w:ascii="Arial" w:hAnsi="Arial" w:cs="Arial"/>
        </w:rPr>
        <w:t>crop land</w:t>
      </w:r>
      <w:proofErr w:type="gramEnd"/>
      <w:r w:rsidRPr="00647B7A">
        <w:rPr>
          <w:rFonts w:ascii="Arial" w:hAnsi="Arial" w:cs="Arial"/>
        </w:rPr>
        <w:t xml:space="preserve"> than Panjab district.</w:t>
      </w:r>
      <w:r w:rsidRPr="00647B7A">
        <w:rPr>
          <w:rStyle w:val="FootnoteReference"/>
          <w:rFonts w:ascii="Arial" w:hAnsi="Arial" w:cs="Arial"/>
        </w:rPr>
        <w:footnoteReference w:id="52"/>
      </w:r>
    </w:p>
    <w:p w14:paraId="2FB149E7" w14:textId="77777777" w:rsidR="002D3411" w:rsidRPr="00647B7A" w:rsidRDefault="002D3411" w:rsidP="004175F6">
      <w:pPr>
        <w:widowControl w:val="0"/>
        <w:autoSpaceDE w:val="0"/>
        <w:autoSpaceDN w:val="0"/>
        <w:adjustRightInd w:val="0"/>
        <w:spacing w:line="276" w:lineRule="auto"/>
        <w:jc w:val="both"/>
        <w:rPr>
          <w:rFonts w:ascii="Arial" w:hAnsi="Arial" w:cs="Arial"/>
          <w:i/>
        </w:rPr>
      </w:pPr>
    </w:p>
    <w:p w14:paraId="0789F9F6" w14:textId="3676EB49" w:rsidR="005A2E8B" w:rsidRPr="00647B7A" w:rsidRDefault="005A2E8B" w:rsidP="004175F6">
      <w:pPr>
        <w:spacing w:line="276" w:lineRule="auto"/>
        <w:jc w:val="both"/>
        <w:rPr>
          <w:rFonts w:ascii="Arial" w:hAnsi="Arial" w:cs="Arial"/>
        </w:rPr>
      </w:pPr>
      <w:r w:rsidRPr="00647B7A">
        <w:rPr>
          <w:rFonts w:ascii="Arial" w:hAnsi="Arial" w:cs="Arial"/>
        </w:rPr>
        <w:t xml:space="preserve">Most valleys in Panjab are typified by polarised land ownership, but with large holdings found in a number of valleys, </w:t>
      </w:r>
      <w:r w:rsidR="006C5497" w:rsidRPr="00647B7A">
        <w:rPr>
          <w:rFonts w:ascii="Arial" w:hAnsi="Arial" w:cs="Arial"/>
        </w:rPr>
        <w:t>including</w:t>
      </w:r>
      <w:r w:rsidRPr="00647B7A">
        <w:rPr>
          <w:rFonts w:ascii="Arial" w:hAnsi="Arial" w:cs="Arial"/>
        </w:rPr>
        <w:t xml:space="preserve"> Nargis Valley.</w:t>
      </w:r>
      <w:r w:rsidRPr="00647B7A">
        <w:rPr>
          <w:rStyle w:val="FootnoteReference"/>
          <w:rFonts w:ascii="Arial" w:hAnsi="Arial" w:cs="Arial"/>
        </w:rPr>
        <w:footnoteReference w:id="53"/>
      </w:r>
      <w:r w:rsidRPr="00647B7A">
        <w:rPr>
          <w:rFonts w:ascii="Arial" w:hAnsi="Arial" w:cs="Arial"/>
        </w:rPr>
        <w:t xml:space="preserve"> </w:t>
      </w:r>
      <w:r w:rsidR="000053E9" w:rsidRPr="00647B7A">
        <w:rPr>
          <w:rFonts w:ascii="Arial" w:hAnsi="Arial" w:cs="Arial"/>
        </w:rPr>
        <w:t xml:space="preserve">This </w:t>
      </w:r>
      <w:r w:rsidRPr="00647B7A">
        <w:rPr>
          <w:rFonts w:ascii="Arial" w:hAnsi="Arial" w:cs="Arial"/>
        </w:rPr>
        <w:t xml:space="preserve">area </w:t>
      </w:r>
      <w:r w:rsidR="000053E9" w:rsidRPr="00647B7A">
        <w:rPr>
          <w:rFonts w:ascii="Arial" w:hAnsi="Arial" w:cs="Arial"/>
        </w:rPr>
        <w:t>has a</w:t>
      </w:r>
      <w:r w:rsidRPr="00647B7A">
        <w:rPr>
          <w:rFonts w:ascii="Arial" w:hAnsi="Arial" w:cs="Arial"/>
        </w:rPr>
        <w:t xml:space="preserve"> long history of Hazara feud</w:t>
      </w:r>
      <w:r w:rsidR="006C5497" w:rsidRPr="00647B7A">
        <w:rPr>
          <w:rFonts w:ascii="Arial" w:hAnsi="Arial" w:cs="Arial"/>
        </w:rPr>
        <w:t>al relations landlords</w:t>
      </w:r>
      <w:r w:rsidRPr="00647B7A">
        <w:rPr>
          <w:rFonts w:ascii="Arial" w:hAnsi="Arial" w:cs="Arial"/>
        </w:rPr>
        <w:t xml:space="preserve"> possessing vast lan</w:t>
      </w:r>
      <w:r w:rsidR="000053E9" w:rsidRPr="00647B7A">
        <w:rPr>
          <w:rFonts w:ascii="Arial" w:hAnsi="Arial" w:cs="Arial"/>
        </w:rPr>
        <w:t>ds with many client households, although s</w:t>
      </w:r>
      <w:r w:rsidRPr="00647B7A">
        <w:rPr>
          <w:rFonts w:ascii="Arial" w:hAnsi="Arial" w:cs="Arial"/>
        </w:rPr>
        <w:t xml:space="preserve">ubdivision </w:t>
      </w:r>
      <w:r w:rsidR="006C5497" w:rsidRPr="00647B7A">
        <w:rPr>
          <w:rFonts w:ascii="Arial" w:hAnsi="Arial" w:cs="Arial"/>
        </w:rPr>
        <w:t>and sale outside the family has</w:t>
      </w:r>
      <w:r w:rsidRPr="00647B7A">
        <w:rPr>
          <w:rFonts w:ascii="Arial" w:hAnsi="Arial" w:cs="Arial"/>
        </w:rPr>
        <w:t xml:space="preserve"> </w:t>
      </w:r>
      <w:r w:rsidR="006C5497" w:rsidRPr="00647B7A">
        <w:rPr>
          <w:rFonts w:ascii="Arial" w:hAnsi="Arial" w:cs="Arial"/>
        </w:rPr>
        <w:t>broken down the</w:t>
      </w:r>
      <w:r w:rsidRPr="00647B7A">
        <w:rPr>
          <w:rFonts w:ascii="Arial" w:hAnsi="Arial" w:cs="Arial"/>
        </w:rPr>
        <w:t xml:space="preserve"> </w:t>
      </w:r>
      <w:r w:rsidR="006C5497" w:rsidRPr="00647B7A">
        <w:rPr>
          <w:rFonts w:ascii="Arial" w:hAnsi="Arial" w:cs="Arial"/>
        </w:rPr>
        <w:t xml:space="preserve">very </w:t>
      </w:r>
      <w:r w:rsidRPr="00647B7A">
        <w:rPr>
          <w:rFonts w:ascii="Arial" w:hAnsi="Arial" w:cs="Arial"/>
        </w:rPr>
        <w:t>large esta</w:t>
      </w:r>
      <w:r w:rsidR="006C5497" w:rsidRPr="00647B7A">
        <w:rPr>
          <w:rFonts w:ascii="Arial" w:hAnsi="Arial" w:cs="Arial"/>
        </w:rPr>
        <w:t>tes</w:t>
      </w:r>
      <w:r w:rsidRPr="00647B7A">
        <w:rPr>
          <w:rFonts w:ascii="Arial" w:hAnsi="Arial" w:cs="Arial"/>
        </w:rPr>
        <w:t xml:space="preserve">. </w:t>
      </w:r>
      <w:r w:rsidR="006C5497" w:rsidRPr="00647B7A">
        <w:rPr>
          <w:rFonts w:ascii="Arial" w:hAnsi="Arial" w:cs="Arial"/>
        </w:rPr>
        <w:t>There is</w:t>
      </w:r>
      <w:r w:rsidR="000053E9" w:rsidRPr="00647B7A">
        <w:rPr>
          <w:rFonts w:ascii="Arial" w:hAnsi="Arial" w:cs="Arial"/>
        </w:rPr>
        <w:t xml:space="preserve"> an abundance of rain-fed land in Panjab, but the majority of cultivated land is irrigated.</w:t>
      </w:r>
      <w:r w:rsidR="000053E9" w:rsidRPr="00647B7A">
        <w:rPr>
          <w:rStyle w:val="FootnoteReference"/>
          <w:rFonts w:ascii="Arial" w:hAnsi="Arial" w:cs="Arial"/>
        </w:rPr>
        <w:footnoteReference w:id="54"/>
      </w:r>
    </w:p>
    <w:p w14:paraId="0AAF6AD2" w14:textId="77777777" w:rsidR="005A2E8B" w:rsidRPr="00647B7A" w:rsidRDefault="005A2E8B" w:rsidP="004175F6">
      <w:pPr>
        <w:spacing w:line="276" w:lineRule="auto"/>
        <w:jc w:val="both"/>
        <w:rPr>
          <w:rFonts w:ascii="Arial" w:hAnsi="Arial" w:cs="Arial"/>
        </w:rPr>
      </w:pPr>
    </w:p>
    <w:p w14:paraId="06A1AFDE" w14:textId="0514321E" w:rsidR="005A2E8B" w:rsidRPr="00647B7A" w:rsidRDefault="006C5497" w:rsidP="004175F6">
      <w:pPr>
        <w:widowControl w:val="0"/>
        <w:autoSpaceDE w:val="0"/>
        <w:autoSpaceDN w:val="0"/>
        <w:adjustRightInd w:val="0"/>
        <w:spacing w:line="276" w:lineRule="auto"/>
        <w:jc w:val="both"/>
        <w:rPr>
          <w:rFonts w:ascii="Arial" w:hAnsi="Arial" w:cs="Arial"/>
        </w:rPr>
      </w:pPr>
      <w:r w:rsidRPr="00647B7A">
        <w:rPr>
          <w:rFonts w:ascii="Arial" w:hAnsi="Arial" w:cs="Arial"/>
        </w:rPr>
        <w:t xml:space="preserve">According to tradition, </w:t>
      </w:r>
      <w:r w:rsidR="007B64CA" w:rsidRPr="00647B7A">
        <w:rPr>
          <w:rFonts w:ascii="Arial" w:hAnsi="Arial" w:cs="Arial"/>
        </w:rPr>
        <w:t xml:space="preserve">owned </w:t>
      </w:r>
      <w:r w:rsidRPr="00647B7A">
        <w:rPr>
          <w:rFonts w:ascii="Arial" w:hAnsi="Arial" w:cs="Arial"/>
        </w:rPr>
        <w:t xml:space="preserve">land </w:t>
      </w:r>
      <w:r w:rsidR="007B64CA" w:rsidRPr="00647B7A">
        <w:rPr>
          <w:rFonts w:ascii="Arial" w:hAnsi="Arial" w:cs="Arial"/>
        </w:rPr>
        <w:t>includes t</w:t>
      </w:r>
      <w:r w:rsidR="0066353B" w:rsidRPr="00647B7A">
        <w:rPr>
          <w:rFonts w:ascii="Arial" w:hAnsi="Arial" w:cs="Arial"/>
        </w:rPr>
        <w:t>he farm in the valley as well as</w:t>
      </w:r>
      <w:r w:rsidR="007B64CA" w:rsidRPr="00647B7A">
        <w:rPr>
          <w:rFonts w:ascii="Arial" w:hAnsi="Arial" w:cs="Arial"/>
        </w:rPr>
        <w:t xml:space="preserve"> </w:t>
      </w:r>
      <w:r w:rsidRPr="00647B7A">
        <w:rPr>
          <w:rFonts w:ascii="Arial" w:hAnsi="Arial" w:cs="Arial"/>
        </w:rPr>
        <w:t xml:space="preserve">the hills </w:t>
      </w:r>
      <w:r w:rsidR="00B41F8C" w:rsidRPr="00647B7A">
        <w:rPr>
          <w:rFonts w:ascii="Arial" w:hAnsi="Arial" w:cs="Arial"/>
        </w:rPr>
        <w:t>from where the farm receives its water</w:t>
      </w:r>
      <w:r w:rsidR="003A68F8" w:rsidRPr="00647B7A">
        <w:rPr>
          <w:rFonts w:ascii="Arial" w:hAnsi="Arial" w:cs="Arial"/>
        </w:rPr>
        <w:t xml:space="preserve">. This means that </w:t>
      </w:r>
      <w:r w:rsidRPr="00647B7A">
        <w:rPr>
          <w:rFonts w:ascii="Arial" w:hAnsi="Arial" w:cs="Arial"/>
        </w:rPr>
        <w:t xml:space="preserve">owners have access to large tracts of hillside some of which might be usable </w:t>
      </w:r>
      <w:r w:rsidR="0066353B" w:rsidRPr="00647B7A">
        <w:rPr>
          <w:rFonts w:ascii="Arial" w:hAnsi="Arial" w:cs="Arial"/>
        </w:rPr>
        <w:t>for rain-fed cultivation.</w:t>
      </w:r>
      <w:r w:rsidR="00F77792" w:rsidRPr="00647B7A">
        <w:rPr>
          <w:rFonts w:ascii="Arial" w:hAnsi="Arial" w:cs="Arial"/>
        </w:rPr>
        <w:t xml:space="preserve"> </w:t>
      </w:r>
      <w:r w:rsidR="003A68F8" w:rsidRPr="00647B7A">
        <w:rPr>
          <w:rFonts w:ascii="Arial" w:hAnsi="Arial" w:cs="Arial"/>
        </w:rPr>
        <w:t>As a result</w:t>
      </w:r>
      <w:r w:rsidR="0066353B" w:rsidRPr="00647B7A">
        <w:rPr>
          <w:rFonts w:ascii="Arial" w:hAnsi="Arial" w:cs="Arial"/>
        </w:rPr>
        <w:t xml:space="preserve"> c</w:t>
      </w:r>
      <w:r w:rsidR="005A2E8B" w:rsidRPr="00647B7A">
        <w:rPr>
          <w:rFonts w:ascii="Arial" w:hAnsi="Arial" w:cs="Arial"/>
        </w:rPr>
        <w:t xml:space="preserve">ommon land </w:t>
      </w:r>
      <w:r w:rsidR="0066353B" w:rsidRPr="00647B7A">
        <w:rPr>
          <w:rFonts w:ascii="Arial" w:hAnsi="Arial" w:cs="Arial"/>
        </w:rPr>
        <w:t>is fairly scarce but l</w:t>
      </w:r>
      <w:r w:rsidR="005A2E8B" w:rsidRPr="00647B7A">
        <w:rPr>
          <w:rFonts w:ascii="Arial" w:hAnsi="Arial" w:cs="Arial"/>
        </w:rPr>
        <w:t xml:space="preserve">andless workers, tenants or sharecroppers who own </w:t>
      </w:r>
      <w:r w:rsidRPr="00647B7A">
        <w:rPr>
          <w:rFonts w:ascii="Arial" w:hAnsi="Arial" w:cs="Arial"/>
        </w:rPr>
        <w:t>livestock</w:t>
      </w:r>
      <w:r w:rsidR="005A2E8B" w:rsidRPr="00647B7A">
        <w:rPr>
          <w:rFonts w:ascii="Arial" w:hAnsi="Arial" w:cs="Arial"/>
        </w:rPr>
        <w:t xml:space="preserve"> are generally able to use their landowner’s grazing area for their own animals as part of their agreement.</w:t>
      </w:r>
      <w:r w:rsidR="005A2E8B" w:rsidRPr="00647B7A">
        <w:rPr>
          <w:rStyle w:val="FootnoteReference"/>
          <w:rFonts w:ascii="Arial" w:hAnsi="Arial" w:cs="Arial"/>
        </w:rPr>
        <w:footnoteReference w:id="55"/>
      </w:r>
    </w:p>
    <w:p w14:paraId="654251F3" w14:textId="77777777" w:rsidR="005A2E8B" w:rsidRPr="00647B7A" w:rsidRDefault="005A2E8B" w:rsidP="004175F6">
      <w:pPr>
        <w:spacing w:line="276" w:lineRule="auto"/>
        <w:jc w:val="both"/>
        <w:rPr>
          <w:rFonts w:ascii="Arial" w:hAnsi="Arial" w:cs="Arial"/>
        </w:rPr>
      </w:pPr>
    </w:p>
    <w:p w14:paraId="32D70D5C" w14:textId="77777777" w:rsidR="000053E9" w:rsidRPr="00647B7A" w:rsidRDefault="006063F0" w:rsidP="004175F6">
      <w:pPr>
        <w:spacing w:line="276" w:lineRule="auto"/>
        <w:jc w:val="both"/>
        <w:rPr>
          <w:rFonts w:ascii="Arial" w:hAnsi="Arial" w:cs="Arial"/>
        </w:rPr>
      </w:pPr>
      <w:r w:rsidRPr="00647B7A">
        <w:rPr>
          <w:rFonts w:ascii="Arial" w:hAnsi="Arial" w:cs="Arial"/>
        </w:rPr>
        <w:t xml:space="preserve">Nargis and Guhdar are located in valleys along an east to west axis, separated by a mountain. The Nargis valley runs west out of Panjab centre. After the separating mountain, Guhdar valley, more remote, continues running further west. </w:t>
      </w:r>
      <w:r w:rsidR="000053E9" w:rsidRPr="00647B7A">
        <w:rPr>
          <w:rFonts w:ascii="Arial" w:hAnsi="Arial" w:cs="Arial"/>
        </w:rPr>
        <w:t xml:space="preserve">Much of Nargis valley’s cultivable land held in large, mainly irrigated landholdings (with descendants of one family owning a large proportion of the land) with entire villages where households are landless. </w:t>
      </w:r>
      <w:r w:rsidR="000053E9" w:rsidRPr="00647B7A">
        <w:rPr>
          <w:rFonts w:ascii="Arial" w:hAnsi="Arial" w:cs="Arial"/>
        </w:rPr>
        <w:lastRenderedPageBreak/>
        <w:t>Guhdar valley is also characterized by landlordism (and tenants and sharecroppers), but there is not a single dominant landholder.</w:t>
      </w:r>
      <w:r w:rsidR="000053E9" w:rsidRPr="00647B7A">
        <w:rPr>
          <w:rStyle w:val="FootnoteReference"/>
          <w:rFonts w:ascii="Arial" w:hAnsi="Arial" w:cs="Arial"/>
        </w:rPr>
        <w:footnoteReference w:id="56"/>
      </w:r>
      <w:r w:rsidR="000053E9" w:rsidRPr="00647B7A">
        <w:rPr>
          <w:rFonts w:ascii="Arial" w:hAnsi="Arial" w:cs="Arial"/>
        </w:rPr>
        <w:t xml:space="preserve"> </w:t>
      </w:r>
    </w:p>
    <w:p w14:paraId="6A35206E" w14:textId="77777777" w:rsidR="006063F0" w:rsidRPr="00647B7A" w:rsidRDefault="006063F0" w:rsidP="004175F6">
      <w:pPr>
        <w:widowControl w:val="0"/>
        <w:autoSpaceDE w:val="0"/>
        <w:autoSpaceDN w:val="0"/>
        <w:adjustRightInd w:val="0"/>
        <w:spacing w:line="276" w:lineRule="auto"/>
        <w:jc w:val="both"/>
        <w:rPr>
          <w:rFonts w:ascii="Arial" w:hAnsi="Arial" w:cs="Arial"/>
          <w:i/>
        </w:rPr>
      </w:pPr>
    </w:p>
    <w:p w14:paraId="1F3F6CAC" w14:textId="431D15B7" w:rsidR="00B83847" w:rsidRPr="00647B7A" w:rsidRDefault="00B83847" w:rsidP="004175F6">
      <w:pPr>
        <w:widowControl w:val="0"/>
        <w:autoSpaceDE w:val="0"/>
        <w:autoSpaceDN w:val="0"/>
        <w:adjustRightInd w:val="0"/>
        <w:spacing w:line="276" w:lineRule="auto"/>
        <w:jc w:val="both"/>
        <w:rPr>
          <w:rFonts w:ascii="Arial" w:hAnsi="Arial" w:cs="Arial"/>
          <w:i/>
        </w:rPr>
      </w:pPr>
      <w:proofErr w:type="gramStart"/>
      <w:r w:rsidRPr="00647B7A">
        <w:rPr>
          <w:rFonts w:ascii="Arial" w:hAnsi="Arial" w:cs="Arial"/>
          <w:i/>
        </w:rPr>
        <w:t>3.2.2.2  Community</w:t>
      </w:r>
      <w:proofErr w:type="gramEnd"/>
      <w:r w:rsidRPr="00647B7A">
        <w:rPr>
          <w:rFonts w:ascii="Arial" w:hAnsi="Arial" w:cs="Arial"/>
          <w:i/>
        </w:rPr>
        <w:t xml:space="preserve"> conditions</w:t>
      </w:r>
    </w:p>
    <w:p w14:paraId="5F38D44E" w14:textId="77777777" w:rsidR="00B83847" w:rsidRDefault="00B83847" w:rsidP="004175F6">
      <w:pPr>
        <w:widowControl w:val="0"/>
        <w:autoSpaceDE w:val="0"/>
        <w:autoSpaceDN w:val="0"/>
        <w:adjustRightInd w:val="0"/>
        <w:spacing w:line="276" w:lineRule="auto"/>
        <w:jc w:val="both"/>
        <w:rPr>
          <w:rFonts w:ascii="Arial" w:hAnsi="Arial" w:cs="Arial"/>
          <w:i/>
        </w:rPr>
      </w:pPr>
    </w:p>
    <w:p w14:paraId="78B6DB5F" w14:textId="19D3FE24" w:rsidR="00BC7B5E" w:rsidRDefault="00DF36DB" w:rsidP="004175F6">
      <w:pPr>
        <w:widowControl w:val="0"/>
        <w:autoSpaceDE w:val="0"/>
        <w:autoSpaceDN w:val="0"/>
        <w:adjustRightInd w:val="0"/>
        <w:spacing w:line="276" w:lineRule="auto"/>
        <w:jc w:val="both"/>
        <w:rPr>
          <w:rFonts w:ascii="Arial" w:hAnsi="Arial" w:cs="Arial"/>
        </w:rPr>
      </w:pPr>
      <w:r>
        <w:rPr>
          <w:rFonts w:ascii="Arial" w:hAnsi="Arial" w:cs="Arial"/>
        </w:rPr>
        <w:t>Despite the district level differences outlined above, t</w:t>
      </w:r>
      <w:r w:rsidR="00B83847">
        <w:rPr>
          <w:rFonts w:ascii="Arial" w:hAnsi="Arial" w:cs="Arial"/>
        </w:rPr>
        <w:t>he three Bamian CCDC communities</w:t>
      </w:r>
      <w:r w:rsidR="00BD72E1">
        <w:rPr>
          <w:rFonts w:ascii="Arial" w:hAnsi="Arial" w:cs="Arial"/>
        </w:rPr>
        <w:t xml:space="preserve"> – Guhdar, Nargis and </w:t>
      </w:r>
      <w:r w:rsidR="00B229F3">
        <w:rPr>
          <w:rFonts w:ascii="Arial" w:hAnsi="Arial" w:cs="Arial"/>
        </w:rPr>
        <w:t>Kaloye Sufla</w:t>
      </w:r>
      <w:r w:rsidR="00BD72E1">
        <w:rPr>
          <w:rFonts w:ascii="Arial" w:hAnsi="Arial" w:cs="Arial"/>
        </w:rPr>
        <w:t xml:space="preserve"> –</w:t>
      </w:r>
      <w:r w:rsidR="00405DA6">
        <w:rPr>
          <w:rFonts w:ascii="Arial" w:hAnsi="Arial" w:cs="Arial"/>
        </w:rPr>
        <w:t xml:space="preserve"> are</w:t>
      </w:r>
      <w:r w:rsidR="00B83847">
        <w:rPr>
          <w:rFonts w:ascii="Arial" w:hAnsi="Arial" w:cs="Arial"/>
        </w:rPr>
        <w:t xml:space="preserve"> all fairly similar in terms of their </w:t>
      </w:r>
      <w:r w:rsidR="00AC0692">
        <w:rPr>
          <w:rFonts w:ascii="Arial" w:hAnsi="Arial" w:cs="Arial"/>
        </w:rPr>
        <w:t xml:space="preserve">basic </w:t>
      </w:r>
      <w:r w:rsidR="00BC7B5E">
        <w:rPr>
          <w:rFonts w:ascii="Arial" w:hAnsi="Arial" w:cs="Arial"/>
        </w:rPr>
        <w:t>demographic, geographical and developmental</w:t>
      </w:r>
      <w:r w:rsidR="00B83847">
        <w:rPr>
          <w:rFonts w:ascii="Arial" w:hAnsi="Arial" w:cs="Arial"/>
        </w:rPr>
        <w:t xml:space="preserve"> </w:t>
      </w:r>
      <w:r w:rsidR="00405DA6">
        <w:rPr>
          <w:rFonts w:ascii="Arial" w:hAnsi="Arial" w:cs="Arial"/>
        </w:rPr>
        <w:t>conditions. All are</w:t>
      </w:r>
      <w:r w:rsidR="00E738B2">
        <w:rPr>
          <w:rFonts w:ascii="Arial" w:hAnsi="Arial" w:cs="Arial"/>
        </w:rPr>
        <w:t xml:space="preserve"> fairly large CCDCs comprising between 5 and 7 CDCs and between 30 and 48 </w:t>
      </w:r>
      <w:r w:rsidR="0021407E">
        <w:rPr>
          <w:rFonts w:ascii="Arial" w:hAnsi="Arial" w:cs="Arial"/>
        </w:rPr>
        <w:t xml:space="preserve">smaller </w:t>
      </w:r>
      <w:r w:rsidR="00E738B2">
        <w:rPr>
          <w:rFonts w:ascii="Arial" w:hAnsi="Arial" w:cs="Arial"/>
        </w:rPr>
        <w:t xml:space="preserve">villages. </w:t>
      </w:r>
      <w:r w:rsidR="00BC7B5E">
        <w:rPr>
          <w:rFonts w:ascii="Arial" w:hAnsi="Arial" w:cs="Arial"/>
        </w:rPr>
        <w:t>Communicat</w:t>
      </w:r>
      <w:r w:rsidR="0034468C">
        <w:rPr>
          <w:rFonts w:ascii="Arial" w:hAnsi="Arial" w:cs="Arial"/>
        </w:rPr>
        <w:t xml:space="preserve">ion and travel between CDCs </w:t>
      </w:r>
      <w:r w:rsidR="00BC7B5E">
        <w:rPr>
          <w:rFonts w:ascii="Arial" w:hAnsi="Arial" w:cs="Arial"/>
        </w:rPr>
        <w:t>in the CCDC</w:t>
      </w:r>
      <w:r w:rsidR="0034468C">
        <w:rPr>
          <w:rFonts w:ascii="Arial" w:hAnsi="Arial" w:cs="Arial"/>
        </w:rPr>
        <w:t>s</w:t>
      </w:r>
      <w:r w:rsidR="00BC7B5E">
        <w:rPr>
          <w:rFonts w:ascii="Arial" w:hAnsi="Arial" w:cs="Arial"/>
        </w:rPr>
        <w:t xml:space="preserve"> is </w:t>
      </w:r>
      <w:r w:rsidR="00377117">
        <w:rPr>
          <w:rFonts w:ascii="Arial" w:hAnsi="Arial" w:cs="Arial"/>
        </w:rPr>
        <w:t>difficult</w:t>
      </w:r>
      <w:r w:rsidR="00BC7B5E">
        <w:rPr>
          <w:rFonts w:ascii="Arial" w:hAnsi="Arial" w:cs="Arial"/>
        </w:rPr>
        <w:t xml:space="preserve"> in all three, particularly in winter, but especially acute in Guhdar CCDC</w:t>
      </w:r>
      <w:r w:rsidR="00377117">
        <w:rPr>
          <w:rFonts w:ascii="Arial" w:hAnsi="Arial" w:cs="Arial"/>
        </w:rPr>
        <w:t xml:space="preserve"> where the communities are spread far apart</w:t>
      </w:r>
      <w:r w:rsidR="0034468C">
        <w:rPr>
          <w:rFonts w:ascii="Arial" w:hAnsi="Arial" w:cs="Arial"/>
        </w:rPr>
        <w:t>.</w:t>
      </w:r>
      <w:r w:rsidR="00500159">
        <w:rPr>
          <w:rFonts w:ascii="Arial" w:hAnsi="Arial" w:cs="Arial"/>
        </w:rPr>
        <w:t xml:space="preserve"> The maps below, </w:t>
      </w:r>
      <w:r w:rsidR="00FA3296">
        <w:rPr>
          <w:rFonts w:ascii="Arial" w:hAnsi="Arial" w:cs="Arial"/>
        </w:rPr>
        <w:t>generated by communities interviewed by teams of evaluators in these provinces</w:t>
      </w:r>
      <w:r w:rsidR="00500159">
        <w:rPr>
          <w:rFonts w:ascii="Arial" w:hAnsi="Arial" w:cs="Arial"/>
        </w:rPr>
        <w:t>, provide an indication of the prominent geographical features of the CCDCs as well as project locations</w:t>
      </w:r>
      <w:r w:rsidR="00FA3296">
        <w:rPr>
          <w:rFonts w:ascii="Arial" w:hAnsi="Arial" w:cs="Arial"/>
        </w:rPr>
        <w:t xml:space="preserve">. </w:t>
      </w:r>
    </w:p>
    <w:p w14:paraId="20A307F5" w14:textId="77777777" w:rsidR="003F4D7A" w:rsidRDefault="003F4D7A" w:rsidP="004175F6">
      <w:pPr>
        <w:widowControl w:val="0"/>
        <w:autoSpaceDE w:val="0"/>
        <w:autoSpaceDN w:val="0"/>
        <w:adjustRightInd w:val="0"/>
        <w:spacing w:line="276" w:lineRule="auto"/>
        <w:jc w:val="both"/>
        <w:rPr>
          <w:rFonts w:ascii="Arial" w:hAnsi="Arial" w:cs="Arial"/>
          <w:color w:val="FF0000"/>
        </w:rPr>
      </w:pPr>
    </w:p>
    <w:p w14:paraId="3EBA86F0" w14:textId="77777777" w:rsidR="007540B6" w:rsidRDefault="003F4D7A"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noProof/>
          <w:color w:val="FF0000"/>
        </w:rPr>
        <w:drawing>
          <wp:inline distT="0" distB="0" distL="0" distR="0" wp14:anchorId="3A53F50B" wp14:editId="6B0AB1DE">
            <wp:extent cx="5138420" cy="39132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uhdar CCDC map.jpg"/>
                    <pic:cNvPicPr/>
                  </pic:nvPicPr>
                  <pic:blipFill>
                    <a:blip r:embed="rId14" cstate="email">
                      <a:extLst>
                        <a:ext uri="{28A0092B-C50C-407E-A947-70E740481C1C}">
                          <a14:useLocalDpi xmlns:a14="http://schemas.microsoft.com/office/drawing/2010/main"/>
                        </a:ext>
                      </a:extLst>
                    </a:blip>
                    <a:stretch>
                      <a:fillRect/>
                    </a:stretch>
                  </pic:blipFill>
                  <pic:spPr>
                    <a:xfrm>
                      <a:off x="0" y="0"/>
                      <a:ext cx="5138420" cy="3913247"/>
                    </a:xfrm>
                    <a:prstGeom prst="rect">
                      <a:avLst/>
                    </a:prstGeom>
                  </pic:spPr>
                </pic:pic>
              </a:graphicData>
            </a:graphic>
          </wp:inline>
        </w:drawing>
      </w:r>
    </w:p>
    <w:p w14:paraId="293F8C14" w14:textId="0B5ADDB5" w:rsidR="007540B6" w:rsidRDefault="007540B6"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noProof/>
          <w:sz w:val="20"/>
          <w:szCs w:val="20"/>
        </w:rPr>
        <w:lastRenderedPageBreak/>
        <w:drawing>
          <wp:inline distT="0" distB="0" distL="0" distR="0" wp14:anchorId="37F8296B" wp14:editId="7E5173CE">
            <wp:extent cx="5270500" cy="376174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IAN - GUHDAR.png"/>
                    <pic:cNvPicPr/>
                  </pic:nvPicPr>
                  <pic:blipFill>
                    <a:blip r:embed="rId15" cstate="print">
                      <a:extLst>
                        <a:ext uri="{28A0092B-C50C-407E-A947-70E740481C1C}">
                          <a14:useLocalDpi xmlns:a14="http://schemas.microsoft.com/office/drawing/2010/main"/>
                        </a:ext>
                      </a:extLst>
                    </a:blip>
                    <a:stretch>
                      <a:fillRect/>
                    </a:stretch>
                  </pic:blipFill>
                  <pic:spPr>
                    <a:xfrm>
                      <a:off x="0" y="0"/>
                      <a:ext cx="5270500" cy="3761740"/>
                    </a:xfrm>
                    <a:prstGeom prst="rect">
                      <a:avLst/>
                    </a:prstGeom>
                  </pic:spPr>
                </pic:pic>
              </a:graphicData>
            </a:graphic>
          </wp:inline>
        </w:drawing>
      </w:r>
    </w:p>
    <w:p w14:paraId="054B361D" w14:textId="14D778BC" w:rsidR="003F4D7A" w:rsidRDefault="005B3071" w:rsidP="004175F6">
      <w:pPr>
        <w:widowControl w:val="0"/>
        <w:autoSpaceDE w:val="0"/>
        <w:autoSpaceDN w:val="0"/>
        <w:adjustRightInd w:val="0"/>
        <w:spacing w:before="120" w:line="276" w:lineRule="auto"/>
        <w:jc w:val="both"/>
        <w:rPr>
          <w:rFonts w:ascii="Arial" w:hAnsi="Arial" w:cs="Arial"/>
          <w:b/>
          <w:sz w:val="20"/>
          <w:szCs w:val="20"/>
        </w:rPr>
      </w:pPr>
      <w:r w:rsidRPr="005B3071">
        <w:rPr>
          <w:rFonts w:ascii="Arial" w:hAnsi="Arial" w:cs="Arial"/>
          <w:b/>
          <w:sz w:val="20"/>
          <w:szCs w:val="20"/>
        </w:rPr>
        <w:t xml:space="preserve">Map </w:t>
      </w:r>
      <w:proofErr w:type="gramStart"/>
      <w:r w:rsidRPr="005B3071">
        <w:rPr>
          <w:rFonts w:ascii="Arial" w:hAnsi="Arial" w:cs="Arial"/>
          <w:b/>
          <w:sz w:val="20"/>
          <w:szCs w:val="20"/>
        </w:rPr>
        <w:t>3</w:t>
      </w:r>
      <w:r w:rsidR="003F4D7A" w:rsidRPr="005B3071">
        <w:rPr>
          <w:rFonts w:ascii="Arial" w:hAnsi="Arial" w:cs="Arial"/>
          <w:b/>
          <w:sz w:val="20"/>
          <w:szCs w:val="20"/>
        </w:rPr>
        <w:t>.</w:t>
      </w:r>
      <w:r w:rsidR="00F0682D">
        <w:rPr>
          <w:rFonts w:ascii="Arial" w:hAnsi="Arial" w:cs="Arial"/>
          <w:b/>
          <w:sz w:val="20"/>
          <w:szCs w:val="20"/>
        </w:rPr>
        <w:t xml:space="preserve">3 </w:t>
      </w:r>
      <w:r w:rsidR="003F4D7A" w:rsidRPr="005B3071">
        <w:rPr>
          <w:rFonts w:ascii="Arial" w:hAnsi="Arial" w:cs="Arial"/>
          <w:b/>
          <w:sz w:val="20"/>
          <w:szCs w:val="20"/>
        </w:rPr>
        <w:t xml:space="preserve"> Guhdar</w:t>
      </w:r>
      <w:proofErr w:type="gramEnd"/>
      <w:r w:rsidR="003F4D7A" w:rsidRPr="005B3071">
        <w:rPr>
          <w:rFonts w:ascii="Arial" w:hAnsi="Arial" w:cs="Arial"/>
          <w:b/>
          <w:sz w:val="20"/>
          <w:szCs w:val="20"/>
        </w:rPr>
        <w:t xml:space="preserve"> CCDC</w:t>
      </w:r>
    </w:p>
    <w:p w14:paraId="679F9B6F" w14:textId="77777777" w:rsidR="005B3071" w:rsidRPr="00506E3F" w:rsidRDefault="005B3071" w:rsidP="004175F6">
      <w:pPr>
        <w:widowControl w:val="0"/>
        <w:autoSpaceDE w:val="0"/>
        <w:autoSpaceDN w:val="0"/>
        <w:adjustRightInd w:val="0"/>
        <w:spacing w:before="120" w:line="276" w:lineRule="auto"/>
        <w:jc w:val="both"/>
        <w:rPr>
          <w:rFonts w:ascii="Arial" w:hAnsi="Arial" w:cs="Arial"/>
          <w:color w:val="FF0000"/>
        </w:rPr>
      </w:pPr>
    </w:p>
    <w:p w14:paraId="241671A8" w14:textId="7516A473" w:rsidR="005B3071" w:rsidRDefault="005B3071" w:rsidP="004175F6">
      <w:pPr>
        <w:widowControl w:val="0"/>
        <w:autoSpaceDE w:val="0"/>
        <w:autoSpaceDN w:val="0"/>
        <w:adjustRightInd w:val="0"/>
        <w:spacing w:line="276" w:lineRule="auto"/>
        <w:jc w:val="both"/>
        <w:rPr>
          <w:rFonts w:ascii="Arial" w:hAnsi="Arial" w:cs="Arial"/>
        </w:rPr>
      </w:pPr>
      <w:r>
        <w:rPr>
          <w:rFonts w:ascii="Arial" w:hAnsi="Arial" w:cs="Arial"/>
          <w:noProof/>
        </w:rPr>
        <w:drawing>
          <wp:inline distT="0" distB="0" distL="0" distR="0" wp14:anchorId="6C01BA51" wp14:editId="70FA679E">
            <wp:extent cx="5216536" cy="386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argis CCDC map.jpg"/>
                    <pic:cNvPicPr/>
                  </pic:nvPicPr>
                  <pic:blipFill>
                    <a:blip r:embed="rId16" cstate="email">
                      <a:extLst>
                        <a:ext uri="{28A0092B-C50C-407E-A947-70E740481C1C}">
                          <a14:useLocalDpi xmlns:a14="http://schemas.microsoft.com/office/drawing/2010/main"/>
                        </a:ext>
                      </a:extLst>
                    </a:blip>
                    <a:stretch>
                      <a:fillRect/>
                    </a:stretch>
                  </pic:blipFill>
                  <pic:spPr>
                    <a:xfrm>
                      <a:off x="0" y="0"/>
                      <a:ext cx="5216536" cy="3867150"/>
                    </a:xfrm>
                    <a:prstGeom prst="rect">
                      <a:avLst/>
                    </a:prstGeom>
                  </pic:spPr>
                </pic:pic>
              </a:graphicData>
            </a:graphic>
          </wp:inline>
        </w:drawing>
      </w:r>
    </w:p>
    <w:p w14:paraId="54316B29" w14:textId="609C758B" w:rsidR="007540B6" w:rsidRDefault="007540B6"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noProof/>
          <w:sz w:val="20"/>
          <w:szCs w:val="20"/>
        </w:rPr>
        <w:lastRenderedPageBreak/>
        <w:drawing>
          <wp:inline distT="0" distB="0" distL="0" distR="0" wp14:anchorId="2E4749F3" wp14:editId="7A0580CA">
            <wp:extent cx="5270500" cy="3768725"/>
            <wp:effectExtent l="0" t="0" r="1270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IAN - NARGIS.png"/>
                    <pic:cNvPicPr/>
                  </pic:nvPicPr>
                  <pic:blipFill>
                    <a:blip r:embed="rId17" cstate="print">
                      <a:extLst>
                        <a:ext uri="{28A0092B-C50C-407E-A947-70E740481C1C}">
                          <a14:useLocalDpi xmlns:a14="http://schemas.microsoft.com/office/drawing/2010/main"/>
                        </a:ext>
                      </a:extLst>
                    </a:blip>
                    <a:stretch>
                      <a:fillRect/>
                    </a:stretch>
                  </pic:blipFill>
                  <pic:spPr>
                    <a:xfrm>
                      <a:off x="0" y="0"/>
                      <a:ext cx="5270500" cy="3768725"/>
                    </a:xfrm>
                    <a:prstGeom prst="rect">
                      <a:avLst/>
                    </a:prstGeom>
                  </pic:spPr>
                </pic:pic>
              </a:graphicData>
            </a:graphic>
          </wp:inline>
        </w:drawing>
      </w:r>
    </w:p>
    <w:p w14:paraId="22112663" w14:textId="2B431C69" w:rsidR="005B3071" w:rsidRPr="005B3071" w:rsidRDefault="005B3071" w:rsidP="004175F6">
      <w:pPr>
        <w:widowControl w:val="0"/>
        <w:autoSpaceDE w:val="0"/>
        <w:autoSpaceDN w:val="0"/>
        <w:adjustRightInd w:val="0"/>
        <w:spacing w:before="120" w:line="276" w:lineRule="auto"/>
        <w:jc w:val="both"/>
        <w:rPr>
          <w:rFonts w:ascii="Arial" w:hAnsi="Arial" w:cs="Arial"/>
          <w:b/>
          <w:sz w:val="20"/>
          <w:szCs w:val="20"/>
        </w:rPr>
      </w:pPr>
      <w:r w:rsidRPr="005B3071">
        <w:rPr>
          <w:rFonts w:ascii="Arial" w:hAnsi="Arial" w:cs="Arial"/>
          <w:b/>
          <w:sz w:val="20"/>
          <w:szCs w:val="20"/>
        </w:rPr>
        <w:t xml:space="preserve">Map </w:t>
      </w:r>
      <w:proofErr w:type="gramStart"/>
      <w:r w:rsidRPr="005B3071">
        <w:rPr>
          <w:rFonts w:ascii="Arial" w:hAnsi="Arial" w:cs="Arial"/>
          <w:b/>
          <w:sz w:val="20"/>
          <w:szCs w:val="20"/>
        </w:rPr>
        <w:t>3.</w:t>
      </w:r>
      <w:r w:rsidR="00F0682D">
        <w:rPr>
          <w:rFonts w:ascii="Arial" w:hAnsi="Arial" w:cs="Arial"/>
          <w:b/>
          <w:sz w:val="20"/>
          <w:szCs w:val="20"/>
        </w:rPr>
        <w:t xml:space="preserve">4 </w:t>
      </w:r>
      <w:r w:rsidRPr="005B3071">
        <w:rPr>
          <w:rFonts w:ascii="Arial" w:hAnsi="Arial" w:cs="Arial"/>
          <w:b/>
          <w:sz w:val="20"/>
          <w:szCs w:val="20"/>
        </w:rPr>
        <w:t xml:space="preserve"> Nargis</w:t>
      </w:r>
      <w:proofErr w:type="gramEnd"/>
      <w:r>
        <w:rPr>
          <w:rFonts w:ascii="Arial" w:hAnsi="Arial" w:cs="Arial"/>
          <w:b/>
          <w:sz w:val="20"/>
          <w:szCs w:val="20"/>
        </w:rPr>
        <w:t xml:space="preserve"> CCDC</w:t>
      </w:r>
    </w:p>
    <w:p w14:paraId="404F5E12" w14:textId="77777777" w:rsidR="005B3071" w:rsidRDefault="005B3071" w:rsidP="004175F6">
      <w:pPr>
        <w:widowControl w:val="0"/>
        <w:autoSpaceDE w:val="0"/>
        <w:autoSpaceDN w:val="0"/>
        <w:adjustRightInd w:val="0"/>
        <w:spacing w:line="276" w:lineRule="auto"/>
        <w:jc w:val="both"/>
        <w:rPr>
          <w:rFonts w:ascii="Arial" w:hAnsi="Arial" w:cs="Arial"/>
          <w:b/>
          <w:sz w:val="20"/>
          <w:szCs w:val="20"/>
        </w:rPr>
      </w:pPr>
    </w:p>
    <w:p w14:paraId="0088F838" w14:textId="2C5E1704" w:rsidR="005B3071" w:rsidRDefault="005B3071"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noProof/>
          <w:sz w:val="20"/>
          <w:szCs w:val="20"/>
        </w:rPr>
        <w:drawing>
          <wp:inline distT="0" distB="0" distL="0" distR="0" wp14:anchorId="30A5CAB2" wp14:editId="7A7CEDCE">
            <wp:extent cx="5270500" cy="3952875"/>
            <wp:effectExtent l="25400" t="25400" r="38100" b="34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C Kalo E Sefla Village Shibar District Bamian Province.JPG"/>
                    <pic:cNvPicPr/>
                  </pic:nvPicPr>
                  <pic:blipFill>
                    <a:blip r:embed="rId18"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chemeClr val="tx1"/>
                      </a:solidFill>
                    </a:ln>
                  </pic:spPr>
                </pic:pic>
              </a:graphicData>
            </a:graphic>
          </wp:inline>
        </w:drawing>
      </w:r>
    </w:p>
    <w:p w14:paraId="21A723D5" w14:textId="77777777" w:rsidR="005B3071" w:rsidRDefault="005B3071" w:rsidP="004175F6">
      <w:pPr>
        <w:widowControl w:val="0"/>
        <w:autoSpaceDE w:val="0"/>
        <w:autoSpaceDN w:val="0"/>
        <w:adjustRightInd w:val="0"/>
        <w:spacing w:line="276" w:lineRule="auto"/>
        <w:jc w:val="both"/>
        <w:rPr>
          <w:rFonts w:ascii="Arial" w:hAnsi="Arial" w:cs="Arial"/>
          <w:b/>
          <w:sz w:val="20"/>
          <w:szCs w:val="20"/>
        </w:rPr>
      </w:pPr>
    </w:p>
    <w:p w14:paraId="402ABDDE" w14:textId="45DED2E9" w:rsidR="007540B6" w:rsidRPr="005B3071" w:rsidRDefault="007540B6"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noProof/>
          <w:sz w:val="20"/>
          <w:szCs w:val="20"/>
        </w:rPr>
        <w:lastRenderedPageBreak/>
        <w:drawing>
          <wp:inline distT="0" distB="0" distL="0" distR="0" wp14:anchorId="104E02A6" wp14:editId="5A1EE3FC">
            <wp:extent cx="5270500" cy="3764915"/>
            <wp:effectExtent l="0" t="0" r="1270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IAN - SHIBAR.png"/>
                    <pic:cNvPicPr/>
                  </pic:nvPicPr>
                  <pic:blipFill>
                    <a:blip r:embed="rId19" cstate="print">
                      <a:extLst>
                        <a:ext uri="{28A0092B-C50C-407E-A947-70E740481C1C}">
                          <a14:useLocalDpi xmlns:a14="http://schemas.microsoft.com/office/drawing/2010/main"/>
                        </a:ext>
                      </a:extLst>
                    </a:blip>
                    <a:stretch>
                      <a:fillRect/>
                    </a:stretch>
                  </pic:blipFill>
                  <pic:spPr>
                    <a:xfrm>
                      <a:off x="0" y="0"/>
                      <a:ext cx="5270500" cy="3764915"/>
                    </a:xfrm>
                    <a:prstGeom prst="rect">
                      <a:avLst/>
                    </a:prstGeom>
                  </pic:spPr>
                </pic:pic>
              </a:graphicData>
            </a:graphic>
          </wp:inline>
        </w:drawing>
      </w:r>
    </w:p>
    <w:p w14:paraId="77BB9F59" w14:textId="48A5B060" w:rsidR="005B3071" w:rsidRPr="005B3071" w:rsidRDefault="005B3071" w:rsidP="004175F6">
      <w:pPr>
        <w:widowControl w:val="0"/>
        <w:autoSpaceDE w:val="0"/>
        <w:autoSpaceDN w:val="0"/>
        <w:adjustRightInd w:val="0"/>
        <w:spacing w:line="276" w:lineRule="auto"/>
        <w:jc w:val="both"/>
        <w:rPr>
          <w:rFonts w:ascii="Arial" w:hAnsi="Arial" w:cs="Arial"/>
          <w:b/>
          <w:sz w:val="20"/>
          <w:szCs w:val="20"/>
        </w:rPr>
      </w:pPr>
      <w:r w:rsidRPr="005B3071">
        <w:rPr>
          <w:rFonts w:ascii="Arial" w:hAnsi="Arial" w:cs="Arial"/>
          <w:b/>
          <w:sz w:val="20"/>
          <w:szCs w:val="20"/>
        </w:rPr>
        <w:t xml:space="preserve">Map </w:t>
      </w:r>
      <w:proofErr w:type="gramStart"/>
      <w:r w:rsidRPr="005B3071">
        <w:rPr>
          <w:rFonts w:ascii="Arial" w:hAnsi="Arial" w:cs="Arial"/>
          <w:b/>
          <w:sz w:val="20"/>
          <w:szCs w:val="20"/>
        </w:rPr>
        <w:t>3.</w:t>
      </w:r>
      <w:r w:rsidR="00F0682D">
        <w:rPr>
          <w:rFonts w:ascii="Arial" w:hAnsi="Arial" w:cs="Arial"/>
          <w:b/>
          <w:sz w:val="20"/>
          <w:szCs w:val="20"/>
        </w:rPr>
        <w:t xml:space="preserve">5 </w:t>
      </w:r>
      <w:r w:rsidRPr="005B3071">
        <w:rPr>
          <w:rFonts w:ascii="Arial" w:hAnsi="Arial" w:cs="Arial"/>
          <w:b/>
          <w:sz w:val="20"/>
          <w:szCs w:val="20"/>
        </w:rPr>
        <w:t xml:space="preserve"> </w:t>
      </w:r>
      <w:r w:rsidR="00B229F3">
        <w:rPr>
          <w:rFonts w:ascii="Arial" w:hAnsi="Arial" w:cs="Arial"/>
          <w:b/>
          <w:sz w:val="20"/>
          <w:szCs w:val="20"/>
        </w:rPr>
        <w:t>Kaloye</w:t>
      </w:r>
      <w:proofErr w:type="gramEnd"/>
      <w:r w:rsidR="00B229F3">
        <w:rPr>
          <w:rFonts w:ascii="Arial" w:hAnsi="Arial" w:cs="Arial"/>
          <w:b/>
          <w:sz w:val="20"/>
          <w:szCs w:val="20"/>
        </w:rPr>
        <w:t xml:space="preserve"> Sufla</w:t>
      </w:r>
      <w:r>
        <w:rPr>
          <w:rFonts w:ascii="Arial" w:hAnsi="Arial" w:cs="Arial"/>
          <w:b/>
          <w:sz w:val="20"/>
          <w:szCs w:val="20"/>
        </w:rPr>
        <w:t xml:space="preserve"> CCDC</w:t>
      </w:r>
    </w:p>
    <w:p w14:paraId="06FA6216" w14:textId="77777777" w:rsidR="005B3071" w:rsidRDefault="005B3071" w:rsidP="004175F6">
      <w:pPr>
        <w:widowControl w:val="0"/>
        <w:autoSpaceDE w:val="0"/>
        <w:autoSpaceDN w:val="0"/>
        <w:adjustRightInd w:val="0"/>
        <w:spacing w:line="276" w:lineRule="auto"/>
        <w:jc w:val="both"/>
        <w:rPr>
          <w:rFonts w:ascii="Arial" w:hAnsi="Arial" w:cs="Arial"/>
        </w:rPr>
      </w:pPr>
    </w:p>
    <w:p w14:paraId="42702A13" w14:textId="77777777" w:rsidR="001A633B" w:rsidRDefault="00E738B2" w:rsidP="004175F6">
      <w:pPr>
        <w:widowControl w:val="0"/>
        <w:autoSpaceDE w:val="0"/>
        <w:autoSpaceDN w:val="0"/>
        <w:adjustRightInd w:val="0"/>
        <w:spacing w:line="276" w:lineRule="auto"/>
        <w:jc w:val="both"/>
        <w:rPr>
          <w:rFonts w:ascii="Arial" w:hAnsi="Arial" w:cs="Arial"/>
        </w:rPr>
      </w:pPr>
      <w:r>
        <w:rPr>
          <w:rFonts w:ascii="Arial" w:hAnsi="Arial" w:cs="Arial"/>
        </w:rPr>
        <w:t xml:space="preserve">All </w:t>
      </w:r>
      <w:r w:rsidR="00BC7B5E">
        <w:rPr>
          <w:rFonts w:ascii="Arial" w:hAnsi="Arial" w:cs="Arial"/>
        </w:rPr>
        <w:t xml:space="preserve">three </w:t>
      </w:r>
      <w:r w:rsidR="00400178">
        <w:rPr>
          <w:rFonts w:ascii="Arial" w:hAnsi="Arial" w:cs="Arial"/>
        </w:rPr>
        <w:t xml:space="preserve">Bamian </w:t>
      </w:r>
      <w:r w:rsidR="00BC7B5E">
        <w:rPr>
          <w:rFonts w:ascii="Arial" w:hAnsi="Arial" w:cs="Arial"/>
        </w:rPr>
        <w:t xml:space="preserve">CCDCs </w:t>
      </w:r>
      <w:r>
        <w:rPr>
          <w:rFonts w:ascii="Arial" w:hAnsi="Arial" w:cs="Arial"/>
        </w:rPr>
        <w:t>are ethnically</w:t>
      </w:r>
      <w:r w:rsidR="009243AF">
        <w:rPr>
          <w:rFonts w:ascii="Arial" w:hAnsi="Arial" w:cs="Arial"/>
        </w:rPr>
        <w:t xml:space="preserve"> Hazara </w:t>
      </w:r>
      <w:r w:rsidR="00405DA6">
        <w:rPr>
          <w:rFonts w:ascii="Arial" w:hAnsi="Arial" w:cs="Arial"/>
        </w:rPr>
        <w:t xml:space="preserve">(with a small Sadat minority) </w:t>
      </w:r>
      <w:r w:rsidR="009243AF">
        <w:rPr>
          <w:rFonts w:ascii="Arial" w:hAnsi="Arial" w:cs="Arial"/>
        </w:rPr>
        <w:t>and</w:t>
      </w:r>
      <w:r>
        <w:rPr>
          <w:rFonts w:ascii="Arial" w:hAnsi="Arial" w:cs="Arial"/>
        </w:rPr>
        <w:t xml:space="preserve"> religiously homogenous</w:t>
      </w:r>
      <w:r w:rsidR="00377117">
        <w:rPr>
          <w:rFonts w:ascii="Arial" w:hAnsi="Arial" w:cs="Arial"/>
        </w:rPr>
        <w:t xml:space="preserve"> (with only small numbers of religious minorities). They are all </w:t>
      </w:r>
      <w:r>
        <w:rPr>
          <w:rFonts w:ascii="Arial" w:hAnsi="Arial" w:cs="Arial"/>
        </w:rPr>
        <w:t xml:space="preserve">static, settled populations. All are </w:t>
      </w:r>
      <w:r w:rsidR="00116C0C">
        <w:rPr>
          <w:rFonts w:ascii="Arial" w:hAnsi="Arial" w:cs="Arial"/>
        </w:rPr>
        <w:t xml:space="preserve">safe areas but </w:t>
      </w:r>
      <w:r>
        <w:rPr>
          <w:rFonts w:ascii="Arial" w:hAnsi="Arial" w:cs="Arial"/>
        </w:rPr>
        <w:t>very poor</w:t>
      </w:r>
      <w:r w:rsidR="009722C7">
        <w:rPr>
          <w:rFonts w:ascii="Arial" w:hAnsi="Arial" w:cs="Arial"/>
        </w:rPr>
        <w:t xml:space="preserve"> and</w:t>
      </w:r>
      <w:r>
        <w:rPr>
          <w:rFonts w:ascii="Arial" w:hAnsi="Arial" w:cs="Arial"/>
        </w:rPr>
        <w:t xml:space="preserve"> </w:t>
      </w:r>
      <w:r w:rsidR="00116C0C">
        <w:rPr>
          <w:rFonts w:ascii="Arial" w:hAnsi="Arial" w:cs="Arial"/>
        </w:rPr>
        <w:t xml:space="preserve">largely </w:t>
      </w:r>
      <w:r>
        <w:rPr>
          <w:rFonts w:ascii="Arial" w:hAnsi="Arial" w:cs="Arial"/>
        </w:rPr>
        <w:t xml:space="preserve">reliant for their livelihoods on agriculture, livestock and handicrafts </w:t>
      </w:r>
      <w:r w:rsidR="00116C0C">
        <w:rPr>
          <w:rFonts w:ascii="Arial" w:hAnsi="Arial" w:cs="Arial"/>
        </w:rPr>
        <w:t xml:space="preserve">(with </w:t>
      </w:r>
      <w:r>
        <w:rPr>
          <w:rFonts w:ascii="Arial" w:hAnsi="Arial" w:cs="Arial"/>
        </w:rPr>
        <w:t>some small-scale artisanal</w:t>
      </w:r>
      <w:r w:rsidR="00116C0C">
        <w:rPr>
          <w:rFonts w:ascii="Arial" w:hAnsi="Arial" w:cs="Arial"/>
        </w:rPr>
        <w:t xml:space="preserve"> mining, beekeeping and </w:t>
      </w:r>
      <w:r>
        <w:rPr>
          <w:rFonts w:ascii="Arial" w:hAnsi="Arial" w:cs="Arial"/>
        </w:rPr>
        <w:t>government</w:t>
      </w:r>
      <w:r w:rsidR="00116C0C">
        <w:rPr>
          <w:rFonts w:ascii="Arial" w:hAnsi="Arial" w:cs="Arial"/>
        </w:rPr>
        <w:t xml:space="preserve"> jobs)</w:t>
      </w:r>
      <w:r>
        <w:rPr>
          <w:rFonts w:ascii="Arial" w:hAnsi="Arial" w:cs="Arial"/>
        </w:rPr>
        <w:t>.</w:t>
      </w:r>
      <w:r w:rsidR="00116C0C">
        <w:rPr>
          <w:rFonts w:ascii="Arial" w:hAnsi="Arial" w:cs="Arial"/>
        </w:rPr>
        <w:t xml:space="preserve"> </w:t>
      </w:r>
    </w:p>
    <w:p w14:paraId="14B1FF4F" w14:textId="77777777" w:rsidR="001A633B" w:rsidRDefault="001A633B" w:rsidP="004175F6">
      <w:pPr>
        <w:widowControl w:val="0"/>
        <w:autoSpaceDE w:val="0"/>
        <w:autoSpaceDN w:val="0"/>
        <w:adjustRightInd w:val="0"/>
        <w:spacing w:line="276" w:lineRule="auto"/>
        <w:jc w:val="both"/>
        <w:rPr>
          <w:rFonts w:ascii="Arial" w:hAnsi="Arial" w:cs="Arial"/>
        </w:rPr>
      </w:pPr>
    </w:p>
    <w:p w14:paraId="02ABBB72" w14:textId="1D1AB830" w:rsidR="001A633B" w:rsidRDefault="001A633B" w:rsidP="004175F6">
      <w:pPr>
        <w:widowControl w:val="0"/>
        <w:autoSpaceDE w:val="0"/>
        <w:autoSpaceDN w:val="0"/>
        <w:adjustRightInd w:val="0"/>
        <w:spacing w:line="276" w:lineRule="auto"/>
        <w:jc w:val="both"/>
        <w:rPr>
          <w:rFonts w:ascii="Arial" w:hAnsi="Arial" w:cs="Arial"/>
        </w:rPr>
      </w:pPr>
      <w:r>
        <w:rPr>
          <w:rFonts w:ascii="Arial" w:hAnsi="Arial" w:cs="Arial"/>
          <w:noProof/>
        </w:rPr>
        <w:lastRenderedPageBreak/>
        <w:drawing>
          <wp:inline distT="0" distB="0" distL="0" distR="0" wp14:anchorId="2518BD24" wp14:editId="3566FD8E">
            <wp:extent cx="5270500" cy="3936365"/>
            <wp:effectExtent l="25400" t="25400" r="3810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3 - Copy.JPG"/>
                    <pic:cNvPicPr/>
                  </pic:nvPicPr>
                  <pic:blipFill>
                    <a:blip r:embed="rId20" cstate="email">
                      <a:extLst>
                        <a:ext uri="{28A0092B-C50C-407E-A947-70E740481C1C}">
                          <a14:useLocalDpi xmlns:a14="http://schemas.microsoft.com/office/drawing/2010/main"/>
                        </a:ext>
                      </a:extLst>
                    </a:blip>
                    <a:stretch>
                      <a:fillRect/>
                    </a:stretch>
                  </pic:blipFill>
                  <pic:spPr>
                    <a:xfrm>
                      <a:off x="0" y="0"/>
                      <a:ext cx="5270500" cy="3936365"/>
                    </a:xfrm>
                    <a:prstGeom prst="rect">
                      <a:avLst/>
                    </a:prstGeom>
                    <a:ln>
                      <a:solidFill>
                        <a:schemeClr val="tx1"/>
                      </a:solidFill>
                    </a:ln>
                  </pic:spPr>
                </pic:pic>
              </a:graphicData>
            </a:graphic>
          </wp:inline>
        </w:drawing>
      </w:r>
    </w:p>
    <w:p w14:paraId="1142ACBB" w14:textId="6C9D45DF" w:rsidR="001A633B" w:rsidRPr="00F0682D" w:rsidRDefault="00F0682D" w:rsidP="004175F6">
      <w:pPr>
        <w:widowControl w:val="0"/>
        <w:autoSpaceDE w:val="0"/>
        <w:autoSpaceDN w:val="0"/>
        <w:adjustRightInd w:val="0"/>
        <w:spacing w:line="276" w:lineRule="auto"/>
        <w:jc w:val="both"/>
        <w:rPr>
          <w:rFonts w:ascii="Arial" w:hAnsi="Arial" w:cs="Arial"/>
          <w:b/>
          <w:sz w:val="20"/>
          <w:szCs w:val="20"/>
        </w:rPr>
      </w:pPr>
      <w:r w:rsidRPr="00F0682D">
        <w:rPr>
          <w:rFonts w:ascii="Arial" w:hAnsi="Arial" w:cs="Arial"/>
          <w:b/>
          <w:sz w:val="20"/>
          <w:szCs w:val="20"/>
        </w:rPr>
        <w:t>P</w:t>
      </w:r>
      <w:r>
        <w:rPr>
          <w:rFonts w:ascii="Arial" w:hAnsi="Arial" w:cs="Arial"/>
          <w:b/>
          <w:sz w:val="20"/>
          <w:szCs w:val="20"/>
        </w:rPr>
        <w:t xml:space="preserve">hoto </w:t>
      </w:r>
      <w:proofErr w:type="gramStart"/>
      <w:r>
        <w:rPr>
          <w:rFonts w:ascii="Arial" w:hAnsi="Arial" w:cs="Arial"/>
          <w:b/>
          <w:sz w:val="20"/>
          <w:szCs w:val="20"/>
        </w:rPr>
        <w:t>3.1  CCDC</w:t>
      </w:r>
      <w:proofErr w:type="gramEnd"/>
      <w:r>
        <w:rPr>
          <w:rFonts w:ascii="Arial" w:hAnsi="Arial" w:cs="Arial"/>
          <w:b/>
          <w:sz w:val="20"/>
          <w:szCs w:val="20"/>
        </w:rPr>
        <w:t xml:space="preserve"> members mapping the area</w:t>
      </w:r>
    </w:p>
    <w:p w14:paraId="176C309D" w14:textId="77777777" w:rsidR="00F0682D" w:rsidRDefault="00F0682D" w:rsidP="004175F6">
      <w:pPr>
        <w:widowControl w:val="0"/>
        <w:autoSpaceDE w:val="0"/>
        <w:autoSpaceDN w:val="0"/>
        <w:adjustRightInd w:val="0"/>
        <w:spacing w:line="276" w:lineRule="auto"/>
        <w:jc w:val="both"/>
        <w:rPr>
          <w:rFonts w:ascii="Arial" w:hAnsi="Arial" w:cs="Arial"/>
        </w:rPr>
      </w:pPr>
    </w:p>
    <w:p w14:paraId="4DD6E6A5" w14:textId="630F387F" w:rsidR="00B83847" w:rsidRDefault="00116C0C" w:rsidP="004175F6">
      <w:pPr>
        <w:widowControl w:val="0"/>
        <w:autoSpaceDE w:val="0"/>
        <w:autoSpaceDN w:val="0"/>
        <w:adjustRightInd w:val="0"/>
        <w:spacing w:line="276" w:lineRule="auto"/>
        <w:jc w:val="both"/>
        <w:rPr>
          <w:rFonts w:ascii="Arial" w:hAnsi="Arial" w:cs="Arial"/>
        </w:rPr>
      </w:pPr>
      <w:r>
        <w:rPr>
          <w:rFonts w:ascii="Arial" w:hAnsi="Arial" w:cs="Arial"/>
        </w:rPr>
        <w:t>Community resources are limited, consisting mostly of land for agricul</w:t>
      </w:r>
      <w:r w:rsidR="00BB2102">
        <w:rPr>
          <w:rFonts w:ascii="Arial" w:hAnsi="Arial" w:cs="Arial"/>
        </w:rPr>
        <w:t>ture or grazing, water and forest</w:t>
      </w:r>
      <w:r w:rsidR="0061653B">
        <w:rPr>
          <w:rFonts w:ascii="Arial" w:hAnsi="Arial" w:cs="Arial"/>
        </w:rPr>
        <w:t xml:space="preserve"> (two have a </w:t>
      </w:r>
      <w:r w:rsidR="001355FE">
        <w:rPr>
          <w:rFonts w:ascii="Arial" w:hAnsi="Arial" w:cs="Arial"/>
        </w:rPr>
        <w:t>small ma</w:t>
      </w:r>
      <w:r w:rsidR="0061653B">
        <w:rPr>
          <w:rFonts w:ascii="Arial" w:hAnsi="Arial" w:cs="Arial"/>
        </w:rPr>
        <w:t>rble and coal mine</w:t>
      </w:r>
      <w:r w:rsidR="0079643E">
        <w:rPr>
          <w:rFonts w:ascii="Arial" w:hAnsi="Arial" w:cs="Arial"/>
        </w:rPr>
        <w:t>s</w:t>
      </w:r>
      <w:r w:rsidR="0061653B">
        <w:rPr>
          <w:rFonts w:ascii="Arial" w:hAnsi="Arial" w:cs="Arial"/>
        </w:rPr>
        <w:t>, but these are government-controlled concessions</w:t>
      </w:r>
      <w:r w:rsidR="001355FE">
        <w:rPr>
          <w:rFonts w:ascii="Arial" w:hAnsi="Arial" w:cs="Arial"/>
        </w:rPr>
        <w:t>)</w:t>
      </w:r>
      <w:r>
        <w:rPr>
          <w:rFonts w:ascii="Arial" w:hAnsi="Arial" w:cs="Arial"/>
        </w:rPr>
        <w:t>.</w:t>
      </w:r>
      <w:r w:rsidR="00146717">
        <w:rPr>
          <w:rFonts w:ascii="Arial" w:hAnsi="Arial" w:cs="Arial"/>
        </w:rPr>
        <w:t xml:space="preserve"> </w:t>
      </w:r>
      <w:r w:rsidR="0061653B">
        <w:rPr>
          <w:rFonts w:ascii="Arial" w:hAnsi="Arial" w:cs="Arial"/>
        </w:rPr>
        <w:t>While they are situated in a beautiful mountainous region, t</w:t>
      </w:r>
      <w:r w:rsidR="00146717">
        <w:rPr>
          <w:rFonts w:ascii="Arial" w:hAnsi="Arial" w:cs="Arial"/>
        </w:rPr>
        <w:t xml:space="preserve">he communities suffer variably from </w:t>
      </w:r>
      <w:r w:rsidR="0061653B">
        <w:rPr>
          <w:rFonts w:ascii="Arial" w:hAnsi="Arial" w:cs="Arial"/>
        </w:rPr>
        <w:t xml:space="preserve">limited </w:t>
      </w:r>
      <w:r w:rsidR="00146717">
        <w:rPr>
          <w:rFonts w:ascii="Arial" w:hAnsi="Arial" w:cs="Arial"/>
        </w:rPr>
        <w:t>access to dri</w:t>
      </w:r>
      <w:r w:rsidR="0066008B">
        <w:rPr>
          <w:rFonts w:ascii="Arial" w:hAnsi="Arial" w:cs="Arial"/>
        </w:rPr>
        <w:t xml:space="preserve">nking water and sanitation, unclean or dusty environments and </w:t>
      </w:r>
      <w:r w:rsidR="0061653B">
        <w:rPr>
          <w:rFonts w:ascii="Arial" w:hAnsi="Arial" w:cs="Arial"/>
        </w:rPr>
        <w:t xml:space="preserve">chronic </w:t>
      </w:r>
      <w:r w:rsidR="0066008B">
        <w:rPr>
          <w:rFonts w:ascii="Arial" w:hAnsi="Arial" w:cs="Arial"/>
        </w:rPr>
        <w:t>under</w:t>
      </w:r>
      <w:r w:rsidR="0061653B">
        <w:rPr>
          <w:rFonts w:ascii="Arial" w:hAnsi="Arial" w:cs="Arial"/>
        </w:rPr>
        <w:t>-</w:t>
      </w:r>
      <w:r w:rsidR="0066008B">
        <w:rPr>
          <w:rFonts w:ascii="Arial" w:hAnsi="Arial" w:cs="Arial"/>
        </w:rPr>
        <w:t>development.</w:t>
      </w:r>
    </w:p>
    <w:p w14:paraId="7839A17B" w14:textId="5DAD8D2C" w:rsidR="00DA5AB1" w:rsidRDefault="00D4335B" w:rsidP="004175F6">
      <w:pPr>
        <w:widowControl w:val="0"/>
        <w:tabs>
          <w:tab w:val="left" w:pos="2368"/>
        </w:tabs>
        <w:autoSpaceDE w:val="0"/>
        <w:autoSpaceDN w:val="0"/>
        <w:adjustRightInd w:val="0"/>
        <w:spacing w:line="276" w:lineRule="auto"/>
        <w:jc w:val="both"/>
        <w:rPr>
          <w:rFonts w:ascii="Arial" w:hAnsi="Arial" w:cs="Arial"/>
          <w:i/>
        </w:rPr>
      </w:pPr>
      <w:r>
        <w:rPr>
          <w:rFonts w:ascii="Arial" w:hAnsi="Arial" w:cs="Arial"/>
          <w:i/>
        </w:rPr>
        <w:tab/>
      </w:r>
    </w:p>
    <w:tbl>
      <w:tblPr>
        <w:tblStyle w:val="TableGrid"/>
        <w:tblW w:w="8472" w:type="dxa"/>
        <w:tblLayout w:type="fixed"/>
        <w:tblLook w:val="04A0" w:firstRow="1" w:lastRow="0" w:firstColumn="1" w:lastColumn="0" w:noHBand="0" w:noVBand="1"/>
      </w:tblPr>
      <w:tblGrid>
        <w:gridCol w:w="1000"/>
        <w:gridCol w:w="1868"/>
        <w:gridCol w:w="1868"/>
        <w:gridCol w:w="1868"/>
        <w:gridCol w:w="1868"/>
      </w:tblGrid>
      <w:tr w:rsidR="00AD60BC" w14:paraId="23F2A1DC" w14:textId="77777777" w:rsidTr="00AD60BC">
        <w:trPr>
          <w:trHeight w:val="389"/>
        </w:trPr>
        <w:tc>
          <w:tcPr>
            <w:tcW w:w="1000" w:type="dxa"/>
            <w:shd w:val="clear" w:color="auto" w:fill="92CDDC" w:themeFill="accent5" w:themeFillTint="99"/>
            <w:vAlign w:val="center"/>
          </w:tcPr>
          <w:p w14:paraId="2333DB46" w14:textId="77777777" w:rsidR="00AD60BC" w:rsidRPr="00521B7C" w:rsidRDefault="00AD60BC"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1868" w:type="dxa"/>
            <w:shd w:val="clear" w:color="auto" w:fill="92CDDC" w:themeFill="accent5" w:themeFillTint="99"/>
            <w:vAlign w:val="center"/>
          </w:tcPr>
          <w:p w14:paraId="19DA1827" w14:textId="485BF3E6" w:rsidR="00AD60BC" w:rsidRDefault="00AD60B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CCDC size</w:t>
            </w:r>
          </w:p>
        </w:tc>
        <w:tc>
          <w:tcPr>
            <w:tcW w:w="1868" w:type="dxa"/>
            <w:shd w:val="clear" w:color="auto" w:fill="92CDDC" w:themeFill="accent5" w:themeFillTint="99"/>
            <w:vAlign w:val="center"/>
          </w:tcPr>
          <w:p w14:paraId="1AB0CDD5" w14:textId="1426116F" w:rsidR="00AD60BC" w:rsidRDefault="00AD60B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CDC proximity</w:t>
            </w:r>
          </w:p>
        </w:tc>
        <w:tc>
          <w:tcPr>
            <w:tcW w:w="1868" w:type="dxa"/>
            <w:shd w:val="clear" w:color="auto" w:fill="92CDDC" w:themeFill="accent5" w:themeFillTint="99"/>
            <w:vAlign w:val="center"/>
          </w:tcPr>
          <w:p w14:paraId="53974BC5" w14:textId="60DD0B4C" w:rsidR="00AD60BC" w:rsidRDefault="00AD60B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Security</w:t>
            </w:r>
          </w:p>
        </w:tc>
        <w:tc>
          <w:tcPr>
            <w:tcW w:w="1868" w:type="dxa"/>
            <w:shd w:val="clear" w:color="auto" w:fill="92CDDC" w:themeFill="accent5" w:themeFillTint="99"/>
            <w:vAlign w:val="center"/>
          </w:tcPr>
          <w:p w14:paraId="3AC38E27" w14:textId="31F30EA8" w:rsidR="00AD60BC" w:rsidRDefault="00AD60B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Diversity</w:t>
            </w:r>
          </w:p>
        </w:tc>
      </w:tr>
      <w:tr w:rsidR="00AD60BC" w14:paraId="529C8E6B" w14:textId="77777777" w:rsidTr="00AD60BC">
        <w:trPr>
          <w:trHeight w:val="1322"/>
        </w:trPr>
        <w:tc>
          <w:tcPr>
            <w:tcW w:w="1000" w:type="dxa"/>
          </w:tcPr>
          <w:p w14:paraId="2E383AD5" w14:textId="77777777" w:rsidR="00AD60BC" w:rsidRPr="00AF739A" w:rsidRDefault="00AD60BC"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Guhdar</w:t>
            </w:r>
          </w:p>
        </w:tc>
        <w:tc>
          <w:tcPr>
            <w:tcW w:w="1868" w:type="dxa"/>
          </w:tcPr>
          <w:p w14:paraId="1F14B915" w14:textId="5F6D4CCA"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61653B">
              <w:rPr>
                <w:rFonts w:ascii="Arial" w:hAnsi="Arial" w:cs="Arial"/>
                <w:sz w:val="20"/>
                <w:szCs w:val="20"/>
              </w:rPr>
              <w:t>Large</w:t>
            </w:r>
          </w:p>
          <w:p w14:paraId="07F6900D" w14:textId="107E7C25"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5 CDCs</w:t>
            </w:r>
          </w:p>
          <w:p w14:paraId="69818239" w14:textId="037DE9C9"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30 villages</w:t>
            </w:r>
          </w:p>
        </w:tc>
        <w:tc>
          <w:tcPr>
            <w:tcW w:w="1868" w:type="dxa"/>
          </w:tcPr>
          <w:p w14:paraId="0BBE5EAE" w14:textId="696DAFC9" w:rsidR="00AD60BC" w:rsidRDefault="00AD60B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Far </w:t>
            </w:r>
            <w:r w:rsidR="0061653B">
              <w:rPr>
                <w:rFonts w:ascii="Arial" w:hAnsi="Arial" w:cs="Arial"/>
                <w:sz w:val="20"/>
                <w:szCs w:val="20"/>
              </w:rPr>
              <w:t xml:space="preserve">apart </w:t>
            </w:r>
            <w:r>
              <w:rPr>
                <w:rFonts w:ascii="Arial" w:hAnsi="Arial" w:cs="Arial"/>
                <w:sz w:val="20"/>
                <w:szCs w:val="20"/>
              </w:rPr>
              <w:t>– interaction very difficult</w:t>
            </w:r>
          </w:p>
        </w:tc>
        <w:tc>
          <w:tcPr>
            <w:tcW w:w="1868" w:type="dxa"/>
          </w:tcPr>
          <w:p w14:paraId="0D25890F" w14:textId="55D1C52E" w:rsidR="00AD60BC" w:rsidRDefault="00AD60B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Safe</w:t>
            </w:r>
          </w:p>
        </w:tc>
        <w:tc>
          <w:tcPr>
            <w:tcW w:w="1868" w:type="dxa"/>
          </w:tcPr>
          <w:p w14:paraId="374531BD" w14:textId="31CC3E47"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61653B">
              <w:rPr>
                <w:rFonts w:ascii="Arial" w:hAnsi="Arial" w:cs="Arial"/>
                <w:sz w:val="20"/>
                <w:szCs w:val="20"/>
              </w:rPr>
              <w:t xml:space="preserve">Ethnically </w:t>
            </w:r>
            <w:r>
              <w:rPr>
                <w:rFonts w:ascii="Arial" w:hAnsi="Arial" w:cs="Arial"/>
                <w:sz w:val="20"/>
                <w:szCs w:val="20"/>
              </w:rPr>
              <w:t>h</w:t>
            </w:r>
            <w:r w:rsidR="00AD60BC">
              <w:rPr>
                <w:rFonts w:ascii="Arial" w:hAnsi="Arial" w:cs="Arial"/>
                <w:sz w:val="20"/>
                <w:szCs w:val="20"/>
              </w:rPr>
              <w:t>omogenous</w:t>
            </w:r>
          </w:p>
          <w:p w14:paraId="29B8E806" w14:textId="4B30CFEE" w:rsidR="0061653B"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-Religiously h</w:t>
            </w:r>
            <w:r w:rsidR="0061653B">
              <w:rPr>
                <w:rFonts w:ascii="Arial" w:hAnsi="Arial" w:cs="Arial"/>
                <w:sz w:val="20"/>
                <w:szCs w:val="20"/>
              </w:rPr>
              <w:t>omogenous</w:t>
            </w:r>
          </w:p>
        </w:tc>
      </w:tr>
      <w:tr w:rsidR="00AD60BC" w14:paraId="4DE78024" w14:textId="77777777" w:rsidTr="00AD60BC">
        <w:trPr>
          <w:trHeight w:val="1322"/>
        </w:trPr>
        <w:tc>
          <w:tcPr>
            <w:tcW w:w="1000" w:type="dxa"/>
          </w:tcPr>
          <w:p w14:paraId="5B108034" w14:textId="1900E51E" w:rsidR="00AD60BC" w:rsidRPr="00AF739A" w:rsidRDefault="00AD60BC"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Nargis</w:t>
            </w:r>
          </w:p>
        </w:tc>
        <w:tc>
          <w:tcPr>
            <w:tcW w:w="1868" w:type="dxa"/>
          </w:tcPr>
          <w:p w14:paraId="57A7F135" w14:textId="7F27C7CE"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Large</w:t>
            </w:r>
          </w:p>
          <w:p w14:paraId="28FC0633" w14:textId="342935A7"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6 CDCs</w:t>
            </w:r>
          </w:p>
          <w:p w14:paraId="32170046" w14:textId="2BFC1F69"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48 villages</w:t>
            </w:r>
          </w:p>
          <w:p w14:paraId="143C666F" w14:textId="024DCD86" w:rsidR="00AD60BC" w:rsidRPr="00521B7C" w:rsidRDefault="00AD60BC" w:rsidP="004175F6">
            <w:pPr>
              <w:widowControl w:val="0"/>
              <w:autoSpaceDE w:val="0"/>
              <w:autoSpaceDN w:val="0"/>
              <w:adjustRightInd w:val="0"/>
              <w:spacing w:line="276" w:lineRule="auto"/>
              <w:jc w:val="both"/>
              <w:rPr>
                <w:rFonts w:ascii="Arial" w:hAnsi="Arial" w:cs="Arial"/>
                <w:sz w:val="20"/>
                <w:szCs w:val="20"/>
              </w:rPr>
            </w:pPr>
          </w:p>
        </w:tc>
        <w:tc>
          <w:tcPr>
            <w:tcW w:w="1868" w:type="dxa"/>
          </w:tcPr>
          <w:p w14:paraId="3EFC0286" w14:textId="061B2A2F" w:rsidR="0050010D" w:rsidRDefault="0050010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 </w:t>
            </w:r>
            <w:r w:rsidR="00AD60BC">
              <w:rPr>
                <w:rFonts w:ascii="Arial" w:hAnsi="Arial" w:cs="Arial"/>
                <w:sz w:val="20"/>
                <w:szCs w:val="20"/>
              </w:rPr>
              <w:t xml:space="preserve">Located along a valley. </w:t>
            </w:r>
          </w:p>
          <w:p w14:paraId="1E373C5B" w14:textId="5AD3B031" w:rsidR="00AD60BC" w:rsidRDefault="0050010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 </w:t>
            </w:r>
            <w:r w:rsidR="00AD60BC">
              <w:rPr>
                <w:rFonts w:ascii="Arial" w:hAnsi="Arial" w:cs="Arial"/>
                <w:sz w:val="20"/>
                <w:szCs w:val="20"/>
              </w:rPr>
              <w:t>One (Kham CDC) is in another valley</w:t>
            </w:r>
          </w:p>
        </w:tc>
        <w:tc>
          <w:tcPr>
            <w:tcW w:w="1868" w:type="dxa"/>
          </w:tcPr>
          <w:p w14:paraId="69163A86" w14:textId="6B864D00" w:rsidR="00AD60BC" w:rsidRDefault="00AD60B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Safe</w:t>
            </w:r>
          </w:p>
        </w:tc>
        <w:tc>
          <w:tcPr>
            <w:tcW w:w="1868" w:type="dxa"/>
          </w:tcPr>
          <w:p w14:paraId="4D1C52FE" w14:textId="7ABF45E4" w:rsidR="0061653B"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-Ethnically h</w:t>
            </w:r>
            <w:r w:rsidR="0061653B">
              <w:rPr>
                <w:rFonts w:ascii="Arial" w:hAnsi="Arial" w:cs="Arial"/>
                <w:sz w:val="20"/>
                <w:szCs w:val="20"/>
              </w:rPr>
              <w:t>omogenous</w:t>
            </w:r>
          </w:p>
          <w:p w14:paraId="568F7EA9" w14:textId="0B635FA9" w:rsidR="00AD60BC" w:rsidRPr="00521B7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-Religiously h</w:t>
            </w:r>
            <w:r w:rsidR="0061653B">
              <w:rPr>
                <w:rFonts w:ascii="Arial" w:hAnsi="Arial" w:cs="Arial"/>
                <w:sz w:val="20"/>
                <w:szCs w:val="20"/>
              </w:rPr>
              <w:t>omogenous</w:t>
            </w:r>
          </w:p>
        </w:tc>
      </w:tr>
      <w:tr w:rsidR="00AD60BC" w14:paraId="135F2B63" w14:textId="77777777" w:rsidTr="00AD60BC">
        <w:trPr>
          <w:trHeight w:val="1322"/>
        </w:trPr>
        <w:tc>
          <w:tcPr>
            <w:tcW w:w="1000" w:type="dxa"/>
          </w:tcPr>
          <w:p w14:paraId="452BC177" w14:textId="42750035" w:rsidR="00AD60BC" w:rsidRPr="00AF739A" w:rsidRDefault="00B229F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Kaloye Sufla</w:t>
            </w:r>
          </w:p>
        </w:tc>
        <w:tc>
          <w:tcPr>
            <w:tcW w:w="1868" w:type="dxa"/>
          </w:tcPr>
          <w:p w14:paraId="65A32F38" w14:textId="7DD24101"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Large</w:t>
            </w:r>
          </w:p>
          <w:p w14:paraId="40575F58" w14:textId="0614AD78"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7 CDCs</w:t>
            </w:r>
          </w:p>
          <w:p w14:paraId="6639897A" w14:textId="624F8093" w:rsidR="00AD60BC" w:rsidRPr="00521B7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43 villages</w:t>
            </w:r>
          </w:p>
        </w:tc>
        <w:tc>
          <w:tcPr>
            <w:tcW w:w="1868" w:type="dxa"/>
          </w:tcPr>
          <w:p w14:paraId="3CF8DAAA" w14:textId="5F208829" w:rsidR="00AD60BC" w:rsidRDefault="0050010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 </w:t>
            </w:r>
            <w:r w:rsidR="00AD60BC">
              <w:rPr>
                <w:rFonts w:ascii="Arial" w:hAnsi="Arial" w:cs="Arial"/>
                <w:sz w:val="20"/>
                <w:szCs w:val="20"/>
              </w:rPr>
              <w:t>Located in a line along a river</w:t>
            </w:r>
          </w:p>
          <w:p w14:paraId="2279A3ED" w14:textId="4E1A2945" w:rsidR="0050010D" w:rsidRDefault="0050010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 Communicatio</w:t>
            </w:r>
            <w:r w:rsidR="00BA7CC6">
              <w:rPr>
                <w:rFonts w:ascii="Arial" w:hAnsi="Arial" w:cs="Arial"/>
                <w:sz w:val="20"/>
                <w:szCs w:val="20"/>
              </w:rPr>
              <w:t>n between CDCs not too difficult</w:t>
            </w:r>
          </w:p>
        </w:tc>
        <w:tc>
          <w:tcPr>
            <w:tcW w:w="1868" w:type="dxa"/>
          </w:tcPr>
          <w:p w14:paraId="1A44EA4B" w14:textId="77777777" w:rsidR="00AD60BC" w:rsidRDefault="00AD60B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Safe</w:t>
            </w:r>
          </w:p>
          <w:p w14:paraId="0DA79DDA" w14:textId="77777777" w:rsidR="00AD60BC" w:rsidRDefault="00AD60BC" w:rsidP="004175F6">
            <w:pPr>
              <w:widowControl w:val="0"/>
              <w:autoSpaceDE w:val="0"/>
              <w:autoSpaceDN w:val="0"/>
              <w:adjustRightInd w:val="0"/>
              <w:spacing w:line="276" w:lineRule="auto"/>
              <w:jc w:val="both"/>
              <w:rPr>
                <w:rFonts w:ascii="Arial" w:hAnsi="Arial" w:cs="Arial"/>
                <w:sz w:val="20"/>
                <w:szCs w:val="20"/>
              </w:rPr>
            </w:pPr>
          </w:p>
        </w:tc>
        <w:tc>
          <w:tcPr>
            <w:tcW w:w="1868" w:type="dxa"/>
          </w:tcPr>
          <w:p w14:paraId="63467218" w14:textId="7BDF4756" w:rsidR="0061653B"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-Ethnically h</w:t>
            </w:r>
            <w:r w:rsidR="0061653B">
              <w:rPr>
                <w:rFonts w:ascii="Arial" w:hAnsi="Arial" w:cs="Arial"/>
                <w:sz w:val="20"/>
                <w:szCs w:val="20"/>
              </w:rPr>
              <w:t>omogenous</w:t>
            </w:r>
          </w:p>
          <w:p w14:paraId="0CF5C397" w14:textId="6ACDFFE8" w:rsidR="00AD60BC" w:rsidRPr="00521B7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-Religiously h</w:t>
            </w:r>
            <w:r w:rsidR="0061653B">
              <w:rPr>
                <w:rFonts w:ascii="Arial" w:hAnsi="Arial" w:cs="Arial"/>
                <w:sz w:val="20"/>
                <w:szCs w:val="20"/>
              </w:rPr>
              <w:t>omogenous</w:t>
            </w:r>
          </w:p>
        </w:tc>
      </w:tr>
    </w:tbl>
    <w:p w14:paraId="389B0D14" w14:textId="77777777" w:rsidR="00D4335B" w:rsidRDefault="00D4335B" w:rsidP="004175F6">
      <w:pPr>
        <w:widowControl w:val="0"/>
        <w:tabs>
          <w:tab w:val="left" w:pos="2368"/>
        </w:tabs>
        <w:autoSpaceDE w:val="0"/>
        <w:autoSpaceDN w:val="0"/>
        <w:adjustRightInd w:val="0"/>
        <w:spacing w:line="276" w:lineRule="auto"/>
        <w:jc w:val="both"/>
        <w:rPr>
          <w:rFonts w:ascii="Arial" w:hAnsi="Arial" w:cs="Arial"/>
          <w:i/>
        </w:rPr>
      </w:pPr>
    </w:p>
    <w:tbl>
      <w:tblPr>
        <w:tblStyle w:val="TableGrid"/>
        <w:tblW w:w="8472" w:type="dxa"/>
        <w:tblLayout w:type="fixed"/>
        <w:tblLook w:val="04A0" w:firstRow="1" w:lastRow="0" w:firstColumn="1" w:lastColumn="0" w:noHBand="0" w:noVBand="1"/>
      </w:tblPr>
      <w:tblGrid>
        <w:gridCol w:w="1000"/>
        <w:gridCol w:w="1868"/>
        <w:gridCol w:w="1868"/>
        <w:gridCol w:w="1868"/>
        <w:gridCol w:w="1868"/>
      </w:tblGrid>
      <w:tr w:rsidR="00AD60BC" w14:paraId="00EE6BE1" w14:textId="40091E4B" w:rsidTr="00AD60BC">
        <w:trPr>
          <w:trHeight w:val="389"/>
        </w:trPr>
        <w:tc>
          <w:tcPr>
            <w:tcW w:w="1000" w:type="dxa"/>
            <w:shd w:val="clear" w:color="auto" w:fill="92CDDC" w:themeFill="accent5" w:themeFillTint="99"/>
            <w:vAlign w:val="center"/>
          </w:tcPr>
          <w:p w14:paraId="2DACCE57" w14:textId="77777777" w:rsidR="00AD60BC" w:rsidRPr="00521B7C" w:rsidRDefault="00AD60BC"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lastRenderedPageBreak/>
              <w:t>CCDC</w:t>
            </w:r>
          </w:p>
        </w:tc>
        <w:tc>
          <w:tcPr>
            <w:tcW w:w="1868" w:type="dxa"/>
            <w:shd w:val="clear" w:color="auto" w:fill="92CDDC" w:themeFill="accent5" w:themeFillTint="99"/>
            <w:vAlign w:val="center"/>
          </w:tcPr>
          <w:p w14:paraId="6ACAC0D0" w14:textId="307291EC" w:rsidR="00AD60BC" w:rsidRPr="00521B7C" w:rsidRDefault="009D13B8"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Relative </w:t>
            </w:r>
            <w:r w:rsidR="00AD60BC">
              <w:rPr>
                <w:rFonts w:ascii="Arial" w:hAnsi="Arial" w:cs="Arial"/>
                <w:b/>
                <w:sz w:val="20"/>
                <w:szCs w:val="20"/>
              </w:rPr>
              <w:t>Wealth</w:t>
            </w:r>
          </w:p>
        </w:tc>
        <w:tc>
          <w:tcPr>
            <w:tcW w:w="1868" w:type="dxa"/>
            <w:shd w:val="clear" w:color="auto" w:fill="92CDDC" w:themeFill="accent5" w:themeFillTint="99"/>
            <w:vAlign w:val="center"/>
          </w:tcPr>
          <w:p w14:paraId="7F53D86E" w14:textId="4C5C1F3E" w:rsidR="00AD60BC" w:rsidRDefault="00AD60B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Environment</w:t>
            </w:r>
          </w:p>
        </w:tc>
        <w:tc>
          <w:tcPr>
            <w:tcW w:w="1868" w:type="dxa"/>
            <w:shd w:val="clear" w:color="auto" w:fill="92CDDC" w:themeFill="accent5" w:themeFillTint="99"/>
            <w:vAlign w:val="center"/>
          </w:tcPr>
          <w:p w14:paraId="0F3C682B" w14:textId="10C7763D" w:rsidR="00AD60BC" w:rsidRDefault="00AD60B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Resources</w:t>
            </w:r>
          </w:p>
        </w:tc>
        <w:tc>
          <w:tcPr>
            <w:tcW w:w="1868" w:type="dxa"/>
            <w:shd w:val="clear" w:color="auto" w:fill="92CDDC" w:themeFill="accent5" w:themeFillTint="99"/>
          </w:tcPr>
          <w:p w14:paraId="38DC0661" w14:textId="2D55CD9C" w:rsidR="00AD60BC" w:rsidRDefault="00AD60B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Livelihoods</w:t>
            </w:r>
          </w:p>
        </w:tc>
      </w:tr>
      <w:tr w:rsidR="00AD60BC" w14:paraId="499F8604" w14:textId="6BED76A0" w:rsidTr="00AD60BC">
        <w:trPr>
          <w:trHeight w:val="1322"/>
        </w:trPr>
        <w:tc>
          <w:tcPr>
            <w:tcW w:w="1000" w:type="dxa"/>
          </w:tcPr>
          <w:p w14:paraId="4130E990" w14:textId="77777777" w:rsidR="00AD60BC" w:rsidRDefault="00AD60BC"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Guhdar</w:t>
            </w:r>
          </w:p>
          <w:p w14:paraId="55AD529B" w14:textId="0C7D037F" w:rsidR="00AD60BC" w:rsidRPr="00F9324C" w:rsidRDefault="00AD60BC" w:rsidP="004175F6">
            <w:pPr>
              <w:widowControl w:val="0"/>
              <w:autoSpaceDE w:val="0"/>
              <w:autoSpaceDN w:val="0"/>
              <w:adjustRightInd w:val="0"/>
              <w:spacing w:line="276" w:lineRule="auto"/>
              <w:jc w:val="both"/>
              <w:rPr>
                <w:rFonts w:ascii="Arial" w:hAnsi="Arial" w:cs="Arial"/>
                <w:i/>
                <w:sz w:val="20"/>
                <w:szCs w:val="20"/>
              </w:rPr>
            </w:pPr>
            <w:r w:rsidRPr="00F9324C">
              <w:rPr>
                <w:rFonts w:ascii="Arial" w:hAnsi="Arial" w:cs="Arial"/>
                <w:i/>
                <w:sz w:val="20"/>
                <w:szCs w:val="20"/>
              </w:rPr>
              <w:t>(</w:t>
            </w:r>
            <w:proofErr w:type="gramStart"/>
            <w:r w:rsidRPr="00F9324C">
              <w:rPr>
                <w:rFonts w:ascii="Arial" w:hAnsi="Arial" w:cs="Arial"/>
                <w:i/>
                <w:sz w:val="20"/>
                <w:szCs w:val="20"/>
              </w:rPr>
              <w:t>cont</w:t>
            </w:r>
            <w:proofErr w:type="gramEnd"/>
            <w:r w:rsidRPr="00F9324C">
              <w:rPr>
                <w:rFonts w:ascii="Arial" w:hAnsi="Arial" w:cs="Arial"/>
                <w:i/>
                <w:sz w:val="20"/>
                <w:szCs w:val="20"/>
              </w:rPr>
              <w:t>.)</w:t>
            </w:r>
          </w:p>
        </w:tc>
        <w:tc>
          <w:tcPr>
            <w:tcW w:w="1868" w:type="dxa"/>
          </w:tcPr>
          <w:p w14:paraId="0E6C60C8" w14:textId="62FDB8CB" w:rsidR="00AD60BC" w:rsidRPr="00521B7C" w:rsidRDefault="00AD60B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Poor</w:t>
            </w:r>
          </w:p>
        </w:tc>
        <w:tc>
          <w:tcPr>
            <w:tcW w:w="1868" w:type="dxa"/>
          </w:tcPr>
          <w:p w14:paraId="509EB9F3" w14:textId="77777777" w:rsidR="0050010D" w:rsidRDefault="0050010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-Underdeveloped</w:t>
            </w:r>
            <w:r w:rsidR="00AD60BC">
              <w:rPr>
                <w:rFonts w:ascii="Arial" w:hAnsi="Arial" w:cs="Arial"/>
                <w:sz w:val="20"/>
                <w:szCs w:val="20"/>
              </w:rPr>
              <w:t xml:space="preserve"> </w:t>
            </w:r>
            <w:r>
              <w:rPr>
                <w:rFonts w:ascii="Arial" w:hAnsi="Arial" w:cs="Arial"/>
                <w:sz w:val="20"/>
                <w:szCs w:val="20"/>
              </w:rPr>
              <w:t>-No sanitation</w:t>
            </w:r>
          </w:p>
          <w:p w14:paraId="6E442FF3" w14:textId="4EA2214D" w:rsidR="0050010D" w:rsidRDefault="0050010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-Insufficient drinking water</w:t>
            </w:r>
            <w:r w:rsidR="00AD60BC">
              <w:rPr>
                <w:rFonts w:ascii="Arial" w:hAnsi="Arial" w:cs="Arial"/>
                <w:sz w:val="20"/>
                <w:szCs w:val="20"/>
              </w:rPr>
              <w:t xml:space="preserve"> </w:t>
            </w:r>
          </w:p>
          <w:p w14:paraId="6EC98FBA" w14:textId="22FAD8A5" w:rsidR="00AD60BC" w:rsidRDefault="0050010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-Not clean</w:t>
            </w:r>
          </w:p>
        </w:tc>
        <w:tc>
          <w:tcPr>
            <w:tcW w:w="1868" w:type="dxa"/>
          </w:tcPr>
          <w:p w14:paraId="4F0FB82F" w14:textId="7F71AAAE"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 xml:space="preserve">Water </w:t>
            </w:r>
          </w:p>
          <w:p w14:paraId="70202518" w14:textId="46ADBEEF"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Grazing land</w:t>
            </w:r>
          </w:p>
        </w:tc>
        <w:tc>
          <w:tcPr>
            <w:tcW w:w="1868" w:type="dxa"/>
          </w:tcPr>
          <w:p w14:paraId="13B6CCE7" w14:textId="1282BC0E"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Agriculture</w:t>
            </w:r>
          </w:p>
          <w:p w14:paraId="7EC48052" w14:textId="77777777" w:rsidR="004A0E9D"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-Livestock</w:t>
            </w:r>
          </w:p>
          <w:p w14:paraId="66DF73E9" w14:textId="4F8DC09C"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Handicrafts</w:t>
            </w:r>
          </w:p>
          <w:p w14:paraId="0FECCB98" w14:textId="562D1DBD"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Dairy products</w:t>
            </w:r>
          </w:p>
        </w:tc>
      </w:tr>
      <w:tr w:rsidR="00AD60BC" w14:paraId="36DC31D9" w14:textId="0A4B3640" w:rsidTr="00AD60BC">
        <w:trPr>
          <w:trHeight w:val="1322"/>
        </w:trPr>
        <w:tc>
          <w:tcPr>
            <w:tcW w:w="1000" w:type="dxa"/>
          </w:tcPr>
          <w:p w14:paraId="32FBCBDF" w14:textId="537BCDA9" w:rsidR="00AD60BC" w:rsidRDefault="00AD60BC"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Nargis</w:t>
            </w:r>
          </w:p>
          <w:p w14:paraId="07E518E7" w14:textId="00C8EE5A" w:rsidR="00AD60BC" w:rsidRPr="00F9324C" w:rsidRDefault="00AD60BC" w:rsidP="004175F6">
            <w:pPr>
              <w:widowControl w:val="0"/>
              <w:autoSpaceDE w:val="0"/>
              <w:autoSpaceDN w:val="0"/>
              <w:adjustRightInd w:val="0"/>
              <w:spacing w:line="276" w:lineRule="auto"/>
              <w:jc w:val="both"/>
              <w:rPr>
                <w:rFonts w:ascii="Arial" w:hAnsi="Arial" w:cs="Arial"/>
                <w:i/>
                <w:sz w:val="20"/>
                <w:szCs w:val="20"/>
              </w:rPr>
            </w:pPr>
            <w:r w:rsidRPr="00F9324C">
              <w:rPr>
                <w:rFonts w:ascii="Arial" w:hAnsi="Arial" w:cs="Arial"/>
                <w:i/>
                <w:sz w:val="20"/>
                <w:szCs w:val="20"/>
              </w:rPr>
              <w:t>(</w:t>
            </w:r>
            <w:proofErr w:type="gramStart"/>
            <w:r w:rsidRPr="00F9324C">
              <w:rPr>
                <w:rFonts w:ascii="Arial" w:hAnsi="Arial" w:cs="Arial"/>
                <w:i/>
                <w:sz w:val="20"/>
                <w:szCs w:val="20"/>
              </w:rPr>
              <w:t>cont</w:t>
            </w:r>
            <w:proofErr w:type="gramEnd"/>
            <w:r w:rsidRPr="00F9324C">
              <w:rPr>
                <w:rFonts w:ascii="Arial" w:hAnsi="Arial" w:cs="Arial"/>
                <w:i/>
                <w:sz w:val="20"/>
                <w:szCs w:val="20"/>
              </w:rPr>
              <w:t>.)</w:t>
            </w:r>
          </w:p>
        </w:tc>
        <w:tc>
          <w:tcPr>
            <w:tcW w:w="1868" w:type="dxa"/>
          </w:tcPr>
          <w:p w14:paraId="5E71FFCF" w14:textId="23B9B521" w:rsidR="00AD60BC" w:rsidRPr="00521B7C" w:rsidRDefault="00AD60B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Poor</w:t>
            </w:r>
          </w:p>
        </w:tc>
        <w:tc>
          <w:tcPr>
            <w:tcW w:w="1868" w:type="dxa"/>
          </w:tcPr>
          <w:p w14:paraId="3CE471E5" w14:textId="57577FA5" w:rsidR="0050010D" w:rsidRDefault="0050010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-Not clean</w:t>
            </w:r>
          </w:p>
          <w:p w14:paraId="52C8BAD3" w14:textId="2589FA10" w:rsidR="0050010D" w:rsidRDefault="0050010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-Limited clean drinking water</w:t>
            </w:r>
          </w:p>
          <w:p w14:paraId="566F8E7A" w14:textId="75E713EF" w:rsidR="00AD60BC" w:rsidRPr="00521B7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No sanitation</w:t>
            </w:r>
          </w:p>
        </w:tc>
        <w:tc>
          <w:tcPr>
            <w:tcW w:w="1868" w:type="dxa"/>
          </w:tcPr>
          <w:p w14:paraId="5B3A9123" w14:textId="388F8B09"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Fertile land</w:t>
            </w:r>
          </w:p>
          <w:p w14:paraId="70DEC6AD" w14:textId="75D5B3D4"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Grazing land</w:t>
            </w:r>
          </w:p>
          <w:p w14:paraId="2D78C852" w14:textId="2260CADF"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Water</w:t>
            </w:r>
          </w:p>
          <w:p w14:paraId="4707AC76" w14:textId="7653946A"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50010D">
              <w:rPr>
                <w:rFonts w:ascii="Arial" w:hAnsi="Arial" w:cs="Arial"/>
                <w:sz w:val="20"/>
                <w:szCs w:val="20"/>
              </w:rPr>
              <w:t>Small marble mine</w:t>
            </w:r>
          </w:p>
        </w:tc>
        <w:tc>
          <w:tcPr>
            <w:tcW w:w="1868" w:type="dxa"/>
          </w:tcPr>
          <w:p w14:paraId="204DFEAA" w14:textId="0C22EFF3"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Agriculture</w:t>
            </w:r>
          </w:p>
          <w:p w14:paraId="6B2F8836" w14:textId="335BF77F"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Livestock</w:t>
            </w:r>
          </w:p>
          <w:p w14:paraId="19897243" w14:textId="6A32A225"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 xml:space="preserve">Beekeeping </w:t>
            </w:r>
          </w:p>
          <w:p w14:paraId="026CF94A" w14:textId="33834B92"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Handicrafts</w:t>
            </w:r>
          </w:p>
        </w:tc>
      </w:tr>
      <w:tr w:rsidR="00AD60BC" w14:paraId="4859F4F2" w14:textId="29A43CAA" w:rsidTr="00AD60BC">
        <w:trPr>
          <w:trHeight w:val="1322"/>
        </w:trPr>
        <w:tc>
          <w:tcPr>
            <w:tcW w:w="1000" w:type="dxa"/>
          </w:tcPr>
          <w:p w14:paraId="376C98FC" w14:textId="148C4131" w:rsidR="00AD60BC" w:rsidRDefault="00B229F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Kaloye Sufla</w:t>
            </w:r>
          </w:p>
          <w:p w14:paraId="387118DD" w14:textId="5C35CE6B" w:rsidR="00AD60BC" w:rsidRPr="00F9324C" w:rsidRDefault="00AD60BC" w:rsidP="004175F6">
            <w:pPr>
              <w:widowControl w:val="0"/>
              <w:autoSpaceDE w:val="0"/>
              <w:autoSpaceDN w:val="0"/>
              <w:adjustRightInd w:val="0"/>
              <w:spacing w:line="276" w:lineRule="auto"/>
              <w:jc w:val="both"/>
              <w:rPr>
                <w:rFonts w:ascii="Arial" w:hAnsi="Arial" w:cs="Arial"/>
                <w:i/>
                <w:sz w:val="20"/>
                <w:szCs w:val="20"/>
              </w:rPr>
            </w:pPr>
            <w:r w:rsidRPr="00F9324C">
              <w:rPr>
                <w:rFonts w:ascii="Arial" w:hAnsi="Arial" w:cs="Arial"/>
                <w:i/>
                <w:sz w:val="20"/>
                <w:szCs w:val="20"/>
              </w:rPr>
              <w:t>(</w:t>
            </w:r>
            <w:proofErr w:type="gramStart"/>
            <w:r w:rsidRPr="00F9324C">
              <w:rPr>
                <w:rFonts w:ascii="Arial" w:hAnsi="Arial" w:cs="Arial"/>
                <w:i/>
                <w:sz w:val="20"/>
                <w:szCs w:val="20"/>
              </w:rPr>
              <w:t>cont</w:t>
            </w:r>
            <w:proofErr w:type="gramEnd"/>
            <w:r w:rsidRPr="00F9324C">
              <w:rPr>
                <w:rFonts w:ascii="Arial" w:hAnsi="Arial" w:cs="Arial"/>
                <w:i/>
                <w:sz w:val="20"/>
                <w:szCs w:val="20"/>
              </w:rPr>
              <w:t>.)</w:t>
            </w:r>
          </w:p>
        </w:tc>
        <w:tc>
          <w:tcPr>
            <w:tcW w:w="1868" w:type="dxa"/>
          </w:tcPr>
          <w:p w14:paraId="29180081" w14:textId="41C35169" w:rsidR="00AD60BC" w:rsidRDefault="00AD60B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Poor</w:t>
            </w:r>
          </w:p>
          <w:p w14:paraId="18D819BA" w14:textId="77777777" w:rsidR="00AD60BC" w:rsidRPr="00521B7C" w:rsidRDefault="00AD60BC" w:rsidP="004175F6">
            <w:pPr>
              <w:widowControl w:val="0"/>
              <w:autoSpaceDE w:val="0"/>
              <w:autoSpaceDN w:val="0"/>
              <w:adjustRightInd w:val="0"/>
              <w:spacing w:line="276" w:lineRule="auto"/>
              <w:jc w:val="both"/>
              <w:rPr>
                <w:rFonts w:ascii="Arial" w:hAnsi="Arial" w:cs="Arial"/>
                <w:sz w:val="20"/>
                <w:szCs w:val="20"/>
              </w:rPr>
            </w:pPr>
          </w:p>
        </w:tc>
        <w:tc>
          <w:tcPr>
            <w:tcW w:w="1868" w:type="dxa"/>
          </w:tcPr>
          <w:p w14:paraId="3CF4A37F" w14:textId="46B4BF33" w:rsidR="004A0E9D"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 xml:space="preserve">Fairly clean. </w:t>
            </w:r>
          </w:p>
          <w:p w14:paraId="355FA546" w14:textId="1F17DE12" w:rsidR="00AD60BC" w:rsidRPr="00521B7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Dusty air.</w:t>
            </w:r>
          </w:p>
        </w:tc>
        <w:tc>
          <w:tcPr>
            <w:tcW w:w="1868" w:type="dxa"/>
          </w:tcPr>
          <w:p w14:paraId="42639A49" w14:textId="71AF2A82"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Pasture</w:t>
            </w:r>
          </w:p>
          <w:p w14:paraId="0222C20F" w14:textId="67FEB27D"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Woods</w:t>
            </w:r>
          </w:p>
          <w:p w14:paraId="0A7B5D45" w14:textId="31124997"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Water</w:t>
            </w:r>
          </w:p>
          <w:p w14:paraId="435FA3AC" w14:textId="259DFA14"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Small coal mine</w:t>
            </w:r>
          </w:p>
        </w:tc>
        <w:tc>
          <w:tcPr>
            <w:tcW w:w="1868" w:type="dxa"/>
          </w:tcPr>
          <w:p w14:paraId="6612D449" w14:textId="4EF6E99E"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Agriculture</w:t>
            </w:r>
          </w:p>
          <w:p w14:paraId="08FAE8FF" w14:textId="77777777" w:rsidR="004A0E9D"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-Livestock</w:t>
            </w:r>
          </w:p>
          <w:p w14:paraId="7B66E9C7" w14:textId="70C1CF9B"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Handicrafts</w:t>
            </w:r>
          </w:p>
          <w:p w14:paraId="362381C3" w14:textId="56465DB3"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Tailoring</w:t>
            </w:r>
          </w:p>
          <w:p w14:paraId="1CB802C1" w14:textId="6485878C" w:rsidR="00AD60BC" w:rsidRDefault="004A0E9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AD60BC">
              <w:rPr>
                <w:rFonts w:ascii="Arial" w:hAnsi="Arial" w:cs="Arial"/>
                <w:sz w:val="20"/>
                <w:szCs w:val="20"/>
              </w:rPr>
              <w:t>Government</w:t>
            </w:r>
          </w:p>
        </w:tc>
      </w:tr>
    </w:tbl>
    <w:p w14:paraId="7DA7E944" w14:textId="432D3E7C" w:rsidR="00AF739A" w:rsidRPr="003F4D7A" w:rsidRDefault="003F4D7A" w:rsidP="004175F6">
      <w:pPr>
        <w:widowControl w:val="0"/>
        <w:tabs>
          <w:tab w:val="left" w:pos="2368"/>
        </w:tabs>
        <w:autoSpaceDE w:val="0"/>
        <w:autoSpaceDN w:val="0"/>
        <w:adjustRightInd w:val="0"/>
        <w:spacing w:before="120" w:line="276" w:lineRule="auto"/>
        <w:jc w:val="both"/>
        <w:rPr>
          <w:rFonts w:ascii="Arial" w:hAnsi="Arial" w:cs="Arial"/>
          <w:b/>
          <w:sz w:val="20"/>
          <w:szCs w:val="20"/>
        </w:rPr>
      </w:pPr>
      <w:r w:rsidRPr="003F4D7A">
        <w:rPr>
          <w:rFonts w:ascii="Arial" w:hAnsi="Arial" w:cs="Arial"/>
          <w:b/>
          <w:sz w:val="20"/>
          <w:szCs w:val="20"/>
        </w:rPr>
        <w:t xml:space="preserve">Table </w:t>
      </w:r>
      <w:proofErr w:type="gramStart"/>
      <w:r w:rsidRPr="003F4D7A">
        <w:rPr>
          <w:rFonts w:ascii="Arial" w:hAnsi="Arial" w:cs="Arial"/>
          <w:b/>
          <w:sz w:val="20"/>
          <w:szCs w:val="20"/>
        </w:rPr>
        <w:t>3.</w:t>
      </w:r>
      <w:r w:rsidR="00F0682D">
        <w:rPr>
          <w:rFonts w:ascii="Arial" w:hAnsi="Arial" w:cs="Arial"/>
          <w:b/>
          <w:sz w:val="20"/>
          <w:szCs w:val="20"/>
        </w:rPr>
        <w:t xml:space="preserve">1 </w:t>
      </w:r>
      <w:r w:rsidR="00332253">
        <w:rPr>
          <w:rFonts w:ascii="Arial" w:hAnsi="Arial" w:cs="Arial"/>
          <w:b/>
          <w:sz w:val="20"/>
          <w:szCs w:val="20"/>
        </w:rPr>
        <w:t xml:space="preserve"> Community</w:t>
      </w:r>
      <w:proofErr w:type="gramEnd"/>
      <w:r w:rsidR="00332253">
        <w:rPr>
          <w:rFonts w:ascii="Arial" w:hAnsi="Arial" w:cs="Arial"/>
          <w:b/>
          <w:sz w:val="20"/>
          <w:szCs w:val="20"/>
        </w:rPr>
        <w:t xml:space="preserve"> f</w:t>
      </w:r>
      <w:r w:rsidRPr="003F4D7A">
        <w:rPr>
          <w:rFonts w:ascii="Arial" w:hAnsi="Arial" w:cs="Arial"/>
          <w:b/>
          <w:sz w:val="20"/>
          <w:szCs w:val="20"/>
        </w:rPr>
        <w:t>eatures</w:t>
      </w:r>
    </w:p>
    <w:p w14:paraId="2F51940E" w14:textId="77777777" w:rsidR="00D4335B" w:rsidRDefault="00D4335B" w:rsidP="004175F6">
      <w:pPr>
        <w:widowControl w:val="0"/>
        <w:tabs>
          <w:tab w:val="left" w:pos="2368"/>
        </w:tabs>
        <w:autoSpaceDE w:val="0"/>
        <w:autoSpaceDN w:val="0"/>
        <w:adjustRightInd w:val="0"/>
        <w:spacing w:line="276" w:lineRule="auto"/>
        <w:jc w:val="both"/>
        <w:rPr>
          <w:rFonts w:ascii="Arial" w:hAnsi="Arial" w:cs="Arial"/>
          <w:i/>
        </w:rPr>
      </w:pPr>
    </w:p>
    <w:p w14:paraId="4757D752" w14:textId="38B198A3" w:rsidR="003F4D7A" w:rsidRPr="009F604E" w:rsidRDefault="003F4D7A" w:rsidP="004175F6">
      <w:pPr>
        <w:widowControl w:val="0"/>
        <w:autoSpaceDE w:val="0"/>
        <w:autoSpaceDN w:val="0"/>
        <w:adjustRightInd w:val="0"/>
        <w:spacing w:line="276" w:lineRule="auto"/>
        <w:jc w:val="both"/>
        <w:rPr>
          <w:rFonts w:ascii="Arial" w:hAnsi="Arial" w:cs="Arial"/>
          <w:i/>
        </w:rPr>
      </w:pPr>
      <w:proofErr w:type="gramStart"/>
      <w:r w:rsidRPr="009F604E">
        <w:rPr>
          <w:rFonts w:ascii="Arial" w:hAnsi="Arial" w:cs="Arial"/>
          <w:i/>
        </w:rPr>
        <w:t>3.2.2.2</w:t>
      </w:r>
      <w:r>
        <w:rPr>
          <w:rFonts w:ascii="Arial" w:hAnsi="Arial" w:cs="Arial"/>
          <w:i/>
        </w:rPr>
        <w:t xml:space="preserve">  Project</w:t>
      </w:r>
      <w:proofErr w:type="gramEnd"/>
      <w:r>
        <w:rPr>
          <w:rFonts w:ascii="Arial" w:hAnsi="Arial" w:cs="Arial"/>
          <w:i/>
        </w:rPr>
        <w:t xml:space="preserve"> details and immediate outcomes</w:t>
      </w:r>
    </w:p>
    <w:p w14:paraId="7A847A61" w14:textId="77777777" w:rsidR="003F4D7A" w:rsidRDefault="003F4D7A" w:rsidP="004175F6">
      <w:pPr>
        <w:widowControl w:val="0"/>
        <w:autoSpaceDE w:val="0"/>
        <w:autoSpaceDN w:val="0"/>
        <w:adjustRightInd w:val="0"/>
        <w:spacing w:line="276" w:lineRule="auto"/>
        <w:jc w:val="both"/>
        <w:rPr>
          <w:rFonts w:ascii="Arial" w:hAnsi="Arial" w:cs="Arial"/>
        </w:rPr>
      </w:pPr>
    </w:p>
    <w:p w14:paraId="4662E71F" w14:textId="303DF47C" w:rsidR="00DA5AB1" w:rsidRDefault="00DA5AB1" w:rsidP="004175F6">
      <w:pPr>
        <w:widowControl w:val="0"/>
        <w:autoSpaceDE w:val="0"/>
        <w:autoSpaceDN w:val="0"/>
        <w:adjustRightInd w:val="0"/>
        <w:spacing w:line="276" w:lineRule="auto"/>
        <w:jc w:val="both"/>
        <w:rPr>
          <w:rFonts w:ascii="Arial" w:hAnsi="Arial" w:cs="Arial"/>
        </w:rPr>
      </w:pPr>
      <w:r>
        <w:rPr>
          <w:rFonts w:ascii="Arial" w:hAnsi="Arial" w:cs="Arial"/>
        </w:rPr>
        <w:t>The projects implemented</w:t>
      </w:r>
      <w:r w:rsidR="0065343D">
        <w:rPr>
          <w:rFonts w:ascii="Arial" w:hAnsi="Arial" w:cs="Arial"/>
        </w:rPr>
        <w:t xml:space="preserve"> in the three Bamian CCDCs were:</w:t>
      </w:r>
    </w:p>
    <w:p w14:paraId="75A75A3E" w14:textId="77777777" w:rsidR="0065343D" w:rsidRDefault="0065343D" w:rsidP="004175F6">
      <w:pPr>
        <w:widowControl w:val="0"/>
        <w:autoSpaceDE w:val="0"/>
        <w:autoSpaceDN w:val="0"/>
        <w:adjustRightInd w:val="0"/>
        <w:spacing w:line="276" w:lineRule="auto"/>
        <w:jc w:val="both"/>
        <w:rPr>
          <w:rFonts w:ascii="Arial" w:hAnsi="Arial" w:cs="Arial"/>
        </w:rPr>
      </w:pPr>
    </w:p>
    <w:p w14:paraId="54FBA8AB" w14:textId="0EBCFF04" w:rsidR="00DA5AB1" w:rsidRDefault="00DA5AB1" w:rsidP="004175F6">
      <w:pPr>
        <w:pStyle w:val="ListParagraph"/>
        <w:widowControl w:val="0"/>
        <w:numPr>
          <w:ilvl w:val="0"/>
          <w:numId w:val="28"/>
        </w:numPr>
        <w:autoSpaceDE w:val="0"/>
        <w:autoSpaceDN w:val="0"/>
        <w:adjustRightInd w:val="0"/>
        <w:spacing w:line="276" w:lineRule="auto"/>
        <w:jc w:val="both"/>
        <w:rPr>
          <w:rFonts w:ascii="Arial" w:hAnsi="Arial" w:cs="Arial"/>
        </w:rPr>
      </w:pPr>
      <w:r>
        <w:rPr>
          <w:rFonts w:ascii="Arial" w:hAnsi="Arial" w:cs="Arial"/>
        </w:rPr>
        <w:t>R</w:t>
      </w:r>
      <w:r w:rsidRPr="00DA5AB1">
        <w:rPr>
          <w:rFonts w:ascii="Arial" w:hAnsi="Arial" w:cs="Arial"/>
        </w:rPr>
        <w:t xml:space="preserve">oads, bridges and retaining walls to connect villages; </w:t>
      </w:r>
      <w:r w:rsidR="00D8489C">
        <w:rPr>
          <w:rFonts w:ascii="Arial" w:hAnsi="Arial" w:cs="Arial"/>
        </w:rPr>
        <w:t>canals</w:t>
      </w:r>
      <w:r w:rsidR="00671916">
        <w:rPr>
          <w:rFonts w:ascii="Arial" w:hAnsi="Arial" w:cs="Arial"/>
        </w:rPr>
        <w:t xml:space="preserve"> for irrigation; and safe </w:t>
      </w:r>
      <w:r w:rsidR="00D8489C">
        <w:rPr>
          <w:rFonts w:ascii="Arial" w:hAnsi="Arial" w:cs="Arial"/>
        </w:rPr>
        <w:t xml:space="preserve">drinking </w:t>
      </w:r>
      <w:r w:rsidR="00671916">
        <w:rPr>
          <w:rFonts w:ascii="Arial" w:hAnsi="Arial" w:cs="Arial"/>
        </w:rPr>
        <w:t xml:space="preserve">water </w:t>
      </w:r>
      <w:r w:rsidR="00D8489C">
        <w:rPr>
          <w:rFonts w:ascii="Arial" w:hAnsi="Arial" w:cs="Arial"/>
        </w:rPr>
        <w:t>projects</w:t>
      </w:r>
      <w:r w:rsidR="00506E3F">
        <w:rPr>
          <w:rFonts w:ascii="Arial" w:hAnsi="Arial" w:cs="Arial"/>
        </w:rPr>
        <w:t xml:space="preserve"> (Guhdar)</w:t>
      </w:r>
    </w:p>
    <w:p w14:paraId="770DE4EE" w14:textId="00C44C75" w:rsidR="00506E3F" w:rsidRPr="00506E3F" w:rsidRDefault="00506E3F" w:rsidP="004175F6">
      <w:pPr>
        <w:pStyle w:val="ListParagraph"/>
        <w:widowControl w:val="0"/>
        <w:numPr>
          <w:ilvl w:val="0"/>
          <w:numId w:val="28"/>
        </w:numPr>
        <w:autoSpaceDE w:val="0"/>
        <w:autoSpaceDN w:val="0"/>
        <w:adjustRightInd w:val="0"/>
        <w:spacing w:line="276" w:lineRule="auto"/>
        <w:jc w:val="both"/>
        <w:rPr>
          <w:rFonts w:ascii="Arial" w:hAnsi="Arial" w:cs="Arial"/>
        </w:rPr>
      </w:pPr>
      <w:r>
        <w:rPr>
          <w:rFonts w:ascii="Arial" w:hAnsi="Arial" w:cs="Arial"/>
        </w:rPr>
        <w:t>W</w:t>
      </w:r>
      <w:r w:rsidRPr="00DA5AB1">
        <w:rPr>
          <w:rFonts w:ascii="Arial" w:hAnsi="Arial" w:cs="Arial"/>
        </w:rPr>
        <w:t>ater canal</w:t>
      </w:r>
      <w:r w:rsidR="004A7F46">
        <w:rPr>
          <w:rFonts w:ascii="Arial" w:hAnsi="Arial" w:cs="Arial"/>
        </w:rPr>
        <w:t>s</w:t>
      </w:r>
      <w:r w:rsidRPr="00DA5AB1">
        <w:rPr>
          <w:rFonts w:ascii="Arial" w:hAnsi="Arial" w:cs="Arial"/>
        </w:rPr>
        <w:t xml:space="preserve"> for irrigation</w:t>
      </w:r>
      <w:r>
        <w:rPr>
          <w:rFonts w:ascii="Arial" w:hAnsi="Arial" w:cs="Arial"/>
        </w:rPr>
        <w:t>;</w:t>
      </w:r>
      <w:r w:rsidRPr="00DA5AB1">
        <w:rPr>
          <w:rFonts w:ascii="Arial" w:hAnsi="Arial" w:cs="Arial"/>
        </w:rPr>
        <w:t xml:space="preserve"> and a school</w:t>
      </w:r>
      <w:r>
        <w:rPr>
          <w:rFonts w:ascii="Arial" w:hAnsi="Arial" w:cs="Arial"/>
        </w:rPr>
        <w:t xml:space="preserve"> (Nargis)</w:t>
      </w:r>
    </w:p>
    <w:p w14:paraId="55F4DF5F" w14:textId="16B34DC3" w:rsidR="00DA5AB1" w:rsidRPr="00DA5AB1" w:rsidRDefault="00DA5AB1" w:rsidP="004175F6">
      <w:pPr>
        <w:pStyle w:val="ListParagraph"/>
        <w:widowControl w:val="0"/>
        <w:numPr>
          <w:ilvl w:val="0"/>
          <w:numId w:val="28"/>
        </w:numPr>
        <w:autoSpaceDE w:val="0"/>
        <w:autoSpaceDN w:val="0"/>
        <w:adjustRightInd w:val="0"/>
        <w:spacing w:line="276" w:lineRule="auto"/>
        <w:jc w:val="both"/>
        <w:rPr>
          <w:rFonts w:ascii="Arial" w:hAnsi="Arial" w:cs="Arial"/>
        </w:rPr>
      </w:pPr>
      <w:r>
        <w:rPr>
          <w:rFonts w:ascii="Arial" w:hAnsi="Arial" w:cs="Arial"/>
        </w:rPr>
        <w:t>E</w:t>
      </w:r>
      <w:r w:rsidRPr="00DA5AB1">
        <w:rPr>
          <w:rFonts w:ascii="Arial" w:hAnsi="Arial" w:cs="Arial"/>
        </w:rPr>
        <w:t>lectrification</w:t>
      </w:r>
      <w:r w:rsidR="00D8489C">
        <w:rPr>
          <w:rFonts w:ascii="Arial" w:hAnsi="Arial" w:cs="Arial"/>
        </w:rPr>
        <w:t>;</w:t>
      </w:r>
      <w:r w:rsidR="00506E3F">
        <w:rPr>
          <w:rFonts w:ascii="Arial" w:hAnsi="Arial" w:cs="Arial"/>
        </w:rPr>
        <w:t xml:space="preserve"> and school rooms (</w:t>
      </w:r>
      <w:r w:rsidR="00B229F3">
        <w:rPr>
          <w:rFonts w:ascii="Arial" w:hAnsi="Arial" w:cs="Arial"/>
        </w:rPr>
        <w:t>Kaloye Sufla</w:t>
      </w:r>
      <w:r w:rsidR="00506E3F">
        <w:rPr>
          <w:rFonts w:ascii="Arial" w:hAnsi="Arial" w:cs="Arial"/>
        </w:rPr>
        <w:t>)</w:t>
      </w:r>
    </w:p>
    <w:p w14:paraId="2E2A2ABC" w14:textId="77777777" w:rsidR="00DA5AB1" w:rsidRDefault="00DA5AB1" w:rsidP="004175F6">
      <w:pPr>
        <w:widowControl w:val="0"/>
        <w:autoSpaceDE w:val="0"/>
        <w:autoSpaceDN w:val="0"/>
        <w:adjustRightInd w:val="0"/>
        <w:spacing w:line="276" w:lineRule="auto"/>
        <w:jc w:val="both"/>
        <w:rPr>
          <w:rFonts w:ascii="Arial" w:hAnsi="Arial" w:cs="Arial"/>
          <w:i/>
        </w:rPr>
      </w:pPr>
    </w:p>
    <w:p w14:paraId="526AFEEF" w14:textId="62737B28" w:rsidR="00DA5AB1" w:rsidRDefault="00AD6324" w:rsidP="004175F6">
      <w:pPr>
        <w:widowControl w:val="0"/>
        <w:autoSpaceDE w:val="0"/>
        <w:autoSpaceDN w:val="0"/>
        <w:adjustRightInd w:val="0"/>
        <w:spacing w:line="276" w:lineRule="auto"/>
        <w:jc w:val="both"/>
        <w:rPr>
          <w:rFonts w:ascii="Arial" w:hAnsi="Arial" w:cs="Arial"/>
        </w:rPr>
      </w:pPr>
      <w:r>
        <w:rPr>
          <w:rFonts w:ascii="Arial" w:hAnsi="Arial" w:cs="Arial"/>
        </w:rPr>
        <w:t xml:space="preserve">The overall </w:t>
      </w:r>
      <w:r w:rsidR="0084019E">
        <w:rPr>
          <w:rFonts w:ascii="Arial" w:hAnsi="Arial" w:cs="Arial"/>
        </w:rPr>
        <w:t xml:space="preserve">immediate </w:t>
      </w:r>
      <w:r>
        <w:rPr>
          <w:rFonts w:ascii="Arial" w:hAnsi="Arial" w:cs="Arial"/>
        </w:rPr>
        <w:t xml:space="preserve">success rate of the CCDC projects in Bamian is </w:t>
      </w:r>
      <w:r w:rsidR="00D76A5E">
        <w:rPr>
          <w:rFonts w:ascii="Arial" w:hAnsi="Arial" w:cs="Arial"/>
        </w:rPr>
        <w:t>very good</w:t>
      </w:r>
      <w:r>
        <w:rPr>
          <w:rFonts w:ascii="Arial" w:hAnsi="Arial" w:cs="Arial"/>
        </w:rPr>
        <w:t xml:space="preserve"> based on the sample considered in this evaluation. </w:t>
      </w:r>
      <w:r w:rsidR="00DA5AB1">
        <w:rPr>
          <w:rFonts w:ascii="Arial" w:hAnsi="Arial" w:cs="Arial"/>
        </w:rPr>
        <w:t xml:space="preserve">All </w:t>
      </w:r>
      <w:r>
        <w:rPr>
          <w:rFonts w:ascii="Arial" w:hAnsi="Arial" w:cs="Arial"/>
        </w:rPr>
        <w:t xml:space="preserve">CCDC </w:t>
      </w:r>
      <w:r w:rsidR="00DA5AB1">
        <w:rPr>
          <w:rFonts w:ascii="Arial" w:hAnsi="Arial" w:cs="Arial"/>
        </w:rPr>
        <w:t xml:space="preserve">projects </w:t>
      </w:r>
      <w:r>
        <w:rPr>
          <w:rFonts w:ascii="Arial" w:hAnsi="Arial" w:cs="Arial"/>
        </w:rPr>
        <w:t xml:space="preserve">in Bamian </w:t>
      </w:r>
      <w:r w:rsidR="00DA5AB1">
        <w:rPr>
          <w:rFonts w:ascii="Arial" w:hAnsi="Arial" w:cs="Arial"/>
        </w:rPr>
        <w:t>were judged to be successful by CCDC member respondents.</w:t>
      </w:r>
    </w:p>
    <w:p w14:paraId="53FD9DA7" w14:textId="77777777" w:rsidR="00D8489C" w:rsidRDefault="00D8489C" w:rsidP="004175F6">
      <w:pPr>
        <w:widowControl w:val="0"/>
        <w:autoSpaceDE w:val="0"/>
        <w:autoSpaceDN w:val="0"/>
        <w:adjustRightInd w:val="0"/>
        <w:spacing w:line="276" w:lineRule="auto"/>
        <w:jc w:val="both"/>
        <w:rPr>
          <w:rFonts w:ascii="Arial" w:hAnsi="Arial" w:cs="Arial"/>
        </w:rPr>
      </w:pPr>
    </w:p>
    <w:p w14:paraId="41C35917" w14:textId="0AEE0864" w:rsidR="00E140A8" w:rsidRDefault="00E140A8" w:rsidP="004175F6">
      <w:pPr>
        <w:widowControl w:val="0"/>
        <w:autoSpaceDE w:val="0"/>
        <w:autoSpaceDN w:val="0"/>
        <w:adjustRightInd w:val="0"/>
        <w:spacing w:line="276" w:lineRule="auto"/>
        <w:jc w:val="both"/>
        <w:rPr>
          <w:rFonts w:ascii="Arial" w:hAnsi="Arial" w:cs="Arial"/>
        </w:rPr>
      </w:pPr>
      <w:r>
        <w:rPr>
          <w:rFonts w:ascii="Arial" w:hAnsi="Arial" w:cs="Arial"/>
        </w:rPr>
        <w:t xml:space="preserve">Decisions with regard to projects were taken after individual CDC prioritisation had been considered, meetings held, alternatives discussed and </w:t>
      </w:r>
      <w:r w:rsidR="00D76A5E">
        <w:rPr>
          <w:rFonts w:ascii="Arial" w:hAnsi="Arial" w:cs="Arial"/>
        </w:rPr>
        <w:t>final choices adopted (either by</w:t>
      </w:r>
      <w:r>
        <w:rPr>
          <w:rFonts w:ascii="Arial" w:hAnsi="Arial" w:cs="Arial"/>
        </w:rPr>
        <w:t xml:space="preserve"> majority voting or reaching consensus through discussion).</w:t>
      </w:r>
      <w:r w:rsidR="00D8489C">
        <w:rPr>
          <w:rFonts w:ascii="Arial" w:hAnsi="Arial" w:cs="Arial"/>
        </w:rPr>
        <w:t xml:space="preserve"> In one CCDC (Guhdar) it was decided that each CDC would implement projects separately but under the overall direction of the CCDC.</w:t>
      </w:r>
      <w:r w:rsidR="009D3FA5">
        <w:rPr>
          <w:rFonts w:ascii="Arial" w:hAnsi="Arial" w:cs="Arial"/>
        </w:rPr>
        <w:t xml:space="preserve"> In all cases, there was some</w:t>
      </w:r>
      <w:r w:rsidR="00BB5A65">
        <w:rPr>
          <w:rFonts w:ascii="Arial" w:hAnsi="Arial" w:cs="Arial"/>
        </w:rPr>
        <w:t xml:space="preserve"> level of initial disagreement </w:t>
      </w:r>
      <w:r w:rsidR="00B52D22">
        <w:rPr>
          <w:rFonts w:ascii="Arial" w:hAnsi="Arial" w:cs="Arial"/>
        </w:rPr>
        <w:t xml:space="preserve">over project choice </w:t>
      </w:r>
      <w:r w:rsidR="00BB5A65">
        <w:rPr>
          <w:rFonts w:ascii="Arial" w:hAnsi="Arial" w:cs="Arial"/>
        </w:rPr>
        <w:t>and not all CDCs felt their priorities were captured by the CCDC</w:t>
      </w:r>
      <w:r w:rsidR="00BB5A65">
        <w:rPr>
          <w:rStyle w:val="FootnoteReference"/>
          <w:rFonts w:ascii="Arial" w:hAnsi="Arial" w:cs="Arial"/>
        </w:rPr>
        <w:footnoteReference w:id="57"/>
      </w:r>
      <w:r w:rsidR="00BB5A65">
        <w:rPr>
          <w:rFonts w:ascii="Arial" w:hAnsi="Arial" w:cs="Arial"/>
        </w:rPr>
        <w:t xml:space="preserve"> </w:t>
      </w:r>
      <w:r w:rsidR="009D3FA5">
        <w:rPr>
          <w:rFonts w:ascii="Arial" w:hAnsi="Arial" w:cs="Arial"/>
        </w:rPr>
        <w:t>but</w:t>
      </w:r>
      <w:r w:rsidR="00BB5A65">
        <w:rPr>
          <w:rFonts w:ascii="Arial" w:hAnsi="Arial" w:cs="Arial"/>
        </w:rPr>
        <w:t>,</w:t>
      </w:r>
      <w:r w:rsidR="009D3FA5">
        <w:rPr>
          <w:rFonts w:ascii="Arial" w:hAnsi="Arial" w:cs="Arial"/>
        </w:rPr>
        <w:t xml:space="preserve"> equally</w:t>
      </w:r>
      <w:r w:rsidR="00BB5A65">
        <w:rPr>
          <w:rFonts w:ascii="Arial" w:hAnsi="Arial" w:cs="Arial"/>
        </w:rPr>
        <w:t>,</w:t>
      </w:r>
      <w:r w:rsidR="009D3FA5">
        <w:rPr>
          <w:rFonts w:ascii="Arial" w:hAnsi="Arial" w:cs="Arial"/>
        </w:rPr>
        <w:t xml:space="preserve"> in all cases this was </w:t>
      </w:r>
      <w:r w:rsidR="00BB5A65">
        <w:rPr>
          <w:rFonts w:ascii="Arial" w:hAnsi="Arial" w:cs="Arial"/>
        </w:rPr>
        <w:t xml:space="preserve">largely </w:t>
      </w:r>
      <w:r w:rsidR="009D3FA5">
        <w:rPr>
          <w:rFonts w:ascii="Arial" w:hAnsi="Arial" w:cs="Arial"/>
        </w:rPr>
        <w:t>resolved and individual CDCs were judged to be satisfied with the ultimate decision and outcome.</w:t>
      </w:r>
    </w:p>
    <w:p w14:paraId="29558854" w14:textId="77777777" w:rsidR="00D8489C" w:rsidRDefault="00D8489C" w:rsidP="004175F6">
      <w:pPr>
        <w:widowControl w:val="0"/>
        <w:autoSpaceDE w:val="0"/>
        <w:autoSpaceDN w:val="0"/>
        <w:adjustRightInd w:val="0"/>
        <w:spacing w:line="276" w:lineRule="auto"/>
        <w:jc w:val="both"/>
        <w:rPr>
          <w:rFonts w:ascii="Arial" w:hAnsi="Arial" w:cs="Arial"/>
        </w:rPr>
      </w:pPr>
    </w:p>
    <w:p w14:paraId="7864FFEB" w14:textId="7A3C525F" w:rsidR="006B7633" w:rsidRDefault="00421795" w:rsidP="004175F6">
      <w:pPr>
        <w:widowControl w:val="0"/>
        <w:autoSpaceDE w:val="0"/>
        <w:autoSpaceDN w:val="0"/>
        <w:adjustRightInd w:val="0"/>
        <w:spacing w:line="276" w:lineRule="auto"/>
        <w:jc w:val="both"/>
        <w:rPr>
          <w:rFonts w:ascii="Arial" w:hAnsi="Arial" w:cs="Arial"/>
        </w:rPr>
      </w:pPr>
      <w:r>
        <w:rPr>
          <w:rFonts w:ascii="Arial" w:hAnsi="Arial" w:cs="Arial"/>
        </w:rPr>
        <w:t xml:space="preserve">All projects were judged by respondents to be sustainable, based on continued community maintenance </w:t>
      </w:r>
      <w:r w:rsidR="006B7633">
        <w:rPr>
          <w:rFonts w:ascii="Arial" w:hAnsi="Arial" w:cs="Arial"/>
        </w:rPr>
        <w:t xml:space="preserve">and investment </w:t>
      </w:r>
      <w:r>
        <w:rPr>
          <w:rFonts w:ascii="Arial" w:hAnsi="Arial" w:cs="Arial"/>
        </w:rPr>
        <w:t xml:space="preserve">and barring any major </w:t>
      </w:r>
      <w:r>
        <w:rPr>
          <w:rFonts w:ascii="Arial" w:hAnsi="Arial" w:cs="Arial"/>
        </w:rPr>
        <w:lastRenderedPageBreak/>
        <w:t>natural disasters.</w:t>
      </w:r>
      <w:r w:rsidR="006B7633">
        <w:rPr>
          <w:rFonts w:ascii="Arial" w:hAnsi="Arial" w:cs="Arial"/>
        </w:rPr>
        <w:t xml:space="preserve"> All the projects are still active and being utilised by the communities.</w:t>
      </w:r>
    </w:p>
    <w:p w14:paraId="69FC7666" w14:textId="77777777" w:rsidR="00F75B9A" w:rsidRDefault="00F75B9A" w:rsidP="004175F6">
      <w:pPr>
        <w:widowControl w:val="0"/>
        <w:autoSpaceDE w:val="0"/>
        <w:autoSpaceDN w:val="0"/>
        <w:adjustRightInd w:val="0"/>
        <w:spacing w:line="276" w:lineRule="auto"/>
        <w:jc w:val="both"/>
        <w:rPr>
          <w:rFonts w:ascii="Arial" w:hAnsi="Arial" w:cs="Arial"/>
        </w:rPr>
      </w:pPr>
    </w:p>
    <w:p w14:paraId="34C8E186" w14:textId="54CC46B3" w:rsidR="00096649" w:rsidRDefault="00C744C6" w:rsidP="004175F6">
      <w:pPr>
        <w:widowControl w:val="0"/>
        <w:autoSpaceDE w:val="0"/>
        <w:autoSpaceDN w:val="0"/>
        <w:adjustRightInd w:val="0"/>
        <w:spacing w:line="276" w:lineRule="auto"/>
        <w:jc w:val="both"/>
        <w:rPr>
          <w:rFonts w:ascii="Arial" w:hAnsi="Arial" w:cs="Arial"/>
        </w:rPr>
      </w:pPr>
      <w:r>
        <w:rPr>
          <w:rFonts w:ascii="Arial" w:hAnsi="Arial" w:cs="Arial"/>
        </w:rPr>
        <w:t>All projects in the</w:t>
      </w:r>
      <w:r w:rsidR="00096649">
        <w:rPr>
          <w:rFonts w:ascii="Arial" w:hAnsi="Arial" w:cs="Arial"/>
        </w:rPr>
        <w:t xml:space="preserve"> three CCDCs were deemed to have benefitted </w:t>
      </w:r>
      <w:r w:rsidR="002B5656">
        <w:rPr>
          <w:rFonts w:ascii="Arial" w:hAnsi="Arial" w:cs="Arial"/>
        </w:rPr>
        <w:t xml:space="preserve">almost </w:t>
      </w:r>
      <w:r w:rsidR="00096649">
        <w:rPr>
          <w:rFonts w:ascii="Arial" w:hAnsi="Arial" w:cs="Arial"/>
        </w:rPr>
        <w:t xml:space="preserve">all community members. However, certain </w:t>
      </w:r>
      <w:r w:rsidR="00172B35">
        <w:rPr>
          <w:rFonts w:ascii="Arial" w:hAnsi="Arial" w:cs="Arial"/>
        </w:rPr>
        <w:t xml:space="preserve">individual </w:t>
      </w:r>
      <w:r w:rsidR="00096649">
        <w:rPr>
          <w:rFonts w:ascii="Arial" w:hAnsi="Arial" w:cs="Arial"/>
        </w:rPr>
        <w:t>CDCs or villages</w:t>
      </w:r>
      <w:r w:rsidR="00172B35">
        <w:rPr>
          <w:rFonts w:ascii="Arial" w:hAnsi="Arial" w:cs="Arial"/>
        </w:rPr>
        <w:t xml:space="preserve"> did not benefit from projects </w:t>
      </w:r>
      <w:r w:rsidR="00096649">
        <w:rPr>
          <w:rFonts w:ascii="Arial" w:hAnsi="Arial" w:cs="Arial"/>
        </w:rPr>
        <w:t>such as communities in Nargis</w:t>
      </w:r>
      <w:r w:rsidR="00096649">
        <w:rPr>
          <w:rStyle w:val="FootnoteReference"/>
          <w:rFonts w:ascii="Arial" w:hAnsi="Arial" w:cs="Arial"/>
        </w:rPr>
        <w:footnoteReference w:id="58"/>
      </w:r>
      <w:r w:rsidR="00096649">
        <w:rPr>
          <w:rFonts w:ascii="Arial" w:hAnsi="Arial" w:cs="Arial"/>
        </w:rPr>
        <w:t xml:space="preserve"> that are situated above the streamlet and thus did not benefit from the improved irrigation.</w:t>
      </w:r>
      <w:r w:rsidR="002B5656" w:rsidRPr="002B5656">
        <w:rPr>
          <w:rFonts w:ascii="Arial" w:hAnsi="Arial" w:cs="Arial"/>
        </w:rPr>
        <w:t xml:space="preserve"> </w:t>
      </w:r>
      <w:r w:rsidR="002B5656">
        <w:rPr>
          <w:rFonts w:ascii="Arial" w:hAnsi="Arial" w:cs="Arial"/>
        </w:rPr>
        <w:t xml:space="preserve">Thus, the </w:t>
      </w:r>
      <w:r w:rsidR="00172B35">
        <w:rPr>
          <w:rFonts w:ascii="Arial" w:hAnsi="Arial" w:cs="Arial"/>
        </w:rPr>
        <w:t xml:space="preserve">Nargis </w:t>
      </w:r>
      <w:r w:rsidR="002B5656">
        <w:rPr>
          <w:rFonts w:ascii="Arial" w:hAnsi="Arial" w:cs="Arial"/>
        </w:rPr>
        <w:t>irrigation canal benefits 70% of community members but the school benefits everyone.</w:t>
      </w:r>
    </w:p>
    <w:p w14:paraId="7F78E2B4" w14:textId="77777777" w:rsidR="00AD6324" w:rsidRDefault="00AD6324" w:rsidP="004175F6">
      <w:pPr>
        <w:widowControl w:val="0"/>
        <w:autoSpaceDE w:val="0"/>
        <w:autoSpaceDN w:val="0"/>
        <w:adjustRightInd w:val="0"/>
        <w:spacing w:line="276" w:lineRule="auto"/>
        <w:jc w:val="both"/>
        <w:rPr>
          <w:rFonts w:ascii="Arial" w:hAnsi="Arial" w:cs="Arial"/>
        </w:rPr>
      </w:pPr>
    </w:p>
    <w:p w14:paraId="10125CF2" w14:textId="2AA8AB93" w:rsidR="005D5765" w:rsidRDefault="005D5765" w:rsidP="004175F6">
      <w:pPr>
        <w:widowControl w:val="0"/>
        <w:autoSpaceDE w:val="0"/>
        <w:autoSpaceDN w:val="0"/>
        <w:adjustRightInd w:val="0"/>
        <w:spacing w:line="276" w:lineRule="auto"/>
        <w:jc w:val="both"/>
        <w:rPr>
          <w:rFonts w:ascii="Arial" w:hAnsi="Arial" w:cs="Arial"/>
        </w:rPr>
      </w:pPr>
      <w:r>
        <w:rPr>
          <w:rFonts w:ascii="Arial" w:hAnsi="Arial" w:cs="Arial"/>
          <w:noProof/>
        </w:rPr>
        <w:drawing>
          <wp:inline distT="0" distB="0" distL="0" distR="0" wp14:anchorId="23CAFB86" wp14:editId="2B723F4D">
            <wp:extent cx="5270500" cy="3936365"/>
            <wp:effectExtent l="25400" t="25400" r="3810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4.JPG"/>
                    <pic:cNvPicPr/>
                  </pic:nvPicPr>
                  <pic:blipFill>
                    <a:blip r:embed="rId21" cstate="email">
                      <a:extLst>
                        <a:ext uri="{28A0092B-C50C-407E-A947-70E740481C1C}">
                          <a14:useLocalDpi xmlns:a14="http://schemas.microsoft.com/office/drawing/2010/main"/>
                        </a:ext>
                      </a:extLst>
                    </a:blip>
                    <a:stretch>
                      <a:fillRect/>
                    </a:stretch>
                  </pic:blipFill>
                  <pic:spPr>
                    <a:xfrm>
                      <a:off x="0" y="0"/>
                      <a:ext cx="5270500" cy="3936365"/>
                    </a:xfrm>
                    <a:prstGeom prst="rect">
                      <a:avLst/>
                    </a:prstGeom>
                    <a:ln>
                      <a:solidFill>
                        <a:srgbClr val="000000"/>
                      </a:solidFill>
                    </a:ln>
                  </pic:spPr>
                </pic:pic>
              </a:graphicData>
            </a:graphic>
          </wp:inline>
        </w:drawing>
      </w:r>
    </w:p>
    <w:p w14:paraId="2B845D19" w14:textId="69021E25" w:rsidR="005D5765" w:rsidRPr="00F0682D" w:rsidRDefault="00F0682D" w:rsidP="004175F6">
      <w:pPr>
        <w:widowControl w:val="0"/>
        <w:autoSpaceDE w:val="0"/>
        <w:autoSpaceDN w:val="0"/>
        <w:adjustRightInd w:val="0"/>
        <w:spacing w:line="276" w:lineRule="auto"/>
        <w:jc w:val="both"/>
        <w:rPr>
          <w:rFonts w:ascii="Arial" w:hAnsi="Arial" w:cs="Arial"/>
          <w:b/>
          <w:sz w:val="20"/>
          <w:szCs w:val="20"/>
        </w:rPr>
      </w:pPr>
      <w:r w:rsidRPr="00F0682D">
        <w:rPr>
          <w:rFonts w:ascii="Arial" w:hAnsi="Arial" w:cs="Arial"/>
          <w:b/>
          <w:sz w:val="20"/>
          <w:szCs w:val="20"/>
        </w:rPr>
        <w:t xml:space="preserve">Photo </w:t>
      </w:r>
      <w:proofErr w:type="gramStart"/>
      <w:r w:rsidRPr="00F0682D">
        <w:rPr>
          <w:rFonts w:ascii="Arial" w:hAnsi="Arial" w:cs="Arial"/>
          <w:b/>
          <w:sz w:val="20"/>
          <w:szCs w:val="20"/>
        </w:rPr>
        <w:t>3.2  Community</w:t>
      </w:r>
      <w:proofErr w:type="gramEnd"/>
      <w:r w:rsidRPr="00F0682D">
        <w:rPr>
          <w:rFonts w:ascii="Arial" w:hAnsi="Arial" w:cs="Arial"/>
          <w:b/>
          <w:sz w:val="20"/>
          <w:szCs w:val="20"/>
        </w:rPr>
        <w:t xml:space="preserve"> members implementing a CCDC project in Bamian</w:t>
      </w:r>
    </w:p>
    <w:p w14:paraId="38AE304A" w14:textId="77777777" w:rsidR="00F0682D" w:rsidRDefault="00F0682D" w:rsidP="004175F6">
      <w:pPr>
        <w:widowControl w:val="0"/>
        <w:autoSpaceDE w:val="0"/>
        <w:autoSpaceDN w:val="0"/>
        <w:adjustRightInd w:val="0"/>
        <w:spacing w:line="276" w:lineRule="auto"/>
        <w:jc w:val="both"/>
        <w:rPr>
          <w:rFonts w:ascii="Arial" w:hAnsi="Arial" w:cs="Arial"/>
        </w:rPr>
      </w:pPr>
    </w:p>
    <w:p w14:paraId="5B9E09A0" w14:textId="78C668F8" w:rsidR="00AD6324" w:rsidRDefault="00AD6324" w:rsidP="004175F6">
      <w:pPr>
        <w:widowControl w:val="0"/>
        <w:autoSpaceDE w:val="0"/>
        <w:autoSpaceDN w:val="0"/>
        <w:adjustRightInd w:val="0"/>
        <w:spacing w:line="276" w:lineRule="auto"/>
        <w:jc w:val="both"/>
        <w:rPr>
          <w:rFonts w:ascii="Arial" w:hAnsi="Arial" w:cs="Arial"/>
        </w:rPr>
      </w:pPr>
      <w:r>
        <w:rPr>
          <w:rFonts w:ascii="Arial" w:hAnsi="Arial" w:cs="Arial"/>
        </w:rPr>
        <w:t>In terms of immediate outcomes</w:t>
      </w:r>
      <w:r w:rsidR="00942357">
        <w:rPr>
          <w:rFonts w:ascii="Arial" w:hAnsi="Arial" w:cs="Arial"/>
        </w:rPr>
        <w:t>,</w:t>
      </w:r>
      <w:r>
        <w:rPr>
          <w:rFonts w:ascii="Arial" w:hAnsi="Arial" w:cs="Arial"/>
        </w:rPr>
        <w:t xml:space="preserve"> CCDC members noted that: canal projects irrigated land in less time and allow for the watering of crops on time; roads and bridges connected villages; wells provide</w:t>
      </w:r>
      <w:r w:rsidR="00942357">
        <w:rPr>
          <w:rFonts w:ascii="Arial" w:hAnsi="Arial" w:cs="Arial"/>
        </w:rPr>
        <w:t>d</w:t>
      </w:r>
      <w:r>
        <w:rPr>
          <w:rFonts w:ascii="Arial" w:hAnsi="Arial" w:cs="Arial"/>
        </w:rPr>
        <w:t xml:space="preserve"> more clean drinking water to community members; schools benefit</w:t>
      </w:r>
      <w:r w:rsidR="00942357">
        <w:rPr>
          <w:rFonts w:ascii="Arial" w:hAnsi="Arial" w:cs="Arial"/>
        </w:rPr>
        <w:t>ted</w:t>
      </w:r>
      <w:r>
        <w:rPr>
          <w:rFonts w:ascii="Arial" w:hAnsi="Arial" w:cs="Arial"/>
        </w:rPr>
        <w:t xml:space="preserve"> both pupils and teachers thro</w:t>
      </w:r>
      <w:r w:rsidR="004E063C">
        <w:rPr>
          <w:rFonts w:ascii="Arial" w:hAnsi="Arial" w:cs="Arial"/>
        </w:rPr>
        <w:t>ugh job creation and community literac</w:t>
      </w:r>
      <w:r w:rsidR="00942357">
        <w:rPr>
          <w:rFonts w:ascii="Arial" w:hAnsi="Arial" w:cs="Arial"/>
        </w:rPr>
        <w:t>y rates; and electricity reached</w:t>
      </w:r>
      <w:r w:rsidR="004E063C">
        <w:rPr>
          <w:rFonts w:ascii="Arial" w:hAnsi="Arial" w:cs="Arial"/>
        </w:rPr>
        <w:t xml:space="preserve"> homes consistently.</w:t>
      </w:r>
    </w:p>
    <w:p w14:paraId="60122CA5" w14:textId="77777777" w:rsidR="00AF739A" w:rsidRPr="00AF739A" w:rsidRDefault="00AF739A" w:rsidP="004175F6">
      <w:pPr>
        <w:widowControl w:val="0"/>
        <w:autoSpaceDE w:val="0"/>
        <w:autoSpaceDN w:val="0"/>
        <w:adjustRightInd w:val="0"/>
        <w:spacing w:line="276" w:lineRule="auto"/>
        <w:jc w:val="both"/>
        <w:rPr>
          <w:rFonts w:ascii="Arial" w:hAnsi="Arial" w:cs="Arial"/>
        </w:rPr>
      </w:pPr>
    </w:p>
    <w:tbl>
      <w:tblPr>
        <w:tblStyle w:val="TableGrid"/>
        <w:tblW w:w="8613" w:type="dxa"/>
        <w:tblLayout w:type="fixed"/>
        <w:tblLook w:val="04A0" w:firstRow="1" w:lastRow="0" w:firstColumn="1" w:lastColumn="0" w:noHBand="0" w:noVBand="1"/>
      </w:tblPr>
      <w:tblGrid>
        <w:gridCol w:w="1000"/>
        <w:gridCol w:w="2085"/>
        <w:gridCol w:w="1275"/>
        <w:gridCol w:w="1418"/>
        <w:gridCol w:w="1417"/>
        <w:gridCol w:w="1418"/>
      </w:tblGrid>
      <w:tr w:rsidR="00136DD3" w14:paraId="6F87E5B1" w14:textId="3CBC362A" w:rsidTr="002C1C14">
        <w:trPr>
          <w:trHeight w:val="389"/>
        </w:trPr>
        <w:tc>
          <w:tcPr>
            <w:tcW w:w="1000" w:type="dxa"/>
            <w:shd w:val="clear" w:color="auto" w:fill="92CDDC" w:themeFill="accent5" w:themeFillTint="99"/>
            <w:vAlign w:val="center"/>
          </w:tcPr>
          <w:p w14:paraId="21161607" w14:textId="70836ED4" w:rsidR="00136DD3" w:rsidRPr="00521B7C" w:rsidRDefault="00136DD3"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2085" w:type="dxa"/>
            <w:shd w:val="clear" w:color="auto" w:fill="92CDDC" w:themeFill="accent5" w:themeFillTint="99"/>
            <w:vAlign w:val="center"/>
          </w:tcPr>
          <w:p w14:paraId="6757C0A4" w14:textId="7D13FBA8" w:rsidR="00136DD3" w:rsidRPr="00521B7C" w:rsidRDefault="00136DD3"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Project(s)</w:t>
            </w:r>
          </w:p>
        </w:tc>
        <w:tc>
          <w:tcPr>
            <w:tcW w:w="1275" w:type="dxa"/>
            <w:shd w:val="clear" w:color="auto" w:fill="92CDDC" w:themeFill="accent5" w:themeFillTint="99"/>
            <w:vAlign w:val="center"/>
          </w:tcPr>
          <w:p w14:paraId="2C8632F7" w14:textId="0F9CAB76" w:rsidR="00136DD3" w:rsidRPr="00521B7C" w:rsidRDefault="00136DD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Success</w:t>
            </w:r>
          </w:p>
        </w:tc>
        <w:tc>
          <w:tcPr>
            <w:tcW w:w="1418" w:type="dxa"/>
            <w:shd w:val="clear" w:color="auto" w:fill="92CDDC" w:themeFill="accent5" w:themeFillTint="99"/>
            <w:vAlign w:val="center"/>
          </w:tcPr>
          <w:p w14:paraId="335DE9F9" w14:textId="7A9D2B5E" w:rsidR="00136DD3" w:rsidRPr="00521B7C" w:rsidRDefault="00136DD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Sustainable</w:t>
            </w:r>
          </w:p>
        </w:tc>
        <w:tc>
          <w:tcPr>
            <w:tcW w:w="1417" w:type="dxa"/>
            <w:shd w:val="clear" w:color="auto" w:fill="92CDDC" w:themeFill="accent5" w:themeFillTint="99"/>
            <w:vAlign w:val="center"/>
          </w:tcPr>
          <w:p w14:paraId="34E5D0CC" w14:textId="5C4130AE" w:rsidR="00136DD3" w:rsidRPr="00521B7C" w:rsidRDefault="00136DD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In use</w:t>
            </w:r>
          </w:p>
        </w:tc>
        <w:tc>
          <w:tcPr>
            <w:tcW w:w="1418" w:type="dxa"/>
            <w:shd w:val="clear" w:color="auto" w:fill="92CDDC" w:themeFill="accent5" w:themeFillTint="99"/>
            <w:vAlign w:val="center"/>
          </w:tcPr>
          <w:p w14:paraId="1B76AFD8" w14:textId="4BF56956" w:rsidR="00136DD3" w:rsidRPr="00521B7C" w:rsidRDefault="00136DD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Benefits all</w:t>
            </w:r>
          </w:p>
        </w:tc>
      </w:tr>
      <w:tr w:rsidR="00136DD3" w14:paraId="519FDC57" w14:textId="3344A8FE" w:rsidTr="002C1C14">
        <w:trPr>
          <w:trHeight w:val="529"/>
        </w:trPr>
        <w:tc>
          <w:tcPr>
            <w:tcW w:w="1000" w:type="dxa"/>
            <w:vAlign w:val="center"/>
          </w:tcPr>
          <w:p w14:paraId="4B83B15C" w14:textId="02AA5EDC" w:rsidR="00136DD3" w:rsidRPr="00AF739A" w:rsidRDefault="00136DD3"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lastRenderedPageBreak/>
              <w:t>Guhdar</w:t>
            </w:r>
          </w:p>
        </w:tc>
        <w:tc>
          <w:tcPr>
            <w:tcW w:w="2085" w:type="dxa"/>
            <w:vAlign w:val="center"/>
          </w:tcPr>
          <w:p w14:paraId="1637EC38" w14:textId="68833121" w:rsidR="00136DD3" w:rsidRPr="00521B7C" w:rsidRDefault="002C1C14"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Bridges</w:t>
            </w:r>
            <w:r w:rsidR="00136DD3" w:rsidRPr="00521B7C">
              <w:rPr>
                <w:rFonts w:ascii="Arial" w:hAnsi="Arial" w:cs="Arial"/>
                <w:sz w:val="20"/>
                <w:szCs w:val="20"/>
              </w:rPr>
              <w:t>/canal/</w:t>
            </w:r>
            <w:r w:rsidR="00136DD3">
              <w:rPr>
                <w:rFonts w:ascii="Arial" w:hAnsi="Arial" w:cs="Arial"/>
                <w:sz w:val="20"/>
                <w:szCs w:val="20"/>
              </w:rPr>
              <w:t>wells</w:t>
            </w:r>
            <w:r>
              <w:rPr>
                <w:rStyle w:val="FootnoteReference"/>
                <w:rFonts w:ascii="Arial" w:hAnsi="Arial" w:cs="Arial"/>
                <w:sz w:val="20"/>
                <w:szCs w:val="20"/>
              </w:rPr>
              <w:footnoteReference w:id="59"/>
            </w:r>
          </w:p>
        </w:tc>
        <w:tc>
          <w:tcPr>
            <w:tcW w:w="1275" w:type="dxa"/>
            <w:vAlign w:val="center"/>
          </w:tcPr>
          <w:p w14:paraId="7A6DD2FE" w14:textId="077A77CA"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Yes</w:t>
            </w:r>
          </w:p>
        </w:tc>
        <w:tc>
          <w:tcPr>
            <w:tcW w:w="1418" w:type="dxa"/>
            <w:vAlign w:val="center"/>
          </w:tcPr>
          <w:p w14:paraId="62445262" w14:textId="581E255A"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Yes</w:t>
            </w:r>
          </w:p>
        </w:tc>
        <w:tc>
          <w:tcPr>
            <w:tcW w:w="1417" w:type="dxa"/>
            <w:vAlign w:val="center"/>
          </w:tcPr>
          <w:p w14:paraId="72195A08" w14:textId="225C8A2E"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Yes</w:t>
            </w:r>
          </w:p>
        </w:tc>
        <w:tc>
          <w:tcPr>
            <w:tcW w:w="1418" w:type="dxa"/>
            <w:vAlign w:val="center"/>
          </w:tcPr>
          <w:p w14:paraId="6C13E29A" w14:textId="20D6F830"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r>
      <w:tr w:rsidR="00136DD3" w14:paraId="3D0C7C21" w14:textId="51E90EFA" w:rsidTr="002C1C14">
        <w:trPr>
          <w:trHeight w:val="529"/>
        </w:trPr>
        <w:tc>
          <w:tcPr>
            <w:tcW w:w="1000" w:type="dxa"/>
            <w:vAlign w:val="center"/>
          </w:tcPr>
          <w:p w14:paraId="7CD4E41F" w14:textId="5D05D717" w:rsidR="00136DD3" w:rsidRPr="00AF739A" w:rsidRDefault="00136DD3"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Nargis</w:t>
            </w:r>
          </w:p>
        </w:tc>
        <w:tc>
          <w:tcPr>
            <w:tcW w:w="2085" w:type="dxa"/>
            <w:vAlign w:val="center"/>
          </w:tcPr>
          <w:p w14:paraId="0E407665" w14:textId="3A6BB61C"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Canal</w:t>
            </w:r>
            <w:r w:rsidR="00363AB1">
              <w:rPr>
                <w:rStyle w:val="FootnoteReference"/>
                <w:rFonts w:ascii="Arial" w:hAnsi="Arial" w:cs="Arial"/>
                <w:sz w:val="20"/>
                <w:szCs w:val="20"/>
              </w:rPr>
              <w:footnoteReference w:id="60"/>
            </w:r>
            <w:r w:rsidRPr="00521B7C">
              <w:rPr>
                <w:rFonts w:ascii="Arial" w:hAnsi="Arial" w:cs="Arial"/>
                <w:sz w:val="20"/>
                <w:szCs w:val="20"/>
              </w:rPr>
              <w:t>/School</w:t>
            </w:r>
            <w:r w:rsidR="00363AB1">
              <w:rPr>
                <w:rStyle w:val="FootnoteReference"/>
                <w:rFonts w:ascii="Arial" w:hAnsi="Arial" w:cs="Arial"/>
                <w:sz w:val="20"/>
                <w:szCs w:val="20"/>
              </w:rPr>
              <w:footnoteReference w:id="61"/>
            </w:r>
          </w:p>
        </w:tc>
        <w:tc>
          <w:tcPr>
            <w:tcW w:w="1275" w:type="dxa"/>
            <w:vAlign w:val="center"/>
          </w:tcPr>
          <w:p w14:paraId="5A0AC15A" w14:textId="6EDB36BA"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Yes</w:t>
            </w:r>
          </w:p>
        </w:tc>
        <w:tc>
          <w:tcPr>
            <w:tcW w:w="1418" w:type="dxa"/>
            <w:vAlign w:val="center"/>
          </w:tcPr>
          <w:p w14:paraId="69A89088" w14:textId="178BE01D"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Yes</w:t>
            </w:r>
          </w:p>
        </w:tc>
        <w:tc>
          <w:tcPr>
            <w:tcW w:w="1417" w:type="dxa"/>
            <w:vAlign w:val="center"/>
          </w:tcPr>
          <w:p w14:paraId="02BD8E65" w14:textId="532DD6A9"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Yes</w:t>
            </w:r>
          </w:p>
        </w:tc>
        <w:tc>
          <w:tcPr>
            <w:tcW w:w="1418" w:type="dxa"/>
            <w:vAlign w:val="center"/>
          </w:tcPr>
          <w:p w14:paraId="74F06F59" w14:textId="6043F860" w:rsidR="00136DD3" w:rsidRPr="003E4D30" w:rsidRDefault="00136DD3" w:rsidP="004175F6">
            <w:pPr>
              <w:widowControl w:val="0"/>
              <w:autoSpaceDE w:val="0"/>
              <w:autoSpaceDN w:val="0"/>
              <w:adjustRightInd w:val="0"/>
              <w:spacing w:line="276" w:lineRule="auto"/>
              <w:jc w:val="both"/>
              <w:rPr>
                <w:rFonts w:ascii="Arial" w:hAnsi="Arial" w:cs="Arial"/>
                <w:sz w:val="20"/>
                <w:szCs w:val="20"/>
                <w:vertAlign w:val="superscript"/>
              </w:rPr>
            </w:pPr>
            <w:r>
              <w:rPr>
                <w:rFonts w:ascii="Arial" w:hAnsi="Arial" w:cs="Arial"/>
                <w:sz w:val="20"/>
                <w:szCs w:val="20"/>
              </w:rPr>
              <w:t>Yes</w:t>
            </w:r>
            <w:r w:rsidR="002B28F3">
              <w:rPr>
                <w:rStyle w:val="FootnoteReference"/>
                <w:rFonts w:ascii="Arial" w:hAnsi="Arial" w:cs="Arial"/>
                <w:sz w:val="20"/>
                <w:szCs w:val="20"/>
              </w:rPr>
              <w:footnoteReference w:id="62"/>
            </w:r>
          </w:p>
        </w:tc>
      </w:tr>
      <w:tr w:rsidR="00136DD3" w14:paraId="0B69AFA1" w14:textId="46ECA411" w:rsidTr="002C1C14">
        <w:trPr>
          <w:trHeight w:val="529"/>
        </w:trPr>
        <w:tc>
          <w:tcPr>
            <w:tcW w:w="1000" w:type="dxa"/>
            <w:vAlign w:val="center"/>
          </w:tcPr>
          <w:p w14:paraId="2302C3C0" w14:textId="5AFE8370" w:rsidR="00136DD3" w:rsidRPr="00AF739A" w:rsidRDefault="00B229F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Kaloye Sufla</w:t>
            </w:r>
          </w:p>
        </w:tc>
        <w:tc>
          <w:tcPr>
            <w:tcW w:w="2085" w:type="dxa"/>
            <w:vAlign w:val="center"/>
          </w:tcPr>
          <w:p w14:paraId="3C1C6B5A" w14:textId="69F74854"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Electricity/School</w:t>
            </w:r>
            <w:r w:rsidR="00A42F82">
              <w:rPr>
                <w:rStyle w:val="FootnoteReference"/>
                <w:rFonts w:ascii="Arial" w:hAnsi="Arial" w:cs="Arial"/>
                <w:sz w:val="20"/>
                <w:szCs w:val="20"/>
              </w:rPr>
              <w:footnoteReference w:id="63"/>
            </w:r>
          </w:p>
        </w:tc>
        <w:tc>
          <w:tcPr>
            <w:tcW w:w="1275" w:type="dxa"/>
            <w:vAlign w:val="center"/>
          </w:tcPr>
          <w:p w14:paraId="294F23EE" w14:textId="323ED5EA"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Yes</w:t>
            </w:r>
          </w:p>
        </w:tc>
        <w:tc>
          <w:tcPr>
            <w:tcW w:w="1418" w:type="dxa"/>
            <w:vAlign w:val="center"/>
          </w:tcPr>
          <w:p w14:paraId="5C2218D5" w14:textId="6C217A05"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Yes</w:t>
            </w:r>
          </w:p>
        </w:tc>
        <w:tc>
          <w:tcPr>
            <w:tcW w:w="1417" w:type="dxa"/>
            <w:vAlign w:val="center"/>
          </w:tcPr>
          <w:p w14:paraId="231F8623" w14:textId="2090E3F8"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sidRPr="00521B7C">
              <w:rPr>
                <w:rFonts w:ascii="Arial" w:hAnsi="Arial" w:cs="Arial"/>
                <w:sz w:val="20"/>
                <w:szCs w:val="20"/>
              </w:rPr>
              <w:t>Yes</w:t>
            </w:r>
          </w:p>
        </w:tc>
        <w:tc>
          <w:tcPr>
            <w:tcW w:w="1418" w:type="dxa"/>
            <w:vAlign w:val="center"/>
          </w:tcPr>
          <w:p w14:paraId="7F5EE807" w14:textId="6D44961B" w:rsidR="00136DD3" w:rsidRPr="00521B7C" w:rsidRDefault="00136DD3"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r>
    </w:tbl>
    <w:p w14:paraId="3447A98F" w14:textId="114B716C" w:rsidR="00AF739A" w:rsidRPr="002B28F3" w:rsidRDefault="0068056D"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sz w:val="20"/>
          <w:szCs w:val="20"/>
        </w:rPr>
        <w:t>Table 3.</w:t>
      </w:r>
      <w:r w:rsidR="00F0682D">
        <w:rPr>
          <w:rFonts w:ascii="Arial" w:hAnsi="Arial" w:cs="Arial"/>
          <w:b/>
          <w:sz w:val="20"/>
          <w:szCs w:val="20"/>
        </w:rPr>
        <w:t>2</w:t>
      </w:r>
      <w:r>
        <w:rPr>
          <w:rFonts w:ascii="Arial" w:hAnsi="Arial" w:cs="Arial"/>
          <w:b/>
          <w:sz w:val="20"/>
          <w:szCs w:val="20"/>
        </w:rPr>
        <w:t xml:space="preserve"> </w:t>
      </w:r>
      <w:r w:rsidRPr="0068056D">
        <w:rPr>
          <w:rFonts w:ascii="Arial" w:hAnsi="Arial" w:cs="Arial"/>
          <w:b/>
          <w:sz w:val="20"/>
          <w:szCs w:val="20"/>
        </w:rPr>
        <w:t>Project type and outcome</w:t>
      </w:r>
    </w:p>
    <w:p w14:paraId="70D96C07" w14:textId="77777777" w:rsidR="00AF739A" w:rsidRDefault="00AF739A" w:rsidP="004175F6">
      <w:pPr>
        <w:widowControl w:val="0"/>
        <w:autoSpaceDE w:val="0"/>
        <w:autoSpaceDN w:val="0"/>
        <w:adjustRightInd w:val="0"/>
        <w:spacing w:line="276" w:lineRule="auto"/>
        <w:jc w:val="both"/>
        <w:rPr>
          <w:rFonts w:ascii="Arial" w:hAnsi="Arial" w:cs="Arial"/>
        </w:rPr>
      </w:pPr>
    </w:p>
    <w:p w14:paraId="35082C14" w14:textId="77777777" w:rsidR="002B28F3" w:rsidRPr="00AF739A" w:rsidRDefault="002B28F3" w:rsidP="004175F6">
      <w:pPr>
        <w:widowControl w:val="0"/>
        <w:autoSpaceDE w:val="0"/>
        <w:autoSpaceDN w:val="0"/>
        <w:adjustRightInd w:val="0"/>
        <w:spacing w:line="276" w:lineRule="auto"/>
        <w:jc w:val="both"/>
        <w:rPr>
          <w:rFonts w:ascii="Arial" w:hAnsi="Arial" w:cs="Arial"/>
        </w:rPr>
      </w:pPr>
    </w:p>
    <w:tbl>
      <w:tblPr>
        <w:tblStyle w:val="TableGrid"/>
        <w:tblW w:w="8613" w:type="dxa"/>
        <w:tblLook w:val="04A0" w:firstRow="1" w:lastRow="0" w:firstColumn="1" w:lastColumn="0" w:noHBand="0" w:noVBand="1"/>
      </w:tblPr>
      <w:tblGrid>
        <w:gridCol w:w="1000"/>
        <w:gridCol w:w="2537"/>
        <w:gridCol w:w="2538"/>
        <w:gridCol w:w="2538"/>
      </w:tblGrid>
      <w:tr w:rsidR="0067388E" w14:paraId="7F49CC24" w14:textId="77777777" w:rsidTr="002B28F3">
        <w:trPr>
          <w:trHeight w:val="389"/>
        </w:trPr>
        <w:tc>
          <w:tcPr>
            <w:tcW w:w="1000" w:type="dxa"/>
            <w:shd w:val="clear" w:color="auto" w:fill="92CDDC" w:themeFill="accent5" w:themeFillTint="99"/>
            <w:vAlign w:val="center"/>
          </w:tcPr>
          <w:p w14:paraId="289CF5AE" w14:textId="77777777" w:rsidR="0067388E" w:rsidRPr="00521B7C" w:rsidRDefault="0067388E"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2537" w:type="dxa"/>
            <w:shd w:val="clear" w:color="auto" w:fill="92CDDC" w:themeFill="accent5" w:themeFillTint="99"/>
            <w:vAlign w:val="center"/>
          </w:tcPr>
          <w:p w14:paraId="2889CAB0" w14:textId="12F030DD" w:rsidR="0067388E" w:rsidRPr="00521B7C" w:rsidRDefault="0067388E"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Initial disagreement</w:t>
            </w:r>
            <w:r w:rsidR="00803E4C">
              <w:rPr>
                <w:rFonts w:ascii="Arial" w:hAnsi="Arial" w:cs="Arial"/>
                <w:b/>
                <w:sz w:val="20"/>
                <w:szCs w:val="20"/>
              </w:rPr>
              <w:t>? (</w:t>
            </w:r>
            <w:proofErr w:type="gramStart"/>
            <w:r w:rsidR="00803E4C">
              <w:rPr>
                <w:rFonts w:ascii="Arial" w:hAnsi="Arial" w:cs="Arial"/>
                <w:b/>
                <w:sz w:val="20"/>
                <w:szCs w:val="20"/>
              </w:rPr>
              <w:t>reason</w:t>
            </w:r>
            <w:proofErr w:type="gramEnd"/>
            <w:r w:rsidR="00803E4C">
              <w:rPr>
                <w:rFonts w:ascii="Arial" w:hAnsi="Arial" w:cs="Arial"/>
                <w:b/>
                <w:sz w:val="20"/>
                <w:szCs w:val="20"/>
              </w:rPr>
              <w:t>)</w:t>
            </w:r>
          </w:p>
        </w:tc>
        <w:tc>
          <w:tcPr>
            <w:tcW w:w="2538" w:type="dxa"/>
            <w:shd w:val="clear" w:color="auto" w:fill="92CDDC" w:themeFill="accent5" w:themeFillTint="99"/>
            <w:vAlign w:val="center"/>
          </w:tcPr>
          <w:p w14:paraId="49317770" w14:textId="238F5146" w:rsidR="0067388E" w:rsidRPr="00521B7C" w:rsidRDefault="00803E4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Resolved? (</w:t>
            </w:r>
            <w:proofErr w:type="gramStart"/>
            <w:r>
              <w:rPr>
                <w:rFonts w:ascii="Arial" w:hAnsi="Arial" w:cs="Arial"/>
                <w:b/>
                <w:sz w:val="20"/>
                <w:szCs w:val="20"/>
              </w:rPr>
              <w:t>how</w:t>
            </w:r>
            <w:proofErr w:type="gramEnd"/>
            <w:r>
              <w:rPr>
                <w:rFonts w:ascii="Arial" w:hAnsi="Arial" w:cs="Arial"/>
                <w:b/>
                <w:sz w:val="20"/>
                <w:szCs w:val="20"/>
              </w:rPr>
              <w:t>)</w:t>
            </w:r>
          </w:p>
        </w:tc>
        <w:tc>
          <w:tcPr>
            <w:tcW w:w="2538" w:type="dxa"/>
            <w:shd w:val="clear" w:color="auto" w:fill="92CDDC" w:themeFill="accent5" w:themeFillTint="99"/>
            <w:vAlign w:val="center"/>
          </w:tcPr>
          <w:p w14:paraId="09BFD1B1" w14:textId="15003490" w:rsidR="0067388E" w:rsidRPr="00521B7C" w:rsidRDefault="00803E4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CDCs satisfied with final choice?</w:t>
            </w:r>
          </w:p>
        </w:tc>
      </w:tr>
      <w:tr w:rsidR="0067388E" w14:paraId="537CB8E1" w14:textId="77777777" w:rsidTr="002B28F3">
        <w:trPr>
          <w:trHeight w:val="1058"/>
        </w:trPr>
        <w:tc>
          <w:tcPr>
            <w:tcW w:w="1000" w:type="dxa"/>
          </w:tcPr>
          <w:p w14:paraId="4D298733" w14:textId="77777777" w:rsidR="0067388E" w:rsidRPr="00AF739A" w:rsidRDefault="0067388E"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Guhdar</w:t>
            </w:r>
          </w:p>
        </w:tc>
        <w:tc>
          <w:tcPr>
            <w:tcW w:w="2537" w:type="dxa"/>
          </w:tcPr>
          <w:p w14:paraId="4D348EC3" w14:textId="7C23FC78" w:rsidR="0067388E" w:rsidRPr="00521B7C" w:rsidRDefault="00803E4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w:t>
            </w:r>
            <w:r w:rsidR="00B4592C">
              <w:rPr>
                <w:rFonts w:ascii="Arial" w:hAnsi="Arial" w:cs="Arial"/>
                <w:sz w:val="20"/>
                <w:szCs w:val="20"/>
              </w:rPr>
              <w:t xml:space="preserve">CDCs far apart, </w:t>
            </w:r>
            <w:r>
              <w:rPr>
                <w:rFonts w:ascii="Arial" w:hAnsi="Arial" w:cs="Arial"/>
                <w:sz w:val="20"/>
                <w:szCs w:val="20"/>
              </w:rPr>
              <w:t>location of project</w:t>
            </w:r>
            <w:r w:rsidR="002D1101">
              <w:rPr>
                <w:rFonts w:ascii="Arial" w:hAnsi="Arial" w:cs="Arial"/>
                <w:sz w:val="20"/>
                <w:szCs w:val="20"/>
              </w:rPr>
              <w:t>; dividing the budget</w:t>
            </w:r>
            <w:r w:rsidR="00B4592C">
              <w:rPr>
                <w:rFonts w:ascii="Arial" w:hAnsi="Arial" w:cs="Arial"/>
                <w:sz w:val="20"/>
                <w:szCs w:val="20"/>
              </w:rPr>
              <w:t>, few mutual interests</w:t>
            </w:r>
            <w:r>
              <w:rPr>
                <w:rFonts w:ascii="Arial" w:hAnsi="Arial" w:cs="Arial"/>
                <w:sz w:val="20"/>
                <w:szCs w:val="20"/>
              </w:rPr>
              <w:t>)</w:t>
            </w:r>
          </w:p>
        </w:tc>
        <w:tc>
          <w:tcPr>
            <w:tcW w:w="2538" w:type="dxa"/>
          </w:tcPr>
          <w:p w14:paraId="7455A382" w14:textId="209E6763" w:rsidR="0067388E" w:rsidRPr="00521B7C" w:rsidRDefault="002D1101"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(CDCs implement separate projects; FP support</w:t>
            </w:r>
            <w:r w:rsidR="00C21418">
              <w:rPr>
                <w:rFonts w:ascii="Arial" w:hAnsi="Arial" w:cs="Arial"/>
                <w:sz w:val="20"/>
                <w:szCs w:val="20"/>
              </w:rPr>
              <w:t xml:space="preserve"> and</w:t>
            </w:r>
            <w:r w:rsidR="00B4592C">
              <w:rPr>
                <w:rFonts w:ascii="Arial" w:hAnsi="Arial" w:cs="Arial"/>
                <w:sz w:val="20"/>
                <w:szCs w:val="20"/>
              </w:rPr>
              <w:t xml:space="preserve"> encouragement</w:t>
            </w:r>
            <w:r>
              <w:rPr>
                <w:rFonts w:ascii="Arial" w:hAnsi="Arial" w:cs="Arial"/>
                <w:sz w:val="20"/>
                <w:szCs w:val="20"/>
              </w:rPr>
              <w:t>)</w:t>
            </w:r>
          </w:p>
        </w:tc>
        <w:tc>
          <w:tcPr>
            <w:tcW w:w="2538" w:type="dxa"/>
          </w:tcPr>
          <w:p w14:paraId="146E95CF" w14:textId="753E6653" w:rsidR="0067388E" w:rsidRPr="00521B7C" w:rsidRDefault="002D1101"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r>
      <w:tr w:rsidR="0067388E" w14:paraId="7F7D3229" w14:textId="77777777" w:rsidTr="002B28F3">
        <w:trPr>
          <w:trHeight w:val="1058"/>
        </w:trPr>
        <w:tc>
          <w:tcPr>
            <w:tcW w:w="1000" w:type="dxa"/>
          </w:tcPr>
          <w:p w14:paraId="72CD642E" w14:textId="77777777" w:rsidR="0067388E" w:rsidRPr="00AF739A" w:rsidRDefault="0067388E"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Nargis</w:t>
            </w:r>
          </w:p>
        </w:tc>
        <w:tc>
          <w:tcPr>
            <w:tcW w:w="2537" w:type="dxa"/>
          </w:tcPr>
          <w:p w14:paraId="4C892DC0" w14:textId="10504135" w:rsidR="0067388E" w:rsidRPr="00521B7C" w:rsidRDefault="002D1101"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(5 CDCs wanted canals; 1 wanted school as had no agricultural land)</w:t>
            </w:r>
          </w:p>
        </w:tc>
        <w:tc>
          <w:tcPr>
            <w:tcW w:w="2538" w:type="dxa"/>
          </w:tcPr>
          <w:p w14:paraId="45ACEE19" w14:textId="0C82162D" w:rsidR="0067388E" w:rsidRPr="00521B7C" w:rsidRDefault="002D1101"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(both type of project implemented</w:t>
            </w:r>
            <w:r w:rsidR="00374A90">
              <w:rPr>
                <w:rFonts w:ascii="Arial" w:hAnsi="Arial" w:cs="Arial"/>
                <w:sz w:val="20"/>
                <w:szCs w:val="20"/>
              </w:rPr>
              <w:t>)</w:t>
            </w:r>
          </w:p>
        </w:tc>
        <w:tc>
          <w:tcPr>
            <w:tcW w:w="2538" w:type="dxa"/>
          </w:tcPr>
          <w:p w14:paraId="16371CA3" w14:textId="71E24DF1" w:rsidR="0067388E" w:rsidRPr="00521B7C" w:rsidRDefault="002D1101"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r>
      <w:tr w:rsidR="0067388E" w14:paraId="2F8FE166" w14:textId="77777777" w:rsidTr="002B28F3">
        <w:trPr>
          <w:trHeight w:val="1058"/>
        </w:trPr>
        <w:tc>
          <w:tcPr>
            <w:tcW w:w="1000" w:type="dxa"/>
          </w:tcPr>
          <w:p w14:paraId="00FA3B52" w14:textId="71A7B443" w:rsidR="0067388E" w:rsidRPr="00AF739A" w:rsidRDefault="00B229F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Kaloye Sufla</w:t>
            </w:r>
          </w:p>
        </w:tc>
        <w:tc>
          <w:tcPr>
            <w:tcW w:w="2537" w:type="dxa"/>
          </w:tcPr>
          <w:p w14:paraId="1AC265F9" w14:textId="770E2270" w:rsidR="0067388E" w:rsidRPr="00521B7C" w:rsidRDefault="00374A90"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(difference of opinion on project)</w:t>
            </w:r>
          </w:p>
        </w:tc>
        <w:tc>
          <w:tcPr>
            <w:tcW w:w="2538" w:type="dxa"/>
          </w:tcPr>
          <w:p w14:paraId="2ECEC93E" w14:textId="63DF6712" w:rsidR="0067388E" w:rsidRPr="00521B7C" w:rsidRDefault="00374A90"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(majority voting, FP support)</w:t>
            </w:r>
          </w:p>
        </w:tc>
        <w:tc>
          <w:tcPr>
            <w:tcW w:w="2538" w:type="dxa"/>
          </w:tcPr>
          <w:p w14:paraId="4E0B0EF3" w14:textId="24797DE4" w:rsidR="0067388E" w:rsidRPr="00521B7C" w:rsidRDefault="00374A90"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r>
    </w:tbl>
    <w:p w14:paraId="39759612" w14:textId="164AF901" w:rsidR="0068056D" w:rsidRPr="0068056D" w:rsidRDefault="0068056D" w:rsidP="004175F6">
      <w:pPr>
        <w:widowControl w:val="0"/>
        <w:autoSpaceDE w:val="0"/>
        <w:autoSpaceDN w:val="0"/>
        <w:adjustRightInd w:val="0"/>
        <w:spacing w:before="120" w:line="276" w:lineRule="auto"/>
        <w:jc w:val="both"/>
        <w:rPr>
          <w:rFonts w:ascii="Arial" w:hAnsi="Arial" w:cs="Arial"/>
          <w:b/>
          <w:sz w:val="20"/>
          <w:szCs w:val="20"/>
        </w:rPr>
      </w:pPr>
      <w:r w:rsidRPr="0068056D">
        <w:rPr>
          <w:rFonts w:ascii="Arial" w:hAnsi="Arial" w:cs="Arial"/>
          <w:b/>
          <w:sz w:val="20"/>
          <w:szCs w:val="20"/>
        </w:rPr>
        <w:t xml:space="preserve">Table </w:t>
      </w:r>
      <w:proofErr w:type="gramStart"/>
      <w:r w:rsidRPr="0068056D">
        <w:rPr>
          <w:rFonts w:ascii="Arial" w:hAnsi="Arial" w:cs="Arial"/>
          <w:b/>
          <w:sz w:val="20"/>
          <w:szCs w:val="20"/>
        </w:rPr>
        <w:t>3.</w:t>
      </w:r>
      <w:r w:rsidR="00F0682D">
        <w:rPr>
          <w:rFonts w:ascii="Arial" w:hAnsi="Arial" w:cs="Arial"/>
          <w:b/>
          <w:sz w:val="20"/>
          <w:szCs w:val="20"/>
        </w:rPr>
        <w:t xml:space="preserve">3 </w:t>
      </w:r>
      <w:r w:rsidRPr="0068056D">
        <w:rPr>
          <w:rFonts w:ascii="Arial" w:hAnsi="Arial" w:cs="Arial"/>
          <w:b/>
          <w:sz w:val="20"/>
          <w:szCs w:val="20"/>
        </w:rPr>
        <w:t xml:space="preserve"> Project</w:t>
      </w:r>
      <w:proofErr w:type="gramEnd"/>
      <w:r w:rsidRPr="0068056D">
        <w:rPr>
          <w:rFonts w:ascii="Arial" w:hAnsi="Arial" w:cs="Arial"/>
          <w:b/>
          <w:sz w:val="20"/>
          <w:szCs w:val="20"/>
        </w:rPr>
        <w:t xml:space="preserve"> prioritisation</w:t>
      </w:r>
    </w:p>
    <w:p w14:paraId="13D0910B" w14:textId="77777777" w:rsidR="00521B7C" w:rsidRDefault="00521B7C" w:rsidP="004175F6">
      <w:pPr>
        <w:widowControl w:val="0"/>
        <w:autoSpaceDE w:val="0"/>
        <w:autoSpaceDN w:val="0"/>
        <w:adjustRightInd w:val="0"/>
        <w:spacing w:line="276" w:lineRule="auto"/>
        <w:jc w:val="both"/>
        <w:rPr>
          <w:rFonts w:ascii="Arial" w:hAnsi="Arial" w:cs="Arial"/>
        </w:rPr>
      </w:pPr>
    </w:p>
    <w:p w14:paraId="6DC2F754" w14:textId="77777777" w:rsidR="00DA5AB1" w:rsidRDefault="00DA5AB1" w:rsidP="004175F6">
      <w:pPr>
        <w:widowControl w:val="0"/>
        <w:autoSpaceDE w:val="0"/>
        <w:autoSpaceDN w:val="0"/>
        <w:adjustRightInd w:val="0"/>
        <w:spacing w:line="276" w:lineRule="auto"/>
        <w:jc w:val="both"/>
        <w:rPr>
          <w:rFonts w:ascii="Arial" w:hAnsi="Arial" w:cs="Arial"/>
          <w:i/>
        </w:rPr>
      </w:pPr>
    </w:p>
    <w:p w14:paraId="76EE0426" w14:textId="5943A266" w:rsidR="009F604E" w:rsidRPr="009F604E" w:rsidRDefault="009F604E" w:rsidP="004175F6">
      <w:pPr>
        <w:widowControl w:val="0"/>
        <w:autoSpaceDE w:val="0"/>
        <w:autoSpaceDN w:val="0"/>
        <w:adjustRightInd w:val="0"/>
        <w:spacing w:line="276" w:lineRule="auto"/>
        <w:jc w:val="both"/>
        <w:rPr>
          <w:rFonts w:ascii="Arial" w:hAnsi="Arial" w:cs="Arial"/>
          <w:i/>
        </w:rPr>
      </w:pPr>
      <w:proofErr w:type="gramStart"/>
      <w:r w:rsidRPr="009F604E">
        <w:rPr>
          <w:rFonts w:ascii="Arial" w:hAnsi="Arial" w:cs="Arial"/>
          <w:i/>
        </w:rPr>
        <w:t>3.2.2.3</w:t>
      </w:r>
      <w:r>
        <w:rPr>
          <w:rFonts w:ascii="Arial" w:hAnsi="Arial" w:cs="Arial"/>
          <w:i/>
        </w:rPr>
        <w:t xml:space="preserve">  Socio</w:t>
      </w:r>
      <w:proofErr w:type="gramEnd"/>
      <w:r>
        <w:rPr>
          <w:rFonts w:ascii="Arial" w:hAnsi="Arial" w:cs="Arial"/>
          <w:i/>
        </w:rPr>
        <w:t>-economic</w:t>
      </w:r>
      <w:r w:rsidR="002C1132">
        <w:rPr>
          <w:rFonts w:ascii="Arial" w:hAnsi="Arial" w:cs="Arial"/>
          <w:i/>
        </w:rPr>
        <w:t xml:space="preserve"> welfare</w:t>
      </w:r>
    </w:p>
    <w:p w14:paraId="74EC1793" w14:textId="77777777" w:rsidR="00296142" w:rsidRDefault="00296142" w:rsidP="004175F6">
      <w:pPr>
        <w:widowControl w:val="0"/>
        <w:autoSpaceDE w:val="0"/>
        <w:autoSpaceDN w:val="0"/>
        <w:adjustRightInd w:val="0"/>
        <w:spacing w:line="276" w:lineRule="auto"/>
        <w:jc w:val="both"/>
        <w:rPr>
          <w:rFonts w:ascii="Arial" w:hAnsi="Arial" w:cs="Arial"/>
          <w:i/>
        </w:rPr>
      </w:pPr>
    </w:p>
    <w:p w14:paraId="3066D42A" w14:textId="79B20E02" w:rsidR="008A435E" w:rsidRDefault="008A435E" w:rsidP="004175F6">
      <w:pPr>
        <w:widowControl w:val="0"/>
        <w:autoSpaceDE w:val="0"/>
        <w:autoSpaceDN w:val="0"/>
        <w:adjustRightInd w:val="0"/>
        <w:spacing w:line="276" w:lineRule="auto"/>
        <w:jc w:val="both"/>
        <w:rPr>
          <w:rFonts w:ascii="Arial" w:hAnsi="Arial" w:cs="Arial"/>
        </w:rPr>
      </w:pPr>
      <w:r>
        <w:rPr>
          <w:rFonts w:ascii="Arial" w:hAnsi="Arial" w:cs="Arial"/>
        </w:rPr>
        <w:t>In general, it can be stated that the CCDC projects generated modest improvements in socio-economic welfare. Community members</w:t>
      </w:r>
      <w:r w:rsidR="007B3DFA">
        <w:rPr>
          <w:rFonts w:ascii="Arial" w:hAnsi="Arial" w:cs="Arial"/>
        </w:rPr>
        <w:t xml:space="preserve"> – who were mainly those working their own land –</w:t>
      </w:r>
      <w:r>
        <w:rPr>
          <w:rFonts w:ascii="Arial" w:hAnsi="Arial" w:cs="Arial"/>
        </w:rPr>
        <w:t xml:space="preserve"> noted little change in objectiv</w:t>
      </w:r>
      <w:r w:rsidR="00E7544D">
        <w:rPr>
          <w:rFonts w:ascii="Arial" w:hAnsi="Arial" w:cs="Arial"/>
        </w:rPr>
        <w:t xml:space="preserve">e conditions, but did note </w:t>
      </w:r>
      <w:r w:rsidR="00172B35">
        <w:rPr>
          <w:rFonts w:ascii="Arial" w:hAnsi="Arial" w:cs="Arial"/>
        </w:rPr>
        <w:t xml:space="preserve">some </w:t>
      </w:r>
      <w:r w:rsidR="00E7544D">
        <w:rPr>
          <w:rFonts w:ascii="Arial" w:hAnsi="Arial" w:cs="Arial"/>
        </w:rPr>
        <w:t>gains in agricultural produ</w:t>
      </w:r>
      <w:r w:rsidR="0056225D">
        <w:rPr>
          <w:rFonts w:ascii="Arial" w:hAnsi="Arial" w:cs="Arial"/>
        </w:rPr>
        <w:t>ctivity, time saving</w:t>
      </w:r>
      <w:r w:rsidR="00172B35">
        <w:rPr>
          <w:rFonts w:ascii="Arial" w:hAnsi="Arial" w:cs="Arial"/>
        </w:rPr>
        <w:t>,</w:t>
      </w:r>
      <w:r w:rsidR="0056225D">
        <w:rPr>
          <w:rFonts w:ascii="Arial" w:hAnsi="Arial" w:cs="Arial"/>
        </w:rPr>
        <w:t xml:space="preserve"> and an easing</w:t>
      </w:r>
      <w:r w:rsidR="00096649">
        <w:rPr>
          <w:rFonts w:ascii="Arial" w:hAnsi="Arial" w:cs="Arial"/>
        </w:rPr>
        <w:t xml:space="preserve"> of</w:t>
      </w:r>
      <w:r w:rsidR="00E7544D">
        <w:rPr>
          <w:rFonts w:ascii="Arial" w:hAnsi="Arial" w:cs="Arial"/>
        </w:rPr>
        <w:t xml:space="preserve"> daily life.</w:t>
      </w:r>
    </w:p>
    <w:p w14:paraId="73E616F6" w14:textId="77777777" w:rsidR="008A435E" w:rsidRDefault="008A435E" w:rsidP="004175F6">
      <w:pPr>
        <w:widowControl w:val="0"/>
        <w:autoSpaceDE w:val="0"/>
        <w:autoSpaceDN w:val="0"/>
        <w:adjustRightInd w:val="0"/>
        <w:spacing w:line="276" w:lineRule="auto"/>
        <w:jc w:val="both"/>
        <w:rPr>
          <w:rFonts w:ascii="Arial" w:hAnsi="Arial" w:cs="Arial"/>
        </w:rPr>
      </w:pPr>
    </w:p>
    <w:p w14:paraId="6B385D89" w14:textId="7F01C6C3" w:rsidR="00296142" w:rsidRDefault="006F4DD8" w:rsidP="004175F6">
      <w:pPr>
        <w:widowControl w:val="0"/>
        <w:autoSpaceDE w:val="0"/>
        <w:autoSpaceDN w:val="0"/>
        <w:adjustRightInd w:val="0"/>
        <w:spacing w:line="276" w:lineRule="auto"/>
        <w:jc w:val="both"/>
        <w:rPr>
          <w:rFonts w:ascii="Arial" w:hAnsi="Arial" w:cs="Arial"/>
        </w:rPr>
      </w:pPr>
      <w:r>
        <w:rPr>
          <w:rFonts w:ascii="Arial" w:hAnsi="Arial" w:cs="Arial"/>
        </w:rPr>
        <w:t>The school was</w:t>
      </w:r>
      <w:r w:rsidR="007C43B7">
        <w:rPr>
          <w:rFonts w:ascii="Arial" w:hAnsi="Arial" w:cs="Arial"/>
        </w:rPr>
        <w:t xml:space="preserve"> seen as </w:t>
      </w:r>
      <w:r w:rsidR="007617F8">
        <w:rPr>
          <w:rFonts w:ascii="Arial" w:hAnsi="Arial" w:cs="Arial"/>
        </w:rPr>
        <w:t xml:space="preserve">providing much needed education and </w:t>
      </w:r>
      <w:r w:rsidR="007C43B7">
        <w:rPr>
          <w:rFonts w:ascii="Arial" w:hAnsi="Arial" w:cs="Arial"/>
        </w:rPr>
        <w:t>contributing to the future prosperity of communities by increasing literacy rates</w:t>
      </w:r>
      <w:r w:rsidR="00566DFE">
        <w:rPr>
          <w:rFonts w:ascii="Arial" w:hAnsi="Arial" w:cs="Arial"/>
        </w:rPr>
        <w:t xml:space="preserve">, with the prospect of </w:t>
      </w:r>
      <w:r w:rsidR="006638B2">
        <w:rPr>
          <w:rFonts w:ascii="Arial" w:hAnsi="Arial" w:cs="Arial"/>
        </w:rPr>
        <w:t>children gaining salaried employment</w:t>
      </w:r>
      <w:r w:rsidR="00566DFE">
        <w:rPr>
          <w:rFonts w:ascii="Arial" w:hAnsi="Arial" w:cs="Arial"/>
        </w:rPr>
        <w:t xml:space="preserve"> </w:t>
      </w:r>
      <w:r w:rsidR="00591C9C">
        <w:rPr>
          <w:rFonts w:ascii="Arial" w:hAnsi="Arial" w:cs="Arial"/>
        </w:rPr>
        <w:t xml:space="preserve">and </w:t>
      </w:r>
      <w:r w:rsidR="00224D94">
        <w:rPr>
          <w:rFonts w:ascii="Arial" w:hAnsi="Arial" w:cs="Arial"/>
        </w:rPr>
        <w:t>subsequently s</w:t>
      </w:r>
      <w:r w:rsidR="00591C9C">
        <w:rPr>
          <w:rFonts w:ascii="Arial" w:hAnsi="Arial" w:cs="Arial"/>
        </w:rPr>
        <w:t>ending money back to the village</w:t>
      </w:r>
      <w:r w:rsidR="007C43B7">
        <w:rPr>
          <w:rFonts w:ascii="Arial" w:hAnsi="Arial" w:cs="Arial"/>
        </w:rPr>
        <w:t>.</w:t>
      </w:r>
      <w:r w:rsidR="00566DFE">
        <w:rPr>
          <w:rFonts w:ascii="Arial" w:hAnsi="Arial" w:cs="Arial"/>
        </w:rPr>
        <w:t xml:space="preserve"> The school</w:t>
      </w:r>
      <w:r w:rsidR="008C487F">
        <w:rPr>
          <w:rFonts w:ascii="Arial" w:hAnsi="Arial" w:cs="Arial"/>
        </w:rPr>
        <w:t xml:space="preserve"> has contributed to better quality of life </w:t>
      </w:r>
      <w:r w:rsidR="008C487F">
        <w:rPr>
          <w:rFonts w:ascii="Arial" w:hAnsi="Arial" w:cs="Arial"/>
        </w:rPr>
        <w:lastRenderedPageBreak/>
        <w:t>and enhanced education as children have good, clean and comf</w:t>
      </w:r>
      <w:r w:rsidR="00566DFE">
        <w:rPr>
          <w:rFonts w:ascii="Arial" w:hAnsi="Arial" w:cs="Arial"/>
        </w:rPr>
        <w:t xml:space="preserve">ortable rooms in which to learn – in </w:t>
      </w:r>
      <w:r w:rsidR="00DD7416">
        <w:rPr>
          <w:rFonts w:ascii="Arial" w:hAnsi="Arial" w:cs="Arial"/>
        </w:rPr>
        <w:t>Kharzari, Nargis</w:t>
      </w:r>
      <w:r w:rsidR="00224D94">
        <w:rPr>
          <w:rFonts w:ascii="Arial" w:hAnsi="Arial" w:cs="Arial"/>
        </w:rPr>
        <w:t>,</w:t>
      </w:r>
      <w:r w:rsidR="00DD7416">
        <w:rPr>
          <w:rFonts w:ascii="Arial" w:hAnsi="Arial" w:cs="Arial"/>
        </w:rPr>
        <w:t xml:space="preserve"> children used to have to work under tents.</w:t>
      </w:r>
      <w:r w:rsidR="0053601A">
        <w:rPr>
          <w:rFonts w:ascii="Arial" w:hAnsi="Arial" w:cs="Arial"/>
        </w:rPr>
        <w:t xml:space="preserve"> </w:t>
      </w:r>
      <w:r w:rsidR="00566DFE">
        <w:rPr>
          <w:rFonts w:ascii="Arial" w:hAnsi="Arial" w:cs="Arial"/>
        </w:rPr>
        <w:t>Also, s</w:t>
      </w:r>
      <w:r w:rsidR="0053601A">
        <w:rPr>
          <w:rFonts w:ascii="Arial" w:hAnsi="Arial" w:cs="Arial"/>
        </w:rPr>
        <w:t>ome community me</w:t>
      </w:r>
      <w:r w:rsidR="00591C9C">
        <w:rPr>
          <w:rFonts w:ascii="Arial" w:hAnsi="Arial" w:cs="Arial"/>
        </w:rPr>
        <w:t xml:space="preserve">mbers </w:t>
      </w:r>
      <w:r w:rsidR="00B05724">
        <w:rPr>
          <w:rFonts w:ascii="Arial" w:hAnsi="Arial" w:cs="Arial"/>
        </w:rPr>
        <w:t xml:space="preserve">had </w:t>
      </w:r>
      <w:r w:rsidR="00566DFE">
        <w:rPr>
          <w:rFonts w:ascii="Arial" w:hAnsi="Arial" w:cs="Arial"/>
        </w:rPr>
        <w:t>managed to progress to university and b</w:t>
      </w:r>
      <w:r w:rsidR="008D613A">
        <w:rPr>
          <w:rFonts w:ascii="Arial" w:hAnsi="Arial" w:cs="Arial"/>
        </w:rPr>
        <w:t>oys and girls now have the opportunity to marry at an older age (</w:t>
      </w:r>
      <w:r>
        <w:rPr>
          <w:rFonts w:ascii="Arial" w:hAnsi="Arial" w:cs="Arial"/>
        </w:rPr>
        <w:t xml:space="preserve">it </w:t>
      </w:r>
      <w:r w:rsidR="008D613A">
        <w:rPr>
          <w:rFonts w:ascii="Arial" w:hAnsi="Arial" w:cs="Arial"/>
        </w:rPr>
        <w:t>used to be 13/14</w:t>
      </w:r>
      <w:r w:rsidR="0033097B">
        <w:rPr>
          <w:rFonts w:ascii="Arial" w:hAnsi="Arial" w:cs="Arial"/>
        </w:rPr>
        <w:t xml:space="preserve"> but is now generally early twenties</w:t>
      </w:r>
      <w:r w:rsidR="008D613A">
        <w:rPr>
          <w:rFonts w:ascii="Arial" w:hAnsi="Arial" w:cs="Arial"/>
        </w:rPr>
        <w:t>) as they can study and get jobs.</w:t>
      </w:r>
    </w:p>
    <w:p w14:paraId="38DBD9C2" w14:textId="77777777" w:rsidR="00D06026" w:rsidRDefault="00D06026" w:rsidP="004175F6">
      <w:pPr>
        <w:widowControl w:val="0"/>
        <w:autoSpaceDE w:val="0"/>
        <w:autoSpaceDN w:val="0"/>
        <w:adjustRightInd w:val="0"/>
        <w:spacing w:line="276" w:lineRule="auto"/>
        <w:jc w:val="both"/>
        <w:rPr>
          <w:rFonts w:ascii="Arial" w:hAnsi="Arial" w:cs="Arial"/>
        </w:rPr>
      </w:pPr>
    </w:p>
    <w:p w14:paraId="721B1802" w14:textId="59CC6917" w:rsidR="008C487F" w:rsidRDefault="006F4DD8" w:rsidP="004175F6">
      <w:pPr>
        <w:widowControl w:val="0"/>
        <w:autoSpaceDE w:val="0"/>
        <w:autoSpaceDN w:val="0"/>
        <w:adjustRightInd w:val="0"/>
        <w:spacing w:line="276" w:lineRule="auto"/>
        <w:jc w:val="both"/>
        <w:rPr>
          <w:rFonts w:ascii="Arial" w:hAnsi="Arial" w:cs="Arial"/>
        </w:rPr>
      </w:pPr>
      <w:r>
        <w:rPr>
          <w:rFonts w:ascii="Arial" w:hAnsi="Arial" w:cs="Arial"/>
        </w:rPr>
        <w:t>The electrification</w:t>
      </w:r>
      <w:r w:rsidR="008C487F">
        <w:rPr>
          <w:rFonts w:ascii="Arial" w:hAnsi="Arial" w:cs="Arial"/>
        </w:rPr>
        <w:t xml:space="preserve"> </w:t>
      </w:r>
      <w:r>
        <w:rPr>
          <w:rFonts w:ascii="Arial" w:hAnsi="Arial" w:cs="Arial"/>
        </w:rPr>
        <w:t xml:space="preserve">project </w:t>
      </w:r>
      <w:r w:rsidR="008C487F">
        <w:rPr>
          <w:rFonts w:ascii="Arial" w:hAnsi="Arial" w:cs="Arial"/>
        </w:rPr>
        <w:t xml:space="preserve">has </w:t>
      </w:r>
      <w:r>
        <w:rPr>
          <w:rFonts w:ascii="Arial" w:hAnsi="Arial" w:cs="Arial"/>
        </w:rPr>
        <w:t>benefitted</w:t>
      </w:r>
      <w:r w:rsidR="008C487F">
        <w:rPr>
          <w:rFonts w:ascii="Arial" w:hAnsi="Arial" w:cs="Arial"/>
        </w:rPr>
        <w:t xml:space="preserve"> all members of the community</w:t>
      </w:r>
      <w:r w:rsidR="009918A5">
        <w:rPr>
          <w:rFonts w:ascii="Arial" w:hAnsi="Arial" w:cs="Arial"/>
        </w:rPr>
        <w:t xml:space="preserve"> efficiently and economically</w:t>
      </w:r>
      <w:r w:rsidR="008C487F">
        <w:rPr>
          <w:rFonts w:ascii="Arial" w:hAnsi="Arial" w:cs="Arial"/>
        </w:rPr>
        <w:t>.</w:t>
      </w:r>
      <w:r w:rsidR="004A546B">
        <w:rPr>
          <w:rFonts w:ascii="Arial" w:hAnsi="Arial" w:cs="Arial"/>
        </w:rPr>
        <w:t xml:space="preserve"> </w:t>
      </w:r>
      <w:r w:rsidR="00B96FDE">
        <w:rPr>
          <w:rFonts w:ascii="Arial" w:hAnsi="Arial" w:cs="Arial"/>
        </w:rPr>
        <w:t>This provides</w:t>
      </w:r>
      <w:r w:rsidR="004A546B">
        <w:rPr>
          <w:rFonts w:ascii="Arial" w:hAnsi="Arial" w:cs="Arial"/>
        </w:rPr>
        <w:t xml:space="preserve"> light</w:t>
      </w:r>
      <w:r w:rsidR="00BB4A7D">
        <w:rPr>
          <w:rFonts w:ascii="Arial" w:hAnsi="Arial" w:cs="Arial"/>
        </w:rPr>
        <w:t xml:space="preserve"> (</w:t>
      </w:r>
      <w:r w:rsidR="00B96FDE">
        <w:rPr>
          <w:rFonts w:ascii="Arial" w:hAnsi="Arial" w:cs="Arial"/>
        </w:rPr>
        <w:t xml:space="preserve">so villagers </w:t>
      </w:r>
      <w:r w:rsidR="00172B35">
        <w:rPr>
          <w:rFonts w:ascii="Arial" w:hAnsi="Arial" w:cs="Arial"/>
        </w:rPr>
        <w:t>do not</w:t>
      </w:r>
      <w:r w:rsidR="00BB4A7D">
        <w:rPr>
          <w:rFonts w:ascii="Arial" w:hAnsi="Arial" w:cs="Arial"/>
        </w:rPr>
        <w:t xml:space="preserve"> have to use lamps, which require diesel and cleaning)</w:t>
      </w:r>
      <w:r w:rsidR="00B96FDE">
        <w:rPr>
          <w:rFonts w:ascii="Arial" w:hAnsi="Arial" w:cs="Arial"/>
        </w:rPr>
        <w:t xml:space="preserve"> and children can study at night. </w:t>
      </w:r>
      <w:r w:rsidR="00566DFE">
        <w:rPr>
          <w:rFonts w:ascii="Arial" w:hAnsi="Arial" w:cs="Arial"/>
        </w:rPr>
        <w:t>The ability of c</w:t>
      </w:r>
      <w:r w:rsidR="00B96FDE">
        <w:rPr>
          <w:rFonts w:ascii="Arial" w:hAnsi="Arial" w:cs="Arial"/>
        </w:rPr>
        <w:t xml:space="preserve">ommunity members </w:t>
      </w:r>
      <w:r w:rsidR="00566DFE">
        <w:rPr>
          <w:rFonts w:ascii="Arial" w:hAnsi="Arial" w:cs="Arial"/>
        </w:rPr>
        <w:t>to</w:t>
      </w:r>
      <w:r w:rsidR="004E44AD">
        <w:rPr>
          <w:rFonts w:ascii="Arial" w:hAnsi="Arial" w:cs="Arial"/>
        </w:rPr>
        <w:t xml:space="preserve"> </w:t>
      </w:r>
      <w:r w:rsidR="00566DFE">
        <w:rPr>
          <w:rFonts w:ascii="Arial" w:hAnsi="Arial" w:cs="Arial"/>
        </w:rPr>
        <w:t>charge phones improves</w:t>
      </w:r>
      <w:r w:rsidR="00B96FDE">
        <w:rPr>
          <w:rFonts w:ascii="Arial" w:hAnsi="Arial" w:cs="Arial"/>
        </w:rPr>
        <w:t xml:space="preserve"> communication and </w:t>
      </w:r>
      <w:r w:rsidR="00566DFE">
        <w:rPr>
          <w:rFonts w:ascii="Arial" w:hAnsi="Arial" w:cs="Arial"/>
        </w:rPr>
        <w:t xml:space="preserve">they can </w:t>
      </w:r>
      <w:r w:rsidR="004E44AD">
        <w:rPr>
          <w:rFonts w:ascii="Arial" w:hAnsi="Arial" w:cs="Arial"/>
        </w:rPr>
        <w:t>watch TV</w:t>
      </w:r>
      <w:r w:rsidR="00B96FDE">
        <w:rPr>
          <w:rFonts w:ascii="Arial" w:hAnsi="Arial" w:cs="Arial"/>
        </w:rPr>
        <w:t xml:space="preserve"> or</w:t>
      </w:r>
      <w:r w:rsidR="007A0E86">
        <w:rPr>
          <w:rFonts w:ascii="Arial" w:hAnsi="Arial" w:cs="Arial"/>
        </w:rPr>
        <w:t xml:space="preserve"> listen t</w:t>
      </w:r>
      <w:r w:rsidR="004A546B">
        <w:rPr>
          <w:rFonts w:ascii="Arial" w:hAnsi="Arial" w:cs="Arial"/>
        </w:rPr>
        <w:t>o the radio</w:t>
      </w:r>
      <w:r w:rsidR="007A0E86">
        <w:rPr>
          <w:rFonts w:ascii="Arial" w:hAnsi="Arial" w:cs="Arial"/>
        </w:rPr>
        <w:t xml:space="preserve"> to </w:t>
      </w:r>
      <w:r w:rsidR="00566DFE">
        <w:rPr>
          <w:rFonts w:ascii="Arial" w:hAnsi="Arial" w:cs="Arial"/>
        </w:rPr>
        <w:t xml:space="preserve">expand their knowledge and </w:t>
      </w:r>
      <w:r w:rsidR="007A0E86">
        <w:rPr>
          <w:rFonts w:ascii="Arial" w:hAnsi="Arial" w:cs="Arial"/>
        </w:rPr>
        <w:t>learn about ev</w:t>
      </w:r>
      <w:r w:rsidR="00566DFE">
        <w:rPr>
          <w:rFonts w:ascii="Arial" w:hAnsi="Arial" w:cs="Arial"/>
        </w:rPr>
        <w:t>ents throughout Afghanistan and beyond.</w:t>
      </w:r>
    </w:p>
    <w:p w14:paraId="25AEAAD1" w14:textId="77777777" w:rsidR="00D06026" w:rsidRDefault="00D06026" w:rsidP="004175F6">
      <w:pPr>
        <w:widowControl w:val="0"/>
        <w:autoSpaceDE w:val="0"/>
        <w:autoSpaceDN w:val="0"/>
        <w:adjustRightInd w:val="0"/>
        <w:spacing w:line="276" w:lineRule="auto"/>
        <w:jc w:val="both"/>
        <w:rPr>
          <w:rFonts w:ascii="Arial" w:hAnsi="Arial" w:cs="Arial"/>
        </w:rPr>
      </w:pPr>
    </w:p>
    <w:p w14:paraId="1DF5B297" w14:textId="10B3DE50" w:rsidR="008C487F" w:rsidRDefault="008C487F" w:rsidP="004175F6">
      <w:pPr>
        <w:widowControl w:val="0"/>
        <w:autoSpaceDE w:val="0"/>
        <w:autoSpaceDN w:val="0"/>
        <w:adjustRightInd w:val="0"/>
        <w:spacing w:line="276" w:lineRule="auto"/>
        <w:jc w:val="both"/>
        <w:rPr>
          <w:rFonts w:ascii="Arial" w:hAnsi="Arial" w:cs="Arial"/>
        </w:rPr>
      </w:pPr>
      <w:r>
        <w:rPr>
          <w:rFonts w:ascii="Arial" w:hAnsi="Arial" w:cs="Arial"/>
        </w:rPr>
        <w:t xml:space="preserve">New roads and bridges have contributed to </w:t>
      </w:r>
      <w:r w:rsidR="00755ECE">
        <w:rPr>
          <w:rFonts w:ascii="Arial" w:hAnsi="Arial" w:cs="Arial"/>
        </w:rPr>
        <w:t xml:space="preserve">some </w:t>
      </w:r>
      <w:r>
        <w:rPr>
          <w:rFonts w:ascii="Arial" w:hAnsi="Arial" w:cs="Arial"/>
        </w:rPr>
        <w:t>improvements in the local economy</w:t>
      </w:r>
      <w:r w:rsidR="00755ECE">
        <w:rPr>
          <w:rFonts w:ascii="Arial" w:hAnsi="Arial" w:cs="Arial"/>
        </w:rPr>
        <w:t xml:space="preserve"> and social life more generally:</w:t>
      </w:r>
      <w:r w:rsidR="00FD27DB">
        <w:rPr>
          <w:rFonts w:ascii="Arial" w:hAnsi="Arial" w:cs="Arial"/>
        </w:rPr>
        <w:t xml:space="preserve"> </w:t>
      </w:r>
      <w:r w:rsidR="00755ECE">
        <w:rPr>
          <w:rFonts w:ascii="Arial" w:hAnsi="Arial" w:cs="Arial"/>
        </w:rPr>
        <w:t xml:space="preserve">vehicles can </w:t>
      </w:r>
      <w:r w:rsidR="00E87AE5">
        <w:rPr>
          <w:rFonts w:ascii="Arial" w:hAnsi="Arial" w:cs="Arial"/>
        </w:rPr>
        <w:t xml:space="preserve">more easily get close to </w:t>
      </w:r>
      <w:r w:rsidR="00172B35">
        <w:rPr>
          <w:rFonts w:ascii="Arial" w:hAnsi="Arial" w:cs="Arial"/>
        </w:rPr>
        <w:t xml:space="preserve">where the </w:t>
      </w:r>
      <w:r w:rsidR="00E87AE5">
        <w:rPr>
          <w:rFonts w:ascii="Arial" w:hAnsi="Arial" w:cs="Arial"/>
        </w:rPr>
        <w:t xml:space="preserve">harvest </w:t>
      </w:r>
      <w:r w:rsidR="00172B35">
        <w:rPr>
          <w:rFonts w:ascii="Arial" w:hAnsi="Arial" w:cs="Arial"/>
        </w:rPr>
        <w:t>is collected</w:t>
      </w:r>
      <w:r w:rsidR="00E87AE5">
        <w:rPr>
          <w:rFonts w:ascii="Arial" w:hAnsi="Arial" w:cs="Arial"/>
        </w:rPr>
        <w:t xml:space="preserve">; </w:t>
      </w:r>
      <w:r w:rsidR="00FD27DB">
        <w:rPr>
          <w:rFonts w:ascii="Arial" w:hAnsi="Arial" w:cs="Arial"/>
        </w:rPr>
        <w:t xml:space="preserve">goods can be taken to the market </w:t>
      </w:r>
      <w:r w:rsidR="00253D68">
        <w:rPr>
          <w:rFonts w:ascii="Arial" w:hAnsi="Arial" w:cs="Arial"/>
        </w:rPr>
        <w:t xml:space="preserve">or mills </w:t>
      </w:r>
      <w:r w:rsidR="00FD27DB">
        <w:rPr>
          <w:rFonts w:ascii="Arial" w:hAnsi="Arial" w:cs="Arial"/>
        </w:rPr>
        <w:t>much more easily;</w:t>
      </w:r>
      <w:r>
        <w:rPr>
          <w:rFonts w:ascii="Arial" w:hAnsi="Arial" w:cs="Arial"/>
        </w:rPr>
        <w:t xml:space="preserve"> </w:t>
      </w:r>
      <w:r w:rsidR="00D53BCE">
        <w:rPr>
          <w:rFonts w:ascii="Arial" w:hAnsi="Arial" w:cs="Arial"/>
        </w:rPr>
        <w:t>people can commute in all seasons</w:t>
      </w:r>
      <w:r w:rsidR="00CE50CD">
        <w:rPr>
          <w:rFonts w:ascii="Arial" w:hAnsi="Arial" w:cs="Arial"/>
        </w:rPr>
        <w:t xml:space="preserve"> and visit friends and family</w:t>
      </w:r>
      <w:r w:rsidR="00E87AE5">
        <w:rPr>
          <w:rFonts w:ascii="Arial" w:hAnsi="Arial" w:cs="Arial"/>
        </w:rPr>
        <w:t xml:space="preserve">; and </w:t>
      </w:r>
      <w:r>
        <w:rPr>
          <w:rFonts w:ascii="Arial" w:hAnsi="Arial" w:cs="Arial"/>
        </w:rPr>
        <w:t>children can travel much more safely to school</w:t>
      </w:r>
      <w:r w:rsidR="00014E12">
        <w:rPr>
          <w:rFonts w:ascii="Arial" w:hAnsi="Arial" w:cs="Arial"/>
        </w:rPr>
        <w:t xml:space="preserve"> (especially in winter)</w:t>
      </w:r>
      <w:r w:rsidR="00755ECE">
        <w:rPr>
          <w:rFonts w:ascii="Arial" w:hAnsi="Arial" w:cs="Arial"/>
        </w:rPr>
        <w:t>. Improved roads</w:t>
      </w:r>
      <w:r w:rsidR="00B630A4">
        <w:rPr>
          <w:rFonts w:ascii="Arial" w:hAnsi="Arial" w:cs="Arial"/>
        </w:rPr>
        <w:t xml:space="preserve"> have also i</w:t>
      </w:r>
      <w:r w:rsidR="00A24672">
        <w:rPr>
          <w:rFonts w:ascii="Arial" w:hAnsi="Arial" w:cs="Arial"/>
        </w:rPr>
        <w:t>mp</w:t>
      </w:r>
      <w:r w:rsidR="00D726E8">
        <w:rPr>
          <w:rFonts w:ascii="Arial" w:hAnsi="Arial" w:cs="Arial"/>
        </w:rPr>
        <w:t>roved the time people can get sick people or pregnant women to</w:t>
      </w:r>
      <w:r w:rsidR="00A24672">
        <w:rPr>
          <w:rFonts w:ascii="Arial" w:hAnsi="Arial" w:cs="Arial"/>
        </w:rPr>
        <w:t xml:space="preserve"> </w:t>
      </w:r>
      <w:proofErr w:type="gramStart"/>
      <w:r w:rsidR="00B630A4">
        <w:rPr>
          <w:rFonts w:ascii="Arial" w:hAnsi="Arial" w:cs="Arial"/>
        </w:rPr>
        <w:t>hospital which</w:t>
      </w:r>
      <w:proofErr w:type="gramEnd"/>
      <w:r w:rsidR="00B630A4">
        <w:rPr>
          <w:rFonts w:ascii="Arial" w:hAnsi="Arial" w:cs="Arial"/>
        </w:rPr>
        <w:t xml:space="preserve"> has saved lives. C</w:t>
      </w:r>
      <w:r w:rsidR="00B4592C">
        <w:rPr>
          <w:rFonts w:ascii="Arial" w:hAnsi="Arial" w:cs="Arial"/>
        </w:rPr>
        <w:t>onnecting villages has also give</w:t>
      </w:r>
      <w:r w:rsidR="00B630A4">
        <w:rPr>
          <w:rFonts w:ascii="Arial" w:hAnsi="Arial" w:cs="Arial"/>
        </w:rPr>
        <w:t xml:space="preserve">n a boost to the local economy, </w:t>
      </w:r>
      <w:r w:rsidR="00B4592C">
        <w:rPr>
          <w:rFonts w:ascii="Arial" w:hAnsi="Arial" w:cs="Arial"/>
        </w:rPr>
        <w:t>reduced loss of materials and animals during river c</w:t>
      </w:r>
      <w:r w:rsidR="00B630A4">
        <w:rPr>
          <w:rFonts w:ascii="Arial" w:hAnsi="Arial" w:cs="Arial"/>
        </w:rPr>
        <w:t>rossings</w:t>
      </w:r>
      <w:r w:rsidR="00172B35">
        <w:rPr>
          <w:rFonts w:ascii="Arial" w:hAnsi="Arial" w:cs="Arial"/>
        </w:rPr>
        <w:t>,</w:t>
      </w:r>
      <w:r w:rsidR="00B630A4">
        <w:rPr>
          <w:rFonts w:ascii="Arial" w:hAnsi="Arial" w:cs="Arial"/>
        </w:rPr>
        <w:t xml:space="preserve"> and </w:t>
      </w:r>
      <w:r w:rsidR="00D53BCE">
        <w:rPr>
          <w:rFonts w:ascii="Arial" w:hAnsi="Arial" w:cs="Arial"/>
        </w:rPr>
        <w:t>homes are safe</w:t>
      </w:r>
      <w:r w:rsidR="00172B35">
        <w:rPr>
          <w:rFonts w:ascii="Arial" w:hAnsi="Arial" w:cs="Arial"/>
        </w:rPr>
        <w:t>r</w:t>
      </w:r>
      <w:r w:rsidR="00D53BCE">
        <w:rPr>
          <w:rFonts w:ascii="Arial" w:hAnsi="Arial" w:cs="Arial"/>
        </w:rPr>
        <w:t xml:space="preserve"> from fl</w:t>
      </w:r>
      <w:r w:rsidR="00B630A4">
        <w:rPr>
          <w:rFonts w:ascii="Arial" w:hAnsi="Arial" w:cs="Arial"/>
        </w:rPr>
        <w:t>ooding. T</w:t>
      </w:r>
      <w:r w:rsidR="00B866BF">
        <w:rPr>
          <w:rFonts w:ascii="Arial" w:hAnsi="Arial" w:cs="Arial"/>
        </w:rPr>
        <w:t xml:space="preserve">he water downstream is also cleaner as animals or </w:t>
      </w:r>
      <w:r w:rsidR="00755ECE">
        <w:rPr>
          <w:rFonts w:ascii="Arial" w:hAnsi="Arial" w:cs="Arial"/>
        </w:rPr>
        <w:t>people with goods no longer cross</w:t>
      </w:r>
      <w:r w:rsidR="00B630A4">
        <w:rPr>
          <w:rFonts w:ascii="Arial" w:hAnsi="Arial" w:cs="Arial"/>
        </w:rPr>
        <w:t xml:space="preserve"> </w:t>
      </w:r>
      <w:r w:rsidR="00755ECE">
        <w:rPr>
          <w:rFonts w:ascii="Arial" w:hAnsi="Arial" w:cs="Arial"/>
        </w:rPr>
        <w:t xml:space="preserve">directly </w:t>
      </w:r>
      <w:r w:rsidR="00B630A4">
        <w:rPr>
          <w:rFonts w:ascii="Arial" w:hAnsi="Arial" w:cs="Arial"/>
        </w:rPr>
        <w:t>through the river.</w:t>
      </w:r>
    </w:p>
    <w:p w14:paraId="079E6F2F" w14:textId="77777777" w:rsidR="00D06026" w:rsidRDefault="00D06026" w:rsidP="004175F6">
      <w:pPr>
        <w:widowControl w:val="0"/>
        <w:autoSpaceDE w:val="0"/>
        <w:autoSpaceDN w:val="0"/>
        <w:adjustRightInd w:val="0"/>
        <w:spacing w:line="276" w:lineRule="auto"/>
        <w:jc w:val="both"/>
        <w:rPr>
          <w:rFonts w:ascii="Arial" w:hAnsi="Arial" w:cs="Arial"/>
        </w:rPr>
      </w:pPr>
    </w:p>
    <w:p w14:paraId="58F32491" w14:textId="5C74F100" w:rsidR="005D5765" w:rsidRDefault="005D5765" w:rsidP="004175F6">
      <w:pPr>
        <w:widowControl w:val="0"/>
        <w:autoSpaceDE w:val="0"/>
        <w:autoSpaceDN w:val="0"/>
        <w:adjustRightInd w:val="0"/>
        <w:spacing w:line="276" w:lineRule="auto"/>
        <w:jc w:val="both"/>
        <w:rPr>
          <w:rFonts w:ascii="Arial" w:hAnsi="Arial" w:cs="Arial"/>
        </w:rPr>
      </w:pPr>
      <w:r>
        <w:rPr>
          <w:rFonts w:ascii="Arial" w:hAnsi="Arial" w:cs="Arial"/>
          <w:noProof/>
        </w:rPr>
        <w:lastRenderedPageBreak/>
        <w:drawing>
          <wp:inline distT="0" distB="0" distL="0" distR="0" wp14:anchorId="0D4E6DE3" wp14:editId="55259F41">
            <wp:extent cx="5270500" cy="3936365"/>
            <wp:effectExtent l="25400" t="25400" r="38100"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2.JPG"/>
                    <pic:cNvPicPr/>
                  </pic:nvPicPr>
                  <pic:blipFill>
                    <a:blip r:embed="rId22" cstate="email">
                      <a:extLst>
                        <a:ext uri="{28A0092B-C50C-407E-A947-70E740481C1C}">
                          <a14:useLocalDpi xmlns:a14="http://schemas.microsoft.com/office/drawing/2010/main"/>
                        </a:ext>
                      </a:extLst>
                    </a:blip>
                    <a:stretch>
                      <a:fillRect/>
                    </a:stretch>
                  </pic:blipFill>
                  <pic:spPr>
                    <a:xfrm>
                      <a:off x="0" y="0"/>
                      <a:ext cx="5270500" cy="3936365"/>
                    </a:xfrm>
                    <a:prstGeom prst="rect">
                      <a:avLst/>
                    </a:prstGeom>
                    <a:ln>
                      <a:solidFill>
                        <a:srgbClr val="000000"/>
                      </a:solidFill>
                    </a:ln>
                  </pic:spPr>
                </pic:pic>
              </a:graphicData>
            </a:graphic>
          </wp:inline>
        </w:drawing>
      </w:r>
    </w:p>
    <w:p w14:paraId="02CEC657" w14:textId="5AB264D1" w:rsidR="005D5765" w:rsidRPr="00F0682D" w:rsidRDefault="00F0682D"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Photo </w:t>
      </w:r>
      <w:proofErr w:type="gramStart"/>
      <w:r>
        <w:rPr>
          <w:rFonts w:ascii="Arial" w:hAnsi="Arial" w:cs="Arial"/>
          <w:b/>
          <w:sz w:val="20"/>
          <w:szCs w:val="20"/>
        </w:rPr>
        <w:t>3.3  Bamian</w:t>
      </w:r>
      <w:proofErr w:type="gramEnd"/>
      <w:r>
        <w:rPr>
          <w:rFonts w:ascii="Arial" w:hAnsi="Arial" w:cs="Arial"/>
          <w:b/>
          <w:sz w:val="20"/>
          <w:szCs w:val="20"/>
        </w:rPr>
        <w:t xml:space="preserve"> community members selling their produce on the road</w:t>
      </w:r>
    </w:p>
    <w:p w14:paraId="553F5AC0" w14:textId="77777777" w:rsidR="00F0682D" w:rsidRDefault="00F0682D" w:rsidP="004175F6">
      <w:pPr>
        <w:widowControl w:val="0"/>
        <w:autoSpaceDE w:val="0"/>
        <w:autoSpaceDN w:val="0"/>
        <w:adjustRightInd w:val="0"/>
        <w:spacing w:line="276" w:lineRule="auto"/>
        <w:jc w:val="both"/>
        <w:rPr>
          <w:rFonts w:ascii="Arial" w:hAnsi="Arial" w:cs="Arial"/>
        </w:rPr>
      </w:pPr>
    </w:p>
    <w:p w14:paraId="6642D88A" w14:textId="15E6D209" w:rsidR="008A1D70" w:rsidRDefault="009918A5" w:rsidP="004175F6">
      <w:pPr>
        <w:widowControl w:val="0"/>
        <w:autoSpaceDE w:val="0"/>
        <w:autoSpaceDN w:val="0"/>
        <w:adjustRightInd w:val="0"/>
        <w:spacing w:line="276" w:lineRule="auto"/>
        <w:jc w:val="both"/>
        <w:rPr>
          <w:rFonts w:ascii="Arial" w:hAnsi="Arial" w:cs="Arial"/>
        </w:rPr>
      </w:pPr>
      <w:r>
        <w:rPr>
          <w:rFonts w:ascii="Arial" w:hAnsi="Arial" w:cs="Arial"/>
        </w:rPr>
        <w:t xml:space="preserve">Canal, reservoir </w:t>
      </w:r>
      <w:r w:rsidR="00B4592C">
        <w:rPr>
          <w:rFonts w:ascii="Arial" w:hAnsi="Arial" w:cs="Arial"/>
        </w:rPr>
        <w:t xml:space="preserve">and irrigation projects have contributed to enhanced </w:t>
      </w:r>
      <w:r>
        <w:rPr>
          <w:rFonts w:ascii="Arial" w:hAnsi="Arial" w:cs="Arial"/>
        </w:rPr>
        <w:t xml:space="preserve">agricultural productivity with water </w:t>
      </w:r>
      <w:r w:rsidR="008A1D70">
        <w:rPr>
          <w:rFonts w:ascii="Arial" w:hAnsi="Arial" w:cs="Arial"/>
        </w:rPr>
        <w:t>reaching the land on time</w:t>
      </w:r>
      <w:r w:rsidR="00755ECE">
        <w:rPr>
          <w:rFonts w:ascii="Arial" w:hAnsi="Arial" w:cs="Arial"/>
        </w:rPr>
        <w:t>,</w:t>
      </w:r>
      <w:r w:rsidR="008A1D70">
        <w:rPr>
          <w:rFonts w:ascii="Arial" w:hAnsi="Arial" w:cs="Arial"/>
        </w:rPr>
        <w:t xml:space="preserve"> while allowing the planting of new vegetables (some communities had only been able to grow potatoes previously) which </w:t>
      </w:r>
      <w:r w:rsidR="00172B35">
        <w:rPr>
          <w:rFonts w:ascii="Arial" w:hAnsi="Arial" w:cs="Arial"/>
        </w:rPr>
        <w:t>has positive impacts in terms of</w:t>
      </w:r>
      <w:r w:rsidR="008A1D70">
        <w:rPr>
          <w:rFonts w:ascii="Arial" w:hAnsi="Arial" w:cs="Arial"/>
        </w:rPr>
        <w:t xml:space="preserve"> health</w:t>
      </w:r>
      <w:r w:rsidR="00172B35">
        <w:rPr>
          <w:rFonts w:ascii="Arial" w:hAnsi="Arial" w:cs="Arial"/>
        </w:rPr>
        <w:t xml:space="preserve"> and diet</w:t>
      </w:r>
      <w:r w:rsidR="008A1D70">
        <w:rPr>
          <w:rFonts w:ascii="Arial" w:hAnsi="Arial" w:cs="Arial"/>
        </w:rPr>
        <w:t xml:space="preserve">. </w:t>
      </w:r>
      <w:r w:rsidR="00755ECE">
        <w:rPr>
          <w:rFonts w:ascii="Arial" w:hAnsi="Arial" w:cs="Arial"/>
        </w:rPr>
        <w:t>Also, i</w:t>
      </w:r>
      <w:r w:rsidR="008A1D70">
        <w:rPr>
          <w:rFonts w:ascii="Arial" w:hAnsi="Arial" w:cs="Arial"/>
        </w:rPr>
        <w:t xml:space="preserve">n solving </w:t>
      </w:r>
      <w:r w:rsidR="00755ECE">
        <w:rPr>
          <w:rFonts w:ascii="Arial" w:hAnsi="Arial" w:cs="Arial"/>
        </w:rPr>
        <w:t xml:space="preserve">recurrent </w:t>
      </w:r>
      <w:r w:rsidR="008A1D70">
        <w:rPr>
          <w:rFonts w:ascii="Arial" w:hAnsi="Arial" w:cs="Arial"/>
        </w:rPr>
        <w:t>flooding issues</w:t>
      </w:r>
      <w:r w:rsidR="00755ECE">
        <w:rPr>
          <w:rFonts w:ascii="Arial" w:hAnsi="Arial" w:cs="Arial"/>
        </w:rPr>
        <w:t>,</w:t>
      </w:r>
      <w:r w:rsidR="008A1D70">
        <w:rPr>
          <w:rFonts w:ascii="Arial" w:hAnsi="Arial" w:cs="Arial"/>
        </w:rPr>
        <w:t xml:space="preserve"> a great amount of </w:t>
      </w:r>
      <w:r w:rsidR="00755ECE">
        <w:rPr>
          <w:rFonts w:ascii="Arial" w:hAnsi="Arial" w:cs="Arial"/>
        </w:rPr>
        <w:t xml:space="preserve">labour time has been saved. It has </w:t>
      </w:r>
      <w:r w:rsidR="008A1D70">
        <w:rPr>
          <w:rFonts w:ascii="Arial" w:hAnsi="Arial" w:cs="Arial"/>
        </w:rPr>
        <w:t>also serve</w:t>
      </w:r>
      <w:r w:rsidR="006F4DD8">
        <w:rPr>
          <w:rFonts w:ascii="Arial" w:hAnsi="Arial" w:cs="Arial"/>
        </w:rPr>
        <w:t>d</w:t>
      </w:r>
      <w:r w:rsidR="008A1D70">
        <w:rPr>
          <w:rFonts w:ascii="Arial" w:hAnsi="Arial" w:cs="Arial"/>
        </w:rPr>
        <w:t xml:space="preserve"> to </w:t>
      </w:r>
      <w:r w:rsidR="00755ECE">
        <w:rPr>
          <w:rFonts w:ascii="Arial" w:hAnsi="Arial" w:cs="Arial"/>
        </w:rPr>
        <w:t xml:space="preserve">help </w:t>
      </w:r>
      <w:r w:rsidR="008A1D70">
        <w:rPr>
          <w:rFonts w:ascii="Arial" w:hAnsi="Arial" w:cs="Arial"/>
        </w:rPr>
        <w:t xml:space="preserve">green the environment. </w:t>
      </w:r>
    </w:p>
    <w:p w14:paraId="3F1E0572" w14:textId="77777777" w:rsidR="008A1D70" w:rsidRDefault="008A1D70" w:rsidP="004175F6">
      <w:pPr>
        <w:widowControl w:val="0"/>
        <w:autoSpaceDE w:val="0"/>
        <w:autoSpaceDN w:val="0"/>
        <w:adjustRightInd w:val="0"/>
        <w:spacing w:line="276" w:lineRule="auto"/>
        <w:jc w:val="both"/>
        <w:rPr>
          <w:rFonts w:ascii="Arial" w:hAnsi="Arial" w:cs="Arial"/>
        </w:rPr>
      </w:pPr>
    </w:p>
    <w:p w14:paraId="02799577" w14:textId="4C393732" w:rsidR="008A1D70" w:rsidRDefault="008A1D70" w:rsidP="004175F6">
      <w:pPr>
        <w:widowControl w:val="0"/>
        <w:autoSpaceDE w:val="0"/>
        <w:autoSpaceDN w:val="0"/>
        <w:adjustRightInd w:val="0"/>
        <w:spacing w:line="276" w:lineRule="auto"/>
        <w:jc w:val="both"/>
        <w:rPr>
          <w:rFonts w:ascii="Arial" w:hAnsi="Arial" w:cs="Arial"/>
        </w:rPr>
      </w:pPr>
      <w:r>
        <w:rPr>
          <w:rFonts w:ascii="Arial" w:hAnsi="Arial" w:cs="Arial"/>
        </w:rPr>
        <w:t>Water well projects have increased access to safe sources of drinking water, but were judged to still be inadequate by some community members. As a result</w:t>
      </w:r>
      <w:r w:rsidR="00135010">
        <w:rPr>
          <w:rFonts w:ascii="Arial" w:hAnsi="Arial" w:cs="Arial"/>
        </w:rPr>
        <w:t>, sickness and disease has</w:t>
      </w:r>
      <w:r>
        <w:rPr>
          <w:rFonts w:ascii="Arial" w:hAnsi="Arial" w:cs="Arial"/>
        </w:rPr>
        <w:t xml:space="preserve"> </w:t>
      </w:r>
      <w:r w:rsidR="00755ECE">
        <w:rPr>
          <w:rFonts w:ascii="Arial" w:hAnsi="Arial" w:cs="Arial"/>
        </w:rPr>
        <w:t>declined according to community members</w:t>
      </w:r>
      <w:r>
        <w:rPr>
          <w:rFonts w:ascii="Arial" w:hAnsi="Arial" w:cs="Arial"/>
        </w:rPr>
        <w:t>.</w:t>
      </w:r>
    </w:p>
    <w:p w14:paraId="641C1DC3" w14:textId="77777777" w:rsidR="00D06026" w:rsidRDefault="00D06026" w:rsidP="004175F6">
      <w:pPr>
        <w:widowControl w:val="0"/>
        <w:autoSpaceDE w:val="0"/>
        <w:autoSpaceDN w:val="0"/>
        <w:adjustRightInd w:val="0"/>
        <w:spacing w:line="276" w:lineRule="auto"/>
        <w:jc w:val="both"/>
        <w:rPr>
          <w:rFonts w:ascii="Arial" w:hAnsi="Arial" w:cs="Arial"/>
        </w:rPr>
      </w:pPr>
    </w:p>
    <w:p w14:paraId="3778FE3C" w14:textId="0F5A5D03" w:rsidR="009918A5" w:rsidRDefault="00D06026" w:rsidP="004175F6">
      <w:pPr>
        <w:widowControl w:val="0"/>
        <w:autoSpaceDE w:val="0"/>
        <w:autoSpaceDN w:val="0"/>
        <w:adjustRightInd w:val="0"/>
        <w:spacing w:line="276" w:lineRule="auto"/>
        <w:jc w:val="both"/>
        <w:rPr>
          <w:rFonts w:ascii="Arial" w:hAnsi="Arial" w:cs="Arial"/>
        </w:rPr>
      </w:pPr>
      <w:r>
        <w:rPr>
          <w:rFonts w:ascii="Arial" w:hAnsi="Arial" w:cs="Arial"/>
        </w:rPr>
        <w:t xml:space="preserve">Also, </w:t>
      </w:r>
      <w:r w:rsidR="00F01AAC">
        <w:rPr>
          <w:rFonts w:ascii="Arial" w:hAnsi="Arial" w:cs="Arial"/>
        </w:rPr>
        <w:t xml:space="preserve">as a direct </w:t>
      </w:r>
      <w:proofErr w:type="gramStart"/>
      <w:r w:rsidR="00F01AAC">
        <w:rPr>
          <w:rFonts w:ascii="Arial" w:hAnsi="Arial" w:cs="Arial"/>
        </w:rPr>
        <w:t>short term</w:t>
      </w:r>
      <w:proofErr w:type="gramEnd"/>
      <w:r w:rsidR="00F01AAC">
        <w:rPr>
          <w:rFonts w:ascii="Arial" w:hAnsi="Arial" w:cs="Arial"/>
        </w:rPr>
        <w:t xml:space="preserve"> outcome, </w:t>
      </w:r>
      <w:r>
        <w:rPr>
          <w:rFonts w:ascii="Arial" w:hAnsi="Arial" w:cs="Arial"/>
        </w:rPr>
        <w:t>t</w:t>
      </w:r>
      <w:r w:rsidR="00400178">
        <w:rPr>
          <w:rFonts w:ascii="Arial" w:hAnsi="Arial" w:cs="Arial"/>
        </w:rPr>
        <w:t>he local</w:t>
      </w:r>
      <w:r w:rsidR="009918A5">
        <w:rPr>
          <w:rFonts w:ascii="Arial" w:hAnsi="Arial" w:cs="Arial"/>
        </w:rPr>
        <w:t xml:space="preserve"> labour required for project implementation has contributed to the local economy by providing daily wages for </w:t>
      </w:r>
      <w:r w:rsidR="00F01AAC">
        <w:rPr>
          <w:rFonts w:ascii="Arial" w:hAnsi="Arial" w:cs="Arial"/>
        </w:rPr>
        <w:t>community members</w:t>
      </w:r>
      <w:r w:rsidR="009918A5">
        <w:rPr>
          <w:rFonts w:ascii="Arial" w:hAnsi="Arial" w:cs="Arial"/>
        </w:rPr>
        <w:t>.</w:t>
      </w:r>
    </w:p>
    <w:p w14:paraId="44049585" w14:textId="77777777" w:rsidR="00890674" w:rsidRDefault="00890674" w:rsidP="004175F6">
      <w:pPr>
        <w:widowControl w:val="0"/>
        <w:autoSpaceDE w:val="0"/>
        <w:autoSpaceDN w:val="0"/>
        <w:adjustRightInd w:val="0"/>
        <w:spacing w:line="276" w:lineRule="auto"/>
        <w:jc w:val="both"/>
        <w:rPr>
          <w:rFonts w:ascii="Arial" w:hAnsi="Arial" w:cs="Arial"/>
        </w:rPr>
      </w:pPr>
    </w:p>
    <w:p w14:paraId="157696D7" w14:textId="77777777" w:rsidR="004E2D14" w:rsidRDefault="004E2D14"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i/>
        </w:rPr>
      </w:pPr>
    </w:p>
    <w:p w14:paraId="377BD2EC" w14:textId="32BF0843" w:rsidR="009918A5" w:rsidRPr="005454D6" w:rsidRDefault="009918A5"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i/>
          <w:sz w:val="22"/>
          <w:szCs w:val="22"/>
        </w:rPr>
      </w:pPr>
      <w:r w:rsidRPr="005454D6">
        <w:rPr>
          <w:rFonts w:ascii="Arial" w:hAnsi="Arial" w:cs="Arial"/>
          <w:b/>
          <w:i/>
          <w:sz w:val="22"/>
          <w:szCs w:val="22"/>
        </w:rPr>
        <w:t xml:space="preserve">Case Study – </w:t>
      </w:r>
      <w:r w:rsidR="004E2D14" w:rsidRPr="005454D6">
        <w:rPr>
          <w:rFonts w:ascii="Arial" w:hAnsi="Arial" w:cs="Arial"/>
          <w:b/>
          <w:i/>
          <w:sz w:val="22"/>
          <w:szCs w:val="22"/>
        </w:rPr>
        <w:t xml:space="preserve">Kham, </w:t>
      </w:r>
      <w:r w:rsidRPr="005454D6">
        <w:rPr>
          <w:rFonts w:ascii="Arial" w:hAnsi="Arial" w:cs="Arial"/>
          <w:b/>
          <w:i/>
          <w:sz w:val="22"/>
          <w:szCs w:val="22"/>
        </w:rPr>
        <w:t>Nargis CCDC</w:t>
      </w:r>
    </w:p>
    <w:p w14:paraId="1A5D6C16" w14:textId="77777777" w:rsidR="009918A5" w:rsidRDefault="009918A5"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p>
    <w:p w14:paraId="47DDA32A" w14:textId="4047E744" w:rsidR="00657592" w:rsidRDefault="009918A5"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8667A0">
        <w:rPr>
          <w:rFonts w:ascii="Arial" w:hAnsi="Arial" w:cs="Arial"/>
          <w:sz w:val="22"/>
          <w:szCs w:val="22"/>
        </w:rPr>
        <w:t xml:space="preserve">At one point in Kham, the canal </w:t>
      </w:r>
      <w:r w:rsidR="00135010">
        <w:rPr>
          <w:rFonts w:ascii="Arial" w:hAnsi="Arial" w:cs="Arial"/>
          <w:sz w:val="22"/>
          <w:szCs w:val="22"/>
        </w:rPr>
        <w:t xml:space="preserve">stream </w:t>
      </w:r>
      <w:r w:rsidRPr="008667A0">
        <w:rPr>
          <w:rFonts w:ascii="Arial" w:hAnsi="Arial" w:cs="Arial"/>
          <w:sz w:val="22"/>
          <w:szCs w:val="22"/>
        </w:rPr>
        <w:t>passes five meters above the land to cross the mount</w:t>
      </w:r>
      <w:r w:rsidR="00657592">
        <w:rPr>
          <w:rFonts w:ascii="Arial" w:hAnsi="Arial" w:cs="Arial"/>
          <w:sz w:val="22"/>
          <w:szCs w:val="22"/>
        </w:rPr>
        <w:t>ain at Bashi Cave. This was</w:t>
      </w:r>
      <w:r w:rsidRPr="008667A0">
        <w:rPr>
          <w:rFonts w:ascii="Arial" w:hAnsi="Arial" w:cs="Arial"/>
          <w:sz w:val="22"/>
          <w:szCs w:val="22"/>
        </w:rPr>
        <w:t xml:space="preserve"> built with mud many decades ago but gets destroyed every winter </w:t>
      </w:r>
      <w:r w:rsidR="00657592">
        <w:rPr>
          <w:rFonts w:ascii="Arial" w:hAnsi="Arial" w:cs="Arial"/>
          <w:sz w:val="22"/>
          <w:szCs w:val="22"/>
        </w:rPr>
        <w:t xml:space="preserve">and it has to be rebuilt – the community has a supervisor (Bashi) </w:t>
      </w:r>
      <w:r w:rsidRPr="008667A0">
        <w:rPr>
          <w:rFonts w:ascii="Arial" w:hAnsi="Arial" w:cs="Arial"/>
          <w:sz w:val="22"/>
          <w:szCs w:val="22"/>
        </w:rPr>
        <w:t xml:space="preserve">responsible for keeping the stream working </w:t>
      </w:r>
      <w:r w:rsidR="00657592">
        <w:rPr>
          <w:rFonts w:ascii="Arial" w:hAnsi="Arial" w:cs="Arial"/>
          <w:sz w:val="22"/>
          <w:szCs w:val="22"/>
        </w:rPr>
        <w:t>every time it gets</w:t>
      </w:r>
      <w:r w:rsidRPr="008667A0">
        <w:rPr>
          <w:rFonts w:ascii="Arial" w:hAnsi="Arial" w:cs="Arial"/>
          <w:sz w:val="22"/>
          <w:szCs w:val="22"/>
        </w:rPr>
        <w:t xml:space="preserve"> damaged by filling </w:t>
      </w:r>
      <w:r w:rsidR="00135010">
        <w:rPr>
          <w:rFonts w:ascii="Arial" w:hAnsi="Arial" w:cs="Arial"/>
          <w:sz w:val="22"/>
          <w:szCs w:val="22"/>
        </w:rPr>
        <w:t xml:space="preserve">any </w:t>
      </w:r>
      <w:r w:rsidRPr="008667A0">
        <w:rPr>
          <w:rFonts w:ascii="Arial" w:hAnsi="Arial" w:cs="Arial"/>
          <w:sz w:val="22"/>
          <w:szCs w:val="22"/>
        </w:rPr>
        <w:t>ho</w:t>
      </w:r>
      <w:r w:rsidR="00657592">
        <w:rPr>
          <w:rFonts w:ascii="Arial" w:hAnsi="Arial" w:cs="Arial"/>
          <w:sz w:val="22"/>
          <w:szCs w:val="22"/>
        </w:rPr>
        <w:t>les with grass. If the water mak</w:t>
      </w:r>
      <w:r w:rsidRPr="008667A0">
        <w:rPr>
          <w:rFonts w:ascii="Arial" w:hAnsi="Arial" w:cs="Arial"/>
          <w:sz w:val="22"/>
          <w:szCs w:val="22"/>
        </w:rPr>
        <w:t>e</w:t>
      </w:r>
      <w:r w:rsidR="00657592">
        <w:rPr>
          <w:rFonts w:ascii="Arial" w:hAnsi="Arial" w:cs="Arial"/>
          <w:sz w:val="22"/>
          <w:szCs w:val="22"/>
        </w:rPr>
        <w:t>s</w:t>
      </w:r>
      <w:r w:rsidRPr="008667A0">
        <w:rPr>
          <w:rFonts w:ascii="Arial" w:hAnsi="Arial" w:cs="Arial"/>
          <w:sz w:val="22"/>
          <w:szCs w:val="22"/>
        </w:rPr>
        <w:t xml:space="preserve"> a big hole the stream would </w:t>
      </w:r>
      <w:r w:rsidR="00657592">
        <w:rPr>
          <w:rFonts w:ascii="Arial" w:hAnsi="Arial" w:cs="Arial"/>
          <w:sz w:val="22"/>
          <w:szCs w:val="22"/>
        </w:rPr>
        <w:t xml:space="preserve">be </w:t>
      </w:r>
      <w:r w:rsidR="00135010">
        <w:rPr>
          <w:rFonts w:ascii="Arial" w:hAnsi="Arial" w:cs="Arial"/>
          <w:sz w:val="22"/>
          <w:szCs w:val="22"/>
        </w:rPr>
        <w:lastRenderedPageBreak/>
        <w:t>destroyed. One time</w:t>
      </w:r>
      <w:r w:rsidR="00657592">
        <w:rPr>
          <w:rFonts w:ascii="Arial" w:hAnsi="Arial" w:cs="Arial"/>
          <w:sz w:val="22"/>
          <w:szCs w:val="22"/>
        </w:rPr>
        <w:t xml:space="preserve"> the Bashi</w:t>
      </w:r>
      <w:r w:rsidRPr="008667A0">
        <w:rPr>
          <w:rFonts w:ascii="Arial" w:hAnsi="Arial" w:cs="Arial"/>
          <w:sz w:val="22"/>
          <w:szCs w:val="22"/>
        </w:rPr>
        <w:t xml:space="preserve"> </w:t>
      </w:r>
      <w:r w:rsidR="00657592">
        <w:rPr>
          <w:rFonts w:ascii="Arial" w:hAnsi="Arial" w:cs="Arial"/>
          <w:sz w:val="22"/>
          <w:szCs w:val="22"/>
        </w:rPr>
        <w:t xml:space="preserve">didn’t </w:t>
      </w:r>
      <w:r w:rsidRPr="008667A0">
        <w:rPr>
          <w:rFonts w:ascii="Arial" w:hAnsi="Arial" w:cs="Arial"/>
          <w:sz w:val="22"/>
          <w:szCs w:val="22"/>
        </w:rPr>
        <w:t xml:space="preserve">have enough grass so </w:t>
      </w:r>
      <w:r w:rsidR="00657592">
        <w:rPr>
          <w:rFonts w:ascii="Arial" w:hAnsi="Arial" w:cs="Arial"/>
          <w:sz w:val="22"/>
          <w:szCs w:val="22"/>
        </w:rPr>
        <w:t>he</w:t>
      </w:r>
      <w:r w:rsidRPr="008667A0">
        <w:rPr>
          <w:rFonts w:ascii="Arial" w:hAnsi="Arial" w:cs="Arial"/>
          <w:sz w:val="22"/>
          <w:szCs w:val="22"/>
        </w:rPr>
        <w:t xml:space="preserve"> got in himself and plugged the hole and asked people to bring mud and grass. Also, a kilometer south</w:t>
      </w:r>
      <w:r w:rsidR="00657592">
        <w:rPr>
          <w:rFonts w:ascii="Arial" w:hAnsi="Arial" w:cs="Arial"/>
          <w:sz w:val="22"/>
          <w:szCs w:val="22"/>
        </w:rPr>
        <w:t>,</w:t>
      </w:r>
      <w:r w:rsidRPr="008667A0">
        <w:rPr>
          <w:rFonts w:ascii="Arial" w:hAnsi="Arial" w:cs="Arial"/>
          <w:sz w:val="22"/>
          <w:szCs w:val="22"/>
        </w:rPr>
        <w:t xml:space="preserve"> the stream on a hillside was in danger and people had to fix it from time to time. Once they were </w:t>
      </w:r>
      <w:r w:rsidR="00657592">
        <w:rPr>
          <w:rFonts w:ascii="Arial" w:hAnsi="Arial" w:cs="Arial"/>
          <w:sz w:val="22"/>
          <w:szCs w:val="22"/>
        </w:rPr>
        <w:t xml:space="preserve">working </w:t>
      </w:r>
      <w:r w:rsidR="00135010">
        <w:rPr>
          <w:rFonts w:ascii="Arial" w:hAnsi="Arial" w:cs="Arial"/>
          <w:sz w:val="22"/>
          <w:szCs w:val="22"/>
        </w:rPr>
        <w:t>there</w:t>
      </w:r>
      <w:r w:rsidR="00657592">
        <w:rPr>
          <w:rFonts w:ascii="Arial" w:hAnsi="Arial" w:cs="Arial"/>
          <w:sz w:val="22"/>
          <w:szCs w:val="22"/>
        </w:rPr>
        <w:t xml:space="preserve"> and</w:t>
      </w:r>
      <w:r w:rsidRPr="008667A0">
        <w:rPr>
          <w:rFonts w:ascii="Arial" w:hAnsi="Arial" w:cs="Arial"/>
          <w:sz w:val="22"/>
          <w:szCs w:val="22"/>
        </w:rPr>
        <w:t xml:space="preserve"> two of them fell down – one was killed, the other badly injured. The weather is cold most of the time and it is hard to keep it working. </w:t>
      </w:r>
    </w:p>
    <w:p w14:paraId="7496F479" w14:textId="77777777" w:rsidR="00657592" w:rsidRDefault="00657592"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59B37E1D" w14:textId="1017C43B" w:rsidR="00657592" w:rsidRDefault="009918A5"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8667A0">
        <w:rPr>
          <w:rFonts w:ascii="Arial" w:hAnsi="Arial" w:cs="Arial"/>
          <w:sz w:val="22"/>
          <w:szCs w:val="22"/>
        </w:rPr>
        <w:t xml:space="preserve">Thus, with news </w:t>
      </w:r>
      <w:r w:rsidR="00657592">
        <w:rPr>
          <w:rFonts w:ascii="Arial" w:hAnsi="Arial" w:cs="Arial"/>
          <w:sz w:val="22"/>
          <w:szCs w:val="22"/>
        </w:rPr>
        <w:t>of the CCDC budget, the</w:t>
      </w:r>
      <w:r w:rsidRPr="008667A0">
        <w:rPr>
          <w:rFonts w:ascii="Arial" w:hAnsi="Arial" w:cs="Arial"/>
          <w:sz w:val="22"/>
          <w:szCs w:val="22"/>
        </w:rPr>
        <w:t xml:space="preserve"> people</w:t>
      </w:r>
      <w:r w:rsidR="00657592">
        <w:rPr>
          <w:rFonts w:ascii="Arial" w:hAnsi="Arial" w:cs="Arial"/>
          <w:sz w:val="22"/>
          <w:szCs w:val="22"/>
        </w:rPr>
        <w:t xml:space="preserve"> of Kham</w:t>
      </w:r>
      <w:r w:rsidRPr="008667A0">
        <w:rPr>
          <w:rFonts w:ascii="Arial" w:hAnsi="Arial" w:cs="Arial"/>
          <w:sz w:val="22"/>
          <w:szCs w:val="22"/>
        </w:rPr>
        <w:t xml:space="preserve"> only wanted one thing: to build these canals with concrete. There was thus little issue with prioritization and the canal project was identified and work started. </w:t>
      </w:r>
    </w:p>
    <w:p w14:paraId="7363B967" w14:textId="77777777" w:rsidR="00657592" w:rsidRDefault="00657592"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1E5AE73C" w14:textId="733844A2" w:rsidR="009918A5" w:rsidRDefault="009918A5"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8667A0">
        <w:rPr>
          <w:rFonts w:ascii="Arial" w:hAnsi="Arial" w:cs="Arial"/>
          <w:sz w:val="22"/>
          <w:szCs w:val="22"/>
        </w:rPr>
        <w:t xml:space="preserve">This has changed the life of the people of Kham – </w:t>
      </w:r>
      <w:r w:rsidR="00657592">
        <w:rPr>
          <w:rFonts w:ascii="Arial" w:hAnsi="Arial" w:cs="Arial"/>
          <w:sz w:val="22"/>
          <w:szCs w:val="22"/>
        </w:rPr>
        <w:t xml:space="preserve">there is </w:t>
      </w:r>
      <w:r w:rsidRPr="008667A0">
        <w:rPr>
          <w:rFonts w:ascii="Arial" w:hAnsi="Arial" w:cs="Arial"/>
          <w:sz w:val="22"/>
          <w:szCs w:val="22"/>
        </w:rPr>
        <w:t xml:space="preserve">no more </w:t>
      </w:r>
      <w:r w:rsidR="00657592">
        <w:rPr>
          <w:rFonts w:ascii="Arial" w:hAnsi="Arial" w:cs="Arial"/>
          <w:sz w:val="22"/>
          <w:szCs w:val="22"/>
        </w:rPr>
        <w:t>fear</w:t>
      </w:r>
      <w:r w:rsidRPr="008667A0">
        <w:rPr>
          <w:rFonts w:ascii="Arial" w:hAnsi="Arial" w:cs="Arial"/>
          <w:sz w:val="22"/>
          <w:szCs w:val="22"/>
        </w:rPr>
        <w:t xml:space="preserve"> a</w:t>
      </w:r>
      <w:r w:rsidR="00657592">
        <w:rPr>
          <w:rFonts w:ascii="Arial" w:hAnsi="Arial" w:cs="Arial"/>
          <w:sz w:val="22"/>
          <w:szCs w:val="22"/>
        </w:rPr>
        <w:t xml:space="preserve">bout the canal getting damaged or </w:t>
      </w:r>
      <w:r w:rsidRPr="008667A0">
        <w:rPr>
          <w:rFonts w:ascii="Arial" w:hAnsi="Arial" w:cs="Arial"/>
          <w:sz w:val="22"/>
          <w:szCs w:val="22"/>
        </w:rPr>
        <w:t>people g</w:t>
      </w:r>
      <w:r w:rsidR="00657592">
        <w:rPr>
          <w:rFonts w:ascii="Arial" w:hAnsi="Arial" w:cs="Arial"/>
          <w:sz w:val="22"/>
          <w:szCs w:val="22"/>
        </w:rPr>
        <w:t>etting injured; no need for the Bashi;</w:t>
      </w:r>
      <w:r w:rsidRPr="008667A0">
        <w:rPr>
          <w:rFonts w:ascii="Arial" w:hAnsi="Arial" w:cs="Arial"/>
          <w:sz w:val="22"/>
          <w:szCs w:val="22"/>
        </w:rPr>
        <w:t xml:space="preserve"> no </w:t>
      </w:r>
      <w:r w:rsidR="00657592">
        <w:rPr>
          <w:rFonts w:ascii="Arial" w:hAnsi="Arial" w:cs="Arial"/>
          <w:sz w:val="22"/>
          <w:szCs w:val="22"/>
        </w:rPr>
        <w:t xml:space="preserve">more recurrent costs of upkeep; and </w:t>
      </w:r>
      <w:r w:rsidRPr="008667A0">
        <w:rPr>
          <w:rFonts w:ascii="Arial" w:hAnsi="Arial" w:cs="Arial"/>
          <w:sz w:val="22"/>
          <w:szCs w:val="22"/>
        </w:rPr>
        <w:t>less time, money and effort spend rebuilding</w:t>
      </w:r>
      <w:r w:rsidR="00657592">
        <w:rPr>
          <w:rFonts w:ascii="Arial" w:hAnsi="Arial" w:cs="Arial"/>
          <w:sz w:val="22"/>
          <w:szCs w:val="22"/>
        </w:rPr>
        <w:t xml:space="preserve"> the canal</w:t>
      </w:r>
      <w:r w:rsidRPr="008667A0">
        <w:rPr>
          <w:rFonts w:ascii="Arial" w:hAnsi="Arial" w:cs="Arial"/>
          <w:sz w:val="22"/>
          <w:szCs w:val="22"/>
        </w:rPr>
        <w:t>. The la</w:t>
      </w:r>
      <w:r w:rsidR="00657592">
        <w:rPr>
          <w:rFonts w:ascii="Arial" w:hAnsi="Arial" w:cs="Arial"/>
          <w:sz w:val="22"/>
          <w:szCs w:val="22"/>
        </w:rPr>
        <w:t xml:space="preserve">nd gets more water on </w:t>
      </w:r>
      <w:proofErr w:type="gramStart"/>
      <w:r w:rsidR="00657592">
        <w:rPr>
          <w:rFonts w:ascii="Arial" w:hAnsi="Arial" w:cs="Arial"/>
          <w:sz w:val="22"/>
          <w:szCs w:val="22"/>
        </w:rPr>
        <w:t>time which</w:t>
      </w:r>
      <w:proofErr w:type="gramEnd"/>
      <w:r w:rsidR="00657592">
        <w:rPr>
          <w:rFonts w:ascii="Arial" w:hAnsi="Arial" w:cs="Arial"/>
          <w:sz w:val="22"/>
          <w:szCs w:val="22"/>
        </w:rPr>
        <w:t xml:space="preserve"> </w:t>
      </w:r>
      <w:r w:rsidRPr="008667A0">
        <w:rPr>
          <w:rFonts w:ascii="Arial" w:hAnsi="Arial" w:cs="Arial"/>
          <w:sz w:val="22"/>
          <w:szCs w:val="22"/>
        </w:rPr>
        <w:t xml:space="preserve">improves productivity – the farmers have more </w:t>
      </w:r>
      <w:r w:rsidR="00657592">
        <w:rPr>
          <w:rFonts w:ascii="Arial" w:hAnsi="Arial" w:cs="Arial"/>
          <w:sz w:val="22"/>
          <w:szCs w:val="22"/>
        </w:rPr>
        <w:t xml:space="preserve">land to cultivate and need </w:t>
      </w:r>
      <w:r w:rsidRPr="008667A0">
        <w:rPr>
          <w:rFonts w:ascii="Arial" w:hAnsi="Arial" w:cs="Arial"/>
          <w:sz w:val="22"/>
          <w:szCs w:val="22"/>
        </w:rPr>
        <w:t>work</w:t>
      </w:r>
      <w:r w:rsidR="00657592">
        <w:rPr>
          <w:rFonts w:ascii="Arial" w:hAnsi="Arial" w:cs="Arial"/>
          <w:sz w:val="22"/>
          <w:szCs w:val="22"/>
        </w:rPr>
        <w:t xml:space="preserve"> less</w:t>
      </w:r>
      <w:r w:rsidRPr="008667A0">
        <w:rPr>
          <w:rFonts w:ascii="Arial" w:hAnsi="Arial" w:cs="Arial"/>
          <w:sz w:val="22"/>
          <w:szCs w:val="22"/>
        </w:rPr>
        <w:t>.</w:t>
      </w:r>
    </w:p>
    <w:p w14:paraId="7ED381C8" w14:textId="77777777" w:rsidR="00725C87" w:rsidRPr="008667A0" w:rsidRDefault="00725C87"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145368ED" w14:textId="77777777" w:rsidR="009918A5" w:rsidRPr="002C1132" w:rsidRDefault="009918A5" w:rsidP="004175F6">
      <w:pPr>
        <w:widowControl w:val="0"/>
        <w:autoSpaceDE w:val="0"/>
        <w:autoSpaceDN w:val="0"/>
        <w:adjustRightInd w:val="0"/>
        <w:spacing w:line="276" w:lineRule="auto"/>
        <w:jc w:val="both"/>
        <w:rPr>
          <w:rFonts w:ascii="Arial" w:hAnsi="Arial" w:cs="Arial"/>
        </w:rPr>
      </w:pPr>
    </w:p>
    <w:p w14:paraId="2051550B" w14:textId="77777777" w:rsidR="00296142" w:rsidRPr="00065932" w:rsidRDefault="00296142" w:rsidP="004175F6">
      <w:pPr>
        <w:widowControl w:val="0"/>
        <w:autoSpaceDE w:val="0"/>
        <w:autoSpaceDN w:val="0"/>
        <w:adjustRightInd w:val="0"/>
        <w:spacing w:line="276" w:lineRule="auto"/>
        <w:jc w:val="both"/>
        <w:rPr>
          <w:rFonts w:ascii="Arial" w:hAnsi="Arial" w:cs="Arial"/>
          <w:i/>
        </w:rPr>
      </w:pPr>
    </w:p>
    <w:p w14:paraId="61B43A80" w14:textId="641A0323" w:rsidR="009F604E" w:rsidRPr="00065932" w:rsidRDefault="009F604E" w:rsidP="004175F6">
      <w:pPr>
        <w:widowControl w:val="0"/>
        <w:autoSpaceDE w:val="0"/>
        <w:autoSpaceDN w:val="0"/>
        <w:adjustRightInd w:val="0"/>
        <w:spacing w:line="276" w:lineRule="auto"/>
        <w:jc w:val="both"/>
        <w:rPr>
          <w:rFonts w:ascii="Arial" w:hAnsi="Arial" w:cs="Arial"/>
          <w:i/>
        </w:rPr>
      </w:pPr>
      <w:proofErr w:type="gramStart"/>
      <w:r w:rsidRPr="00065932">
        <w:rPr>
          <w:rFonts w:ascii="Arial" w:hAnsi="Arial" w:cs="Arial"/>
          <w:i/>
        </w:rPr>
        <w:t>3.2.2.4  Governance</w:t>
      </w:r>
      <w:proofErr w:type="gramEnd"/>
      <w:r w:rsidRPr="00065932">
        <w:rPr>
          <w:rFonts w:ascii="Arial" w:hAnsi="Arial" w:cs="Arial"/>
          <w:i/>
        </w:rPr>
        <w:t xml:space="preserve"> for development</w:t>
      </w:r>
    </w:p>
    <w:p w14:paraId="2F247030" w14:textId="77777777" w:rsidR="007E4696" w:rsidRDefault="007E4696" w:rsidP="004175F6">
      <w:pPr>
        <w:widowControl w:val="0"/>
        <w:autoSpaceDE w:val="0"/>
        <w:autoSpaceDN w:val="0"/>
        <w:adjustRightInd w:val="0"/>
        <w:spacing w:line="276" w:lineRule="auto"/>
        <w:jc w:val="both"/>
        <w:rPr>
          <w:rFonts w:ascii="Arial" w:hAnsi="Arial" w:cs="Arial"/>
          <w:i/>
        </w:rPr>
      </w:pPr>
    </w:p>
    <w:p w14:paraId="7A8A2CB6" w14:textId="7A01E0F4" w:rsidR="00100D05" w:rsidRDefault="00F343DD" w:rsidP="004175F6">
      <w:pPr>
        <w:widowControl w:val="0"/>
        <w:autoSpaceDE w:val="0"/>
        <w:autoSpaceDN w:val="0"/>
        <w:adjustRightInd w:val="0"/>
        <w:spacing w:line="276" w:lineRule="auto"/>
        <w:jc w:val="both"/>
        <w:rPr>
          <w:rFonts w:ascii="Arial" w:hAnsi="Arial" w:cs="Arial"/>
        </w:rPr>
      </w:pPr>
      <w:r>
        <w:rPr>
          <w:rFonts w:ascii="Arial" w:hAnsi="Arial" w:cs="Arial"/>
        </w:rPr>
        <w:t>Our findings show evidence that the CCDC pilot project has contributed to enhancing community capacity for local developmental governance</w:t>
      </w:r>
      <w:r w:rsidR="007F45F5">
        <w:rPr>
          <w:rFonts w:ascii="Arial" w:hAnsi="Arial" w:cs="Arial"/>
        </w:rPr>
        <w:t xml:space="preserve"> in the Bamian CCDCs</w:t>
      </w:r>
      <w:r>
        <w:rPr>
          <w:rFonts w:ascii="Arial" w:hAnsi="Arial" w:cs="Arial"/>
        </w:rPr>
        <w:t xml:space="preserve">. All CCDCs received training from FPs </w:t>
      </w:r>
      <w:r w:rsidR="00B76F55">
        <w:rPr>
          <w:rFonts w:ascii="Arial" w:hAnsi="Arial" w:cs="Arial"/>
        </w:rPr>
        <w:t xml:space="preserve">in </w:t>
      </w:r>
      <w:r>
        <w:rPr>
          <w:rFonts w:ascii="Arial" w:hAnsi="Arial" w:cs="Arial"/>
        </w:rPr>
        <w:t xml:space="preserve">finance, procurement, problem solving, and project management. </w:t>
      </w:r>
      <w:r w:rsidR="0012454C">
        <w:rPr>
          <w:rFonts w:ascii="Arial" w:hAnsi="Arial" w:cs="Arial"/>
        </w:rPr>
        <w:t>Project selection displayed a marked ability to prioritise effectively, settle disagreements and oversee the effective implementation of projects. There were instances of innovative restructuring and reallocation of budgets.</w:t>
      </w:r>
      <w:r w:rsidR="0012454C" w:rsidRPr="0012454C">
        <w:rPr>
          <w:rFonts w:ascii="Arial" w:hAnsi="Arial" w:cs="Arial"/>
        </w:rPr>
        <w:t xml:space="preserve"> </w:t>
      </w:r>
      <w:r w:rsidR="0012454C">
        <w:rPr>
          <w:rFonts w:ascii="Arial" w:hAnsi="Arial" w:cs="Arial"/>
        </w:rPr>
        <w:t xml:space="preserve">Meetings were held regularly, and generally on a needs basis. Meetings were seen as effective and often involved healthy discussions around issues beyond NSP project implementation (such as rights, community problems, </w:t>
      </w:r>
      <w:r w:rsidR="00100D05">
        <w:rPr>
          <w:rFonts w:ascii="Arial" w:hAnsi="Arial" w:cs="Arial"/>
        </w:rPr>
        <w:t xml:space="preserve">vaccinations, </w:t>
      </w:r>
      <w:r w:rsidR="00AF0C5E">
        <w:rPr>
          <w:rFonts w:ascii="Arial" w:hAnsi="Arial" w:cs="Arial"/>
        </w:rPr>
        <w:t>aid during disasters and suggestions for new projects</w:t>
      </w:r>
      <w:r w:rsidR="0012454C">
        <w:rPr>
          <w:rFonts w:ascii="Arial" w:hAnsi="Arial" w:cs="Arial"/>
        </w:rPr>
        <w:t>).</w:t>
      </w:r>
      <w:r w:rsidR="00100D05">
        <w:rPr>
          <w:rFonts w:ascii="Arial" w:hAnsi="Arial" w:cs="Arial"/>
        </w:rPr>
        <w:t xml:space="preserve"> </w:t>
      </w:r>
      <w:r w:rsidR="00952C60">
        <w:rPr>
          <w:rFonts w:ascii="Arial" w:hAnsi="Arial" w:cs="Arial"/>
        </w:rPr>
        <w:t xml:space="preserve">In Guhdar, for instance, the CCDC decided to lower wedding expenses to free up money for development purposes. </w:t>
      </w:r>
      <w:r w:rsidR="00100D05">
        <w:rPr>
          <w:rFonts w:ascii="Arial" w:hAnsi="Arial" w:cs="Arial"/>
        </w:rPr>
        <w:t xml:space="preserve">There was also evidence of CCDCs interacting with other committees such as </w:t>
      </w:r>
      <w:r w:rsidR="00AF0C5E">
        <w:rPr>
          <w:rFonts w:ascii="Arial" w:hAnsi="Arial" w:cs="Arial"/>
        </w:rPr>
        <w:t xml:space="preserve">the </w:t>
      </w:r>
      <w:r w:rsidR="00100D05">
        <w:rPr>
          <w:rFonts w:ascii="Arial" w:hAnsi="Arial" w:cs="Arial"/>
        </w:rPr>
        <w:t xml:space="preserve">youth committee, </w:t>
      </w:r>
      <w:proofErr w:type="gramStart"/>
      <w:r w:rsidR="00100D05">
        <w:rPr>
          <w:rFonts w:ascii="Arial" w:hAnsi="Arial" w:cs="Arial"/>
        </w:rPr>
        <w:t>scholars</w:t>
      </w:r>
      <w:proofErr w:type="gramEnd"/>
      <w:r w:rsidR="00100D05">
        <w:rPr>
          <w:rFonts w:ascii="Arial" w:hAnsi="Arial" w:cs="Arial"/>
        </w:rPr>
        <w:t xml:space="preserve"> shura and savings group</w:t>
      </w:r>
      <w:r w:rsidR="007F45F5">
        <w:rPr>
          <w:rFonts w:ascii="Arial" w:hAnsi="Arial" w:cs="Arial"/>
        </w:rPr>
        <w:t>s</w:t>
      </w:r>
      <w:r w:rsidR="00100D05">
        <w:rPr>
          <w:rFonts w:ascii="Arial" w:hAnsi="Arial" w:cs="Arial"/>
        </w:rPr>
        <w:t>.</w:t>
      </w:r>
    </w:p>
    <w:p w14:paraId="605C521E" w14:textId="77777777" w:rsidR="0012454C" w:rsidRDefault="0012454C" w:rsidP="004175F6">
      <w:pPr>
        <w:widowControl w:val="0"/>
        <w:autoSpaceDE w:val="0"/>
        <w:autoSpaceDN w:val="0"/>
        <w:adjustRightInd w:val="0"/>
        <w:spacing w:line="276" w:lineRule="auto"/>
        <w:jc w:val="both"/>
        <w:rPr>
          <w:rFonts w:ascii="Arial" w:hAnsi="Arial" w:cs="Arial"/>
        </w:rPr>
      </w:pPr>
    </w:p>
    <w:p w14:paraId="40D342EC" w14:textId="35842824" w:rsidR="00952C60" w:rsidRDefault="00B93E79" w:rsidP="004175F6">
      <w:pPr>
        <w:widowControl w:val="0"/>
        <w:autoSpaceDE w:val="0"/>
        <w:autoSpaceDN w:val="0"/>
        <w:adjustRightInd w:val="0"/>
        <w:spacing w:line="276" w:lineRule="auto"/>
        <w:jc w:val="both"/>
        <w:rPr>
          <w:rFonts w:ascii="Arial" w:hAnsi="Arial" w:cs="Arial"/>
        </w:rPr>
      </w:pPr>
      <w:r>
        <w:rPr>
          <w:rFonts w:ascii="Arial" w:hAnsi="Arial" w:cs="Arial"/>
        </w:rPr>
        <w:t>Two of the three CCDCs were a</w:t>
      </w:r>
      <w:r w:rsidR="008324AE">
        <w:rPr>
          <w:rFonts w:ascii="Arial" w:hAnsi="Arial" w:cs="Arial"/>
        </w:rPr>
        <w:t xml:space="preserve">ttempting to </w:t>
      </w:r>
      <w:r>
        <w:rPr>
          <w:rFonts w:ascii="Arial" w:hAnsi="Arial" w:cs="Arial"/>
        </w:rPr>
        <w:t>get funding for further non-NSP projects</w:t>
      </w:r>
      <w:r w:rsidR="00C62692">
        <w:rPr>
          <w:rFonts w:ascii="Arial" w:hAnsi="Arial" w:cs="Arial"/>
        </w:rPr>
        <w:t xml:space="preserve">. </w:t>
      </w:r>
      <w:r w:rsidR="00F343DD">
        <w:rPr>
          <w:rFonts w:ascii="Arial" w:hAnsi="Arial" w:cs="Arial"/>
        </w:rPr>
        <w:t xml:space="preserve">Only in Guhdar was </w:t>
      </w:r>
      <w:r w:rsidR="0012454C">
        <w:rPr>
          <w:rFonts w:ascii="Arial" w:hAnsi="Arial" w:cs="Arial"/>
        </w:rPr>
        <w:t>the CCDC not working towards</w:t>
      </w:r>
      <w:r w:rsidR="00C62692">
        <w:rPr>
          <w:rFonts w:ascii="Arial" w:hAnsi="Arial" w:cs="Arial"/>
        </w:rPr>
        <w:t xml:space="preserve"> further projects, </w:t>
      </w:r>
      <w:r w:rsidR="00F343DD">
        <w:rPr>
          <w:rFonts w:ascii="Arial" w:hAnsi="Arial" w:cs="Arial"/>
        </w:rPr>
        <w:t>but this is</w:t>
      </w:r>
      <w:r w:rsidR="00882D88">
        <w:rPr>
          <w:rFonts w:ascii="Arial" w:hAnsi="Arial" w:cs="Arial"/>
        </w:rPr>
        <w:t xml:space="preserve"> a CCDC in which</w:t>
      </w:r>
      <w:r w:rsidR="00C62692">
        <w:rPr>
          <w:rFonts w:ascii="Arial" w:hAnsi="Arial" w:cs="Arial"/>
        </w:rPr>
        <w:t xml:space="preserve"> the communities are far apart and </w:t>
      </w:r>
      <w:r w:rsidR="00882D88">
        <w:rPr>
          <w:rFonts w:ascii="Arial" w:hAnsi="Arial" w:cs="Arial"/>
        </w:rPr>
        <w:t xml:space="preserve">they </w:t>
      </w:r>
      <w:r w:rsidR="00C62692">
        <w:rPr>
          <w:rFonts w:ascii="Arial" w:hAnsi="Arial" w:cs="Arial"/>
        </w:rPr>
        <w:t>had decided to split their project budget allocation between themselves – there was thus little prospect of future collaboration through the CCDC.</w:t>
      </w:r>
      <w:r w:rsidRPr="00B93E79">
        <w:rPr>
          <w:rFonts w:ascii="Arial" w:hAnsi="Arial" w:cs="Arial"/>
        </w:rPr>
        <w:t xml:space="preserve"> </w:t>
      </w:r>
      <w:r w:rsidR="00952C60">
        <w:rPr>
          <w:rFonts w:ascii="Arial" w:hAnsi="Arial" w:cs="Arial"/>
        </w:rPr>
        <w:t>In Nargis the CCDC is working on other projects (</w:t>
      </w:r>
      <w:r w:rsidR="00AF0C5E">
        <w:rPr>
          <w:rFonts w:ascii="Arial" w:hAnsi="Arial" w:cs="Arial"/>
        </w:rPr>
        <w:t xml:space="preserve">a </w:t>
      </w:r>
      <w:r w:rsidR="00952C60">
        <w:rPr>
          <w:rFonts w:ascii="Arial" w:hAnsi="Arial" w:cs="Arial"/>
        </w:rPr>
        <w:t>rice and wheat project from the district government) and is seeking new funding for projects on agriculture, livelihoods, healthy drinking water and electricity supply from NGOs.</w:t>
      </w:r>
      <w:r w:rsidR="004932E5">
        <w:rPr>
          <w:rFonts w:ascii="Arial" w:hAnsi="Arial" w:cs="Arial"/>
        </w:rPr>
        <w:t xml:space="preserve"> </w:t>
      </w:r>
      <w:r w:rsidR="00B229F3">
        <w:rPr>
          <w:rFonts w:ascii="Arial" w:hAnsi="Arial" w:cs="Arial"/>
        </w:rPr>
        <w:t>Kaloye Sufla</w:t>
      </w:r>
      <w:r w:rsidR="004932E5">
        <w:rPr>
          <w:rFonts w:ascii="Arial" w:hAnsi="Arial" w:cs="Arial"/>
        </w:rPr>
        <w:t xml:space="preserve"> is similarly seeking funding for agriculture and livelihoods projects.</w:t>
      </w:r>
    </w:p>
    <w:p w14:paraId="1EE50C07" w14:textId="77777777" w:rsidR="00C62692" w:rsidRDefault="00C62692" w:rsidP="004175F6">
      <w:pPr>
        <w:widowControl w:val="0"/>
        <w:autoSpaceDE w:val="0"/>
        <w:autoSpaceDN w:val="0"/>
        <w:adjustRightInd w:val="0"/>
        <w:spacing w:line="276" w:lineRule="auto"/>
        <w:jc w:val="both"/>
        <w:rPr>
          <w:rFonts w:ascii="Arial" w:hAnsi="Arial" w:cs="Arial"/>
        </w:rPr>
      </w:pPr>
    </w:p>
    <w:p w14:paraId="4D1BF8A9" w14:textId="5DB8FADD" w:rsidR="004E0A6B" w:rsidRDefault="00D7222B" w:rsidP="004175F6">
      <w:pPr>
        <w:widowControl w:val="0"/>
        <w:autoSpaceDE w:val="0"/>
        <w:autoSpaceDN w:val="0"/>
        <w:adjustRightInd w:val="0"/>
        <w:spacing w:line="276" w:lineRule="auto"/>
        <w:jc w:val="both"/>
        <w:rPr>
          <w:rFonts w:ascii="Arial" w:hAnsi="Arial" w:cs="Arial"/>
        </w:rPr>
      </w:pPr>
      <w:r>
        <w:rPr>
          <w:rFonts w:ascii="Arial" w:hAnsi="Arial" w:cs="Arial"/>
        </w:rPr>
        <w:t>A</w:t>
      </w:r>
      <w:r w:rsidR="00400178">
        <w:rPr>
          <w:rFonts w:ascii="Arial" w:hAnsi="Arial" w:cs="Arial"/>
        </w:rPr>
        <w:t xml:space="preserve">n interesting indication of improved capacity to </w:t>
      </w:r>
      <w:r>
        <w:rPr>
          <w:rFonts w:ascii="Arial" w:hAnsi="Arial" w:cs="Arial"/>
        </w:rPr>
        <w:t xml:space="preserve">manage their </w:t>
      </w:r>
      <w:r w:rsidR="001F2361">
        <w:rPr>
          <w:rFonts w:ascii="Arial" w:hAnsi="Arial" w:cs="Arial"/>
        </w:rPr>
        <w:t>own affairs</w:t>
      </w:r>
      <w:r>
        <w:rPr>
          <w:rFonts w:ascii="Arial" w:hAnsi="Arial" w:cs="Arial"/>
        </w:rPr>
        <w:t xml:space="preserve"> was apparent in Nargis</w:t>
      </w:r>
      <w:r w:rsidR="00400178">
        <w:rPr>
          <w:rFonts w:ascii="Arial" w:hAnsi="Arial" w:cs="Arial"/>
        </w:rPr>
        <w:t xml:space="preserve"> CCDC </w:t>
      </w:r>
      <w:r>
        <w:rPr>
          <w:rFonts w:ascii="Arial" w:hAnsi="Arial" w:cs="Arial"/>
        </w:rPr>
        <w:t xml:space="preserve">where </w:t>
      </w:r>
      <w:r w:rsidR="00400178">
        <w:rPr>
          <w:rFonts w:ascii="Arial" w:hAnsi="Arial" w:cs="Arial"/>
        </w:rPr>
        <w:t xml:space="preserve">the </w:t>
      </w:r>
      <w:r w:rsidR="00AF3397" w:rsidRPr="00AF3397">
        <w:rPr>
          <w:rFonts w:ascii="Arial" w:hAnsi="Arial" w:cs="Arial"/>
        </w:rPr>
        <w:t xml:space="preserve">FP engineer came to </w:t>
      </w:r>
      <w:r w:rsidR="00400178">
        <w:rPr>
          <w:rFonts w:ascii="Arial" w:hAnsi="Arial" w:cs="Arial"/>
        </w:rPr>
        <w:t xml:space="preserve">conduct a </w:t>
      </w:r>
      <w:r w:rsidR="00AF3397" w:rsidRPr="00AF3397">
        <w:rPr>
          <w:rFonts w:ascii="Arial" w:hAnsi="Arial" w:cs="Arial"/>
        </w:rPr>
        <w:t xml:space="preserve">survey </w:t>
      </w:r>
      <w:r w:rsidR="00AF3397" w:rsidRPr="00AF3397">
        <w:rPr>
          <w:rFonts w:ascii="Arial" w:hAnsi="Arial" w:cs="Arial"/>
        </w:rPr>
        <w:lastRenderedPageBreak/>
        <w:t xml:space="preserve">and prepare technical documents </w:t>
      </w:r>
      <w:r w:rsidR="00400178">
        <w:rPr>
          <w:rFonts w:ascii="Arial" w:hAnsi="Arial" w:cs="Arial"/>
        </w:rPr>
        <w:t>for the canal construction</w:t>
      </w:r>
      <w:r w:rsidR="001F2361">
        <w:rPr>
          <w:rFonts w:ascii="Arial" w:hAnsi="Arial" w:cs="Arial"/>
        </w:rPr>
        <w:t>. The engineer got the survey wrong meaning</w:t>
      </w:r>
      <w:r w:rsidR="00AF3397" w:rsidRPr="00AF3397">
        <w:rPr>
          <w:rFonts w:ascii="Arial" w:hAnsi="Arial" w:cs="Arial"/>
        </w:rPr>
        <w:t xml:space="preserve"> the budget was estimated to be insufficient even with the 1</w:t>
      </w:r>
      <w:r w:rsidR="00400178">
        <w:rPr>
          <w:rFonts w:ascii="Arial" w:hAnsi="Arial" w:cs="Arial"/>
        </w:rPr>
        <w:t>0% community contribut</w:t>
      </w:r>
      <w:r w:rsidR="001F2361">
        <w:rPr>
          <w:rFonts w:ascii="Arial" w:hAnsi="Arial" w:cs="Arial"/>
        </w:rPr>
        <w:t>ion. T</w:t>
      </w:r>
      <w:r w:rsidR="00400178">
        <w:rPr>
          <w:rFonts w:ascii="Arial" w:hAnsi="Arial" w:cs="Arial"/>
        </w:rPr>
        <w:t>he CCDC</w:t>
      </w:r>
      <w:r w:rsidR="00AF3397" w:rsidRPr="00AF3397">
        <w:rPr>
          <w:rFonts w:ascii="Arial" w:hAnsi="Arial" w:cs="Arial"/>
        </w:rPr>
        <w:t xml:space="preserve"> thus had to increase their contribu</w:t>
      </w:r>
      <w:r w:rsidR="00400178">
        <w:rPr>
          <w:rFonts w:ascii="Arial" w:hAnsi="Arial" w:cs="Arial"/>
        </w:rPr>
        <w:t xml:space="preserve">tion to 30%. Together the council </w:t>
      </w:r>
      <w:r w:rsidR="00AF3397" w:rsidRPr="00AF3397">
        <w:rPr>
          <w:rFonts w:ascii="Arial" w:hAnsi="Arial" w:cs="Arial"/>
        </w:rPr>
        <w:t>worked to reorganize and budget the proj</w:t>
      </w:r>
      <w:r w:rsidR="001F2361">
        <w:rPr>
          <w:rFonts w:ascii="Arial" w:hAnsi="Arial" w:cs="Arial"/>
        </w:rPr>
        <w:t>ect and managed to rebid for a required</w:t>
      </w:r>
      <w:r w:rsidR="00AF3397" w:rsidRPr="00AF3397">
        <w:rPr>
          <w:rFonts w:ascii="Arial" w:hAnsi="Arial" w:cs="Arial"/>
        </w:rPr>
        <w:t xml:space="preserve"> truck of rocks down to 6000afs from 9000afs. They decided to work togethe</w:t>
      </w:r>
      <w:r w:rsidR="00850875">
        <w:rPr>
          <w:rFonts w:ascii="Arial" w:hAnsi="Arial" w:cs="Arial"/>
        </w:rPr>
        <w:t>r as a community to construct ninety</w:t>
      </w:r>
      <w:r w:rsidR="00AF3397" w:rsidRPr="00AF3397">
        <w:rPr>
          <w:rFonts w:ascii="Arial" w:hAnsi="Arial" w:cs="Arial"/>
        </w:rPr>
        <w:t xml:space="preserve"> meters of canal, up from the planned </w:t>
      </w:r>
      <w:r w:rsidR="007558B0">
        <w:rPr>
          <w:rFonts w:ascii="Arial" w:hAnsi="Arial" w:cs="Arial"/>
        </w:rPr>
        <w:t>fifty meters</w:t>
      </w:r>
      <w:r w:rsidR="00AF3397" w:rsidRPr="00AF3397">
        <w:rPr>
          <w:rFonts w:ascii="Arial" w:hAnsi="Arial" w:cs="Arial"/>
        </w:rPr>
        <w:t>.</w:t>
      </w:r>
      <w:r w:rsidR="00210A0C">
        <w:rPr>
          <w:rFonts w:ascii="Arial" w:hAnsi="Arial" w:cs="Arial"/>
        </w:rPr>
        <w:t xml:space="preserve"> </w:t>
      </w:r>
    </w:p>
    <w:p w14:paraId="61E06342" w14:textId="77777777" w:rsidR="00FF4902" w:rsidRDefault="00FF4902" w:rsidP="004175F6">
      <w:pPr>
        <w:widowControl w:val="0"/>
        <w:autoSpaceDE w:val="0"/>
        <w:autoSpaceDN w:val="0"/>
        <w:adjustRightInd w:val="0"/>
        <w:spacing w:line="276" w:lineRule="auto"/>
        <w:jc w:val="both"/>
        <w:rPr>
          <w:rFonts w:ascii="Arial" w:hAnsi="Arial" w:cs="Arial"/>
        </w:rPr>
      </w:pPr>
    </w:p>
    <w:p w14:paraId="1F5B51C3" w14:textId="50A84858" w:rsidR="005D5765" w:rsidRDefault="005D5765" w:rsidP="004175F6">
      <w:pPr>
        <w:widowControl w:val="0"/>
        <w:autoSpaceDE w:val="0"/>
        <w:autoSpaceDN w:val="0"/>
        <w:adjustRightInd w:val="0"/>
        <w:spacing w:line="276" w:lineRule="auto"/>
        <w:jc w:val="both"/>
        <w:rPr>
          <w:rFonts w:ascii="Arial" w:hAnsi="Arial" w:cs="Arial"/>
        </w:rPr>
      </w:pPr>
      <w:r>
        <w:rPr>
          <w:rFonts w:ascii="Arial" w:hAnsi="Arial" w:cs="Arial"/>
          <w:noProof/>
        </w:rPr>
        <w:drawing>
          <wp:inline distT="0" distB="0" distL="0" distR="0" wp14:anchorId="62EC3C98" wp14:editId="09D1B82C">
            <wp:extent cx="5270500" cy="3952875"/>
            <wp:effectExtent l="25400" t="25400" r="38100" b="349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3.JPG"/>
                    <pic:cNvPicPr/>
                  </pic:nvPicPr>
                  <pic:blipFill>
                    <a:blip r:embed="rId23"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rgbClr val="000000"/>
                      </a:solidFill>
                    </a:ln>
                  </pic:spPr>
                </pic:pic>
              </a:graphicData>
            </a:graphic>
          </wp:inline>
        </w:drawing>
      </w:r>
    </w:p>
    <w:p w14:paraId="0D5C74D1" w14:textId="412F7F7C" w:rsidR="005D5765" w:rsidRPr="00FD37B5" w:rsidRDefault="00FD37B5" w:rsidP="004175F6">
      <w:pPr>
        <w:widowControl w:val="0"/>
        <w:autoSpaceDE w:val="0"/>
        <w:autoSpaceDN w:val="0"/>
        <w:adjustRightInd w:val="0"/>
        <w:spacing w:line="276" w:lineRule="auto"/>
        <w:jc w:val="both"/>
        <w:rPr>
          <w:rFonts w:ascii="Arial" w:hAnsi="Arial" w:cs="Arial"/>
          <w:b/>
          <w:sz w:val="20"/>
          <w:szCs w:val="20"/>
        </w:rPr>
      </w:pPr>
      <w:r w:rsidRPr="00FD37B5">
        <w:rPr>
          <w:rFonts w:ascii="Arial" w:hAnsi="Arial" w:cs="Arial"/>
          <w:b/>
          <w:sz w:val="20"/>
          <w:szCs w:val="20"/>
        </w:rPr>
        <w:t xml:space="preserve">Photo </w:t>
      </w:r>
      <w:proofErr w:type="gramStart"/>
      <w:r w:rsidRPr="00FD37B5">
        <w:rPr>
          <w:rFonts w:ascii="Arial" w:hAnsi="Arial" w:cs="Arial"/>
          <w:b/>
          <w:sz w:val="20"/>
          <w:szCs w:val="20"/>
        </w:rPr>
        <w:t>3.4</w:t>
      </w:r>
      <w:r>
        <w:rPr>
          <w:rFonts w:ascii="Arial" w:hAnsi="Arial" w:cs="Arial"/>
          <w:b/>
          <w:sz w:val="20"/>
          <w:szCs w:val="20"/>
        </w:rPr>
        <w:t xml:space="preserve">  CCDC</w:t>
      </w:r>
      <w:proofErr w:type="gramEnd"/>
      <w:r>
        <w:rPr>
          <w:rFonts w:ascii="Arial" w:hAnsi="Arial" w:cs="Arial"/>
          <w:b/>
          <w:sz w:val="20"/>
          <w:szCs w:val="20"/>
        </w:rPr>
        <w:t xml:space="preserve"> member meeting in Bamian</w:t>
      </w:r>
    </w:p>
    <w:p w14:paraId="60535DE1" w14:textId="77777777" w:rsidR="00FD37B5" w:rsidRPr="008D2B42" w:rsidRDefault="00FD37B5" w:rsidP="004175F6">
      <w:pPr>
        <w:widowControl w:val="0"/>
        <w:autoSpaceDE w:val="0"/>
        <w:autoSpaceDN w:val="0"/>
        <w:adjustRightInd w:val="0"/>
        <w:spacing w:line="276" w:lineRule="auto"/>
        <w:jc w:val="both"/>
        <w:rPr>
          <w:rFonts w:ascii="Arial" w:hAnsi="Arial" w:cs="Arial"/>
        </w:rPr>
      </w:pPr>
    </w:p>
    <w:p w14:paraId="40348C84" w14:textId="38B850C0" w:rsidR="008D2B42" w:rsidRDefault="001F2361" w:rsidP="004175F6">
      <w:pPr>
        <w:widowControl w:val="0"/>
        <w:autoSpaceDE w:val="0"/>
        <w:autoSpaceDN w:val="0"/>
        <w:adjustRightInd w:val="0"/>
        <w:spacing w:line="276" w:lineRule="auto"/>
        <w:jc w:val="both"/>
        <w:rPr>
          <w:rFonts w:ascii="Arial" w:hAnsi="Arial" w:cs="Arial"/>
        </w:rPr>
      </w:pPr>
      <w:r>
        <w:rPr>
          <w:rFonts w:ascii="Arial" w:hAnsi="Arial" w:cs="Arial"/>
        </w:rPr>
        <w:t xml:space="preserve">All CCDCs had </w:t>
      </w:r>
      <w:r w:rsidR="00420468">
        <w:rPr>
          <w:rFonts w:ascii="Arial" w:hAnsi="Arial" w:cs="Arial"/>
        </w:rPr>
        <w:t>g</w:t>
      </w:r>
      <w:r w:rsidR="00D468D0">
        <w:rPr>
          <w:rFonts w:ascii="Arial" w:hAnsi="Arial" w:cs="Arial"/>
        </w:rPr>
        <w:t xml:space="preserve">ood </w:t>
      </w:r>
      <w:r w:rsidR="00420468">
        <w:rPr>
          <w:rFonts w:ascii="Arial" w:hAnsi="Arial" w:cs="Arial"/>
        </w:rPr>
        <w:t xml:space="preserve">and healthy </w:t>
      </w:r>
      <w:r w:rsidR="00D468D0">
        <w:rPr>
          <w:rFonts w:ascii="Arial" w:hAnsi="Arial" w:cs="Arial"/>
        </w:rPr>
        <w:t>relationship</w:t>
      </w:r>
      <w:r w:rsidR="00420468">
        <w:rPr>
          <w:rFonts w:ascii="Arial" w:hAnsi="Arial" w:cs="Arial"/>
        </w:rPr>
        <w:t xml:space="preserve">s with the district authorities and the nature of contact was </w:t>
      </w:r>
      <w:r w:rsidR="00952C60">
        <w:rPr>
          <w:rFonts w:ascii="Arial" w:hAnsi="Arial" w:cs="Arial"/>
        </w:rPr>
        <w:t xml:space="preserve">generally conducted </w:t>
      </w:r>
      <w:r w:rsidR="00420468">
        <w:rPr>
          <w:rFonts w:ascii="Arial" w:hAnsi="Arial" w:cs="Arial"/>
        </w:rPr>
        <w:t>on a needs basis.</w:t>
      </w:r>
      <w:r w:rsidR="003A0B38">
        <w:rPr>
          <w:rStyle w:val="FootnoteReference"/>
          <w:rFonts w:ascii="Arial" w:hAnsi="Arial" w:cs="Arial"/>
        </w:rPr>
        <w:footnoteReference w:id="64"/>
      </w:r>
      <w:r w:rsidR="00420468">
        <w:rPr>
          <w:rFonts w:ascii="Arial" w:hAnsi="Arial" w:cs="Arial"/>
        </w:rPr>
        <w:t xml:space="preserve"> Issues raised in meetings would cover projects, community needs, social problems, disputes and security issues. Also, in all three cases the CCDC had become an important point of contact for the district governor.</w:t>
      </w:r>
      <w:r w:rsidR="00EB7420">
        <w:rPr>
          <w:rFonts w:ascii="Arial" w:hAnsi="Arial" w:cs="Arial"/>
        </w:rPr>
        <w:t xml:space="preserve"> The relationship also appears to be working the other way</w:t>
      </w:r>
      <w:r w:rsidR="00100840">
        <w:rPr>
          <w:rFonts w:ascii="Arial" w:hAnsi="Arial" w:cs="Arial"/>
        </w:rPr>
        <w:t xml:space="preserve"> around</w:t>
      </w:r>
      <w:r w:rsidR="00EB7420">
        <w:rPr>
          <w:rFonts w:ascii="Arial" w:hAnsi="Arial" w:cs="Arial"/>
        </w:rPr>
        <w:t xml:space="preserve">, with the district government using the </w:t>
      </w:r>
      <w:r w:rsidR="00791434">
        <w:rPr>
          <w:rFonts w:ascii="Arial" w:hAnsi="Arial" w:cs="Arial"/>
        </w:rPr>
        <w:t xml:space="preserve">CCDC </w:t>
      </w:r>
      <w:r w:rsidR="00100840">
        <w:rPr>
          <w:rFonts w:ascii="Arial" w:hAnsi="Arial" w:cs="Arial"/>
        </w:rPr>
        <w:t xml:space="preserve">as a conduit </w:t>
      </w:r>
      <w:r w:rsidR="00791434">
        <w:rPr>
          <w:rFonts w:ascii="Arial" w:hAnsi="Arial" w:cs="Arial"/>
        </w:rPr>
        <w:t>to provide advice</w:t>
      </w:r>
      <w:r w:rsidR="00100840">
        <w:rPr>
          <w:rFonts w:ascii="Arial" w:hAnsi="Arial" w:cs="Arial"/>
        </w:rPr>
        <w:t xml:space="preserve"> to communities</w:t>
      </w:r>
      <w:r w:rsidR="00791434">
        <w:rPr>
          <w:rFonts w:ascii="Arial" w:hAnsi="Arial" w:cs="Arial"/>
        </w:rPr>
        <w:t xml:space="preserve">, such as </w:t>
      </w:r>
      <w:r>
        <w:rPr>
          <w:rFonts w:ascii="Arial" w:hAnsi="Arial" w:cs="Arial"/>
        </w:rPr>
        <w:t xml:space="preserve">encouraging them </w:t>
      </w:r>
      <w:r w:rsidR="00791434">
        <w:rPr>
          <w:rFonts w:ascii="Arial" w:hAnsi="Arial" w:cs="Arial"/>
        </w:rPr>
        <w:t xml:space="preserve">to plant trees and clear </w:t>
      </w:r>
      <w:r>
        <w:rPr>
          <w:rFonts w:ascii="Arial" w:hAnsi="Arial" w:cs="Arial"/>
        </w:rPr>
        <w:t>snow from roads during winter. I</w:t>
      </w:r>
      <w:r w:rsidR="00791434">
        <w:rPr>
          <w:rFonts w:ascii="Arial" w:hAnsi="Arial" w:cs="Arial"/>
        </w:rPr>
        <w:t>t also gains information and cooperation from the CCDC on security in the area.</w:t>
      </w:r>
    </w:p>
    <w:p w14:paraId="7A855FC5" w14:textId="77777777" w:rsidR="00420468" w:rsidRDefault="00420468" w:rsidP="004175F6">
      <w:pPr>
        <w:widowControl w:val="0"/>
        <w:autoSpaceDE w:val="0"/>
        <w:autoSpaceDN w:val="0"/>
        <w:adjustRightInd w:val="0"/>
        <w:spacing w:line="276" w:lineRule="auto"/>
        <w:jc w:val="both"/>
        <w:rPr>
          <w:rFonts w:ascii="Arial" w:hAnsi="Arial" w:cs="Arial"/>
        </w:rPr>
      </w:pPr>
    </w:p>
    <w:p w14:paraId="531E6BEF" w14:textId="149D938E" w:rsidR="00420468" w:rsidRDefault="00420468" w:rsidP="004175F6">
      <w:pPr>
        <w:widowControl w:val="0"/>
        <w:autoSpaceDE w:val="0"/>
        <w:autoSpaceDN w:val="0"/>
        <w:adjustRightInd w:val="0"/>
        <w:spacing w:line="276" w:lineRule="auto"/>
        <w:jc w:val="both"/>
        <w:rPr>
          <w:rFonts w:ascii="Arial" w:hAnsi="Arial" w:cs="Arial"/>
        </w:rPr>
      </w:pPr>
      <w:r>
        <w:rPr>
          <w:rFonts w:ascii="Arial" w:hAnsi="Arial" w:cs="Arial"/>
        </w:rPr>
        <w:lastRenderedPageBreak/>
        <w:t>All CCDCs had contacted the District Development Assemblies</w:t>
      </w:r>
      <w:r w:rsidR="00305F75">
        <w:rPr>
          <w:rFonts w:ascii="Arial" w:hAnsi="Arial" w:cs="Arial"/>
        </w:rPr>
        <w:t xml:space="preserve"> (as all CCDC/CDC projects have to be approved by the DDA)</w:t>
      </w:r>
      <w:r>
        <w:rPr>
          <w:rFonts w:ascii="Arial" w:hAnsi="Arial" w:cs="Arial"/>
        </w:rPr>
        <w:t xml:space="preserve">, </w:t>
      </w:r>
      <w:r w:rsidR="00850875">
        <w:rPr>
          <w:rFonts w:ascii="Arial" w:hAnsi="Arial" w:cs="Arial"/>
        </w:rPr>
        <w:t>but there</w:t>
      </w:r>
      <w:r w:rsidR="00F36CEC">
        <w:rPr>
          <w:rFonts w:ascii="Arial" w:hAnsi="Arial" w:cs="Arial"/>
        </w:rPr>
        <w:t xml:space="preserve"> appeared to be some </w:t>
      </w:r>
      <w:r w:rsidR="00C44FA0">
        <w:rPr>
          <w:rFonts w:ascii="Arial" w:hAnsi="Arial" w:cs="Arial"/>
        </w:rPr>
        <w:t xml:space="preserve">challenges </w:t>
      </w:r>
      <w:r w:rsidR="00F36CEC">
        <w:rPr>
          <w:rFonts w:ascii="Arial" w:hAnsi="Arial" w:cs="Arial"/>
        </w:rPr>
        <w:t>in the</w:t>
      </w:r>
      <w:r w:rsidR="00C44FA0">
        <w:rPr>
          <w:rFonts w:ascii="Arial" w:hAnsi="Arial" w:cs="Arial"/>
        </w:rPr>
        <w:t>se</w:t>
      </w:r>
      <w:r w:rsidR="00F36CEC">
        <w:rPr>
          <w:rFonts w:ascii="Arial" w:hAnsi="Arial" w:cs="Arial"/>
        </w:rPr>
        <w:t xml:space="preserve"> relationship</w:t>
      </w:r>
      <w:r w:rsidR="00C44FA0">
        <w:rPr>
          <w:rFonts w:ascii="Arial" w:hAnsi="Arial" w:cs="Arial"/>
        </w:rPr>
        <w:t>s</w:t>
      </w:r>
      <w:r w:rsidR="00F36CEC">
        <w:rPr>
          <w:rFonts w:ascii="Arial" w:hAnsi="Arial" w:cs="Arial"/>
        </w:rPr>
        <w:t xml:space="preserve">. </w:t>
      </w:r>
      <w:r>
        <w:rPr>
          <w:rFonts w:ascii="Arial" w:hAnsi="Arial" w:cs="Arial"/>
        </w:rPr>
        <w:t>Nargis</w:t>
      </w:r>
      <w:r w:rsidR="00F36CEC">
        <w:rPr>
          <w:rFonts w:ascii="Arial" w:hAnsi="Arial" w:cs="Arial"/>
        </w:rPr>
        <w:t xml:space="preserve"> CCDC</w:t>
      </w:r>
      <w:r>
        <w:rPr>
          <w:rFonts w:ascii="Arial" w:hAnsi="Arial" w:cs="Arial"/>
        </w:rPr>
        <w:t xml:space="preserve"> had ceased meetings after a disagreement between the DDA and FP over who should pay for </w:t>
      </w:r>
      <w:r w:rsidR="00952C60">
        <w:rPr>
          <w:rFonts w:ascii="Arial" w:hAnsi="Arial" w:cs="Arial"/>
        </w:rPr>
        <w:t xml:space="preserve">the </w:t>
      </w:r>
      <w:r>
        <w:rPr>
          <w:rFonts w:ascii="Arial" w:hAnsi="Arial" w:cs="Arial"/>
        </w:rPr>
        <w:t>travel costs.</w:t>
      </w:r>
      <w:r w:rsidR="00F36CEC">
        <w:rPr>
          <w:rFonts w:ascii="Arial" w:hAnsi="Arial" w:cs="Arial"/>
        </w:rPr>
        <w:t xml:space="preserve"> In Guhdar, the CCDC contacted the DDA to discuss support with respect to potato storage and seeds, but the meetings did not bring any results. </w:t>
      </w:r>
      <w:r w:rsidR="00B229F3">
        <w:rPr>
          <w:rFonts w:ascii="Arial" w:hAnsi="Arial" w:cs="Arial"/>
        </w:rPr>
        <w:t>Kaloye Sufla</w:t>
      </w:r>
      <w:r w:rsidR="00F36CEC">
        <w:rPr>
          <w:rFonts w:ascii="Arial" w:hAnsi="Arial" w:cs="Arial"/>
        </w:rPr>
        <w:t xml:space="preserve"> CCDC noted that it prefers to try to de</w:t>
      </w:r>
      <w:r w:rsidR="00641CFE">
        <w:rPr>
          <w:rFonts w:ascii="Arial" w:hAnsi="Arial" w:cs="Arial"/>
        </w:rPr>
        <w:t>al with its own problems</w:t>
      </w:r>
      <w:r w:rsidR="00F36CEC">
        <w:rPr>
          <w:rFonts w:ascii="Arial" w:hAnsi="Arial" w:cs="Arial"/>
        </w:rPr>
        <w:t xml:space="preserve"> before contacting the DDA.</w:t>
      </w:r>
    </w:p>
    <w:p w14:paraId="4C4D1366" w14:textId="77777777" w:rsidR="00EB7420" w:rsidRDefault="00EB7420" w:rsidP="004175F6">
      <w:pPr>
        <w:widowControl w:val="0"/>
        <w:autoSpaceDE w:val="0"/>
        <w:autoSpaceDN w:val="0"/>
        <w:adjustRightInd w:val="0"/>
        <w:spacing w:line="276" w:lineRule="auto"/>
        <w:jc w:val="both"/>
        <w:rPr>
          <w:rFonts w:ascii="Arial" w:hAnsi="Arial" w:cs="Arial"/>
        </w:rPr>
      </w:pPr>
    </w:p>
    <w:p w14:paraId="61F08F2D" w14:textId="3B66C623" w:rsidR="005E4860" w:rsidRPr="008D2B42" w:rsidRDefault="00EB7420" w:rsidP="004175F6">
      <w:pPr>
        <w:widowControl w:val="0"/>
        <w:autoSpaceDE w:val="0"/>
        <w:autoSpaceDN w:val="0"/>
        <w:adjustRightInd w:val="0"/>
        <w:spacing w:line="276" w:lineRule="auto"/>
        <w:jc w:val="both"/>
        <w:rPr>
          <w:rFonts w:ascii="Arial" w:hAnsi="Arial" w:cs="Arial"/>
        </w:rPr>
      </w:pPr>
      <w:r>
        <w:rPr>
          <w:rFonts w:ascii="Arial" w:hAnsi="Arial" w:cs="Arial"/>
        </w:rPr>
        <w:t xml:space="preserve">Similarly with respect to community </w:t>
      </w:r>
      <w:r w:rsidR="005E4860">
        <w:rPr>
          <w:rFonts w:ascii="Arial" w:hAnsi="Arial" w:cs="Arial"/>
        </w:rPr>
        <w:t>voice, all CCDCs believed their</w:t>
      </w:r>
      <w:r>
        <w:rPr>
          <w:rFonts w:ascii="Arial" w:hAnsi="Arial" w:cs="Arial"/>
        </w:rPr>
        <w:t xml:space="preserve"> </w:t>
      </w:r>
      <w:r w:rsidR="005E4860">
        <w:rPr>
          <w:rFonts w:ascii="Arial" w:hAnsi="Arial" w:cs="Arial"/>
        </w:rPr>
        <w:t xml:space="preserve">confidence and </w:t>
      </w:r>
      <w:r>
        <w:rPr>
          <w:rFonts w:ascii="Arial" w:hAnsi="Arial" w:cs="Arial"/>
        </w:rPr>
        <w:t>bargaining power in relation to local authorities had been significantly increased as a result of working collectively. In Gu</w:t>
      </w:r>
      <w:r w:rsidR="00952C60">
        <w:rPr>
          <w:rFonts w:ascii="Arial" w:hAnsi="Arial" w:cs="Arial"/>
        </w:rPr>
        <w:t xml:space="preserve">hdar, the Head of </w:t>
      </w:r>
      <w:r w:rsidR="00D7245D">
        <w:rPr>
          <w:rFonts w:ascii="Arial" w:hAnsi="Arial" w:cs="Arial"/>
        </w:rPr>
        <w:t xml:space="preserve">the </w:t>
      </w:r>
      <w:r w:rsidR="00952C60">
        <w:rPr>
          <w:rFonts w:ascii="Arial" w:hAnsi="Arial" w:cs="Arial"/>
        </w:rPr>
        <w:t xml:space="preserve">CCDC </w:t>
      </w:r>
      <w:r>
        <w:rPr>
          <w:rFonts w:ascii="Arial" w:hAnsi="Arial" w:cs="Arial"/>
        </w:rPr>
        <w:t>represent</w:t>
      </w:r>
      <w:r w:rsidR="00952C60">
        <w:rPr>
          <w:rFonts w:ascii="Arial" w:hAnsi="Arial" w:cs="Arial"/>
        </w:rPr>
        <w:t>s the communities and seeks to promote</w:t>
      </w:r>
      <w:r>
        <w:rPr>
          <w:rFonts w:ascii="Arial" w:hAnsi="Arial" w:cs="Arial"/>
        </w:rPr>
        <w:t xml:space="preserve"> their interests </w:t>
      </w:r>
      <w:r w:rsidR="00952C60">
        <w:rPr>
          <w:rFonts w:ascii="Arial" w:hAnsi="Arial" w:cs="Arial"/>
        </w:rPr>
        <w:t xml:space="preserve">when meeting with </w:t>
      </w:r>
      <w:r>
        <w:rPr>
          <w:rFonts w:ascii="Arial" w:hAnsi="Arial" w:cs="Arial"/>
        </w:rPr>
        <w:t>district authorities – in one instance, the CCDC successfully negotiated with the government to provide more trees and seeds.</w:t>
      </w:r>
      <w:r w:rsidR="00952C60">
        <w:rPr>
          <w:rStyle w:val="FootnoteReference"/>
          <w:rFonts w:ascii="Arial" w:hAnsi="Arial" w:cs="Arial"/>
        </w:rPr>
        <w:footnoteReference w:id="65"/>
      </w:r>
      <w:r w:rsidR="00952C60">
        <w:rPr>
          <w:rFonts w:ascii="Arial" w:hAnsi="Arial" w:cs="Arial"/>
        </w:rPr>
        <w:t xml:space="preserve"> </w:t>
      </w:r>
      <w:r>
        <w:rPr>
          <w:rFonts w:ascii="Arial" w:hAnsi="Arial" w:cs="Arial"/>
        </w:rPr>
        <w:t>In some cases, members of the CCDC were also sitting on district government bodies</w:t>
      </w:r>
      <w:r w:rsidR="00F36CEC">
        <w:rPr>
          <w:rFonts w:ascii="Arial" w:hAnsi="Arial" w:cs="Arial"/>
        </w:rPr>
        <w:t>, which appeared to improve access for the CCDC and enhance the nature of the relationship</w:t>
      </w:r>
      <w:r w:rsidR="00D7245D">
        <w:rPr>
          <w:rFonts w:ascii="Arial" w:hAnsi="Arial" w:cs="Arial"/>
        </w:rPr>
        <w:t xml:space="preserve"> (although specific benefits of this relationship were not elaborated</w:t>
      </w:r>
      <w:r w:rsidR="00461974">
        <w:rPr>
          <w:rFonts w:ascii="Arial" w:hAnsi="Arial" w:cs="Arial"/>
        </w:rPr>
        <w:t xml:space="preserve"> on</w:t>
      </w:r>
      <w:r w:rsidR="00D7245D">
        <w:rPr>
          <w:rFonts w:ascii="Arial" w:hAnsi="Arial" w:cs="Arial"/>
        </w:rPr>
        <w:t xml:space="preserve"> in responses)</w:t>
      </w:r>
      <w:r w:rsidR="00F36CEC">
        <w:rPr>
          <w:rFonts w:ascii="Arial" w:hAnsi="Arial" w:cs="Arial"/>
        </w:rPr>
        <w:t>.</w:t>
      </w:r>
      <w:r w:rsidR="00461974">
        <w:rPr>
          <w:rStyle w:val="FootnoteReference"/>
          <w:rFonts w:ascii="Arial" w:hAnsi="Arial" w:cs="Arial"/>
        </w:rPr>
        <w:footnoteReference w:id="66"/>
      </w:r>
    </w:p>
    <w:p w14:paraId="23F0A5D9" w14:textId="6C72EB7F" w:rsidR="007E4696" w:rsidRPr="005E4860" w:rsidRDefault="007E4696" w:rsidP="004175F6">
      <w:pPr>
        <w:widowControl w:val="0"/>
        <w:autoSpaceDE w:val="0"/>
        <w:autoSpaceDN w:val="0"/>
        <w:adjustRightInd w:val="0"/>
        <w:spacing w:line="276" w:lineRule="auto"/>
        <w:jc w:val="both"/>
        <w:rPr>
          <w:rFonts w:ascii="Arial" w:hAnsi="Arial" w:cs="Arial"/>
        </w:rPr>
      </w:pPr>
    </w:p>
    <w:tbl>
      <w:tblPr>
        <w:tblStyle w:val="TableGrid"/>
        <w:tblW w:w="0" w:type="auto"/>
        <w:tblLook w:val="04A0" w:firstRow="1" w:lastRow="0" w:firstColumn="1" w:lastColumn="0" w:noHBand="0" w:noVBand="1"/>
      </w:tblPr>
      <w:tblGrid>
        <w:gridCol w:w="1000"/>
        <w:gridCol w:w="2490"/>
        <w:gridCol w:w="2491"/>
        <w:gridCol w:w="2491"/>
      </w:tblGrid>
      <w:tr w:rsidR="00D468D0" w14:paraId="7541A1D5" w14:textId="77777777" w:rsidTr="00D468D0">
        <w:trPr>
          <w:trHeight w:val="389"/>
        </w:trPr>
        <w:tc>
          <w:tcPr>
            <w:tcW w:w="1000" w:type="dxa"/>
            <w:shd w:val="clear" w:color="auto" w:fill="92CDDC" w:themeFill="accent5" w:themeFillTint="99"/>
            <w:vAlign w:val="center"/>
          </w:tcPr>
          <w:p w14:paraId="5160C3BA" w14:textId="77777777" w:rsidR="00D468D0" w:rsidRPr="00521B7C" w:rsidRDefault="00D468D0"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2490" w:type="dxa"/>
            <w:shd w:val="clear" w:color="auto" w:fill="92CDDC" w:themeFill="accent5" w:themeFillTint="99"/>
            <w:vAlign w:val="center"/>
          </w:tcPr>
          <w:p w14:paraId="08419AD4" w14:textId="5198069D" w:rsidR="00D468D0" w:rsidRPr="00521B7C" w:rsidRDefault="00D468D0"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Relations with District </w:t>
            </w:r>
            <w:r w:rsidR="00C02807">
              <w:rPr>
                <w:rFonts w:ascii="Arial" w:hAnsi="Arial" w:cs="Arial"/>
                <w:b/>
                <w:sz w:val="20"/>
                <w:szCs w:val="20"/>
              </w:rPr>
              <w:t xml:space="preserve">Authorities </w:t>
            </w:r>
          </w:p>
        </w:tc>
        <w:tc>
          <w:tcPr>
            <w:tcW w:w="2491" w:type="dxa"/>
            <w:shd w:val="clear" w:color="auto" w:fill="92CDDC" w:themeFill="accent5" w:themeFillTint="99"/>
            <w:vAlign w:val="center"/>
          </w:tcPr>
          <w:p w14:paraId="57DD6BD7" w14:textId="172F23F9" w:rsidR="00D468D0" w:rsidRPr="00521B7C" w:rsidRDefault="00C02807"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CCDC Point of Contact?</w:t>
            </w:r>
          </w:p>
        </w:tc>
        <w:tc>
          <w:tcPr>
            <w:tcW w:w="2491" w:type="dxa"/>
            <w:shd w:val="clear" w:color="auto" w:fill="92CDDC" w:themeFill="accent5" w:themeFillTint="99"/>
            <w:vAlign w:val="center"/>
          </w:tcPr>
          <w:p w14:paraId="647EF31E" w14:textId="6E199721" w:rsidR="00D468D0" w:rsidRPr="00521B7C" w:rsidRDefault="00C02807"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Contact with DDA</w:t>
            </w:r>
          </w:p>
        </w:tc>
      </w:tr>
      <w:tr w:rsidR="00D468D0" w14:paraId="0BEFFEA8" w14:textId="77777777" w:rsidTr="00D468D0">
        <w:trPr>
          <w:trHeight w:val="1058"/>
        </w:trPr>
        <w:tc>
          <w:tcPr>
            <w:tcW w:w="1000" w:type="dxa"/>
          </w:tcPr>
          <w:p w14:paraId="71EA63B5" w14:textId="77777777" w:rsidR="00D468D0" w:rsidRPr="00AF739A" w:rsidRDefault="00D468D0"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Guhdar</w:t>
            </w:r>
          </w:p>
        </w:tc>
        <w:tc>
          <w:tcPr>
            <w:tcW w:w="2490" w:type="dxa"/>
          </w:tcPr>
          <w:p w14:paraId="25AF657D" w14:textId="37F072E7" w:rsidR="00D468D0" w:rsidRDefault="001C51F1"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766C8A">
              <w:rPr>
                <w:rFonts w:ascii="Arial" w:hAnsi="Arial" w:cs="Arial"/>
                <w:sz w:val="20"/>
                <w:szCs w:val="20"/>
              </w:rPr>
              <w:t>Healthy but not much communication.</w:t>
            </w:r>
          </w:p>
          <w:p w14:paraId="4800165B" w14:textId="1E74C716" w:rsidR="00766C8A" w:rsidRPr="00521B7C" w:rsidRDefault="001C51F1"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766C8A">
              <w:rPr>
                <w:rFonts w:ascii="Arial" w:hAnsi="Arial" w:cs="Arial"/>
                <w:sz w:val="20"/>
                <w:szCs w:val="20"/>
              </w:rPr>
              <w:t>Needs based</w:t>
            </w:r>
          </w:p>
        </w:tc>
        <w:tc>
          <w:tcPr>
            <w:tcW w:w="2491" w:type="dxa"/>
          </w:tcPr>
          <w:p w14:paraId="466687C9" w14:textId="6B7D7121" w:rsidR="00D468D0" w:rsidRPr="00521B7C" w:rsidRDefault="00766C8A"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2491" w:type="dxa"/>
          </w:tcPr>
          <w:p w14:paraId="19A8D3AE" w14:textId="77777777" w:rsidR="00D468D0" w:rsidRDefault="00D468D0"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r w:rsidR="00766C8A">
              <w:rPr>
                <w:rFonts w:ascii="Arial" w:hAnsi="Arial" w:cs="Arial"/>
                <w:sz w:val="20"/>
                <w:szCs w:val="20"/>
              </w:rPr>
              <w:t>. Help CCDC prepare for interaction with district govt.</w:t>
            </w:r>
          </w:p>
          <w:p w14:paraId="667404FB" w14:textId="74933574" w:rsidR="00766C8A" w:rsidRPr="00521B7C" w:rsidRDefault="00766C8A"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CCDC member on DDA.</w:t>
            </w:r>
          </w:p>
        </w:tc>
      </w:tr>
      <w:tr w:rsidR="00D468D0" w14:paraId="77CD6B0B" w14:textId="77777777" w:rsidTr="00D468D0">
        <w:trPr>
          <w:trHeight w:val="1058"/>
        </w:trPr>
        <w:tc>
          <w:tcPr>
            <w:tcW w:w="1000" w:type="dxa"/>
          </w:tcPr>
          <w:p w14:paraId="110934F9" w14:textId="54D53683" w:rsidR="00D468D0" w:rsidRPr="00AF739A" w:rsidRDefault="00D468D0"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Nargis</w:t>
            </w:r>
          </w:p>
        </w:tc>
        <w:tc>
          <w:tcPr>
            <w:tcW w:w="2490" w:type="dxa"/>
          </w:tcPr>
          <w:p w14:paraId="4B524A44" w14:textId="2588F03A" w:rsidR="00D468D0"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-Good</w:t>
            </w:r>
            <w:r w:rsidR="00470CA4">
              <w:rPr>
                <w:rFonts w:ascii="Arial" w:hAnsi="Arial" w:cs="Arial"/>
                <w:sz w:val="20"/>
                <w:szCs w:val="20"/>
              </w:rPr>
              <w:t xml:space="preserve"> </w:t>
            </w:r>
          </w:p>
          <w:p w14:paraId="635F8A49" w14:textId="6AD18185" w:rsidR="00470CA4"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470CA4">
              <w:rPr>
                <w:rFonts w:ascii="Arial" w:hAnsi="Arial" w:cs="Arial"/>
                <w:sz w:val="20"/>
                <w:szCs w:val="20"/>
              </w:rPr>
              <w:t xml:space="preserve">District </w:t>
            </w:r>
            <w:r>
              <w:rPr>
                <w:rFonts w:ascii="Arial" w:hAnsi="Arial" w:cs="Arial"/>
                <w:sz w:val="20"/>
                <w:szCs w:val="20"/>
              </w:rPr>
              <w:t>govt attends CCDC meetings</w:t>
            </w:r>
          </w:p>
          <w:p w14:paraId="66EEC99E" w14:textId="0262BD49" w:rsidR="00863B3A"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863B3A">
              <w:rPr>
                <w:rFonts w:ascii="Arial" w:hAnsi="Arial" w:cs="Arial"/>
                <w:sz w:val="20"/>
                <w:szCs w:val="20"/>
              </w:rPr>
              <w:t xml:space="preserve">Discuss projects, needs, social problems, </w:t>
            </w:r>
            <w:proofErr w:type="gramStart"/>
            <w:r w:rsidR="00863B3A">
              <w:rPr>
                <w:rFonts w:ascii="Arial" w:hAnsi="Arial" w:cs="Arial"/>
                <w:sz w:val="20"/>
                <w:szCs w:val="20"/>
              </w:rPr>
              <w:t>security</w:t>
            </w:r>
            <w:proofErr w:type="gramEnd"/>
            <w:r w:rsidR="00863B3A">
              <w:rPr>
                <w:rFonts w:ascii="Arial" w:hAnsi="Arial" w:cs="Arial"/>
                <w:sz w:val="20"/>
                <w:szCs w:val="20"/>
              </w:rPr>
              <w:t>.</w:t>
            </w:r>
          </w:p>
          <w:p w14:paraId="2941E1F1" w14:textId="3EA2D1F2" w:rsidR="00470CA4" w:rsidRPr="00521B7C"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470CA4">
              <w:rPr>
                <w:rFonts w:ascii="Arial" w:hAnsi="Arial" w:cs="Arial"/>
                <w:sz w:val="20"/>
                <w:szCs w:val="20"/>
              </w:rPr>
              <w:t>Needs based</w:t>
            </w:r>
          </w:p>
        </w:tc>
        <w:tc>
          <w:tcPr>
            <w:tcW w:w="2491" w:type="dxa"/>
          </w:tcPr>
          <w:p w14:paraId="5F8597D7" w14:textId="2EE156AF" w:rsidR="00D468D0" w:rsidRPr="00521B7C" w:rsidRDefault="00D468D0"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r w:rsidR="00863B3A">
              <w:rPr>
                <w:rFonts w:ascii="Arial" w:hAnsi="Arial" w:cs="Arial"/>
                <w:sz w:val="20"/>
                <w:szCs w:val="20"/>
              </w:rPr>
              <w:t xml:space="preserve">. </w:t>
            </w:r>
            <w:r>
              <w:rPr>
                <w:rFonts w:ascii="Arial" w:hAnsi="Arial" w:cs="Arial"/>
                <w:sz w:val="20"/>
                <w:szCs w:val="20"/>
              </w:rPr>
              <w:t xml:space="preserve"> </w:t>
            </w:r>
            <w:r w:rsidR="00863B3A">
              <w:rPr>
                <w:rFonts w:ascii="Arial" w:hAnsi="Arial" w:cs="Arial"/>
                <w:sz w:val="20"/>
                <w:szCs w:val="20"/>
              </w:rPr>
              <w:t xml:space="preserve">Effective </w:t>
            </w:r>
            <w:r w:rsidR="005454D6">
              <w:rPr>
                <w:rFonts w:ascii="Arial" w:hAnsi="Arial" w:cs="Arial"/>
                <w:sz w:val="20"/>
                <w:szCs w:val="20"/>
              </w:rPr>
              <w:t xml:space="preserve">point of contact </w:t>
            </w:r>
            <w:r w:rsidR="00863B3A">
              <w:rPr>
                <w:rFonts w:ascii="Arial" w:hAnsi="Arial" w:cs="Arial"/>
                <w:sz w:val="20"/>
                <w:szCs w:val="20"/>
              </w:rPr>
              <w:t>for district shuras.</w:t>
            </w:r>
          </w:p>
        </w:tc>
        <w:tc>
          <w:tcPr>
            <w:tcW w:w="2491" w:type="dxa"/>
          </w:tcPr>
          <w:p w14:paraId="231F0346" w14:textId="6F6D804F" w:rsidR="00D468D0" w:rsidRPr="00521B7C" w:rsidRDefault="00D468D0"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r w:rsidR="00470CA4">
              <w:rPr>
                <w:rFonts w:ascii="Arial" w:hAnsi="Arial" w:cs="Arial"/>
                <w:sz w:val="20"/>
                <w:szCs w:val="20"/>
              </w:rPr>
              <w:t xml:space="preserve">. </w:t>
            </w:r>
            <w:r w:rsidR="00420468">
              <w:rPr>
                <w:rFonts w:ascii="Arial" w:hAnsi="Arial" w:cs="Arial"/>
                <w:sz w:val="20"/>
                <w:szCs w:val="20"/>
              </w:rPr>
              <w:t>Problem</w:t>
            </w:r>
            <w:r w:rsidR="00470CA4">
              <w:rPr>
                <w:rFonts w:ascii="Arial" w:hAnsi="Arial" w:cs="Arial"/>
                <w:sz w:val="20"/>
                <w:szCs w:val="20"/>
              </w:rPr>
              <w:t xml:space="preserve"> after disagreement over paying for CCDC travel (AKDN or DDA).</w:t>
            </w:r>
          </w:p>
        </w:tc>
      </w:tr>
      <w:tr w:rsidR="00D468D0" w14:paraId="758ACA1B" w14:textId="77777777" w:rsidTr="00D468D0">
        <w:trPr>
          <w:trHeight w:val="1058"/>
        </w:trPr>
        <w:tc>
          <w:tcPr>
            <w:tcW w:w="1000" w:type="dxa"/>
          </w:tcPr>
          <w:p w14:paraId="1E90844D" w14:textId="346A2BAA" w:rsidR="00D468D0" w:rsidRPr="00AF739A" w:rsidRDefault="00B229F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Kaloye Sufla</w:t>
            </w:r>
          </w:p>
        </w:tc>
        <w:tc>
          <w:tcPr>
            <w:tcW w:w="2490" w:type="dxa"/>
          </w:tcPr>
          <w:p w14:paraId="1A70C51C" w14:textId="50AD995D" w:rsidR="00D468D0"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C02807">
              <w:rPr>
                <w:rFonts w:ascii="Arial" w:hAnsi="Arial" w:cs="Arial"/>
                <w:sz w:val="20"/>
                <w:szCs w:val="20"/>
              </w:rPr>
              <w:t>Good and improving</w:t>
            </w:r>
          </w:p>
          <w:p w14:paraId="734675E5" w14:textId="4871CC0B" w:rsidR="00C02807"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-Needs based</w:t>
            </w:r>
          </w:p>
          <w:p w14:paraId="293048D4" w14:textId="075D1792" w:rsidR="00C02807" w:rsidRPr="00521B7C"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C02807">
              <w:rPr>
                <w:rFonts w:ascii="Arial" w:hAnsi="Arial" w:cs="Arial"/>
                <w:sz w:val="20"/>
                <w:szCs w:val="20"/>
              </w:rPr>
              <w:t>Discuss issues, new projects, dispute settlement, security issues</w:t>
            </w:r>
          </w:p>
        </w:tc>
        <w:tc>
          <w:tcPr>
            <w:tcW w:w="2491" w:type="dxa"/>
          </w:tcPr>
          <w:p w14:paraId="3C66B21A" w14:textId="0E59392A" w:rsidR="00D468D0" w:rsidRPr="00521B7C" w:rsidRDefault="00C02807"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(CCDC represents the community)</w:t>
            </w:r>
          </w:p>
        </w:tc>
        <w:tc>
          <w:tcPr>
            <w:tcW w:w="2491" w:type="dxa"/>
          </w:tcPr>
          <w:p w14:paraId="4ACB550E" w14:textId="0590610B" w:rsidR="00D468D0" w:rsidRPr="00521B7C" w:rsidRDefault="00D468D0"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r>
    </w:tbl>
    <w:p w14:paraId="44B1CFA1" w14:textId="1FF63AC4" w:rsidR="008D2B42" w:rsidRPr="0068056D" w:rsidRDefault="0068056D" w:rsidP="004175F6">
      <w:pPr>
        <w:widowControl w:val="0"/>
        <w:autoSpaceDE w:val="0"/>
        <w:autoSpaceDN w:val="0"/>
        <w:adjustRightInd w:val="0"/>
        <w:spacing w:before="120" w:line="276" w:lineRule="auto"/>
        <w:jc w:val="both"/>
        <w:rPr>
          <w:rFonts w:ascii="Arial" w:hAnsi="Arial" w:cs="Arial"/>
          <w:b/>
          <w:sz w:val="20"/>
          <w:szCs w:val="20"/>
        </w:rPr>
      </w:pPr>
      <w:r w:rsidRPr="0068056D">
        <w:rPr>
          <w:rFonts w:ascii="Arial" w:hAnsi="Arial" w:cs="Arial"/>
          <w:b/>
          <w:sz w:val="20"/>
          <w:szCs w:val="20"/>
        </w:rPr>
        <w:t xml:space="preserve">Table </w:t>
      </w:r>
      <w:proofErr w:type="gramStart"/>
      <w:r w:rsidRPr="0068056D">
        <w:rPr>
          <w:rFonts w:ascii="Arial" w:hAnsi="Arial" w:cs="Arial"/>
          <w:b/>
          <w:sz w:val="20"/>
          <w:szCs w:val="20"/>
        </w:rPr>
        <w:t>3.</w:t>
      </w:r>
      <w:r w:rsidR="00FD37B5">
        <w:rPr>
          <w:rFonts w:ascii="Arial" w:hAnsi="Arial" w:cs="Arial"/>
          <w:b/>
          <w:sz w:val="20"/>
          <w:szCs w:val="20"/>
        </w:rPr>
        <w:t xml:space="preserve">4 </w:t>
      </w:r>
      <w:r w:rsidR="00332253">
        <w:rPr>
          <w:rFonts w:ascii="Arial" w:hAnsi="Arial" w:cs="Arial"/>
          <w:b/>
          <w:sz w:val="20"/>
          <w:szCs w:val="20"/>
        </w:rPr>
        <w:t xml:space="preserve"> Relationship</w:t>
      </w:r>
      <w:proofErr w:type="gramEnd"/>
      <w:r w:rsidR="00332253">
        <w:rPr>
          <w:rFonts w:ascii="Arial" w:hAnsi="Arial" w:cs="Arial"/>
          <w:b/>
          <w:sz w:val="20"/>
          <w:szCs w:val="20"/>
        </w:rPr>
        <w:t xml:space="preserve"> with district a</w:t>
      </w:r>
      <w:r w:rsidRPr="0068056D">
        <w:rPr>
          <w:rFonts w:ascii="Arial" w:hAnsi="Arial" w:cs="Arial"/>
          <w:b/>
          <w:sz w:val="20"/>
          <w:szCs w:val="20"/>
        </w:rPr>
        <w:t>uthorities</w:t>
      </w:r>
    </w:p>
    <w:p w14:paraId="32234177" w14:textId="45C0AB14" w:rsidR="00C02807" w:rsidRDefault="00C02807" w:rsidP="004175F6">
      <w:pPr>
        <w:widowControl w:val="0"/>
        <w:autoSpaceDE w:val="0"/>
        <w:autoSpaceDN w:val="0"/>
        <w:adjustRightInd w:val="0"/>
        <w:spacing w:line="276" w:lineRule="auto"/>
        <w:jc w:val="both"/>
        <w:rPr>
          <w:rFonts w:ascii="Arial" w:hAnsi="Arial" w:cs="Arial"/>
        </w:rPr>
      </w:pPr>
    </w:p>
    <w:p w14:paraId="3BE60053" w14:textId="77777777" w:rsidR="0035122B" w:rsidRPr="00D468D0" w:rsidRDefault="0035122B" w:rsidP="004175F6">
      <w:pPr>
        <w:widowControl w:val="0"/>
        <w:autoSpaceDE w:val="0"/>
        <w:autoSpaceDN w:val="0"/>
        <w:adjustRightInd w:val="0"/>
        <w:spacing w:line="276" w:lineRule="auto"/>
        <w:jc w:val="both"/>
        <w:rPr>
          <w:rFonts w:ascii="Arial" w:hAnsi="Arial" w:cs="Arial"/>
        </w:rPr>
      </w:pPr>
    </w:p>
    <w:tbl>
      <w:tblPr>
        <w:tblStyle w:val="TableGrid"/>
        <w:tblW w:w="0" w:type="auto"/>
        <w:tblLook w:val="04A0" w:firstRow="1" w:lastRow="0" w:firstColumn="1" w:lastColumn="0" w:noHBand="0" w:noVBand="1"/>
      </w:tblPr>
      <w:tblGrid>
        <w:gridCol w:w="1000"/>
        <w:gridCol w:w="3736"/>
        <w:gridCol w:w="3736"/>
      </w:tblGrid>
      <w:tr w:rsidR="00766C8A" w14:paraId="10B4BC06" w14:textId="77777777" w:rsidTr="00766C8A">
        <w:trPr>
          <w:trHeight w:val="389"/>
        </w:trPr>
        <w:tc>
          <w:tcPr>
            <w:tcW w:w="1000" w:type="dxa"/>
            <w:shd w:val="clear" w:color="auto" w:fill="92CDDC" w:themeFill="accent5" w:themeFillTint="99"/>
            <w:vAlign w:val="center"/>
          </w:tcPr>
          <w:p w14:paraId="445EC1F6" w14:textId="77777777" w:rsidR="00766C8A" w:rsidRPr="00521B7C" w:rsidRDefault="00766C8A"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3736" w:type="dxa"/>
            <w:shd w:val="clear" w:color="auto" w:fill="92CDDC" w:themeFill="accent5" w:themeFillTint="99"/>
            <w:vAlign w:val="center"/>
          </w:tcPr>
          <w:p w14:paraId="0243DEB3" w14:textId="65DD2B97" w:rsidR="00766C8A" w:rsidRPr="00521B7C" w:rsidRDefault="00766C8A"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Traditional Roles </w:t>
            </w:r>
          </w:p>
        </w:tc>
        <w:tc>
          <w:tcPr>
            <w:tcW w:w="3736" w:type="dxa"/>
            <w:shd w:val="clear" w:color="auto" w:fill="92CDDC" w:themeFill="accent5" w:themeFillTint="99"/>
            <w:vAlign w:val="center"/>
          </w:tcPr>
          <w:p w14:paraId="00C334D3" w14:textId="7DAB99E6" w:rsidR="00766C8A" w:rsidRPr="00521B7C" w:rsidRDefault="00766C8A"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Community Voice</w:t>
            </w:r>
          </w:p>
        </w:tc>
      </w:tr>
      <w:tr w:rsidR="00766C8A" w14:paraId="126F61ED" w14:textId="77777777" w:rsidTr="00766C8A">
        <w:trPr>
          <w:trHeight w:val="1058"/>
        </w:trPr>
        <w:tc>
          <w:tcPr>
            <w:tcW w:w="1000" w:type="dxa"/>
          </w:tcPr>
          <w:p w14:paraId="009DE775" w14:textId="77777777" w:rsidR="00766C8A" w:rsidRPr="00AF739A" w:rsidRDefault="00766C8A"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lastRenderedPageBreak/>
              <w:t>Guhdar</w:t>
            </w:r>
          </w:p>
        </w:tc>
        <w:tc>
          <w:tcPr>
            <w:tcW w:w="3736" w:type="dxa"/>
          </w:tcPr>
          <w:p w14:paraId="4EEA76C3" w14:textId="0F660AF7" w:rsidR="00766C8A"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-Changed: now CCDC resolve disputes</w:t>
            </w:r>
          </w:p>
          <w:p w14:paraId="086C0072" w14:textId="663B97EB" w:rsidR="005454D6"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766C8A">
              <w:rPr>
                <w:rFonts w:ascii="Arial" w:hAnsi="Arial" w:cs="Arial"/>
                <w:sz w:val="20"/>
                <w:szCs w:val="20"/>
              </w:rPr>
              <w:t>Consul</w:t>
            </w:r>
            <w:r>
              <w:rPr>
                <w:rFonts w:ascii="Arial" w:hAnsi="Arial" w:cs="Arial"/>
                <w:sz w:val="20"/>
                <w:szCs w:val="20"/>
              </w:rPr>
              <w:t>tation with traditional leaders &amp; also on CCDC/CDC</w:t>
            </w:r>
          </w:p>
          <w:p w14:paraId="44C52C99" w14:textId="02666CBB" w:rsidR="00766C8A" w:rsidRPr="00521B7C"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-Good relationship &amp;</w:t>
            </w:r>
            <w:r w:rsidR="00766C8A">
              <w:rPr>
                <w:rFonts w:ascii="Arial" w:hAnsi="Arial" w:cs="Arial"/>
                <w:sz w:val="20"/>
                <w:szCs w:val="20"/>
              </w:rPr>
              <w:t xml:space="preserve"> cooperative</w:t>
            </w:r>
          </w:p>
        </w:tc>
        <w:tc>
          <w:tcPr>
            <w:tcW w:w="3736" w:type="dxa"/>
          </w:tcPr>
          <w:p w14:paraId="42C92316" w14:textId="0E690022" w:rsidR="00766C8A"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-Strengthened - h</w:t>
            </w:r>
            <w:r w:rsidR="00470CA4">
              <w:rPr>
                <w:rFonts w:ascii="Arial" w:hAnsi="Arial" w:cs="Arial"/>
                <w:sz w:val="20"/>
                <w:szCs w:val="20"/>
              </w:rPr>
              <w:t>ead of CCDC fights for co</w:t>
            </w:r>
            <w:r>
              <w:rPr>
                <w:rFonts w:ascii="Arial" w:hAnsi="Arial" w:cs="Arial"/>
                <w:sz w:val="20"/>
                <w:szCs w:val="20"/>
              </w:rPr>
              <w:t>mmunity interests</w:t>
            </w:r>
          </w:p>
          <w:p w14:paraId="5B4CD328" w14:textId="30AF8077" w:rsidR="00470CA4" w:rsidRPr="00521B7C" w:rsidRDefault="00356B35"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470CA4">
              <w:rPr>
                <w:rFonts w:ascii="Arial" w:hAnsi="Arial" w:cs="Arial"/>
                <w:sz w:val="20"/>
                <w:szCs w:val="20"/>
              </w:rPr>
              <w:t>Increased bargaining power and negotiating influence</w:t>
            </w:r>
          </w:p>
        </w:tc>
      </w:tr>
      <w:tr w:rsidR="00766C8A" w14:paraId="2BCD3AC0" w14:textId="77777777" w:rsidTr="00766C8A">
        <w:trPr>
          <w:trHeight w:val="1058"/>
        </w:trPr>
        <w:tc>
          <w:tcPr>
            <w:tcW w:w="1000" w:type="dxa"/>
          </w:tcPr>
          <w:p w14:paraId="560C8090" w14:textId="1AC27CBA" w:rsidR="00766C8A" w:rsidRPr="00AF739A" w:rsidRDefault="00766C8A"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Nargis</w:t>
            </w:r>
          </w:p>
        </w:tc>
        <w:tc>
          <w:tcPr>
            <w:tcW w:w="3736" w:type="dxa"/>
          </w:tcPr>
          <w:p w14:paraId="5760CDC5" w14:textId="6AE18684" w:rsidR="00766C8A"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863B3A">
              <w:rPr>
                <w:rFonts w:ascii="Arial" w:hAnsi="Arial" w:cs="Arial"/>
                <w:sz w:val="20"/>
                <w:szCs w:val="20"/>
              </w:rPr>
              <w:t>Co</w:t>
            </w:r>
            <w:r>
              <w:rPr>
                <w:rFonts w:ascii="Arial" w:hAnsi="Arial" w:cs="Arial"/>
                <w:sz w:val="20"/>
                <w:szCs w:val="20"/>
              </w:rPr>
              <w:t>nsulted and invited to meetings</w:t>
            </w:r>
          </w:p>
          <w:p w14:paraId="4964FA69" w14:textId="68F2557C" w:rsidR="00863B3A"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-Very good relationship</w:t>
            </w:r>
          </w:p>
          <w:p w14:paraId="38ACE862" w14:textId="68AC745E" w:rsidR="00863B3A" w:rsidRPr="00521B7C"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-Leaders e</w:t>
            </w:r>
            <w:r w:rsidR="00863B3A">
              <w:rPr>
                <w:rFonts w:ascii="Arial" w:hAnsi="Arial" w:cs="Arial"/>
                <w:sz w:val="20"/>
                <w:szCs w:val="20"/>
              </w:rPr>
              <w:t>ncourage development</w:t>
            </w:r>
          </w:p>
        </w:tc>
        <w:tc>
          <w:tcPr>
            <w:tcW w:w="3736" w:type="dxa"/>
          </w:tcPr>
          <w:p w14:paraId="5C5BC9CC" w14:textId="44621FA0" w:rsidR="00766C8A" w:rsidRPr="00521B7C" w:rsidRDefault="00356B35"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-Improved: bargaining power increased; </w:t>
            </w:r>
            <w:r w:rsidR="00863B3A">
              <w:rPr>
                <w:rFonts w:ascii="Arial" w:hAnsi="Arial" w:cs="Arial"/>
                <w:sz w:val="20"/>
                <w:szCs w:val="20"/>
              </w:rPr>
              <w:t>go to o</w:t>
            </w:r>
            <w:r>
              <w:rPr>
                <w:rFonts w:ascii="Arial" w:hAnsi="Arial" w:cs="Arial"/>
                <w:sz w:val="20"/>
                <w:szCs w:val="20"/>
              </w:rPr>
              <w:t>ther organisations collectively</w:t>
            </w:r>
            <w:r w:rsidR="00766C8A">
              <w:rPr>
                <w:rFonts w:ascii="Arial" w:hAnsi="Arial" w:cs="Arial"/>
                <w:sz w:val="20"/>
                <w:szCs w:val="20"/>
              </w:rPr>
              <w:t xml:space="preserve"> </w:t>
            </w:r>
          </w:p>
        </w:tc>
      </w:tr>
      <w:tr w:rsidR="00766C8A" w14:paraId="45F70FBB" w14:textId="77777777" w:rsidTr="00766C8A">
        <w:trPr>
          <w:trHeight w:val="1058"/>
        </w:trPr>
        <w:tc>
          <w:tcPr>
            <w:tcW w:w="1000" w:type="dxa"/>
          </w:tcPr>
          <w:p w14:paraId="7B53A61F" w14:textId="47629EE8" w:rsidR="00766C8A" w:rsidRPr="00AF739A" w:rsidRDefault="00B229F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Kaloye Sufla</w:t>
            </w:r>
          </w:p>
        </w:tc>
        <w:tc>
          <w:tcPr>
            <w:tcW w:w="3736" w:type="dxa"/>
          </w:tcPr>
          <w:p w14:paraId="52302F5E" w14:textId="79B0DC27" w:rsidR="00766C8A"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766C8A">
              <w:rPr>
                <w:rFonts w:ascii="Arial" w:hAnsi="Arial" w:cs="Arial"/>
                <w:sz w:val="20"/>
                <w:szCs w:val="20"/>
              </w:rPr>
              <w:t>Consulted</w:t>
            </w:r>
          </w:p>
          <w:p w14:paraId="1E7C26DE" w14:textId="10FAB949" w:rsidR="00766C8A"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766C8A">
              <w:rPr>
                <w:rFonts w:ascii="Arial" w:hAnsi="Arial" w:cs="Arial"/>
                <w:sz w:val="20"/>
                <w:szCs w:val="20"/>
              </w:rPr>
              <w:t>Helpful relationship</w:t>
            </w:r>
          </w:p>
          <w:p w14:paraId="1C699C66" w14:textId="2E2E60AD" w:rsidR="00766C8A" w:rsidRPr="00521B7C" w:rsidRDefault="005454D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-CCDC has e</w:t>
            </w:r>
            <w:r w:rsidR="00766C8A">
              <w:rPr>
                <w:rFonts w:ascii="Arial" w:hAnsi="Arial" w:cs="Arial"/>
                <w:sz w:val="20"/>
                <w:szCs w:val="20"/>
              </w:rPr>
              <w:t>nhanced local democracy</w:t>
            </w:r>
          </w:p>
        </w:tc>
        <w:tc>
          <w:tcPr>
            <w:tcW w:w="3736" w:type="dxa"/>
          </w:tcPr>
          <w:p w14:paraId="1AA1BE69" w14:textId="5CC398BB" w:rsidR="00766C8A" w:rsidRPr="00521B7C" w:rsidRDefault="00356B35"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t>
            </w:r>
            <w:r w:rsidR="00470CA4">
              <w:rPr>
                <w:rFonts w:ascii="Arial" w:hAnsi="Arial" w:cs="Arial"/>
                <w:sz w:val="20"/>
                <w:szCs w:val="20"/>
              </w:rPr>
              <w:t>Increased voice in relation to local authorities – power to bargain</w:t>
            </w:r>
          </w:p>
        </w:tc>
      </w:tr>
    </w:tbl>
    <w:p w14:paraId="413762A6" w14:textId="2E78F386" w:rsidR="00C02807" w:rsidRPr="0068056D" w:rsidRDefault="0068056D" w:rsidP="004175F6">
      <w:pPr>
        <w:widowControl w:val="0"/>
        <w:autoSpaceDE w:val="0"/>
        <w:autoSpaceDN w:val="0"/>
        <w:adjustRightInd w:val="0"/>
        <w:spacing w:before="120" w:line="276" w:lineRule="auto"/>
        <w:jc w:val="both"/>
        <w:rPr>
          <w:rFonts w:ascii="Arial" w:hAnsi="Arial" w:cs="Arial"/>
          <w:b/>
          <w:i/>
          <w:sz w:val="20"/>
          <w:szCs w:val="20"/>
        </w:rPr>
      </w:pPr>
      <w:r w:rsidRPr="0068056D">
        <w:rPr>
          <w:rFonts w:ascii="Arial" w:hAnsi="Arial" w:cs="Arial"/>
          <w:b/>
          <w:sz w:val="20"/>
          <w:szCs w:val="20"/>
        </w:rPr>
        <w:t xml:space="preserve">Table </w:t>
      </w:r>
      <w:proofErr w:type="gramStart"/>
      <w:r w:rsidRPr="0068056D">
        <w:rPr>
          <w:rFonts w:ascii="Arial" w:hAnsi="Arial" w:cs="Arial"/>
          <w:b/>
          <w:sz w:val="20"/>
          <w:szCs w:val="20"/>
        </w:rPr>
        <w:t>3</w:t>
      </w:r>
      <w:r>
        <w:rPr>
          <w:rFonts w:ascii="Arial" w:hAnsi="Arial" w:cs="Arial"/>
          <w:b/>
          <w:sz w:val="20"/>
          <w:szCs w:val="20"/>
        </w:rPr>
        <w:t>.</w:t>
      </w:r>
      <w:r w:rsidR="00FD37B5">
        <w:rPr>
          <w:rFonts w:ascii="Arial" w:hAnsi="Arial" w:cs="Arial"/>
          <w:b/>
          <w:sz w:val="20"/>
          <w:szCs w:val="20"/>
        </w:rPr>
        <w:t>5</w:t>
      </w:r>
      <w:r w:rsidR="00543895">
        <w:rPr>
          <w:rFonts w:ascii="Arial" w:hAnsi="Arial" w:cs="Arial"/>
          <w:b/>
          <w:sz w:val="20"/>
          <w:szCs w:val="20"/>
        </w:rPr>
        <w:t xml:space="preserve">  Impact</w:t>
      </w:r>
      <w:proofErr w:type="gramEnd"/>
      <w:r w:rsidR="00543895">
        <w:rPr>
          <w:rFonts w:ascii="Arial" w:hAnsi="Arial" w:cs="Arial"/>
          <w:b/>
          <w:sz w:val="20"/>
          <w:szCs w:val="20"/>
        </w:rPr>
        <w:t xml:space="preserve"> on t</w:t>
      </w:r>
      <w:r w:rsidR="00332253">
        <w:rPr>
          <w:rFonts w:ascii="Arial" w:hAnsi="Arial" w:cs="Arial"/>
          <w:b/>
          <w:sz w:val="20"/>
          <w:szCs w:val="20"/>
        </w:rPr>
        <w:t>raditional roles and community v</w:t>
      </w:r>
      <w:r w:rsidRPr="0068056D">
        <w:rPr>
          <w:rFonts w:ascii="Arial" w:hAnsi="Arial" w:cs="Arial"/>
          <w:b/>
          <w:sz w:val="20"/>
          <w:szCs w:val="20"/>
        </w:rPr>
        <w:t>oice</w:t>
      </w:r>
    </w:p>
    <w:p w14:paraId="04D0411E" w14:textId="77777777" w:rsidR="00C02807" w:rsidRDefault="00C02807" w:rsidP="004175F6">
      <w:pPr>
        <w:widowControl w:val="0"/>
        <w:autoSpaceDE w:val="0"/>
        <w:autoSpaceDN w:val="0"/>
        <w:adjustRightInd w:val="0"/>
        <w:spacing w:line="276" w:lineRule="auto"/>
        <w:jc w:val="both"/>
        <w:rPr>
          <w:rFonts w:ascii="Arial" w:hAnsi="Arial" w:cs="Arial"/>
          <w:i/>
        </w:rPr>
      </w:pPr>
    </w:p>
    <w:p w14:paraId="526330CA" w14:textId="1FA05FAD" w:rsidR="007C641B" w:rsidRPr="007C641B" w:rsidRDefault="007C641B" w:rsidP="004175F6">
      <w:pPr>
        <w:widowControl w:val="0"/>
        <w:autoSpaceDE w:val="0"/>
        <w:autoSpaceDN w:val="0"/>
        <w:adjustRightInd w:val="0"/>
        <w:spacing w:line="276" w:lineRule="auto"/>
        <w:jc w:val="both"/>
        <w:rPr>
          <w:rFonts w:ascii="Arial" w:hAnsi="Arial" w:cs="Arial"/>
        </w:rPr>
      </w:pPr>
      <w:r>
        <w:rPr>
          <w:rFonts w:ascii="Arial" w:hAnsi="Arial" w:cs="Arial"/>
        </w:rPr>
        <w:t>In terms of the CCDC’s impact on traditional</w:t>
      </w:r>
      <w:r w:rsidR="003C1358">
        <w:rPr>
          <w:rFonts w:ascii="Arial" w:hAnsi="Arial" w:cs="Arial"/>
        </w:rPr>
        <w:t xml:space="preserve"> roles, the CCDCs have facilitated new community leadership to emerge</w:t>
      </w:r>
      <w:r>
        <w:rPr>
          <w:rFonts w:ascii="Arial" w:hAnsi="Arial" w:cs="Arial"/>
        </w:rPr>
        <w:t>. Although, there is some measure of overlap with traditional leadership, CCDC</w:t>
      </w:r>
      <w:r w:rsidR="003C1358">
        <w:rPr>
          <w:rFonts w:ascii="Arial" w:hAnsi="Arial" w:cs="Arial"/>
        </w:rPr>
        <w:t>s</w:t>
      </w:r>
      <w:r>
        <w:rPr>
          <w:rFonts w:ascii="Arial" w:hAnsi="Arial" w:cs="Arial"/>
        </w:rPr>
        <w:t xml:space="preserve"> have encouraged democratic processes and taken over roles and responsibilities that were formerly the preserve of traditional village leaders.</w:t>
      </w:r>
      <w:r w:rsidR="003C1358">
        <w:rPr>
          <w:rFonts w:ascii="Arial" w:hAnsi="Arial" w:cs="Arial"/>
        </w:rPr>
        <w:t xml:space="preserve"> Local g</w:t>
      </w:r>
      <w:r w:rsidR="006B720F">
        <w:rPr>
          <w:rFonts w:ascii="Arial" w:hAnsi="Arial" w:cs="Arial"/>
        </w:rPr>
        <w:t>overnment authorities now generally approach the CCDC</w:t>
      </w:r>
      <w:r w:rsidR="00211DC6">
        <w:rPr>
          <w:rFonts w:ascii="Arial" w:hAnsi="Arial" w:cs="Arial"/>
        </w:rPr>
        <w:t xml:space="preserve"> or CDC</w:t>
      </w:r>
      <w:r w:rsidR="006B720F">
        <w:rPr>
          <w:rFonts w:ascii="Arial" w:hAnsi="Arial" w:cs="Arial"/>
        </w:rPr>
        <w:t xml:space="preserve"> as their first post</w:t>
      </w:r>
      <w:r w:rsidR="003C1358">
        <w:rPr>
          <w:rFonts w:ascii="Arial" w:hAnsi="Arial" w:cs="Arial"/>
        </w:rPr>
        <w:t xml:space="preserve"> of call when interacting with </w:t>
      </w:r>
      <w:r w:rsidR="006B720F">
        <w:rPr>
          <w:rFonts w:ascii="Arial" w:hAnsi="Arial" w:cs="Arial"/>
        </w:rPr>
        <w:t>communities.</w:t>
      </w:r>
      <w:r>
        <w:rPr>
          <w:rFonts w:ascii="Arial" w:hAnsi="Arial" w:cs="Arial"/>
        </w:rPr>
        <w:t xml:space="preserve"> This has not led to any observable frictions or tensions and the </w:t>
      </w:r>
      <w:proofErr w:type="gramStart"/>
      <w:r>
        <w:rPr>
          <w:rFonts w:ascii="Arial" w:hAnsi="Arial" w:cs="Arial"/>
        </w:rPr>
        <w:t>relationships between the CCDC and traditional lea</w:t>
      </w:r>
      <w:r w:rsidR="00DF15FA">
        <w:rPr>
          <w:rFonts w:ascii="Arial" w:hAnsi="Arial" w:cs="Arial"/>
        </w:rPr>
        <w:t>ders was</w:t>
      </w:r>
      <w:proofErr w:type="gramEnd"/>
      <w:r w:rsidR="00DF15FA">
        <w:rPr>
          <w:rFonts w:ascii="Arial" w:hAnsi="Arial" w:cs="Arial"/>
        </w:rPr>
        <w:t xml:space="preserve"> judged to be healthy, cooperative, constructive and helpful. Traditional leaders were generally consulted about CCDC activities</w:t>
      </w:r>
      <w:r w:rsidR="002370D1">
        <w:rPr>
          <w:rFonts w:ascii="Arial" w:hAnsi="Arial" w:cs="Arial"/>
        </w:rPr>
        <w:t>, were involved at all stages of the project cycle</w:t>
      </w:r>
      <w:r w:rsidR="003C1358">
        <w:rPr>
          <w:rFonts w:ascii="Arial" w:hAnsi="Arial" w:cs="Arial"/>
        </w:rPr>
        <w:t>,</w:t>
      </w:r>
      <w:r w:rsidR="00DF15FA">
        <w:rPr>
          <w:rFonts w:ascii="Arial" w:hAnsi="Arial" w:cs="Arial"/>
        </w:rPr>
        <w:t xml:space="preserve"> and CCDCs stated t</w:t>
      </w:r>
      <w:r w:rsidR="003C1358">
        <w:rPr>
          <w:rFonts w:ascii="Arial" w:hAnsi="Arial" w:cs="Arial"/>
        </w:rPr>
        <w:t xml:space="preserve">hat they benefitted from the advice </w:t>
      </w:r>
      <w:r w:rsidR="00DF15FA">
        <w:rPr>
          <w:rFonts w:ascii="Arial" w:hAnsi="Arial" w:cs="Arial"/>
        </w:rPr>
        <w:t>knowledge and experience</w:t>
      </w:r>
      <w:r w:rsidR="003C1358">
        <w:rPr>
          <w:rFonts w:ascii="Arial" w:hAnsi="Arial" w:cs="Arial"/>
        </w:rPr>
        <w:t xml:space="preserve"> of traditional leaders</w:t>
      </w:r>
      <w:r w:rsidR="00DF15FA">
        <w:rPr>
          <w:rFonts w:ascii="Arial" w:hAnsi="Arial" w:cs="Arial"/>
        </w:rPr>
        <w:t>.</w:t>
      </w:r>
      <w:r w:rsidR="00DF2460">
        <w:rPr>
          <w:rFonts w:ascii="Arial" w:hAnsi="Arial" w:cs="Arial"/>
        </w:rPr>
        <w:t xml:space="preserve"> No major conflicts of</w:t>
      </w:r>
      <w:r w:rsidR="006B720F">
        <w:rPr>
          <w:rFonts w:ascii="Arial" w:hAnsi="Arial" w:cs="Arial"/>
        </w:rPr>
        <w:t xml:space="preserve"> interest were apparent.</w:t>
      </w:r>
    </w:p>
    <w:p w14:paraId="42538E06" w14:textId="77777777" w:rsidR="007C641B" w:rsidRDefault="007C641B" w:rsidP="004175F6">
      <w:pPr>
        <w:widowControl w:val="0"/>
        <w:autoSpaceDE w:val="0"/>
        <w:autoSpaceDN w:val="0"/>
        <w:adjustRightInd w:val="0"/>
        <w:spacing w:line="276" w:lineRule="auto"/>
        <w:jc w:val="both"/>
        <w:rPr>
          <w:rFonts w:ascii="Arial" w:hAnsi="Arial" w:cs="Arial"/>
          <w:i/>
        </w:rPr>
      </w:pPr>
    </w:p>
    <w:p w14:paraId="33E9B9DB" w14:textId="6539FC8C" w:rsidR="003A0B38" w:rsidRDefault="00331068" w:rsidP="004175F6">
      <w:pPr>
        <w:widowControl w:val="0"/>
        <w:autoSpaceDE w:val="0"/>
        <w:autoSpaceDN w:val="0"/>
        <w:adjustRightInd w:val="0"/>
        <w:spacing w:line="276" w:lineRule="auto"/>
        <w:jc w:val="both"/>
        <w:rPr>
          <w:rFonts w:ascii="Arial" w:hAnsi="Arial" w:cs="Arial"/>
        </w:rPr>
      </w:pPr>
      <w:r>
        <w:rPr>
          <w:rFonts w:ascii="Arial" w:hAnsi="Arial" w:cs="Arial"/>
        </w:rPr>
        <w:t>Despite the mostly positive trends outline</w:t>
      </w:r>
      <w:r w:rsidR="00CD13A5">
        <w:rPr>
          <w:rFonts w:ascii="Arial" w:hAnsi="Arial" w:cs="Arial"/>
        </w:rPr>
        <w:t>d</w:t>
      </w:r>
      <w:r>
        <w:rPr>
          <w:rFonts w:ascii="Arial" w:hAnsi="Arial" w:cs="Arial"/>
        </w:rPr>
        <w:t xml:space="preserve"> above, the picture at the CDC level was somewh</w:t>
      </w:r>
      <w:r w:rsidR="00FE7303">
        <w:rPr>
          <w:rFonts w:ascii="Arial" w:hAnsi="Arial" w:cs="Arial"/>
        </w:rPr>
        <w:t>at more complicated and concerning</w:t>
      </w:r>
      <w:r>
        <w:rPr>
          <w:rFonts w:ascii="Arial" w:hAnsi="Arial" w:cs="Arial"/>
        </w:rPr>
        <w:t>. It was noted on</w:t>
      </w:r>
      <w:r w:rsidR="003A0B38">
        <w:rPr>
          <w:rFonts w:ascii="Arial" w:hAnsi="Arial" w:cs="Arial"/>
        </w:rPr>
        <w:t xml:space="preserve"> a number of occasions that it is the </w:t>
      </w:r>
      <w:r>
        <w:rPr>
          <w:rFonts w:ascii="Arial" w:hAnsi="Arial" w:cs="Arial"/>
        </w:rPr>
        <w:t xml:space="preserve">CDCs </w:t>
      </w:r>
      <w:r w:rsidR="003A0B38">
        <w:rPr>
          <w:rFonts w:ascii="Arial" w:hAnsi="Arial" w:cs="Arial"/>
        </w:rPr>
        <w:t xml:space="preserve">that primarily </w:t>
      </w:r>
      <w:r>
        <w:rPr>
          <w:rFonts w:ascii="Arial" w:hAnsi="Arial" w:cs="Arial"/>
        </w:rPr>
        <w:t>act as a form of local government and it appears most</w:t>
      </w:r>
      <w:r w:rsidR="003A0B38">
        <w:rPr>
          <w:rFonts w:ascii="Arial" w:hAnsi="Arial" w:cs="Arial"/>
        </w:rPr>
        <w:t xml:space="preserve"> community</w:t>
      </w:r>
      <w:r>
        <w:rPr>
          <w:rFonts w:ascii="Arial" w:hAnsi="Arial" w:cs="Arial"/>
        </w:rPr>
        <w:t xml:space="preserve"> issues are addressed at the CDC level where possible.</w:t>
      </w:r>
      <w:r w:rsidR="007F2555" w:rsidRPr="007F2555">
        <w:rPr>
          <w:rFonts w:ascii="Arial" w:hAnsi="Arial" w:cs="Arial"/>
        </w:rPr>
        <w:t xml:space="preserve"> </w:t>
      </w:r>
      <w:r w:rsidR="007F2555">
        <w:rPr>
          <w:rFonts w:ascii="Arial" w:hAnsi="Arial" w:cs="Arial"/>
        </w:rPr>
        <w:t>Some CDCs have implemented other projects</w:t>
      </w:r>
      <w:r w:rsidR="007F2555">
        <w:rPr>
          <w:rStyle w:val="FootnoteReference"/>
          <w:rFonts w:ascii="Arial" w:hAnsi="Arial" w:cs="Arial"/>
        </w:rPr>
        <w:footnoteReference w:id="67"/>
      </w:r>
      <w:r w:rsidR="007F2555">
        <w:rPr>
          <w:rFonts w:ascii="Arial" w:hAnsi="Arial" w:cs="Arial"/>
        </w:rPr>
        <w:t xml:space="preserve"> and are working on other things beyond the CCDC project, such as dispute settlement, local governance, soci</w:t>
      </w:r>
      <w:r w:rsidR="00FE7303">
        <w:rPr>
          <w:rFonts w:ascii="Arial" w:hAnsi="Arial" w:cs="Arial"/>
        </w:rPr>
        <w:t xml:space="preserve">al and economic affairs, and </w:t>
      </w:r>
      <w:r w:rsidR="007F2555">
        <w:rPr>
          <w:rFonts w:ascii="Arial" w:hAnsi="Arial" w:cs="Arial"/>
        </w:rPr>
        <w:t>seeking funding for additional</w:t>
      </w:r>
      <w:r w:rsidR="00FE7303">
        <w:rPr>
          <w:rFonts w:ascii="Arial" w:hAnsi="Arial" w:cs="Arial"/>
        </w:rPr>
        <w:t xml:space="preserve"> projects from other NGOs and </w:t>
      </w:r>
      <w:r w:rsidR="007F2555">
        <w:rPr>
          <w:rFonts w:ascii="Arial" w:hAnsi="Arial" w:cs="Arial"/>
        </w:rPr>
        <w:t xml:space="preserve">agencies </w:t>
      </w:r>
      <w:r w:rsidR="007F2555" w:rsidRPr="0054075D">
        <w:rPr>
          <w:rFonts w:ascii="Arial" w:hAnsi="Arial" w:cs="Arial"/>
        </w:rPr>
        <w:t xml:space="preserve">(except Guhdar CCDC). </w:t>
      </w:r>
    </w:p>
    <w:p w14:paraId="1A09D0C5" w14:textId="77777777" w:rsidR="003A0B38" w:rsidRDefault="003A0B38" w:rsidP="004175F6">
      <w:pPr>
        <w:widowControl w:val="0"/>
        <w:autoSpaceDE w:val="0"/>
        <w:autoSpaceDN w:val="0"/>
        <w:adjustRightInd w:val="0"/>
        <w:spacing w:line="276" w:lineRule="auto"/>
        <w:jc w:val="both"/>
        <w:rPr>
          <w:rFonts w:ascii="Arial" w:hAnsi="Arial" w:cs="Arial"/>
        </w:rPr>
      </w:pPr>
    </w:p>
    <w:p w14:paraId="7D0ACA0A" w14:textId="487141C5" w:rsidR="00331068" w:rsidRPr="007F2555" w:rsidRDefault="007F2555" w:rsidP="004175F6">
      <w:pPr>
        <w:widowControl w:val="0"/>
        <w:autoSpaceDE w:val="0"/>
        <w:autoSpaceDN w:val="0"/>
        <w:adjustRightInd w:val="0"/>
        <w:spacing w:line="276" w:lineRule="auto"/>
        <w:jc w:val="both"/>
        <w:rPr>
          <w:rFonts w:ascii="Arial" w:hAnsi="Arial" w:cs="Arial"/>
        </w:rPr>
      </w:pPr>
      <w:r>
        <w:rPr>
          <w:rFonts w:ascii="Arial" w:hAnsi="Arial" w:cs="Arial"/>
        </w:rPr>
        <w:t>With these positive aspects of CDCs</w:t>
      </w:r>
      <w:r w:rsidR="00331068" w:rsidRPr="007F2555">
        <w:rPr>
          <w:rFonts w:ascii="Arial" w:hAnsi="Arial" w:cs="Arial"/>
        </w:rPr>
        <w:t xml:space="preserve"> in mind</w:t>
      </w:r>
      <w:r w:rsidR="00331068">
        <w:t xml:space="preserve">, </w:t>
      </w:r>
      <w:r w:rsidR="00331068">
        <w:rPr>
          <w:rFonts w:ascii="Arial" w:hAnsi="Arial" w:cs="Arial"/>
        </w:rPr>
        <w:t>some respondents at the CDC level – especially in Guhdar and Nargis CCDCs –</w:t>
      </w:r>
      <w:r>
        <w:rPr>
          <w:rFonts w:ascii="Arial" w:hAnsi="Arial" w:cs="Arial"/>
        </w:rPr>
        <w:t xml:space="preserve"> claimed </w:t>
      </w:r>
      <w:r w:rsidR="00331068">
        <w:rPr>
          <w:rFonts w:ascii="Arial" w:hAnsi="Arial" w:cs="Arial"/>
        </w:rPr>
        <w:t xml:space="preserve">that the CCDC had </w:t>
      </w:r>
      <w:r w:rsidR="00FE7303">
        <w:rPr>
          <w:rFonts w:ascii="Arial" w:hAnsi="Arial" w:cs="Arial"/>
        </w:rPr>
        <w:t>rendered</w:t>
      </w:r>
      <w:r w:rsidR="00331068">
        <w:rPr>
          <w:rFonts w:ascii="Arial" w:hAnsi="Arial" w:cs="Arial"/>
        </w:rPr>
        <w:t xml:space="preserve"> CDCs less active and effec</w:t>
      </w:r>
      <w:r>
        <w:rPr>
          <w:rFonts w:ascii="Arial" w:hAnsi="Arial" w:cs="Arial"/>
        </w:rPr>
        <w:t xml:space="preserve">tive. There was a concern that the CCDC does not fully understand the needs of the individual CDCs </w:t>
      </w:r>
      <w:r w:rsidR="00331068">
        <w:rPr>
          <w:rFonts w:ascii="Arial" w:hAnsi="Arial" w:cs="Arial"/>
        </w:rPr>
        <w:t>given the often la</w:t>
      </w:r>
      <w:r>
        <w:rPr>
          <w:rFonts w:ascii="Arial" w:hAnsi="Arial" w:cs="Arial"/>
        </w:rPr>
        <w:t>rge distances between CDCs</w:t>
      </w:r>
      <w:r w:rsidR="00FE7303">
        <w:rPr>
          <w:rFonts w:ascii="Arial" w:hAnsi="Arial" w:cs="Arial"/>
        </w:rPr>
        <w:t>,</w:t>
      </w:r>
      <w:r>
        <w:rPr>
          <w:rFonts w:ascii="Arial" w:hAnsi="Arial" w:cs="Arial"/>
        </w:rPr>
        <w:t xml:space="preserve"> and </w:t>
      </w:r>
      <w:r w:rsidR="00331068">
        <w:rPr>
          <w:rFonts w:ascii="Arial" w:hAnsi="Arial" w:cs="Arial"/>
        </w:rPr>
        <w:t>t</w:t>
      </w:r>
      <w:r w:rsidR="00FE7303">
        <w:rPr>
          <w:rFonts w:ascii="Arial" w:hAnsi="Arial" w:cs="Arial"/>
        </w:rPr>
        <w:t>hat t</w:t>
      </w:r>
      <w:r w:rsidR="00331068">
        <w:rPr>
          <w:rFonts w:ascii="Arial" w:hAnsi="Arial" w:cs="Arial"/>
        </w:rPr>
        <w:t xml:space="preserve">he existence of the CCDC had reduced </w:t>
      </w:r>
      <w:r>
        <w:rPr>
          <w:rFonts w:ascii="Arial" w:hAnsi="Arial" w:cs="Arial"/>
        </w:rPr>
        <w:t xml:space="preserve">the extent of </w:t>
      </w:r>
      <w:r w:rsidR="00331068">
        <w:rPr>
          <w:rFonts w:ascii="Arial" w:hAnsi="Arial" w:cs="Arial"/>
        </w:rPr>
        <w:t xml:space="preserve">contact between CDCs and </w:t>
      </w:r>
      <w:r>
        <w:rPr>
          <w:rFonts w:ascii="Arial" w:hAnsi="Arial" w:cs="Arial"/>
        </w:rPr>
        <w:t xml:space="preserve">the district government and </w:t>
      </w:r>
      <w:r>
        <w:rPr>
          <w:rFonts w:ascii="Arial" w:hAnsi="Arial" w:cs="Arial"/>
        </w:rPr>
        <w:lastRenderedPageBreak/>
        <w:t xml:space="preserve">that </w:t>
      </w:r>
      <w:r w:rsidR="00331068">
        <w:rPr>
          <w:rFonts w:ascii="Arial" w:hAnsi="Arial" w:cs="Arial"/>
        </w:rPr>
        <w:t>this might be undermining their voice and representation.</w:t>
      </w:r>
      <w:r w:rsidR="00331068">
        <w:rPr>
          <w:rStyle w:val="FootnoteReference"/>
          <w:rFonts w:ascii="Arial" w:hAnsi="Arial" w:cs="Arial"/>
        </w:rPr>
        <w:footnoteReference w:id="68"/>
      </w:r>
      <w:r w:rsidR="00331068">
        <w:rPr>
          <w:rFonts w:ascii="Arial" w:hAnsi="Arial" w:cs="Arial"/>
        </w:rPr>
        <w:t xml:space="preserve"> It was also claimed that CCDCs are not necessarily more effective than CDCs as </w:t>
      </w:r>
      <w:r w:rsidR="00FE7303">
        <w:rPr>
          <w:rFonts w:ascii="Arial" w:hAnsi="Arial" w:cs="Arial"/>
        </w:rPr>
        <w:t>villages are far apart and do not</w:t>
      </w:r>
      <w:r w:rsidR="00331068">
        <w:rPr>
          <w:rFonts w:ascii="Arial" w:hAnsi="Arial" w:cs="Arial"/>
        </w:rPr>
        <w:t xml:space="preserve"> have common interests. </w:t>
      </w:r>
      <w:r w:rsidR="007D045C">
        <w:rPr>
          <w:rFonts w:ascii="Arial" w:hAnsi="Arial" w:cs="Arial"/>
        </w:rPr>
        <w:t>A respondent from</w:t>
      </w:r>
      <w:r>
        <w:rPr>
          <w:rFonts w:ascii="Arial" w:hAnsi="Arial" w:cs="Arial"/>
        </w:rPr>
        <w:t xml:space="preserve"> Kham</w:t>
      </w:r>
      <w:r w:rsidR="007D045C">
        <w:rPr>
          <w:rFonts w:ascii="Arial" w:hAnsi="Arial" w:cs="Arial"/>
        </w:rPr>
        <w:t xml:space="preserve"> CDC in Nargis</w:t>
      </w:r>
      <w:r>
        <w:rPr>
          <w:rFonts w:ascii="Arial" w:hAnsi="Arial" w:cs="Arial"/>
        </w:rPr>
        <w:t xml:space="preserve"> noted that,</w:t>
      </w:r>
    </w:p>
    <w:p w14:paraId="21F5E79B" w14:textId="77777777" w:rsidR="00331068" w:rsidRDefault="00331068" w:rsidP="004175F6">
      <w:pPr>
        <w:widowControl w:val="0"/>
        <w:autoSpaceDE w:val="0"/>
        <w:autoSpaceDN w:val="0"/>
        <w:adjustRightInd w:val="0"/>
        <w:spacing w:line="276" w:lineRule="auto"/>
        <w:ind w:left="709"/>
        <w:jc w:val="both"/>
        <w:rPr>
          <w:rFonts w:ascii="Arial" w:hAnsi="Arial" w:cs="Arial"/>
          <w:sz w:val="22"/>
          <w:szCs w:val="22"/>
        </w:rPr>
      </w:pPr>
    </w:p>
    <w:p w14:paraId="62AA9ED8" w14:textId="3BF504A6" w:rsidR="00331068" w:rsidRPr="007F2555" w:rsidRDefault="00331068" w:rsidP="004175F6">
      <w:pPr>
        <w:widowControl w:val="0"/>
        <w:autoSpaceDE w:val="0"/>
        <w:autoSpaceDN w:val="0"/>
        <w:adjustRightInd w:val="0"/>
        <w:spacing w:line="276" w:lineRule="auto"/>
        <w:ind w:left="709"/>
        <w:jc w:val="both"/>
        <w:rPr>
          <w:rFonts w:ascii="Arial" w:hAnsi="Arial" w:cs="Arial"/>
          <w:sz w:val="22"/>
          <w:szCs w:val="22"/>
        </w:rPr>
      </w:pPr>
      <w:r w:rsidRPr="00F66CE5">
        <w:rPr>
          <w:rFonts w:ascii="Arial" w:hAnsi="Arial" w:cs="Arial"/>
          <w:sz w:val="22"/>
          <w:szCs w:val="22"/>
        </w:rPr>
        <w:t>“</w:t>
      </w:r>
      <w:r w:rsidR="007F2555">
        <w:rPr>
          <w:rFonts w:ascii="Arial" w:hAnsi="Arial" w:cs="Arial"/>
          <w:sz w:val="22"/>
          <w:szCs w:val="22"/>
        </w:rPr>
        <w:t xml:space="preserve">The </w:t>
      </w:r>
      <w:r w:rsidRPr="00F66CE5">
        <w:rPr>
          <w:rFonts w:ascii="Arial" w:hAnsi="Arial" w:cs="Arial"/>
          <w:sz w:val="22"/>
          <w:szCs w:val="22"/>
        </w:rPr>
        <w:t xml:space="preserve">CCDC has complicated our work and weakened </w:t>
      </w:r>
      <w:r w:rsidR="007F2555">
        <w:rPr>
          <w:rFonts w:ascii="Arial" w:hAnsi="Arial" w:cs="Arial"/>
          <w:sz w:val="22"/>
          <w:szCs w:val="22"/>
        </w:rPr>
        <w:t xml:space="preserve">the </w:t>
      </w:r>
      <w:r w:rsidRPr="00F66CE5">
        <w:rPr>
          <w:rFonts w:ascii="Arial" w:hAnsi="Arial" w:cs="Arial"/>
          <w:sz w:val="22"/>
          <w:szCs w:val="22"/>
        </w:rPr>
        <w:t xml:space="preserve">CDC. </w:t>
      </w:r>
      <w:r w:rsidR="007F2555">
        <w:rPr>
          <w:rFonts w:ascii="Arial" w:hAnsi="Arial" w:cs="Arial"/>
          <w:sz w:val="22"/>
          <w:szCs w:val="22"/>
        </w:rPr>
        <w:t xml:space="preserve">The </w:t>
      </w:r>
      <w:r w:rsidRPr="00F66CE5">
        <w:rPr>
          <w:rFonts w:ascii="Arial" w:hAnsi="Arial" w:cs="Arial"/>
          <w:sz w:val="22"/>
          <w:szCs w:val="22"/>
        </w:rPr>
        <w:t xml:space="preserve">CCDC did not allocate resources equally so we were forced to work on </w:t>
      </w:r>
      <w:proofErr w:type="gramStart"/>
      <w:r w:rsidRPr="00F66CE5">
        <w:rPr>
          <w:rFonts w:ascii="Arial" w:hAnsi="Arial" w:cs="Arial"/>
          <w:sz w:val="22"/>
          <w:szCs w:val="22"/>
        </w:rPr>
        <w:t>canals</w:t>
      </w:r>
      <w:proofErr w:type="gramEnd"/>
      <w:r w:rsidRPr="00F66CE5">
        <w:rPr>
          <w:rFonts w:ascii="Arial" w:hAnsi="Arial" w:cs="Arial"/>
          <w:sz w:val="22"/>
          <w:szCs w:val="22"/>
        </w:rPr>
        <w:t xml:space="preserve"> as we had no choice. Now trust in </w:t>
      </w:r>
      <w:r w:rsidR="007F2555">
        <w:rPr>
          <w:rFonts w:ascii="Arial" w:hAnsi="Arial" w:cs="Arial"/>
          <w:sz w:val="22"/>
          <w:szCs w:val="22"/>
        </w:rPr>
        <w:t xml:space="preserve">the </w:t>
      </w:r>
      <w:r w:rsidRPr="00F66CE5">
        <w:rPr>
          <w:rFonts w:ascii="Arial" w:hAnsi="Arial" w:cs="Arial"/>
          <w:sz w:val="22"/>
          <w:szCs w:val="22"/>
        </w:rPr>
        <w:t xml:space="preserve">CDC is </w:t>
      </w:r>
      <w:proofErr w:type="gramStart"/>
      <w:r w:rsidRPr="00F66CE5">
        <w:rPr>
          <w:rFonts w:ascii="Arial" w:hAnsi="Arial" w:cs="Arial"/>
          <w:sz w:val="22"/>
          <w:szCs w:val="22"/>
        </w:rPr>
        <w:t>weakened</w:t>
      </w:r>
      <w:proofErr w:type="gramEnd"/>
      <w:r w:rsidRPr="00F66CE5">
        <w:rPr>
          <w:rFonts w:ascii="Arial" w:hAnsi="Arial" w:cs="Arial"/>
          <w:sz w:val="22"/>
          <w:szCs w:val="22"/>
        </w:rPr>
        <w:t xml:space="preserve"> as they did not compensate </w:t>
      </w:r>
      <w:r w:rsidR="007F2555">
        <w:rPr>
          <w:rFonts w:ascii="Arial" w:hAnsi="Arial" w:cs="Arial"/>
          <w:sz w:val="22"/>
          <w:szCs w:val="22"/>
        </w:rPr>
        <w:t xml:space="preserve">us </w:t>
      </w:r>
      <w:r w:rsidRPr="00F66CE5">
        <w:rPr>
          <w:rFonts w:ascii="Arial" w:hAnsi="Arial" w:cs="Arial"/>
          <w:sz w:val="22"/>
          <w:szCs w:val="22"/>
        </w:rPr>
        <w:t xml:space="preserve">for </w:t>
      </w:r>
      <w:r w:rsidR="007F2555">
        <w:rPr>
          <w:rFonts w:ascii="Arial" w:hAnsi="Arial" w:cs="Arial"/>
          <w:sz w:val="22"/>
          <w:szCs w:val="22"/>
        </w:rPr>
        <w:t xml:space="preserve">our </w:t>
      </w:r>
      <w:r w:rsidRPr="00F66CE5">
        <w:rPr>
          <w:rFonts w:ascii="Arial" w:hAnsi="Arial" w:cs="Arial"/>
          <w:sz w:val="22"/>
          <w:szCs w:val="22"/>
        </w:rPr>
        <w:t xml:space="preserve">labour. We do not get updates from </w:t>
      </w:r>
      <w:r w:rsidR="007F2555">
        <w:rPr>
          <w:rFonts w:ascii="Arial" w:hAnsi="Arial" w:cs="Arial"/>
          <w:sz w:val="22"/>
          <w:szCs w:val="22"/>
        </w:rPr>
        <w:t xml:space="preserve">the </w:t>
      </w:r>
      <w:r w:rsidRPr="00F66CE5">
        <w:rPr>
          <w:rFonts w:ascii="Arial" w:hAnsi="Arial" w:cs="Arial"/>
          <w:sz w:val="22"/>
          <w:szCs w:val="22"/>
        </w:rPr>
        <w:t>CCDC... Overall</w:t>
      </w:r>
      <w:r w:rsidR="00FE7303">
        <w:rPr>
          <w:rFonts w:ascii="Arial" w:hAnsi="Arial" w:cs="Arial"/>
          <w:sz w:val="22"/>
          <w:szCs w:val="22"/>
        </w:rPr>
        <w:t>, the</w:t>
      </w:r>
      <w:r w:rsidRPr="00F66CE5">
        <w:rPr>
          <w:rFonts w:ascii="Arial" w:hAnsi="Arial" w:cs="Arial"/>
          <w:sz w:val="22"/>
          <w:szCs w:val="22"/>
        </w:rPr>
        <w:t xml:space="preserve"> CCDC had </w:t>
      </w:r>
      <w:r w:rsidR="007F2555">
        <w:rPr>
          <w:rFonts w:ascii="Arial" w:hAnsi="Arial" w:cs="Arial"/>
          <w:sz w:val="22"/>
          <w:szCs w:val="22"/>
        </w:rPr>
        <w:t>a negative affect;</w:t>
      </w:r>
      <w:r w:rsidRPr="00F66CE5">
        <w:rPr>
          <w:rFonts w:ascii="Arial" w:hAnsi="Arial" w:cs="Arial"/>
          <w:sz w:val="22"/>
          <w:szCs w:val="22"/>
        </w:rPr>
        <w:t xml:space="preserve"> even traditional leaders do not participate.”</w:t>
      </w:r>
      <w:r w:rsidRPr="00F66CE5">
        <w:rPr>
          <w:rStyle w:val="FootnoteReference"/>
          <w:rFonts w:ascii="Arial" w:hAnsi="Arial" w:cs="Arial"/>
          <w:sz w:val="22"/>
          <w:szCs w:val="22"/>
        </w:rPr>
        <w:footnoteReference w:id="69"/>
      </w:r>
    </w:p>
    <w:p w14:paraId="469CC07A" w14:textId="77777777" w:rsidR="00331068" w:rsidRDefault="00331068" w:rsidP="004175F6">
      <w:pPr>
        <w:widowControl w:val="0"/>
        <w:autoSpaceDE w:val="0"/>
        <w:autoSpaceDN w:val="0"/>
        <w:adjustRightInd w:val="0"/>
        <w:spacing w:line="276" w:lineRule="auto"/>
        <w:jc w:val="both"/>
        <w:rPr>
          <w:rFonts w:ascii="Arial" w:hAnsi="Arial" w:cs="Arial"/>
          <w:i/>
        </w:rPr>
      </w:pPr>
    </w:p>
    <w:p w14:paraId="7D6AA754" w14:textId="2C636FAE" w:rsidR="009F604E" w:rsidRPr="00065932" w:rsidRDefault="009F604E" w:rsidP="004175F6">
      <w:pPr>
        <w:widowControl w:val="0"/>
        <w:autoSpaceDE w:val="0"/>
        <w:autoSpaceDN w:val="0"/>
        <w:adjustRightInd w:val="0"/>
        <w:spacing w:line="276" w:lineRule="auto"/>
        <w:jc w:val="both"/>
        <w:rPr>
          <w:rFonts w:ascii="Arial" w:hAnsi="Arial" w:cs="Arial"/>
          <w:i/>
        </w:rPr>
      </w:pPr>
      <w:proofErr w:type="gramStart"/>
      <w:r w:rsidRPr="00065932">
        <w:rPr>
          <w:rFonts w:ascii="Arial" w:hAnsi="Arial" w:cs="Arial"/>
          <w:i/>
        </w:rPr>
        <w:t>3.2.2.5  Social</w:t>
      </w:r>
      <w:proofErr w:type="gramEnd"/>
      <w:r w:rsidRPr="00065932">
        <w:rPr>
          <w:rFonts w:ascii="Arial" w:hAnsi="Arial" w:cs="Arial"/>
          <w:i/>
        </w:rPr>
        <w:t xml:space="preserve"> cohesion</w:t>
      </w:r>
    </w:p>
    <w:p w14:paraId="62174973" w14:textId="77777777" w:rsidR="007E4696" w:rsidRPr="00065932" w:rsidRDefault="007E4696" w:rsidP="004175F6">
      <w:pPr>
        <w:widowControl w:val="0"/>
        <w:autoSpaceDE w:val="0"/>
        <w:autoSpaceDN w:val="0"/>
        <w:adjustRightInd w:val="0"/>
        <w:spacing w:line="276" w:lineRule="auto"/>
        <w:jc w:val="both"/>
        <w:rPr>
          <w:rFonts w:ascii="Arial" w:hAnsi="Arial" w:cs="Arial"/>
          <w:i/>
        </w:rPr>
      </w:pPr>
    </w:p>
    <w:p w14:paraId="5EDE7DE7" w14:textId="7F00C231" w:rsidR="00A77E6B" w:rsidRDefault="006F32BD" w:rsidP="004175F6">
      <w:pPr>
        <w:spacing w:line="276" w:lineRule="auto"/>
        <w:jc w:val="both"/>
        <w:rPr>
          <w:rFonts w:ascii="Arial" w:hAnsi="Arial" w:cs="Arial"/>
        </w:rPr>
      </w:pPr>
      <w:r>
        <w:rPr>
          <w:rFonts w:ascii="Arial" w:hAnsi="Arial" w:cs="Arial"/>
        </w:rPr>
        <w:t>Overall, the CCDC project appeared to have increased levels of i</w:t>
      </w:r>
      <w:r w:rsidR="00E00831">
        <w:rPr>
          <w:rFonts w:ascii="Arial" w:hAnsi="Arial" w:cs="Arial"/>
        </w:rPr>
        <w:t xml:space="preserve">nteraction, communication and cooperation </w:t>
      </w:r>
      <w:r w:rsidR="00A77E6B">
        <w:rPr>
          <w:rFonts w:ascii="Arial" w:hAnsi="Arial" w:cs="Arial"/>
        </w:rPr>
        <w:t xml:space="preserve">between </w:t>
      </w:r>
      <w:r>
        <w:rPr>
          <w:rFonts w:ascii="Arial" w:hAnsi="Arial" w:cs="Arial"/>
        </w:rPr>
        <w:t xml:space="preserve">CDC </w:t>
      </w:r>
      <w:r w:rsidR="00A77E6B">
        <w:rPr>
          <w:rFonts w:ascii="Arial" w:hAnsi="Arial" w:cs="Arial"/>
        </w:rPr>
        <w:t>communities</w:t>
      </w:r>
      <w:r>
        <w:rPr>
          <w:rFonts w:ascii="Arial" w:hAnsi="Arial" w:cs="Arial"/>
        </w:rPr>
        <w:t xml:space="preserve"> in Bamian</w:t>
      </w:r>
      <w:r w:rsidR="00A77E6B">
        <w:rPr>
          <w:rFonts w:ascii="Arial" w:hAnsi="Arial" w:cs="Arial"/>
        </w:rPr>
        <w:t xml:space="preserve">. </w:t>
      </w:r>
      <w:r w:rsidR="00E00831">
        <w:rPr>
          <w:rFonts w:ascii="Arial" w:hAnsi="Arial" w:cs="Arial"/>
        </w:rPr>
        <w:t>Clustering had promoted g</w:t>
      </w:r>
      <w:r w:rsidR="00A77E6B" w:rsidRPr="007B4C06">
        <w:rPr>
          <w:rFonts w:ascii="Arial" w:hAnsi="Arial" w:cs="Arial"/>
        </w:rPr>
        <w:t>reater awareness</w:t>
      </w:r>
      <w:r w:rsidR="008D6F78">
        <w:rPr>
          <w:rFonts w:ascii="Arial" w:hAnsi="Arial" w:cs="Arial"/>
        </w:rPr>
        <w:t>, equity</w:t>
      </w:r>
      <w:r w:rsidR="00A77E6B" w:rsidRPr="007B4C06">
        <w:rPr>
          <w:rFonts w:ascii="Arial" w:hAnsi="Arial" w:cs="Arial"/>
        </w:rPr>
        <w:t xml:space="preserve"> </w:t>
      </w:r>
      <w:r w:rsidR="008D6F78">
        <w:rPr>
          <w:rFonts w:ascii="Arial" w:hAnsi="Arial" w:cs="Arial"/>
        </w:rPr>
        <w:t xml:space="preserve">and </w:t>
      </w:r>
      <w:r w:rsidR="00E00831">
        <w:rPr>
          <w:rFonts w:ascii="Arial" w:hAnsi="Arial" w:cs="Arial"/>
        </w:rPr>
        <w:t>mutual learning</w:t>
      </w:r>
      <w:r w:rsidR="00A77E6B" w:rsidRPr="007B4C06">
        <w:rPr>
          <w:rFonts w:ascii="Arial" w:hAnsi="Arial" w:cs="Arial"/>
        </w:rPr>
        <w:t>.</w:t>
      </w:r>
      <w:r w:rsidR="00C47DE7">
        <w:rPr>
          <w:rStyle w:val="FootnoteReference"/>
          <w:rFonts w:ascii="Arial" w:hAnsi="Arial" w:cs="Arial"/>
        </w:rPr>
        <w:footnoteReference w:id="70"/>
      </w:r>
      <w:r w:rsidR="00A77E6B" w:rsidRPr="007B4C06">
        <w:rPr>
          <w:rFonts w:ascii="Arial" w:hAnsi="Arial" w:cs="Arial"/>
        </w:rPr>
        <w:t xml:space="preserve"> Relations between CDCs</w:t>
      </w:r>
      <w:r w:rsidR="00E00831">
        <w:rPr>
          <w:rFonts w:ascii="Arial" w:hAnsi="Arial" w:cs="Arial"/>
        </w:rPr>
        <w:t xml:space="preserve"> were judged to have</w:t>
      </w:r>
      <w:r w:rsidR="00A77E6B" w:rsidRPr="007B4C06">
        <w:rPr>
          <w:rFonts w:ascii="Arial" w:hAnsi="Arial" w:cs="Arial"/>
        </w:rPr>
        <w:t xml:space="preserve"> </w:t>
      </w:r>
      <w:r w:rsidR="008D6F78">
        <w:rPr>
          <w:rFonts w:ascii="Arial" w:hAnsi="Arial" w:cs="Arial"/>
        </w:rPr>
        <w:t xml:space="preserve">improved. </w:t>
      </w:r>
      <w:r w:rsidR="008D613A" w:rsidRPr="008D613A">
        <w:rPr>
          <w:rFonts w:ascii="Arial" w:hAnsi="Arial" w:cs="Arial"/>
        </w:rPr>
        <w:t xml:space="preserve">As the women in Sadbag, </w:t>
      </w:r>
      <w:r w:rsidR="00B229F3">
        <w:rPr>
          <w:rFonts w:ascii="Arial" w:hAnsi="Arial" w:cs="Arial"/>
        </w:rPr>
        <w:t>Kaloye Sufla</w:t>
      </w:r>
      <w:r w:rsidR="008D613A" w:rsidRPr="008D613A">
        <w:rPr>
          <w:rFonts w:ascii="Arial" w:hAnsi="Arial" w:cs="Arial"/>
        </w:rPr>
        <w:t xml:space="preserve"> put it: “The CCDC has made us closer to other CDCs; we have become friends. Before it was hard to meet as we couldn’t go and see them</w:t>
      </w:r>
      <w:r w:rsidR="00E32CBC">
        <w:rPr>
          <w:rFonts w:ascii="Arial" w:hAnsi="Arial" w:cs="Arial"/>
        </w:rPr>
        <w:t xml:space="preserve">.” </w:t>
      </w:r>
      <w:r w:rsidR="007B4C06" w:rsidRPr="007B4C06">
        <w:rPr>
          <w:rFonts w:ascii="Arial" w:hAnsi="Arial" w:cs="Arial"/>
        </w:rPr>
        <w:t>Visits between CDCs occur to solve disputes, mediate and help each other.</w:t>
      </w:r>
      <w:r w:rsidR="003A0383" w:rsidRPr="003A0383">
        <w:rPr>
          <w:rFonts w:ascii="Arial" w:hAnsi="Arial" w:cs="Arial"/>
        </w:rPr>
        <w:t xml:space="preserve"> </w:t>
      </w:r>
      <w:r w:rsidR="00BF0360">
        <w:rPr>
          <w:rFonts w:ascii="Arial" w:hAnsi="Arial" w:cs="Arial"/>
        </w:rPr>
        <w:t>Indeed, t</w:t>
      </w:r>
      <w:r w:rsidR="003D4508">
        <w:rPr>
          <w:rFonts w:ascii="Arial" w:hAnsi="Arial" w:cs="Arial"/>
        </w:rPr>
        <w:t xml:space="preserve">his positive dynamic was especially apparent in </w:t>
      </w:r>
      <w:r w:rsidR="00B229F3">
        <w:rPr>
          <w:rFonts w:ascii="Arial" w:hAnsi="Arial" w:cs="Arial"/>
        </w:rPr>
        <w:t>Kaloye Sufla</w:t>
      </w:r>
      <w:r w:rsidR="003D4508">
        <w:rPr>
          <w:rFonts w:ascii="Arial" w:hAnsi="Arial" w:cs="Arial"/>
        </w:rPr>
        <w:t xml:space="preserve"> CCDC</w:t>
      </w:r>
      <w:r w:rsidR="00E00831">
        <w:rPr>
          <w:rFonts w:ascii="Arial" w:hAnsi="Arial" w:cs="Arial"/>
        </w:rPr>
        <w:t>:</w:t>
      </w:r>
      <w:r w:rsidR="003D4508">
        <w:rPr>
          <w:rStyle w:val="FootnoteReference"/>
          <w:rFonts w:ascii="Arial" w:hAnsi="Arial" w:cs="Arial"/>
        </w:rPr>
        <w:footnoteReference w:id="71"/>
      </w:r>
    </w:p>
    <w:p w14:paraId="16C15602" w14:textId="77777777" w:rsidR="0099093E" w:rsidRPr="0099093E" w:rsidRDefault="0099093E" w:rsidP="004175F6">
      <w:pPr>
        <w:spacing w:line="276" w:lineRule="auto"/>
        <w:jc w:val="both"/>
        <w:rPr>
          <w:rFonts w:ascii="Arial" w:hAnsi="Arial" w:cs="Arial"/>
        </w:rPr>
      </w:pPr>
    </w:p>
    <w:p w14:paraId="2721E6F2" w14:textId="6C86A192" w:rsidR="00D77947" w:rsidRPr="0099093E" w:rsidRDefault="0099093E" w:rsidP="004175F6">
      <w:pPr>
        <w:spacing w:line="276" w:lineRule="auto"/>
        <w:ind w:left="567"/>
        <w:jc w:val="both"/>
        <w:rPr>
          <w:rFonts w:ascii="Arial" w:hAnsi="Arial" w:cs="Arial"/>
          <w:sz w:val="22"/>
          <w:szCs w:val="22"/>
        </w:rPr>
      </w:pPr>
      <w:r w:rsidRPr="0099093E">
        <w:rPr>
          <w:rFonts w:ascii="Arial" w:hAnsi="Arial" w:cs="Arial"/>
          <w:sz w:val="22"/>
          <w:szCs w:val="22"/>
        </w:rPr>
        <w:t xml:space="preserve">“We have become stronger, if issues </w:t>
      </w:r>
      <w:r w:rsidR="008D6F78">
        <w:rPr>
          <w:rFonts w:ascii="Arial" w:hAnsi="Arial" w:cs="Arial"/>
          <w:sz w:val="22"/>
          <w:szCs w:val="22"/>
        </w:rPr>
        <w:t xml:space="preserve">are </w:t>
      </w:r>
      <w:r w:rsidRPr="0099093E">
        <w:rPr>
          <w:rFonts w:ascii="Arial" w:hAnsi="Arial" w:cs="Arial"/>
          <w:sz w:val="22"/>
          <w:szCs w:val="22"/>
        </w:rPr>
        <w:t xml:space="preserve">not solved at </w:t>
      </w:r>
      <w:r w:rsidR="008D6F78">
        <w:rPr>
          <w:rFonts w:ascii="Arial" w:hAnsi="Arial" w:cs="Arial"/>
          <w:sz w:val="22"/>
          <w:szCs w:val="22"/>
        </w:rPr>
        <w:t xml:space="preserve">the </w:t>
      </w:r>
      <w:r w:rsidRPr="0099093E">
        <w:rPr>
          <w:rFonts w:ascii="Arial" w:hAnsi="Arial" w:cs="Arial"/>
          <w:sz w:val="22"/>
          <w:szCs w:val="22"/>
        </w:rPr>
        <w:t>CDC we go to CCDC who connects us as a body and now we think about development beyond our own CDC and support each other economically”</w:t>
      </w:r>
      <w:r>
        <w:rPr>
          <w:rStyle w:val="FootnoteReference"/>
          <w:rFonts w:ascii="Arial" w:hAnsi="Arial" w:cs="Arial"/>
          <w:sz w:val="22"/>
          <w:szCs w:val="22"/>
        </w:rPr>
        <w:footnoteReference w:id="72"/>
      </w:r>
    </w:p>
    <w:p w14:paraId="59832222" w14:textId="77777777" w:rsidR="0099093E" w:rsidRDefault="0099093E" w:rsidP="004175F6">
      <w:pPr>
        <w:spacing w:line="276" w:lineRule="auto"/>
        <w:jc w:val="both"/>
        <w:rPr>
          <w:rFonts w:ascii="Arial" w:hAnsi="Arial" w:cs="Arial"/>
        </w:rPr>
      </w:pPr>
    </w:p>
    <w:p w14:paraId="2DB5394D" w14:textId="46833BF6" w:rsidR="003A0383" w:rsidRDefault="003A0383" w:rsidP="004175F6">
      <w:pPr>
        <w:spacing w:line="276" w:lineRule="auto"/>
        <w:jc w:val="both"/>
        <w:rPr>
          <w:rFonts w:ascii="Arial" w:hAnsi="Arial" w:cs="Arial"/>
        </w:rPr>
      </w:pPr>
      <w:r>
        <w:rPr>
          <w:rFonts w:ascii="Arial" w:hAnsi="Arial" w:cs="Arial"/>
        </w:rPr>
        <w:t>There were also cases of other visits by other CCDCs in different districts to share and learn from each other’s experiences, but this was mainly restricted to the period during project implementation.</w:t>
      </w:r>
    </w:p>
    <w:p w14:paraId="20DA166F" w14:textId="77777777" w:rsidR="003A0383" w:rsidRDefault="003A0383" w:rsidP="004175F6">
      <w:pPr>
        <w:spacing w:line="276" w:lineRule="auto"/>
        <w:jc w:val="both"/>
        <w:rPr>
          <w:rFonts w:ascii="Arial" w:hAnsi="Arial" w:cs="Arial"/>
        </w:rPr>
      </w:pPr>
    </w:p>
    <w:p w14:paraId="3D5C8153" w14:textId="218AEF92" w:rsidR="003A0383" w:rsidRPr="00A77E6B" w:rsidRDefault="003A0383" w:rsidP="004175F6">
      <w:pPr>
        <w:spacing w:line="276" w:lineRule="auto"/>
        <w:jc w:val="both"/>
        <w:rPr>
          <w:rFonts w:ascii="Arial" w:hAnsi="Arial" w:cs="Arial"/>
        </w:rPr>
      </w:pPr>
      <w:r w:rsidRPr="00A77E6B">
        <w:rPr>
          <w:rFonts w:ascii="Arial" w:hAnsi="Arial" w:cs="Arial"/>
        </w:rPr>
        <w:t>In Guhdar, people can now more easily commute from one CDC to the others</w:t>
      </w:r>
      <w:r w:rsidR="002639A8">
        <w:rPr>
          <w:rFonts w:ascii="Arial" w:hAnsi="Arial" w:cs="Arial"/>
        </w:rPr>
        <w:t>,</w:t>
      </w:r>
      <w:r w:rsidRPr="00A77E6B">
        <w:rPr>
          <w:rFonts w:ascii="Arial" w:hAnsi="Arial" w:cs="Arial"/>
        </w:rPr>
        <w:t xml:space="preserve"> and to the district centre. The CDCs can work with each other and if there is an issue that the CDC canno</w:t>
      </w:r>
      <w:r w:rsidR="00BF0360">
        <w:rPr>
          <w:rFonts w:ascii="Arial" w:hAnsi="Arial" w:cs="Arial"/>
        </w:rPr>
        <w:t xml:space="preserve">t solve they approach </w:t>
      </w:r>
      <w:r w:rsidRPr="00A77E6B">
        <w:rPr>
          <w:rFonts w:ascii="Arial" w:hAnsi="Arial" w:cs="Arial"/>
        </w:rPr>
        <w:t>the CCDC and solve the issue collectively. As an example of enhanced solidarity between</w:t>
      </w:r>
      <w:r w:rsidR="00BF0360">
        <w:rPr>
          <w:rFonts w:ascii="Arial" w:hAnsi="Arial" w:cs="Arial"/>
        </w:rPr>
        <w:t xml:space="preserve"> CDCs, Dahani Guhdar had 40,000a</w:t>
      </w:r>
      <w:r w:rsidRPr="00A77E6B">
        <w:rPr>
          <w:rFonts w:ascii="Arial" w:hAnsi="Arial" w:cs="Arial"/>
        </w:rPr>
        <w:t xml:space="preserve">fs extra money from the CCDC project and they decided to give it to Qalacha </w:t>
      </w:r>
      <w:r w:rsidR="00BF0360">
        <w:rPr>
          <w:rFonts w:ascii="Arial" w:hAnsi="Arial" w:cs="Arial"/>
        </w:rPr>
        <w:t xml:space="preserve">CDC </w:t>
      </w:r>
      <w:r w:rsidRPr="00A77E6B">
        <w:rPr>
          <w:rFonts w:ascii="Arial" w:hAnsi="Arial" w:cs="Arial"/>
        </w:rPr>
        <w:t>so they could better implement their project.</w:t>
      </w:r>
    </w:p>
    <w:p w14:paraId="11F499B0" w14:textId="77777777" w:rsidR="003A0383" w:rsidRDefault="003A0383" w:rsidP="004175F6">
      <w:pPr>
        <w:widowControl w:val="0"/>
        <w:autoSpaceDE w:val="0"/>
        <w:autoSpaceDN w:val="0"/>
        <w:adjustRightInd w:val="0"/>
        <w:spacing w:line="276" w:lineRule="auto"/>
        <w:jc w:val="both"/>
        <w:rPr>
          <w:rFonts w:ascii="Arial" w:hAnsi="Arial" w:cs="Arial"/>
        </w:rPr>
      </w:pPr>
    </w:p>
    <w:p w14:paraId="4D932BB4" w14:textId="7ACD9335" w:rsidR="005D5765" w:rsidRDefault="005D5765" w:rsidP="004175F6">
      <w:pPr>
        <w:widowControl w:val="0"/>
        <w:autoSpaceDE w:val="0"/>
        <w:autoSpaceDN w:val="0"/>
        <w:adjustRightInd w:val="0"/>
        <w:spacing w:line="276" w:lineRule="auto"/>
        <w:jc w:val="both"/>
        <w:rPr>
          <w:rFonts w:ascii="Arial" w:hAnsi="Arial" w:cs="Arial"/>
        </w:rPr>
      </w:pPr>
      <w:r>
        <w:rPr>
          <w:rFonts w:ascii="Arial" w:hAnsi="Arial" w:cs="Arial"/>
          <w:noProof/>
        </w:rPr>
        <w:drawing>
          <wp:inline distT="0" distB="0" distL="0" distR="0" wp14:anchorId="3B9546A0" wp14:editId="3FA9691B">
            <wp:extent cx="5270500" cy="3936365"/>
            <wp:effectExtent l="25400" t="25400" r="38100"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6.JPG"/>
                    <pic:cNvPicPr/>
                  </pic:nvPicPr>
                  <pic:blipFill>
                    <a:blip r:embed="rId24" cstate="email">
                      <a:extLst>
                        <a:ext uri="{28A0092B-C50C-407E-A947-70E740481C1C}">
                          <a14:useLocalDpi xmlns:a14="http://schemas.microsoft.com/office/drawing/2010/main"/>
                        </a:ext>
                      </a:extLst>
                    </a:blip>
                    <a:stretch>
                      <a:fillRect/>
                    </a:stretch>
                  </pic:blipFill>
                  <pic:spPr>
                    <a:xfrm>
                      <a:off x="0" y="0"/>
                      <a:ext cx="5270500" cy="3936365"/>
                    </a:xfrm>
                    <a:prstGeom prst="rect">
                      <a:avLst/>
                    </a:prstGeom>
                    <a:ln>
                      <a:solidFill>
                        <a:srgbClr val="000000"/>
                      </a:solidFill>
                    </a:ln>
                  </pic:spPr>
                </pic:pic>
              </a:graphicData>
            </a:graphic>
          </wp:inline>
        </w:drawing>
      </w:r>
    </w:p>
    <w:p w14:paraId="22006951" w14:textId="041C8F8E" w:rsidR="005D5765" w:rsidRPr="00D2135A" w:rsidRDefault="002A4F00"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Photo </w:t>
      </w:r>
      <w:proofErr w:type="gramStart"/>
      <w:r>
        <w:rPr>
          <w:rFonts w:ascii="Arial" w:hAnsi="Arial" w:cs="Arial"/>
          <w:b/>
          <w:sz w:val="20"/>
          <w:szCs w:val="20"/>
        </w:rPr>
        <w:t>3.5</w:t>
      </w:r>
      <w:r w:rsidR="008535A9">
        <w:rPr>
          <w:rFonts w:ascii="Arial" w:hAnsi="Arial" w:cs="Arial"/>
          <w:b/>
          <w:sz w:val="20"/>
          <w:szCs w:val="20"/>
        </w:rPr>
        <w:t xml:space="preserve">  C</w:t>
      </w:r>
      <w:r w:rsidR="00D2135A">
        <w:rPr>
          <w:rFonts w:ascii="Arial" w:hAnsi="Arial" w:cs="Arial"/>
          <w:b/>
          <w:sz w:val="20"/>
          <w:szCs w:val="20"/>
        </w:rPr>
        <w:t>ommunity</w:t>
      </w:r>
      <w:proofErr w:type="gramEnd"/>
      <w:r w:rsidR="00D2135A">
        <w:rPr>
          <w:rFonts w:ascii="Arial" w:hAnsi="Arial" w:cs="Arial"/>
          <w:b/>
          <w:sz w:val="20"/>
          <w:szCs w:val="20"/>
        </w:rPr>
        <w:t xml:space="preserve"> members in a Bamian CCDC</w:t>
      </w:r>
    </w:p>
    <w:p w14:paraId="284F35E2" w14:textId="77777777" w:rsidR="00FD37B5" w:rsidRDefault="00FD37B5" w:rsidP="004175F6">
      <w:pPr>
        <w:widowControl w:val="0"/>
        <w:autoSpaceDE w:val="0"/>
        <w:autoSpaceDN w:val="0"/>
        <w:adjustRightInd w:val="0"/>
        <w:spacing w:line="276" w:lineRule="auto"/>
        <w:jc w:val="both"/>
        <w:rPr>
          <w:rFonts w:ascii="Arial" w:hAnsi="Arial" w:cs="Arial"/>
        </w:rPr>
      </w:pPr>
    </w:p>
    <w:p w14:paraId="17EB6A5D" w14:textId="6A157BD1" w:rsidR="003A0383" w:rsidRPr="00A77E6B" w:rsidRDefault="003A0383" w:rsidP="004175F6">
      <w:pPr>
        <w:widowControl w:val="0"/>
        <w:autoSpaceDE w:val="0"/>
        <w:autoSpaceDN w:val="0"/>
        <w:adjustRightInd w:val="0"/>
        <w:spacing w:line="276" w:lineRule="auto"/>
        <w:jc w:val="both"/>
        <w:rPr>
          <w:rFonts w:ascii="Arial" w:hAnsi="Arial" w:cs="Arial"/>
        </w:rPr>
      </w:pPr>
      <w:r>
        <w:rPr>
          <w:rFonts w:ascii="Arial" w:hAnsi="Arial" w:cs="Arial"/>
        </w:rPr>
        <w:t xml:space="preserve">There were a number of examples provided which suggest the CCDC has taken on a community dispute resolution role on occasion. </w:t>
      </w:r>
      <w:r w:rsidR="00700683">
        <w:rPr>
          <w:rFonts w:ascii="Arial" w:hAnsi="Arial" w:cs="Arial"/>
        </w:rPr>
        <w:t>There was some evidence of CCDC resolving disputes at the CDC level.</w:t>
      </w:r>
      <w:r w:rsidR="00700683">
        <w:rPr>
          <w:rStyle w:val="FootnoteReference"/>
          <w:rFonts w:ascii="Arial" w:hAnsi="Arial" w:cs="Arial"/>
        </w:rPr>
        <w:footnoteReference w:id="73"/>
      </w:r>
      <w:r w:rsidR="00700683">
        <w:rPr>
          <w:rFonts w:ascii="Arial" w:hAnsi="Arial" w:cs="Arial"/>
        </w:rPr>
        <w:t xml:space="preserve"> </w:t>
      </w:r>
      <w:r>
        <w:rPr>
          <w:rFonts w:ascii="Arial" w:hAnsi="Arial" w:cs="Arial"/>
        </w:rPr>
        <w:t xml:space="preserve">For instance, a car sale </w:t>
      </w:r>
      <w:r w:rsidR="000758CE">
        <w:rPr>
          <w:rFonts w:ascii="Arial" w:hAnsi="Arial" w:cs="Arial"/>
        </w:rPr>
        <w:t xml:space="preserve">issue </w:t>
      </w:r>
      <w:r>
        <w:rPr>
          <w:rFonts w:ascii="Arial" w:hAnsi="Arial" w:cs="Arial"/>
        </w:rPr>
        <w:t xml:space="preserve">was resolved by the CCDC in Nargis CCDC. In </w:t>
      </w:r>
      <w:r w:rsidR="00B229F3">
        <w:rPr>
          <w:rFonts w:ascii="Arial" w:hAnsi="Arial" w:cs="Arial"/>
        </w:rPr>
        <w:t>Kaloye Sufla</w:t>
      </w:r>
      <w:r>
        <w:rPr>
          <w:rFonts w:ascii="Arial" w:hAnsi="Arial" w:cs="Arial"/>
        </w:rPr>
        <w:t>, there was a figh</w:t>
      </w:r>
      <w:r w:rsidR="00700683">
        <w:rPr>
          <w:rFonts w:ascii="Arial" w:hAnsi="Arial" w:cs="Arial"/>
        </w:rPr>
        <w:t xml:space="preserve">t between two men over water and </w:t>
      </w:r>
      <w:r>
        <w:rPr>
          <w:rFonts w:ascii="Arial" w:hAnsi="Arial" w:cs="Arial"/>
        </w:rPr>
        <w:t>one had broken the other’s teeth. The CCDC took an agreement from the two men that they would abide by the CCDC’s judgement. They convinced the man who broke the other man’s teeth to pay for the treatment and ask for forgiveness. In such cases</w:t>
      </w:r>
      <w:r w:rsidR="00BF0360">
        <w:rPr>
          <w:rFonts w:ascii="Arial" w:hAnsi="Arial" w:cs="Arial"/>
        </w:rPr>
        <w:t>,</w:t>
      </w:r>
      <w:r>
        <w:rPr>
          <w:rFonts w:ascii="Arial" w:hAnsi="Arial" w:cs="Arial"/>
        </w:rPr>
        <w:t xml:space="preserve"> where the CCDC has helped resolve disputes, they have applied largely traditional means, but the training they received from Facilitating Partners was judged to have been marginally useful also.</w:t>
      </w:r>
    </w:p>
    <w:p w14:paraId="1C6414EB" w14:textId="77777777" w:rsidR="003A0383" w:rsidRDefault="003A0383" w:rsidP="004175F6">
      <w:pPr>
        <w:spacing w:line="276" w:lineRule="auto"/>
        <w:jc w:val="both"/>
        <w:rPr>
          <w:rFonts w:ascii="Arial" w:hAnsi="Arial" w:cs="Arial"/>
        </w:rPr>
      </w:pPr>
    </w:p>
    <w:p w14:paraId="2A42CD3A" w14:textId="0EDA99F9" w:rsidR="00E07897" w:rsidRPr="00E07897" w:rsidRDefault="002A5B73" w:rsidP="004175F6">
      <w:pPr>
        <w:spacing w:line="276" w:lineRule="auto"/>
        <w:jc w:val="both"/>
        <w:rPr>
          <w:rFonts w:ascii="Arial" w:hAnsi="Arial" w:cs="Arial"/>
        </w:rPr>
      </w:pPr>
      <w:r>
        <w:rPr>
          <w:rFonts w:ascii="Arial" w:hAnsi="Arial" w:cs="Arial"/>
        </w:rPr>
        <w:t xml:space="preserve">However, the extent of this increased </w:t>
      </w:r>
      <w:r w:rsidR="00A0447E">
        <w:rPr>
          <w:rFonts w:ascii="Arial" w:hAnsi="Arial" w:cs="Arial"/>
        </w:rPr>
        <w:t xml:space="preserve">cohesion, </w:t>
      </w:r>
      <w:r>
        <w:rPr>
          <w:rFonts w:ascii="Arial" w:hAnsi="Arial" w:cs="Arial"/>
        </w:rPr>
        <w:t xml:space="preserve">cooperation and contact was somewhat limited </w:t>
      </w:r>
      <w:r w:rsidR="00BF0360">
        <w:rPr>
          <w:rFonts w:ascii="Arial" w:hAnsi="Arial" w:cs="Arial"/>
        </w:rPr>
        <w:t xml:space="preserve">across the Bamian cases </w:t>
      </w:r>
      <w:r>
        <w:rPr>
          <w:rFonts w:ascii="Arial" w:hAnsi="Arial" w:cs="Arial"/>
        </w:rPr>
        <w:t>and respondents at the CDC level were sceptic</w:t>
      </w:r>
      <w:r w:rsidR="00A0447E">
        <w:rPr>
          <w:rFonts w:ascii="Arial" w:hAnsi="Arial" w:cs="Arial"/>
        </w:rPr>
        <w:t>al as to the extent to which clustering had actually</w:t>
      </w:r>
      <w:r>
        <w:rPr>
          <w:rFonts w:ascii="Arial" w:hAnsi="Arial" w:cs="Arial"/>
        </w:rPr>
        <w:t xml:space="preserve"> brought them together</w:t>
      </w:r>
      <w:r w:rsidR="00A0447E">
        <w:rPr>
          <w:rFonts w:ascii="Arial" w:hAnsi="Arial" w:cs="Arial"/>
        </w:rPr>
        <w:t xml:space="preserve"> with other communities</w:t>
      </w:r>
      <w:r>
        <w:rPr>
          <w:rFonts w:ascii="Arial" w:hAnsi="Arial" w:cs="Arial"/>
        </w:rPr>
        <w:t xml:space="preserve">. </w:t>
      </w:r>
      <w:r w:rsidR="00202D50">
        <w:rPr>
          <w:rFonts w:ascii="Arial" w:hAnsi="Arial" w:cs="Arial"/>
        </w:rPr>
        <w:t>In Dahani Guhdar, in Guhdar CCDC, it was even stated that the CCDC had d</w:t>
      </w:r>
      <w:r w:rsidR="008048AC">
        <w:rPr>
          <w:rFonts w:ascii="Arial" w:hAnsi="Arial" w:cs="Arial"/>
        </w:rPr>
        <w:t xml:space="preserve">ecreased unity because </w:t>
      </w:r>
      <w:r w:rsidR="00202D50">
        <w:rPr>
          <w:rFonts w:ascii="Arial" w:hAnsi="Arial" w:cs="Arial"/>
        </w:rPr>
        <w:t xml:space="preserve">it turned </w:t>
      </w:r>
      <w:r w:rsidR="008048AC">
        <w:rPr>
          <w:rFonts w:ascii="Arial" w:hAnsi="Arial" w:cs="Arial"/>
        </w:rPr>
        <w:t>relationship</w:t>
      </w:r>
      <w:r w:rsidR="00202D50">
        <w:rPr>
          <w:rFonts w:ascii="Arial" w:hAnsi="Arial" w:cs="Arial"/>
        </w:rPr>
        <w:t>s</w:t>
      </w:r>
      <w:r w:rsidR="008048AC">
        <w:rPr>
          <w:rFonts w:ascii="Arial" w:hAnsi="Arial" w:cs="Arial"/>
        </w:rPr>
        <w:t xml:space="preserve"> </w:t>
      </w:r>
      <w:r w:rsidR="00202D50">
        <w:rPr>
          <w:rFonts w:ascii="Arial" w:hAnsi="Arial" w:cs="Arial"/>
        </w:rPr>
        <w:t>into a form of</w:t>
      </w:r>
      <w:r w:rsidR="00E00831">
        <w:rPr>
          <w:rFonts w:ascii="Arial" w:hAnsi="Arial" w:cs="Arial"/>
        </w:rPr>
        <w:t xml:space="preserve"> business partnership, making them just </w:t>
      </w:r>
      <w:r w:rsidR="008048AC">
        <w:rPr>
          <w:rFonts w:ascii="Arial" w:hAnsi="Arial" w:cs="Arial"/>
        </w:rPr>
        <w:t xml:space="preserve">about profit. </w:t>
      </w:r>
      <w:r w:rsidR="00E00831">
        <w:rPr>
          <w:rFonts w:ascii="Arial" w:hAnsi="Arial" w:cs="Arial"/>
        </w:rPr>
        <w:t xml:space="preserve">They claimed the CCDC was unrepresentative, had not </w:t>
      </w:r>
      <w:r w:rsidR="008048AC">
        <w:rPr>
          <w:rFonts w:ascii="Arial" w:hAnsi="Arial" w:cs="Arial"/>
        </w:rPr>
        <w:t xml:space="preserve">brought </w:t>
      </w:r>
      <w:r w:rsidR="008048AC">
        <w:rPr>
          <w:rFonts w:ascii="Arial" w:hAnsi="Arial" w:cs="Arial"/>
        </w:rPr>
        <w:lastRenderedPageBreak/>
        <w:t>communities together</w:t>
      </w:r>
      <w:r w:rsidR="00E00831">
        <w:rPr>
          <w:rFonts w:ascii="Arial" w:hAnsi="Arial" w:cs="Arial"/>
        </w:rPr>
        <w:t xml:space="preserve"> and that it</w:t>
      </w:r>
      <w:r w:rsidR="00202D50">
        <w:rPr>
          <w:rFonts w:ascii="Arial" w:hAnsi="Arial" w:cs="Arial"/>
        </w:rPr>
        <w:t xml:space="preserve"> just c</w:t>
      </w:r>
      <w:r w:rsidR="008048AC">
        <w:rPr>
          <w:rFonts w:ascii="Arial" w:hAnsi="Arial" w:cs="Arial"/>
        </w:rPr>
        <w:t>omplicates matters</w:t>
      </w:r>
      <w:r w:rsidR="00E00831">
        <w:rPr>
          <w:rFonts w:ascii="Arial" w:hAnsi="Arial" w:cs="Arial"/>
        </w:rPr>
        <w:t xml:space="preserve">. Respondents from </w:t>
      </w:r>
      <w:r w:rsidR="00E07897">
        <w:rPr>
          <w:rFonts w:ascii="Arial" w:hAnsi="Arial" w:cs="Arial"/>
        </w:rPr>
        <w:t>Qalai Wakil</w:t>
      </w:r>
      <w:r w:rsidR="00E00831">
        <w:rPr>
          <w:rFonts w:ascii="Arial" w:hAnsi="Arial" w:cs="Arial"/>
        </w:rPr>
        <w:t xml:space="preserve"> in Nargis</w:t>
      </w:r>
      <w:r w:rsidR="00202D50">
        <w:rPr>
          <w:rFonts w:ascii="Arial" w:hAnsi="Arial" w:cs="Arial"/>
        </w:rPr>
        <w:t xml:space="preserve"> stated that the</w:t>
      </w:r>
      <w:r w:rsidR="00E07897">
        <w:rPr>
          <w:rFonts w:ascii="Arial" w:hAnsi="Arial" w:cs="Arial"/>
        </w:rPr>
        <w:t xml:space="preserve"> “</w:t>
      </w:r>
      <w:r w:rsidR="00E07897" w:rsidRPr="00E07897">
        <w:rPr>
          <w:rFonts w:ascii="Arial" w:hAnsi="Arial" w:cs="Arial"/>
        </w:rPr>
        <w:t>CCDC is not fair; there is unequal distribution of resources. G</w:t>
      </w:r>
      <w:r w:rsidR="00BF0360">
        <w:rPr>
          <w:rFonts w:ascii="Arial" w:hAnsi="Arial" w:cs="Arial"/>
        </w:rPr>
        <w:t>hawchak and Sabzsang CDCs did not</w:t>
      </w:r>
      <w:r w:rsidR="00E07897" w:rsidRPr="00E07897">
        <w:rPr>
          <w:rFonts w:ascii="Arial" w:hAnsi="Arial" w:cs="Arial"/>
        </w:rPr>
        <w:t xml:space="preserve"> benefit </w:t>
      </w:r>
      <w:r w:rsidR="00BF0360">
        <w:rPr>
          <w:rFonts w:ascii="Arial" w:hAnsi="Arial" w:cs="Arial"/>
        </w:rPr>
        <w:t>greatly</w:t>
      </w:r>
      <w:r w:rsidR="00E07897" w:rsidRPr="00E07897">
        <w:rPr>
          <w:rFonts w:ascii="Arial" w:hAnsi="Arial" w:cs="Arial"/>
        </w:rPr>
        <w:t xml:space="preserve"> from </w:t>
      </w:r>
      <w:r w:rsidR="00BF0360">
        <w:rPr>
          <w:rFonts w:ascii="Arial" w:hAnsi="Arial" w:cs="Arial"/>
        </w:rPr>
        <w:t xml:space="preserve">the </w:t>
      </w:r>
      <w:r w:rsidR="00E07897" w:rsidRPr="00E07897">
        <w:rPr>
          <w:rFonts w:ascii="Arial" w:hAnsi="Arial" w:cs="Arial"/>
        </w:rPr>
        <w:t xml:space="preserve">CCDC project and most of </w:t>
      </w:r>
      <w:r w:rsidR="00BF0360">
        <w:rPr>
          <w:rFonts w:ascii="Arial" w:hAnsi="Arial" w:cs="Arial"/>
        </w:rPr>
        <w:t xml:space="preserve">the </w:t>
      </w:r>
      <w:r w:rsidR="00E07897" w:rsidRPr="00E07897">
        <w:rPr>
          <w:rFonts w:ascii="Arial" w:hAnsi="Arial" w:cs="Arial"/>
        </w:rPr>
        <w:t xml:space="preserve">funding went to Kham CDC – it created disputes and </w:t>
      </w:r>
      <w:r w:rsidR="00E00831">
        <w:rPr>
          <w:rFonts w:ascii="Arial" w:hAnsi="Arial" w:cs="Arial"/>
        </w:rPr>
        <w:t xml:space="preserve">the </w:t>
      </w:r>
      <w:r w:rsidR="00E07897" w:rsidRPr="00E07897">
        <w:rPr>
          <w:rFonts w:ascii="Arial" w:hAnsi="Arial" w:cs="Arial"/>
        </w:rPr>
        <w:t>FP was not helpful.</w:t>
      </w:r>
      <w:r w:rsidR="00E07897">
        <w:rPr>
          <w:rFonts w:ascii="Arial" w:hAnsi="Arial" w:cs="Arial"/>
        </w:rPr>
        <w:t>”</w:t>
      </w:r>
    </w:p>
    <w:p w14:paraId="7B5776D9" w14:textId="77777777" w:rsidR="00B866BF" w:rsidRDefault="00B866BF" w:rsidP="004175F6">
      <w:pPr>
        <w:spacing w:line="276" w:lineRule="auto"/>
        <w:jc w:val="both"/>
        <w:rPr>
          <w:rFonts w:ascii="Arial" w:hAnsi="Arial" w:cs="Arial"/>
        </w:rPr>
      </w:pPr>
    </w:p>
    <w:p w14:paraId="67FF977E" w14:textId="77777777" w:rsidR="00224F52" w:rsidRDefault="00224F52" w:rsidP="004175F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52165723" w14:textId="0FD7876B" w:rsidR="00224F52" w:rsidRPr="009552C4" w:rsidRDefault="00224F52" w:rsidP="004175F6">
      <w:pPr>
        <w:pBdr>
          <w:top w:val="single" w:sz="4" w:space="1" w:color="auto"/>
          <w:left w:val="single" w:sz="4" w:space="4" w:color="auto"/>
          <w:bottom w:val="single" w:sz="4" w:space="1" w:color="auto"/>
          <w:right w:val="single" w:sz="4" w:space="4" w:color="auto"/>
        </w:pBdr>
        <w:spacing w:line="276" w:lineRule="auto"/>
        <w:jc w:val="both"/>
        <w:rPr>
          <w:rFonts w:ascii="Arial" w:hAnsi="Arial" w:cs="Arial"/>
          <w:b/>
          <w:i/>
          <w:sz w:val="22"/>
          <w:szCs w:val="22"/>
        </w:rPr>
      </w:pPr>
      <w:r w:rsidRPr="009552C4">
        <w:rPr>
          <w:rFonts w:ascii="Arial" w:hAnsi="Arial" w:cs="Arial"/>
          <w:b/>
          <w:i/>
          <w:sz w:val="22"/>
          <w:szCs w:val="22"/>
        </w:rPr>
        <w:t xml:space="preserve">Case Study – </w:t>
      </w:r>
      <w:r w:rsidR="00B229F3">
        <w:rPr>
          <w:rFonts w:ascii="Arial" w:hAnsi="Arial" w:cs="Arial"/>
          <w:b/>
          <w:i/>
          <w:sz w:val="22"/>
          <w:szCs w:val="22"/>
        </w:rPr>
        <w:t>Kaloye Sufla</w:t>
      </w:r>
      <w:r w:rsidRPr="009552C4">
        <w:rPr>
          <w:rFonts w:ascii="Arial" w:hAnsi="Arial" w:cs="Arial"/>
          <w:b/>
          <w:i/>
          <w:sz w:val="22"/>
          <w:szCs w:val="22"/>
        </w:rPr>
        <w:t xml:space="preserve"> CCDC</w:t>
      </w:r>
    </w:p>
    <w:p w14:paraId="41BF6E84" w14:textId="77777777" w:rsidR="00224F52" w:rsidRPr="00224F52" w:rsidRDefault="00224F52" w:rsidP="004175F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3BDAA8CC" w14:textId="60C1BECF" w:rsidR="00065932" w:rsidRDefault="006D1117" w:rsidP="004175F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Pr>
          <w:rFonts w:ascii="Arial" w:hAnsi="Arial" w:cs="Arial"/>
          <w:sz w:val="22"/>
          <w:szCs w:val="22"/>
        </w:rPr>
        <w:t>The CCDC</w:t>
      </w:r>
      <w:r w:rsidR="00065932" w:rsidRPr="00224F52">
        <w:rPr>
          <w:rFonts w:ascii="Arial" w:hAnsi="Arial" w:cs="Arial"/>
          <w:sz w:val="22"/>
          <w:szCs w:val="22"/>
        </w:rPr>
        <w:t xml:space="preserve"> received </w:t>
      </w:r>
      <w:r>
        <w:rPr>
          <w:rFonts w:ascii="Arial" w:hAnsi="Arial" w:cs="Arial"/>
          <w:sz w:val="22"/>
          <w:szCs w:val="22"/>
        </w:rPr>
        <w:t xml:space="preserve">a </w:t>
      </w:r>
      <w:r w:rsidR="00065932" w:rsidRPr="00224F52">
        <w:rPr>
          <w:rFonts w:ascii="Arial" w:hAnsi="Arial" w:cs="Arial"/>
          <w:sz w:val="22"/>
          <w:szCs w:val="22"/>
        </w:rPr>
        <w:t>b</w:t>
      </w:r>
      <w:r>
        <w:rPr>
          <w:rFonts w:ascii="Arial" w:hAnsi="Arial" w:cs="Arial"/>
          <w:sz w:val="22"/>
          <w:szCs w:val="22"/>
        </w:rPr>
        <w:t>udget to build three</w:t>
      </w:r>
      <w:r w:rsidR="009552C4">
        <w:rPr>
          <w:rFonts w:ascii="Arial" w:hAnsi="Arial" w:cs="Arial"/>
          <w:sz w:val="22"/>
          <w:szCs w:val="22"/>
        </w:rPr>
        <w:t xml:space="preserve"> rooms in Sadba</w:t>
      </w:r>
      <w:r>
        <w:rPr>
          <w:rFonts w:ascii="Arial" w:hAnsi="Arial" w:cs="Arial"/>
          <w:sz w:val="22"/>
          <w:szCs w:val="22"/>
        </w:rPr>
        <w:t>g School and three</w:t>
      </w:r>
      <w:r w:rsidR="00065932" w:rsidRPr="00224F52">
        <w:rPr>
          <w:rFonts w:ascii="Arial" w:hAnsi="Arial" w:cs="Arial"/>
          <w:sz w:val="22"/>
          <w:szCs w:val="22"/>
        </w:rPr>
        <w:t xml:space="preserve"> rooms in Gunbad Scho</w:t>
      </w:r>
      <w:r w:rsidR="009552C4">
        <w:rPr>
          <w:rFonts w:ascii="Arial" w:hAnsi="Arial" w:cs="Arial"/>
          <w:sz w:val="22"/>
          <w:szCs w:val="22"/>
        </w:rPr>
        <w:t>ol. Sadba</w:t>
      </w:r>
      <w:r w:rsidR="00065932" w:rsidRPr="00224F52">
        <w:rPr>
          <w:rFonts w:ascii="Arial" w:hAnsi="Arial" w:cs="Arial"/>
          <w:sz w:val="22"/>
          <w:szCs w:val="22"/>
        </w:rPr>
        <w:t xml:space="preserve">g School had </w:t>
      </w:r>
      <w:r w:rsidR="00501DFF">
        <w:rPr>
          <w:rFonts w:ascii="Arial" w:hAnsi="Arial" w:cs="Arial"/>
          <w:sz w:val="22"/>
          <w:szCs w:val="22"/>
        </w:rPr>
        <w:t xml:space="preserve">also </w:t>
      </w:r>
      <w:r w:rsidR="00065932" w:rsidRPr="00224F52">
        <w:rPr>
          <w:rFonts w:ascii="Arial" w:hAnsi="Arial" w:cs="Arial"/>
          <w:sz w:val="22"/>
          <w:szCs w:val="22"/>
        </w:rPr>
        <w:t>received</w:t>
      </w:r>
      <w:r>
        <w:rPr>
          <w:rFonts w:ascii="Arial" w:hAnsi="Arial" w:cs="Arial"/>
          <w:sz w:val="22"/>
          <w:szCs w:val="22"/>
        </w:rPr>
        <w:t xml:space="preserve"> a</w:t>
      </w:r>
      <w:r w:rsidR="00065932" w:rsidRPr="00224F52">
        <w:rPr>
          <w:rFonts w:ascii="Arial" w:hAnsi="Arial" w:cs="Arial"/>
          <w:sz w:val="22"/>
          <w:szCs w:val="22"/>
        </w:rPr>
        <w:t xml:space="preserve"> similar budget from the Directorate of Education for the very same purpose and the money they received</w:t>
      </w:r>
      <w:r>
        <w:rPr>
          <w:rFonts w:ascii="Arial" w:hAnsi="Arial" w:cs="Arial"/>
          <w:sz w:val="22"/>
          <w:szCs w:val="22"/>
        </w:rPr>
        <w:t xml:space="preserve"> from </w:t>
      </w:r>
      <w:r w:rsidR="00501DFF">
        <w:rPr>
          <w:rFonts w:ascii="Arial" w:hAnsi="Arial" w:cs="Arial"/>
          <w:sz w:val="22"/>
          <w:szCs w:val="22"/>
        </w:rPr>
        <w:t xml:space="preserve">the </w:t>
      </w:r>
      <w:r>
        <w:rPr>
          <w:rFonts w:ascii="Arial" w:hAnsi="Arial" w:cs="Arial"/>
          <w:sz w:val="22"/>
          <w:szCs w:val="22"/>
        </w:rPr>
        <w:t>CCDC was left unused</w:t>
      </w:r>
      <w:r w:rsidR="009552C4">
        <w:rPr>
          <w:rFonts w:ascii="Arial" w:hAnsi="Arial" w:cs="Arial"/>
          <w:sz w:val="22"/>
          <w:szCs w:val="22"/>
        </w:rPr>
        <w:t>. Alt</w:t>
      </w:r>
      <w:r w:rsidR="00065932" w:rsidRPr="00224F52">
        <w:rPr>
          <w:rFonts w:ascii="Arial" w:hAnsi="Arial" w:cs="Arial"/>
          <w:sz w:val="22"/>
          <w:szCs w:val="22"/>
        </w:rPr>
        <w:t xml:space="preserve">hough they could </w:t>
      </w:r>
      <w:r>
        <w:rPr>
          <w:rFonts w:ascii="Arial" w:hAnsi="Arial" w:cs="Arial"/>
          <w:sz w:val="22"/>
          <w:szCs w:val="22"/>
        </w:rPr>
        <w:t xml:space="preserve">have </w:t>
      </w:r>
      <w:r w:rsidR="00065932" w:rsidRPr="00224F52">
        <w:rPr>
          <w:rFonts w:ascii="Arial" w:hAnsi="Arial" w:cs="Arial"/>
          <w:sz w:val="22"/>
          <w:szCs w:val="22"/>
        </w:rPr>
        <w:t>use</w:t>
      </w:r>
      <w:r w:rsidR="00501DFF">
        <w:rPr>
          <w:rFonts w:ascii="Arial" w:hAnsi="Arial" w:cs="Arial"/>
          <w:sz w:val="22"/>
          <w:szCs w:val="22"/>
        </w:rPr>
        <w:t>d</w:t>
      </w:r>
      <w:r w:rsidR="00065932" w:rsidRPr="00224F52">
        <w:rPr>
          <w:rFonts w:ascii="Arial" w:hAnsi="Arial" w:cs="Arial"/>
          <w:sz w:val="22"/>
          <w:szCs w:val="22"/>
        </w:rPr>
        <w:t xml:space="preserve"> this money on any</w:t>
      </w:r>
      <w:r>
        <w:rPr>
          <w:rFonts w:ascii="Arial" w:hAnsi="Arial" w:cs="Arial"/>
          <w:sz w:val="22"/>
          <w:szCs w:val="22"/>
        </w:rPr>
        <w:t xml:space="preserve"> other project, they knew that just three</w:t>
      </w:r>
      <w:r w:rsidR="00065932" w:rsidRPr="00224F52">
        <w:rPr>
          <w:rFonts w:ascii="Arial" w:hAnsi="Arial" w:cs="Arial"/>
          <w:sz w:val="22"/>
          <w:szCs w:val="22"/>
        </w:rPr>
        <w:t xml:space="preserve"> rooms in Gunbad School was not </w:t>
      </w:r>
      <w:r>
        <w:rPr>
          <w:rFonts w:ascii="Arial" w:hAnsi="Arial" w:cs="Arial"/>
          <w:sz w:val="22"/>
          <w:szCs w:val="22"/>
        </w:rPr>
        <w:t xml:space="preserve">sufficient and that they </w:t>
      </w:r>
      <w:r w:rsidR="00065932" w:rsidRPr="00224F52">
        <w:rPr>
          <w:rFonts w:ascii="Arial" w:hAnsi="Arial" w:cs="Arial"/>
          <w:sz w:val="22"/>
          <w:szCs w:val="22"/>
        </w:rPr>
        <w:t>needed to b</w:t>
      </w:r>
      <w:r w:rsidR="00501DFF">
        <w:rPr>
          <w:rFonts w:ascii="Arial" w:hAnsi="Arial" w:cs="Arial"/>
          <w:sz w:val="22"/>
          <w:szCs w:val="22"/>
        </w:rPr>
        <w:t>uild more rooms so that the children</w:t>
      </w:r>
      <w:r w:rsidR="00065932" w:rsidRPr="00224F52">
        <w:rPr>
          <w:rFonts w:ascii="Arial" w:hAnsi="Arial" w:cs="Arial"/>
          <w:sz w:val="22"/>
          <w:szCs w:val="22"/>
        </w:rPr>
        <w:t xml:space="preserve"> who go to school have a good environment to study.  </w:t>
      </w:r>
    </w:p>
    <w:p w14:paraId="5DD9BCA5" w14:textId="77777777" w:rsidR="009552C4" w:rsidRPr="00224F52" w:rsidRDefault="009552C4" w:rsidP="004175F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F868ED9" w14:textId="5BC89E7F" w:rsidR="00065932" w:rsidRDefault="009552C4" w:rsidP="004175F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Pr>
          <w:rFonts w:ascii="Arial" w:hAnsi="Arial" w:cs="Arial"/>
          <w:sz w:val="22"/>
          <w:szCs w:val="22"/>
        </w:rPr>
        <w:t xml:space="preserve">The CDC members of Sadbag and the people </w:t>
      </w:r>
      <w:r w:rsidR="00065932" w:rsidRPr="00224F52">
        <w:rPr>
          <w:rFonts w:ascii="Arial" w:hAnsi="Arial" w:cs="Arial"/>
          <w:sz w:val="22"/>
          <w:szCs w:val="22"/>
        </w:rPr>
        <w:t>living there decided to give thi</w:t>
      </w:r>
      <w:r w:rsidR="006D1117">
        <w:rPr>
          <w:rFonts w:ascii="Arial" w:hAnsi="Arial" w:cs="Arial"/>
          <w:sz w:val="22"/>
          <w:szCs w:val="22"/>
        </w:rPr>
        <w:t>s money to Gunbad CDC to build six rooms instead of three</w:t>
      </w:r>
      <w:r w:rsidR="00065932" w:rsidRPr="00224F52">
        <w:rPr>
          <w:rFonts w:ascii="Arial" w:hAnsi="Arial" w:cs="Arial"/>
          <w:sz w:val="22"/>
          <w:szCs w:val="22"/>
        </w:rPr>
        <w:t xml:space="preserve"> rooms.</w:t>
      </w:r>
      <w:r>
        <w:rPr>
          <w:rFonts w:ascii="Arial" w:hAnsi="Arial" w:cs="Arial"/>
          <w:sz w:val="22"/>
          <w:szCs w:val="22"/>
        </w:rPr>
        <w:t xml:space="preserve"> To show their</w:t>
      </w:r>
      <w:r w:rsidR="00065932" w:rsidRPr="00224F52">
        <w:rPr>
          <w:rFonts w:ascii="Arial" w:hAnsi="Arial" w:cs="Arial"/>
          <w:sz w:val="22"/>
          <w:szCs w:val="22"/>
        </w:rPr>
        <w:t xml:space="preserve"> appreciation</w:t>
      </w:r>
      <w:r>
        <w:rPr>
          <w:rFonts w:ascii="Arial" w:hAnsi="Arial" w:cs="Arial"/>
          <w:sz w:val="22"/>
          <w:szCs w:val="22"/>
        </w:rPr>
        <w:t>,</w:t>
      </w:r>
      <w:r w:rsidR="00065932" w:rsidRPr="00224F52">
        <w:rPr>
          <w:rFonts w:ascii="Arial" w:hAnsi="Arial" w:cs="Arial"/>
          <w:sz w:val="22"/>
          <w:szCs w:val="22"/>
        </w:rPr>
        <w:t xml:space="preserve"> the people from Gunbad CDC gave some </w:t>
      </w:r>
      <w:r>
        <w:rPr>
          <w:rFonts w:ascii="Arial" w:hAnsi="Arial" w:cs="Arial"/>
          <w:sz w:val="22"/>
          <w:szCs w:val="22"/>
        </w:rPr>
        <w:t>money to Sadbag community to buy pipes for a</w:t>
      </w:r>
      <w:r w:rsidR="00065932" w:rsidRPr="00224F52">
        <w:rPr>
          <w:rFonts w:ascii="Arial" w:hAnsi="Arial" w:cs="Arial"/>
          <w:sz w:val="22"/>
          <w:szCs w:val="22"/>
        </w:rPr>
        <w:t xml:space="preserve"> safe drinking water project. This</w:t>
      </w:r>
      <w:r w:rsidR="006E67F0">
        <w:rPr>
          <w:rFonts w:ascii="Arial" w:hAnsi="Arial" w:cs="Arial"/>
          <w:sz w:val="22"/>
          <w:szCs w:val="22"/>
        </w:rPr>
        <w:t xml:space="preserve"> is an indication </w:t>
      </w:r>
      <w:r>
        <w:rPr>
          <w:rFonts w:ascii="Arial" w:hAnsi="Arial" w:cs="Arial"/>
          <w:sz w:val="22"/>
          <w:szCs w:val="22"/>
        </w:rPr>
        <w:t>of the</w:t>
      </w:r>
      <w:r w:rsidR="006E67F0">
        <w:rPr>
          <w:rFonts w:ascii="Arial" w:hAnsi="Arial" w:cs="Arial"/>
          <w:sz w:val="22"/>
          <w:szCs w:val="22"/>
        </w:rPr>
        <w:t xml:space="preserve"> extent</w:t>
      </w:r>
      <w:r w:rsidR="00065932" w:rsidRPr="00224F52">
        <w:rPr>
          <w:rFonts w:ascii="Arial" w:hAnsi="Arial" w:cs="Arial"/>
          <w:sz w:val="22"/>
          <w:szCs w:val="22"/>
        </w:rPr>
        <w:t xml:space="preserve"> the clustering had </w:t>
      </w:r>
      <w:r w:rsidR="006E67F0">
        <w:rPr>
          <w:rFonts w:ascii="Arial" w:hAnsi="Arial" w:cs="Arial"/>
          <w:sz w:val="22"/>
          <w:szCs w:val="22"/>
        </w:rPr>
        <w:t xml:space="preserve">an </w:t>
      </w:r>
      <w:r w:rsidR="00065932" w:rsidRPr="00224F52">
        <w:rPr>
          <w:rFonts w:ascii="Arial" w:hAnsi="Arial" w:cs="Arial"/>
          <w:sz w:val="22"/>
          <w:szCs w:val="22"/>
        </w:rPr>
        <w:t>impact</w:t>
      </w:r>
      <w:r w:rsidR="006D1117">
        <w:rPr>
          <w:rFonts w:ascii="Arial" w:hAnsi="Arial" w:cs="Arial"/>
          <w:sz w:val="22"/>
          <w:szCs w:val="22"/>
        </w:rPr>
        <w:t xml:space="preserve"> on the social cohesion of the</w:t>
      </w:r>
      <w:r w:rsidR="00065932" w:rsidRPr="00224F52">
        <w:rPr>
          <w:rFonts w:ascii="Arial" w:hAnsi="Arial" w:cs="Arial"/>
          <w:sz w:val="22"/>
          <w:szCs w:val="22"/>
        </w:rPr>
        <w:t xml:space="preserve"> CDCs </w:t>
      </w:r>
      <w:r>
        <w:rPr>
          <w:rFonts w:ascii="Arial" w:hAnsi="Arial" w:cs="Arial"/>
          <w:sz w:val="22"/>
          <w:szCs w:val="22"/>
        </w:rPr>
        <w:t>within the</w:t>
      </w:r>
      <w:r w:rsidR="00065932" w:rsidRPr="00224F52">
        <w:rPr>
          <w:rFonts w:ascii="Arial" w:hAnsi="Arial" w:cs="Arial"/>
          <w:sz w:val="22"/>
          <w:szCs w:val="22"/>
        </w:rPr>
        <w:t xml:space="preserve"> CCDC.</w:t>
      </w:r>
    </w:p>
    <w:p w14:paraId="1731086D" w14:textId="77777777" w:rsidR="00EF36E8" w:rsidRPr="00224F52" w:rsidRDefault="00EF36E8" w:rsidP="004175F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3269B5E4" w14:textId="77777777" w:rsidR="007E4696" w:rsidRDefault="007E4696" w:rsidP="004175F6">
      <w:pPr>
        <w:widowControl w:val="0"/>
        <w:autoSpaceDE w:val="0"/>
        <w:autoSpaceDN w:val="0"/>
        <w:adjustRightInd w:val="0"/>
        <w:spacing w:line="276" w:lineRule="auto"/>
        <w:jc w:val="both"/>
        <w:rPr>
          <w:rFonts w:ascii="Arial" w:hAnsi="Arial" w:cs="Arial"/>
          <w:i/>
        </w:rPr>
      </w:pPr>
    </w:p>
    <w:p w14:paraId="5DFFB97B" w14:textId="0312F28C" w:rsidR="00055FAB" w:rsidRPr="00B25436" w:rsidRDefault="00B25436" w:rsidP="004175F6">
      <w:pPr>
        <w:widowControl w:val="0"/>
        <w:autoSpaceDE w:val="0"/>
        <w:autoSpaceDN w:val="0"/>
        <w:adjustRightInd w:val="0"/>
        <w:spacing w:line="276" w:lineRule="auto"/>
        <w:jc w:val="both"/>
        <w:rPr>
          <w:rFonts w:ascii="Arial" w:hAnsi="Arial" w:cs="Arial"/>
          <w:i/>
        </w:rPr>
      </w:pPr>
      <w:proofErr w:type="gramStart"/>
      <w:r>
        <w:rPr>
          <w:rFonts w:ascii="Arial" w:hAnsi="Arial" w:cs="Arial"/>
          <w:i/>
        </w:rPr>
        <w:t>3.2.2.6  Gender</w:t>
      </w:r>
      <w:proofErr w:type="gramEnd"/>
      <w:r w:rsidR="00055FAB">
        <w:rPr>
          <w:rFonts w:ascii="Arial" w:hAnsi="Arial" w:cs="Arial"/>
        </w:rPr>
        <w:t xml:space="preserve"> </w:t>
      </w:r>
    </w:p>
    <w:p w14:paraId="4A5012F5" w14:textId="413FF27D" w:rsidR="00002A5D" w:rsidRDefault="00002A5D" w:rsidP="004175F6">
      <w:pPr>
        <w:widowControl w:val="0"/>
        <w:autoSpaceDE w:val="0"/>
        <w:autoSpaceDN w:val="0"/>
        <w:adjustRightInd w:val="0"/>
        <w:spacing w:line="276" w:lineRule="auto"/>
        <w:jc w:val="both"/>
        <w:rPr>
          <w:rFonts w:ascii="Arial" w:hAnsi="Arial" w:cs="Arial"/>
          <w:color w:val="A6A6A6" w:themeColor="background1" w:themeShade="A6"/>
        </w:rPr>
      </w:pPr>
    </w:p>
    <w:p w14:paraId="6E70433A" w14:textId="4EA0D7EA" w:rsidR="000D0F85" w:rsidRDefault="00316ACD" w:rsidP="004175F6">
      <w:pPr>
        <w:widowControl w:val="0"/>
        <w:autoSpaceDE w:val="0"/>
        <w:autoSpaceDN w:val="0"/>
        <w:adjustRightInd w:val="0"/>
        <w:spacing w:line="276" w:lineRule="auto"/>
        <w:jc w:val="both"/>
        <w:rPr>
          <w:rFonts w:ascii="Arial" w:hAnsi="Arial" w:cs="Arial"/>
        </w:rPr>
      </w:pPr>
      <w:r>
        <w:rPr>
          <w:rFonts w:ascii="Arial" w:hAnsi="Arial" w:cs="Arial"/>
        </w:rPr>
        <w:t>An i</w:t>
      </w:r>
      <w:r w:rsidR="00DC05CA">
        <w:rPr>
          <w:rFonts w:ascii="Arial" w:hAnsi="Arial" w:cs="Arial"/>
        </w:rPr>
        <w:t>ncreased r</w:t>
      </w:r>
      <w:r w:rsidR="00C55B97">
        <w:rPr>
          <w:rFonts w:ascii="Arial" w:hAnsi="Arial" w:cs="Arial"/>
        </w:rPr>
        <w:t xml:space="preserve">ole </w:t>
      </w:r>
      <w:r>
        <w:rPr>
          <w:rFonts w:ascii="Arial" w:hAnsi="Arial" w:cs="Arial"/>
        </w:rPr>
        <w:t xml:space="preserve">for women </w:t>
      </w:r>
      <w:r w:rsidR="00C55B97">
        <w:rPr>
          <w:rFonts w:ascii="Arial" w:hAnsi="Arial" w:cs="Arial"/>
        </w:rPr>
        <w:t xml:space="preserve">in decision-making </w:t>
      </w:r>
      <w:r>
        <w:rPr>
          <w:rFonts w:ascii="Arial" w:hAnsi="Arial" w:cs="Arial"/>
        </w:rPr>
        <w:t xml:space="preserve">as a result of CCDC processes was </w:t>
      </w:r>
      <w:r w:rsidR="00C55B97">
        <w:rPr>
          <w:rFonts w:ascii="Arial" w:hAnsi="Arial" w:cs="Arial"/>
        </w:rPr>
        <w:t>apparent and t</w:t>
      </w:r>
      <w:r w:rsidR="00C55B97" w:rsidRPr="00A0498F">
        <w:rPr>
          <w:rFonts w:ascii="Arial" w:hAnsi="Arial" w:cs="Arial"/>
        </w:rPr>
        <w:t>here was some evidence of improved openness of village men to the political and social participation of women.</w:t>
      </w:r>
      <w:r w:rsidR="00C55B97">
        <w:rPr>
          <w:rStyle w:val="FootnoteReference"/>
          <w:rFonts w:ascii="Arial" w:hAnsi="Arial" w:cs="Arial"/>
        </w:rPr>
        <w:footnoteReference w:id="74"/>
      </w:r>
      <w:r>
        <w:rPr>
          <w:rFonts w:ascii="Arial" w:hAnsi="Arial" w:cs="Arial"/>
        </w:rPr>
        <w:t xml:space="preserve"> </w:t>
      </w:r>
      <w:r w:rsidR="00904617">
        <w:rPr>
          <w:rFonts w:ascii="Arial" w:hAnsi="Arial" w:cs="Arial"/>
        </w:rPr>
        <w:t>Women have been encouraged to participate</w:t>
      </w:r>
      <w:r w:rsidR="008F15D9">
        <w:rPr>
          <w:rFonts w:ascii="Arial" w:hAnsi="Arial" w:cs="Arial"/>
        </w:rPr>
        <w:t xml:space="preserve"> </w:t>
      </w:r>
      <w:r>
        <w:rPr>
          <w:rFonts w:ascii="Arial" w:hAnsi="Arial" w:cs="Arial"/>
        </w:rPr>
        <w:t xml:space="preserve">in CCDCs, </w:t>
      </w:r>
      <w:r w:rsidR="008F15D9">
        <w:rPr>
          <w:rFonts w:ascii="Arial" w:hAnsi="Arial" w:cs="Arial"/>
        </w:rPr>
        <w:t>and respondents</w:t>
      </w:r>
      <w:r w:rsidR="000D0F85">
        <w:rPr>
          <w:rFonts w:ascii="Arial" w:hAnsi="Arial" w:cs="Arial"/>
        </w:rPr>
        <w:t xml:space="preserve"> at the CCDC, CDC and community level</w:t>
      </w:r>
      <w:r w:rsidR="008F15D9">
        <w:rPr>
          <w:rFonts w:ascii="Arial" w:hAnsi="Arial" w:cs="Arial"/>
        </w:rPr>
        <w:t xml:space="preserve"> universally stated that increasing female participat</w:t>
      </w:r>
      <w:r w:rsidR="000D0F85">
        <w:rPr>
          <w:rFonts w:ascii="Arial" w:hAnsi="Arial" w:cs="Arial"/>
        </w:rPr>
        <w:t>ion would be a positive thing. They noted that</w:t>
      </w:r>
      <w:r w:rsidR="000110AD">
        <w:rPr>
          <w:rFonts w:ascii="Arial" w:hAnsi="Arial" w:cs="Arial"/>
        </w:rPr>
        <w:t xml:space="preserve"> improving literacy, </w:t>
      </w:r>
      <w:r w:rsidR="008F15D9">
        <w:rPr>
          <w:rFonts w:ascii="Arial" w:hAnsi="Arial" w:cs="Arial"/>
        </w:rPr>
        <w:t xml:space="preserve">awareness </w:t>
      </w:r>
      <w:r w:rsidR="000110AD">
        <w:rPr>
          <w:rFonts w:ascii="Arial" w:hAnsi="Arial" w:cs="Arial"/>
        </w:rPr>
        <w:t xml:space="preserve">and experience </w:t>
      </w:r>
      <w:r w:rsidR="008F15D9">
        <w:rPr>
          <w:rFonts w:ascii="Arial" w:hAnsi="Arial" w:cs="Arial"/>
        </w:rPr>
        <w:t>would help in this respect</w:t>
      </w:r>
      <w:r w:rsidR="00395336">
        <w:rPr>
          <w:rFonts w:ascii="Arial" w:hAnsi="Arial" w:cs="Arial"/>
        </w:rPr>
        <w:t xml:space="preserve"> – schools were deemed </w:t>
      </w:r>
      <w:r w:rsidR="000D0F85">
        <w:rPr>
          <w:rFonts w:ascii="Arial" w:hAnsi="Arial" w:cs="Arial"/>
        </w:rPr>
        <w:t xml:space="preserve">especially </w:t>
      </w:r>
      <w:r w:rsidR="00395336">
        <w:rPr>
          <w:rFonts w:ascii="Arial" w:hAnsi="Arial" w:cs="Arial"/>
        </w:rPr>
        <w:t>important</w:t>
      </w:r>
      <w:r w:rsidR="00904617">
        <w:rPr>
          <w:rFonts w:ascii="Arial" w:hAnsi="Arial" w:cs="Arial"/>
        </w:rPr>
        <w:t>.</w:t>
      </w:r>
      <w:r w:rsidR="002920CF">
        <w:rPr>
          <w:rStyle w:val="FootnoteReference"/>
          <w:rFonts w:ascii="Arial" w:hAnsi="Arial" w:cs="Arial"/>
        </w:rPr>
        <w:footnoteReference w:id="75"/>
      </w:r>
      <w:r w:rsidR="00721DAA">
        <w:rPr>
          <w:rFonts w:ascii="Arial" w:hAnsi="Arial" w:cs="Arial"/>
        </w:rPr>
        <w:t xml:space="preserve"> </w:t>
      </w:r>
      <w:r w:rsidR="00ED3171">
        <w:rPr>
          <w:rFonts w:ascii="Arial" w:hAnsi="Arial" w:cs="Arial"/>
        </w:rPr>
        <w:t xml:space="preserve">It was also suggested that participation </w:t>
      </w:r>
      <w:r w:rsidR="00C55B97">
        <w:rPr>
          <w:rFonts w:ascii="Arial" w:hAnsi="Arial" w:cs="Arial"/>
        </w:rPr>
        <w:t>improves when they see other women in leadership roles,</w:t>
      </w:r>
      <w:r w:rsidR="00ED3171" w:rsidRPr="00800C66">
        <w:rPr>
          <w:rFonts w:ascii="Arial" w:hAnsi="Arial" w:cs="Arial"/>
        </w:rPr>
        <w:t xml:space="preserve"> </w:t>
      </w:r>
      <w:r w:rsidR="00C55B97">
        <w:rPr>
          <w:rFonts w:ascii="Arial" w:hAnsi="Arial" w:cs="Arial"/>
        </w:rPr>
        <w:t xml:space="preserve">thus </w:t>
      </w:r>
      <w:r w:rsidR="00ED3171">
        <w:rPr>
          <w:rFonts w:ascii="Arial" w:hAnsi="Arial" w:cs="Arial"/>
        </w:rPr>
        <w:t xml:space="preserve">encouraging </w:t>
      </w:r>
      <w:r w:rsidR="00C55B97">
        <w:rPr>
          <w:rFonts w:ascii="Arial" w:hAnsi="Arial" w:cs="Arial"/>
        </w:rPr>
        <w:t>them</w:t>
      </w:r>
      <w:r w:rsidR="00ED3171">
        <w:rPr>
          <w:rFonts w:ascii="Arial" w:hAnsi="Arial" w:cs="Arial"/>
        </w:rPr>
        <w:t xml:space="preserve"> to get involved</w:t>
      </w:r>
      <w:r w:rsidR="00ED3171" w:rsidRPr="00800C66">
        <w:rPr>
          <w:rFonts w:ascii="Arial" w:hAnsi="Arial" w:cs="Arial"/>
        </w:rPr>
        <w:t>.</w:t>
      </w:r>
      <w:r w:rsidR="00ED3171">
        <w:rPr>
          <w:rFonts w:ascii="Arial" w:hAnsi="Arial" w:cs="Arial"/>
        </w:rPr>
        <w:t xml:space="preserve"> </w:t>
      </w:r>
      <w:r w:rsidR="000D0F85">
        <w:rPr>
          <w:rFonts w:ascii="Arial" w:hAnsi="Arial" w:cs="Arial"/>
        </w:rPr>
        <w:t xml:space="preserve">There was no observable opposition to women’s involvement in community decision-making, claiming that it is not only a woman’s right to participate but that it would be of great benefit for the community. </w:t>
      </w:r>
    </w:p>
    <w:p w14:paraId="4F85342F" w14:textId="77777777" w:rsidR="003C6969" w:rsidRDefault="003C6969" w:rsidP="004175F6">
      <w:pPr>
        <w:widowControl w:val="0"/>
        <w:autoSpaceDE w:val="0"/>
        <w:autoSpaceDN w:val="0"/>
        <w:adjustRightInd w:val="0"/>
        <w:spacing w:line="276" w:lineRule="auto"/>
        <w:jc w:val="both"/>
        <w:rPr>
          <w:rFonts w:ascii="Arial" w:hAnsi="Arial" w:cs="Arial"/>
        </w:rPr>
      </w:pPr>
    </w:p>
    <w:tbl>
      <w:tblPr>
        <w:tblStyle w:val="TableGrid"/>
        <w:tblW w:w="0" w:type="auto"/>
        <w:tblLook w:val="04A0" w:firstRow="1" w:lastRow="0" w:firstColumn="1" w:lastColumn="0" w:noHBand="0" w:noVBand="1"/>
      </w:tblPr>
      <w:tblGrid>
        <w:gridCol w:w="935"/>
        <w:gridCol w:w="1306"/>
        <w:gridCol w:w="1313"/>
        <w:gridCol w:w="1499"/>
        <w:gridCol w:w="1436"/>
        <w:gridCol w:w="2027"/>
      </w:tblGrid>
      <w:tr w:rsidR="00280BEC" w14:paraId="7EE27B94" w14:textId="77777777" w:rsidTr="005F44BC">
        <w:trPr>
          <w:trHeight w:val="389"/>
        </w:trPr>
        <w:tc>
          <w:tcPr>
            <w:tcW w:w="935" w:type="dxa"/>
            <w:shd w:val="clear" w:color="auto" w:fill="92CDDC" w:themeFill="accent5" w:themeFillTint="99"/>
            <w:vAlign w:val="center"/>
          </w:tcPr>
          <w:p w14:paraId="6AB0FACD" w14:textId="77777777" w:rsidR="00280BEC" w:rsidRPr="00521B7C" w:rsidRDefault="00280BEC"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1239" w:type="dxa"/>
            <w:shd w:val="clear" w:color="auto" w:fill="92CDDC" w:themeFill="accent5" w:themeFillTint="99"/>
            <w:vAlign w:val="center"/>
          </w:tcPr>
          <w:p w14:paraId="22926A4F" w14:textId="77777777" w:rsidR="00280BEC" w:rsidRPr="00521B7C" w:rsidRDefault="00280BE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Female CCDC members</w:t>
            </w:r>
          </w:p>
        </w:tc>
        <w:tc>
          <w:tcPr>
            <w:tcW w:w="1314" w:type="dxa"/>
            <w:shd w:val="clear" w:color="auto" w:fill="92CDDC" w:themeFill="accent5" w:themeFillTint="99"/>
            <w:vAlign w:val="center"/>
          </w:tcPr>
          <w:p w14:paraId="66051863" w14:textId="77777777" w:rsidR="00280BEC" w:rsidRDefault="00280BE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Percentage</w:t>
            </w:r>
          </w:p>
        </w:tc>
        <w:tc>
          <w:tcPr>
            <w:tcW w:w="1516" w:type="dxa"/>
            <w:shd w:val="clear" w:color="auto" w:fill="92CDDC" w:themeFill="accent5" w:themeFillTint="99"/>
          </w:tcPr>
          <w:p w14:paraId="6C8576F0" w14:textId="77777777" w:rsidR="00280BEC" w:rsidRDefault="00280BE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Same meeting</w:t>
            </w:r>
          </w:p>
        </w:tc>
        <w:tc>
          <w:tcPr>
            <w:tcW w:w="1443" w:type="dxa"/>
            <w:shd w:val="clear" w:color="auto" w:fill="92CDDC" w:themeFill="accent5" w:themeFillTint="99"/>
          </w:tcPr>
          <w:p w14:paraId="5730C162" w14:textId="77777777" w:rsidR="00280BEC" w:rsidRDefault="00280BE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Sub-committee</w:t>
            </w:r>
          </w:p>
        </w:tc>
        <w:tc>
          <w:tcPr>
            <w:tcW w:w="2069" w:type="dxa"/>
            <w:shd w:val="clear" w:color="auto" w:fill="92CDDC" w:themeFill="accent5" w:themeFillTint="99"/>
            <w:vAlign w:val="center"/>
          </w:tcPr>
          <w:p w14:paraId="0477B189" w14:textId="77777777" w:rsidR="00280BEC" w:rsidRPr="00521B7C" w:rsidRDefault="00280BEC"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Every CDC</w:t>
            </w:r>
          </w:p>
        </w:tc>
      </w:tr>
      <w:tr w:rsidR="00280BEC" w14:paraId="1EAC9327" w14:textId="77777777" w:rsidTr="005F44BC">
        <w:trPr>
          <w:trHeight w:val="1058"/>
        </w:trPr>
        <w:tc>
          <w:tcPr>
            <w:tcW w:w="935" w:type="dxa"/>
          </w:tcPr>
          <w:p w14:paraId="51ABE06A" w14:textId="77777777" w:rsidR="00280BEC" w:rsidRPr="00AF739A" w:rsidRDefault="00280BEC"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lastRenderedPageBreak/>
              <w:t>Guhdar</w:t>
            </w:r>
          </w:p>
        </w:tc>
        <w:tc>
          <w:tcPr>
            <w:tcW w:w="1239" w:type="dxa"/>
          </w:tcPr>
          <w:p w14:paraId="49CD21E4" w14:textId="77777777" w:rsidR="00280BE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4 Male</w:t>
            </w:r>
          </w:p>
          <w:p w14:paraId="5D9A0A6F" w14:textId="77777777" w:rsidR="00280BEC" w:rsidRPr="006D7F41" w:rsidRDefault="00280BEC" w:rsidP="004175F6">
            <w:pPr>
              <w:widowControl w:val="0"/>
              <w:autoSpaceDE w:val="0"/>
              <w:autoSpaceDN w:val="0"/>
              <w:adjustRightInd w:val="0"/>
              <w:spacing w:line="276" w:lineRule="auto"/>
              <w:jc w:val="both"/>
              <w:rPr>
                <w:rFonts w:ascii="Arial" w:hAnsi="Arial" w:cs="Arial"/>
                <w:sz w:val="20"/>
                <w:szCs w:val="20"/>
              </w:rPr>
            </w:pPr>
            <w:r w:rsidRPr="006D7F41">
              <w:rPr>
                <w:rFonts w:ascii="Arial" w:hAnsi="Arial" w:cs="Arial"/>
                <w:sz w:val="20"/>
                <w:szCs w:val="20"/>
              </w:rPr>
              <w:t>(Women are on sub-committees)</w:t>
            </w:r>
          </w:p>
        </w:tc>
        <w:tc>
          <w:tcPr>
            <w:tcW w:w="1314" w:type="dxa"/>
          </w:tcPr>
          <w:p w14:paraId="798F1FA9"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0</w:t>
            </w:r>
          </w:p>
        </w:tc>
        <w:tc>
          <w:tcPr>
            <w:tcW w:w="1516" w:type="dxa"/>
          </w:tcPr>
          <w:p w14:paraId="02BE8059"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N/A</w:t>
            </w:r>
          </w:p>
        </w:tc>
        <w:tc>
          <w:tcPr>
            <w:tcW w:w="1443" w:type="dxa"/>
          </w:tcPr>
          <w:p w14:paraId="614E83D0"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c>
          <w:tcPr>
            <w:tcW w:w="2069" w:type="dxa"/>
          </w:tcPr>
          <w:p w14:paraId="1C23A639"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r>
      <w:tr w:rsidR="00280BEC" w14:paraId="15F2D0ED" w14:textId="77777777" w:rsidTr="005F44BC">
        <w:trPr>
          <w:trHeight w:val="1058"/>
        </w:trPr>
        <w:tc>
          <w:tcPr>
            <w:tcW w:w="935" w:type="dxa"/>
          </w:tcPr>
          <w:p w14:paraId="5D960CB8" w14:textId="77777777" w:rsidR="00280BEC" w:rsidRPr="00AF739A" w:rsidRDefault="00280BEC" w:rsidP="004175F6">
            <w:pPr>
              <w:widowControl w:val="0"/>
              <w:autoSpaceDE w:val="0"/>
              <w:autoSpaceDN w:val="0"/>
              <w:adjustRightInd w:val="0"/>
              <w:spacing w:line="276" w:lineRule="auto"/>
              <w:jc w:val="both"/>
              <w:rPr>
                <w:rFonts w:ascii="Arial" w:hAnsi="Arial" w:cs="Arial"/>
                <w:b/>
                <w:sz w:val="20"/>
                <w:szCs w:val="20"/>
              </w:rPr>
            </w:pPr>
            <w:r w:rsidRPr="00AF739A">
              <w:rPr>
                <w:rFonts w:ascii="Arial" w:hAnsi="Arial" w:cs="Arial"/>
                <w:b/>
                <w:sz w:val="20"/>
                <w:szCs w:val="20"/>
              </w:rPr>
              <w:t>Nargis</w:t>
            </w:r>
          </w:p>
        </w:tc>
        <w:tc>
          <w:tcPr>
            <w:tcW w:w="1239" w:type="dxa"/>
          </w:tcPr>
          <w:p w14:paraId="6072C89B" w14:textId="77777777" w:rsidR="00280BE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8 Male</w:t>
            </w:r>
          </w:p>
          <w:p w14:paraId="2E86D360"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2 Female</w:t>
            </w:r>
          </w:p>
        </w:tc>
        <w:tc>
          <w:tcPr>
            <w:tcW w:w="1314" w:type="dxa"/>
          </w:tcPr>
          <w:p w14:paraId="0567E764"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20%</w:t>
            </w:r>
          </w:p>
        </w:tc>
        <w:tc>
          <w:tcPr>
            <w:tcW w:w="1516" w:type="dxa"/>
          </w:tcPr>
          <w:p w14:paraId="7E248ED0"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1443" w:type="dxa"/>
          </w:tcPr>
          <w:p w14:paraId="5B87B733"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c>
          <w:tcPr>
            <w:tcW w:w="2069" w:type="dxa"/>
          </w:tcPr>
          <w:p w14:paraId="008C0044"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r>
      <w:tr w:rsidR="00280BEC" w14:paraId="6D5006C7" w14:textId="77777777" w:rsidTr="005F44BC">
        <w:trPr>
          <w:trHeight w:val="1058"/>
        </w:trPr>
        <w:tc>
          <w:tcPr>
            <w:tcW w:w="935" w:type="dxa"/>
          </w:tcPr>
          <w:p w14:paraId="1F45CB9F" w14:textId="02B217D9" w:rsidR="00280BEC" w:rsidRPr="00AF739A" w:rsidRDefault="00B229F3"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Kaloye Sufla</w:t>
            </w:r>
          </w:p>
        </w:tc>
        <w:tc>
          <w:tcPr>
            <w:tcW w:w="1239" w:type="dxa"/>
          </w:tcPr>
          <w:p w14:paraId="53A16897" w14:textId="77777777" w:rsidR="00280BE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8 Male</w:t>
            </w:r>
          </w:p>
          <w:p w14:paraId="72365889"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6 Female</w:t>
            </w:r>
          </w:p>
        </w:tc>
        <w:tc>
          <w:tcPr>
            <w:tcW w:w="1314" w:type="dxa"/>
          </w:tcPr>
          <w:p w14:paraId="29EF62AD"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43%</w:t>
            </w:r>
          </w:p>
        </w:tc>
        <w:tc>
          <w:tcPr>
            <w:tcW w:w="1516" w:type="dxa"/>
          </w:tcPr>
          <w:p w14:paraId="5FA957B2"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1443" w:type="dxa"/>
          </w:tcPr>
          <w:p w14:paraId="7E962120"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c>
          <w:tcPr>
            <w:tcW w:w="2069" w:type="dxa"/>
          </w:tcPr>
          <w:p w14:paraId="6081C42E" w14:textId="77777777" w:rsidR="00280BEC" w:rsidRPr="00521B7C" w:rsidRDefault="00280BE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r>
    </w:tbl>
    <w:p w14:paraId="33A3E60A" w14:textId="774CF569" w:rsidR="000D0F85" w:rsidRPr="003C6969" w:rsidRDefault="003C6969"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sz w:val="20"/>
          <w:szCs w:val="20"/>
        </w:rPr>
        <w:t xml:space="preserve">Table </w:t>
      </w:r>
      <w:proofErr w:type="gramStart"/>
      <w:r>
        <w:rPr>
          <w:rFonts w:ascii="Arial" w:hAnsi="Arial" w:cs="Arial"/>
          <w:b/>
          <w:sz w:val="20"/>
          <w:szCs w:val="20"/>
        </w:rPr>
        <w:t>3.6  Gender</w:t>
      </w:r>
      <w:proofErr w:type="gramEnd"/>
      <w:r>
        <w:rPr>
          <w:rFonts w:ascii="Arial" w:hAnsi="Arial" w:cs="Arial"/>
          <w:b/>
          <w:sz w:val="20"/>
          <w:szCs w:val="20"/>
        </w:rPr>
        <w:t xml:space="preserve"> dynamics</w:t>
      </w:r>
    </w:p>
    <w:p w14:paraId="276B7D2C" w14:textId="77777777" w:rsidR="003C6969" w:rsidRDefault="003C6969" w:rsidP="004175F6">
      <w:pPr>
        <w:widowControl w:val="0"/>
        <w:autoSpaceDE w:val="0"/>
        <w:autoSpaceDN w:val="0"/>
        <w:adjustRightInd w:val="0"/>
        <w:spacing w:line="276" w:lineRule="auto"/>
        <w:jc w:val="both"/>
        <w:rPr>
          <w:rFonts w:ascii="Arial" w:hAnsi="Arial" w:cs="Arial"/>
        </w:rPr>
      </w:pPr>
    </w:p>
    <w:p w14:paraId="689FD1E8" w14:textId="77777777" w:rsidR="003C6969" w:rsidRDefault="003C6969" w:rsidP="004175F6">
      <w:pPr>
        <w:widowControl w:val="0"/>
        <w:autoSpaceDE w:val="0"/>
        <w:autoSpaceDN w:val="0"/>
        <w:adjustRightInd w:val="0"/>
        <w:spacing w:line="276" w:lineRule="auto"/>
        <w:jc w:val="both"/>
        <w:rPr>
          <w:rFonts w:ascii="Arial" w:hAnsi="Arial" w:cs="Arial"/>
        </w:rPr>
      </w:pPr>
    </w:p>
    <w:p w14:paraId="50375B05" w14:textId="1791D148" w:rsidR="001B1FC0" w:rsidRDefault="00904617" w:rsidP="004175F6">
      <w:pPr>
        <w:widowControl w:val="0"/>
        <w:autoSpaceDE w:val="0"/>
        <w:autoSpaceDN w:val="0"/>
        <w:adjustRightInd w:val="0"/>
        <w:spacing w:line="276" w:lineRule="auto"/>
        <w:jc w:val="both"/>
        <w:rPr>
          <w:rFonts w:ascii="Arial" w:hAnsi="Arial" w:cs="Arial"/>
        </w:rPr>
      </w:pPr>
      <w:r>
        <w:rPr>
          <w:rFonts w:ascii="Arial" w:hAnsi="Arial" w:cs="Arial"/>
        </w:rPr>
        <w:t>Where women were not members of the CCDC this was explained as not being due to any gender discrimination per se, but rather as a result of the difficulties involved in women travelling between communities</w:t>
      </w:r>
      <w:r w:rsidR="004A546B">
        <w:rPr>
          <w:rFonts w:ascii="Arial" w:hAnsi="Arial" w:cs="Arial"/>
        </w:rPr>
        <w:t xml:space="preserve"> </w:t>
      </w:r>
      <w:r w:rsidR="005F44BC">
        <w:rPr>
          <w:rFonts w:ascii="Arial" w:hAnsi="Arial" w:cs="Arial"/>
        </w:rPr>
        <w:t>(families do not</w:t>
      </w:r>
      <w:r w:rsidR="004A546B">
        <w:rPr>
          <w:rFonts w:ascii="Arial" w:hAnsi="Arial" w:cs="Arial"/>
        </w:rPr>
        <w:t xml:space="preserve"> allow wives or daughters to do this)</w:t>
      </w:r>
      <w:r>
        <w:rPr>
          <w:rFonts w:ascii="Arial" w:hAnsi="Arial" w:cs="Arial"/>
        </w:rPr>
        <w:t xml:space="preserve">. </w:t>
      </w:r>
      <w:r w:rsidR="000D0F85">
        <w:rPr>
          <w:rFonts w:ascii="Arial" w:hAnsi="Arial" w:cs="Arial"/>
        </w:rPr>
        <w:t>In Guhdar, women were asked to participat</w:t>
      </w:r>
      <w:r w:rsidR="005F44BC">
        <w:rPr>
          <w:rFonts w:ascii="Arial" w:hAnsi="Arial" w:cs="Arial"/>
        </w:rPr>
        <w:t xml:space="preserve">e but only two showed interest </w:t>
      </w:r>
      <w:r w:rsidR="000D0F85">
        <w:rPr>
          <w:rFonts w:ascii="Arial" w:hAnsi="Arial" w:cs="Arial"/>
        </w:rPr>
        <w:t>from Qalacha and Baghalak CDCs. The chief reason for the somewhat poor representation of women on CCDCs was the d</w:t>
      </w:r>
      <w:r w:rsidRPr="00904617">
        <w:rPr>
          <w:rFonts w:ascii="Arial" w:hAnsi="Arial" w:cs="Arial"/>
        </w:rPr>
        <w:t>ifficulty women</w:t>
      </w:r>
      <w:r w:rsidR="000D0F85">
        <w:rPr>
          <w:rFonts w:ascii="Arial" w:hAnsi="Arial" w:cs="Arial"/>
        </w:rPr>
        <w:t xml:space="preserve"> face in</w:t>
      </w:r>
      <w:r w:rsidRPr="00904617">
        <w:rPr>
          <w:rFonts w:ascii="Arial" w:hAnsi="Arial" w:cs="Arial"/>
        </w:rPr>
        <w:t xml:space="preserve"> travelling the large distances between</w:t>
      </w:r>
      <w:r>
        <w:rPr>
          <w:rFonts w:ascii="Arial" w:hAnsi="Arial" w:cs="Arial"/>
        </w:rPr>
        <w:t xml:space="preserve"> CDCs.</w:t>
      </w:r>
      <w:r w:rsidR="005A6118">
        <w:rPr>
          <w:rFonts w:ascii="Arial" w:hAnsi="Arial" w:cs="Arial"/>
        </w:rPr>
        <w:t xml:space="preserve"> Illiteracy amongst women was also seen as </w:t>
      </w:r>
      <w:r w:rsidR="00E7544D">
        <w:rPr>
          <w:rFonts w:ascii="Arial" w:hAnsi="Arial" w:cs="Arial"/>
        </w:rPr>
        <w:t>impeding their active participation.</w:t>
      </w:r>
      <w:r w:rsidR="00D57670">
        <w:rPr>
          <w:rFonts w:ascii="Arial" w:hAnsi="Arial" w:cs="Arial"/>
        </w:rPr>
        <w:t xml:space="preserve"> </w:t>
      </w:r>
      <w:r w:rsidR="000D0F85">
        <w:rPr>
          <w:rFonts w:ascii="Arial" w:hAnsi="Arial" w:cs="Arial"/>
        </w:rPr>
        <w:t>Where women were represented within then CCDC they held</w:t>
      </w:r>
      <w:r>
        <w:rPr>
          <w:rFonts w:ascii="Arial" w:hAnsi="Arial" w:cs="Arial"/>
        </w:rPr>
        <w:t xml:space="preserve"> the same responsibilities as men</w:t>
      </w:r>
      <w:r w:rsidR="001B1FC0">
        <w:rPr>
          <w:rFonts w:ascii="Arial" w:hAnsi="Arial" w:cs="Arial"/>
        </w:rPr>
        <w:t xml:space="preserve"> </w:t>
      </w:r>
      <w:r w:rsidR="000D0F85">
        <w:rPr>
          <w:rFonts w:ascii="Arial" w:hAnsi="Arial" w:cs="Arial"/>
        </w:rPr>
        <w:t>and were judged to be</w:t>
      </w:r>
      <w:r>
        <w:rPr>
          <w:rFonts w:ascii="Arial" w:hAnsi="Arial" w:cs="Arial"/>
        </w:rPr>
        <w:t xml:space="preserve"> active in decision-making</w:t>
      </w:r>
      <w:r w:rsidR="000D0F85">
        <w:rPr>
          <w:rFonts w:ascii="Arial" w:hAnsi="Arial" w:cs="Arial"/>
        </w:rPr>
        <w:t>.</w:t>
      </w:r>
    </w:p>
    <w:p w14:paraId="7659F837" w14:textId="77777777" w:rsidR="000D0F85" w:rsidRDefault="000D0F85" w:rsidP="004175F6">
      <w:pPr>
        <w:widowControl w:val="0"/>
        <w:autoSpaceDE w:val="0"/>
        <w:autoSpaceDN w:val="0"/>
        <w:adjustRightInd w:val="0"/>
        <w:spacing w:line="276" w:lineRule="auto"/>
        <w:jc w:val="both"/>
        <w:rPr>
          <w:rFonts w:ascii="Arial" w:hAnsi="Arial" w:cs="Arial"/>
        </w:rPr>
      </w:pPr>
    </w:p>
    <w:p w14:paraId="613219A2" w14:textId="76E9C965" w:rsidR="005D5765" w:rsidRDefault="005D5765" w:rsidP="004175F6">
      <w:pPr>
        <w:widowControl w:val="0"/>
        <w:autoSpaceDE w:val="0"/>
        <w:autoSpaceDN w:val="0"/>
        <w:adjustRightInd w:val="0"/>
        <w:spacing w:line="276" w:lineRule="auto"/>
        <w:jc w:val="both"/>
        <w:rPr>
          <w:rFonts w:ascii="Arial" w:hAnsi="Arial" w:cs="Arial"/>
        </w:rPr>
      </w:pPr>
      <w:r>
        <w:rPr>
          <w:rFonts w:ascii="Arial" w:hAnsi="Arial" w:cs="Arial"/>
          <w:noProof/>
        </w:rPr>
        <w:lastRenderedPageBreak/>
        <w:drawing>
          <wp:inline distT="0" distB="0" distL="0" distR="0" wp14:anchorId="01E00C06" wp14:editId="7C81C96D">
            <wp:extent cx="5270500" cy="3952875"/>
            <wp:effectExtent l="25400" t="25400" r="38100" b="349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70.JPG"/>
                    <pic:cNvPicPr/>
                  </pic:nvPicPr>
                  <pic:blipFill>
                    <a:blip r:embed="rId25"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rgbClr val="000000"/>
                      </a:solidFill>
                    </a:ln>
                  </pic:spPr>
                </pic:pic>
              </a:graphicData>
            </a:graphic>
          </wp:inline>
        </w:drawing>
      </w:r>
    </w:p>
    <w:p w14:paraId="5A0E3A1C" w14:textId="57C06E50" w:rsidR="005D5765" w:rsidRPr="003C6969" w:rsidRDefault="00844892"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Photo </w:t>
      </w:r>
      <w:proofErr w:type="gramStart"/>
      <w:r>
        <w:rPr>
          <w:rFonts w:ascii="Arial" w:hAnsi="Arial" w:cs="Arial"/>
          <w:b/>
          <w:sz w:val="20"/>
          <w:szCs w:val="20"/>
        </w:rPr>
        <w:t>3.6</w:t>
      </w:r>
      <w:r w:rsidR="003C6969">
        <w:rPr>
          <w:rFonts w:ascii="Arial" w:hAnsi="Arial" w:cs="Arial"/>
          <w:b/>
          <w:sz w:val="20"/>
          <w:szCs w:val="20"/>
        </w:rPr>
        <w:t xml:space="preserve">  Women</w:t>
      </w:r>
      <w:proofErr w:type="gramEnd"/>
      <w:r w:rsidR="00C62B77">
        <w:rPr>
          <w:rFonts w:ascii="Arial" w:hAnsi="Arial" w:cs="Arial"/>
          <w:b/>
          <w:sz w:val="20"/>
          <w:szCs w:val="20"/>
        </w:rPr>
        <w:t xml:space="preserve"> community member</w:t>
      </w:r>
      <w:r w:rsidR="003C6969">
        <w:rPr>
          <w:rFonts w:ascii="Arial" w:hAnsi="Arial" w:cs="Arial"/>
          <w:b/>
          <w:sz w:val="20"/>
          <w:szCs w:val="20"/>
        </w:rPr>
        <w:t xml:space="preserve"> </w:t>
      </w:r>
      <w:r w:rsidR="003C6969" w:rsidRPr="003C6969">
        <w:rPr>
          <w:rFonts w:ascii="Arial" w:hAnsi="Arial" w:cs="Arial"/>
          <w:b/>
          <w:sz w:val="20"/>
          <w:szCs w:val="20"/>
        </w:rPr>
        <w:t>FGD</w:t>
      </w:r>
      <w:r w:rsidR="003C6969">
        <w:rPr>
          <w:rFonts w:ascii="Arial" w:hAnsi="Arial" w:cs="Arial"/>
          <w:b/>
          <w:sz w:val="20"/>
          <w:szCs w:val="20"/>
        </w:rPr>
        <w:t xml:space="preserve"> in Bamian</w:t>
      </w:r>
    </w:p>
    <w:p w14:paraId="5E6FB9AD" w14:textId="77777777" w:rsidR="003C6969" w:rsidRDefault="003C6969" w:rsidP="004175F6">
      <w:pPr>
        <w:widowControl w:val="0"/>
        <w:autoSpaceDE w:val="0"/>
        <w:autoSpaceDN w:val="0"/>
        <w:adjustRightInd w:val="0"/>
        <w:spacing w:line="276" w:lineRule="auto"/>
        <w:jc w:val="both"/>
        <w:rPr>
          <w:rFonts w:ascii="Arial" w:hAnsi="Arial" w:cs="Arial"/>
        </w:rPr>
      </w:pPr>
    </w:p>
    <w:p w14:paraId="7B9782B7" w14:textId="6C78EE35" w:rsidR="00ED3171" w:rsidRDefault="00E7544D" w:rsidP="004175F6">
      <w:pPr>
        <w:widowControl w:val="0"/>
        <w:autoSpaceDE w:val="0"/>
        <w:autoSpaceDN w:val="0"/>
        <w:adjustRightInd w:val="0"/>
        <w:spacing w:line="276" w:lineRule="auto"/>
        <w:jc w:val="both"/>
        <w:rPr>
          <w:rFonts w:ascii="Arial" w:hAnsi="Arial" w:cs="Arial"/>
        </w:rPr>
      </w:pPr>
      <w:r>
        <w:rPr>
          <w:rFonts w:ascii="Arial" w:hAnsi="Arial" w:cs="Arial"/>
        </w:rPr>
        <w:t xml:space="preserve">Projects were not always directly beneficial to women. It was stated by community members that projects around tailoring, handicrafts and carpet making would benefit </w:t>
      </w:r>
      <w:r w:rsidRPr="00EE3BD1">
        <w:rPr>
          <w:rFonts w:ascii="Arial" w:hAnsi="Arial" w:cs="Arial"/>
        </w:rPr>
        <w:t>women</w:t>
      </w:r>
      <w:r w:rsidR="00ED3171" w:rsidRPr="00EE3BD1">
        <w:rPr>
          <w:rFonts w:ascii="Arial" w:hAnsi="Arial" w:cs="Arial"/>
        </w:rPr>
        <w:t xml:space="preserve"> (and encourage their participation in community development governance)</w:t>
      </w:r>
      <w:r w:rsidRPr="00EE3BD1">
        <w:rPr>
          <w:rFonts w:ascii="Arial" w:hAnsi="Arial" w:cs="Arial"/>
        </w:rPr>
        <w:t xml:space="preserve">. </w:t>
      </w:r>
      <w:r w:rsidR="00400178" w:rsidRPr="00EE3BD1">
        <w:rPr>
          <w:rFonts w:ascii="Arial" w:hAnsi="Arial" w:cs="Arial"/>
        </w:rPr>
        <w:t xml:space="preserve">Nevertheless, it is clear the CCDC projects do benefit women in a number of </w:t>
      </w:r>
      <w:r w:rsidR="00EE3BD1" w:rsidRPr="00EE3BD1">
        <w:rPr>
          <w:rFonts w:ascii="Arial" w:hAnsi="Arial" w:cs="Arial"/>
        </w:rPr>
        <w:t xml:space="preserve">other </w:t>
      </w:r>
      <w:r w:rsidR="00877D6F">
        <w:rPr>
          <w:rFonts w:ascii="Arial" w:hAnsi="Arial" w:cs="Arial"/>
        </w:rPr>
        <w:t xml:space="preserve">more </w:t>
      </w:r>
      <w:r w:rsidR="00EE3BD1" w:rsidRPr="00EE3BD1">
        <w:rPr>
          <w:rFonts w:ascii="Arial" w:hAnsi="Arial" w:cs="Arial"/>
        </w:rPr>
        <w:t>general ways.</w:t>
      </w:r>
    </w:p>
    <w:p w14:paraId="14A12396" w14:textId="132CF530" w:rsidR="00E7544D" w:rsidRDefault="00E7544D" w:rsidP="004175F6">
      <w:pPr>
        <w:widowControl w:val="0"/>
        <w:autoSpaceDE w:val="0"/>
        <w:autoSpaceDN w:val="0"/>
        <w:adjustRightInd w:val="0"/>
        <w:spacing w:line="276" w:lineRule="auto"/>
        <w:jc w:val="both"/>
        <w:rPr>
          <w:rFonts w:ascii="Arial" w:hAnsi="Arial" w:cs="Arial"/>
        </w:rPr>
      </w:pPr>
    </w:p>
    <w:p w14:paraId="6054EEBE" w14:textId="751D72EB" w:rsidR="00C55B97" w:rsidRDefault="00ED3171" w:rsidP="004175F6">
      <w:pPr>
        <w:widowControl w:val="0"/>
        <w:autoSpaceDE w:val="0"/>
        <w:autoSpaceDN w:val="0"/>
        <w:adjustRightInd w:val="0"/>
        <w:spacing w:line="276" w:lineRule="auto"/>
        <w:jc w:val="both"/>
        <w:rPr>
          <w:rFonts w:ascii="Arial" w:hAnsi="Arial" w:cs="Arial"/>
        </w:rPr>
      </w:pPr>
      <w:r>
        <w:rPr>
          <w:rFonts w:ascii="Arial" w:hAnsi="Arial" w:cs="Arial"/>
        </w:rPr>
        <w:t>A particular concern arising from the data collected at the community level, was the extremely limited</w:t>
      </w:r>
      <w:r w:rsidR="007E34FB">
        <w:rPr>
          <w:rFonts w:ascii="Arial" w:hAnsi="Arial" w:cs="Arial"/>
        </w:rPr>
        <w:t xml:space="preserve"> awareness amongst </w:t>
      </w:r>
      <w:r>
        <w:rPr>
          <w:rFonts w:ascii="Arial" w:hAnsi="Arial" w:cs="Arial"/>
        </w:rPr>
        <w:t xml:space="preserve">ordinary </w:t>
      </w:r>
      <w:r w:rsidR="007E34FB">
        <w:rPr>
          <w:rFonts w:ascii="Arial" w:hAnsi="Arial" w:cs="Arial"/>
        </w:rPr>
        <w:t xml:space="preserve">women </w:t>
      </w:r>
      <w:r>
        <w:rPr>
          <w:rFonts w:ascii="Arial" w:hAnsi="Arial" w:cs="Arial"/>
        </w:rPr>
        <w:t xml:space="preserve">in the villages </w:t>
      </w:r>
      <w:r w:rsidR="007E34FB">
        <w:rPr>
          <w:rFonts w:ascii="Arial" w:hAnsi="Arial" w:cs="Arial"/>
        </w:rPr>
        <w:t xml:space="preserve">about CCDC decision-making or </w:t>
      </w:r>
      <w:r>
        <w:rPr>
          <w:rFonts w:ascii="Arial" w:hAnsi="Arial" w:cs="Arial"/>
        </w:rPr>
        <w:t xml:space="preserve">project </w:t>
      </w:r>
      <w:r w:rsidR="007E34FB">
        <w:rPr>
          <w:rFonts w:ascii="Arial" w:hAnsi="Arial" w:cs="Arial"/>
        </w:rPr>
        <w:t>implementation</w:t>
      </w:r>
      <w:r w:rsidR="00AB0DF1">
        <w:rPr>
          <w:rFonts w:ascii="Arial" w:hAnsi="Arial" w:cs="Arial"/>
        </w:rPr>
        <w:t xml:space="preserve"> – a number complained they were not updated on projects.</w:t>
      </w:r>
      <w:r w:rsidR="007E34FB">
        <w:rPr>
          <w:rFonts w:ascii="Arial" w:hAnsi="Arial" w:cs="Arial"/>
        </w:rPr>
        <w:t xml:space="preserve"> </w:t>
      </w:r>
      <w:r w:rsidR="00683C4A">
        <w:rPr>
          <w:rFonts w:ascii="Arial" w:hAnsi="Arial" w:cs="Arial"/>
        </w:rPr>
        <w:t>Some put this down to their illiteracy</w:t>
      </w:r>
      <w:r>
        <w:rPr>
          <w:rFonts w:ascii="Arial" w:hAnsi="Arial" w:cs="Arial"/>
        </w:rPr>
        <w:t>, suggesting that men believe</w:t>
      </w:r>
      <w:r w:rsidR="00683C4A">
        <w:rPr>
          <w:rFonts w:ascii="Arial" w:hAnsi="Arial" w:cs="Arial"/>
        </w:rPr>
        <w:t xml:space="preserve"> they would have nothing to offer. </w:t>
      </w:r>
      <w:r w:rsidR="00744513">
        <w:rPr>
          <w:rFonts w:ascii="Arial" w:hAnsi="Arial" w:cs="Arial"/>
        </w:rPr>
        <w:t xml:space="preserve">Although not so much an issue in </w:t>
      </w:r>
      <w:r w:rsidR="00B229F3">
        <w:rPr>
          <w:rFonts w:ascii="Arial" w:hAnsi="Arial" w:cs="Arial"/>
        </w:rPr>
        <w:t>Kaloye Sufla</w:t>
      </w:r>
      <w:r w:rsidR="00744513">
        <w:rPr>
          <w:rFonts w:ascii="Arial" w:hAnsi="Arial" w:cs="Arial"/>
        </w:rPr>
        <w:t xml:space="preserve">, in both Nargis and Guhdar there was </w:t>
      </w:r>
      <w:r w:rsidR="00F3553F">
        <w:rPr>
          <w:rFonts w:ascii="Arial" w:hAnsi="Arial" w:cs="Arial"/>
        </w:rPr>
        <w:t xml:space="preserve">a </w:t>
      </w:r>
      <w:r>
        <w:rPr>
          <w:rFonts w:ascii="Arial" w:hAnsi="Arial" w:cs="Arial"/>
        </w:rPr>
        <w:t xml:space="preserve">significant </w:t>
      </w:r>
      <w:r w:rsidR="00C55B97">
        <w:rPr>
          <w:rFonts w:ascii="Arial" w:hAnsi="Arial" w:cs="Arial"/>
        </w:rPr>
        <w:t>communication</w:t>
      </w:r>
      <w:r>
        <w:rPr>
          <w:rFonts w:ascii="Arial" w:hAnsi="Arial" w:cs="Arial"/>
        </w:rPr>
        <w:t xml:space="preserve"> </w:t>
      </w:r>
      <w:r w:rsidR="00F3553F">
        <w:rPr>
          <w:rFonts w:ascii="Arial" w:hAnsi="Arial" w:cs="Arial"/>
        </w:rPr>
        <w:t xml:space="preserve">gap between </w:t>
      </w:r>
      <w:r>
        <w:rPr>
          <w:rFonts w:ascii="Arial" w:hAnsi="Arial" w:cs="Arial"/>
        </w:rPr>
        <w:t>the women in</w:t>
      </w:r>
      <w:r w:rsidR="00F3553F">
        <w:rPr>
          <w:rFonts w:ascii="Arial" w:hAnsi="Arial" w:cs="Arial"/>
        </w:rPr>
        <w:t xml:space="preserve"> </w:t>
      </w:r>
      <w:r>
        <w:rPr>
          <w:rFonts w:ascii="Arial" w:hAnsi="Arial" w:cs="Arial"/>
        </w:rPr>
        <w:t>CDC communities</w:t>
      </w:r>
      <w:r w:rsidR="00F3553F">
        <w:rPr>
          <w:rFonts w:ascii="Arial" w:hAnsi="Arial" w:cs="Arial"/>
        </w:rPr>
        <w:t xml:space="preserve"> an</w:t>
      </w:r>
      <w:r w:rsidR="00682350">
        <w:rPr>
          <w:rFonts w:ascii="Arial" w:hAnsi="Arial" w:cs="Arial"/>
        </w:rPr>
        <w:t xml:space="preserve">d </w:t>
      </w:r>
      <w:r>
        <w:rPr>
          <w:rFonts w:ascii="Arial" w:hAnsi="Arial" w:cs="Arial"/>
        </w:rPr>
        <w:t xml:space="preserve">the activities of the </w:t>
      </w:r>
      <w:r w:rsidR="00682350">
        <w:rPr>
          <w:rFonts w:ascii="Arial" w:hAnsi="Arial" w:cs="Arial"/>
        </w:rPr>
        <w:t xml:space="preserve">CCDC </w:t>
      </w:r>
      <w:r>
        <w:rPr>
          <w:rFonts w:ascii="Arial" w:hAnsi="Arial" w:cs="Arial"/>
        </w:rPr>
        <w:t>–</w:t>
      </w:r>
      <w:r w:rsidR="00682350">
        <w:rPr>
          <w:rFonts w:ascii="Arial" w:hAnsi="Arial" w:cs="Arial"/>
        </w:rPr>
        <w:t xml:space="preserve"> </w:t>
      </w:r>
      <w:r w:rsidR="00C55B97">
        <w:rPr>
          <w:rFonts w:ascii="Arial" w:hAnsi="Arial" w:cs="Arial"/>
        </w:rPr>
        <w:t xml:space="preserve">this was largely because women </w:t>
      </w:r>
      <w:r>
        <w:rPr>
          <w:rFonts w:ascii="Arial" w:hAnsi="Arial" w:cs="Arial"/>
        </w:rPr>
        <w:t>were barely</w:t>
      </w:r>
      <w:r w:rsidR="00682350">
        <w:rPr>
          <w:rFonts w:ascii="Arial" w:hAnsi="Arial" w:cs="Arial"/>
        </w:rPr>
        <w:t xml:space="preserve"> involved</w:t>
      </w:r>
      <w:r>
        <w:rPr>
          <w:rFonts w:ascii="Arial" w:hAnsi="Arial" w:cs="Arial"/>
        </w:rPr>
        <w:t xml:space="preserve"> or consulted </w:t>
      </w:r>
      <w:r w:rsidR="00682350">
        <w:rPr>
          <w:rFonts w:ascii="Arial" w:hAnsi="Arial" w:cs="Arial"/>
        </w:rPr>
        <w:t>in dec</w:t>
      </w:r>
      <w:r w:rsidR="00C55B97">
        <w:rPr>
          <w:rFonts w:ascii="Arial" w:hAnsi="Arial" w:cs="Arial"/>
        </w:rPr>
        <w:t>ision-making at the CDC level (however, they were generally aware of the resulting projects).</w:t>
      </w:r>
      <w:r w:rsidR="00C55B97">
        <w:rPr>
          <w:rStyle w:val="FootnoteReference"/>
          <w:rFonts w:ascii="Arial" w:hAnsi="Arial" w:cs="Arial"/>
        </w:rPr>
        <w:footnoteReference w:id="76"/>
      </w:r>
      <w:r w:rsidR="000110AD">
        <w:rPr>
          <w:rFonts w:ascii="Arial" w:hAnsi="Arial" w:cs="Arial"/>
        </w:rPr>
        <w:t xml:space="preserve"> </w:t>
      </w:r>
      <w:r w:rsidR="00C55B97">
        <w:rPr>
          <w:rFonts w:ascii="Arial" w:hAnsi="Arial" w:cs="Arial"/>
        </w:rPr>
        <w:t>As the women in Baghalak CDC put it:</w:t>
      </w:r>
    </w:p>
    <w:p w14:paraId="7CBBBD76" w14:textId="77777777" w:rsidR="00C55B97" w:rsidRDefault="00C55B97" w:rsidP="004175F6">
      <w:pPr>
        <w:widowControl w:val="0"/>
        <w:autoSpaceDE w:val="0"/>
        <w:autoSpaceDN w:val="0"/>
        <w:adjustRightInd w:val="0"/>
        <w:spacing w:line="276" w:lineRule="auto"/>
        <w:jc w:val="both"/>
        <w:rPr>
          <w:rFonts w:ascii="Arial" w:hAnsi="Arial" w:cs="Arial"/>
        </w:rPr>
      </w:pPr>
    </w:p>
    <w:p w14:paraId="3066F4A0" w14:textId="77777777" w:rsidR="00C55B97" w:rsidRPr="00800C66" w:rsidRDefault="00C55B97" w:rsidP="004175F6">
      <w:pPr>
        <w:widowControl w:val="0"/>
        <w:autoSpaceDE w:val="0"/>
        <w:autoSpaceDN w:val="0"/>
        <w:adjustRightInd w:val="0"/>
        <w:spacing w:line="276" w:lineRule="auto"/>
        <w:ind w:left="426"/>
        <w:jc w:val="both"/>
        <w:rPr>
          <w:rFonts w:ascii="Arial" w:hAnsi="Arial" w:cs="Arial"/>
          <w:color w:val="A6A6A6" w:themeColor="background1" w:themeShade="A6"/>
          <w:sz w:val="22"/>
          <w:szCs w:val="22"/>
        </w:rPr>
      </w:pPr>
      <w:r w:rsidRPr="00800C66">
        <w:rPr>
          <w:rFonts w:ascii="Arial" w:hAnsi="Arial" w:cs="Arial"/>
          <w:sz w:val="22"/>
          <w:szCs w:val="22"/>
        </w:rPr>
        <w:t xml:space="preserve">“The government, NGOs and men should encourage and provide </w:t>
      </w:r>
      <w:r>
        <w:rPr>
          <w:rFonts w:ascii="Arial" w:hAnsi="Arial" w:cs="Arial"/>
          <w:sz w:val="22"/>
          <w:szCs w:val="22"/>
        </w:rPr>
        <w:t xml:space="preserve">a </w:t>
      </w:r>
      <w:r w:rsidRPr="00800C66">
        <w:rPr>
          <w:rFonts w:ascii="Arial" w:hAnsi="Arial" w:cs="Arial"/>
          <w:sz w:val="22"/>
          <w:szCs w:val="22"/>
        </w:rPr>
        <w:t xml:space="preserve">platform for women to actively participate along with men towards development. If we have </w:t>
      </w:r>
      <w:r w:rsidRPr="00800C66">
        <w:rPr>
          <w:rFonts w:ascii="Arial" w:hAnsi="Arial" w:cs="Arial"/>
          <w:sz w:val="22"/>
          <w:szCs w:val="22"/>
        </w:rPr>
        <w:lastRenderedPageBreak/>
        <w:t>responsibilities it will improve the village but we are not involved.”</w:t>
      </w:r>
      <w:r w:rsidRPr="00800C66">
        <w:rPr>
          <w:rStyle w:val="FootnoteReference"/>
          <w:rFonts w:ascii="Arial" w:hAnsi="Arial" w:cs="Arial"/>
          <w:sz w:val="22"/>
          <w:szCs w:val="22"/>
        </w:rPr>
        <w:footnoteReference w:id="77"/>
      </w:r>
    </w:p>
    <w:p w14:paraId="0753AED6" w14:textId="77777777" w:rsidR="00C55B97" w:rsidRDefault="00C55B97" w:rsidP="004175F6">
      <w:pPr>
        <w:widowControl w:val="0"/>
        <w:autoSpaceDE w:val="0"/>
        <w:autoSpaceDN w:val="0"/>
        <w:adjustRightInd w:val="0"/>
        <w:spacing w:line="276" w:lineRule="auto"/>
        <w:jc w:val="both"/>
        <w:rPr>
          <w:rFonts w:ascii="Arial" w:hAnsi="Arial" w:cs="Arial"/>
        </w:rPr>
      </w:pPr>
    </w:p>
    <w:p w14:paraId="5BC4BA7E" w14:textId="46220CF7" w:rsidR="007E4696" w:rsidRPr="00281F52" w:rsidRDefault="00C55B97" w:rsidP="004175F6">
      <w:pPr>
        <w:widowControl w:val="0"/>
        <w:autoSpaceDE w:val="0"/>
        <w:autoSpaceDN w:val="0"/>
        <w:adjustRightInd w:val="0"/>
        <w:spacing w:line="276" w:lineRule="auto"/>
        <w:jc w:val="both"/>
        <w:rPr>
          <w:rFonts w:ascii="Arial" w:hAnsi="Arial" w:cs="Arial"/>
        </w:rPr>
      </w:pPr>
      <w:r>
        <w:rPr>
          <w:rFonts w:ascii="Arial" w:hAnsi="Arial" w:cs="Arial"/>
        </w:rPr>
        <w:t>The extent of women’s</w:t>
      </w:r>
      <w:r w:rsidR="00A24672">
        <w:rPr>
          <w:rFonts w:ascii="Arial" w:hAnsi="Arial" w:cs="Arial"/>
        </w:rPr>
        <w:t xml:space="preserve"> participation appeared to be dependent on the type of project</w:t>
      </w:r>
      <w:r w:rsidR="00ED3171">
        <w:rPr>
          <w:rFonts w:ascii="Arial" w:hAnsi="Arial" w:cs="Arial"/>
        </w:rPr>
        <w:t>s</w:t>
      </w:r>
      <w:r w:rsidR="00A24672">
        <w:rPr>
          <w:rFonts w:ascii="Arial" w:hAnsi="Arial" w:cs="Arial"/>
        </w:rPr>
        <w:t xml:space="preserve"> under consideration. There was one suggestion amongst female community </w:t>
      </w:r>
      <w:r w:rsidR="00A24672" w:rsidRPr="00800C66">
        <w:rPr>
          <w:rFonts w:ascii="Arial" w:hAnsi="Arial" w:cs="Arial"/>
        </w:rPr>
        <w:t>respondents that men believe “that if women come into power they won’t care about men</w:t>
      </w:r>
      <w:r w:rsidR="00911143">
        <w:rPr>
          <w:rFonts w:ascii="Arial" w:hAnsi="Arial" w:cs="Arial"/>
        </w:rPr>
        <w:t>.</w:t>
      </w:r>
      <w:r w:rsidR="00A24672" w:rsidRPr="00800C66">
        <w:rPr>
          <w:rFonts w:ascii="Arial" w:hAnsi="Arial" w:cs="Arial"/>
        </w:rPr>
        <w:t>”</w:t>
      </w:r>
      <w:r w:rsidR="00A24672" w:rsidRPr="00800C66">
        <w:rPr>
          <w:rStyle w:val="FootnoteReference"/>
          <w:rFonts w:ascii="Arial" w:hAnsi="Arial" w:cs="Arial"/>
        </w:rPr>
        <w:footnoteReference w:id="78"/>
      </w:r>
      <w:r w:rsidR="00B74836" w:rsidRPr="00800C66">
        <w:rPr>
          <w:rFonts w:ascii="Arial" w:hAnsi="Arial" w:cs="Arial"/>
        </w:rPr>
        <w:t xml:space="preserve"> </w:t>
      </w:r>
    </w:p>
    <w:p w14:paraId="72158AFD" w14:textId="77777777" w:rsidR="004E790B" w:rsidRDefault="004E790B" w:rsidP="004175F6">
      <w:pPr>
        <w:widowControl w:val="0"/>
        <w:autoSpaceDE w:val="0"/>
        <w:autoSpaceDN w:val="0"/>
        <w:adjustRightInd w:val="0"/>
        <w:spacing w:line="276" w:lineRule="auto"/>
        <w:jc w:val="both"/>
        <w:rPr>
          <w:rFonts w:ascii="Arial" w:hAnsi="Arial" w:cs="Arial"/>
          <w:b/>
          <w:i/>
        </w:rPr>
      </w:pPr>
    </w:p>
    <w:p w14:paraId="5A34BF56" w14:textId="00922728" w:rsidR="00D85B62" w:rsidRPr="00C62B77" w:rsidRDefault="009B096F" w:rsidP="004175F6">
      <w:pPr>
        <w:widowControl w:val="0"/>
        <w:autoSpaceDE w:val="0"/>
        <w:autoSpaceDN w:val="0"/>
        <w:adjustRightInd w:val="0"/>
        <w:spacing w:line="276" w:lineRule="auto"/>
        <w:jc w:val="both"/>
        <w:rPr>
          <w:rFonts w:ascii="Arial" w:hAnsi="Arial" w:cs="Arial"/>
          <w:b/>
        </w:rPr>
      </w:pPr>
      <w:r w:rsidRPr="00C62B77">
        <w:rPr>
          <w:rFonts w:ascii="Arial" w:hAnsi="Arial" w:cs="Arial"/>
          <w:b/>
        </w:rPr>
        <w:t>3.2.3</w:t>
      </w:r>
      <w:r w:rsidR="00D85B62" w:rsidRPr="00C62B77">
        <w:rPr>
          <w:rFonts w:ascii="Arial" w:hAnsi="Arial" w:cs="Arial"/>
          <w:b/>
        </w:rPr>
        <w:t xml:space="preserve"> Balkh</w:t>
      </w:r>
    </w:p>
    <w:p w14:paraId="349D1990" w14:textId="77777777" w:rsidR="00D85B62" w:rsidRPr="00F86372" w:rsidRDefault="00D85B62" w:rsidP="004175F6">
      <w:pPr>
        <w:widowControl w:val="0"/>
        <w:autoSpaceDE w:val="0"/>
        <w:autoSpaceDN w:val="0"/>
        <w:adjustRightInd w:val="0"/>
        <w:spacing w:line="276" w:lineRule="auto"/>
        <w:jc w:val="both"/>
        <w:rPr>
          <w:rFonts w:ascii="Arial" w:hAnsi="Arial" w:cs="Arial"/>
          <w:u w:val="single"/>
        </w:rPr>
      </w:pPr>
    </w:p>
    <w:p w14:paraId="15A21133" w14:textId="0398A01B" w:rsidR="009F604E" w:rsidRPr="00F86372" w:rsidRDefault="009F604E" w:rsidP="004175F6">
      <w:pPr>
        <w:widowControl w:val="0"/>
        <w:autoSpaceDE w:val="0"/>
        <w:autoSpaceDN w:val="0"/>
        <w:adjustRightInd w:val="0"/>
        <w:spacing w:line="276" w:lineRule="auto"/>
        <w:jc w:val="both"/>
        <w:rPr>
          <w:rFonts w:ascii="Arial" w:hAnsi="Arial" w:cs="Arial"/>
          <w:i/>
        </w:rPr>
      </w:pPr>
      <w:proofErr w:type="gramStart"/>
      <w:r w:rsidRPr="00F86372">
        <w:rPr>
          <w:rFonts w:ascii="Arial" w:hAnsi="Arial" w:cs="Arial"/>
          <w:i/>
        </w:rPr>
        <w:t>3.2.3.1  Context</w:t>
      </w:r>
      <w:proofErr w:type="gramEnd"/>
    </w:p>
    <w:p w14:paraId="579AACC0" w14:textId="77777777" w:rsidR="003E118A" w:rsidRPr="00FD10C5" w:rsidRDefault="003E118A" w:rsidP="004175F6">
      <w:pPr>
        <w:widowControl w:val="0"/>
        <w:autoSpaceDE w:val="0"/>
        <w:autoSpaceDN w:val="0"/>
        <w:adjustRightInd w:val="0"/>
        <w:spacing w:line="276" w:lineRule="auto"/>
        <w:jc w:val="both"/>
        <w:rPr>
          <w:rFonts w:ascii="Arial" w:hAnsi="Arial" w:cs="Arial"/>
          <w:i/>
          <w:color w:val="A6A6A6" w:themeColor="background1" w:themeShade="A6"/>
        </w:rPr>
      </w:pPr>
    </w:p>
    <w:p w14:paraId="73212ED8" w14:textId="6CE678D0" w:rsidR="003E118A" w:rsidRPr="00FD10C5" w:rsidRDefault="003E118A" w:rsidP="004175F6">
      <w:pPr>
        <w:widowControl w:val="0"/>
        <w:autoSpaceDE w:val="0"/>
        <w:autoSpaceDN w:val="0"/>
        <w:adjustRightInd w:val="0"/>
        <w:spacing w:line="276" w:lineRule="auto"/>
        <w:jc w:val="both"/>
        <w:rPr>
          <w:rFonts w:ascii="Arial" w:hAnsi="Arial" w:cs="Arial"/>
          <w:i/>
          <w:color w:val="A6A6A6" w:themeColor="background1" w:themeShade="A6"/>
        </w:rPr>
      </w:pPr>
      <w:r w:rsidRPr="00FD10C5">
        <w:rPr>
          <w:rFonts w:ascii="Arial" w:hAnsi="Arial" w:cs="Arial"/>
          <w:i/>
          <w:noProof/>
          <w:color w:val="A6A6A6" w:themeColor="background1" w:themeShade="A6"/>
        </w:rPr>
        <w:drawing>
          <wp:inline distT="0" distB="0" distL="0" distR="0" wp14:anchorId="60B5AEB5" wp14:editId="0E8607F9">
            <wp:extent cx="5270500" cy="3731260"/>
            <wp:effectExtent l="25400" t="25400" r="3810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h province highlighted.png"/>
                    <pic:cNvPicPr/>
                  </pic:nvPicPr>
                  <pic:blipFill>
                    <a:blip r:embed="rId26" cstate="email">
                      <a:extLst>
                        <a:ext uri="{28A0092B-C50C-407E-A947-70E740481C1C}">
                          <a14:useLocalDpi xmlns:a14="http://schemas.microsoft.com/office/drawing/2010/main"/>
                        </a:ext>
                      </a:extLst>
                    </a:blip>
                    <a:stretch>
                      <a:fillRect/>
                    </a:stretch>
                  </pic:blipFill>
                  <pic:spPr>
                    <a:xfrm>
                      <a:off x="0" y="0"/>
                      <a:ext cx="5270500" cy="3731260"/>
                    </a:xfrm>
                    <a:prstGeom prst="rect">
                      <a:avLst/>
                    </a:prstGeom>
                    <a:ln>
                      <a:solidFill>
                        <a:schemeClr val="tx1"/>
                      </a:solidFill>
                    </a:ln>
                  </pic:spPr>
                </pic:pic>
              </a:graphicData>
            </a:graphic>
          </wp:inline>
        </w:drawing>
      </w:r>
    </w:p>
    <w:p w14:paraId="63E213DF" w14:textId="339550A7" w:rsidR="003E118A" w:rsidRPr="003C6969" w:rsidRDefault="003E118A" w:rsidP="004175F6">
      <w:pPr>
        <w:widowControl w:val="0"/>
        <w:autoSpaceDE w:val="0"/>
        <w:autoSpaceDN w:val="0"/>
        <w:adjustRightInd w:val="0"/>
        <w:spacing w:line="276" w:lineRule="auto"/>
        <w:jc w:val="both"/>
        <w:rPr>
          <w:rFonts w:ascii="Arial" w:hAnsi="Arial" w:cs="Arial"/>
          <w:b/>
          <w:sz w:val="20"/>
          <w:szCs w:val="20"/>
        </w:rPr>
      </w:pPr>
      <w:r w:rsidRPr="003C6969">
        <w:rPr>
          <w:rFonts w:ascii="Arial" w:hAnsi="Arial" w:cs="Arial"/>
          <w:b/>
          <w:sz w:val="20"/>
          <w:szCs w:val="20"/>
        </w:rPr>
        <w:t xml:space="preserve">Map </w:t>
      </w:r>
      <w:proofErr w:type="gramStart"/>
      <w:r w:rsidRPr="003C6969">
        <w:rPr>
          <w:rFonts w:ascii="Arial" w:hAnsi="Arial" w:cs="Arial"/>
          <w:b/>
          <w:sz w:val="20"/>
          <w:szCs w:val="20"/>
        </w:rPr>
        <w:t>3</w:t>
      </w:r>
      <w:r w:rsidR="003C6969">
        <w:rPr>
          <w:rFonts w:ascii="Arial" w:hAnsi="Arial" w:cs="Arial"/>
          <w:b/>
          <w:sz w:val="20"/>
          <w:szCs w:val="20"/>
        </w:rPr>
        <w:t>.6</w:t>
      </w:r>
      <w:r w:rsidRPr="003C6969">
        <w:rPr>
          <w:rFonts w:ascii="Arial" w:hAnsi="Arial" w:cs="Arial"/>
          <w:b/>
          <w:sz w:val="20"/>
          <w:szCs w:val="20"/>
        </w:rPr>
        <w:t xml:space="preserve">  Balkh</w:t>
      </w:r>
      <w:proofErr w:type="gramEnd"/>
      <w:r w:rsidRPr="003C6969">
        <w:rPr>
          <w:rFonts w:ascii="Arial" w:hAnsi="Arial" w:cs="Arial"/>
          <w:b/>
          <w:sz w:val="20"/>
          <w:szCs w:val="20"/>
        </w:rPr>
        <w:t xml:space="preserve"> Province</w:t>
      </w:r>
    </w:p>
    <w:p w14:paraId="3109376F" w14:textId="77777777" w:rsidR="003E118A" w:rsidRPr="00FD10C5" w:rsidRDefault="003E118A" w:rsidP="004175F6">
      <w:pPr>
        <w:widowControl w:val="0"/>
        <w:autoSpaceDE w:val="0"/>
        <w:autoSpaceDN w:val="0"/>
        <w:adjustRightInd w:val="0"/>
        <w:spacing w:line="276" w:lineRule="auto"/>
        <w:jc w:val="both"/>
        <w:rPr>
          <w:rFonts w:ascii="Arial" w:hAnsi="Arial" w:cs="Arial"/>
          <w:i/>
          <w:color w:val="A6A6A6" w:themeColor="background1" w:themeShade="A6"/>
        </w:rPr>
      </w:pPr>
    </w:p>
    <w:p w14:paraId="49A05F7D" w14:textId="6C91D978" w:rsidR="003E118A" w:rsidRPr="00FD10C5" w:rsidRDefault="003E118A" w:rsidP="004175F6">
      <w:pPr>
        <w:widowControl w:val="0"/>
        <w:autoSpaceDE w:val="0"/>
        <w:autoSpaceDN w:val="0"/>
        <w:adjustRightInd w:val="0"/>
        <w:spacing w:line="276" w:lineRule="auto"/>
        <w:jc w:val="both"/>
        <w:rPr>
          <w:rFonts w:ascii="Arial" w:hAnsi="Arial" w:cs="Arial"/>
          <w:i/>
          <w:color w:val="A6A6A6" w:themeColor="background1" w:themeShade="A6"/>
        </w:rPr>
      </w:pPr>
      <w:r w:rsidRPr="00FD10C5">
        <w:rPr>
          <w:rFonts w:ascii="Arial" w:hAnsi="Arial" w:cs="Arial"/>
          <w:i/>
          <w:noProof/>
          <w:color w:val="A6A6A6" w:themeColor="background1" w:themeShade="A6"/>
        </w:rPr>
        <w:lastRenderedPageBreak/>
        <w:drawing>
          <wp:inline distT="0" distB="0" distL="0" distR="0" wp14:anchorId="3250C6E8" wp14:editId="64DA197F">
            <wp:extent cx="5270500" cy="3623310"/>
            <wp:effectExtent l="25400" t="25400" r="38100" b="342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h districts.png"/>
                    <pic:cNvPicPr/>
                  </pic:nvPicPr>
                  <pic:blipFill>
                    <a:blip r:embed="rId27" cstate="email">
                      <a:extLst>
                        <a:ext uri="{28A0092B-C50C-407E-A947-70E740481C1C}">
                          <a14:useLocalDpi xmlns:a14="http://schemas.microsoft.com/office/drawing/2010/main"/>
                        </a:ext>
                      </a:extLst>
                    </a:blip>
                    <a:stretch>
                      <a:fillRect/>
                    </a:stretch>
                  </pic:blipFill>
                  <pic:spPr>
                    <a:xfrm>
                      <a:off x="0" y="0"/>
                      <a:ext cx="5270500" cy="3623310"/>
                    </a:xfrm>
                    <a:prstGeom prst="rect">
                      <a:avLst/>
                    </a:prstGeom>
                    <a:ln>
                      <a:solidFill>
                        <a:schemeClr val="tx1"/>
                      </a:solidFill>
                    </a:ln>
                  </pic:spPr>
                </pic:pic>
              </a:graphicData>
            </a:graphic>
          </wp:inline>
        </w:drawing>
      </w:r>
    </w:p>
    <w:p w14:paraId="287C17CD" w14:textId="0243F455" w:rsidR="003E118A" w:rsidRPr="003C6969" w:rsidRDefault="002D3411" w:rsidP="004175F6">
      <w:pPr>
        <w:widowControl w:val="0"/>
        <w:autoSpaceDE w:val="0"/>
        <w:autoSpaceDN w:val="0"/>
        <w:adjustRightInd w:val="0"/>
        <w:spacing w:line="276" w:lineRule="auto"/>
        <w:jc w:val="both"/>
        <w:rPr>
          <w:rFonts w:ascii="Arial" w:hAnsi="Arial" w:cs="Arial"/>
          <w:b/>
          <w:sz w:val="20"/>
          <w:szCs w:val="20"/>
        </w:rPr>
      </w:pPr>
      <w:r w:rsidRPr="003C6969">
        <w:rPr>
          <w:rFonts w:ascii="Arial" w:hAnsi="Arial" w:cs="Arial"/>
          <w:b/>
          <w:sz w:val="20"/>
          <w:szCs w:val="20"/>
        </w:rPr>
        <w:t>Map 3.</w:t>
      </w:r>
      <w:r w:rsidR="003C6969" w:rsidRPr="003C6969">
        <w:rPr>
          <w:rFonts w:ascii="Arial" w:hAnsi="Arial" w:cs="Arial"/>
          <w:b/>
          <w:sz w:val="20"/>
          <w:szCs w:val="20"/>
        </w:rPr>
        <w:t>7</w:t>
      </w:r>
      <w:r w:rsidRPr="003C6969">
        <w:rPr>
          <w:rFonts w:ascii="Arial" w:hAnsi="Arial" w:cs="Arial"/>
          <w:b/>
          <w:sz w:val="20"/>
          <w:szCs w:val="20"/>
        </w:rPr>
        <w:t xml:space="preserve"> Balkh Province Districts</w:t>
      </w:r>
    </w:p>
    <w:p w14:paraId="575E3B09" w14:textId="77777777" w:rsidR="008273BE" w:rsidRPr="00FD10C5" w:rsidRDefault="008273BE" w:rsidP="004175F6">
      <w:pPr>
        <w:widowControl w:val="0"/>
        <w:autoSpaceDE w:val="0"/>
        <w:autoSpaceDN w:val="0"/>
        <w:adjustRightInd w:val="0"/>
        <w:spacing w:line="276" w:lineRule="auto"/>
        <w:jc w:val="both"/>
        <w:rPr>
          <w:rFonts w:ascii="Arial" w:hAnsi="Arial" w:cs="Arial"/>
          <w:i/>
          <w:color w:val="A6A6A6" w:themeColor="background1" w:themeShade="A6"/>
        </w:rPr>
      </w:pPr>
    </w:p>
    <w:p w14:paraId="0069CF0B" w14:textId="77777777" w:rsidR="00A43648" w:rsidRPr="00A43648" w:rsidRDefault="00A43648" w:rsidP="004175F6">
      <w:pPr>
        <w:spacing w:line="276" w:lineRule="auto"/>
        <w:jc w:val="both"/>
        <w:rPr>
          <w:rFonts w:ascii="Arial" w:hAnsi="Arial" w:cs="Arial"/>
        </w:rPr>
      </w:pPr>
      <w:r w:rsidRPr="00A43648">
        <w:rPr>
          <w:rFonts w:ascii="Arial" w:hAnsi="Arial" w:cs="Arial"/>
        </w:rPr>
        <w:t xml:space="preserve">Balkh province is located in the North of Afghanistan, sharing a border with Uzbekistan and Tajikistan to the north, as well as Kunduz, </w:t>
      </w:r>
      <w:proofErr w:type="spellStart"/>
      <w:r w:rsidRPr="00A43648">
        <w:rPr>
          <w:rFonts w:ascii="Arial" w:hAnsi="Arial" w:cs="Arial"/>
        </w:rPr>
        <w:t>Samangan</w:t>
      </w:r>
      <w:proofErr w:type="spellEnd"/>
      <w:r w:rsidRPr="00A43648">
        <w:rPr>
          <w:rFonts w:ascii="Arial" w:hAnsi="Arial" w:cs="Arial"/>
        </w:rPr>
        <w:t xml:space="preserve">, </w:t>
      </w:r>
      <w:proofErr w:type="spellStart"/>
      <w:r w:rsidRPr="00A43648">
        <w:rPr>
          <w:rFonts w:ascii="Arial" w:hAnsi="Arial" w:cs="Arial"/>
        </w:rPr>
        <w:t>Sar</w:t>
      </w:r>
      <w:proofErr w:type="spellEnd"/>
      <w:r w:rsidRPr="00A43648">
        <w:rPr>
          <w:rFonts w:ascii="Arial" w:hAnsi="Arial" w:cs="Arial"/>
        </w:rPr>
        <w:t>-e-</w:t>
      </w:r>
      <w:proofErr w:type="spellStart"/>
      <w:r w:rsidRPr="00A43648">
        <w:rPr>
          <w:rFonts w:ascii="Arial" w:hAnsi="Arial" w:cs="Arial"/>
        </w:rPr>
        <w:t>Pul</w:t>
      </w:r>
      <w:proofErr w:type="spellEnd"/>
      <w:r w:rsidRPr="00A43648">
        <w:rPr>
          <w:rFonts w:ascii="Arial" w:hAnsi="Arial" w:cs="Arial"/>
        </w:rPr>
        <w:t xml:space="preserve"> and </w:t>
      </w:r>
      <w:proofErr w:type="spellStart"/>
      <w:r w:rsidRPr="00A43648">
        <w:rPr>
          <w:rFonts w:ascii="Arial" w:hAnsi="Arial" w:cs="Arial"/>
        </w:rPr>
        <w:t>Jauzjan</w:t>
      </w:r>
      <w:proofErr w:type="spellEnd"/>
      <w:r w:rsidRPr="00A43648">
        <w:rPr>
          <w:rFonts w:ascii="Arial" w:hAnsi="Arial" w:cs="Arial"/>
        </w:rPr>
        <w:t xml:space="preserve"> provinces. The vast majority of the </w:t>
      </w:r>
      <w:proofErr w:type="gramStart"/>
      <w:r w:rsidRPr="00A43648">
        <w:rPr>
          <w:rFonts w:ascii="Arial" w:hAnsi="Arial" w:cs="Arial"/>
        </w:rPr>
        <w:t>population are</w:t>
      </w:r>
      <w:proofErr w:type="gramEnd"/>
      <w:r w:rsidRPr="00A43648">
        <w:rPr>
          <w:rFonts w:ascii="Arial" w:hAnsi="Arial" w:cs="Arial"/>
        </w:rPr>
        <w:t xml:space="preserve"> Tajik making the province relatively homogenous, though there are Pashtun, Uzbek, Hazaras, Turkmen, Arab, and </w:t>
      </w:r>
      <w:proofErr w:type="spellStart"/>
      <w:r w:rsidRPr="00A43648">
        <w:rPr>
          <w:rFonts w:ascii="Arial" w:hAnsi="Arial" w:cs="Arial"/>
        </w:rPr>
        <w:t>Baluch</w:t>
      </w:r>
      <w:proofErr w:type="spellEnd"/>
      <w:r w:rsidRPr="00A43648">
        <w:rPr>
          <w:rFonts w:ascii="Arial" w:hAnsi="Arial" w:cs="Arial"/>
        </w:rPr>
        <w:t xml:space="preserve"> minorities. Dari is the most commonly spoken language, followed by Pashtu, </w:t>
      </w:r>
      <w:proofErr w:type="spellStart"/>
      <w:r w:rsidRPr="00A43648">
        <w:rPr>
          <w:rFonts w:ascii="Arial" w:hAnsi="Arial" w:cs="Arial"/>
        </w:rPr>
        <w:t>Turkmani</w:t>
      </w:r>
      <w:proofErr w:type="spellEnd"/>
      <w:r w:rsidRPr="00A43648">
        <w:rPr>
          <w:rFonts w:ascii="Arial" w:hAnsi="Arial" w:cs="Arial"/>
        </w:rPr>
        <w:t xml:space="preserve"> and </w:t>
      </w:r>
      <w:proofErr w:type="spellStart"/>
      <w:r w:rsidRPr="00A43648">
        <w:rPr>
          <w:rFonts w:ascii="Arial" w:hAnsi="Arial" w:cs="Arial"/>
        </w:rPr>
        <w:t>Uzbeki</w:t>
      </w:r>
      <w:proofErr w:type="spellEnd"/>
      <w:r w:rsidRPr="00A43648">
        <w:rPr>
          <w:rFonts w:ascii="Arial" w:hAnsi="Arial" w:cs="Arial"/>
        </w:rPr>
        <w:t xml:space="preserve">. There is also a nomadic population of </w:t>
      </w:r>
      <w:proofErr w:type="spellStart"/>
      <w:r w:rsidRPr="00A43648">
        <w:rPr>
          <w:rFonts w:ascii="Arial" w:hAnsi="Arial" w:cs="Arial"/>
        </w:rPr>
        <w:t>Kuchis</w:t>
      </w:r>
      <w:proofErr w:type="spellEnd"/>
      <w:r w:rsidRPr="00A43648">
        <w:rPr>
          <w:rFonts w:ascii="Arial" w:hAnsi="Arial" w:cs="Arial"/>
        </w:rPr>
        <w:t>. The estimated size of the province is 17,248km</w:t>
      </w:r>
      <w:r w:rsidRPr="00A43648">
        <w:rPr>
          <w:rFonts w:ascii="Arial" w:hAnsi="Arial" w:cs="Arial"/>
          <w:vertAlign w:val="superscript"/>
        </w:rPr>
        <w:t>2</w:t>
      </w:r>
      <w:r w:rsidRPr="00A43648">
        <w:rPr>
          <w:rFonts w:ascii="Arial" w:hAnsi="Arial" w:cs="Arial"/>
        </w:rPr>
        <w:t>, with an estimated population of 1,271,400 people,</w:t>
      </w:r>
      <w:r w:rsidRPr="00A43648">
        <w:rPr>
          <w:rStyle w:val="FootnoteReference"/>
          <w:rFonts w:ascii="Arial" w:hAnsi="Arial" w:cs="Arial"/>
        </w:rPr>
        <w:footnoteReference w:id="79"/>
      </w:r>
      <w:r w:rsidRPr="00A43648">
        <w:rPr>
          <w:rFonts w:ascii="Arial" w:hAnsi="Arial" w:cs="Arial"/>
        </w:rPr>
        <w:t xml:space="preserve"> with approximately two-thirds living in rural districts and one-third in urban areas. Within the province there are 676 CDCs and 19 DDAs.</w:t>
      </w:r>
      <w:r w:rsidRPr="00A43648">
        <w:rPr>
          <w:rStyle w:val="FootnoteReference"/>
          <w:rFonts w:ascii="Arial" w:hAnsi="Arial" w:cs="Arial"/>
        </w:rPr>
        <w:footnoteReference w:id="80"/>
      </w:r>
      <w:r w:rsidRPr="00A43648">
        <w:rPr>
          <w:rFonts w:ascii="Arial" w:hAnsi="Arial" w:cs="Arial"/>
        </w:rPr>
        <w:t xml:space="preserve"> Mazar e-Sharif is the province capital, and is one of the country’s largest commercial and financial centres. Mazar is an important trade hub, with imports coming in from Central Asia and natural gas resources utilised to provide power to other areas of Afghanistan.</w:t>
      </w:r>
    </w:p>
    <w:p w14:paraId="76389C5B" w14:textId="77777777" w:rsidR="00A43648" w:rsidRPr="00A43648" w:rsidRDefault="00A43648" w:rsidP="004175F6">
      <w:pPr>
        <w:spacing w:line="276" w:lineRule="auto"/>
        <w:jc w:val="both"/>
        <w:rPr>
          <w:rFonts w:ascii="Arial" w:hAnsi="Arial" w:cs="Arial"/>
        </w:rPr>
      </w:pPr>
      <w:r w:rsidRPr="00A43648">
        <w:rPr>
          <w:rFonts w:ascii="Arial" w:hAnsi="Arial" w:cs="Arial"/>
        </w:rPr>
        <w:tab/>
      </w:r>
    </w:p>
    <w:p w14:paraId="74D33436" w14:textId="77777777" w:rsidR="00A43648" w:rsidRPr="00A43648" w:rsidRDefault="00A43648" w:rsidP="004175F6">
      <w:pPr>
        <w:spacing w:line="276" w:lineRule="auto"/>
        <w:jc w:val="both"/>
        <w:rPr>
          <w:rFonts w:ascii="Arial" w:hAnsi="Arial" w:cs="Arial"/>
        </w:rPr>
      </w:pPr>
      <w:r w:rsidRPr="00A43648">
        <w:rPr>
          <w:rFonts w:ascii="Arial" w:hAnsi="Arial" w:cs="Arial"/>
        </w:rPr>
        <w:t>Balkh’s economy is one of the least agrarian-based in the country. The primary crops industrially cultivated in the agricultural sector are cotton, sesame and tobacco,</w:t>
      </w:r>
      <w:r w:rsidRPr="00A43648">
        <w:rPr>
          <w:rStyle w:val="FootnoteReference"/>
          <w:rFonts w:ascii="Arial" w:hAnsi="Arial" w:cs="Arial"/>
        </w:rPr>
        <w:footnoteReference w:id="81"/>
      </w:r>
      <w:r w:rsidRPr="00A43648">
        <w:rPr>
          <w:rFonts w:ascii="Arial" w:hAnsi="Arial" w:cs="Arial"/>
        </w:rPr>
        <w:t xml:space="preserve"> though cereals and potatoes are mainstay of agricultural production. Ample water sources are available which feed into irrigation systems facilitating agricultural production, alongside good soil </w:t>
      </w:r>
      <w:proofErr w:type="gramStart"/>
      <w:r w:rsidRPr="00A43648">
        <w:rPr>
          <w:rFonts w:ascii="Arial" w:hAnsi="Arial" w:cs="Arial"/>
        </w:rPr>
        <w:lastRenderedPageBreak/>
        <w:t>quality which</w:t>
      </w:r>
      <w:proofErr w:type="gramEnd"/>
      <w:r w:rsidRPr="00A43648">
        <w:rPr>
          <w:rFonts w:ascii="Arial" w:hAnsi="Arial" w:cs="Arial"/>
        </w:rPr>
        <w:t xml:space="preserve"> allows for extensive double cropping in the northern plain.</w:t>
      </w:r>
      <w:r w:rsidRPr="00A43648">
        <w:rPr>
          <w:rStyle w:val="FootnoteReference"/>
          <w:rFonts w:ascii="Arial" w:hAnsi="Arial" w:cs="Arial"/>
        </w:rPr>
        <w:footnoteReference w:id="82"/>
      </w:r>
      <w:r w:rsidRPr="00A43648">
        <w:rPr>
          <w:rFonts w:ascii="Arial" w:hAnsi="Arial" w:cs="Arial"/>
        </w:rPr>
        <w:t xml:space="preserve"> The province has been poppy free for several years. Half of the province is comprised of mountainous terrain, with the other half flat land. Much of the infrastructure fell into a state of disrepair throughout the conflict in the 1980s and 1990s, particularly the highly war-affected eastern part of the province. </w:t>
      </w:r>
    </w:p>
    <w:p w14:paraId="6586EC15" w14:textId="77777777" w:rsidR="00A43648" w:rsidRPr="00A43648" w:rsidRDefault="00A43648" w:rsidP="004175F6">
      <w:pPr>
        <w:spacing w:line="276" w:lineRule="auto"/>
        <w:jc w:val="both"/>
        <w:rPr>
          <w:rFonts w:ascii="Arial" w:hAnsi="Arial" w:cs="Arial"/>
        </w:rPr>
      </w:pPr>
    </w:p>
    <w:p w14:paraId="041BD433" w14:textId="77777777" w:rsidR="00A43648" w:rsidRPr="00A43648" w:rsidRDefault="00A43648" w:rsidP="004175F6">
      <w:pPr>
        <w:spacing w:line="276" w:lineRule="auto"/>
        <w:jc w:val="both"/>
        <w:rPr>
          <w:rFonts w:ascii="Arial" w:hAnsi="Arial" w:cs="Arial"/>
        </w:rPr>
      </w:pPr>
      <w:r w:rsidRPr="00A43648">
        <w:rPr>
          <w:rFonts w:ascii="Arial" w:hAnsi="Arial" w:cs="Arial"/>
        </w:rPr>
        <w:t>Reconstruction is ongoing but slow. Productive infrastructure such as irrigation networks have largely been repaired, new wells are being excavated, though secondary roads remain in poor condition, and as such the provision of basic infrastructure remains a dominant development issue throughout the province. Around half of all households have access to electricity, which rises to 95% in urban areas in comparison to 75% in Kabul, as well as nearly all having access to community drinking water sources.</w:t>
      </w:r>
      <w:r w:rsidRPr="00A43648">
        <w:rPr>
          <w:rStyle w:val="FootnoteReference"/>
          <w:rFonts w:ascii="Arial" w:hAnsi="Arial" w:cs="Arial"/>
        </w:rPr>
        <w:footnoteReference w:id="83"/>
      </w:r>
      <w:r w:rsidRPr="00A43648">
        <w:rPr>
          <w:rFonts w:ascii="Arial" w:hAnsi="Arial" w:cs="Arial"/>
        </w:rPr>
        <w:t xml:space="preserve"> Mazar e-Sharif hosts a large public hospital, with a network of basic health service provisions at the local level also. </w:t>
      </w:r>
    </w:p>
    <w:p w14:paraId="3AA85197" w14:textId="77777777" w:rsidR="00A43648" w:rsidRPr="00A43648" w:rsidRDefault="00A43648" w:rsidP="004175F6">
      <w:pPr>
        <w:spacing w:line="276" w:lineRule="auto"/>
        <w:jc w:val="both"/>
        <w:rPr>
          <w:rFonts w:ascii="Arial" w:hAnsi="Arial" w:cs="Arial"/>
        </w:rPr>
      </w:pPr>
      <w:r w:rsidRPr="00A43648">
        <w:rPr>
          <w:rFonts w:ascii="Arial" w:hAnsi="Arial" w:cs="Arial"/>
        </w:rPr>
        <w:tab/>
      </w:r>
    </w:p>
    <w:p w14:paraId="664ED602" w14:textId="77777777" w:rsidR="00A43648" w:rsidRPr="00A43648" w:rsidRDefault="00A43648" w:rsidP="004175F6">
      <w:pPr>
        <w:spacing w:line="276" w:lineRule="auto"/>
        <w:jc w:val="both"/>
        <w:rPr>
          <w:rFonts w:ascii="Arial" w:hAnsi="Arial" w:cs="Arial"/>
        </w:rPr>
      </w:pPr>
      <w:r w:rsidRPr="00A43648">
        <w:rPr>
          <w:rFonts w:ascii="Arial" w:hAnsi="Arial" w:cs="Arial"/>
        </w:rPr>
        <w:t>The governance of Balkh province is seen as strong, with the province having achieved a degree of independence from Kabul-based central government structures. Good local security and the elimination of poppy cultivation are cited as examples emanating from this success. Governor Atta Mohammad Noor is the major political actor in the province and has strengthened his power through maintaining a careful balance of power between ethnic-based political parties, and party leaders had close ties with both Governor Atta and local elders.</w:t>
      </w:r>
      <w:r w:rsidRPr="00A43648">
        <w:rPr>
          <w:rStyle w:val="FootnoteReference"/>
          <w:rFonts w:ascii="Arial" w:hAnsi="Arial" w:cs="Arial"/>
        </w:rPr>
        <w:footnoteReference w:id="84"/>
      </w:r>
    </w:p>
    <w:p w14:paraId="797507DB" w14:textId="77777777" w:rsidR="00A43648" w:rsidRPr="00A43648" w:rsidRDefault="00A43648" w:rsidP="004175F6">
      <w:pPr>
        <w:spacing w:line="276" w:lineRule="auto"/>
        <w:jc w:val="both"/>
        <w:rPr>
          <w:rFonts w:ascii="Arial" w:hAnsi="Arial" w:cs="Arial"/>
        </w:rPr>
      </w:pPr>
    </w:p>
    <w:p w14:paraId="19BB4370" w14:textId="77777777" w:rsidR="00A43648" w:rsidRPr="00A43648" w:rsidRDefault="00A43648" w:rsidP="004175F6">
      <w:pPr>
        <w:spacing w:line="276" w:lineRule="auto"/>
        <w:jc w:val="both"/>
        <w:rPr>
          <w:rFonts w:ascii="Arial" w:hAnsi="Arial" w:cs="Arial"/>
        </w:rPr>
      </w:pPr>
      <w:r w:rsidRPr="00A43648">
        <w:rPr>
          <w:rFonts w:ascii="Arial" w:hAnsi="Arial" w:cs="Arial"/>
        </w:rPr>
        <w:t xml:space="preserve">Local dispute resolution mechanisms are embedded throughout Balkh province, with only more serious disputes being taken to state-level resolution mechanisms. While there are links between local and state level mechanisms, these remain informal. Treatment of women is highly conservative, although there is a reported openness to increasing the opportunities for women to access information on their rights, livelihoods and development projects, as well as to participate in decision-making that affects their daily lives. </w:t>
      </w:r>
    </w:p>
    <w:p w14:paraId="4016E24D" w14:textId="77777777" w:rsidR="00A43648" w:rsidRPr="00A43648" w:rsidRDefault="00A43648" w:rsidP="004175F6">
      <w:pPr>
        <w:spacing w:line="276" w:lineRule="auto"/>
        <w:jc w:val="both"/>
        <w:rPr>
          <w:rFonts w:ascii="Arial" w:hAnsi="Arial" w:cs="Arial"/>
        </w:rPr>
      </w:pPr>
    </w:p>
    <w:p w14:paraId="48F469CE" w14:textId="77777777" w:rsidR="00A43648" w:rsidRPr="00647B7A" w:rsidRDefault="00A43648" w:rsidP="004175F6">
      <w:pPr>
        <w:spacing w:line="276" w:lineRule="auto"/>
        <w:jc w:val="both"/>
        <w:rPr>
          <w:rFonts w:ascii="Arial" w:hAnsi="Arial" w:cs="Arial"/>
        </w:rPr>
      </w:pPr>
      <w:r w:rsidRPr="00A43648">
        <w:rPr>
          <w:rFonts w:ascii="Arial" w:hAnsi="Arial" w:cs="Arial"/>
        </w:rPr>
        <w:t>Leadership roles for women at the local level have begun to evolve with women gradually taking on greater responsibility in development activities, dispute resolution and microcredit groups.</w:t>
      </w:r>
      <w:r w:rsidRPr="00A43648">
        <w:rPr>
          <w:rStyle w:val="FootnoteReference"/>
          <w:rFonts w:ascii="Arial" w:hAnsi="Arial" w:cs="Arial"/>
        </w:rPr>
        <w:footnoteReference w:id="85"/>
      </w:r>
      <w:r w:rsidRPr="00A43648">
        <w:rPr>
          <w:rFonts w:ascii="Arial" w:hAnsi="Arial" w:cs="Arial"/>
        </w:rPr>
        <w:t xml:space="preserve"> The majority of women are engaged in income generating and mainly gender-specific activities such as tailoring, embroidery, hairdressing, keeping livestock and selling the products, </w:t>
      </w:r>
      <w:r w:rsidRPr="00A43648">
        <w:rPr>
          <w:rFonts w:ascii="Arial" w:hAnsi="Arial" w:cs="Arial"/>
        </w:rPr>
        <w:lastRenderedPageBreak/>
        <w:t>cleaning peas, and shelling walnuts. Some of the younger, literate women in this region are also employed as teachers in local schools. There have been a number of activities throughout the region based on the advancement of women’s rights and developing their skills in productive activities to enable them to generate incomes. Both boys and girls are attending school, and microfinance schemes have been active helping women to earn their own money and exercise more control over their financial activities.</w:t>
      </w:r>
      <w:r w:rsidRPr="00A43648">
        <w:rPr>
          <w:rStyle w:val="FootnoteReference"/>
          <w:rFonts w:ascii="Arial" w:hAnsi="Arial" w:cs="Arial"/>
        </w:rPr>
        <w:footnoteReference w:id="86"/>
      </w:r>
      <w:r w:rsidRPr="00A43648">
        <w:rPr>
          <w:rFonts w:ascii="Arial" w:hAnsi="Arial" w:cs="Arial"/>
        </w:rPr>
        <w:t xml:space="preserve"> Despite these positive changes, child and forced marriage is perhaps the most </w:t>
      </w:r>
      <w:r w:rsidRPr="00647B7A">
        <w:rPr>
          <w:rFonts w:ascii="Arial" w:hAnsi="Arial" w:cs="Arial"/>
        </w:rPr>
        <w:t xml:space="preserve">pervasive in this region of Afghanistan; an issue that many organisations are working to overcome. </w:t>
      </w:r>
    </w:p>
    <w:p w14:paraId="4DE31A28" w14:textId="77777777" w:rsidR="00DE28F5" w:rsidRPr="00647B7A" w:rsidRDefault="00DE28F5" w:rsidP="004175F6">
      <w:pPr>
        <w:spacing w:line="276" w:lineRule="auto"/>
        <w:jc w:val="both"/>
        <w:rPr>
          <w:rFonts w:ascii="Arial" w:hAnsi="Arial"/>
        </w:rPr>
      </w:pPr>
    </w:p>
    <w:p w14:paraId="1C6F46ED" w14:textId="34D36BAF" w:rsidR="00DE28F5" w:rsidRPr="00647B7A" w:rsidRDefault="00993AEB" w:rsidP="004175F6">
      <w:pPr>
        <w:spacing w:line="276" w:lineRule="auto"/>
        <w:jc w:val="both"/>
        <w:rPr>
          <w:rFonts w:ascii="Arial" w:hAnsi="Arial"/>
        </w:rPr>
      </w:pPr>
      <w:r w:rsidRPr="00647B7A">
        <w:rPr>
          <w:rFonts w:ascii="Arial" w:hAnsi="Arial"/>
        </w:rPr>
        <w:t xml:space="preserve">This evaluation covered three districts in Balkh: Dehdadi, </w:t>
      </w:r>
      <w:r w:rsidR="00D0204E" w:rsidRPr="00647B7A">
        <w:rPr>
          <w:rFonts w:ascii="Arial" w:hAnsi="Arial"/>
        </w:rPr>
        <w:t>Khulm and Kishindih</w:t>
      </w:r>
      <w:r w:rsidRPr="00647B7A">
        <w:rPr>
          <w:rFonts w:ascii="Arial" w:hAnsi="Arial"/>
        </w:rPr>
        <w:t>.</w:t>
      </w:r>
      <w:r w:rsidR="00D0204E" w:rsidRPr="00647B7A">
        <w:rPr>
          <w:rFonts w:ascii="Arial" w:hAnsi="Arial"/>
        </w:rPr>
        <w:t xml:space="preserve"> The CCDCs pertaining to these districts are, respectively, Etifaq, Azadi and Sarab.</w:t>
      </w:r>
    </w:p>
    <w:p w14:paraId="0283F0B3" w14:textId="77777777" w:rsidR="003E289B" w:rsidRPr="00647B7A" w:rsidRDefault="003E289B" w:rsidP="004175F6">
      <w:pPr>
        <w:widowControl w:val="0"/>
        <w:autoSpaceDE w:val="0"/>
        <w:autoSpaceDN w:val="0"/>
        <w:adjustRightInd w:val="0"/>
        <w:spacing w:line="276" w:lineRule="auto"/>
        <w:jc w:val="both"/>
        <w:rPr>
          <w:rFonts w:ascii="Arial" w:hAnsi="Arial" w:cs="Arial"/>
          <w:i/>
        </w:rPr>
      </w:pPr>
    </w:p>
    <w:p w14:paraId="4E8265D9" w14:textId="56F6A294" w:rsidR="00993AEB" w:rsidRPr="00647B7A" w:rsidRDefault="00993AEB" w:rsidP="004175F6">
      <w:pPr>
        <w:spacing w:line="276" w:lineRule="auto"/>
        <w:jc w:val="both"/>
        <w:rPr>
          <w:rFonts w:ascii="Arial" w:hAnsi="Arial" w:cs="Arial"/>
        </w:rPr>
      </w:pPr>
      <w:r w:rsidRPr="00647B7A">
        <w:rPr>
          <w:rFonts w:ascii="Arial" w:hAnsi="Arial" w:cs="Arial"/>
        </w:rPr>
        <w:t xml:space="preserve">Close to the provincial capital of Mazar-i-Sharif, Dehdadi </w:t>
      </w:r>
      <w:r w:rsidR="004950F6" w:rsidRPr="00647B7A">
        <w:rPr>
          <w:rFonts w:ascii="Arial" w:hAnsi="Arial" w:cs="Arial"/>
        </w:rPr>
        <w:t>district is ethnically diverse</w:t>
      </w:r>
      <w:r w:rsidRPr="00647B7A">
        <w:rPr>
          <w:rFonts w:ascii="Arial" w:hAnsi="Arial" w:cs="Arial"/>
        </w:rPr>
        <w:t xml:space="preserve">, </w:t>
      </w:r>
      <w:r w:rsidR="004950F6" w:rsidRPr="00647B7A">
        <w:rPr>
          <w:rFonts w:ascii="Arial" w:hAnsi="Arial" w:cs="Arial"/>
        </w:rPr>
        <w:t>comprised of</w:t>
      </w:r>
      <w:r w:rsidRPr="00647B7A">
        <w:rPr>
          <w:rFonts w:ascii="Arial" w:hAnsi="Arial" w:cs="Arial"/>
        </w:rPr>
        <w:t xml:space="preserve"> Tajiks, </w:t>
      </w:r>
      <w:r w:rsidR="004950F6" w:rsidRPr="00647B7A">
        <w:rPr>
          <w:rFonts w:ascii="Arial" w:hAnsi="Arial" w:cs="Arial"/>
        </w:rPr>
        <w:t>Uzbeks and Hazaras and</w:t>
      </w:r>
      <w:r w:rsidRPr="00647B7A">
        <w:rPr>
          <w:rFonts w:ascii="Arial" w:hAnsi="Arial" w:cs="Arial"/>
        </w:rPr>
        <w:t xml:space="preserve"> smaller groups such as Arabs and Turkmen. </w:t>
      </w:r>
      <w:r w:rsidR="004950F6" w:rsidRPr="00647B7A">
        <w:rPr>
          <w:rFonts w:ascii="Arial" w:hAnsi="Arial" w:cs="Arial"/>
        </w:rPr>
        <w:t>Individual v</w:t>
      </w:r>
      <w:r w:rsidRPr="00647B7A">
        <w:rPr>
          <w:rFonts w:ascii="Arial" w:hAnsi="Arial" w:cs="Arial"/>
        </w:rPr>
        <w:t xml:space="preserve">illages </w:t>
      </w:r>
      <w:r w:rsidR="004950F6" w:rsidRPr="00647B7A">
        <w:rPr>
          <w:rFonts w:ascii="Arial" w:hAnsi="Arial" w:cs="Arial"/>
        </w:rPr>
        <w:t xml:space="preserve">within the district are typically more </w:t>
      </w:r>
      <w:r w:rsidRPr="00647B7A">
        <w:rPr>
          <w:rFonts w:ascii="Arial" w:hAnsi="Arial" w:cs="Arial"/>
        </w:rPr>
        <w:t xml:space="preserve">ethnically homogenous, though there is </w:t>
      </w:r>
      <w:r w:rsidR="004950F6" w:rsidRPr="00647B7A">
        <w:rPr>
          <w:rFonts w:ascii="Arial" w:hAnsi="Arial" w:cs="Arial"/>
        </w:rPr>
        <w:t>significant</w:t>
      </w:r>
      <w:r w:rsidRPr="00647B7A">
        <w:rPr>
          <w:rFonts w:ascii="Arial" w:hAnsi="Arial" w:cs="Arial"/>
        </w:rPr>
        <w:t xml:space="preserve"> </w:t>
      </w:r>
      <w:r w:rsidR="004950F6" w:rsidRPr="00647B7A">
        <w:rPr>
          <w:rFonts w:ascii="Arial" w:hAnsi="Arial" w:cs="Arial"/>
        </w:rPr>
        <w:t xml:space="preserve">social and economic </w:t>
      </w:r>
      <w:r w:rsidRPr="00647B7A">
        <w:rPr>
          <w:rFonts w:ascii="Arial" w:hAnsi="Arial" w:cs="Arial"/>
        </w:rPr>
        <w:t>interaction between groups. For the most part, ethnic groups are clustered in separa</w:t>
      </w:r>
      <w:r w:rsidR="004950F6" w:rsidRPr="00647B7A">
        <w:rPr>
          <w:rFonts w:ascii="Arial" w:hAnsi="Arial" w:cs="Arial"/>
        </w:rPr>
        <w:t>te villages within the district</w:t>
      </w:r>
      <w:r w:rsidRPr="00647B7A">
        <w:rPr>
          <w:rFonts w:ascii="Arial" w:hAnsi="Arial" w:cs="Arial"/>
        </w:rPr>
        <w:t>.</w:t>
      </w:r>
      <w:r w:rsidR="004950F6" w:rsidRPr="00647B7A">
        <w:rPr>
          <w:rFonts w:ascii="Arial" w:hAnsi="Arial" w:cs="Arial"/>
        </w:rPr>
        <w:t xml:space="preserve"> </w:t>
      </w:r>
      <w:r w:rsidR="0088416E" w:rsidRPr="00647B7A">
        <w:rPr>
          <w:rFonts w:ascii="Arial" w:hAnsi="Arial" w:cs="Arial"/>
        </w:rPr>
        <w:t>The road infrastructure in the district is fairly well developed with the majority of roads able to take cars in all seasons</w:t>
      </w:r>
      <w:r w:rsidR="00B23A26" w:rsidRPr="00647B7A">
        <w:rPr>
          <w:rFonts w:ascii="Arial" w:hAnsi="Arial" w:cs="Arial"/>
        </w:rPr>
        <w:t xml:space="preserve"> and good links to markets</w:t>
      </w:r>
      <w:r w:rsidR="0088416E" w:rsidRPr="00647B7A">
        <w:rPr>
          <w:rFonts w:ascii="Arial" w:hAnsi="Arial" w:cs="Arial"/>
        </w:rPr>
        <w:t>.</w:t>
      </w:r>
      <w:r w:rsidR="0088416E" w:rsidRPr="00647B7A">
        <w:rPr>
          <w:rStyle w:val="FootnoteReference"/>
          <w:rFonts w:ascii="Arial" w:hAnsi="Arial" w:cs="Arial"/>
        </w:rPr>
        <w:footnoteReference w:id="87"/>
      </w:r>
      <w:r w:rsidR="00D930A1" w:rsidRPr="00647B7A">
        <w:rPr>
          <w:rFonts w:ascii="Arial" w:hAnsi="Arial" w:cs="Arial"/>
        </w:rPr>
        <w:t xml:space="preserve"> Dehdadi is a ma</w:t>
      </w:r>
      <w:r w:rsidR="00364B92" w:rsidRPr="00647B7A">
        <w:rPr>
          <w:rFonts w:ascii="Arial" w:hAnsi="Arial" w:cs="Arial"/>
        </w:rPr>
        <w:t>j</w:t>
      </w:r>
      <w:r w:rsidR="00D930A1" w:rsidRPr="00647B7A">
        <w:rPr>
          <w:rFonts w:ascii="Arial" w:hAnsi="Arial" w:cs="Arial"/>
        </w:rPr>
        <w:t>or producer of cotton</w:t>
      </w:r>
      <w:r w:rsidR="00364B92" w:rsidRPr="00647B7A">
        <w:rPr>
          <w:rFonts w:ascii="Arial" w:hAnsi="Arial" w:cs="Arial"/>
        </w:rPr>
        <w:t>, and other trades include jewelry and carpet making.</w:t>
      </w:r>
      <w:r w:rsidR="00F6664E" w:rsidRPr="00647B7A">
        <w:rPr>
          <w:rFonts w:ascii="Arial" w:hAnsi="Arial" w:cs="Arial"/>
        </w:rPr>
        <w:t xml:space="preserve"> The district accounts for just over 10% of total agricultural production in the province</w:t>
      </w:r>
      <w:r w:rsidR="00B23A26" w:rsidRPr="00647B7A">
        <w:rPr>
          <w:rFonts w:ascii="Arial" w:hAnsi="Arial" w:cs="Arial"/>
        </w:rPr>
        <w:t>, making it one of the most productive districts</w:t>
      </w:r>
      <w:r w:rsidR="00F6664E" w:rsidRPr="00647B7A">
        <w:rPr>
          <w:rFonts w:ascii="Arial" w:hAnsi="Arial" w:cs="Arial"/>
        </w:rPr>
        <w:t>.</w:t>
      </w:r>
      <w:r w:rsidR="00EE17DC" w:rsidRPr="00647B7A">
        <w:rPr>
          <w:rFonts w:ascii="Arial" w:hAnsi="Arial" w:cs="Arial"/>
        </w:rPr>
        <w:t xml:space="preserve"> Most of the cultivated land is irrigated</w:t>
      </w:r>
      <w:r w:rsidR="00066322" w:rsidRPr="00647B7A">
        <w:rPr>
          <w:rFonts w:ascii="Arial" w:hAnsi="Arial" w:cs="Arial"/>
        </w:rPr>
        <w:t xml:space="preserve"> but there have been shortages of water due to damage to the water system and breakdown of traditional management arrangements</w:t>
      </w:r>
      <w:r w:rsidR="00EE17DC" w:rsidRPr="00647B7A">
        <w:rPr>
          <w:rFonts w:ascii="Arial" w:hAnsi="Arial" w:cs="Arial"/>
        </w:rPr>
        <w:t>.</w:t>
      </w:r>
      <w:r w:rsidR="00066322" w:rsidRPr="00647B7A">
        <w:rPr>
          <w:rStyle w:val="FootnoteReference"/>
          <w:rFonts w:ascii="Arial" w:hAnsi="Arial" w:cs="Arial"/>
        </w:rPr>
        <w:footnoteReference w:id="88"/>
      </w:r>
      <w:r w:rsidR="00B23A26" w:rsidRPr="00647B7A">
        <w:rPr>
          <w:rFonts w:ascii="Arial" w:hAnsi="Arial" w:cs="Arial"/>
        </w:rPr>
        <w:t xml:space="preserve"> Mostly single-cropping. 10% of households are landless.</w:t>
      </w:r>
      <w:r w:rsidR="00066322" w:rsidRPr="00647B7A">
        <w:rPr>
          <w:rFonts w:ascii="Arial" w:hAnsi="Arial" w:cs="Arial"/>
        </w:rPr>
        <w:t xml:space="preserve"> The vast majority of households farm their own land, rather than sharecropping.</w:t>
      </w:r>
      <w:r w:rsidR="0099446A" w:rsidRPr="00647B7A">
        <w:rPr>
          <w:rFonts w:ascii="Arial" w:hAnsi="Arial" w:cs="Arial"/>
        </w:rPr>
        <w:t xml:space="preserve"> Poor households often rely on casual labour and many resort to begging.</w:t>
      </w:r>
      <w:r w:rsidR="0099446A" w:rsidRPr="00647B7A">
        <w:rPr>
          <w:rStyle w:val="FootnoteReference"/>
          <w:rFonts w:ascii="Arial" w:hAnsi="Arial" w:cs="Arial"/>
        </w:rPr>
        <w:footnoteReference w:id="89"/>
      </w:r>
    </w:p>
    <w:p w14:paraId="02B89871" w14:textId="77777777" w:rsidR="00F6664E" w:rsidRPr="00647B7A" w:rsidRDefault="00F6664E" w:rsidP="004175F6">
      <w:pPr>
        <w:widowControl w:val="0"/>
        <w:autoSpaceDE w:val="0"/>
        <w:autoSpaceDN w:val="0"/>
        <w:adjustRightInd w:val="0"/>
        <w:spacing w:line="276" w:lineRule="auto"/>
        <w:jc w:val="both"/>
        <w:rPr>
          <w:rFonts w:ascii="Arial" w:hAnsi="Arial" w:cs="Arial"/>
        </w:rPr>
      </w:pPr>
    </w:p>
    <w:p w14:paraId="7EBCD427" w14:textId="72D350AF" w:rsidR="00F6664E" w:rsidRPr="00647B7A" w:rsidRDefault="00F6664E" w:rsidP="004175F6">
      <w:pPr>
        <w:widowControl w:val="0"/>
        <w:autoSpaceDE w:val="0"/>
        <w:autoSpaceDN w:val="0"/>
        <w:adjustRightInd w:val="0"/>
        <w:spacing w:line="276" w:lineRule="auto"/>
        <w:jc w:val="both"/>
        <w:rPr>
          <w:rFonts w:ascii="Arial" w:hAnsi="Arial" w:cs="Arial"/>
        </w:rPr>
      </w:pPr>
      <w:r w:rsidRPr="00647B7A">
        <w:rPr>
          <w:rFonts w:ascii="Arial" w:hAnsi="Arial" w:cs="Arial"/>
        </w:rPr>
        <w:t>Khulm district is a large province by area</w:t>
      </w:r>
      <w:r w:rsidR="00355397" w:rsidRPr="00647B7A">
        <w:rPr>
          <w:rFonts w:ascii="Arial" w:hAnsi="Arial" w:cs="Arial"/>
        </w:rPr>
        <w:t>,</w:t>
      </w:r>
      <w:r w:rsidRPr="00647B7A">
        <w:rPr>
          <w:rFonts w:ascii="Arial" w:hAnsi="Arial" w:cs="Arial"/>
        </w:rPr>
        <w:t xml:space="preserve"> located in the east of the province. </w:t>
      </w:r>
      <w:r w:rsidR="003C1865" w:rsidRPr="00647B7A">
        <w:rPr>
          <w:rFonts w:ascii="Arial" w:hAnsi="Arial" w:cs="Arial"/>
        </w:rPr>
        <w:t xml:space="preserve">As a predominantly agricultural area, the district </w:t>
      </w:r>
      <w:r w:rsidRPr="00647B7A">
        <w:rPr>
          <w:rFonts w:ascii="Arial" w:hAnsi="Arial" w:cs="Arial"/>
        </w:rPr>
        <w:t>accounts for just over 10% of the total agricultural production in the province and produces the most fruits and forage in the province.</w:t>
      </w:r>
      <w:r w:rsidRPr="00647B7A">
        <w:rPr>
          <w:rStyle w:val="FootnoteReference"/>
          <w:rFonts w:ascii="Arial" w:hAnsi="Arial" w:cs="Arial"/>
        </w:rPr>
        <w:footnoteReference w:id="90"/>
      </w:r>
      <w:r w:rsidR="008564B8" w:rsidRPr="00647B7A">
        <w:rPr>
          <w:rFonts w:ascii="Arial" w:hAnsi="Arial" w:cs="Arial"/>
        </w:rPr>
        <w:t xml:space="preserve"> </w:t>
      </w:r>
      <w:r w:rsidR="00832820" w:rsidRPr="00647B7A">
        <w:rPr>
          <w:rFonts w:ascii="Arial" w:hAnsi="Arial" w:cs="Arial"/>
        </w:rPr>
        <w:t xml:space="preserve">However, poor infrastructure and the poor condition of the roads </w:t>
      </w:r>
      <w:proofErr w:type="gramStart"/>
      <w:r w:rsidR="00832820" w:rsidRPr="00647B7A">
        <w:rPr>
          <w:rFonts w:ascii="Arial" w:hAnsi="Arial" w:cs="Arial"/>
        </w:rPr>
        <w:t>limits</w:t>
      </w:r>
      <w:proofErr w:type="gramEnd"/>
      <w:r w:rsidR="00832820" w:rsidRPr="00647B7A">
        <w:rPr>
          <w:rFonts w:ascii="Arial" w:hAnsi="Arial" w:cs="Arial"/>
        </w:rPr>
        <w:t xml:space="preserve"> the possibilities for reaching markets beyond the </w:t>
      </w:r>
      <w:r w:rsidR="00832820" w:rsidRPr="00647B7A">
        <w:rPr>
          <w:rFonts w:ascii="Arial" w:hAnsi="Arial" w:cs="Arial"/>
        </w:rPr>
        <w:lastRenderedPageBreak/>
        <w:t xml:space="preserve">district. </w:t>
      </w:r>
      <w:proofErr w:type="gramStart"/>
      <w:r w:rsidR="006817E4" w:rsidRPr="00647B7A">
        <w:rPr>
          <w:rFonts w:ascii="Arial" w:hAnsi="Arial" w:cs="Arial"/>
        </w:rPr>
        <w:t>Quite  a</w:t>
      </w:r>
      <w:proofErr w:type="gramEnd"/>
      <w:r w:rsidR="006817E4" w:rsidRPr="00647B7A">
        <w:rPr>
          <w:rFonts w:ascii="Arial" w:hAnsi="Arial" w:cs="Arial"/>
        </w:rPr>
        <w:t xml:space="preserve"> large proportion of the land is forested, pasture, or non-arable.</w:t>
      </w:r>
      <w:r w:rsidR="003C1865" w:rsidRPr="00647B7A">
        <w:rPr>
          <w:rFonts w:ascii="Arial" w:hAnsi="Arial" w:cs="Arial"/>
        </w:rPr>
        <w:t xml:space="preserve"> </w:t>
      </w:r>
      <w:r w:rsidR="00832820" w:rsidRPr="00647B7A">
        <w:rPr>
          <w:rFonts w:ascii="Arial" w:hAnsi="Arial" w:cs="Arial"/>
        </w:rPr>
        <w:t>Average</w:t>
      </w:r>
      <w:r w:rsidR="003C1865" w:rsidRPr="00647B7A">
        <w:rPr>
          <w:rFonts w:ascii="Arial" w:hAnsi="Arial" w:cs="Arial"/>
        </w:rPr>
        <w:t xml:space="preserve"> land ownership in the district is about 8 jeribs.</w:t>
      </w:r>
      <w:r w:rsidR="003C1865" w:rsidRPr="00647B7A">
        <w:rPr>
          <w:rStyle w:val="FootnoteReference"/>
          <w:rFonts w:ascii="Arial" w:hAnsi="Arial" w:cs="Arial"/>
        </w:rPr>
        <w:footnoteReference w:id="91"/>
      </w:r>
      <w:r w:rsidR="009D1AF9" w:rsidRPr="00647B7A">
        <w:rPr>
          <w:rFonts w:ascii="Arial" w:hAnsi="Arial" w:cs="Arial"/>
        </w:rPr>
        <w:t xml:space="preserve"> The district has been </w:t>
      </w:r>
      <w:r w:rsidR="00355397" w:rsidRPr="00647B7A">
        <w:rPr>
          <w:rFonts w:ascii="Arial" w:hAnsi="Arial" w:cs="Arial"/>
        </w:rPr>
        <w:t xml:space="preserve">repeatedly </w:t>
      </w:r>
      <w:r w:rsidR="009D1AF9" w:rsidRPr="00647B7A">
        <w:rPr>
          <w:rFonts w:ascii="Arial" w:hAnsi="Arial" w:cs="Arial"/>
        </w:rPr>
        <w:t xml:space="preserve">affected by natural disasters, such as </w:t>
      </w:r>
      <w:r w:rsidR="00355397" w:rsidRPr="00647B7A">
        <w:rPr>
          <w:rFonts w:ascii="Arial" w:hAnsi="Arial" w:cs="Arial"/>
        </w:rPr>
        <w:t xml:space="preserve">the </w:t>
      </w:r>
      <w:r w:rsidR="00AB31E1" w:rsidRPr="00647B7A">
        <w:rPr>
          <w:rFonts w:ascii="Arial" w:hAnsi="Arial" w:cs="Arial"/>
        </w:rPr>
        <w:t>devastating floods that struck in May 2014.</w:t>
      </w:r>
      <w:r w:rsidR="00AB31E1" w:rsidRPr="00647B7A">
        <w:rPr>
          <w:rStyle w:val="FootnoteReference"/>
          <w:rFonts w:ascii="Arial" w:hAnsi="Arial" w:cs="Arial"/>
        </w:rPr>
        <w:footnoteReference w:id="92"/>
      </w:r>
    </w:p>
    <w:p w14:paraId="42066073" w14:textId="77777777" w:rsidR="00D0204E" w:rsidRPr="00647B7A" w:rsidRDefault="00D0204E" w:rsidP="004175F6">
      <w:pPr>
        <w:widowControl w:val="0"/>
        <w:autoSpaceDE w:val="0"/>
        <w:autoSpaceDN w:val="0"/>
        <w:adjustRightInd w:val="0"/>
        <w:spacing w:line="276" w:lineRule="auto"/>
        <w:jc w:val="both"/>
        <w:rPr>
          <w:rFonts w:ascii="Arial" w:hAnsi="Arial" w:cs="Arial"/>
        </w:rPr>
      </w:pPr>
    </w:p>
    <w:p w14:paraId="2394CEDC" w14:textId="21B26D75" w:rsidR="00D0204E" w:rsidRPr="00647B7A" w:rsidRDefault="00D0204E" w:rsidP="004175F6">
      <w:pPr>
        <w:widowControl w:val="0"/>
        <w:autoSpaceDE w:val="0"/>
        <w:autoSpaceDN w:val="0"/>
        <w:adjustRightInd w:val="0"/>
        <w:spacing w:line="276" w:lineRule="auto"/>
        <w:jc w:val="both"/>
        <w:rPr>
          <w:rFonts w:ascii="Arial" w:hAnsi="Arial" w:cs="Arial"/>
        </w:rPr>
      </w:pPr>
      <w:r w:rsidRPr="00647B7A">
        <w:rPr>
          <w:rFonts w:ascii="Arial" w:hAnsi="Arial" w:cs="Arial"/>
        </w:rPr>
        <w:t xml:space="preserve">Kishindih </w:t>
      </w:r>
      <w:r w:rsidR="00F0308E" w:rsidRPr="00647B7A">
        <w:rPr>
          <w:rFonts w:ascii="Arial" w:hAnsi="Arial" w:cs="Arial"/>
        </w:rPr>
        <w:t xml:space="preserve">district </w:t>
      </w:r>
      <w:r w:rsidRPr="00647B7A">
        <w:rPr>
          <w:rFonts w:ascii="Arial" w:hAnsi="Arial" w:cs="Arial"/>
        </w:rPr>
        <w:t xml:space="preserve">is </w:t>
      </w:r>
      <w:r w:rsidR="00F0308E" w:rsidRPr="00647B7A">
        <w:rPr>
          <w:rFonts w:ascii="Arial" w:hAnsi="Arial" w:cs="Arial"/>
        </w:rPr>
        <w:t xml:space="preserve">located </w:t>
      </w:r>
      <w:r w:rsidRPr="00647B7A">
        <w:rPr>
          <w:rFonts w:ascii="Arial" w:hAnsi="Arial" w:cs="Arial"/>
        </w:rPr>
        <w:t>furthest from the provincial centre and</w:t>
      </w:r>
      <w:r w:rsidR="00EA0B52" w:rsidRPr="00647B7A">
        <w:rPr>
          <w:rFonts w:ascii="Arial" w:hAnsi="Arial" w:cs="Arial"/>
        </w:rPr>
        <w:t xml:space="preserve"> has a mixed population of Uzbek, Pashtun, Tajik, and Hazara. </w:t>
      </w:r>
      <w:r w:rsidRPr="00647B7A">
        <w:rPr>
          <w:rFonts w:ascii="Arial" w:hAnsi="Arial" w:cs="Arial"/>
        </w:rPr>
        <w:t xml:space="preserve"> </w:t>
      </w:r>
      <w:r w:rsidR="00EA0B52" w:rsidRPr="00647B7A">
        <w:rPr>
          <w:rFonts w:ascii="Arial" w:hAnsi="Arial" w:cs="Arial"/>
        </w:rPr>
        <w:t xml:space="preserve">It </w:t>
      </w:r>
      <w:r w:rsidRPr="00647B7A">
        <w:rPr>
          <w:rFonts w:ascii="Arial" w:hAnsi="Arial" w:cs="Arial"/>
        </w:rPr>
        <w:t>has very poor road infrastructure</w:t>
      </w:r>
      <w:r w:rsidR="00E32FF9" w:rsidRPr="00647B7A">
        <w:rPr>
          <w:rFonts w:ascii="Arial" w:hAnsi="Arial" w:cs="Arial"/>
        </w:rPr>
        <w:t xml:space="preserve"> as well as limited access to social services such as quality health centres, education and electricity</w:t>
      </w:r>
      <w:r w:rsidRPr="00647B7A">
        <w:rPr>
          <w:rFonts w:ascii="Arial" w:hAnsi="Arial" w:cs="Arial"/>
        </w:rPr>
        <w:t xml:space="preserve">. </w:t>
      </w:r>
      <w:r w:rsidR="008564B8" w:rsidRPr="00647B7A">
        <w:rPr>
          <w:rFonts w:ascii="Arial" w:hAnsi="Arial" w:cs="Arial"/>
        </w:rPr>
        <w:t>I</w:t>
      </w:r>
      <w:r w:rsidRPr="00647B7A">
        <w:rPr>
          <w:rFonts w:ascii="Arial" w:hAnsi="Arial" w:cs="Arial"/>
        </w:rPr>
        <w:t>t is located in the more mountainous south of the province. The distric</w:t>
      </w:r>
      <w:r w:rsidR="00EA0B52" w:rsidRPr="00647B7A">
        <w:rPr>
          <w:rFonts w:ascii="Arial" w:hAnsi="Arial" w:cs="Arial"/>
        </w:rPr>
        <w:t>t is a big</w:t>
      </w:r>
      <w:r w:rsidR="008564B8" w:rsidRPr="00647B7A">
        <w:rPr>
          <w:rFonts w:ascii="Arial" w:hAnsi="Arial" w:cs="Arial"/>
        </w:rPr>
        <w:t xml:space="preserve"> producer of sesame but in general has l</w:t>
      </w:r>
      <w:r w:rsidRPr="00647B7A">
        <w:rPr>
          <w:rFonts w:ascii="Arial" w:hAnsi="Arial" w:cs="Arial"/>
        </w:rPr>
        <w:t>ow agricultural production and livestock holdings relative</w:t>
      </w:r>
      <w:r w:rsidR="00355397" w:rsidRPr="00647B7A">
        <w:rPr>
          <w:rFonts w:ascii="Arial" w:hAnsi="Arial" w:cs="Arial"/>
        </w:rPr>
        <w:t xml:space="preserve"> to</w:t>
      </w:r>
      <w:r w:rsidRPr="00647B7A">
        <w:rPr>
          <w:rFonts w:ascii="Arial" w:hAnsi="Arial" w:cs="Arial"/>
        </w:rPr>
        <w:t xml:space="preserve"> the two other districts.</w:t>
      </w:r>
      <w:r w:rsidR="00EA0B52" w:rsidRPr="00647B7A">
        <w:rPr>
          <w:rFonts w:ascii="Arial" w:hAnsi="Arial" w:cs="Arial"/>
        </w:rPr>
        <w:t xml:space="preserve"> </w:t>
      </w:r>
      <w:r w:rsidRPr="00647B7A">
        <w:rPr>
          <w:rFonts w:ascii="Arial" w:hAnsi="Arial" w:cs="Arial"/>
        </w:rPr>
        <w:t>In contrast to Dehdadi and Khulm, most of the cultivated land in Kishindih is rain-fed.</w:t>
      </w:r>
      <w:r w:rsidRPr="00647B7A">
        <w:rPr>
          <w:rStyle w:val="FootnoteReference"/>
          <w:rFonts w:ascii="Arial" w:hAnsi="Arial" w:cs="Arial"/>
        </w:rPr>
        <w:footnoteReference w:id="93"/>
      </w:r>
      <w:r w:rsidR="00552343" w:rsidRPr="00647B7A">
        <w:rPr>
          <w:rFonts w:ascii="Arial" w:hAnsi="Arial" w:cs="Arial"/>
        </w:rPr>
        <w:t xml:space="preserve"> </w:t>
      </w:r>
      <w:r w:rsidR="00EA0B52" w:rsidRPr="00647B7A">
        <w:rPr>
          <w:rFonts w:ascii="Arial" w:hAnsi="Arial" w:cs="Arial"/>
        </w:rPr>
        <w:t xml:space="preserve">The district has also suffered from </w:t>
      </w:r>
      <w:r w:rsidR="00355397" w:rsidRPr="00647B7A">
        <w:rPr>
          <w:rFonts w:ascii="Arial" w:hAnsi="Arial" w:cs="Arial"/>
        </w:rPr>
        <w:t>recurrent</w:t>
      </w:r>
      <w:r w:rsidR="00EA0B52" w:rsidRPr="00647B7A">
        <w:rPr>
          <w:rFonts w:ascii="Arial" w:hAnsi="Arial" w:cs="Arial"/>
        </w:rPr>
        <w:t xml:space="preserve"> natural disasters, </w:t>
      </w:r>
      <w:r w:rsidR="00355397" w:rsidRPr="00647B7A">
        <w:rPr>
          <w:rFonts w:ascii="Arial" w:hAnsi="Arial" w:cs="Arial"/>
        </w:rPr>
        <w:t>in</w:t>
      </w:r>
      <w:r w:rsidR="00EA0B52" w:rsidRPr="00647B7A">
        <w:rPr>
          <w:rFonts w:ascii="Arial" w:hAnsi="Arial" w:cs="Arial"/>
        </w:rPr>
        <w:t xml:space="preserve"> particular </w:t>
      </w:r>
      <w:proofErr w:type="gramStart"/>
      <w:r w:rsidR="00EA0B52" w:rsidRPr="00647B7A">
        <w:rPr>
          <w:rFonts w:ascii="Arial" w:hAnsi="Arial" w:cs="Arial"/>
        </w:rPr>
        <w:t>floods which</w:t>
      </w:r>
      <w:proofErr w:type="gramEnd"/>
      <w:r w:rsidR="00EA0B52" w:rsidRPr="00647B7A">
        <w:rPr>
          <w:rFonts w:ascii="Arial" w:hAnsi="Arial" w:cs="Arial"/>
        </w:rPr>
        <w:t xml:space="preserve"> have destroyed agricultural land and other infrastructure. As a result of all these factors, the district is very poor.</w:t>
      </w:r>
      <w:r w:rsidR="00F0308E" w:rsidRPr="00647B7A">
        <w:rPr>
          <w:rStyle w:val="FootnoteReference"/>
          <w:rFonts w:ascii="Arial" w:hAnsi="Arial" w:cs="Arial"/>
        </w:rPr>
        <w:footnoteReference w:id="94"/>
      </w:r>
    </w:p>
    <w:p w14:paraId="1F4FB1B2" w14:textId="77777777" w:rsidR="00993AEB" w:rsidRPr="00647B7A" w:rsidRDefault="00993AEB" w:rsidP="004175F6">
      <w:pPr>
        <w:widowControl w:val="0"/>
        <w:autoSpaceDE w:val="0"/>
        <w:autoSpaceDN w:val="0"/>
        <w:adjustRightInd w:val="0"/>
        <w:spacing w:line="276" w:lineRule="auto"/>
        <w:jc w:val="both"/>
        <w:rPr>
          <w:rFonts w:ascii="Arial" w:hAnsi="Arial" w:cs="Arial"/>
          <w:i/>
        </w:rPr>
      </w:pPr>
    </w:p>
    <w:p w14:paraId="3B8DF764" w14:textId="31B105BB" w:rsidR="008273BE" w:rsidRPr="00647B7A" w:rsidRDefault="00C00A9F" w:rsidP="004175F6">
      <w:pPr>
        <w:widowControl w:val="0"/>
        <w:autoSpaceDE w:val="0"/>
        <w:autoSpaceDN w:val="0"/>
        <w:adjustRightInd w:val="0"/>
        <w:spacing w:line="276" w:lineRule="auto"/>
        <w:jc w:val="both"/>
        <w:rPr>
          <w:rFonts w:ascii="Arial" w:hAnsi="Arial" w:cs="Arial"/>
          <w:i/>
        </w:rPr>
      </w:pPr>
      <w:proofErr w:type="gramStart"/>
      <w:r w:rsidRPr="00647B7A">
        <w:rPr>
          <w:rFonts w:ascii="Arial" w:hAnsi="Arial" w:cs="Arial"/>
          <w:i/>
        </w:rPr>
        <w:t xml:space="preserve">3.2.3.2  </w:t>
      </w:r>
      <w:r w:rsidR="008273BE" w:rsidRPr="00647B7A">
        <w:rPr>
          <w:rFonts w:ascii="Arial" w:hAnsi="Arial" w:cs="Arial"/>
          <w:i/>
        </w:rPr>
        <w:t>Community</w:t>
      </w:r>
      <w:proofErr w:type="gramEnd"/>
      <w:r w:rsidR="008273BE" w:rsidRPr="00647B7A">
        <w:rPr>
          <w:rFonts w:ascii="Arial" w:hAnsi="Arial" w:cs="Arial"/>
          <w:i/>
        </w:rPr>
        <w:t xml:space="preserve"> Conditions</w:t>
      </w:r>
    </w:p>
    <w:p w14:paraId="66E2E8E2" w14:textId="77777777" w:rsidR="00C264D8" w:rsidRPr="00647B7A" w:rsidRDefault="00C264D8" w:rsidP="004175F6">
      <w:pPr>
        <w:widowControl w:val="0"/>
        <w:autoSpaceDE w:val="0"/>
        <w:autoSpaceDN w:val="0"/>
        <w:adjustRightInd w:val="0"/>
        <w:spacing w:line="276" w:lineRule="auto"/>
        <w:jc w:val="both"/>
        <w:rPr>
          <w:rFonts w:ascii="Arial" w:hAnsi="Arial" w:cs="Arial"/>
          <w:sz w:val="22"/>
          <w:szCs w:val="22"/>
        </w:rPr>
      </w:pPr>
    </w:p>
    <w:p w14:paraId="3FE342FF" w14:textId="6F35A12F" w:rsidR="00C264D8" w:rsidRDefault="00165147" w:rsidP="004175F6">
      <w:pPr>
        <w:widowControl w:val="0"/>
        <w:autoSpaceDE w:val="0"/>
        <w:autoSpaceDN w:val="0"/>
        <w:adjustRightInd w:val="0"/>
        <w:spacing w:line="276" w:lineRule="auto"/>
        <w:jc w:val="both"/>
        <w:rPr>
          <w:rFonts w:ascii="Arial" w:hAnsi="Arial" w:cs="Arial"/>
        </w:rPr>
      </w:pPr>
      <w:r w:rsidRPr="00647B7A">
        <w:rPr>
          <w:rFonts w:ascii="Arial" w:hAnsi="Arial" w:cs="Arial"/>
        </w:rPr>
        <w:t xml:space="preserve">The three Balkh CCDC communities – Etifaq, Azadi and Sarab – are all fairly similar in terms of their developmental conditions. </w:t>
      </w:r>
      <w:r w:rsidR="00A90732" w:rsidRPr="00647B7A">
        <w:rPr>
          <w:rFonts w:ascii="Arial" w:hAnsi="Arial" w:cs="Arial"/>
        </w:rPr>
        <w:t>Communities do not have access to any specific natural resources of any note (such as mines or forests) beyond the land and water sources. Environmental conditions are dry, dusty and harsh, although Azadi is a</w:t>
      </w:r>
      <w:r w:rsidR="00BB0874" w:rsidRPr="00647B7A">
        <w:rPr>
          <w:rFonts w:ascii="Arial" w:hAnsi="Arial" w:cs="Arial"/>
        </w:rPr>
        <w:t xml:space="preserve"> little better in this respect</w:t>
      </w:r>
      <w:r w:rsidR="00A90732" w:rsidRPr="00647B7A">
        <w:rPr>
          <w:rFonts w:ascii="Arial" w:hAnsi="Arial" w:cs="Arial"/>
        </w:rPr>
        <w:t xml:space="preserve">. </w:t>
      </w:r>
      <w:r w:rsidR="00994CE8" w:rsidRPr="00647B7A">
        <w:rPr>
          <w:rFonts w:ascii="Arial" w:hAnsi="Arial" w:cs="Arial"/>
        </w:rPr>
        <w:t>While access to clean drinking water varies</w:t>
      </w:r>
      <w:r w:rsidR="00994CE8">
        <w:rPr>
          <w:rFonts w:ascii="Arial" w:hAnsi="Arial" w:cs="Arial"/>
        </w:rPr>
        <w:t xml:space="preserve">, many are reliant on </w:t>
      </w:r>
      <w:proofErr w:type="gramStart"/>
      <w:r w:rsidR="00994CE8">
        <w:rPr>
          <w:rFonts w:ascii="Arial" w:hAnsi="Arial" w:cs="Arial"/>
        </w:rPr>
        <w:t>rain water</w:t>
      </w:r>
      <w:proofErr w:type="gramEnd"/>
      <w:r w:rsidR="00994CE8">
        <w:rPr>
          <w:rFonts w:ascii="Arial" w:hAnsi="Arial" w:cs="Arial"/>
        </w:rPr>
        <w:t xml:space="preserve">, such as in Sarab and certain CDCs in Azadi. </w:t>
      </w:r>
      <w:r w:rsidR="00A16DEC">
        <w:rPr>
          <w:rFonts w:ascii="Arial" w:hAnsi="Arial" w:cs="Arial"/>
        </w:rPr>
        <w:t xml:space="preserve">Most </w:t>
      </w:r>
      <w:r w:rsidR="00A90732">
        <w:rPr>
          <w:rFonts w:ascii="Arial" w:hAnsi="Arial" w:cs="Arial"/>
        </w:rPr>
        <w:t xml:space="preserve">communities </w:t>
      </w:r>
      <w:r w:rsidR="00A16DEC">
        <w:rPr>
          <w:rFonts w:ascii="Arial" w:hAnsi="Arial" w:cs="Arial"/>
        </w:rPr>
        <w:t>could be described as lower-middle class, with agriculture and livestock constituting the main sources of income</w:t>
      </w:r>
      <w:r w:rsidR="00994CE8">
        <w:rPr>
          <w:rFonts w:ascii="Arial" w:hAnsi="Arial" w:cs="Arial"/>
        </w:rPr>
        <w:t>; Etifaq appears to be generally better off than Azadi or Sarab but there are more marginalised communities within the CCDC area, such as Yakatoot</w:t>
      </w:r>
      <w:r w:rsidR="00A16DEC">
        <w:rPr>
          <w:rFonts w:ascii="Arial" w:hAnsi="Arial" w:cs="Arial"/>
        </w:rPr>
        <w:t xml:space="preserve">. </w:t>
      </w:r>
      <w:r>
        <w:rPr>
          <w:rFonts w:ascii="Arial" w:hAnsi="Arial" w:cs="Arial"/>
        </w:rPr>
        <w:t>The ethnic composition of the CCDCs differs: Sarab is almost exclusively</w:t>
      </w:r>
      <w:r w:rsidR="00A16DEC">
        <w:rPr>
          <w:rFonts w:ascii="Arial" w:hAnsi="Arial" w:cs="Arial"/>
        </w:rPr>
        <w:t xml:space="preserve"> Tajik while</w:t>
      </w:r>
      <w:r>
        <w:rPr>
          <w:rFonts w:ascii="Arial" w:hAnsi="Arial" w:cs="Arial"/>
        </w:rPr>
        <w:t xml:space="preserve"> </w:t>
      </w:r>
      <w:r w:rsidR="00A16DEC">
        <w:rPr>
          <w:rFonts w:ascii="Arial" w:hAnsi="Arial" w:cs="Arial"/>
        </w:rPr>
        <w:t xml:space="preserve">Azadi has a more heterogeneous population made up of Tajiks, Uzbeks and Arabs. Etifaq is comprised mainly of Tajiks and </w:t>
      </w:r>
      <w:proofErr w:type="spellStart"/>
      <w:r w:rsidR="00A16DEC">
        <w:rPr>
          <w:rFonts w:ascii="Arial" w:hAnsi="Arial" w:cs="Arial"/>
        </w:rPr>
        <w:t>Pushtuns</w:t>
      </w:r>
      <w:proofErr w:type="spellEnd"/>
      <w:r w:rsidR="00A16DEC">
        <w:rPr>
          <w:rFonts w:ascii="Arial" w:hAnsi="Arial" w:cs="Arial"/>
        </w:rPr>
        <w:t xml:space="preserve">. Religiously, the communities are exclusively Sunni. The security situation in the three CCDCs is </w:t>
      </w:r>
      <w:r w:rsidR="00C00A9F">
        <w:rPr>
          <w:rFonts w:ascii="Arial" w:hAnsi="Arial" w:cs="Arial"/>
        </w:rPr>
        <w:t xml:space="preserve">judged to be </w:t>
      </w:r>
      <w:r w:rsidR="00A16DEC">
        <w:rPr>
          <w:rFonts w:ascii="Arial" w:hAnsi="Arial" w:cs="Arial"/>
        </w:rPr>
        <w:t>good.</w:t>
      </w:r>
    </w:p>
    <w:p w14:paraId="4855836D" w14:textId="77777777" w:rsidR="00A16DEC" w:rsidRDefault="00A16DEC" w:rsidP="004175F6">
      <w:pPr>
        <w:widowControl w:val="0"/>
        <w:autoSpaceDE w:val="0"/>
        <w:autoSpaceDN w:val="0"/>
        <w:adjustRightInd w:val="0"/>
        <w:spacing w:line="276" w:lineRule="auto"/>
        <w:jc w:val="both"/>
        <w:rPr>
          <w:rFonts w:ascii="Arial" w:hAnsi="Arial" w:cs="Arial"/>
        </w:rPr>
      </w:pPr>
    </w:p>
    <w:p w14:paraId="1A194393" w14:textId="4C2BAD32" w:rsidR="005D5765" w:rsidRDefault="005D5765" w:rsidP="004175F6">
      <w:pPr>
        <w:widowControl w:val="0"/>
        <w:autoSpaceDE w:val="0"/>
        <w:autoSpaceDN w:val="0"/>
        <w:adjustRightInd w:val="0"/>
        <w:spacing w:line="276" w:lineRule="auto"/>
        <w:jc w:val="both"/>
        <w:rPr>
          <w:rFonts w:ascii="Arial" w:hAnsi="Arial" w:cs="Arial"/>
        </w:rPr>
      </w:pPr>
    </w:p>
    <w:p w14:paraId="139FB9A1" w14:textId="77777777" w:rsidR="00A16DEC" w:rsidRPr="00A16DEC" w:rsidRDefault="00A16DEC" w:rsidP="004175F6">
      <w:pPr>
        <w:widowControl w:val="0"/>
        <w:autoSpaceDE w:val="0"/>
        <w:autoSpaceDN w:val="0"/>
        <w:adjustRightInd w:val="0"/>
        <w:spacing w:line="276" w:lineRule="auto"/>
        <w:jc w:val="both"/>
        <w:rPr>
          <w:rFonts w:ascii="Arial" w:hAnsi="Arial" w:cs="Arial"/>
        </w:rPr>
      </w:pPr>
    </w:p>
    <w:p w14:paraId="5FAD4933" w14:textId="6B3AD5FA" w:rsidR="00B3502C" w:rsidRPr="00FD10C5" w:rsidRDefault="002E14C2" w:rsidP="004175F6">
      <w:pPr>
        <w:widowControl w:val="0"/>
        <w:autoSpaceDE w:val="0"/>
        <w:autoSpaceDN w:val="0"/>
        <w:adjustRightInd w:val="0"/>
        <w:spacing w:line="276" w:lineRule="auto"/>
        <w:jc w:val="both"/>
        <w:rPr>
          <w:rFonts w:ascii="Arial" w:hAnsi="Arial" w:cs="Arial"/>
          <w:color w:val="A6A6A6" w:themeColor="background1" w:themeShade="A6"/>
        </w:rPr>
      </w:pPr>
      <w:r w:rsidRPr="00FD10C5">
        <w:rPr>
          <w:rFonts w:ascii="Arial" w:hAnsi="Arial" w:cs="Arial"/>
          <w:noProof/>
          <w:color w:val="A6A6A6" w:themeColor="background1" w:themeShade="A6"/>
        </w:rPr>
        <w:lastRenderedPageBreak/>
        <w:drawing>
          <wp:inline distT="0" distB="0" distL="0" distR="0" wp14:anchorId="4B2FC524" wp14:editId="3AC8CDCE">
            <wp:extent cx="5270500" cy="3952875"/>
            <wp:effectExtent l="25400" t="25400" r="38100" b="349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C Etefaq Village.JPG"/>
                    <pic:cNvPicPr/>
                  </pic:nvPicPr>
                  <pic:blipFill>
                    <a:blip r:embed="rId28"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chemeClr val="tx1"/>
                      </a:solidFill>
                    </a:ln>
                  </pic:spPr>
                </pic:pic>
              </a:graphicData>
            </a:graphic>
          </wp:inline>
        </w:drawing>
      </w:r>
    </w:p>
    <w:p w14:paraId="260E4F5F" w14:textId="58CD7582" w:rsidR="00BA39B2" w:rsidRDefault="00BA39B2"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noProof/>
          <w:sz w:val="20"/>
          <w:szCs w:val="20"/>
        </w:rPr>
        <w:drawing>
          <wp:inline distT="0" distB="0" distL="0" distR="0" wp14:anchorId="5D21E367" wp14:editId="1E26761A">
            <wp:extent cx="5270500" cy="3756025"/>
            <wp:effectExtent l="0" t="0" r="1270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H - ETIFAQ.png"/>
                    <pic:cNvPicPr/>
                  </pic:nvPicPr>
                  <pic:blipFill>
                    <a:blip r:embed="rId29" cstate="print">
                      <a:extLst>
                        <a:ext uri="{28A0092B-C50C-407E-A947-70E740481C1C}">
                          <a14:useLocalDpi xmlns:a14="http://schemas.microsoft.com/office/drawing/2010/main"/>
                        </a:ext>
                      </a:extLst>
                    </a:blip>
                    <a:stretch>
                      <a:fillRect/>
                    </a:stretch>
                  </pic:blipFill>
                  <pic:spPr>
                    <a:xfrm>
                      <a:off x="0" y="0"/>
                      <a:ext cx="5270500" cy="3756025"/>
                    </a:xfrm>
                    <a:prstGeom prst="rect">
                      <a:avLst/>
                    </a:prstGeom>
                  </pic:spPr>
                </pic:pic>
              </a:graphicData>
            </a:graphic>
          </wp:inline>
        </w:drawing>
      </w:r>
    </w:p>
    <w:p w14:paraId="15DE1F2B" w14:textId="0401164F" w:rsidR="00B3502C" w:rsidRPr="003C3B9A" w:rsidRDefault="003F3479"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sz w:val="20"/>
          <w:szCs w:val="20"/>
        </w:rPr>
        <w:t>Map 3.</w:t>
      </w:r>
      <w:r w:rsidR="003C6969">
        <w:rPr>
          <w:rFonts w:ascii="Arial" w:hAnsi="Arial" w:cs="Arial"/>
          <w:b/>
          <w:sz w:val="20"/>
          <w:szCs w:val="20"/>
        </w:rPr>
        <w:t>8</w:t>
      </w:r>
      <w:r>
        <w:rPr>
          <w:rFonts w:ascii="Arial" w:hAnsi="Arial" w:cs="Arial"/>
          <w:b/>
          <w:sz w:val="20"/>
          <w:szCs w:val="20"/>
        </w:rPr>
        <w:t xml:space="preserve"> Etifaq</w:t>
      </w:r>
      <w:r w:rsidR="002E14C2" w:rsidRPr="003C3B9A">
        <w:rPr>
          <w:rFonts w:ascii="Arial" w:hAnsi="Arial" w:cs="Arial"/>
          <w:b/>
          <w:sz w:val="20"/>
          <w:szCs w:val="20"/>
        </w:rPr>
        <w:t xml:space="preserve"> CCDC</w:t>
      </w:r>
    </w:p>
    <w:p w14:paraId="448C1940" w14:textId="77777777" w:rsidR="002E14C2" w:rsidRDefault="002E14C2" w:rsidP="004175F6">
      <w:pPr>
        <w:widowControl w:val="0"/>
        <w:autoSpaceDE w:val="0"/>
        <w:autoSpaceDN w:val="0"/>
        <w:adjustRightInd w:val="0"/>
        <w:spacing w:line="276" w:lineRule="auto"/>
        <w:jc w:val="both"/>
        <w:rPr>
          <w:rFonts w:ascii="Arial" w:hAnsi="Arial" w:cs="Arial"/>
          <w:color w:val="A6A6A6" w:themeColor="background1" w:themeShade="A6"/>
        </w:rPr>
      </w:pPr>
    </w:p>
    <w:p w14:paraId="48ECEACA" w14:textId="6552443E" w:rsidR="003C3B9A" w:rsidRDefault="003C3B9A" w:rsidP="004175F6">
      <w:pPr>
        <w:widowControl w:val="0"/>
        <w:autoSpaceDE w:val="0"/>
        <w:autoSpaceDN w:val="0"/>
        <w:adjustRightInd w:val="0"/>
        <w:spacing w:line="276" w:lineRule="auto"/>
        <w:jc w:val="both"/>
        <w:rPr>
          <w:rFonts w:ascii="Arial" w:hAnsi="Arial" w:cs="Arial"/>
          <w:color w:val="A6A6A6" w:themeColor="background1" w:themeShade="A6"/>
        </w:rPr>
      </w:pPr>
      <w:r>
        <w:rPr>
          <w:rFonts w:ascii="Arial" w:hAnsi="Arial" w:cs="Arial"/>
          <w:noProof/>
          <w:color w:val="A6A6A6" w:themeColor="background1" w:themeShade="A6"/>
        </w:rPr>
        <w:lastRenderedPageBreak/>
        <w:drawing>
          <wp:inline distT="0" distB="0" distL="0" distR="0" wp14:anchorId="0A1E9CEC" wp14:editId="46036303">
            <wp:extent cx="5266055" cy="4065270"/>
            <wp:effectExtent l="25400" t="25400" r="17145" b="24130"/>
            <wp:docPr id="25" name="Picture 25" descr="Macintosh HD:Users:tomwaldman:Documents:WORK:NSP:DATA:BALKH:KESHINDEH:6. Maps:1. Sarab CCDC map, Keshin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waldman:Documents:WORK:NSP:DATA:BALKH:KESHINDEH:6. Maps:1. Sarab CCDC map, Keshindeh.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66055" cy="4065270"/>
                    </a:xfrm>
                    <a:prstGeom prst="rect">
                      <a:avLst/>
                    </a:prstGeom>
                    <a:noFill/>
                    <a:ln>
                      <a:solidFill>
                        <a:schemeClr val="tx1"/>
                      </a:solidFill>
                    </a:ln>
                  </pic:spPr>
                </pic:pic>
              </a:graphicData>
            </a:graphic>
          </wp:inline>
        </w:drawing>
      </w:r>
    </w:p>
    <w:p w14:paraId="448D8921" w14:textId="77777777" w:rsidR="00BA39B2" w:rsidRDefault="00BA39B2" w:rsidP="004175F6">
      <w:pPr>
        <w:widowControl w:val="0"/>
        <w:autoSpaceDE w:val="0"/>
        <w:autoSpaceDN w:val="0"/>
        <w:adjustRightInd w:val="0"/>
        <w:spacing w:line="276" w:lineRule="auto"/>
        <w:jc w:val="both"/>
        <w:rPr>
          <w:rFonts w:ascii="Arial" w:hAnsi="Arial" w:cs="Arial"/>
          <w:b/>
          <w:sz w:val="20"/>
          <w:szCs w:val="20"/>
        </w:rPr>
      </w:pPr>
    </w:p>
    <w:p w14:paraId="04D28DFC" w14:textId="67CD0F7B" w:rsidR="00BA39B2" w:rsidRDefault="00BA39B2"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noProof/>
          <w:sz w:val="20"/>
          <w:szCs w:val="20"/>
        </w:rPr>
        <w:drawing>
          <wp:inline distT="0" distB="0" distL="0" distR="0" wp14:anchorId="40D7C809" wp14:editId="231EE715">
            <wp:extent cx="5270500" cy="3751580"/>
            <wp:effectExtent l="0" t="0" r="1270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H - SARAB.png"/>
                    <pic:cNvPicPr/>
                  </pic:nvPicPr>
                  <pic:blipFill>
                    <a:blip r:embed="rId31" cstate="print">
                      <a:extLst>
                        <a:ext uri="{28A0092B-C50C-407E-A947-70E740481C1C}">
                          <a14:useLocalDpi xmlns:a14="http://schemas.microsoft.com/office/drawing/2010/main"/>
                        </a:ext>
                      </a:extLst>
                    </a:blip>
                    <a:stretch>
                      <a:fillRect/>
                    </a:stretch>
                  </pic:blipFill>
                  <pic:spPr>
                    <a:xfrm>
                      <a:off x="0" y="0"/>
                      <a:ext cx="5270500" cy="3751580"/>
                    </a:xfrm>
                    <a:prstGeom prst="rect">
                      <a:avLst/>
                    </a:prstGeom>
                  </pic:spPr>
                </pic:pic>
              </a:graphicData>
            </a:graphic>
          </wp:inline>
        </w:drawing>
      </w:r>
    </w:p>
    <w:p w14:paraId="43F81143" w14:textId="38C1755F" w:rsidR="003C3B9A" w:rsidRPr="003C3B9A" w:rsidRDefault="003C3B9A"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Map </w:t>
      </w:r>
      <w:proofErr w:type="gramStart"/>
      <w:r>
        <w:rPr>
          <w:rFonts w:ascii="Arial" w:hAnsi="Arial" w:cs="Arial"/>
          <w:b/>
          <w:sz w:val="20"/>
          <w:szCs w:val="20"/>
        </w:rPr>
        <w:t>3.</w:t>
      </w:r>
      <w:r w:rsidR="003C6969">
        <w:rPr>
          <w:rFonts w:ascii="Arial" w:hAnsi="Arial" w:cs="Arial"/>
          <w:b/>
          <w:sz w:val="20"/>
          <w:szCs w:val="20"/>
        </w:rPr>
        <w:t>9</w:t>
      </w:r>
      <w:r>
        <w:rPr>
          <w:rFonts w:ascii="Arial" w:hAnsi="Arial" w:cs="Arial"/>
          <w:b/>
          <w:sz w:val="20"/>
          <w:szCs w:val="20"/>
        </w:rPr>
        <w:t xml:space="preserve">  </w:t>
      </w:r>
      <w:r w:rsidRPr="003C3B9A">
        <w:rPr>
          <w:rFonts w:ascii="Arial" w:hAnsi="Arial" w:cs="Arial"/>
          <w:b/>
          <w:sz w:val="20"/>
          <w:szCs w:val="20"/>
        </w:rPr>
        <w:t>Sarab</w:t>
      </w:r>
      <w:proofErr w:type="gramEnd"/>
      <w:r w:rsidRPr="003C3B9A">
        <w:rPr>
          <w:rFonts w:ascii="Arial" w:hAnsi="Arial" w:cs="Arial"/>
          <w:b/>
          <w:sz w:val="20"/>
          <w:szCs w:val="20"/>
        </w:rPr>
        <w:t xml:space="preserve"> CCDC</w:t>
      </w:r>
    </w:p>
    <w:p w14:paraId="0AFA3ADE" w14:textId="77777777" w:rsidR="003C3B9A" w:rsidRDefault="003C3B9A" w:rsidP="004175F6">
      <w:pPr>
        <w:widowControl w:val="0"/>
        <w:autoSpaceDE w:val="0"/>
        <w:autoSpaceDN w:val="0"/>
        <w:adjustRightInd w:val="0"/>
        <w:spacing w:line="276" w:lineRule="auto"/>
        <w:jc w:val="both"/>
        <w:rPr>
          <w:rFonts w:ascii="Arial" w:hAnsi="Arial" w:cs="Arial"/>
          <w:color w:val="A6A6A6" w:themeColor="background1" w:themeShade="A6"/>
        </w:rPr>
      </w:pPr>
    </w:p>
    <w:p w14:paraId="3CB102C8" w14:textId="56E3C004" w:rsidR="003C3B9A" w:rsidRPr="00FD10C5" w:rsidRDefault="003C3B9A" w:rsidP="004175F6">
      <w:pPr>
        <w:widowControl w:val="0"/>
        <w:autoSpaceDE w:val="0"/>
        <w:autoSpaceDN w:val="0"/>
        <w:adjustRightInd w:val="0"/>
        <w:spacing w:line="276" w:lineRule="auto"/>
        <w:jc w:val="both"/>
        <w:rPr>
          <w:rFonts w:ascii="Arial" w:hAnsi="Arial" w:cs="Arial"/>
          <w:color w:val="A6A6A6" w:themeColor="background1" w:themeShade="A6"/>
        </w:rPr>
      </w:pPr>
      <w:r>
        <w:rPr>
          <w:rFonts w:ascii="Arial" w:hAnsi="Arial" w:cs="Arial"/>
          <w:noProof/>
          <w:color w:val="A6A6A6" w:themeColor="background1" w:themeShade="A6"/>
        </w:rPr>
        <w:lastRenderedPageBreak/>
        <w:drawing>
          <wp:inline distT="0" distB="0" distL="0" distR="0" wp14:anchorId="283A96B7" wp14:editId="43DA5BC5">
            <wp:extent cx="5266055" cy="4120515"/>
            <wp:effectExtent l="25400" t="25400" r="17145" b="19685"/>
            <wp:docPr id="26" name="Picture 26" descr="Macintosh HD:Users:tomwaldman:Documents:WORK:NSP:DATA:BALKH:KHULM:6. Maps:1. Azadi CCDC map Khu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mwaldman:Documents:WORK:NSP:DATA:BALKH:KHULM:6. Maps:1. Azadi CCDC map Khulm.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266055" cy="4120515"/>
                    </a:xfrm>
                    <a:prstGeom prst="rect">
                      <a:avLst/>
                    </a:prstGeom>
                    <a:noFill/>
                    <a:ln>
                      <a:solidFill>
                        <a:srgbClr val="000000"/>
                      </a:solidFill>
                    </a:ln>
                  </pic:spPr>
                </pic:pic>
              </a:graphicData>
            </a:graphic>
          </wp:inline>
        </w:drawing>
      </w:r>
    </w:p>
    <w:p w14:paraId="7393CFCA" w14:textId="77777777" w:rsidR="00BA39B2" w:rsidRDefault="00BA39B2" w:rsidP="004175F6">
      <w:pPr>
        <w:widowControl w:val="0"/>
        <w:autoSpaceDE w:val="0"/>
        <w:autoSpaceDN w:val="0"/>
        <w:adjustRightInd w:val="0"/>
        <w:spacing w:line="276" w:lineRule="auto"/>
        <w:jc w:val="both"/>
        <w:rPr>
          <w:rFonts w:ascii="Arial" w:hAnsi="Arial" w:cs="Arial"/>
          <w:b/>
          <w:sz w:val="20"/>
          <w:szCs w:val="20"/>
        </w:rPr>
      </w:pPr>
    </w:p>
    <w:p w14:paraId="08977D4F" w14:textId="720CC77F" w:rsidR="00BA39B2" w:rsidRDefault="00BA39B2"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noProof/>
          <w:sz w:val="20"/>
          <w:szCs w:val="20"/>
        </w:rPr>
        <w:drawing>
          <wp:inline distT="0" distB="0" distL="0" distR="0" wp14:anchorId="6F4E5715" wp14:editId="0BB6C834">
            <wp:extent cx="5270500" cy="3756025"/>
            <wp:effectExtent l="0" t="0" r="1270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H - AZADI .png"/>
                    <pic:cNvPicPr/>
                  </pic:nvPicPr>
                  <pic:blipFill>
                    <a:blip r:embed="rId33" cstate="print">
                      <a:extLst>
                        <a:ext uri="{28A0092B-C50C-407E-A947-70E740481C1C}">
                          <a14:useLocalDpi xmlns:a14="http://schemas.microsoft.com/office/drawing/2010/main"/>
                        </a:ext>
                      </a:extLst>
                    </a:blip>
                    <a:stretch>
                      <a:fillRect/>
                    </a:stretch>
                  </pic:blipFill>
                  <pic:spPr>
                    <a:xfrm>
                      <a:off x="0" y="0"/>
                      <a:ext cx="5270500" cy="3756025"/>
                    </a:xfrm>
                    <a:prstGeom prst="rect">
                      <a:avLst/>
                    </a:prstGeom>
                  </pic:spPr>
                </pic:pic>
              </a:graphicData>
            </a:graphic>
          </wp:inline>
        </w:drawing>
      </w:r>
    </w:p>
    <w:p w14:paraId="76EA1C48" w14:textId="70C08F79" w:rsidR="00E55BD6" w:rsidRPr="003C3B9A" w:rsidRDefault="003C3B9A"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Map </w:t>
      </w:r>
      <w:proofErr w:type="gramStart"/>
      <w:r>
        <w:rPr>
          <w:rFonts w:ascii="Arial" w:hAnsi="Arial" w:cs="Arial"/>
          <w:b/>
          <w:sz w:val="20"/>
          <w:szCs w:val="20"/>
        </w:rPr>
        <w:t>3.</w:t>
      </w:r>
      <w:r w:rsidR="003C6969">
        <w:rPr>
          <w:rFonts w:ascii="Arial" w:hAnsi="Arial" w:cs="Arial"/>
          <w:b/>
          <w:sz w:val="20"/>
          <w:szCs w:val="20"/>
        </w:rPr>
        <w:t>10</w:t>
      </w:r>
      <w:r>
        <w:rPr>
          <w:rFonts w:ascii="Arial" w:hAnsi="Arial" w:cs="Arial"/>
          <w:b/>
          <w:sz w:val="20"/>
          <w:szCs w:val="20"/>
        </w:rPr>
        <w:t xml:space="preserve">  </w:t>
      </w:r>
      <w:r w:rsidRPr="003C3B9A">
        <w:rPr>
          <w:rFonts w:ascii="Arial" w:hAnsi="Arial" w:cs="Arial"/>
          <w:b/>
          <w:sz w:val="20"/>
          <w:szCs w:val="20"/>
        </w:rPr>
        <w:t>Azadi</w:t>
      </w:r>
      <w:proofErr w:type="gramEnd"/>
      <w:r w:rsidRPr="003C3B9A">
        <w:rPr>
          <w:rFonts w:ascii="Arial" w:hAnsi="Arial" w:cs="Arial"/>
          <w:b/>
          <w:sz w:val="20"/>
          <w:szCs w:val="20"/>
        </w:rPr>
        <w:t xml:space="preserve"> CCDC</w:t>
      </w:r>
    </w:p>
    <w:p w14:paraId="7A4A2C05" w14:textId="77777777" w:rsidR="003C3B9A" w:rsidRDefault="003C3B9A" w:rsidP="004175F6">
      <w:pPr>
        <w:widowControl w:val="0"/>
        <w:autoSpaceDE w:val="0"/>
        <w:autoSpaceDN w:val="0"/>
        <w:adjustRightInd w:val="0"/>
        <w:spacing w:line="276" w:lineRule="auto"/>
        <w:jc w:val="both"/>
        <w:rPr>
          <w:rFonts w:ascii="Arial" w:hAnsi="Arial" w:cs="Arial"/>
          <w:color w:val="A6A6A6" w:themeColor="background1" w:themeShade="A6"/>
        </w:rPr>
      </w:pPr>
    </w:p>
    <w:p w14:paraId="5F465408" w14:textId="77777777" w:rsidR="009938BC" w:rsidRDefault="009938BC" w:rsidP="004175F6">
      <w:pPr>
        <w:widowControl w:val="0"/>
        <w:autoSpaceDE w:val="0"/>
        <w:autoSpaceDN w:val="0"/>
        <w:adjustRightInd w:val="0"/>
        <w:spacing w:line="276" w:lineRule="auto"/>
        <w:jc w:val="both"/>
        <w:rPr>
          <w:rFonts w:ascii="Arial" w:hAnsi="Arial" w:cs="Arial"/>
          <w:color w:val="A6A6A6" w:themeColor="background1" w:themeShade="A6"/>
        </w:rPr>
      </w:pPr>
    </w:p>
    <w:p w14:paraId="28129445" w14:textId="77777777" w:rsidR="009938BC" w:rsidRPr="00FD10C5" w:rsidRDefault="009938BC" w:rsidP="004175F6">
      <w:pPr>
        <w:widowControl w:val="0"/>
        <w:autoSpaceDE w:val="0"/>
        <w:autoSpaceDN w:val="0"/>
        <w:adjustRightInd w:val="0"/>
        <w:spacing w:line="276" w:lineRule="auto"/>
        <w:jc w:val="both"/>
        <w:rPr>
          <w:rFonts w:ascii="Arial" w:hAnsi="Arial" w:cs="Arial"/>
          <w:color w:val="A6A6A6" w:themeColor="background1" w:themeShade="A6"/>
        </w:rPr>
      </w:pPr>
    </w:p>
    <w:tbl>
      <w:tblPr>
        <w:tblStyle w:val="TableGrid"/>
        <w:tblW w:w="8472" w:type="dxa"/>
        <w:tblLayout w:type="fixed"/>
        <w:tblLook w:val="04A0" w:firstRow="1" w:lastRow="0" w:firstColumn="1" w:lastColumn="0" w:noHBand="0" w:noVBand="1"/>
      </w:tblPr>
      <w:tblGrid>
        <w:gridCol w:w="1101"/>
        <w:gridCol w:w="1767"/>
        <w:gridCol w:w="1868"/>
        <w:gridCol w:w="1868"/>
        <w:gridCol w:w="1868"/>
      </w:tblGrid>
      <w:tr w:rsidR="008273BE" w:rsidRPr="00FD10C5" w14:paraId="1B94B9A2" w14:textId="77777777" w:rsidTr="00C0128D">
        <w:trPr>
          <w:trHeight w:val="389"/>
        </w:trPr>
        <w:tc>
          <w:tcPr>
            <w:tcW w:w="1101" w:type="dxa"/>
            <w:shd w:val="clear" w:color="auto" w:fill="92CDDC" w:themeFill="accent5" w:themeFillTint="99"/>
            <w:vAlign w:val="center"/>
          </w:tcPr>
          <w:p w14:paraId="6731EA98" w14:textId="77777777" w:rsidR="008273BE" w:rsidRPr="00BE7FA5" w:rsidRDefault="008273BE" w:rsidP="004175F6">
            <w:pPr>
              <w:widowControl w:val="0"/>
              <w:autoSpaceDE w:val="0"/>
              <w:autoSpaceDN w:val="0"/>
              <w:adjustRightInd w:val="0"/>
              <w:spacing w:line="276" w:lineRule="auto"/>
              <w:jc w:val="both"/>
              <w:rPr>
                <w:rFonts w:ascii="Arial" w:hAnsi="Arial" w:cs="Arial"/>
                <w:b/>
                <w:sz w:val="20"/>
                <w:szCs w:val="20"/>
              </w:rPr>
            </w:pPr>
            <w:r w:rsidRPr="00BE7FA5">
              <w:rPr>
                <w:rFonts w:ascii="Arial" w:hAnsi="Arial" w:cs="Arial"/>
                <w:b/>
                <w:sz w:val="20"/>
                <w:szCs w:val="20"/>
              </w:rPr>
              <w:t>CCDC</w:t>
            </w:r>
          </w:p>
        </w:tc>
        <w:tc>
          <w:tcPr>
            <w:tcW w:w="1767" w:type="dxa"/>
            <w:shd w:val="clear" w:color="auto" w:fill="92CDDC" w:themeFill="accent5" w:themeFillTint="99"/>
            <w:vAlign w:val="center"/>
          </w:tcPr>
          <w:p w14:paraId="0101ADB4" w14:textId="77777777" w:rsidR="008273BE" w:rsidRPr="00BE7FA5" w:rsidRDefault="008273BE" w:rsidP="004175F6">
            <w:pPr>
              <w:widowControl w:val="0"/>
              <w:autoSpaceDE w:val="0"/>
              <w:autoSpaceDN w:val="0"/>
              <w:adjustRightInd w:val="0"/>
              <w:spacing w:line="276" w:lineRule="auto"/>
              <w:jc w:val="both"/>
              <w:rPr>
                <w:rFonts w:ascii="Arial" w:hAnsi="Arial" w:cs="Arial"/>
                <w:b/>
                <w:sz w:val="20"/>
                <w:szCs w:val="20"/>
              </w:rPr>
            </w:pPr>
            <w:r w:rsidRPr="00BE7FA5">
              <w:rPr>
                <w:rFonts w:ascii="Arial" w:hAnsi="Arial" w:cs="Arial"/>
                <w:b/>
                <w:sz w:val="20"/>
                <w:szCs w:val="20"/>
              </w:rPr>
              <w:t>CCDC size</w:t>
            </w:r>
          </w:p>
        </w:tc>
        <w:tc>
          <w:tcPr>
            <w:tcW w:w="1868" w:type="dxa"/>
            <w:shd w:val="clear" w:color="auto" w:fill="92CDDC" w:themeFill="accent5" w:themeFillTint="99"/>
            <w:vAlign w:val="center"/>
          </w:tcPr>
          <w:p w14:paraId="387175C2" w14:textId="77777777" w:rsidR="008273BE" w:rsidRPr="00BE7FA5" w:rsidRDefault="008273BE" w:rsidP="004175F6">
            <w:pPr>
              <w:widowControl w:val="0"/>
              <w:autoSpaceDE w:val="0"/>
              <w:autoSpaceDN w:val="0"/>
              <w:adjustRightInd w:val="0"/>
              <w:spacing w:line="276" w:lineRule="auto"/>
              <w:jc w:val="both"/>
              <w:rPr>
                <w:rFonts w:ascii="Arial" w:hAnsi="Arial" w:cs="Arial"/>
                <w:b/>
                <w:sz w:val="20"/>
                <w:szCs w:val="20"/>
              </w:rPr>
            </w:pPr>
            <w:r w:rsidRPr="00BE7FA5">
              <w:rPr>
                <w:rFonts w:ascii="Arial" w:hAnsi="Arial" w:cs="Arial"/>
                <w:b/>
                <w:sz w:val="20"/>
                <w:szCs w:val="20"/>
              </w:rPr>
              <w:t>CDC proximity</w:t>
            </w:r>
          </w:p>
        </w:tc>
        <w:tc>
          <w:tcPr>
            <w:tcW w:w="1868" w:type="dxa"/>
            <w:shd w:val="clear" w:color="auto" w:fill="92CDDC" w:themeFill="accent5" w:themeFillTint="99"/>
            <w:vAlign w:val="center"/>
          </w:tcPr>
          <w:p w14:paraId="73BF6320" w14:textId="77777777" w:rsidR="008273BE" w:rsidRPr="00BE7FA5" w:rsidRDefault="008273BE" w:rsidP="004175F6">
            <w:pPr>
              <w:widowControl w:val="0"/>
              <w:autoSpaceDE w:val="0"/>
              <w:autoSpaceDN w:val="0"/>
              <w:adjustRightInd w:val="0"/>
              <w:spacing w:line="276" w:lineRule="auto"/>
              <w:jc w:val="both"/>
              <w:rPr>
                <w:rFonts w:ascii="Arial" w:hAnsi="Arial" w:cs="Arial"/>
                <w:b/>
                <w:sz w:val="20"/>
                <w:szCs w:val="20"/>
              </w:rPr>
            </w:pPr>
            <w:r w:rsidRPr="00BE7FA5">
              <w:rPr>
                <w:rFonts w:ascii="Arial" w:hAnsi="Arial" w:cs="Arial"/>
                <w:b/>
                <w:sz w:val="20"/>
                <w:szCs w:val="20"/>
              </w:rPr>
              <w:t>Security</w:t>
            </w:r>
          </w:p>
        </w:tc>
        <w:tc>
          <w:tcPr>
            <w:tcW w:w="1868" w:type="dxa"/>
            <w:shd w:val="clear" w:color="auto" w:fill="92CDDC" w:themeFill="accent5" w:themeFillTint="99"/>
            <w:vAlign w:val="center"/>
          </w:tcPr>
          <w:p w14:paraId="104AAB27" w14:textId="77777777" w:rsidR="008273BE" w:rsidRPr="00BE7FA5" w:rsidRDefault="008273BE" w:rsidP="004175F6">
            <w:pPr>
              <w:widowControl w:val="0"/>
              <w:autoSpaceDE w:val="0"/>
              <w:autoSpaceDN w:val="0"/>
              <w:adjustRightInd w:val="0"/>
              <w:spacing w:line="276" w:lineRule="auto"/>
              <w:jc w:val="both"/>
              <w:rPr>
                <w:rFonts w:ascii="Arial" w:hAnsi="Arial" w:cs="Arial"/>
                <w:b/>
                <w:sz w:val="20"/>
                <w:szCs w:val="20"/>
              </w:rPr>
            </w:pPr>
            <w:r w:rsidRPr="00BE7FA5">
              <w:rPr>
                <w:rFonts w:ascii="Arial" w:hAnsi="Arial" w:cs="Arial"/>
                <w:b/>
                <w:sz w:val="20"/>
                <w:szCs w:val="20"/>
              </w:rPr>
              <w:t>Diversity</w:t>
            </w:r>
          </w:p>
        </w:tc>
      </w:tr>
      <w:tr w:rsidR="008273BE" w:rsidRPr="00FD10C5" w14:paraId="10C2260A" w14:textId="77777777" w:rsidTr="003F3479">
        <w:trPr>
          <w:trHeight w:val="1322"/>
        </w:trPr>
        <w:tc>
          <w:tcPr>
            <w:tcW w:w="1101" w:type="dxa"/>
            <w:vAlign w:val="center"/>
          </w:tcPr>
          <w:p w14:paraId="33A233C0" w14:textId="3851955F" w:rsidR="008273BE" w:rsidRPr="006B7F47" w:rsidRDefault="003F3479" w:rsidP="004175F6">
            <w:pPr>
              <w:widowControl w:val="0"/>
              <w:autoSpaceDE w:val="0"/>
              <w:autoSpaceDN w:val="0"/>
              <w:adjustRightInd w:val="0"/>
              <w:spacing w:line="276" w:lineRule="auto"/>
              <w:jc w:val="both"/>
              <w:rPr>
                <w:rFonts w:ascii="Arial" w:hAnsi="Arial" w:cs="Arial"/>
                <w:b/>
                <w:sz w:val="20"/>
                <w:szCs w:val="20"/>
              </w:rPr>
            </w:pPr>
            <w:r w:rsidRPr="006B7F47">
              <w:rPr>
                <w:rFonts w:ascii="Arial" w:hAnsi="Arial" w:cs="Arial"/>
                <w:b/>
                <w:sz w:val="20"/>
                <w:szCs w:val="20"/>
              </w:rPr>
              <w:t>Etifaq</w:t>
            </w:r>
          </w:p>
        </w:tc>
        <w:tc>
          <w:tcPr>
            <w:tcW w:w="1767" w:type="dxa"/>
          </w:tcPr>
          <w:p w14:paraId="42244434" w14:textId="418AF51C" w:rsidR="008273BE" w:rsidRPr="006B7F47" w:rsidRDefault="00C00A9F"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Information not available.</w:t>
            </w:r>
          </w:p>
        </w:tc>
        <w:tc>
          <w:tcPr>
            <w:tcW w:w="1868" w:type="dxa"/>
          </w:tcPr>
          <w:p w14:paraId="04596120" w14:textId="697A4246" w:rsidR="008273BE" w:rsidRPr="00F3508C" w:rsidRDefault="009875C9" w:rsidP="004175F6">
            <w:pPr>
              <w:widowControl w:val="0"/>
              <w:autoSpaceDE w:val="0"/>
              <w:autoSpaceDN w:val="0"/>
              <w:adjustRightInd w:val="0"/>
              <w:spacing w:line="276" w:lineRule="auto"/>
              <w:jc w:val="both"/>
              <w:rPr>
                <w:rFonts w:ascii="Arial" w:hAnsi="Arial" w:cs="Arial"/>
                <w:sz w:val="20"/>
                <w:szCs w:val="20"/>
              </w:rPr>
            </w:pPr>
            <w:r w:rsidRPr="00F3508C">
              <w:rPr>
                <w:rFonts w:ascii="Arial" w:hAnsi="Arial" w:cs="Arial"/>
                <w:sz w:val="20"/>
                <w:szCs w:val="20"/>
              </w:rPr>
              <w:t>Quite far apart</w:t>
            </w:r>
            <w:proofErr w:type="gramStart"/>
            <w:r w:rsidRPr="00F3508C">
              <w:rPr>
                <w:rFonts w:ascii="Arial" w:hAnsi="Arial" w:cs="Arial"/>
                <w:sz w:val="20"/>
                <w:szCs w:val="20"/>
              </w:rPr>
              <w:t>;</w:t>
            </w:r>
            <w:proofErr w:type="gramEnd"/>
            <w:r w:rsidRPr="00F3508C">
              <w:rPr>
                <w:rFonts w:ascii="Arial" w:hAnsi="Arial" w:cs="Arial"/>
                <w:sz w:val="20"/>
                <w:szCs w:val="20"/>
              </w:rPr>
              <w:t xml:space="preserve"> </w:t>
            </w:r>
            <w:r w:rsidR="00092A03" w:rsidRPr="00F3508C">
              <w:rPr>
                <w:rFonts w:ascii="Arial" w:hAnsi="Arial" w:cs="Arial"/>
                <w:sz w:val="20"/>
                <w:szCs w:val="20"/>
              </w:rPr>
              <w:t>Yakatoot</w:t>
            </w:r>
            <w:r w:rsidRPr="00F3508C">
              <w:rPr>
                <w:rFonts w:ascii="Arial" w:hAnsi="Arial" w:cs="Arial"/>
                <w:sz w:val="20"/>
                <w:szCs w:val="20"/>
              </w:rPr>
              <w:t xml:space="preserve"> especially remote.</w:t>
            </w:r>
          </w:p>
        </w:tc>
        <w:tc>
          <w:tcPr>
            <w:tcW w:w="1868" w:type="dxa"/>
          </w:tcPr>
          <w:p w14:paraId="0E7697B5" w14:textId="77777777" w:rsidR="008273BE" w:rsidRPr="006B7F47" w:rsidRDefault="00341EC4" w:rsidP="004175F6">
            <w:pPr>
              <w:widowControl w:val="0"/>
              <w:autoSpaceDE w:val="0"/>
              <w:autoSpaceDN w:val="0"/>
              <w:adjustRightInd w:val="0"/>
              <w:spacing w:line="276" w:lineRule="auto"/>
              <w:jc w:val="both"/>
              <w:rPr>
                <w:rFonts w:ascii="Arial" w:hAnsi="Arial" w:cs="Arial"/>
                <w:sz w:val="20"/>
                <w:szCs w:val="20"/>
              </w:rPr>
            </w:pPr>
            <w:r w:rsidRPr="006B7F47">
              <w:rPr>
                <w:rFonts w:ascii="Arial" w:hAnsi="Arial" w:cs="Arial"/>
                <w:sz w:val="20"/>
                <w:szCs w:val="20"/>
              </w:rPr>
              <w:t>-Safe</w:t>
            </w:r>
          </w:p>
          <w:p w14:paraId="73EFC11E" w14:textId="72434CF1" w:rsidR="00341EC4" w:rsidRPr="006B7F47" w:rsidRDefault="00341EC4" w:rsidP="004175F6">
            <w:pPr>
              <w:widowControl w:val="0"/>
              <w:autoSpaceDE w:val="0"/>
              <w:autoSpaceDN w:val="0"/>
              <w:adjustRightInd w:val="0"/>
              <w:spacing w:line="276" w:lineRule="auto"/>
              <w:jc w:val="both"/>
              <w:rPr>
                <w:rFonts w:ascii="Arial" w:hAnsi="Arial" w:cs="Arial"/>
                <w:sz w:val="20"/>
                <w:szCs w:val="20"/>
              </w:rPr>
            </w:pPr>
            <w:r w:rsidRPr="006B7F47">
              <w:rPr>
                <w:rFonts w:ascii="Arial" w:hAnsi="Arial" w:cs="Arial"/>
                <w:sz w:val="20"/>
                <w:szCs w:val="20"/>
              </w:rPr>
              <w:t>-No-one carrying weapons</w:t>
            </w:r>
          </w:p>
        </w:tc>
        <w:tc>
          <w:tcPr>
            <w:tcW w:w="1868" w:type="dxa"/>
          </w:tcPr>
          <w:p w14:paraId="338D58BB" w14:textId="77777777" w:rsidR="008273BE" w:rsidRPr="006B7F47" w:rsidRDefault="00341EC4" w:rsidP="004175F6">
            <w:pPr>
              <w:widowControl w:val="0"/>
              <w:autoSpaceDE w:val="0"/>
              <w:autoSpaceDN w:val="0"/>
              <w:adjustRightInd w:val="0"/>
              <w:spacing w:line="276" w:lineRule="auto"/>
              <w:jc w:val="both"/>
              <w:rPr>
                <w:rFonts w:ascii="Arial" w:hAnsi="Arial" w:cs="Arial"/>
                <w:sz w:val="20"/>
                <w:szCs w:val="20"/>
              </w:rPr>
            </w:pPr>
            <w:r w:rsidRPr="006B7F47">
              <w:rPr>
                <w:rFonts w:ascii="Arial" w:hAnsi="Arial" w:cs="Arial"/>
                <w:sz w:val="20"/>
                <w:szCs w:val="20"/>
              </w:rPr>
              <w:t>-Mixed ethnicity (Tajik, Pushtun, Uzbek, Arab)</w:t>
            </w:r>
          </w:p>
          <w:p w14:paraId="4FD09A74" w14:textId="63E3789C" w:rsidR="00341EC4" w:rsidRPr="006B7F47" w:rsidRDefault="00341EC4" w:rsidP="004175F6">
            <w:pPr>
              <w:widowControl w:val="0"/>
              <w:autoSpaceDE w:val="0"/>
              <w:autoSpaceDN w:val="0"/>
              <w:adjustRightInd w:val="0"/>
              <w:spacing w:line="276" w:lineRule="auto"/>
              <w:jc w:val="both"/>
              <w:rPr>
                <w:rFonts w:ascii="Arial" w:hAnsi="Arial" w:cs="Arial"/>
                <w:sz w:val="20"/>
                <w:szCs w:val="20"/>
              </w:rPr>
            </w:pPr>
            <w:r w:rsidRPr="006B7F47">
              <w:rPr>
                <w:rFonts w:ascii="Arial" w:hAnsi="Arial" w:cs="Arial"/>
                <w:sz w:val="20"/>
                <w:szCs w:val="20"/>
              </w:rPr>
              <w:t>-Religiously homogenous</w:t>
            </w:r>
            <w:r w:rsidR="00EB5913" w:rsidRPr="006B7F47">
              <w:rPr>
                <w:rFonts w:ascii="Arial" w:hAnsi="Arial" w:cs="Arial"/>
                <w:sz w:val="20"/>
                <w:szCs w:val="20"/>
              </w:rPr>
              <w:t xml:space="preserve"> (Sunni)</w:t>
            </w:r>
          </w:p>
        </w:tc>
      </w:tr>
      <w:tr w:rsidR="008273BE" w:rsidRPr="00FD10C5" w14:paraId="6C771C36" w14:textId="77777777" w:rsidTr="003F3479">
        <w:trPr>
          <w:trHeight w:val="1322"/>
        </w:trPr>
        <w:tc>
          <w:tcPr>
            <w:tcW w:w="1101" w:type="dxa"/>
            <w:vAlign w:val="center"/>
          </w:tcPr>
          <w:p w14:paraId="033A1591" w14:textId="47D044EC" w:rsidR="008273BE" w:rsidRPr="006B7F47" w:rsidRDefault="003F3479" w:rsidP="004175F6">
            <w:pPr>
              <w:widowControl w:val="0"/>
              <w:autoSpaceDE w:val="0"/>
              <w:autoSpaceDN w:val="0"/>
              <w:adjustRightInd w:val="0"/>
              <w:spacing w:line="276" w:lineRule="auto"/>
              <w:jc w:val="both"/>
              <w:rPr>
                <w:rFonts w:ascii="Arial" w:hAnsi="Arial" w:cs="Arial"/>
                <w:b/>
                <w:sz w:val="20"/>
                <w:szCs w:val="20"/>
              </w:rPr>
            </w:pPr>
            <w:r w:rsidRPr="006B7F47">
              <w:rPr>
                <w:rFonts w:ascii="Arial" w:hAnsi="Arial" w:cs="Arial"/>
                <w:b/>
                <w:sz w:val="20"/>
                <w:szCs w:val="20"/>
              </w:rPr>
              <w:t>Sarab</w:t>
            </w:r>
          </w:p>
        </w:tc>
        <w:tc>
          <w:tcPr>
            <w:tcW w:w="1767" w:type="dxa"/>
          </w:tcPr>
          <w:p w14:paraId="244FA0A2" w14:textId="77777777" w:rsidR="008273BE" w:rsidRPr="00263F9C" w:rsidRDefault="006B7F47" w:rsidP="004175F6">
            <w:pPr>
              <w:widowControl w:val="0"/>
              <w:autoSpaceDE w:val="0"/>
              <w:autoSpaceDN w:val="0"/>
              <w:adjustRightInd w:val="0"/>
              <w:spacing w:line="276" w:lineRule="auto"/>
              <w:jc w:val="both"/>
              <w:rPr>
                <w:rFonts w:ascii="Arial" w:hAnsi="Arial" w:cs="Arial"/>
                <w:sz w:val="20"/>
                <w:szCs w:val="20"/>
              </w:rPr>
            </w:pPr>
            <w:r w:rsidRPr="00263F9C">
              <w:rPr>
                <w:rFonts w:ascii="Arial" w:hAnsi="Arial" w:cs="Arial"/>
                <w:sz w:val="20"/>
                <w:szCs w:val="20"/>
              </w:rPr>
              <w:t>-8 CDCs</w:t>
            </w:r>
          </w:p>
          <w:p w14:paraId="7F999E96" w14:textId="5A52B059" w:rsidR="006B7F47" w:rsidRPr="00263F9C" w:rsidRDefault="006B7F47" w:rsidP="004175F6">
            <w:pPr>
              <w:widowControl w:val="0"/>
              <w:autoSpaceDE w:val="0"/>
              <w:autoSpaceDN w:val="0"/>
              <w:adjustRightInd w:val="0"/>
              <w:spacing w:line="276" w:lineRule="auto"/>
              <w:jc w:val="both"/>
              <w:rPr>
                <w:rFonts w:ascii="Arial" w:hAnsi="Arial" w:cs="Arial"/>
                <w:sz w:val="20"/>
                <w:szCs w:val="20"/>
              </w:rPr>
            </w:pPr>
            <w:r w:rsidRPr="00263F9C">
              <w:rPr>
                <w:rFonts w:ascii="Arial" w:hAnsi="Arial" w:cs="Arial"/>
                <w:sz w:val="20"/>
                <w:szCs w:val="20"/>
              </w:rPr>
              <w:t>-17 villages</w:t>
            </w:r>
          </w:p>
        </w:tc>
        <w:tc>
          <w:tcPr>
            <w:tcW w:w="1868" w:type="dxa"/>
          </w:tcPr>
          <w:p w14:paraId="4365E1E5" w14:textId="28E2F117" w:rsidR="008273BE" w:rsidRPr="00263F9C" w:rsidRDefault="00263F9C" w:rsidP="004175F6">
            <w:pPr>
              <w:widowControl w:val="0"/>
              <w:autoSpaceDE w:val="0"/>
              <w:autoSpaceDN w:val="0"/>
              <w:adjustRightInd w:val="0"/>
              <w:spacing w:line="276" w:lineRule="auto"/>
              <w:jc w:val="both"/>
              <w:rPr>
                <w:rFonts w:ascii="Arial" w:hAnsi="Arial" w:cs="Arial"/>
                <w:sz w:val="20"/>
                <w:szCs w:val="20"/>
              </w:rPr>
            </w:pPr>
            <w:r w:rsidRPr="00263F9C">
              <w:rPr>
                <w:rFonts w:ascii="Arial" w:hAnsi="Arial" w:cs="Arial"/>
                <w:sz w:val="20"/>
                <w:szCs w:val="20"/>
              </w:rPr>
              <w:t>Average</w:t>
            </w:r>
            <w:r>
              <w:rPr>
                <w:rFonts w:ascii="Arial" w:hAnsi="Arial" w:cs="Arial"/>
                <w:sz w:val="20"/>
                <w:szCs w:val="20"/>
              </w:rPr>
              <w:t xml:space="preserve"> – not too remote</w:t>
            </w:r>
          </w:p>
        </w:tc>
        <w:tc>
          <w:tcPr>
            <w:tcW w:w="1868" w:type="dxa"/>
          </w:tcPr>
          <w:p w14:paraId="479BA9BA" w14:textId="77777777" w:rsidR="008273BE" w:rsidRPr="006B7F47" w:rsidRDefault="00CA2B1E" w:rsidP="004175F6">
            <w:pPr>
              <w:widowControl w:val="0"/>
              <w:autoSpaceDE w:val="0"/>
              <w:autoSpaceDN w:val="0"/>
              <w:adjustRightInd w:val="0"/>
              <w:spacing w:line="276" w:lineRule="auto"/>
              <w:jc w:val="both"/>
              <w:rPr>
                <w:rFonts w:ascii="Arial" w:hAnsi="Arial" w:cs="Arial"/>
                <w:sz w:val="20"/>
                <w:szCs w:val="20"/>
              </w:rPr>
            </w:pPr>
            <w:r w:rsidRPr="006B7F47">
              <w:rPr>
                <w:rFonts w:ascii="Arial" w:hAnsi="Arial" w:cs="Arial"/>
                <w:sz w:val="20"/>
                <w:szCs w:val="20"/>
              </w:rPr>
              <w:t>-Safe</w:t>
            </w:r>
          </w:p>
          <w:p w14:paraId="3697DC58" w14:textId="41E721F8" w:rsidR="00CA2B1E" w:rsidRPr="006B7F47" w:rsidRDefault="00CA2B1E" w:rsidP="004175F6">
            <w:pPr>
              <w:widowControl w:val="0"/>
              <w:autoSpaceDE w:val="0"/>
              <w:autoSpaceDN w:val="0"/>
              <w:adjustRightInd w:val="0"/>
              <w:spacing w:line="276" w:lineRule="auto"/>
              <w:jc w:val="both"/>
              <w:rPr>
                <w:rFonts w:ascii="Arial" w:hAnsi="Arial" w:cs="Arial"/>
                <w:sz w:val="20"/>
                <w:szCs w:val="20"/>
              </w:rPr>
            </w:pPr>
            <w:r w:rsidRPr="006B7F47">
              <w:rPr>
                <w:rFonts w:ascii="Arial" w:hAnsi="Arial" w:cs="Arial"/>
                <w:sz w:val="20"/>
                <w:szCs w:val="20"/>
              </w:rPr>
              <w:t>-No recent security incidents</w:t>
            </w:r>
          </w:p>
        </w:tc>
        <w:tc>
          <w:tcPr>
            <w:tcW w:w="1868" w:type="dxa"/>
          </w:tcPr>
          <w:p w14:paraId="5B0F073A" w14:textId="77777777" w:rsidR="008273BE" w:rsidRPr="006B7F47" w:rsidRDefault="00CA2B1E" w:rsidP="004175F6">
            <w:pPr>
              <w:widowControl w:val="0"/>
              <w:autoSpaceDE w:val="0"/>
              <w:autoSpaceDN w:val="0"/>
              <w:adjustRightInd w:val="0"/>
              <w:spacing w:line="276" w:lineRule="auto"/>
              <w:jc w:val="both"/>
              <w:rPr>
                <w:rFonts w:ascii="Arial" w:hAnsi="Arial" w:cs="Arial"/>
                <w:sz w:val="20"/>
                <w:szCs w:val="20"/>
              </w:rPr>
            </w:pPr>
            <w:r w:rsidRPr="006B7F47">
              <w:rPr>
                <w:rFonts w:ascii="Arial" w:hAnsi="Arial" w:cs="Arial"/>
                <w:sz w:val="20"/>
                <w:szCs w:val="20"/>
              </w:rPr>
              <w:t>-Ethnically homogenous (Tajik)</w:t>
            </w:r>
          </w:p>
          <w:p w14:paraId="7AECE0C0" w14:textId="41EF4A68" w:rsidR="00CA2B1E" w:rsidRPr="006B7F47" w:rsidRDefault="00CA2B1E" w:rsidP="004175F6">
            <w:pPr>
              <w:widowControl w:val="0"/>
              <w:autoSpaceDE w:val="0"/>
              <w:autoSpaceDN w:val="0"/>
              <w:adjustRightInd w:val="0"/>
              <w:spacing w:line="276" w:lineRule="auto"/>
              <w:jc w:val="both"/>
              <w:rPr>
                <w:rFonts w:ascii="Arial" w:hAnsi="Arial" w:cs="Arial"/>
                <w:sz w:val="20"/>
                <w:szCs w:val="20"/>
              </w:rPr>
            </w:pPr>
            <w:r w:rsidRPr="006B7F47">
              <w:rPr>
                <w:rFonts w:ascii="Arial" w:hAnsi="Arial" w:cs="Arial"/>
                <w:sz w:val="20"/>
                <w:szCs w:val="20"/>
              </w:rPr>
              <w:t xml:space="preserve">Religiously </w:t>
            </w:r>
            <w:r w:rsidR="00392B1A" w:rsidRPr="006B7F47">
              <w:rPr>
                <w:rFonts w:ascii="Arial" w:hAnsi="Arial" w:cs="Arial"/>
                <w:sz w:val="20"/>
                <w:szCs w:val="20"/>
              </w:rPr>
              <w:t>homogenous (Sunni)</w:t>
            </w:r>
          </w:p>
        </w:tc>
      </w:tr>
      <w:tr w:rsidR="008273BE" w:rsidRPr="00FD10C5" w14:paraId="7D1F79BB" w14:textId="77777777" w:rsidTr="003F3479">
        <w:trPr>
          <w:trHeight w:val="1322"/>
        </w:trPr>
        <w:tc>
          <w:tcPr>
            <w:tcW w:w="1101" w:type="dxa"/>
            <w:vAlign w:val="center"/>
          </w:tcPr>
          <w:p w14:paraId="30822433" w14:textId="1DD2384D" w:rsidR="008273BE" w:rsidRPr="003401C5" w:rsidRDefault="003F3479" w:rsidP="004175F6">
            <w:pPr>
              <w:widowControl w:val="0"/>
              <w:autoSpaceDE w:val="0"/>
              <w:autoSpaceDN w:val="0"/>
              <w:adjustRightInd w:val="0"/>
              <w:spacing w:line="276" w:lineRule="auto"/>
              <w:jc w:val="both"/>
              <w:rPr>
                <w:rFonts w:ascii="Arial" w:hAnsi="Arial" w:cs="Arial"/>
                <w:b/>
                <w:sz w:val="20"/>
                <w:szCs w:val="20"/>
              </w:rPr>
            </w:pPr>
            <w:r w:rsidRPr="003401C5">
              <w:rPr>
                <w:rFonts w:ascii="Arial" w:hAnsi="Arial" w:cs="Arial"/>
                <w:b/>
                <w:sz w:val="20"/>
                <w:szCs w:val="20"/>
              </w:rPr>
              <w:t>Azadi</w:t>
            </w:r>
          </w:p>
        </w:tc>
        <w:tc>
          <w:tcPr>
            <w:tcW w:w="1767" w:type="dxa"/>
          </w:tcPr>
          <w:p w14:paraId="4D1ECABD" w14:textId="1319BF9E" w:rsidR="008273BE" w:rsidRPr="00263F9C" w:rsidRDefault="003401C5" w:rsidP="004175F6">
            <w:pPr>
              <w:widowControl w:val="0"/>
              <w:autoSpaceDE w:val="0"/>
              <w:autoSpaceDN w:val="0"/>
              <w:adjustRightInd w:val="0"/>
              <w:spacing w:line="276" w:lineRule="auto"/>
              <w:jc w:val="both"/>
              <w:rPr>
                <w:rFonts w:ascii="Arial" w:hAnsi="Arial" w:cs="Arial"/>
                <w:sz w:val="20"/>
                <w:szCs w:val="20"/>
              </w:rPr>
            </w:pPr>
            <w:r w:rsidRPr="00263F9C">
              <w:rPr>
                <w:rFonts w:ascii="Arial" w:hAnsi="Arial" w:cs="Arial"/>
                <w:sz w:val="20"/>
                <w:szCs w:val="20"/>
              </w:rPr>
              <w:t>-8 CDCs</w:t>
            </w:r>
          </w:p>
          <w:p w14:paraId="4A44D306" w14:textId="5DD8BD5B" w:rsidR="003401C5" w:rsidRPr="00263F9C" w:rsidRDefault="003401C5" w:rsidP="004175F6">
            <w:pPr>
              <w:widowControl w:val="0"/>
              <w:autoSpaceDE w:val="0"/>
              <w:autoSpaceDN w:val="0"/>
              <w:adjustRightInd w:val="0"/>
              <w:spacing w:line="276" w:lineRule="auto"/>
              <w:jc w:val="both"/>
              <w:rPr>
                <w:rFonts w:ascii="Arial" w:hAnsi="Arial" w:cs="Arial"/>
                <w:sz w:val="20"/>
                <w:szCs w:val="20"/>
              </w:rPr>
            </w:pPr>
            <w:r w:rsidRPr="00263F9C">
              <w:rPr>
                <w:rFonts w:ascii="Arial" w:hAnsi="Arial" w:cs="Arial"/>
                <w:sz w:val="20"/>
                <w:szCs w:val="20"/>
              </w:rPr>
              <w:t>-8 villages</w:t>
            </w:r>
          </w:p>
        </w:tc>
        <w:tc>
          <w:tcPr>
            <w:tcW w:w="1868" w:type="dxa"/>
          </w:tcPr>
          <w:p w14:paraId="4D6075A1" w14:textId="1EAD5403" w:rsidR="008273BE" w:rsidRPr="00263F9C" w:rsidRDefault="00263F9C" w:rsidP="004175F6">
            <w:pPr>
              <w:widowControl w:val="0"/>
              <w:autoSpaceDE w:val="0"/>
              <w:autoSpaceDN w:val="0"/>
              <w:adjustRightInd w:val="0"/>
              <w:spacing w:line="276" w:lineRule="auto"/>
              <w:jc w:val="both"/>
              <w:rPr>
                <w:rFonts w:ascii="Arial" w:hAnsi="Arial" w:cs="Arial"/>
                <w:sz w:val="20"/>
                <w:szCs w:val="20"/>
              </w:rPr>
            </w:pPr>
            <w:r w:rsidRPr="00263F9C">
              <w:rPr>
                <w:rFonts w:ascii="Arial" w:hAnsi="Arial" w:cs="Arial"/>
                <w:sz w:val="20"/>
                <w:szCs w:val="20"/>
              </w:rPr>
              <w:t>Average</w:t>
            </w:r>
            <w:r>
              <w:rPr>
                <w:rFonts w:ascii="Arial" w:hAnsi="Arial" w:cs="Arial"/>
                <w:sz w:val="20"/>
                <w:szCs w:val="20"/>
              </w:rPr>
              <w:t xml:space="preserve"> – not too remote</w:t>
            </w:r>
          </w:p>
        </w:tc>
        <w:tc>
          <w:tcPr>
            <w:tcW w:w="1868" w:type="dxa"/>
          </w:tcPr>
          <w:p w14:paraId="05EC0A85" w14:textId="77777777" w:rsidR="008273BE" w:rsidRPr="003401C5" w:rsidRDefault="003B7860" w:rsidP="004175F6">
            <w:pPr>
              <w:widowControl w:val="0"/>
              <w:autoSpaceDE w:val="0"/>
              <w:autoSpaceDN w:val="0"/>
              <w:adjustRightInd w:val="0"/>
              <w:spacing w:line="276" w:lineRule="auto"/>
              <w:jc w:val="both"/>
              <w:rPr>
                <w:rFonts w:ascii="Arial" w:hAnsi="Arial" w:cs="Arial"/>
                <w:sz w:val="20"/>
                <w:szCs w:val="20"/>
              </w:rPr>
            </w:pPr>
            <w:r w:rsidRPr="003401C5">
              <w:rPr>
                <w:rFonts w:ascii="Arial" w:hAnsi="Arial" w:cs="Arial"/>
                <w:sz w:val="20"/>
                <w:szCs w:val="20"/>
              </w:rPr>
              <w:t>-Safe</w:t>
            </w:r>
          </w:p>
          <w:p w14:paraId="37F1C97B" w14:textId="065BAA6C" w:rsidR="003B7860" w:rsidRPr="003401C5" w:rsidRDefault="003B7860" w:rsidP="004175F6">
            <w:pPr>
              <w:widowControl w:val="0"/>
              <w:autoSpaceDE w:val="0"/>
              <w:autoSpaceDN w:val="0"/>
              <w:adjustRightInd w:val="0"/>
              <w:spacing w:line="276" w:lineRule="auto"/>
              <w:jc w:val="both"/>
              <w:rPr>
                <w:rFonts w:ascii="Arial" w:hAnsi="Arial" w:cs="Arial"/>
                <w:sz w:val="20"/>
                <w:szCs w:val="20"/>
              </w:rPr>
            </w:pPr>
            <w:r w:rsidRPr="003401C5">
              <w:rPr>
                <w:rFonts w:ascii="Arial" w:hAnsi="Arial" w:cs="Arial"/>
                <w:sz w:val="20"/>
                <w:szCs w:val="20"/>
              </w:rPr>
              <w:t>-No major incidents</w:t>
            </w:r>
          </w:p>
        </w:tc>
        <w:tc>
          <w:tcPr>
            <w:tcW w:w="1868" w:type="dxa"/>
          </w:tcPr>
          <w:p w14:paraId="7A9D7213" w14:textId="1DC6F216" w:rsidR="008273BE" w:rsidRPr="003401C5" w:rsidRDefault="00EB5913" w:rsidP="004175F6">
            <w:pPr>
              <w:widowControl w:val="0"/>
              <w:autoSpaceDE w:val="0"/>
              <w:autoSpaceDN w:val="0"/>
              <w:adjustRightInd w:val="0"/>
              <w:spacing w:line="276" w:lineRule="auto"/>
              <w:jc w:val="both"/>
              <w:rPr>
                <w:rFonts w:ascii="Arial" w:hAnsi="Arial" w:cs="Arial"/>
                <w:sz w:val="20"/>
                <w:szCs w:val="20"/>
              </w:rPr>
            </w:pPr>
            <w:r w:rsidRPr="003401C5">
              <w:rPr>
                <w:rFonts w:ascii="Arial" w:hAnsi="Arial" w:cs="Arial"/>
                <w:sz w:val="20"/>
                <w:szCs w:val="20"/>
              </w:rPr>
              <w:t>-Mixed ethnically (Tajik Uzbek and Arab)</w:t>
            </w:r>
          </w:p>
          <w:p w14:paraId="51CB3E3D" w14:textId="5AF0D335" w:rsidR="00EB5913" w:rsidRPr="003401C5" w:rsidRDefault="00EB5913" w:rsidP="004175F6">
            <w:pPr>
              <w:widowControl w:val="0"/>
              <w:autoSpaceDE w:val="0"/>
              <w:autoSpaceDN w:val="0"/>
              <w:adjustRightInd w:val="0"/>
              <w:spacing w:line="276" w:lineRule="auto"/>
              <w:jc w:val="both"/>
              <w:rPr>
                <w:rFonts w:ascii="Arial" w:hAnsi="Arial" w:cs="Arial"/>
                <w:sz w:val="20"/>
                <w:szCs w:val="20"/>
              </w:rPr>
            </w:pPr>
            <w:r w:rsidRPr="003401C5">
              <w:rPr>
                <w:rFonts w:ascii="Arial" w:hAnsi="Arial" w:cs="Arial"/>
                <w:sz w:val="20"/>
                <w:szCs w:val="20"/>
              </w:rPr>
              <w:t>-Religiously homogenous (Sunni)</w:t>
            </w:r>
          </w:p>
        </w:tc>
      </w:tr>
    </w:tbl>
    <w:p w14:paraId="1FB60A25" w14:textId="052E43EF" w:rsidR="008273BE" w:rsidRPr="00FD10C5" w:rsidRDefault="008273BE" w:rsidP="004175F6">
      <w:pPr>
        <w:widowControl w:val="0"/>
        <w:autoSpaceDE w:val="0"/>
        <w:autoSpaceDN w:val="0"/>
        <w:adjustRightInd w:val="0"/>
        <w:spacing w:line="276" w:lineRule="auto"/>
        <w:jc w:val="both"/>
        <w:rPr>
          <w:rFonts w:ascii="Arial" w:hAnsi="Arial" w:cs="Arial"/>
          <w:i/>
          <w:color w:val="A6A6A6" w:themeColor="background1" w:themeShade="A6"/>
        </w:rPr>
      </w:pPr>
    </w:p>
    <w:tbl>
      <w:tblPr>
        <w:tblStyle w:val="TableGrid"/>
        <w:tblW w:w="8472" w:type="dxa"/>
        <w:tblLayout w:type="fixed"/>
        <w:tblLook w:val="04A0" w:firstRow="1" w:lastRow="0" w:firstColumn="1" w:lastColumn="0" w:noHBand="0" w:noVBand="1"/>
      </w:tblPr>
      <w:tblGrid>
        <w:gridCol w:w="1101"/>
        <w:gridCol w:w="1767"/>
        <w:gridCol w:w="1868"/>
        <w:gridCol w:w="1868"/>
        <w:gridCol w:w="1868"/>
      </w:tblGrid>
      <w:tr w:rsidR="008273BE" w:rsidRPr="00FD10C5" w14:paraId="241C14A1" w14:textId="77777777" w:rsidTr="0099557C">
        <w:trPr>
          <w:trHeight w:val="389"/>
        </w:trPr>
        <w:tc>
          <w:tcPr>
            <w:tcW w:w="1101" w:type="dxa"/>
            <w:shd w:val="clear" w:color="auto" w:fill="92CDDC" w:themeFill="accent5" w:themeFillTint="99"/>
            <w:vAlign w:val="center"/>
          </w:tcPr>
          <w:p w14:paraId="2C6ABFD5" w14:textId="77777777" w:rsidR="008273BE" w:rsidRPr="0099557C" w:rsidRDefault="008273BE"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CCDC</w:t>
            </w:r>
          </w:p>
        </w:tc>
        <w:tc>
          <w:tcPr>
            <w:tcW w:w="1767" w:type="dxa"/>
            <w:shd w:val="clear" w:color="auto" w:fill="92CDDC" w:themeFill="accent5" w:themeFillTint="99"/>
            <w:vAlign w:val="center"/>
          </w:tcPr>
          <w:p w14:paraId="164E0CA6" w14:textId="77777777" w:rsidR="008273BE" w:rsidRPr="0099557C" w:rsidRDefault="008273BE"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Wealth</w:t>
            </w:r>
          </w:p>
        </w:tc>
        <w:tc>
          <w:tcPr>
            <w:tcW w:w="1868" w:type="dxa"/>
            <w:shd w:val="clear" w:color="auto" w:fill="92CDDC" w:themeFill="accent5" w:themeFillTint="99"/>
            <w:vAlign w:val="center"/>
          </w:tcPr>
          <w:p w14:paraId="4B47ED9B" w14:textId="77777777" w:rsidR="008273BE" w:rsidRPr="0099557C" w:rsidRDefault="008273BE"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Environment</w:t>
            </w:r>
          </w:p>
        </w:tc>
        <w:tc>
          <w:tcPr>
            <w:tcW w:w="1868" w:type="dxa"/>
            <w:shd w:val="clear" w:color="auto" w:fill="92CDDC" w:themeFill="accent5" w:themeFillTint="99"/>
            <w:vAlign w:val="center"/>
          </w:tcPr>
          <w:p w14:paraId="21734115" w14:textId="77777777" w:rsidR="008273BE" w:rsidRPr="0099557C" w:rsidRDefault="008273BE"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Resources</w:t>
            </w:r>
          </w:p>
        </w:tc>
        <w:tc>
          <w:tcPr>
            <w:tcW w:w="1868" w:type="dxa"/>
            <w:shd w:val="clear" w:color="auto" w:fill="92CDDC" w:themeFill="accent5" w:themeFillTint="99"/>
            <w:vAlign w:val="center"/>
          </w:tcPr>
          <w:p w14:paraId="5D947A13" w14:textId="77777777" w:rsidR="008273BE" w:rsidRPr="0099557C" w:rsidRDefault="008273BE"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Livelihoods</w:t>
            </w:r>
          </w:p>
        </w:tc>
      </w:tr>
      <w:tr w:rsidR="008273BE" w:rsidRPr="00FD10C5" w14:paraId="265D8EFA" w14:textId="77777777" w:rsidTr="003F3479">
        <w:trPr>
          <w:trHeight w:val="1322"/>
        </w:trPr>
        <w:tc>
          <w:tcPr>
            <w:tcW w:w="1101" w:type="dxa"/>
            <w:vAlign w:val="center"/>
          </w:tcPr>
          <w:p w14:paraId="64502347" w14:textId="2E7F501F" w:rsidR="008273BE" w:rsidRPr="0099557C" w:rsidRDefault="003F3479"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Etifaq</w:t>
            </w:r>
          </w:p>
          <w:p w14:paraId="71663CDF" w14:textId="77777777" w:rsidR="008273BE" w:rsidRPr="0099557C" w:rsidRDefault="008273BE" w:rsidP="004175F6">
            <w:pPr>
              <w:widowControl w:val="0"/>
              <w:autoSpaceDE w:val="0"/>
              <w:autoSpaceDN w:val="0"/>
              <w:adjustRightInd w:val="0"/>
              <w:spacing w:line="276" w:lineRule="auto"/>
              <w:jc w:val="both"/>
              <w:rPr>
                <w:rFonts w:ascii="Arial" w:hAnsi="Arial" w:cs="Arial"/>
                <w:i/>
                <w:sz w:val="20"/>
                <w:szCs w:val="20"/>
              </w:rPr>
            </w:pPr>
            <w:r w:rsidRPr="0099557C">
              <w:rPr>
                <w:rFonts w:ascii="Arial" w:hAnsi="Arial" w:cs="Arial"/>
                <w:i/>
                <w:sz w:val="20"/>
                <w:szCs w:val="20"/>
              </w:rPr>
              <w:t>(</w:t>
            </w:r>
            <w:proofErr w:type="gramStart"/>
            <w:r w:rsidRPr="0099557C">
              <w:rPr>
                <w:rFonts w:ascii="Arial" w:hAnsi="Arial" w:cs="Arial"/>
                <w:i/>
                <w:sz w:val="20"/>
                <w:szCs w:val="20"/>
              </w:rPr>
              <w:t>cont</w:t>
            </w:r>
            <w:proofErr w:type="gramEnd"/>
            <w:r w:rsidRPr="0099557C">
              <w:rPr>
                <w:rFonts w:ascii="Arial" w:hAnsi="Arial" w:cs="Arial"/>
                <w:i/>
                <w:sz w:val="20"/>
                <w:szCs w:val="20"/>
              </w:rPr>
              <w:t>.)</w:t>
            </w:r>
          </w:p>
        </w:tc>
        <w:tc>
          <w:tcPr>
            <w:tcW w:w="1767" w:type="dxa"/>
          </w:tcPr>
          <w:p w14:paraId="7A3A2E4B" w14:textId="1C8A62F2" w:rsidR="008273BE" w:rsidRPr="0099557C" w:rsidRDefault="00CE2A5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Average-poor</w:t>
            </w:r>
          </w:p>
        </w:tc>
        <w:tc>
          <w:tcPr>
            <w:tcW w:w="1868" w:type="dxa"/>
          </w:tcPr>
          <w:p w14:paraId="14446FDD" w14:textId="77777777" w:rsidR="008273BE" w:rsidRPr="0099557C" w:rsidRDefault="00262B74"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-Generally clean</w:t>
            </w:r>
          </w:p>
          <w:p w14:paraId="250EFA0B" w14:textId="20842DAE" w:rsidR="00262B74" w:rsidRPr="0099557C" w:rsidRDefault="00262B74"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-Good air quality</w:t>
            </w:r>
          </w:p>
        </w:tc>
        <w:tc>
          <w:tcPr>
            <w:tcW w:w="1868" w:type="dxa"/>
          </w:tcPr>
          <w:p w14:paraId="4251DF6A" w14:textId="68B451AC" w:rsidR="008273BE" w:rsidRPr="0099557C" w:rsidRDefault="00BE2DC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None</w:t>
            </w:r>
          </w:p>
        </w:tc>
        <w:tc>
          <w:tcPr>
            <w:tcW w:w="1868" w:type="dxa"/>
          </w:tcPr>
          <w:p w14:paraId="59F4D094" w14:textId="77777777" w:rsidR="008273BE" w:rsidRPr="0099557C" w:rsidRDefault="008273BE"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Agriculture</w:t>
            </w:r>
          </w:p>
          <w:p w14:paraId="1FF2AD43" w14:textId="4912B69A" w:rsidR="008273BE" w:rsidRPr="0099557C" w:rsidRDefault="008273BE"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 xml:space="preserve">Livestock </w:t>
            </w:r>
          </w:p>
          <w:p w14:paraId="3BEDA19B" w14:textId="3D43FE0B" w:rsidR="008273BE" w:rsidRPr="0099557C" w:rsidRDefault="008273BE" w:rsidP="004175F6">
            <w:pPr>
              <w:widowControl w:val="0"/>
              <w:autoSpaceDE w:val="0"/>
              <w:autoSpaceDN w:val="0"/>
              <w:adjustRightInd w:val="0"/>
              <w:spacing w:line="276" w:lineRule="auto"/>
              <w:jc w:val="both"/>
              <w:rPr>
                <w:rFonts w:ascii="Arial" w:hAnsi="Arial" w:cs="Arial"/>
                <w:sz w:val="20"/>
                <w:szCs w:val="20"/>
              </w:rPr>
            </w:pPr>
          </w:p>
        </w:tc>
      </w:tr>
      <w:tr w:rsidR="008273BE" w:rsidRPr="00FD10C5" w14:paraId="6DC14BD7" w14:textId="77777777" w:rsidTr="003F3479">
        <w:trPr>
          <w:trHeight w:val="1322"/>
        </w:trPr>
        <w:tc>
          <w:tcPr>
            <w:tcW w:w="1101" w:type="dxa"/>
            <w:vAlign w:val="center"/>
          </w:tcPr>
          <w:p w14:paraId="6E42D439" w14:textId="4332B1CD" w:rsidR="008273BE" w:rsidRPr="0099557C" w:rsidRDefault="003F3479"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Sarab</w:t>
            </w:r>
          </w:p>
          <w:p w14:paraId="14D492E2" w14:textId="77777777" w:rsidR="008273BE" w:rsidRPr="0099557C" w:rsidRDefault="008273BE" w:rsidP="004175F6">
            <w:pPr>
              <w:widowControl w:val="0"/>
              <w:autoSpaceDE w:val="0"/>
              <w:autoSpaceDN w:val="0"/>
              <w:adjustRightInd w:val="0"/>
              <w:spacing w:line="276" w:lineRule="auto"/>
              <w:jc w:val="both"/>
              <w:rPr>
                <w:rFonts w:ascii="Arial" w:hAnsi="Arial" w:cs="Arial"/>
                <w:i/>
                <w:sz w:val="20"/>
                <w:szCs w:val="20"/>
              </w:rPr>
            </w:pPr>
            <w:r w:rsidRPr="0099557C">
              <w:rPr>
                <w:rFonts w:ascii="Arial" w:hAnsi="Arial" w:cs="Arial"/>
                <w:i/>
                <w:sz w:val="20"/>
                <w:szCs w:val="20"/>
              </w:rPr>
              <w:t>(</w:t>
            </w:r>
            <w:proofErr w:type="gramStart"/>
            <w:r w:rsidRPr="0099557C">
              <w:rPr>
                <w:rFonts w:ascii="Arial" w:hAnsi="Arial" w:cs="Arial"/>
                <w:i/>
                <w:sz w:val="20"/>
                <w:szCs w:val="20"/>
              </w:rPr>
              <w:t>cont</w:t>
            </w:r>
            <w:proofErr w:type="gramEnd"/>
            <w:r w:rsidRPr="0099557C">
              <w:rPr>
                <w:rFonts w:ascii="Arial" w:hAnsi="Arial" w:cs="Arial"/>
                <w:i/>
                <w:sz w:val="20"/>
                <w:szCs w:val="20"/>
              </w:rPr>
              <w:t>.)</w:t>
            </w:r>
          </w:p>
        </w:tc>
        <w:tc>
          <w:tcPr>
            <w:tcW w:w="1767" w:type="dxa"/>
          </w:tcPr>
          <w:p w14:paraId="3A13AB76" w14:textId="2DA53EBB" w:rsidR="008273BE" w:rsidRPr="005F4EC1" w:rsidRDefault="005F4EC1" w:rsidP="004175F6">
            <w:pPr>
              <w:widowControl w:val="0"/>
              <w:autoSpaceDE w:val="0"/>
              <w:autoSpaceDN w:val="0"/>
              <w:adjustRightInd w:val="0"/>
              <w:spacing w:line="276" w:lineRule="auto"/>
              <w:jc w:val="both"/>
              <w:rPr>
                <w:rFonts w:ascii="Arial" w:hAnsi="Arial" w:cs="Arial"/>
                <w:sz w:val="20"/>
                <w:szCs w:val="20"/>
              </w:rPr>
            </w:pPr>
            <w:r w:rsidRPr="005F4EC1">
              <w:rPr>
                <w:rFonts w:ascii="Arial" w:hAnsi="Arial" w:cs="Arial"/>
                <w:sz w:val="20"/>
                <w:szCs w:val="20"/>
              </w:rPr>
              <w:t>Average</w:t>
            </w:r>
            <w:r w:rsidR="00183B02">
              <w:rPr>
                <w:rFonts w:ascii="Arial" w:hAnsi="Arial" w:cs="Arial"/>
                <w:sz w:val="20"/>
                <w:szCs w:val="20"/>
              </w:rPr>
              <w:t>-poor</w:t>
            </w:r>
          </w:p>
        </w:tc>
        <w:tc>
          <w:tcPr>
            <w:tcW w:w="1868" w:type="dxa"/>
          </w:tcPr>
          <w:p w14:paraId="27B6BB24" w14:textId="77777777" w:rsidR="008273BE" w:rsidRDefault="004324FE"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-Not good</w:t>
            </w:r>
          </w:p>
          <w:p w14:paraId="127F5A93" w14:textId="15A936AB" w:rsidR="004324FE" w:rsidRDefault="004324FE"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-Dusty and hard</w:t>
            </w:r>
          </w:p>
          <w:p w14:paraId="17A2F4BF" w14:textId="77777777" w:rsidR="004324FE" w:rsidRDefault="004324FE"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-Little greenery</w:t>
            </w:r>
          </w:p>
          <w:p w14:paraId="1FA5B306" w14:textId="619406D2" w:rsidR="004324FE" w:rsidRPr="00BE16AA" w:rsidRDefault="004324FE"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-Limited water</w:t>
            </w:r>
          </w:p>
        </w:tc>
        <w:tc>
          <w:tcPr>
            <w:tcW w:w="1868" w:type="dxa"/>
          </w:tcPr>
          <w:p w14:paraId="4F0B152F" w14:textId="375FD702" w:rsidR="008273BE" w:rsidRPr="00BE16AA" w:rsidRDefault="00BE16AA" w:rsidP="004175F6">
            <w:pPr>
              <w:widowControl w:val="0"/>
              <w:autoSpaceDE w:val="0"/>
              <w:autoSpaceDN w:val="0"/>
              <w:adjustRightInd w:val="0"/>
              <w:spacing w:line="276" w:lineRule="auto"/>
              <w:jc w:val="both"/>
              <w:rPr>
                <w:rFonts w:ascii="Arial" w:hAnsi="Arial" w:cs="Arial"/>
                <w:sz w:val="20"/>
                <w:szCs w:val="20"/>
              </w:rPr>
            </w:pPr>
            <w:r w:rsidRPr="00BE16AA">
              <w:rPr>
                <w:rFonts w:ascii="Arial" w:hAnsi="Arial" w:cs="Arial"/>
                <w:sz w:val="20"/>
                <w:szCs w:val="20"/>
              </w:rPr>
              <w:t>None</w:t>
            </w:r>
          </w:p>
        </w:tc>
        <w:tc>
          <w:tcPr>
            <w:tcW w:w="1868" w:type="dxa"/>
          </w:tcPr>
          <w:p w14:paraId="327280BB" w14:textId="72C82FE1" w:rsidR="008273BE" w:rsidRPr="00BE16AA" w:rsidRDefault="00BE16AA"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Agriculture</w:t>
            </w:r>
          </w:p>
        </w:tc>
      </w:tr>
      <w:tr w:rsidR="008273BE" w:rsidRPr="00FD10C5" w14:paraId="3B8E32D6" w14:textId="77777777" w:rsidTr="003F3479">
        <w:trPr>
          <w:trHeight w:val="1322"/>
        </w:trPr>
        <w:tc>
          <w:tcPr>
            <w:tcW w:w="1101" w:type="dxa"/>
            <w:vAlign w:val="center"/>
          </w:tcPr>
          <w:p w14:paraId="2B876301" w14:textId="283627A0" w:rsidR="008273BE" w:rsidRPr="0099557C" w:rsidRDefault="003F3479"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Azadi</w:t>
            </w:r>
          </w:p>
          <w:p w14:paraId="03EDE66C" w14:textId="77777777" w:rsidR="008273BE" w:rsidRPr="0099557C" w:rsidRDefault="008273BE" w:rsidP="004175F6">
            <w:pPr>
              <w:widowControl w:val="0"/>
              <w:autoSpaceDE w:val="0"/>
              <w:autoSpaceDN w:val="0"/>
              <w:adjustRightInd w:val="0"/>
              <w:spacing w:line="276" w:lineRule="auto"/>
              <w:jc w:val="both"/>
              <w:rPr>
                <w:rFonts w:ascii="Arial" w:hAnsi="Arial" w:cs="Arial"/>
                <w:i/>
                <w:sz w:val="20"/>
                <w:szCs w:val="20"/>
              </w:rPr>
            </w:pPr>
            <w:r w:rsidRPr="0099557C">
              <w:rPr>
                <w:rFonts w:ascii="Arial" w:hAnsi="Arial" w:cs="Arial"/>
                <w:i/>
                <w:sz w:val="20"/>
                <w:szCs w:val="20"/>
              </w:rPr>
              <w:t>(</w:t>
            </w:r>
            <w:proofErr w:type="gramStart"/>
            <w:r w:rsidRPr="0099557C">
              <w:rPr>
                <w:rFonts w:ascii="Arial" w:hAnsi="Arial" w:cs="Arial"/>
                <w:i/>
                <w:sz w:val="20"/>
                <w:szCs w:val="20"/>
              </w:rPr>
              <w:t>cont</w:t>
            </w:r>
            <w:proofErr w:type="gramEnd"/>
            <w:r w:rsidRPr="0099557C">
              <w:rPr>
                <w:rFonts w:ascii="Arial" w:hAnsi="Arial" w:cs="Arial"/>
                <w:i/>
                <w:sz w:val="20"/>
                <w:szCs w:val="20"/>
              </w:rPr>
              <w:t>.)</w:t>
            </w:r>
          </w:p>
        </w:tc>
        <w:tc>
          <w:tcPr>
            <w:tcW w:w="1767" w:type="dxa"/>
          </w:tcPr>
          <w:p w14:paraId="115C6132" w14:textId="376463C0" w:rsidR="008273BE" w:rsidRPr="005F4EC1" w:rsidRDefault="005F4EC1" w:rsidP="004175F6">
            <w:pPr>
              <w:widowControl w:val="0"/>
              <w:autoSpaceDE w:val="0"/>
              <w:autoSpaceDN w:val="0"/>
              <w:adjustRightInd w:val="0"/>
              <w:spacing w:line="276" w:lineRule="auto"/>
              <w:jc w:val="both"/>
              <w:rPr>
                <w:rFonts w:ascii="Arial" w:hAnsi="Arial" w:cs="Arial"/>
                <w:sz w:val="20"/>
                <w:szCs w:val="20"/>
              </w:rPr>
            </w:pPr>
            <w:r w:rsidRPr="005F4EC1">
              <w:rPr>
                <w:rFonts w:ascii="Arial" w:hAnsi="Arial" w:cs="Arial"/>
                <w:sz w:val="20"/>
                <w:szCs w:val="20"/>
              </w:rPr>
              <w:t>Average</w:t>
            </w:r>
            <w:r w:rsidR="00183B02">
              <w:rPr>
                <w:rFonts w:ascii="Arial" w:hAnsi="Arial" w:cs="Arial"/>
                <w:sz w:val="20"/>
                <w:szCs w:val="20"/>
              </w:rPr>
              <w:t>-poor</w:t>
            </w:r>
          </w:p>
        </w:tc>
        <w:tc>
          <w:tcPr>
            <w:tcW w:w="1868" w:type="dxa"/>
          </w:tcPr>
          <w:p w14:paraId="20098233" w14:textId="600DA126" w:rsidR="008273BE" w:rsidRPr="00BE16AA" w:rsidRDefault="003B7860" w:rsidP="004175F6">
            <w:pPr>
              <w:widowControl w:val="0"/>
              <w:autoSpaceDE w:val="0"/>
              <w:autoSpaceDN w:val="0"/>
              <w:adjustRightInd w:val="0"/>
              <w:spacing w:line="276" w:lineRule="auto"/>
              <w:jc w:val="both"/>
              <w:rPr>
                <w:rFonts w:ascii="Arial" w:hAnsi="Arial" w:cs="Arial"/>
                <w:sz w:val="20"/>
                <w:szCs w:val="20"/>
              </w:rPr>
            </w:pPr>
            <w:r w:rsidRPr="00BE16AA">
              <w:rPr>
                <w:rFonts w:ascii="Arial" w:hAnsi="Arial" w:cs="Arial"/>
                <w:sz w:val="20"/>
                <w:szCs w:val="20"/>
              </w:rPr>
              <w:t>-Generally good and clean.</w:t>
            </w:r>
          </w:p>
        </w:tc>
        <w:tc>
          <w:tcPr>
            <w:tcW w:w="1868" w:type="dxa"/>
          </w:tcPr>
          <w:p w14:paraId="5C0731E5" w14:textId="161DDD7C" w:rsidR="008273BE" w:rsidRPr="00BE16AA" w:rsidRDefault="003B7860" w:rsidP="004175F6">
            <w:pPr>
              <w:widowControl w:val="0"/>
              <w:autoSpaceDE w:val="0"/>
              <w:autoSpaceDN w:val="0"/>
              <w:adjustRightInd w:val="0"/>
              <w:spacing w:line="276" w:lineRule="auto"/>
              <w:jc w:val="both"/>
              <w:rPr>
                <w:rFonts w:ascii="Arial" w:hAnsi="Arial" w:cs="Arial"/>
                <w:sz w:val="20"/>
                <w:szCs w:val="20"/>
              </w:rPr>
            </w:pPr>
            <w:r w:rsidRPr="00BE16AA">
              <w:rPr>
                <w:rFonts w:ascii="Arial" w:hAnsi="Arial" w:cs="Arial"/>
                <w:sz w:val="20"/>
                <w:szCs w:val="20"/>
              </w:rPr>
              <w:t>None</w:t>
            </w:r>
          </w:p>
        </w:tc>
        <w:tc>
          <w:tcPr>
            <w:tcW w:w="1868" w:type="dxa"/>
          </w:tcPr>
          <w:p w14:paraId="330E02CD" w14:textId="08B2EDE9" w:rsidR="008273BE" w:rsidRPr="00BE16AA" w:rsidRDefault="003401C5" w:rsidP="004175F6">
            <w:pPr>
              <w:widowControl w:val="0"/>
              <w:autoSpaceDE w:val="0"/>
              <w:autoSpaceDN w:val="0"/>
              <w:adjustRightInd w:val="0"/>
              <w:spacing w:line="276" w:lineRule="auto"/>
              <w:jc w:val="both"/>
              <w:rPr>
                <w:rFonts w:ascii="Arial" w:hAnsi="Arial" w:cs="Arial"/>
                <w:sz w:val="20"/>
                <w:szCs w:val="20"/>
              </w:rPr>
            </w:pPr>
            <w:r w:rsidRPr="00BE16AA">
              <w:rPr>
                <w:rFonts w:ascii="Arial" w:hAnsi="Arial" w:cs="Arial"/>
                <w:sz w:val="20"/>
                <w:szCs w:val="20"/>
              </w:rPr>
              <w:t>Agriculture</w:t>
            </w:r>
          </w:p>
        </w:tc>
      </w:tr>
    </w:tbl>
    <w:p w14:paraId="25AFE005" w14:textId="04BC7EB3" w:rsidR="008273BE" w:rsidRPr="003C6969" w:rsidRDefault="00DE44D8" w:rsidP="004175F6">
      <w:pPr>
        <w:widowControl w:val="0"/>
        <w:autoSpaceDE w:val="0"/>
        <w:autoSpaceDN w:val="0"/>
        <w:adjustRightInd w:val="0"/>
        <w:spacing w:before="120" w:line="276" w:lineRule="auto"/>
        <w:jc w:val="both"/>
        <w:rPr>
          <w:rFonts w:ascii="Arial" w:hAnsi="Arial" w:cs="Arial"/>
          <w:b/>
          <w:sz w:val="20"/>
          <w:szCs w:val="20"/>
        </w:rPr>
      </w:pPr>
      <w:r w:rsidRPr="003C6969">
        <w:rPr>
          <w:rFonts w:ascii="Arial" w:hAnsi="Arial" w:cs="Arial"/>
          <w:b/>
          <w:sz w:val="20"/>
          <w:szCs w:val="20"/>
        </w:rPr>
        <w:t xml:space="preserve">Table </w:t>
      </w:r>
      <w:proofErr w:type="gramStart"/>
      <w:r w:rsidRPr="003C6969">
        <w:rPr>
          <w:rFonts w:ascii="Arial" w:hAnsi="Arial" w:cs="Arial"/>
          <w:b/>
          <w:sz w:val="20"/>
          <w:szCs w:val="20"/>
        </w:rPr>
        <w:t>3.</w:t>
      </w:r>
      <w:r w:rsidR="003C6969">
        <w:rPr>
          <w:rFonts w:ascii="Arial" w:hAnsi="Arial" w:cs="Arial"/>
          <w:b/>
          <w:sz w:val="20"/>
          <w:szCs w:val="20"/>
        </w:rPr>
        <w:t>7</w:t>
      </w:r>
      <w:r w:rsidR="007A4034">
        <w:rPr>
          <w:rFonts w:ascii="Arial" w:hAnsi="Arial" w:cs="Arial"/>
          <w:b/>
          <w:sz w:val="20"/>
          <w:szCs w:val="20"/>
        </w:rPr>
        <w:t xml:space="preserve">  Community</w:t>
      </w:r>
      <w:proofErr w:type="gramEnd"/>
      <w:r w:rsidR="007A4034">
        <w:rPr>
          <w:rFonts w:ascii="Arial" w:hAnsi="Arial" w:cs="Arial"/>
          <w:b/>
          <w:sz w:val="20"/>
          <w:szCs w:val="20"/>
        </w:rPr>
        <w:t xml:space="preserve"> f</w:t>
      </w:r>
      <w:r w:rsidRPr="003C6969">
        <w:rPr>
          <w:rFonts w:ascii="Arial" w:hAnsi="Arial" w:cs="Arial"/>
          <w:b/>
          <w:sz w:val="20"/>
          <w:szCs w:val="20"/>
        </w:rPr>
        <w:t>eatures</w:t>
      </w:r>
    </w:p>
    <w:p w14:paraId="59412235" w14:textId="77777777" w:rsidR="008273BE" w:rsidRPr="00FD10C5" w:rsidRDefault="008273BE" w:rsidP="004175F6">
      <w:pPr>
        <w:widowControl w:val="0"/>
        <w:autoSpaceDE w:val="0"/>
        <w:autoSpaceDN w:val="0"/>
        <w:adjustRightInd w:val="0"/>
        <w:spacing w:line="276" w:lineRule="auto"/>
        <w:jc w:val="both"/>
        <w:rPr>
          <w:rFonts w:ascii="Arial" w:hAnsi="Arial" w:cs="Arial"/>
          <w:i/>
          <w:color w:val="A6A6A6" w:themeColor="background1" w:themeShade="A6"/>
        </w:rPr>
      </w:pPr>
    </w:p>
    <w:p w14:paraId="523DA6CF" w14:textId="3BAFCE53" w:rsidR="009F604E" w:rsidRPr="003376C2" w:rsidRDefault="008273BE" w:rsidP="004175F6">
      <w:pPr>
        <w:widowControl w:val="0"/>
        <w:autoSpaceDE w:val="0"/>
        <w:autoSpaceDN w:val="0"/>
        <w:adjustRightInd w:val="0"/>
        <w:spacing w:line="276" w:lineRule="auto"/>
        <w:jc w:val="both"/>
        <w:rPr>
          <w:rFonts w:ascii="Arial" w:hAnsi="Arial" w:cs="Arial"/>
          <w:i/>
        </w:rPr>
      </w:pPr>
      <w:proofErr w:type="gramStart"/>
      <w:r w:rsidRPr="003376C2">
        <w:rPr>
          <w:rFonts w:ascii="Arial" w:hAnsi="Arial" w:cs="Arial"/>
          <w:i/>
        </w:rPr>
        <w:t>3.2.3.3</w:t>
      </w:r>
      <w:r w:rsidR="009F604E" w:rsidRPr="003376C2">
        <w:rPr>
          <w:rFonts w:ascii="Arial" w:hAnsi="Arial" w:cs="Arial"/>
          <w:i/>
        </w:rPr>
        <w:t xml:space="preserve">  Project</w:t>
      </w:r>
      <w:proofErr w:type="gramEnd"/>
      <w:r w:rsidR="009F604E" w:rsidRPr="003376C2">
        <w:rPr>
          <w:rFonts w:ascii="Arial" w:hAnsi="Arial" w:cs="Arial"/>
          <w:i/>
        </w:rPr>
        <w:t xml:space="preserve"> outcomes</w:t>
      </w:r>
    </w:p>
    <w:p w14:paraId="14C0658D" w14:textId="77777777" w:rsidR="00907A66" w:rsidRPr="00FD10C5" w:rsidRDefault="00907A66" w:rsidP="004175F6">
      <w:pPr>
        <w:widowControl w:val="0"/>
        <w:autoSpaceDE w:val="0"/>
        <w:autoSpaceDN w:val="0"/>
        <w:adjustRightInd w:val="0"/>
        <w:spacing w:line="276" w:lineRule="auto"/>
        <w:jc w:val="both"/>
        <w:rPr>
          <w:rFonts w:ascii="Arial" w:hAnsi="Arial" w:cs="Arial"/>
          <w:color w:val="A6A6A6" w:themeColor="background1" w:themeShade="A6"/>
          <w:sz w:val="22"/>
          <w:szCs w:val="22"/>
        </w:rPr>
      </w:pPr>
      <w:r w:rsidRPr="00FD10C5">
        <w:rPr>
          <w:rFonts w:ascii="Arial" w:hAnsi="Arial" w:cs="Arial"/>
          <w:color w:val="A6A6A6" w:themeColor="background1" w:themeShade="A6"/>
          <w:sz w:val="22"/>
          <w:szCs w:val="22"/>
        </w:rPr>
        <w:t> </w:t>
      </w:r>
    </w:p>
    <w:p w14:paraId="655FE746" w14:textId="66F1E004" w:rsidR="000A05AC" w:rsidRDefault="000A05AC" w:rsidP="004175F6">
      <w:pPr>
        <w:widowControl w:val="0"/>
        <w:autoSpaceDE w:val="0"/>
        <w:autoSpaceDN w:val="0"/>
        <w:adjustRightInd w:val="0"/>
        <w:spacing w:line="276" w:lineRule="auto"/>
        <w:jc w:val="both"/>
        <w:rPr>
          <w:rFonts w:ascii="Arial" w:hAnsi="Arial" w:cs="Arial"/>
        </w:rPr>
      </w:pPr>
      <w:r>
        <w:rPr>
          <w:rFonts w:ascii="Arial" w:hAnsi="Arial" w:cs="Arial"/>
        </w:rPr>
        <w:t>The projects implemented in the three Balkh CCDCs were:</w:t>
      </w:r>
    </w:p>
    <w:p w14:paraId="2B3858E6" w14:textId="77777777" w:rsidR="000A05AC" w:rsidRDefault="000A05AC" w:rsidP="004175F6">
      <w:pPr>
        <w:widowControl w:val="0"/>
        <w:autoSpaceDE w:val="0"/>
        <w:autoSpaceDN w:val="0"/>
        <w:adjustRightInd w:val="0"/>
        <w:spacing w:line="276" w:lineRule="auto"/>
        <w:jc w:val="both"/>
        <w:rPr>
          <w:rFonts w:ascii="Arial" w:hAnsi="Arial" w:cs="Arial"/>
        </w:rPr>
      </w:pPr>
    </w:p>
    <w:p w14:paraId="2BB73BAF" w14:textId="101B1096" w:rsidR="000A05AC" w:rsidRDefault="000A05AC" w:rsidP="004175F6">
      <w:pPr>
        <w:pStyle w:val="ListParagraph"/>
        <w:widowControl w:val="0"/>
        <w:numPr>
          <w:ilvl w:val="0"/>
          <w:numId w:val="39"/>
        </w:numPr>
        <w:autoSpaceDE w:val="0"/>
        <w:autoSpaceDN w:val="0"/>
        <w:adjustRightInd w:val="0"/>
        <w:spacing w:line="276" w:lineRule="auto"/>
        <w:jc w:val="both"/>
        <w:rPr>
          <w:rFonts w:ascii="Arial" w:hAnsi="Arial" w:cs="Arial"/>
        </w:rPr>
      </w:pPr>
      <w:r>
        <w:rPr>
          <w:rFonts w:ascii="Arial" w:hAnsi="Arial" w:cs="Arial"/>
        </w:rPr>
        <w:t>Community centre and clinic (Etifaq)</w:t>
      </w:r>
    </w:p>
    <w:p w14:paraId="2F797108" w14:textId="432A9FF7" w:rsidR="000A05AC" w:rsidRPr="00506E3F" w:rsidRDefault="000A05AC" w:rsidP="004175F6">
      <w:pPr>
        <w:pStyle w:val="ListParagraph"/>
        <w:widowControl w:val="0"/>
        <w:numPr>
          <w:ilvl w:val="0"/>
          <w:numId w:val="39"/>
        </w:numPr>
        <w:autoSpaceDE w:val="0"/>
        <w:autoSpaceDN w:val="0"/>
        <w:adjustRightInd w:val="0"/>
        <w:spacing w:line="276" w:lineRule="auto"/>
        <w:jc w:val="both"/>
        <w:rPr>
          <w:rFonts w:ascii="Arial" w:hAnsi="Arial" w:cs="Arial"/>
        </w:rPr>
      </w:pPr>
      <w:r>
        <w:rPr>
          <w:rFonts w:ascii="Arial" w:hAnsi="Arial" w:cs="Arial"/>
        </w:rPr>
        <w:t>Roads (Sarab)</w:t>
      </w:r>
    </w:p>
    <w:p w14:paraId="60F20C2E" w14:textId="1CA1B682" w:rsidR="000A05AC" w:rsidRPr="00DA5AB1" w:rsidRDefault="000A05AC" w:rsidP="004175F6">
      <w:pPr>
        <w:pStyle w:val="ListParagraph"/>
        <w:widowControl w:val="0"/>
        <w:numPr>
          <w:ilvl w:val="0"/>
          <w:numId w:val="39"/>
        </w:numPr>
        <w:autoSpaceDE w:val="0"/>
        <w:autoSpaceDN w:val="0"/>
        <w:adjustRightInd w:val="0"/>
        <w:spacing w:line="276" w:lineRule="auto"/>
        <w:jc w:val="both"/>
        <w:rPr>
          <w:rFonts w:ascii="Arial" w:hAnsi="Arial" w:cs="Arial"/>
        </w:rPr>
      </w:pPr>
      <w:r>
        <w:rPr>
          <w:rFonts w:ascii="Arial" w:hAnsi="Arial" w:cs="Arial"/>
        </w:rPr>
        <w:t>Roads and wells (Azadi)</w:t>
      </w:r>
    </w:p>
    <w:p w14:paraId="39E3BCD2" w14:textId="77777777" w:rsidR="000A05AC" w:rsidRPr="00145DC3" w:rsidRDefault="000A05AC" w:rsidP="004175F6">
      <w:pPr>
        <w:widowControl w:val="0"/>
        <w:autoSpaceDE w:val="0"/>
        <w:autoSpaceDN w:val="0"/>
        <w:adjustRightInd w:val="0"/>
        <w:spacing w:line="276" w:lineRule="auto"/>
        <w:jc w:val="both"/>
        <w:rPr>
          <w:rFonts w:ascii="Arial" w:hAnsi="Arial" w:cs="Arial"/>
          <w:sz w:val="22"/>
          <w:szCs w:val="22"/>
        </w:rPr>
      </w:pPr>
    </w:p>
    <w:p w14:paraId="70CF8CF8" w14:textId="43095431" w:rsidR="000A05AC" w:rsidRPr="00457249" w:rsidRDefault="00AA247D" w:rsidP="004175F6">
      <w:pPr>
        <w:pStyle w:val="CommentText"/>
        <w:spacing w:line="276" w:lineRule="auto"/>
        <w:jc w:val="both"/>
        <w:rPr>
          <w:rFonts w:asciiTheme="majorBidi" w:hAnsiTheme="majorBidi" w:cstheme="majorBidi"/>
        </w:rPr>
      </w:pPr>
      <w:r w:rsidRPr="00145DC3">
        <w:rPr>
          <w:rFonts w:ascii="Arial" w:hAnsi="Arial" w:cs="Arial"/>
        </w:rPr>
        <w:lastRenderedPageBreak/>
        <w:t xml:space="preserve">Most of the projects were </w:t>
      </w:r>
      <w:r w:rsidR="00145DC3">
        <w:rPr>
          <w:rFonts w:ascii="Arial" w:hAnsi="Arial" w:cs="Arial"/>
        </w:rPr>
        <w:t xml:space="preserve">implemented successfully, </w:t>
      </w:r>
      <w:r w:rsidR="00234A9C">
        <w:rPr>
          <w:rFonts w:ascii="Arial" w:hAnsi="Arial" w:cs="Arial"/>
        </w:rPr>
        <w:t xml:space="preserve">if not perfectly. The one </w:t>
      </w:r>
      <w:r w:rsidR="00145DC3">
        <w:rPr>
          <w:rFonts w:ascii="Arial" w:hAnsi="Arial" w:cs="Arial"/>
        </w:rPr>
        <w:t>exception was the failure of the deep well boring in Azadi CCDC due to the rocky ground</w:t>
      </w:r>
      <w:r w:rsidR="00234A9C">
        <w:rPr>
          <w:rFonts w:ascii="Arial" w:hAnsi="Arial" w:cs="Arial"/>
        </w:rPr>
        <w:t xml:space="preserve"> – </w:t>
      </w:r>
      <w:r w:rsidR="005D62A2">
        <w:rPr>
          <w:rFonts w:ascii="Arial" w:hAnsi="Arial" w:cs="Arial"/>
        </w:rPr>
        <w:t xml:space="preserve">individual </w:t>
      </w:r>
      <w:r w:rsidR="00C00A9F">
        <w:rPr>
          <w:rFonts w:ascii="Arial" w:hAnsi="Arial" w:cs="Arial"/>
        </w:rPr>
        <w:t xml:space="preserve">smaller </w:t>
      </w:r>
      <w:r w:rsidR="005D62A2">
        <w:rPr>
          <w:rFonts w:ascii="Arial" w:hAnsi="Arial" w:cs="Arial"/>
        </w:rPr>
        <w:t xml:space="preserve">shallow </w:t>
      </w:r>
      <w:r w:rsidR="005D62A2" w:rsidRPr="00457249">
        <w:rPr>
          <w:rFonts w:ascii="Arial" w:hAnsi="Arial" w:cs="Arial"/>
        </w:rPr>
        <w:t>w</w:t>
      </w:r>
      <w:r w:rsidR="00234A9C" w:rsidRPr="00457249">
        <w:rPr>
          <w:rFonts w:ascii="Arial" w:hAnsi="Arial" w:cs="Arial"/>
        </w:rPr>
        <w:t>ater wells were drilled instead</w:t>
      </w:r>
      <w:r w:rsidR="005D62A2" w:rsidRPr="00457249">
        <w:rPr>
          <w:rFonts w:ascii="Arial" w:hAnsi="Arial" w:cs="Arial"/>
        </w:rPr>
        <w:t>.</w:t>
      </w:r>
      <w:r w:rsidR="00B6369E" w:rsidRPr="00457249">
        <w:rPr>
          <w:rFonts w:ascii="Arial" w:hAnsi="Arial" w:cs="Arial"/>
        </w:rPr>
        <w:t xml:space="preserve"> The road</w:t>
      </w:r>
      <w:r w:rsidR="00F32085">
        <w:rPr>
          <w:rFonts w:ascii="Arial" w:hAnsi="Arial" w:cs="Arial"/>
        </w:rPr>
        <w:t>s</w:t>
      </w:r>
      <w:r w:rsidR="00B6369E" w:rsidRPr="00457249">
        <w:rPr>
          <w:rFonts w:ascii="Arial" w:hAnsi="Arial" w:cs="Arial"/>
        </w:rPr>
        <w:t xml:space="preserve"> </w:t>
      </w:r>
      <w:r w:rsidR="00F32085">
        <w:rPr>
          <w:rFonts w:ascii="Arial" w:hAnsi="Arial" w:cs="Arial"/>
        </w:rPr>
        <w:t xml:space="preserve">in Sarab and Azadi were successfully constructed: the former </w:t>
      </w:r>
      <w:r w:rsidR="00457249" w:rsidRPr="00457249">
        <w:rPr>
          <w:rFonts w:ascii="Arial" w:hAnsi="Arial" w:cs="Arial"/>
        </w:rPr>
        <w:t xml:space="preserve">is </w:t>
      </w:r>
      <w:r w:rsidR="00F32085">
        <w:rPr>
          <w:rFonts w:ascii="Arial" w:hAnsi="Arial" w:cs="Arial"/>
          <w:bCs/>
          <w:iCs/>
        </w:rPr>
        <w:t>22.</w:t>
      </w:r>
      <w:r w:rsidR="00457249" w:rsidRPr="00457249">
        <w:rPr>
          <w:rFonts w:ascii="Arial" w:hAnsi="Arial" w:cs="Arial"/>
          <w:bCs/>
          <w:iCs/>
        </w:rPr>
        <w:t>68</w:t>
      </w:r>
      <w:r w:rsidR="00F32085">
        <w:rPr>
          <w:rFonts w:ascii="Arial" w:hAnsi="Arial" w:cs="Arial"/>
          <w:bCs/>
          <w:iCs/>
        </w:rPr>
        <w:t>k</w:t>
      </w:r>
      <w:r w:rsidR="00457249" w:rsidRPr="00457249">
        <w:rPr>
          <w:rFonts w:ascii="Arial" w:hAnsi="Arial" w:cs="Arial"/>
          <w:bCs/>
          <w:iCs/>
        </w:rPr>
        <w:t>m</w:t>
      </w:r>
      <w:r w:rsidR="00F32085">
        <w:rPr>
          <w:rFonts w:ascii="Arial" w:hAnsi="Arial" w:cs="Arial"/>
        </w:rPr>
        <w:t xml:space="preserve"> long and the latter is </w:t>
      </w:r>
      <w:r w:rsidR="00457249" w:rsidRPr="00457249">
        <w:rPr>
          <w:rFonts w:ascii="Arial" w:hAnsi="Arial" w:cs="Arial"/>
          <w:bCs/>
          <w:iCs/>
        </w:rPr>
        <w:t>7</w:t>
      </w:r>
      <w:r w:rsidR="00F32085">
        <w:rPr>
          <w:rFonts w:ascii="Arial" w:hAnsi="Arial" w:cs="Arial"/>
          <w:bCs/>
          <w:iCs/>
        </w:rPr>
        <w:t>.13km long with 12 culverts</w:t>
      </w:r>
      <w:r w:rsidR="00457249" w:rsidRPr="00457249">
        <w:rPr>
          <w:rFonts w:ascii="Arial" w:hAnsi="Arial" w:cs="Arial"/>
          <w:bCs/>
          <w:iCs/>
        </w:rPr>
        <w:t xml:space="preserve">. </w:t>
      </w:r>
      <w:r w:rsidR="00B6369E" w:rsidRPr="00457249">
        <w:rPr>
          <w:rFonts w:ascii="Arial" w:hAnsi="Arial" w:cs="Arial"/>
        </w:rPr>
        <w:t xml:space="preserve">The community centre </w:t>
      </w:r>
      <w:r w:rsidR="00C00A9F">
        <w:rPr>
          <w:rFonts w:ascii="Arial" w:hAnsi="Arial" w:cs="Arial"/>
        </w:rPr>
        <w:t xml:space="preserve">in Etifaq has been built but had not yet </w:t>
      </w:r>
      <w:r w:rsidR="00B6369E" w:rsidRPr="00457249">
        <w:rPr>
          <w:rFonts w:ascii="Arial" w:hAnsi="Arial" w:cs="Arial"/>
        </w:rPr>
        <w:t>been inaugurated</w:t>
      </w:r>
      <w:r w:rsidR="00C00A9F">
        <w:rPr>
          <w:rFonts w:ascii="Arial" w:hAnsi="Arial" w:cs="Arial"/>
        </w:rPr>
        <w:t xml:space="preserve"> when the resea</w:t>
      </w:r>
      <w:r w:rsidR="00A51C90">
        <w:rPr>
          <w:rFonts w:ascii="Arial" w:hAnsi="Arial" w:cs="Arial"/>
        </w:rPr>
        <w:t>rchers visited the CCDC. T</w:t>
      </w:r>
      <w:r w:rsidR="00B6369E" w:rsidRPr="00457249">
        <w:rPr>
          <w:rFonts w:ascii="Arial" w:hAnsi="Arial" w:cs="Arial"/>
        </w:rPr>
        <w:t>he clinic is operating, although it is judged to be in a poor condition.</w:t>
      </w:r>
      <w:r w:rsidR="00457249" w:rsidRPr="00457249">
        <w:t xml:space="preserve"> </w:t>
      </w:r>
    </w:p>
    <w:p w14:paraId="67891A6B" w14:textId="77777777" w:rsidR="00AA247D" w:rsidRDefault="00AA247D" w:rsidP="004175F6">
      <w:pPr>
        <w:widowControl w:val="0"/>
        <w:autoSpaceDE w:val="0"/>
        <w:autoSpaceDN w:val="0"/>
        <w:adjustRightInd w:val="0"/>
        <w:spacing w:line="276" w:lineRule="auto"/>
        <w:jc w:val="both"/>
        <w:rPr>
          <w:rFonts w:ascii="Arial" w:hAnsi="Arial" w:cs="Arial"/>
        </w:rPr>
      </w:pPr>
    </w:p>
    <w:p w14:paraId="42A02491" w14:textId="15EDF6F7" w:rsidR="005D5765" w:rsidRDefault="005D5765" w:rsidP="004175F6">
      <w:pPr>
        <w:widowControl w:val="0"/>
        <w:autoSpaceDE w:val="0"/>
        <w:autoSpaceDN w:val="0"/>
        <w:adjustRightInd w:val="0"/>
        <w:spacing w:line="276" w:lineRule="auto"/>
        <w:jc w:val="both"/>
        <w:rPr>
          <w:rFonts w:ascii="Arial" w:hAnsi="Arial" w:cs="Arial"/>
        </w:rPr>
      </w:pPr>
      <w:r>
        <w:rPr>
          <w:rFonts w:ascii="Arial" w:hAnsi="Arial" w:cs="Arial"/>
          <w:noProof/>
        </w:rPr>
        <w:drawing>
          <wp:inline distT="0" distB="0" distL="0" distR="0" wp14:anchorId="65281069" wp14:editId="387FC90F">
            <wp:extent cx="5270500" cy="3162300"/>
            <wp:effectExtent l="25400" t="25400" r="38100" b="381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3_122919.jpg"/>
                    <pic:cNvPicPr/>
                  </pic:nvPicPr>
                  <pic:blipFill>
                    <a:blip r:embed="rId34" cstate="email">
                      <a:extLst>
                        <a:ext uri="{28A0092B-C50C-407E-A947-70E740481C1C}">
                          <a14:useLocalDpi xmlns:a14="http://schemas.microsoft.com/office/drawing/2010/main"/>
                        </a:ext>
                      </a:extLst>
                    </a:blip>
                    <a:stretch>
                      <a:fillRect/>
                    </a:stretch>
                  </pic:blipFill>
                  <pic:spPr>
                    <a:xfrm>
                      <a:off x="0" y="0"/>
                      <a:ext cx="5270500" cy="3162300"/>
                    </a:xfrm>
                    <a:prstGeom prst="rect">
                      <a:avLst/>
                    </a:prstGeom>
                    <a:ln>
                      <a:solidFill>
                        <a:srgbClr val="000000"/>
                      </a:solidFill>
                    </a:ln>
                  </pic:spPr>
                </pic:pic>
              </a:graphicData>
            </a:graphic>
          </wp:inline>
        </w:drawing>
      </w:r>
    </w:p>
    <w:p w14:paraId="14A79A82" w14:textId="2EE34D75" w:rsidR="005D5765" w:rsidRPr="003C6969" w:rsidRDefault="003C6969" w:rsidP="004175F6">
      <w:pPr>
        <w:widowControl w:val="0"/>
        <w:autoSpaceDE w:val="0"/>
        <w:autoSpaceDN w:val="0"/>
        <w:adjustRightInd w:val="0"/>
        <w:spacing w:line="276" w:lineRule="auto"/>
        <w:jc w:val="both"/>
        <w:rPr>
          <w:rFonts w:ascii="Arial" w:hAnsi="Arial" w:cs="Arial"/>
          <w:b/>
          <w:sz w:val="20"/>
          <w:szCs w:val="20"/>
        </w:rPr>
      </w:pPr>
      <w:r w:rsidRPr="003C6969">
        <w:rPr>
          <w:rFonts w:ascii="Arial" w:hAnsi="Arial" w:cs="Arial"/>
          <w:b/>
          <w:sz w:val="20"/>
          <w:szCs w:val="20"/>
        </w:rPr>
        <w:t xml:space="preserve">Photo </w:t>
      </w:r>
      <w:proofErr w:type="gramStart"/>
      <w:r w:rsidRPr="003C6969">
        <w:rPr>
          <w:rFonts w:ascii="Arial" w:hAnsi="Arial" w:cs="Arial"/>
          <w:b/>
          <w:sz w:val="20"/>
          <w:szCs w:val="20"/>
        </w:rPr>
        <w:t>3.</w:t>
      </w:r>
      <w:r w:rsidR="00844892">
        <w:rPr>
          <w:rFonts w:ascii="Arial" w:hAnsi="Arial" w:cs="Arial"/>
          <w:b/>
          <w:sz w:val="20"/>
          <w:szCs w:val="20"/>
        </w:rPr>
        <w:t>7</w:t>
      </w:r>
      <w:r w:rsidRPr="003C6969">
        <w:rPr>
          <w:rFonts w:ascii="Arial" w:hAnsi="Arial" w:cs="Arial"/>
          <w:b/>
          <w:sz w:val="20"/>
          <w:szCs w:val="20"/>
        </w:rPr>
        <w:t xml:space="preserve">  CCDC</w:t>
      </w:r>
      <w:proofErr w:type="gramEnd"/>
      <w:r w:rsidRPr="003C6969">
        <w:rPr>
          <w:rFonts w:ascii="Arial" w:hAnsi="Arial" w:cs="Arial"/>
          <w:b/>
          <w:sz w:val="20"/>
          <w:szCs w:val="20"/>
        </w:rPr>
        <w:t xml:space="preserve"> members in Balkh</w:t>
      </w:r>
    </w:p>
    <w:p w14:paraId="724384E7" w14:textId="77777777" w:rsidR="003C6969" w:rsidRPr="00145DC3" w:rsidRDefault="003C6969" w:rsidP="004175F6">
      <w:pPr>
        <w:widowControl w:val="0"/>
        <w:autoSpaceDE w:val="0"/>
        <w:autoSpaceDN w:val="0"/>
        <w:adjustRightInd w:val="0"/>
        <w:spacing w:line="276" w:lineRule="auto"/>
        <w:jc w:val="both"/>
        <w:rPr>
          <w:rFonts w:ascii="Arial" w:hAnsi="Arial" w:cs="Arial"/>
        </w:rPr>
      </w:pPr>
    </w:p>
    <w:p w14:paraId="2B61A761" w14:textId="239F14AA" w:rsidR="008B2E96" w:rsidRPr="00145DC3" w:rsidRDefault="008B2E96" w:rsidP="004175F6">
      <w:pPr>
        <w:widowControl w:val="0"/>
        <w:autoSpaceDE w:val="0"/>
        <w:autoSpaceDN w:val="0"/>
        <w:adjustRightInd w:val="0"/>
        <w:spacing w:line="276" w:lineRule="auto"/>
        <w:jc w:val="both"/>
        <w:rPr>
          <w:rFonts w:ascii="Arial" w:hAnsi="Arial" w:cs="Arial"/>
        </w:rPr>
      </w:pPr>
      <w:r w:rsidRPr="00145DC3">
        <w:rPr>
          <w:rFonts w:ascii="Arial" w:hAnsi="Arial" w:cs="Arial"/>
        </w:rPr>
        <w:t>The projects benefit the vast majority of community members in the relevant CCDC areas. The one major exception is the case of Yakatoot</w:t>
      </w:r>
      <w:r w:rsidR="00A51C90">
        <w:rPr>
          <w:rFonts w:ascii="Arial" w:hAnsi="Arial" w:cs="Arial"/>
        </w:rPr>
        <w:t xml:space="preserve"> CDC in Etifaq CCDC – Yakatoot</w:t>
      </w:r>
      <w:r w:rsidR="00145DC3" w:rsidRPr="00145DC3">
        <w:rPr>
          <w:rFonts w:ascii="Arial" w:hAnsi="Arial" w:cs="Arial"/>
        </w:rPr>
        <w:t xml:space="preserve"> disagreed with the choice of projects, refused to pay its 10% contribution and ceased </w:t>
      </w:r>
      <w:r w:rsidR="00234A9C">
        <w:rPr>
          <w:rFonts w:ascii="Arial" w:hAnsi="Arial" w:cs="Arial"/>
        </w:rPr>
        <w:t>cooperation with the cluster. The CDC</w:t>
      </w:r>
      <w:r w:rsidR="00145DC3" w:rsidRPr="00145DC3">
        <w:rPr>
          <w:rFonts w:ascii="Arial" w:hAnsi="Arial" w:cs="Arial"/>
        </w:rPr>
        <w:t xml:space="preserve"> claims it has not benefitted from the community centre or clinic given that they are located far from the co</w:t>
      </w:r>
      <w:r w:rsidR="00C1711E">
        <w:rPr>
          <w:rFonts w:ascii="Arial" w:hAnsi="Arial" w:cs="Arial"/>
        </w:rPr>
        <w:t>mmunity (see map</w:t>
      </w:r>
      <w:r w:rsidR="00145DC3" w:rsidRPr="00145DC3">
        <w:rPr>
          <w:rFonts w:ascii="Arial" w:hAnsi="Arial" w:cs="Arial"/>
        </w:rPr>
        <w:t>). Nevertheless, apparently some villagers from Yakatoot do make use of the clinic</w:t>
      </w:r>
      <w:r w:rsidR="00F23EE2">
        <w:rPr>
          <w:rFonts w:ascii="Arial" w:hAnsi="Arial" w:cs="Arial"/>
        </w:rPr>
        <w:t xml:space="preserve"> (</w:t>
      </w:r>
      <w:r w:rsidR="00234A9C">
        <w:rPr>
          <w:rFonts w:ascii="Arial" w:hAnsi="Arial" w:cs="Arial"/>
        </w:rPr>
        <w:t xml:space="preserve">which is </w:t>
      </w:r>
      <w:r w:rsidR="00F23EE2">
        <w:rPr>
          <w:rFonts w:ascii="Arial" w:hAnsi="Arial" w:cs="Arial"/>
        </w:rPr>
        <w:t>located in Mashi CDC</w:t>
      </w:r>
      <w:r w:rsidR="00234A9C">
        <w:rPr>
          <w:rFonts w:ascii="Arial" w:hAnsi="Arial" w:cs="Arial"/>
        </w:rPr>
        <w:t>, quite far from Yakatoot</w:t>
      </w:r>
      <w:r w:rsidR="00F23EE2">
        <w:rPr>
          <w:rFonts w:ascii="Arial" w:hAnsi="Arial" w:cs="Arial"/>
        </w:rPr>
        <w:t>)</w:t>
      </w:r>
      <w:r w:rsidR="00145DC3" w:rsidRPr="00145DC3">
        <w:rPr>
          <w:rFonts w:ascii="Arial" w:hAnsi="Arial" w:cs="Arial"/>
        </w:rPr>
        <w:t>.</w:t>
      </w:r>
      <w:r w:rsidR="00F23EE2">
        <w:rPr>
          <w:rFonts w:ascii="Arial" w:hAnsi="Arial" w:cs="Arial"/>
        </w:rPr>
        <w:t xml:space="preserve"> The community</w:t>
      </w:r>
      <w:r w:rsidR="007B6A0A">
        <w:rPr>
          <w:rFonts w:ascii="Arial" w:hAnsi="Arial" w:cs="Arial"/>
        </w:rPr>
        <w:t xml:space="preserve"> centre, located in Hussain Khil CDC, is also quite far from other CD</w:t>
      </w:r>
      <w:r w:rsidR="00234A9C">
        <w:rPr>
          <w:rFonts w:ascii="Arial" w:hAnsi="Arial" w:cs="Arial"/>
        </w:rPr>
        <w:t xml:space="preserve">Cs and thus not benefitting </w:t>
      </w:r>
      <w:r w:rsidR="00B91A57">
        <w:rPr>
          <w:rFonts w:ascii="Arial" w:hAnsi="Arial" w:cs="Arial"/>
        </w:rPr>
        <w:t>them</w:t>
      </w:r>
      <w:r w:rsidR="007B6A0A">
        <w:rPr>
          <w:rFonts w:ascii="Arial" w:hAnsi="Arial" w:cs="Arial"/>
        </w:rPr>
        <w:t xml:space="preserve"> to a great extent.</w:t>
      </w:r>
    </w:p>
    <w:p w14:paraId="5C5F01B6" w14:textId="77777777" w:rsidR="008B2E96" w:rsidRPr="00145DC3" w:rsidRDefault="008B2E96" w:rsidP="004175F6">
      <w:pPr>
        <w:widowControl w:val="0"/>
        <w:autoSpaceDE w:val="0"/>
        <w:autoSpaceDN w:val="0"/>
        <w:adjustRightInd w:val="0"/>
        <w:spacing w:line="276" w:lineRule="auto"/>
        <w:jc w:val="both"/>
        <w:rPr>
          <w:rFonts w:ascii="Arial" w:hAnsi="Arial" w:cs="Arial"/>
        </w:rPr>
      </w:pPr>
    </w:p>
    <w:p w14:paraId="11C778AE" w14:textId="770DFA23" w:rsidR="00AA247D" w:rsidRPr="00145DC3" w:rsidRDefault="00145DC3" w:rsidP="004175F6">
      <w:pPr>
        <w:widowControl w:val="0"/>
        <w:autoSpaceDE w:val="0"/>
        <w:autoSpaceDN w:val="0"/>
        <w:adjustRightInd w:val="0"/>
        <w:spacing w:line="276" w:lineRule="auto"/>
        <w:jc w:val="both"/>
        <w:rPr>
          <w:rFonts w:ascii="Arial" w:hAnsi="Arial" w:cs="Arial"/>
        </w:rPr>
      </w:pPr>
      <w:r>
        <w:rPr>
          <w:rFonts w:ascii="Arial" w:hAnsi="Arial" w:cs="Arial"/>
        </w:rPr>
        <w:t>Despite the largely successful implementation of the projects, t</w:t>
      </w:r>
      <w:r w:rsidR="00AA247D" w:rsidRPr="00145DC3">
        <w:rPr>
          <w:rFonts w:ascii="Arial" w:hAnsi="Arial" w:cs="Arial"/>
        </w:rPr>
        <w:t xml:space="preserve">here were serious concerns regarding the sustainability of the projects. Maintenance and protection plans were lacking for </w:t>
      </w:r>
      <w:r w:rsidR="00B91A57">
        <w:rPr>
          <w:rFonts w:ascii="Arial" w:hAnsi="Arial" w:cs="Arial"/>
        </w:rPr>
        <w:t xml:space="preserve">the </w:t>
      </w:r>
      <w:r w:rsidR="00AA247D" w:rsidRPr="00145DC3">
        <w:rPr>
          <w:rFonts w:ascii="Arial" w:hAnsi="Arial" w:cs="Arial"/>
        </w:rPr>
        <w:t>roads</w:t>
      </w:r>
      <w:r w:rsidR="00B91A57">
        <w:rPr>
          <w:rFonts w:ascii="Arial" w:hAnsi="Arial" w:cs="Arial"/>
        </w:rPr>
        <w:t xml:space="preserve"> and it was suggested that they might not last </w:t>
      </w:r>
      <w:r w:rsidR="00A51C90">
        <w:rPr>
          <w:rFonts w:ascii="Arial" w:hAnsi="Arial" w:cs="Arial"/>
        </w:rPr>
        <w:t xml:space="preserve">more than one or two years </w:t>
      </w:r>
      <w:r w:rsidR="00B91A57">
        <w:rPr>
          <w:rFonts w:ascii="Arial" w:hAnsi="Arial" w:cs="Arial"/>
        </w:rPr>
        <w:t>given d</w:t>
      </w:r>
      <w:r w:rsidR="00A51C90">
        <w:rPr>
          <w:rFonts w:ascii="Arial" w:hAnsi="Arial" w:cs="Arial"/>
        </w:rPr>
        <w:t>amage</w:t>
      </w:r>
      <w:r w:rsidR="00B91A57">
        <w:rPr>
          <w:rFonts w:ascii="Arial" w:hAnsi="Arial" w:cs="Arial"/>
        </w:rPr>
        <w:t xml:space="preserve"> caused by flooding</w:t>
      </w:r>
      <w:r w:rsidR="00AA247D" w:rsidRPr="00145DC3">
        <w:rPr>
          <w:rFonts w:ascii="Arial" w:hAnsi="Arial" w:cs="Arial"/>
        </w:rPr>
        <w:t xml:space="preserve">. </w:t>
      </w:r>
      <w:r w:rsidR="008B2E96" w:rsidRPr="00145DC3">
        <w:rPr>
          <w:rFonts w:ascii="Arial" w:hAnsi="Arial" w:cs="Arial"/>
        </w:rPr>
        <w:t xml:space="preserve">While their were signs that the community was prepared to contribute some resources to the continued maintenance of the projects (given their initial </w:t>
      </w:r>
      <w:r w:rsidR="008B2E96" w:rsidRPr="00145DC3">
        <w:rPr>
          <w:rFonts w:ascii="Arial" w:hAnsi="Arial" w:cs="Arial"/>
        </w:rPr>
        <w:lastRenderedPageBreak/>
        <w:t xml:space="preserve">investment in them and belief in their worth), their capacity to </w:t>
      </w:r>
      <w:r w:rsidR="00B91A57">
        <w:rPr>
          <w:rFonts w:ascii="Arial" w:hAnsi="Arial" w:cs="Arial"/>
        </w:rPr>
        <w:t xml:space="preserve">do </w:t>
      </w:r>
      <w:r w:rsidR="008B2E96" w:rsidRPr="00145DC3">
        <w:rPr>
          <w:rFonts w:ascii="Arial" w:hAnsi="Arial" w:cs="Arial"/>
        </w:rPr>
        <w:t>so was limited given the high costs involved. Moreover, the fact that none of the Balkh CCDC</w:t>
      </w:r>
      <w:r w:rsidR="00A51C90">
        <w:rPr>
          <w:rFonts w:ascii="Arial" w:hAnsi="Arial" w:cs="Arial"/>
        </w:rPr>
        <w:t>s</w:t>
      </w:r>
      <w:r w:rsidR="008B2E96" w:rsidRPr="00145DC3">
        <w:rPr>
          <w:rFonts w:ascii="Arial" w:hAnsi="Arial" w:cs="Arial"/>
        </w:rPr>
        <w:t xml:space="preserve"> continue to function severely undermines the ability to ensure projects are protected and kept in functioning order.</w:t>
      </w:r>
    </w:p>
    <w:p w14:paraId="2A07E635" w14:textId="77777777" w:rsidR="00907A66" w:rsidRPr="00FD10C5" w:rsidRDefault="00907A66" w:rsidP="004175F6">
      <w:pPr>
        <w:widowControl w:val="0"/>
        <w:autoSpaceDE w:val="0"/>
        <w:autoSpaceDN w:val="0"/>
        <w:adjustRightInd w:val="0"/>
        <w:spacing w:line="276" w:lineRule="auto"/>
        <w:jc w:val="both"/>
        <w:rPr>
          <w:rFonts w:ascii="Arial" w:hAnsi="Arial" w:cs="Arial"/>
          <w:i/>
          <w:color w:val="A6A6A6" w:themeColor="background1" w:themeShade="A6"/>
        </w:rPr>
      </w:pPr>
    </w:p>
    <w:tbl>
      <w:tblPr>
        <w:tblStyle w:val="TableGrid"/>
        <w:tblW w:w="8613" w:type="dxa"/>
        <w:tblLayout w:type="fixed"/>
        <w:tblLook w:val="04A0" w:firstRow="1" w:lastRow="0" w:firstColumn="1" w:lastColumn="0" w:noHBand="0" w:noVBand="1"/>
      </w:tblPr>
      <w:tblGrid>
        <w:gridCol w:w="1101"/>
        <w:gridCol w:w="1984"/>
        <w:gridCol w:w="1418"/>
        <w:gridCol w:w="1275"/>
        <w:gridCol w:w="1417"/>
        <w:gridCol w:w="1418"/>
      </w:tblGrid>
      <w:tr w:rsidR="00A20AD6" w:rsidRPr="00FD10C5" w14:paraId="4D434BFD" w14:textId="77777777" w:rsidTr="00474AFD">
        <w:trPr>
          <w:trHeight w:val="389"/>
        </w:trPr>
        <w:tc>
          <w:tcPr>
            <w:tcW w:w="1101" w:type="dxa"/>
            <w:shd w:val="clear" w:color="auto" w:fill="92CDDC" w:themeFill="accent5" w:themeFillTint="99"/>
            <w:vAlign w:val="center"/>
          </w:tcPr>
          <w:p w14:paraId="075494BD" w14:textId="77777777" w:rsidR="00A20AD6" w:rsidRPr="0099557C" w:rsidRDefault="00A20AD6"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CCDC</w:t>
            </w:r>
          </w:p>
        </w:tc>
        <w:tc>
          <w:tcPr>
            <w:tcW w:w="1984" w:type="dxa"/>
            <w:shd w:val="clear" w:color="auto" w:fill="92CDDC" w:themeFill="accent5" w:themeFillTint="99"/>
            <w:vAlign w:val="center"/>
          </w:tcPr>
          <w:p w14:paraId="52DAB9A7" w14:textId="77777777" w:rsidR="00A20AD6" w:rsidRPr="0099557C" w:rsidRDefault="00A20AD6"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Project(s)</w:t>
            </w:r>
          </w:p>
        </w:tc>
        <w:tc>
          <w:tcPr>
            <w:tcW w:w="1418" w:type="dxa"/>
            <w:shd w:val="clear" w:color="auto" w:fill="92CDDC" w:themeFill="accent5" w:themeFillTint="99"/>
            <w:vAlign w:val="center"/>
          </w:tcPr>
          <w:p w14:paraId="2C110ED7" w14:textId="77777777" w:rsidR="00A20AD6" w:rsidRPr="0099557C" w:rsidRDefault="00A20AD6"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Success</w:t>
            </w:r>
          </w:p>
        </w:tc>
        <w:tc>
          <w:tcPr>
            <w:tcW w:w="1275" w:type="dxa"/>
            <w:shd w:val="clear" w:color="auto" w:fill="92CDDC" w:themeFill="accent5" w:themeFillTint="99"/>
            <w:vAlign w:val="center"/>
          </w:tcPr>
          <w:p w14:paraId="25731969" w14:textId="77777777" w:rsidR="00A20AD6" w:rsidRPr="0099557C" w:rsidRDefault="00A20AD6"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Sustainable</w:t>
            </w:r>
          </w:p>
        </w:tc>
        <w:tc>
          <w:tcPr>
            <w:tcW w:w="1417" w:type="dxa"/>
            <w:shd w:val="clear" w:color="auto" w:fill="92CDDC" w:themeFill="accent5" w:themeFillTint="99"/>
            <w:vAlign w:val="center"/>
          </w:tcPr>
          <w:p w14:paraId="4BA299AD" w14:textId="77777777" w:rsidR="00A20AD6" w:rsidRPr="0099557C" w:rsidRDefault="00A20AD6"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In use</w:t>
            </w:r>
          </w:p>
        </w:tc>
        <w:tc>
          <w:tcPr>
            <w:tcW w:w="1418" w:type="dxa"/>
            <w:shd w:val="clear" w:color="auto" w:fill="92CDDC" w:themeFill="accent5" w:themeFillTint="99"/>
            <w:vAlign w:val="center"/>
          </w:tcPr>
          <w:p w14:paraId="37EE5518" w14:textId="77777777" w:rsidR="00A20AD6" w:rsidRPr="0099557C" w:rsidRDefault="00A20AD6"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Benefits all</w:t>
            </w:r>
          </w:p>
        </w:tc>
      </w:tr>
      <w:tr w:rsidR="00A20AD6" w:rsidRPr="00FD10C5" w14:paraId="088FEFE8" w14:textId="77777777" w:rsidTr="00474AFD">
        <w:trPr>
          <w:trHeight w:val="529"/>
        </w:trPr>
        <w:tc>
          <w:tcPr>
            <w:tcW w:w="1101" w:type="dxa"/>
            <w:vAlign w:val="center"/>
          </w:tcPr>
          <w:p w14:paraId="29C713AF" w14:textId="71400198" w:rsidR="00A20AD6" w:rsidRPr="0099557C" w:rsidRDefault="003F3479"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Etifaq</w:t>
            </w:r>
          </w:p>
        </w:tc>
        <w:tc>
          <w:tcPr>
            <w:tcW w:w="1984" w:type="dxa"/>
            <w:vAlign w:val="center"/>
          </w:tcPr>
          <w:p w14:paraId="554AF431" w14:textId="2DB20861" w:rsidR="00A20AD6" w:rsidRPr="0099557C" w:rsidRDefault="00907A66"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Community centre and clinic</w:t>
            </w:r>
          </w:p>
        </w:tc>
        <w:tc>
          <w:tcPr>
            <w:tcW w:w="1418" w:type="dxa"/>
            <w:vAlign w:val="center"/>
          </w:tcPr>
          <w:p w14:paraId="3786F0EA" w14:textId="21F84828" w:rsidR="00A20AD6" w:rsidRPr="0099557C" w:rsidRDefault="00907A66"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Yes</w:t>
            </w:r>
          </w:p>
        </w:tc>
        <w:tc>
          <w:tcPr>
            <w:tcW w:w="1275" w:type="dxa"/>
            <w:vAlign w:val="center"/>
          </w:tcPr>
          <w:p w14:paraId="4ED5172D" w14:textId="43B5A67D" w:rsidR="00A20AD6" w:rsidRPr="0099557C" w:rsidRDefault="00351DCE"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Limited</w:t>
            </w:r>
          </w:p>
        </w:tc>
        <w:tc>
          <w:tcPr>
            <w:tcW w:w="1417" w:type="dxa"/>
            <w:vAlign w:val="center"/>
          </w:tcPr>
          <w:p w14:paraId="5FE6EED7" w14:textId="6C6721D7" w:rsidR="00A20AD6" w:rsidRPr="0099557C" w:rsidRDefault="00907A66"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Yes</w:t>
            </w:r>
          </w:p>
        </w:tc>
        <w:tc>
          <w:tcPr>
            <w:tcW w:w="1418" w:type="dxa"/>
            <w:vAlign w:val="center"/>
          </w:tcPr>
          <w:p w14:paraId="3965919C" w14:textId="6A954A57" w:rsidR="00A20AD6" w:rsidRPr="0099557C" w:rsidRDefault="00F62692"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No</w:t>
            </w:r>
          </w:p>
        </w:tc>
      </w:tr>
      <w:tr w:rsidR="00A20AD6" w:rsidRPr="00FD10C5" w14:paraId="098B3F8B" w14:textId="77777777" w:rsidTr="00474AFD">
        <w:trPr>
          <w:trHeight w:val="529"/>
        </w:trPr>
        <w:tc>
          <w:tcPr>
            <w:tcW w:w="1101" w:type="dxa"/>
            <w:vAlign w:val="center"/>
          </w:tcPr>
          <w:p w14:paraId="14F34FC8" w14:textId="35CAF7D6" w:rsidR="00A20AD6" w:rsidRPr="0099557C" w:rsidRDefault="003F3479"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Sarab</w:t>
            </w:r>
          </w:p>
        </w:tc>
        <w:tc>
          <w:tcPr>
            <w:tcW w:w="1984" w:type="dxa"/>
            <w:vAlign w:val="center"/>
          </w:tcPr>
          <w:p w14:paraId="55485D7C" w14:textId="0E0D73A5" w:rsidR="00A20AD6" w:rsidRPr="0099557C" w:rsidRDefault="00F709DA"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Roads</w:t>
            </w:r>
            <w:r w:rsidR="00CF3B01">
              <w:rPr>
                <w:rStyle w:val="FootnoteReference"/>
                <w:rFonts w:ascii="Arial" w:hAnsi="Arial" w:cs="Arial"/>
                <w:sz w:val="20"/>
                <w:szCs w:val="20"/>
              </w:rPr>
              <w:footnoteReference w:id="95"/>
            </w:r>
          </w:p>
        </w:tc>
        <w:tc>
          <w:tcPr>
            <w:tcW w:w="1418" w:type="dxa"/>
            <w:vAlign w:val="center"/>
          </w:tcPr>
          <w:p w14:paraId="54372FDE" w14:textId="0D033981" w:rsidR="00A20AD6" w:rsidRPr="0099557C" w:rsidRDefault="003C501C"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Yes</w:t>
            </w:r>
          </w:p>
        </w:tc>
        <w:tc>
          <w:tcPr>
            <w:tcW w:w="1275" w:type="dxa"/>
            <w:vAlign w:val="center"/>
          </w:tcPr>
          <w:p w14:paraId="64343EF9" w14:textId="37D4329A" w:rsidR="00A20AD6" w:rsidRPr="0099557C" w:rsidRDefault="003C501C"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Limited</w:t>
            </w:r>
            <w:r w:rsidRPr="0099557C">
              <w:rPr>
                <w:rStyle w:val="FootnoteReference"/>
                <w:rFonts w:ascii="Arial" w:hAnsi="Arial" w:cs="Arial"/>
                <w:sz w:val="20"/>
                <w:szCs w:val="20"/>
              </w:rPr>
              <w:footnoteReference w:id="96"/>
            </w:r>
          </w:p>
        </w:tc>
        <w:tc>
          <w:tcPr>
            <w:tcW w:w="1417" w:type="dxa"/>
            <w:vAlign w:val="center"/>
          </w:tcPr>
          <w:p w14:paraId="4360C2CE" w14:textId="4A0CBA06" w:rsidR="00A20AD6" w:rsidRPr="0099557C" w:rsidRDefault="003C501C"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Yes</w:t>
            </w:r>
            <w:r w:rsidR="00462FE7">
              <w:rPr>
                <w:rStyle w:val="FootnoteReference"/>
                <w:rFonts w:ascii="Arial" w:hAnsi="Arial" w:cs="Arial"/>
                <w:sz w:val="20"/>
                <w:szCs w:val="20"/>
              </w:rPr>
              <w:footnoteReference w:id="97"/>
            </w:r>
          </w:p>
        </w:tc>
        <w:tc>
          <w:tcPr>
            <w:tcW w:w="1418" w:type="dxa"/>
            <w:vAlign w:val="center"/>
          </w:tcPr>
          <w:p w14:paraId="721E2556" w14:textId="5697E3A1" w:rsidR="00A20AD6" w:rsidRPr="0099557C" w:rsidRDefault="003C501C"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Yes</w:t>
            </w:r>
          </w:p>
        </w:tc>
      </w:tr>
      <w:tr w:rsidR="00A20AD6" w:rsidRPr="00FD10C5" w14:paraId="4E57D35C" w14:textId="77777777" w:rsidTr="00474AFD">
        <w:trPr>
          <w:trHeight w:val="529"/>
        </w:trPr>
        <w:tc>
          <w:tcPr>
            <w:tcW w:w="1101" w:type="dxa"/>
            <w:vAlign w:val="center"/>
          </w:tcPr>
          <w:p w14:paraId="3E116F2B" w14:textId="4692A4B5" w:rsidR="00A20AD6" w:rsidRPr="0099557C" w:rsidRDefault="003F3479" w:rsidP="004175F6">
            <w:pPr>
              <w:widowControl w:val="0"/>
              <w:autoSpaceDE w:val="0"/>
              <w:autoSpaceDN w:val="0"/>
              <w:adjustRightInd w:val="0"/>
              <w:spacing w:line="276" w:lineRule="auto"/>
              <w:jc w:val="both"/>
              <w:rPr>
                <w:rFonts w:ascii="Arial" w:hAnsi="Arial" w:cs="Arial"/>
                <w:b/>
                <w:sz w:val="20"/>
                <w:szCs w:val="20"/>
              </w:rPr>
            </w:pPr>
            <w:r w:rsidRPr="0099557C">
              <w:rPr>
                <w:rFonts w:ascii="Arial" w:hAnsi="Arial" w:cs="Arial"/>
                <w:b/>
                <w:sz w:val="20"/>
                <w:szCs w:val="20"/>
              </w:rPr>
              <w:t>Azadi</w:t>
            </w:r>
          </w:p>
        </w:tc>
        <w:tc>
          <w:tcPr>
            <w:tcW w:w="1984" w:type="dxa"/>
            <w:vAlign w:val="center"/>
          </w:tcPr>
          <w:p w14:paraId="3DE29CE3" w14:textId="51E335E8" w:rsidR="00A20AD6" w:rsidRPr="0099557C" w:rsidRDefault="00351DCE"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Roads</w:t>
            </w:r>
            <w:r w:rsidR="00CF3B01">
              <w:rPr>
                <w:rStyle w:val="FootnoteReference"/>
                <w:rFonts w:ascii="Arial" w:hAnsi="Arial" w:cs="Arial"/>
                <w:sz w:val="20"/>
                <w:szCs w:val="20"/>
              </w:rPr>
              <w:footnoteReference w:id="98"/>
            </w:r>
            <w:r>
              <w:rPr>
                <w:rFonts w:ascii="Arial" w:hAnsi="Arial" w:cs="Arial"/>
                <w:sz w:val="20"/>
                <w:szCs w:val="20"/>
              </w:rPr>
              <w:t xml:space="preserve"> and </w:t>
            </w:r>
            <w:r w:rsidR="006C2ABB" w:rsidRPr="0099557C">
              <w:rPr>
                <w:rFonts w:ascii="Arial" w:hAnsi="Arial" w:cs="Arial"/>
                <w:sz w:val="20"/>
                <w:szCs w:val="20"/>
              </w:rPr>
              <w:t>wells</w:t>
            </w:r>
            <w:r w:rsidR="00474AFD">
              <w:rPr>
                <w:rStyle w:val="FootnoteReference"/>
                <w:rFonts w:ascii="Arial" w:hAnsi="Arial" w:cs="Arial"/>
                <w:sz w:val="20"/>
                <w:szCs w:val="20"/>
              </w:rPr>
              <w:footnoteReference w:id="99"/>
            </w:r>
          </w:p>
        </w:tc>
        <w:tc>
          <w:tcPr>
            <w:tcW w:w="1418" w:type="dxa"/>
            <w:vAlign w:val="center"/>
          </w:tcPr>
          <w:p w14:paraId="39A98941" w14:textId="568A506B" w:rsidR="00A20AD6" w:rsidRPr="0099557C" w:rsidRDefault="006C2ABB"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Yes</w:t>
            </w:r>
            <w:r w:rsidR="00351DCE">
              <w:rPr>
                <w:rFonts w:ascii="Arial" w:hAnsi="Arial" w:cs="Arial"/>
                <w:sz w:val="20"/>
                <w:szCs w:val="20"/>
              </w:rPr>
              <w:t xml:space="preserve"> and </w:t>
            </w:r>
            <w:r w:rsidR="00AF52EF" w:rsidRPr="0099557C">
              <w:rPr>
                <w:rFonts w:ascii="Arial" w:hAnsi="Arial" w:cs="Arial"/>
                <w:sz w:val="20"/>
                <w:szCs w:val="20"/>
              </w:rPr>
              <w:t>No</w:t>
            </w:r>
            <w:r w:rsidR="00AF52EF" w:rsidRPr="0099557C">
              <w:rPr>
                <w:rStyle w:val="FootnoteReference"/>
                <w:rFonts w:ascii="Arial" w:hAnsi="Arial" w:cs="Arial"/>
                <w:sz w:val="20"/>
                <w:szCs w:val="20"/>
              </w:rPr>
              <w:footnoteReference w:id="100"/>
            </w:r>
          </w:p>
        </w:tc>
        <w:tc>
          <w:tcPr>
            <w:tcW w:w="1275" w:type="dxa"/>
            <w:vAlign w:val="center"/>
          </w:tcPr>
          <w:p w14:paraId="380365D2" w14:textId="1731D8B6" w:rsidR="00A20AD6" w:rsidRPr="0099557C" w:rsidRDefault="00AF52EF"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Limited</w:t>
            </w:r>
            <w:r w:rsidRPr="0099557C">
              <w:rPr>
                <w:rStyle w:val="FootnoteReference"/>
                <w:rFonts w:ascii="Arial" w:hAnsi="Arial" w:cs="Arial"/>
                <w:sz w:val="20"/>
                <w:szCs w:val="20"/>
              </w:rPr>
              <w:footnoteReference w:id="101"/>
            </w:r>
          </w:p>
        </w:tc>
        <w:tc>
          <w:tcPr>
            <w:tcW w:w="1417" w:type="dxa"/>
            <w:vAlign w:val="center"/>
          </w:tcPr>
          <w:p w14:paraId="7565EFA5" w14:textId="778F34F6" w:rsidR="00A20AD6" w:rsidRPr="0099557C" w:rsidRDefault="00AF52EF"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Yes</w:t>
            </w:r>
          </w:p>
        </w:tc>
        <w:tc>
          <w:tcPr>
            <w:tcW w:w="1418" w:type="dxa"/>
            <w:vAlign w:val="center"/>
          </w:tcPr>
          <w:p w14:paraId="62A77C48" w14:textId="4BEFAB51" w:rsidR="00A20AD6" w:rsidRPr="0099557C" w:rsidRDefault="00AF52EF" w:rsidP="004175F6">
            <w:pPr>
              <w:widowControl w:val="0"/>
              <w:autoSpaceDE w:val="0"/>
              <w:autoSpaceDN w:val="0"/>
              <w:adjustRightInd w:val="0"/>
              <w:spacing w:line="276" w:lineRule="auto"/>
              <w:jc w:val="both"/>
              <w:rPr>
                <w:rFonts w:ascii="Arial" w:hAnsi="Arial" w:cs="Arial"/>
                <w:sz w:val="20"/>
                <w:szCs w:val="20"/>
              </w:rPr>
            </w:pPr>
            <w:r w:rsidRPr="0099557C">
              <w:rPr>
                <w:rFonts w:ascii="Arial" w:hAnsi="Arial" w:cs="Arial"/>
                <w:sz w:val="20"/>
                <w:szCs w:val="20"/>
              </w:rPr>
              <w:t>Yes</w:t>
            </w:r>
          </w:p>
        </w:tc>
      </w:tr>
    </w:tbl>
    <w:p w14:paraId="1A545E45" w14:textId="40A0198D" w:rsidR="00A20AD6" w:rsidRPr="008346F8" w:rsidRDefault="00A20AD6" w:rsidP="004175F6">
      <w:pPr>
        <w:widowControl w:val="0"/>
        <w:autoSpaceDE w:val="0"/>
        <w:autoSpaceDN w:val="0"/>
        <w:adjustRightInd w:val="0"/>
        <w:spacing w:before="120" w:line="276" w:lineRule="auto"/>
        <w:jc w:val="both"/>
        <w:rPr>
          <w:rFonts w:ascii="Arial" w:hAnsi="Arial" w:cs="Arial"/>
          <w:b/>
          <w:sz w:val="20"/>
          <w:szCs w:val="20"/>
        </w:rPr>
      </w:pPr>
      <w:r w:rsidRPr="008346F8">
        <w:rPr>
          <w:rFonts w:ascii="Arial" w:hAnsi="Arial" w:cs="Arial"/>
          <w:b/>
          <w:sz w:val="20"/>
          <w:szCs w:val="20"/>
        </w:rPr>
        <w:t xml:space="preserve">Table </w:t>
      </w:r>
      <w:proofErr w:type="gramStart"/>
      <w:r w:rsidRPr="008346F8">
        <w:rPr>
          <w:rFonts w:ascii="Arial" w:hAnsi="Arial" w:cs="Arial"/>
          <w:b/>
          <w:sz w:val="20"/>
          <w:szCs w:val="20"/>
        </w:rPr>
        <w:t>3.</w:t>
      </w:r>
      <w:r w:rsidR="006B70EE">
        <w:rPr>
          <w:rFonts w:ascii="Arial" w:hAnsi="Arial" w:cs="Arial"/>
          <w:b/>
          <w:sz w:val="20"/>
          <w:szCs w:val="20"/>
        </w:rPr>
        <w:t>8</w:t>
      </w:r>
      <w:r w:rsidRPr="008346F8">
        <w:rPr>
          <w:rFonts w:ascii="Arial" w:hAnsi="Arial" w:cs="Arial"/>
          <w:b/>
          <w:sz w:val="20"/>
          <w:szCs w:val="20"/>
        </w:rPr>
        <w:t xml:space="preserve"> </w:t>
      </w:r>
      <w:r w:rsidR="006B70EE">
        <w:rPr>
          <w:rFonts w:ascii="Arial" w:hAnsi="Arial" w:cs="Arial"/>
          <w:b/>
          <w:sz w:val="20"/>
          <w:szCs w:val="20"/>
        </w:rPr>
        <w:t xml:space="preserve"> </w:t>
      </w:r>
      <w:r w:rsidRPr="008346F8">
        <w:rPr>
          <w:rFonts w:ascii="Arial" w:hAnsi="Arial" w:cs="Arial"/>
          <w:b/>
          <w:sz w:val="20"/>
          <w:szCs w:val="20"/>
        </w:rPr>
        <w:t>Project</w:t>
      </w:r>
      <w:proofErr w:type="gramEnd"/>
      <w:r w:rsidRPr="008346F8">
        <w:rPr>
          <w:rFonts w:ascii="Arial" w:hAnsi="Arial" w:cs="Arial"/>
          <w:b/>
          <w:sz w:val="20"/>
          <w:szCs w:val="20"/>
        </w:rPr>
        <w:t xml:space="preserve"> type and outcome</w:t>
      </w:r>
    </w:p>
    <w:p w14:paraId="66F7BF77" w14:textId="77777777" w:rsidR="008C487F" w:rsidRPr="00FD10C5" w:rsidRDefault="008C487F" w:rsidP="004175F6">
      <w:pPr>
        <w:widowControl w:val="0"/>
        <w:autoSpaceDE w:val="0"/>
        <w:autoSpaceDN w:val="0"/>
        <w:adjustRightInd w:val="0"/>
        <w:spacing w:line="276" w:lineRule="auto"/>
        <w:jc w:val="both"/>
        <w:rPr>
          <w:rFonts w:ascii="Arial" w:hAnsi="Arial" w:cs="Arial"/>
          <w:i/>
          <w:color w:val="A6A6A6" w:themeColor="background1" w:themeShade="A6"/>
        </w:rPr>
      </w:pPr>
    </w:p>
    <w:tbl>
      <w:tblPr>
        <w:tblStyle w:val="TableGrid"/>
        <w:tblW w:w="8613" w:type="dxa"/>
        <w:tblLook w:val="04A0" w:firstRow="1" w:lastRow="0" w:firstColumn="1" w:lastColumn="0" w:noHBand="0" w:noVBand="1"/>
      </w:tblPr>
      <w:tblGrid>
        <w:gridCol w:w="1000"/>
        <w:gridCol w:w="2537"/>
        <w:gridCol w:w="2538"/>
        <w:gridCol w:w="2538"/>
      </w:tblGrid>
      <w:tr w:rsidR="00A0102C" w:rsidRPr="00FD10C5" w14:paraId="3A14A0BF" w14:textId="77777777" w:rsidTr="00B2597A">
        <w:trPr>
          <w:trHeight w:val="389"/>
        </w:trPr>
        <w:tc>
          <w:tcPr>
            <w:tcW w:w="1000" w:type="dxa"/>
            <w:shd w:val="clear" w:color="auto" w:fill="92CDDC" w:themeFill="accent5" w:themeFillTint="99"/>
            <w:vAlign w:val="center"/>
          </w:tcPr>
          <w:p w14:paraId="2BE8A09A" w14:textId="77777777" w:rsidR="00A0102C" w:rsidRPr="006B797A" w:rsidRDefault="00A0102C" w:rsidP="004175F6">
            <w:pPr>
              <w:widowControl w:val="0"/>
              <w:autoSpaceDE w:val="0"/>
              <w:autoSpaceDN w:val="0"/>
              <w:adjustRightInd w:val="0"/>
              <w:spacing w:line="276" w:lineRule="auto"/>
              <w:jc w:val="both"/>
              <w:rPr>
                <w:rFonts w:ascii="Arial" w:hAnsi="Arial" w:cs="Arial"/>
                <w:b/>
                <w:sz w:val="20"/>
                <w:szCs w:val="20"/>
              </w:rPr>
            </w:pPr>
            <w:r w:rsidRPr="006B797A">
              <w:rPr>
                <w:rFonts w:ascii="Arial" w:hAnsi="Arial" w:cs="Arial"/>
                <w:b/>
                <w:sz w:val="20"/>
                <w:szCs w:val="20"/>
              </w:rPr>
              <w:t>CCDC</w:t>
            </w:r>
          </w:p>
        </w:tc>
        <w:tc>
          <w:tcPr>
            <w:tcW w:w="2537" w:type="dxa"/>
            <w:shd w:val="clear" w:color="auto" w:fill="92CDDC" w:themeFill="accent5" w:themeFillTint="99"/>
            <w:vAlign w:val="center"/>
          </w:tcPr>
          <w:p w14:paraId="1665F343" w14:textId="77777777" w:rsidR="00A0102C" w:rsidRPr="006B797A" w:rsidRDefault="00A0102C" w:rsidP="004175F6">
            <w:pPr>
              <w:widowControl w:val="0"/>
              <w:autoSpaceDE w:val="0"/>
              <w:autoSpaceDN w:val="0"/>
              <w:adjustRightInd w:val="0"/>
              <w:spacing w:line="276" w:lineRule="auto"/>
              <w:jc w:val="both"/>
              <w:rPr>
                <w:rFonts w:ascii="Arial" w:hAnsi="Arial" w:cs="Arial"/>
                <w:b/>
                <w:sz w:val="20"/>
                <w:szCs w:val="20"/>
              </w:rPr>
            </w:pPr>
            <w:r w:rsidRPr="006B797A">
              <w:rPr>
                <w:rFonts w:ascii="Arial" w:hAnsi="Arial" w:cs="Arial"/>
                <w:b/>
                <w:sz w:val="20"/>
                <w:szCs w:val="20"/>
              </w:rPr>
              <w:t>Initial disagreement? (</w:t>
            </w:r>
            <w:proofErr w:type="gramStart"/>
            <w:r w:rsidRPr="006B797A">
              <w:rPr>
                <w:rFonts w:ascii="Arial" w:hAnsi="Arial" w:cs="Arial"/>
                <w:b/>
                <w:sz w:val="20"/>
                <w:szCs w:val="20"/>
              </w:rPr>
              <w:t>reason</w:t>
            </w:r>
            <w:proofErr w:type="gramEnd"/>
            <w:r w:rsidRPr="006B797A">
              <w:rPr>
                <w:rFonts w:ascii="Arial" w:hAnsi="Arial" w:cs="Arial"/>
                <w:b/>
                <w:sz w:val="20"/>
                <w:szCs w:val="20"/>
              </w:rPr>
              <w:t>)</w:t>
            </w:r>
          </w:p>
        </w:tc>
        <w:tc>
          <w:tcPr>
            <w:tcW w:w="2538" w:type="dxa"/>
            <w:shd w:val="clear" w:color="auto" w:fill="92CDDC" w:themeFill="accent5" w:themeFillTint="99"/>
            <w:vAlign w:val="center"/>
          </w:tcPr>
          <w:p w14:paraId="60321779" w14:textId="77777777" w:rsidR="00A0102C" w:rsidRPr="006B797A" w:rsidRDefault="00A0102C" w:rsidP="004175F6">
            <w:pPr>
              <w:widowControl w:val="0"/>
              <w:autoSpaceDE w:val="0"/>
              <w:autoSpaceDN w:val="0"/>
              <w:adjustRightInd w:val="0"/>
              <w:spacing w:line="276" w:lineRule="auto"/>
              <w:jc w:val="both"/>
              <w:rPr>
                <w:rFonts w:ascii="Arial" w:hAnsi="Arial" w:cs="Arial"/>
                <w:b/>
                <w:sz w:val="20"/>
                <w:szCs w:val="20"/>
              </w:rPr>
            </w:pPr>
            <w:r w:rsidRPr="006B797A">
              <w:rPr>
                <w:rFonts w:ascii="Arial" w:hAnsi="Arial" w:cs="Arial"/>
                <w:b/>
                <w:sz w:val="20"/>
                <w:szCs w:val="20"/>
              </w:rPr>
              <w:t>Resolved? (</w:t>
            </w:r>
            <w:proofErr w:type="gramStart"/>
            <w:r w:rsidRPr="006B797A">
              <w:rPr>
                <w:rFonts w:ascii="Arial" w:hAnsi="Arial" w:cs="Arial"/>
                <w:b/>
                <w:sz w:val="20"/>
                <w:szCs w:val="20"/>
              </w:rPr>
              <w:t>how</w:t>
            </w:r>
            <w:proofErr w:type="gramEnd"/>
            <w:r w:rsidRPr="006B797A">
              <w:rPr>
                <w:rFonts w:ascii="Arial" w:hAnsi="Arial" w:cs="Arial"/>
                <w:b/>
                <w:sz w:val="20"/>
                <w:szCs w:val="20"/>
              </w:rPr>
              <w:t>)</w:t>
            </w:r>
          </w:p>
        </w:tc>
        <w:tc>
          <w:tcPr>
            <w:tcW w:w="2538" w:type="dxa"/>
            <w:shd w:val="clear" w:color="auto" w:fill="92CDDC" w:themeFill="accent5" w:themeFillTint="99"/>
            <w:vAlign w:val="center"/>
          </w:tcPr>
          <w:p w14:paraId="7CBB5764" w14:textId="77777777" w:rsidR="00A0102C" w:rsidRPr="006B797A" w:rsidRDefault="00A0102C" w:rsidP="004175F6">
            <w:pPr>
              <w:widowControl w:val="0"/>
              <w:autoSpaceDE w:val="0"/>
              <w:autoSpaceDN w:val="0"/>
              <w:adjustRightInd w:val="0"/>
              <w:spacing w:line="276" w:lineRule="auto"/>
              <w:jc w:val="both"/>
              <w:rPr>
                <w:rFonts w:ascii="Arial" w:hAnsi="Arial" w:cs="Arial"/>
                <w:b/>
                <w:sz w:val="20"/>
                <w:szCs w:val="20"/>
              </w:rPr>
            </w:pPr>
            <w:r w:rsidRPr="006B797A">
              <w:rPr>
                <w:rFonts w:ascii="Arial" w:hAnsi="Arial" w:cs="Arial"/>
                <w:b/>
                <w:sz w:val="20"/>
                <w:szCs w:val="20"/>
              </w:rPr>
              <w:t>CDCs satisfied with final choice?</w:t>
            </w:r>
          </w:p>
        </w:tc>
      </w:tr>
      <w:tr w:rsidR="00A0102C" w:rsidRPr="00FD10C5" w14:paraId="1E87F225" w14:textId="77777777" w:rsidTr="00C0128D">
        <w:trPr>
          <w:trHeight w:val="1058"/>
        </w:trPr>
        <w:tc>
          <w:tcPr>
            <w:tcW w:w="1000" w:type="dxa"/>
            <w:vAlign w:val="center"/>
          </w:tcPr>
          <w:p w14:paraId="44679E52" w14:textId="11819AA2" w:rsidR="00A0102C" w:rsidRPr="006B797A" w:rsidRDefault="006A39BE" w:rsidP="004175F6">
            <w:pPr>
              <w:widowControl w:val="0"/>
              <w:autoSpaceDE w:val="0"/>
              <w:autoSpaceDN w:val="0"/>
              <w:adjustRightInd w:val="0"/>
              <w:spacing w:line="276" w:lineRule="auto"/>
              <w:jc w:val="both"/>
              <w:rPr>
                <w:rFonts w:ascii="Arial" w:hAnsi="Arial" w:cs="Arial"/>
                <w:b/>
                <w:sz w:val="20"/>
                <w:szCs w:val="20"/>
              </w:rPr>
            </w:pPr>
            <w:r w:rsidRPr="006B797A">
              <w:rPr>
                <w:rFonts w:ascii="Arial" w:hAnsi="Arial" w:cs="Arial"/>
                <w:b/>
                <w:sz w:val="20"/>
                <w:szCs w:val="20"/>
              </w:rPr>
              <w:t>Etifaq</w:t>
            </w:r>
          </w:p>
        </w:tc>
        <w:tc>
          <w:tcPr>
            <w:tcW w:w="2537" w:type="dxa"/>
          </w:tcPr>
          <w:p w14:paraId="56318EF2" w14:textId="0395331D" w:rsidR="00A0102C" w:rsidRPr="006B797A" w:rsidRDefault="00F62692" w:rsidP="004175F6">
            <w:pPr>
              <w:widowControl w:val="0"/>
              <w:autoSpaceDE w:val="0"/>
              <w:autoSpaceDN w:val="0"/>
              <w:adjustRightInd w:val="0"/>
              <w:spacing w:line="276" w:lineRule="auto"/>
              <w:jc w:val="both"/>
              <w:rPr>
                <w:rFonts w:ascii="Arial" w:hAnsi="Arial" w:cs="Arial"/>
                <w:sz w:val="20"/>
                <w:szCs w:val="20"/>
              </w:rPr>
            </w:pPr>
            <w:r w:rsidRPr="006B797A">
              <w:rPr>
                <w:rFonts w:ascii="Arial" w:hAnsi="Arial" w:cs="Arial"/>
                <w:sz w:val="20"/>
                <w:szCs w:val="20"/>
              </w:rPr>
              <w:t>Yes.</w:t>
            </w:r>
            <w:r w:rsidR="00351DCE">
              <w:rPr>
                <w:rFonts w:ascii="Arial" w:hAnsi="Arial" w:cs="Arial"/>
                <w:sz w:val="20"/>
                <w:szCs w:val="20"/>
              </w:rPr>
              <w:t xml:space="preserve"> Yakatoot against construction of clinic – wanted pipe scheme.</w:t>
            </w:r>
          </w:p>
        </w:tc>
        <w:tc>
          <w:tcPr>
            <w:tcW w:w="2538" w:type="dxa"/>
          </w:tcPr>
          <w:p w14:paraId="4645CDFA" w14:textId="1F5CD8FF" w:rsidR="00A0102C" w:rsidRPr="006B797A" w:rsidRDefault="009E48A1"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Resolved between all but Yakatoot, which remains in disagreement.</w:t>
            </w:r>
          </w:p>
        </w:tc>
        <w:tc>
          <w:tcPr>
            <w:tcW w:w="2538" w:type="dxa"/>
          </w:tcPr>
          <w:p w14:paraId="7EFBD784" w14:textId="5E286A06" w:rsidR="00A0102C" w:rsidRPr="006B797A" w:rsidRDefault="009E48A1"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 Yakatoot not content</w:t>
            </w:r>
            <w:r w:rsidR="00F62692" w:rsidRPr="006B797A">
              <w:rPr>
                <w:rFonts w:ascii="Arial" w:hAnsi="Arial" w:cs="Arial"/>
                <w:sz w:val="20"/>
                <w:szCs w:val="20"/>
              </w:rPr>
              <w:t>.</w:t>
            </w:r>
          </w:p>
        </w:tc>
      </w:tr>
      <w:tr w:rsidR="00A0102C" w:rsidRPr="00FD10C5" w14:paraId="0FAFBDB2" w14:textId="77777777" w:rsidTr="003F3479">
        <w:trPr>
          <w:trHeight w:val="1058"/>
        </w:trPr>
        <w:tc>
          <w:tcPr>
            <w:tcW w:w="1000" w:type="dxa"/>
            <w:vAlign w:val="center"/>
          </w:tcPr>
          <w:p w14:paraId="60612D69" w14:textId="4DF467D2" w:rsidR="00A0102C" w:rsidRPr="00775F26" w:rsidRDefault="003F3479" w:rsidP="004175F6">
            <w:pPr>
              <w:widowControl w:val="0"/>
              <w:autoSpaceDE w:val="0"/>
              <w:autoSpaceDN w:val="0"/>
              <w:adjustRightInd w:val="0"/>
              <w:spacing w:line="276" w:lineRule="auto"/>
              <w:jc w:val="both"/>
              <w:rPr>
                <w:rFonts w:ascii="Arial" w:hAnsi="Arial" w:cs="Arial"/>
                <w:b/>
                <w:sz w:val="20"/>
                <w:szCs w:val="20"/>
              </w:rPr>
            </w:pPr>
            <w:r w:rsidRPr="00775F26">
              <w:rPr>
                <w:rFonts w:ascii="Arial" w:hAnsi="Arial" w:cs="Arial"/>
                <w:b/>
                <w:sz w:val="20"/>
                <w:szCs w:val="20"/>
              </w:rPr>
              <w:t>Sarab</w:t>
            </w:r>
          </w:p>
        </w:tc>
        <w:tc>
          <w:tcPr>
            <w:tcW w:w="2537" w:type="dxa"/>
          </w:tcPr>
          <w:p w14:paraId="0B180949" w14:textId="0087E3BE" w:rsidR="00A0102C" w:rsidRPr="00775F26" w:rsidRDefault="00793D1C" w:rsidP="004175F6">
            <w:pPr>
              <w:widowControl w:val="0"/>
              <w:autoSpaceDE w:val="0"/>
              <w:autoSpaceDN w:val="0"/>
              <w:adjustRightInd w:val="0"/>
              <w:spacing w:line="276" w:lineRule="auto"/>
              <w:jc w:val="both"/>
              <w:rPr>
                <w:rFonts w:ascii="Arial" w:hAnsi="Arial" w:cs="Arial"/>
                <w:sz w:val="20"/>
                <w:szCs w:val="20"/>
              </w:rPr>
            </w:pPr>
            <w:r w:rsidRPr="00775F26">
              <w:rPr>
                <w:rFonts w:ascii="Arial" w:hAnsi="Arial" w:cs="Arial"/>
                <w:sz w:val="20"/>
                <w:szCs w:val="20"/>
              </w:rPr>
              <w:t>No</w:t>
            </w:r>
            <w:r w:rsidR="00DB0FC2" w:rsidRPr="00775F26">
              <w:rPr>
                <w:rFonts w:ascii="Arial" w:hAnsi="Arial" w:cs="Arial"/>
                <w:sz w:val="20"/>
                <w:szCs w:val="20"/>
              </w:rPr>
              <w:t xml:space="preserve"> – all villages agreed on the road.</w:t>
            </w:r>
          </w:p>
        </w:tc>
        <w:tc>
          <w:tcPr>
            <w:tcW w:w="2538" w:type="dxa"/>
          </w:tcPr>
          <w:p w14:paraId="3428FDD4" w14:textId="41243538" w:rsidR="00A0102C" w:rsidRPr="00775F26" w:rsidRDefault="00793D1C" w:rsidP="004175F6">
            <w:pPr>
              <w:widowControl w:val="0"/>
              <w:autoSpaceDE w:val="0"/>
              <w:autoSpaceDN w:val="0"/>
              <w:adjustRightInd w:val="0"/>
              <w:spacing w:line="276" w:lineRule="auto"/>
              <w:jc w:val="both"/>
              <w:rPr>
                <w:rFonts w:ascii="Arial" w:hAnsi="Arial" w:cs="Arial"/>
                <w:sz w:val="20"/>
                <w:szCs w:val="20"/>
              </w:rPr>
            </w:pPr>
            <w:r w:rsidRPr="00775F26">
              <w:rPr>
                <w:rFonts w:ascii="Arial" w:hAnsi="Arial" w:cs="Arial"/>
                <w:sz w:val="20"/>
                <w:szCs w:val="20"/>
              </w:rPr>
              <w:t>N/A</w:t>
            </w:r>
          </w:p>
        </w:tc>
        <w:tc>
          <w:tcPr>
            <w:tcW w:w="2538" w:type="dxa"/>
          </w:tcPr>
          <w:p w14:paraId="239E6C5C" w14:textId="251A7F56" w:rsidR="00A0102C" w:rsidRPr="00775F26" w:rsidRDefault="00793D1C" w:rsidP="004175F6">
            <w:pPr>
              <w:widowControl w:val="0"/>
              <w:autoSpaceDE w:val="0"/>
              <w:autoSpaceDN w:val="0"/>
              <w:adjustRightInd w:val="0"/>
              <w:spacing w:line="276" w:lineRule="auto"/>
              <w:jc w:val="both"/>
              <w:rPr>
                <w:rFonts w:ascii="Arial" w:hAnsi="Arial" w:cs="Arial"/>
                <w:sz w:val="20"/>
                <w:szCs w:val="20"/>
              </w:rPr>
            </w:pPr>
            <w:r w:rsidRPr="00775F26">
              <w:rPr>
                <w:rFonts w:ascii="Arial" w:hAnsi="Arial" w:cs="Arial"/>
                <w:sz w:val="20"/>
                <w:szCs w:val="20"/>
              </w:rPr>
              <w:t>Yes</w:t>
            </w:r>
          </w:p>
        </w:tc>
      </w:tr>
      <w:tr w:rsidR="00A0102C" w:rsidRPr="00FD10C5" w14:paraId="1AB7C406" w14:textId="77777777" w:rsidTr="003F3479">
        <w:trPr>
          <w:trHeight w:val="1058"/>
        </w:trPr>
        <w:tc>
          <w:tcPr>
            <w:tcW w:w="1000" w:type="dxa"/>
            <w:vAlign w:val="center"/>
          </w:tcPr>
          <w:p w14:paraId="640D18F3" w14:textId="343FCB37" w:rsidR="00A0102C" w:rsidRPr="000F48AA" w:rsidRDefault="003F3479" w:rsidP="004175F6">
            <w:pPr>
              <w:widowControl w:val="0"/>
              <w:autoSpaceDE w:val="0"/>
              <w:autoSpaceDN w:val="0"/>
              <w:adjustRightInd w:val="0"/>
              <w:spacing w:line="276" w:lineRule="auto"/>
              <w:jc w:val="both"/>
              <w:rPr>
                <w:rFonts w:ascii="Arial" w:hAnsi="Arial" w:cs="Arial"/>
                <w:b/>
                <w:sz w:val="20"/>
                <w:szCs w:val="20"/>
              </w:rPr>
            </w:pPr>
            <w:r w:rsidRPr="000F48AA">
              <w:rPr>
                <w:rFonts w:ascii="Arial" w:hAnsi="Arial" w:cs="Arial"/>
                <w:b/>
                <w:sz w:val="20"/>
                <w:szCs w:val="20"/>
              </w:rPr>
              <w:t>Azadi</w:t>
            </w:r>
          </w:p>
        </w:tc>
        <w:tc>
          <w:tcPr>
            <w:tcW w:w="2537" w:type="dxa"/>
          </w:tcPr>
          <w:p w14:paraId="65830076" w14:textId="4DA2361D" w:rsidR="00A0102C" w:rsidRPr="000F48AA" w:rsidRDefault="000F48AA" w:rsidP="004175F6">
            <w:pPr>
              <w:widowControl w:val="0"/>
              <w:autoSpaceDE w:val="0"/>
              <w:autoSpaceDN w:val="0"/>
              <w:adjustRightInd w:val="0"/>
              <w:spacing w:line="276" w:lineRule="auto"/>
              <w:jc w:val="both"/>
              <w:rPr>
                <w:rFonts w:ascii="Arial" w:hAnsi="Arial" w:cs="Arial"/>
                <w:sz w:val="20"/>
                <w:szCs w:val="20"/>
              </w:rPr>
            </w:pPr>
            <w:r w:rsidRPr="000F48AA">
              <w:rPr>
                <w:rFonts w:ascii="Arial" w:hAnsi="Arial" w:cs="Arial"/>
                <w:sz w:val="20"/>
                <w:szCs w:val="20"/>
              </w:rPr>
              <w:t>No</w:t>
            </w:r>
            <w:r w:rsidR="00EC44CF">
              <w:rPr>
                <w:rFonts w:ascii="Arial" w:hAnsi="Arial" w:cs="Arial"/>
                <w:sz w:val="20"/>
                <w:szCs w:val="20"/>
              </w:rPr>
              <w:t xml:space="preserve"> – all agreed on road and wells.</w:t>
            </w:r>
          </w:p>
        </w:tc>
        <w:tc>
          <w:tcPr>
            <w:tcW w:w="2538" w:type="dxa"/>
          </w:tcPr>
          <w:p w14:paraId="6DB59511" w14:textId="70023A5F" w:rsidR="00A0102C" w:rsidRPr="000F48AA" w:rsidRDefault="000F48AA" w:rsidP="004175F6">
            <w:pPr>
              <w:widowControl w:val="0"/>
              <w:autoSpaceDE w:val="0"/>
              <w:autoSpaceDN w:val="0"/>
              <w:adjustRightInd w:val="0"/>
              <w:spacing w:line="276" w:lineRule="auto"/>
              <w:jc w:val="both"/>
              <w:rPr>
                <w:rFonts w:ascii="Arial" w:hAnsi="Arial" w:cs="Arial"/>
                <w:sz w:val="20"/>
                <w:szCs w:val="20"/>
              </w:rPr>
            </w:pPr>
            <w:r w:rsidRPr="000F48AA">
              <w:rPr>
                <w:rFonts w:ascii="Arial" w:hAnsi="Arial" w:cs="Arial"/>
                <w:sz w:val="20"/>
                <w:szCs w:val="20"/>
              </w:rPr>
              <w:t>N/A</w:t>
            </w:r>
          </w:p>
        </w:tc>
        <w:tc>
          <w:tcPr>
            <w:tcW w:w="2538" w:type="dxa"/>
          </w:tcPr>
          <w:p w14:paraId="6A24A416" w14:textId="20863757" w:rsidR="00A0102C" w:rsidRPr="000F48AA" w:rsidRDefault="000F48AA" w:rsidP="004175F6">
            <w:pPr>
              <w:widowControl w:val="0"/>
              <w:autoSpaceDE w:val="0"/>
              <w:autoSpaceDN w:val="0"/>
              <w:adjustRightInd w:val="0"/>
              <w:spacing w:line="276" w:lineRule="auto"/>
              <w:jc w:val="both"/>
              <w:rPr>
                <w:rFonts w:ascii="Arial" w:hAnsi="Arial" w:cs="Arial"/>
                <w:sz w:val="20"/>
                <w:szCs w:val="20"/>
              </w:rPr>
            </w:pPr>
            <w:r w:rsidRPr="000F48AA">
              <w:rPr>
                <w:rFonts w:ascii="Arial" w:hAnsi="Arial" w:cs="Arial"/>
                <w:sz w:val="20"/>
                <w:szCs w:val="20"/>
              </w:rPr>
              <w:t>Yes</w:t>
            </w:r>
          </w:p>
        </w:tc>
      </w:tr>
    </w:tbl>
    <w:p w14:paraId="76455A7D" w14:textId="590104AC" w:rsidR="00A0102C" w:rsidRPr="008346F8" w:rsidRDefault="00A0102C" w:rsidP="004175F6">
      <w:pPr>
        <w:widowControl w:val="0"/>
        <w:autoSpaceDE w:val="0"/>
        <w:autoSpaceDN w:val="0"/>
        <w:adjustRightInd w:val="0"/>
        <w:spacing w:before="120" w:line="276" w:lineRule="auto"/>
        <w:jc w:val="both"/>
        <w:rPr>
          <w:rFonts w:ascii="Arial" w:hAnsi="Arial" w:cs="Arial"/>
          <w:b/>
          <w:sz w:val="20"/>
          <w:szCs w:val="20"/>
        </w:rPr>
      </w:pPr>
      <w:r w:rsidRPr="008346F8">
        <w:rPr>
          <w:rFonts w:ascii="Arial" w:hAnsi="Arial" w:cs="Arial"/>
          <w:b/>
          <w:sz w:val="20"/>
          <w:szCs w:val="20"/>
        </w:rPr>
        <w:t xml:space="preserve">Table </w:t>
      </w:r>
      <w:proofErr w:type="gramStart"/>
      <w:r w:rsidRPr="008346F8">
        <w:rPr>
          <w:rFonts w:ascii="Arial" w:hAnsi="Arial" w:cs="Arial"/>
          <w:b/>
          <w:sz w:val="20"/>
          <w:szCs w:val="20"/>
        </w:rPr>
        <w:t>3.</w:t>
      </w:r>
      <w:r w:rsidR="006B70EE">
        <w:rPr>
          <w:rFonts w:ascii="Arial" w:hAnsi="Arial" w:cs="Arial"/>
          <w:b/>
          <w:sz w:val="20"/>
          <w:szCs w:val="20"/>
        </w:rPr>
        <w:t>9</w:t>
      </w:r>
      <w:r w:rsidRPr="008346F8">
        <w:rPr>
          <w:rFonts w:ascii="Arial" w:hAnsi="Arial" w:cs="Arial"/>
          <w:b/>
          <w:sz w:val="20"/>
          <w:szCs w:val="20"/>
        </w:rPr>
        <w:t xml:space="preserve"> </w:t>
      </w:r>
      <w:r w:rsidR="006B70EE">
        <w:rPr>
          <w:rFonts w:ascii="Arial" w:hAnsi="Arial" w:cs="Arial"/>
          <w:b/>
          <w:sz w:val="20"/>
          <w:szCs w:val="20"/>
        </w:rPr>
        <w:t xml:space="preserve"> </w:t>
      </w:r>
      <w:r w:rsidRPr="008346F8">
        <w:rPr>
          <w:rFonts w:ascii="Arial" w:hAnsi="Arial" w:cs="Arial"/>
          <w:b/>
          <w:sz w:val="20"/>
          <w:szCs w:val="20"/>
        </w:rPr>
        <w:t>Project</w:t>
      </w:r>
      <w:proofErr w:type="gramEnd"/>
      <w:r w:rsidRPr="008346F8">
        <w:rPr>
          <w:rFonts w:ascii="Arial" w:hAnsi="Arial" w:cs="Arial"/>
          <w:b/>
          <w:sz w:val="20"/>
          <w:szCs w:val="20"/>
        </w:rPr>
        <w:t xml:space="preserve"> prioritisation</w:t>
      </w:r>
    </w:p>
    <w:p w14:paraId="7A941779" w14:textId="77777777" w:rsidR="00521B7C" w:rsidRPr="00FD10C5" w:rsidRDefault="00521B7C" w:rsidP="004175F6">
      <w:pPr>
        <w:widowControl w:val="0"/>
        <w:autoSpaceDE w:val="0"/>
        <w:autoSpaceDN w:val="0"/>
        <w:adjustRightInd w:val="0"/>
        <w:spacing w:line="276" w:lineRule="auto"/>
        <w:jc w:val="both"/>
        <w:rPr>
          <w:rFonts w:ascii="Arial" w:hAnsi="Arial" w:cs="Arial"/>
          <w:i/>
          <w:color w:val="A6A6A6" w:themeColor="background1" w:themeShade="A6"/>
        </w:rPr>
      </w:pPr>
    </w:p>
    <w:p w14:paraId="1E5568B5" w14:textId="77777777" w:rsidR="00521B7C" w:rsidRPr="00FD10C5" w:rsidRDefault="00521B7C" w:rsidP="004175F6">
      <w:pPr>
        <w:widowControl w:val="0"/>
        <w:autoSpaceDE w:val="0"/>
        <w:autoSpaceDN w:val="0"/>
        <w:adjustRightInd w:val="0"/>
        <w:spacing w:line="276" w:lineRule="auto"/>
        <w:jc w:val="both"/>
        <w:rPr>
          <w:rFonts w:ascii="Arial" w:hAnsi="Arial" w:cs="Arial"/>
          <w:i/>
          <w:color w:val="A6A6A6" w:themeColor="background1" w:themeShade="A6"/>
        </w:rPr>
      </w:pPr>
    </w:p>
    <w:p w14:paraId="2235319C" w14:textId="0EE6DE7B" w:rsidR="009F604E" w:rsidRPr="003376C2" w:rsidRDefault="008273BE" w:rsidP="004175F6">
      <w:pPr>
        <w:widowControl w:val="0"/>
        <w:autoSpaceDE w:val="0"/>
        <w:autoSpaceDN w:val="0"/>
        <w:adjustRightInd w:val="0"/>
        <w:spacing w:line="276" w:lineRule="auto"/>
        <w:jc w:val="both"/>
        <w:rPr>
          <w:rFonts w:ascii="Arial" w:hAnsi="Arial" w:cs="Arial"/>
          <w:i/>
        </w:rPr>
      </w:pPr>
      <w:proofErr w:type="gramStart"/>
      <w:r w:rsidRPr="003376C2">
        <w:rPr>
          <w:rFonts w:ascii="Arial" w:hAnsi="Arial" w:cs="Arial"/>
          <w:i/>
        </w:rPr>
        <w:t>3.2.3.4</w:t>
      </w:r>
      <w:r w:rsidR="009F604E" w:rsidRPr="003376C2">
        <w:rPr>
          <w:rFonts w:ascii="Arial" w:hAnsi="Arial" w:cs="Arial"/>
          <w:i/>
        </w:rPr>
        <w:t xml:space="preserve">  Socio</w:t>
      </w:r>
      <w:proofErr w:type="gramEnd"/>
      <w:r w:rsidR="009F604E" w:rsidRPr="003376C2">
        <w:rPr>
          <w:rFonts w:ascii="Arial" w:hAnsi="Arial" w:cs="Arial"/>
          <w:i/>
        </w:rPr>
        <w:t>-economic welfare</w:t>
      </w:r>
    </w:p>
    <w:p w14:paraId="2A73EA9B" w14:textId="77777777" w:rsidR="00F62692" w:rsidRPr="00FD10C5" w:rsidRDefault="00F62692" w:rsidP="004175F6">
      <w:pPr>
        <w:widowControl w:val="0"/>
        <w:autoSpaceDE w:val="0"/>
        <w:autoSpaceDN w:val="0"/>
        <w:adjustRightInd w:val="0"/>
        <w:spacing w:line="276" w:lineRule="auto"/>
        <w:jc w:val="both"/>
        <w:rPr>
          <w:rFonts w:ascii="Arial" w:hAnsi="Arial" w:cs="Arial"/>
          <w:color w:val="A6A6A6" w:themeColor="background1" w:themeShade="A6"/>
          <w:sz w:val="22"/>
          <w:szCs w:val="22"/>
        </w:rPr>
      </w:pPr>
    </w:p>
    <w:p w14:paraId="199BE052" w14:textId="73B8C558" w:rsidR="000C3B0F" w:rsidRDefault="000C3B0F" w:rsidP="004175F6">
      <w:pPr>
        <w:widowControl w:val="0"/>
        <w:autoSpaceDE w:val="0"/>
        <w:autoSpaceDN w:val="0"/>
        <w:adjustRightInd w:val="0"/>
        <w:spacing w:line="276" w:lineRule="auto"/>
        <w:jc w:val="both"/>
        <w:rPr>
          <w:rFonts w:ascii="Arial" w:hAnsi="Arial" w:cs="Arial"/>
        </w:rPr>
      </w:pPr>
      <w:r>
        <w:rPr>
          <w:rFonts w:ascii="Arial" w:hAnsi="Arial" w:cs="Arial"/>
        </w:rPr>
        <w:t>Community responses suggest modest overall socio-economic gains assoc</w:t>
      </w:r>
      <w:r w:rsidR="0078193E">
        <w:rPr>
          <w:rFonts w:ascii="Arial" w:hAnsi="Arial" w:cs="Arial"/>
        </w:rPr>
        <w:t>iated with implemented proje</w:t>
      </w:r>
      <w:r w:rsidR="00A51C90">
        <w:rPr>
          <w:rFonts w:ascii="Arial" w:hAnsi="Arial" w:cs="Arial"/>
        </w:rPr>
        <w:t>cts. Positive short-medium term</w:t>
      </w:r>
      <w:r w:rsidR="0078193E">
        <w:rPr>
          <w:rFonts w:ascii="Arial" w:hAnsi="Arial" w:cs="Arial"/>
        </w:rPr>
        <w:t xml:space="preserve"> outcomes were </w:t>
      </w:r>
      <w:r>
        <w:rPr>
          <w:rFonts w:ascii="Arial" w:hAnsi="Arial" w:cs="Arial"/>
        </w:rPr>
        <w:t xml:space="preserve">especially </w:t>
      </w:r>
      <w:r w:rsidR="0078193E">
        <w:rPr>
          <w:rFonts w:ascii="Arial" w:hAnsi="Arial" w:cs="Arial"/>
        </w:rPr>
        <w:t xml:space="preserve">apparent </w:t>
      </w:r>
      <w:r>
        <w:rPr>
          <w:rFonts w:ascii="Arial" w:hAnsi="Arial" w:cs="Arial"/>
        </w:rPr>
        <w:t xml:space="preserve">in relation to road construction </w:t>
      </w:r>
      <w:r w:rsidR="0078193E">
        <w:rPr>
          <w:rFonts w:ascii="Arial" w:hAnsi="Arial" w:cs="Arial"/>
        </w:rPr>
        <w:t>(in Sarab and Azadi</w:t>
      </w:r>
      <w:proofErr w:type="gramStart"/>
      <w:r w:rsidR="0078193E">
        <w:rPr>
          <w:rFonts w:ascii="Arial" w:hAnsi="Arial" w:cs="Arial"/>
        </w:rPr>
        <w:t xml:space="preserve">) </w:t>
      </w:r>
      <w:r w:rsidR="00337D62">
        <w:rPr>
          <w:rFonts w:ascii="Arial" w:hAnsi="Arial" w:cs="Arial"/>
        </w:rPr>
        <w:t>which</w:t>
      </w:r>
      <w:proofErr w:type="gramEnd"/>
      <w:r w:rsidR="00337D62">
        <w:rPr>
          <w:rFonts w:ascii="Arial" w:hAnsi="Arial" w:cs="Arial"/>
        </w:rPr>
        <w:t xml:space="preserve"> </w:t>
      </w:r>
      <w:r w:rsidR="0078193E">
        <w:rPr>
          <w:rFonts w:ascii="Arial" w:hAnsi="Arial" w:cs="Arial"/>
        </w:rPr>
        <w:t xml:space="preserve">has </w:t>
      </w:r>
      <w:r w:rsidR="00337D62">
        <w:rPr>
          <w:rFonts w:ascii="Arial" w:hAnsi="Arial" w:cs="Arial"/>
        </w:rPr>
        <w:t>enable</w:t>
      </w:r>
      <w:r w:rsidR="0078193E">
        <w:rPr>
          <w:rFonts w:ascii="Arial" w:hAnsi="Arial" w:cs="Arial"/>
        </w:rPr>
        <w:t>d</w:t>
      </w:r>
      <w:r>
        <w:rPr>
          <w:rFonts w:ascii="Arial" w:hAnsi="Arial" w:cs="Arial"/>
        </w:rPr>
        <w:t xml:space="preserve"> quick</w:t>
      </w:r>
      <w:r w:rsidR="00337D62">
        <w:rPr>
          <w:rFonts w:ascii="Arial" w:hAnsi="Arial" w:cs="Arial"/>
        </w:rPr>
        <w:t>er, easier and significantly cheaper access to markets since their construction</w:t>
      </w:r>
      <w:r>
        <w:rPr>
          <w:rFonts w:ascii="Arial" w:hAnsi="Arial" w:cs="Arial"/>
        </w:rPr>
        <w:t>.</w:t>
      </w:r>
      <w:r w:rsidR="00F213CC">
        <w:rPr>
          <w:rFonts w:ascii="Arial" w:hAnsi="Arial" w:cs="Arial"/>
        </w:rPr>
        <w:t xml:space="preserve"> Community members have also been able to </w:t>
      </w:r>
      <w:r w:rsidR="00F213CC">
        <w:rPr>
          <w:rFonts w:ascii="Arial" w:hAnsi="Arial" w:cs="Arial"/>
        </w:rPr>
        <w:lastRenderedPageBreak/>
        <w:t xml:space="preserve">travel to district </w:t>
      </w:r>
      <w:r w:rsidR="0078193E">
        <w:rPr>
          <w:rFonts w:ascii="Arial" w:hAnsi="Arial" w:cs="Arial"/>
        </w:rPr>
        <w:t xml:space="preserve">centres and </w:t>
      </w:r>
      <w:r w:rsidR="00F213CC">
        <w:rPr>
          <w:rFonts w:ascii="Arial" w:hAnsi="Arial" w:cs="Arial"/>
        </w:rPr>
        <w:t>cities to find paid employment. Better roads have also enabled communities to get sick people to hospital more quickly, pre</w:t>
      </w:r>
      <w:r w:rsidR="0078193E">
        <w:rPr>
          <w:rFonts w:ascii="Arial" w:hAnsi="Arial" w:cs="Arial"/>
        </w:rPr>
        <w:t>venting the deaths that previously occurred</w:t>
      </w:r>
      <w:r w:rsidR="00F213CC">
        <w:rPr>
          <w:rFonts w:ascii="Arial" w:hAnsi="Arial" w:cs="Arial"/>
        </w:rPr>
        <w:t xml:space="preserve"> due to the </w:t>
      </w:r>
      <w:r w:rsidR="0078193E">
        <w:rPr>
          <w:rFonts w:ascii="Arial" w:hAnsi="Arial" w:cs="Arial"/>
        </w:rPr>
        <w:t>uncomfortable and lengthy travel times. The roads</w:t>
      </w:r>
      <w:r w:rsidR="007B3C82">
        <w:rPr>
          <w:rFonts w:ascii="Arial" w:hAnsi="Arial" w:cs="Arial"/>
        </w:rPr>
        <w:t xml:space="preserve"> also enable</w:t>
      </w:r>
      <w:r w:rsidR="00F213CC">
        <w:rPr>
          <w:rFonts w:ascii="Arial" w:hAnsi="Arial" w:cs="Arial"/>
        </w:rPr>
        <w:t xml:space="preserve"> children to travel to school, thus improving education levels and literacy rates.</w:t>
      </w:r>
    </w:p>
    <w:p w14:paraId="62C0E68E" w14:textId="77777777" w:rsidR="000C67F2" w:rsidRDefault="000C67F2" w:rsidP="004175F6">
      <w:pPr>
        <w:widowControl w:val="0"/>
        <w:autoSpaceDE w:val="0"/>
        <w:autoSpaceDN w:val="0"/>
        <w:adjustRightInd w:val="0"/>
        <w:spacing w:line="276" w:lineRule="auto"/>
        <w:jc w:val="both"/>
        <w:rPr>
          <w:rFonts w:ascii="Arial" w:hAnsi="Arial" w:cs="Arial"/>
        </w:rPr>
      </w:pPr>
    </w:p>
    <w:p w14:paraId="1D59B50C" w14:textId="3416E224" w:rsidR="000C67F2" w:rsidRDefault="000C67F2" w:rsidP="004175F6">
      <w:pPr>
        <w:widowControl w:val="0"/>
        <w:autoSpaceDE w:val="0"/>
        <w:autoSpaceDN w:val="0"/>
        <w:adjustRightInd w:val="0"/>
        <w:spacing w:line="276" w:lineRule="auto"/>
        <w:jc w:val="both"/>
        <w:rPr>
          <w:rFonts w:ascii="Arial" w:hAnsi="Arial" w:cs="Arial"/>
        </w:rPr>
      </w:pPr>
      <w:r>
        <w:rPr>
          <w:rFonts w:ascii="Arial" w:hAnsi="Arial" w:cs="Arial"/>
        </w:rPr>
        <w:t>Roads are also responsible for a clearly positive impact with respect to social interaction between communities. This will be discussed further below, but such enhanced social solidarity, unity and community interaction – in part directly as a result of ease of travel and communication – was clearly and consistently referred to at all levels of respondent in the two CCDCs where roads had been implemented. Villagers could more easily visit relatives and people were increasingly attending social events in other communities.</w:t>
      </w:r>
    </w:p>
    <w:p w14:paraId="0BF95720" w14:textId="77777777" w:rsidR="000C3B0F" w:rsidRDefault="000C3B0F" w:rsidP="004175F6">
      <w:pPr>
        <w:widowControl w:val="0"/>
        <w:autoSpaceDE w:val="0"/>
        <w:autoSpaceDN w:val="0"/>
        <w:adjustRightInd w:val="0"/>
        <w:spacing w:line="276" w:lineRule="auto"/>
        <w:jc w:val="both"/>
        <w:rPr>
          <w:rFonts w:ascii="Arial" w:hAnsi="Arial" w:cs="Arial"/>
        </w:rPr>
      </w:pPr>
    </w:p>
    <w:p w14:paraId="4376EE5B" w14:textId="5AE5D7E4" w:rsidR="00F62692" w:rsidRPr="00AD5119" w:rsidRDefault="00F62692" w:rsidP="004175F6">
      <w:pPr>
        <w:widowControl w:val="0"/>
        <w:autoSpaceDE w:val="0"/>
        <w:autoSpaceDN w:val="0"/>
        <w:adjustRightInd w:val="0"/>
        <w:spacing w:line="276" w:lineRule="auto"/>
        <w:jc w:val="both"/>
        <w:rPr>
          <w:rFonts w:ascii="Arial" w:hAnsi="Arial" w:cs="Arial"/>
        </w:rPr>
      </w:pPr>
      <w:r w:rsidRPr="00AD5119">
        <w:rPr>
          <w:rFonts w:ascii="Arial" w:hAnsi="Arial" w:cs="Arial"/>
        </w:rPr>
        <w:t>The clinic has around 150 patients daily</w:t>
      </w:r>
      <w:r w:rsidR="00107C01" w:rsidRPr="00AD5119">
        <w:rPr>
          <w:rFonts w:ascii="Arial" w:hAnsi="Arial" w:cs="Arial"/>
        </w:rPr>
        <w:t xml:space="preserve">, </w:t>
      </w:r>
      <w:r w:rsidR="001734D2" w:rsidRPr="00AD5119">
        <w:rPr>
          <w:rFonts w:ascii="Arial" w:hAnsi="Arial" w:cs="Arial"/>
        </w:rPr>
        <w:t>has helped to reduce disease</w:t>
      </w:r>
      <w:r w:rsidR="00107C01" w:rsidRPr="00AD5119">
        <w:rPr>
          <w:rFonts w:ascii="Arial" w:hAnsi="Arial" w:cs="Arial"/>
        </w:rPr>
        <w:t>, provides better facilities than in the past, and villagers can reach it easily in case of emergency. T</w:t>
      </w:r>
      <w:r w:rsidRPr="00AD5119">
        <w:rPr>
          <w:rFonts w:ascii="Arial" w:hAnsi="Arial" w:cs="Arial"/>
        </w:rPr>
        <w:t>he clinic offer</w:t>
      </w:r>
      <w:r w:rsidR="00107C01" w:rsidRPr="00AD5119">
        <w:rPr>
          <w:rFonts w:ascii="Arial" w:hAnsi="Arial" w:cs="Arial"/>
        </w:rPr>
        <w:t>s</w:t>
      </w:r>
      <w:r w:rsidRPr="00AD5119">
        <w:rPr>
          <w:rFonts w:ascii="Arial" w:hAnsi="Arial" w:cs="Arial"/>
        </w:rPr>
        <w:t xml:space="preserve"> services in different depart</w:t>
      </w:r>
      <w:r w:rsidR="00107C01" w:rsidRPr="00AD5119">
        <w:rPr>
          <w:rFonts w:ascii="Arial" w:hAnsi="Arial" w:cs="Arial"/>
        </w:rPr>
        <w:t>ments such as</w:t>
      </w:r>
      <w:r w:rsidRPr="00AD5119">
        <w:rPr>
          <w:rFonts w:ascii="Arial" w:hAnsi="Arial" w:cs="Arial"/>
        </w:rPr>
        <w:t xml:space="preserve"> pediatrics, vaccination, gynecology and obstetrics, minor surgery, and basic life support. The </w:t>
      </w:r>
      <w:r w:rsidR="00984110" w:rsidRPr="00AD5119">
        <w:rPr>
          <w:rFonts w:ascii="Arial" w:hAnsi="Arial" w:cs="Arial"/>
        </w:rPr>
        <w:t xml:space="preserve">community </w:t>
      </w:r>
      <w:r w:rsidR="00984110" w:rsidRPr="003816B6">
        <w:rPr>
          <w:rFonts w:ascii="Arial" w:hAnsi="Arial" w:cs="Arial"/>
        </w:rPr>
        <w:t xml:space="preserve">no longer pays </w:t>
      </w:r>
      <w:r w:rsidRPr="003816B6">
        <w:rPr>
          <w:rFonts w:ascii="Arial" w:hAnsi="Arial" w:cs="Arial"/>
        </w:rPr>
        <w:t>doctor</w:t>
      </w:r>
      <w:r w:rsidR="002C6A0A" w:rsidRPr="003816B6">
        <w:rPr>
          <w:rFonts w:ascii="Arial" w:hAnsi="Arial" w:cs="Arial"/>
        </w:rPr>
        <w:t>s</w:t>
      </w:r>
      <w:r w:rsidRPr="003816B6">
        <w:rPr>
          <w:rFonts w:ascii="Arial" w:hAnsi="Arial" w:cs="Arial"/>
        </w:rPr>
        <w:t xml:space="preserve"> bill</w:t>
      </w:r>
      <w:r w:rsidR="002C6A0A" w:rsidRPr="003816B6">
        <w:rPr>
          <w:rFonts w:ascii="Arial" w:hAnsi="Arial" w:cs="Arial"/>
        </w:rPr>
        <w:t>s</w:t>
      </w:r>
      <w:r w:rsidRPr="003816B6">
        <w:rPr>
          <w:rFonts w:ascii="Arial" w:hAnsi="Arial" w:cs="Arial"/>
        </w:rPr>
        <w:t xml:space="preserve"> </w:t>
      </w:r>
      <w:r w:rsidR="00984110" w:rsidRPr="003816B6">
        <w:rPr>
          <w:rFonts w:ascii="Arial" w:hAnsi="Arial" w:cs="Arial"/>
        </w:rPr>
        <w:t xml:space="preserve">and </w:t>
      </w:r>
      <w:r w:rsidRPr="003816B6">
        <w:rPr>
          <w:rFonts w:ascii="Arial" w:hAnsi="Arial" w:cs="Arial"/>
        </w:rPr>
        <w:t>there is no additional transp</w:t>
      </w:r>
      <w:r w:rsidR="00984110" w:rsidRPr="003816B6">
        <w:rPr>
          <w:rFonts w:ascii="Arial" w:hAnsi="Arial" w:cs="Arial"/>
        </w:rPr>
        <w:t xml:space="preserve">ortation charges for taking </w:t>
      </w:r>
      <w:r w:rsidRPr="003816B6">
        <w:rPr>
          <w:rFonts w:ascii="Arial" w:hAnsi="Arial" w:cs="Arial"/>
        </w:rPr>
        <w:t xml:space="preserve">patients to </w:t>
      </w:r>
      <w:r w:rsidR="00A51C90">
        <w:rPr>
          <w:rFonts w:ascii="Arial" w:hAnsi="Arial" w:cs="Arial"/>
        </w:rPr>
        <w:t xml:space="preserve">the </w:t>
      </w:r>
      <w:r w:rsidRPr="003816B6">
        <w:rPr>
          <w:rFonts w:ascii="Arial" w:hAnsi="Arial" w:cs="Arial"/>
        </w:rPr>
        <w:t>ci</w:t>
      </w:r>
      <w:r w:rsidR="002C6A0A" w:rsidRPr="003816B6">
        <w:rPr>
          <w:rFonts w:ascii="Arial" w:hAnsi="Arial" w:cs="Arial"/>
        </w:rPr>
        <w:t>ty: in the past, villagers were paying around 500</w:t>
      </w:r>
      <w:r w:rsidR="00A51C90">
        <w:rPr>
          <w:rFonts w:ascii="Arial" w:hAnsi="Arial" w:cs="Arial"/>
        </w:rPr>
        <w:t>a</w:t>
      </w:r>
      <w:r w:rsidR="002C6A0A" w:rsidRPr="003816B6">
        <w:rPr>
          <w:rFonts w:ascii="Arial" w:hAnsi="Arial" w:cs="Arial"/>
        </w:rPr>
        <w:t xml:space="preserve">fs </w:t>
      </w:r>
      <w:r w:rsidR="003816B6" w:rsidRPr="003816B6">
        <w:rPr>
          <w:rFonts w:ascii="Arial" w:hAnsi="Arial" w:cs="Arial"/>
        </w:rPr>
        <w:t>travelling</w:t>
      </w:r>
      <w:r w:rsidR="00A51C90">
        <w:rPr>
          <w:rFonts w:ascii="Arial" w:hAnsi="Arial" w:cs="Arial"/>
        </w:rPr>
        <w:t xml:space="preserve"> to the city and 1000a</w:t>
      </w:r>
      <w:r w:rsidR="002C6A0A" w:rsidRPr="003816B6">
        <w:rPr>
          <w:rFonts w:ascii="Arial" w:hAnsi="Arial" w:cs="Arial"/>
        </w:rPr>
        <w:t>fs for the doctor and other services</w:t>
      </w:r>
      <w:r w:rsidR="003816B6">
        <w:rPr>
          <w:rFonts w:ascii="Arial" w:hAnsi="Arial" w:cs="Arial"/>
        </w:rPr>
        <w:t>, which they no longer have to cover</w:t>
      </w:r>
      <w:r w:rsidR="003816B6" w:rsidRPr="003816B6">
        <w:rPr>
          <w:rFonts w:ascii="Arial" w:hAnsi="Arial" w:cs="Arial"/>
        </w:rPr>
        <w:t xml:space="preserve">. </w:t>
      </w:r>
      <w:r w:rsidR="005D0C1C" w:rsidRPr="003816B6">
        <w:rPr>
          <w:rFonts w:ascii="Arial" w:hAnsi="Arial" w:cs="Arial"/>
        </w:rPr>
        <w:t>Respondents</w:t>
      </w:r>
      <w:r w:rsidR="005D0C1C">
        <w:rPr>
          <w:rFonts w:ascii="Arial" w:hAnsi="Arial" w:cs="Arial"/>
        </w:rPr>
        <w:t xml:space="preserve"> claimed the clinic had helped reduce disease</w:t>
      </w:r>
      <w:r w:rsidR="005D0C1C">
        <w:rPr>
          <w:rStyle w:val="FootnoteReference"/>
          <w:rFonts w:ascii="Arial" w:hAnsi="Arial" w:cs="Arial"/>
        </w:rPr>
        <w:footnoteReference w:id="102"/>
      </w:r>
      <w:r w:rsidR="00775D61">
        <w:rPr>
          <w:rFonts w:ascii="Arial" w:hAnsi="Arial" w:cs="Arial"/>
        </w:rPr>
        <w:t xml:space="preserve"> and has helped with the delivery of babies and </w:t>
      </w:r>
      <w:r w:rsidR="00A51C90">
        <w:rPr>
          <w:rFonts w:ascii="Arial" w:hAnsi="Arial" w:cs="Arial"/>
        </w:rPr>
        <w:t xml:space="preserve">the </w:t>
      </w:r>
      <w:r w:rsidR="00775D61">
        <w:rPr>
          <w:rFonts w:ascii="Arial" w:hAnsi="Arial" w:cs="Arial"/>
        </w:rPr>
        <w:t>provision of vaccinations.</w:t>
      </w:r>
      <w:r w:rsidR="00775D61">
        <w:rPr>
          <w:rStyle w:val="FootnoteReference"/>
          <w:rFonts w:ascii="Arial" w:hAnsi="Arial" w:cs="Arial"/>
        </w:rPr>
        <w:footnoteReference w:id="103"/>
      </w:r>
      <w:r w:rsidR="00775D61">
        <w:rPr>
          <w:rFonts w:ascii="Arial" w:hAnsi="Arial" w:cs="Arial"/>
        </w:rPr>
        <w:t xml:space="preserve"> </w:t>
      </w:r>
      <w:r w:rsidR="00AD5119" w:rsidRPr="00AD5119">
        <w:rPr>
          <w:rFonts w:ascii="Arial" w:hAnsi="Arial" w:cs="Arial"/>
        </w:rPr>
        <w:t xml:space="preserve">Yet, </w:t>
      </w:r>
      <w:r w:rsidR="005D0C1C">
        <w:rPr>
          <w:rFonts w:ascii="Arial" w:hAnsi="Arial" w:cs="Arial"/>
        </w:rPr>
        <w:t>the clinic</w:t>
      </w:r>
      <w:r w:rsidR="00AD5119">
        <w:rPr>
          <w:rFonts w:ascii="Arial" w:hAnsi="Arial" w:cs="Arial"/>
        </w:rPr>
        <w:t xml:space="preserve"> clearly suffers from underinvestment. It was described as being in poor condition and not able to fulfil all the needs of the communities. </w:t>
      </w:r>
      <w:proofErr w:type="gramStart"/>
      <w:r w:rsidR="00AD5119">
        <w:rPr>
          <w:rFonts w:ascii="Arial" w:hAnsi="Arial" w:cs="Arial"/>
        </w:rPr>
        <w:t>It was described by some respondents as having minimal impact</w:t>
      </w:r>
      <w:r w:rsidR="00AD5119">
        <w:rPr>
          <w:rStyle w:val="FootnoteReference"/>
          <w:rFonts w:ascii="Arial" w:hAnsi="Arial" w:cs="Arial"/>
        </w:rPr>
        <w:footnoteReference w:id="104"/>
      </w:r>
      <w:r w:rsidR="00AD5119">
        <w:rPr>
          <w:rFonts w:ascii="Arial" w:hAnsi="Arial" w:cs="Arial"/>
        </w:rPr>
        <w:t xml:space="preserve"> and as not being very effective</w:t>
      </w:r>
      <w:proofErr w:type="gramEnd"/>
      <w:r w:rsidR="00AD5119">
        <w:rPr>
          <w:rFonts w:ascii="Arial" w:hAnsi="Arial" w:cs="Arial"/>
        </w:rPr>
        <w:t>.</w:t>
      </w:r>
    </w:p>
    <w:p w14:paraId="4995FEAA" w14:textId="77777777" w:rsidR="00F62692" w:rsidRDefault="00F62692" w:rsidP="004175F6">
      <w:pPr>
        <w:widowControl w:val="0"/>
        <w:autoSpaceDE w:val="0"/>
        <w:autoSpaceDN w:val="0"/>
        <w:adjustRightInd w:val="0"/>
        <w:spacing w:line="276" w:lineRule="auto"/>
        <w:jc w:val="both"/>
        <w:rPr>
          <w:rFonts w:ascii="Arial" w:hAnsi="Arial" w:cs="Arial"/>
        </w:rPr>
      </w:pPr>
    </w:p>
    <w:p w14:paraId="438F73AA" w14:textId="7BECD894" w:rsidR="00C8617D" w:rsidRDefault="00C8617D" w:rsidP="004175F6">
      <w:pPr>
        <w:widowControl w:val="0"/>
        <w:autoSpaceDE w:val="0"/>
        <w:autoSpaceDN w:val="0"/>
        <w:adjustRightInd w:val="0"/>
        <w:spacing w:line="276" w:lineRule="auto"/>
        <w:jc w:val="both"/>
        <w:rPr>
          <w:rFonts w:ascii="Arial" w:hAnsi="Arial" w:cs="Arial"/>
        </w:rPr>
      </w:pPr>
      <w:r>
        <w:rPr>
          <w:rFonts w:ascii="Arial" w:hAnsi="Arial" w:cs="Arial"/>
          <w:noProof/>
        </w:rPr>
        <w:lastRenderedPageBreak/>
        <w:drawing>
          <wp:inline distT="0" distB="0" distL="0" distR="0" wp14:anchorId="483D939C" wp14:editId="7AD6CEAA">
            <wp:extent cx="5270500" cy="3952875"/>
            <wp:effectExtent l="25400" t="25400" r="38100" b="349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43.JPG"/>
                    <pic:cNvPicPr/>
                  </pic:nvPicPr>
                  <pic:blipFill>
                    <a:blip r:embed="rId35"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chemeClr val="tx1"/>
                      </a:solidFill>
                    </a:ln>
                  </pic:spPr>
                </pic:pic>
              </a:graphicData>
            </a:graphic>
          </wp:inline>
        </w:drawing>
      </w:r>
    </w:p>
    <w:p w14:paraId="7155071D" w14:textId="73E2088F" w:rsidR="00C8617D" w:rsidRPr="006B70EE" w:rsidRDefault="008938F0"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Photo </w:t>
      </w:r>
      <w:proofErr w:type="gramStart"/>
      <w:r>
        <w:rPr>
          <w:rFonts w:ascii="Arial" w:hAnsi="Arial" w:cs="Arial"/>
          <w:b/>
          <w:sz w:val="20"/>
          <w:szCs w:val="20"/>
        </w:rPr>
        <w:t>3.8</w:t>
      </w:r>
      <w:r w:rsidR="006B70EE" w:rsidRPr="006B70EE">
        <w:rPr>
          <w:rFonts w:ascii="Arial" w:hAnsi="Arial" w:cs="Arial"/>
          <w:b/>
          <w:sz w:val="20"/>
          <w:szCs w:val="20"/>
        </w:rPr>
        <w:t xml:space="preserve">  The</w:t>
      </w:r>
      <w:proofErr w:type="gramEnd"/>
      <w:r w:rsidR="006B70EE" w:rsidRPr="006B70EE">
        <w:rPr>
          <w:rFonts w:ascii="Arial" w:hAnsi="Arial" w:cs="Arial"/>
          <w:b/>
          <w:sz w:val="20"/>
          <w:szCs w:val="20"/>
        </w:rPr>
        <w:t xml:space="preserve"> clinic in Mashi CDC</w:t>
      </w:r>
    </w:p>
    <w:p w14:paraId="31358109" w14:textId="77777777" w:rsidR="006B70EE" w:rsidRDefault="006B70EE" w:rsidP="004175F6">
      <w:pPr>
        <w:widowControl w:val="0"/>
        <w:autoSpaceDE w:val="0"/>
        <w:autoSpaceDN w:val="0"/>
        <w:adjustRightInd w:val="0"/>
        <w:spacing w:line="276" w:lineRule="auto"/>
        <w:jc w:val="both"/>
        <w:rPr>
          <w:rFonts w:ascii="Arial" w:hAnsi="Arial" w:cs="Arial"/>
        </w:rPr>
      </w:pPr>
    </w:p>
    <w:p w14:paraId="721558A8" w14:textId="022C3305" w:rsidR="00C8617D" w:rsidRDefault="00C8617D" w:rsidP="004175F6">
      <w:pPr>
        <w:widowControl w:val="0"/>
        <w:autoSpaceDE w:val="0"/>
        <w:autoSpaceDN w:val="0"/>
        <w:adjustRightInd w:val="0"/>
        <w:spacing w:line="276" w:lineRule="auto"/>
        <w:jc w:val="both"/>
        <w:rPr>
          <w:rFonts w:ascii="Arial" w:hAnsi="Arial" w:cs="Arial"/>
        </w:rPr>
      </w:pPr>
      <w:r>
        <w:rPr>
          <w:rFonts w:ascii="Arial" w:hAnsi="Arial" w:cs="Arial"/>
          <w:noProof/>
        </w:rPr>
        <w:drawing>
          <wp:inline distT="0" distB="0" distL="0" distR="0" wp14:anchorId="74ADFB57" wp14:editId="650E0E15">
            <wp:extent cx="5270500" cy="3952875"/>
            <wp:effectExtent l="25400" t="25400" r="38100" b="349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49.JPG"/>
                    <pic:cNvPicPr/>
                  </pic:nvPicPr>
                  <pic:blipFill>
                    <a:blip r:embed="rId36"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rgbClr val="000000"/>
                      </a:solidFill>
                    </a:ln>
                  </pic:spPr>
                </pic:pic>
              </a:graphicData>
            </a:graphic>
          </wp:inline>
        </w:drawing>
      </w:r>
    </w:p>
    <w:p w14:paraId="37F71A12" w14:textId="65493EEF" w:rsidR="00C8617D" w:rsidRPr="00743D9D" w:rsidRDefault="008938F0"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Photo </w:t>
      </w:r>
      <w:proofErr w:type="gramStart"/>
      <w:r>
        <w:rPr>
          <w:rFonts w:ascii="Arial" w:hAnsi="Arial" w:cs="Arial"/>
          <w:b/>
          <w:sz w:val="20"/>
          <w:szCs w:val="20"/>
        </w:rPr>
        <w:t>3.9</w:t>
      </w:r>
      <w:r w:rsidR="006B70EE">
        <w:rPr>
          <w:rFonts w:ascii="Arial" w:hAnsi="Arial" w:cs="Arial"/>
          <w:b/>
          <w:sz w:val="20"/>
          <w:szCs w:val="20"/>
        </w:rPr>
        <w:t xml:space="preserve">  Inside</w:t>
      </w:r>
      <w:proofErr w:type="gramEnd"/>
      <w:r w:rsidR="006B70EE">
        <w:rPr>
          <w:rFonts w:ascii="Arial" w:hAnsi="Arial" w:cs="Arial"/>
          <w:b/>
          <w:sz w:val="20"/>
          <w:szCs w:val="20"/>
        </w:rPr>
        <w:t xml:space="preserve"> the c</w:t>
      </w:r>
      <w:r w:rsidR="00743D9D" w:rsidRPr="00743D9D">
        <w:rPr>
          <w:rFonts w:ascii="Arial" w:hAnsi="Arial" w:cs="Arial"/>
          <w:b/>
          <w:sz w:val="20"/>
          <w:szCs w:val="20"/>
        </w:rPr>
        <w:t>linic</w:t>
      </w:r>
    </w:p>
    <w:p w14:paraId="673F3011" w14:textId="77777777" w:rsidR="00743D9D" w:rsidRPr="00AD5119" w:rsidRDefault="00743D9D" w:rsidP="004175F6">
      <w:pPr>
        <w:widowControl w:val="0"/>
        <w:autoSpaceDE w:val="0"/>
        <w:autoSpaceDN w:val="0"/>
        <w:adjustRightInd w:val="0"/>
        <w:spacing w:line="276" w:lineRule="auto"/>
        <w:jc w:val="both"/>
        <w:rPr>
          <w:rFonts w:ascii="Arial" w:hAnsi="Arial" w:cs="Arial"/>
        </w:rPr>
      </w:pPr>
    </w:p>
    <w:p w14:paraId="4334448C" w14:textId="08A58D26" w:rsidR="008346F8" w:rsidRDefault="00DB21F8" w:rsidP="004175F6">
      <w:pPr>
        <w:widowControl w:val="0"/>
        <w:autoSpaceDE w:val="0"/>
        <w:autoSpaceDN w:val="0"/>
        <w:adjustRightInd w:val="0"/>
        <w:spacing w:line="276" w:lineRule="auto"/>
        <w:jc w:val="both"/>
        <w:rPr>
          <w:rFonts w:ascii="Arial" w:hAnsi="Arial" w:cs="Arial"/>
        </w:rPr>
      </w:pPr>
      <w:r w:rsidRPr="00AD5119">
        <w:rPr>
          <w:rFonts w:ascii="Arial" w:hAnsi="Arial" w:cs="Arial"/>
        </w:rPr>
        <w:lastRenderedPageBreak/>
        <w:t>The community c</w:t>
      </w:r>
      <w:r w:rsidR="00107C01" w:rsidRPr="00AD5119">
        <w:rPr>
          <w:rFonts w:ascii="Arial" w:hAnsi="Arial" w:cs="Arial"/>
        </w:rPr>
        <w:t xml:space="preserve">entre </w:t>
      </w:r>
      <w:r w:rsidR="00976FE2">
        <w:rPr>
          <w:rFonts w:ascii="Arial" w:hAnsi="Arial" w:cs="Arial"/>
        </w:rPr>
        <w:t xml:space="preserve">supposedly </w:t>
      </w:r>
      <w:r w:rsidRPr="00AD5119">
        <w:rPr>
          <w:rFonts w:ascii="Arial" w:hAnsi="Arial" w:cs="Arial"/>
        </w:rPr>
        <w:t>allows the community to come together to</w:t>
      </w:r>
      <w:r w:rsidR="00107C01" w:rsidRPr="00AD5119">
        <w:rPr>
          <w:rFonts w:ascii="Arial" w:hAnsi="Arial" w:cs="Arial"/>
        </w:rPr>
        <w:t xml:space="preserve"> hold r</w:t>
      </w:r>
      <w:r w:rsidR="00F62692" w:rsidRPr="00AD5119">
        <w:rPr>
          <w:rFonts w:ascii="Arial" w:hAnsi="Arial" w:cs="Arial"/>
        </w:rPr>
        <w:t>egular meetings</w:t>
      </w:r>
      <w:r w:rsidR="00D77D8F" w:rsidRPr="00AD5119">
        <w:rPr>
          <w:rFonts w:ascii="Arial" w:hAnsi="Arial" w:cs="Arial"/>
        </w:rPr>
        <w:t xml:space="preserve"> such as </w:t>
      </w:r>
      <w:r w:rsidR="00F62692" w:rsidRPr="00AD5119">
        <w:rPr>
          <w:rFonts w:ascii="Arial" w:hAnsi="Arial" w:cs="Arial"/>
        </w:rPr>
        <w:t xml:space="preserve">CDC </w:t>
      </w:r>
      <w:r w:rsidR="00D77D8F" w:rsidRPr="00AD5119">
        <w:rPr>
          <w:rFonts w:ascii="Arial" w:hAnsi="Arial" w:cs="Arial"/>
        </w:rPr>
        <w:t xml:space="preserve">shura </w:t>
      </w:r>
      <w:r w:rsidR="00F62692" w:rsidRPr="00AD5119">
        <w:rPr>
          <w:rFonts w:ascii="Arial" w:hAnsi="Arial" w:cs="Arial"/>
        </w:rPr>
        <w:t>meetings, capacity building</w:t>
      </w:r>
      <w:r w:rsidR="00D77D8F" w:rsidRPr="00AD5119">
        <w:rPr>
          <w:rFonts w:ascii="Arial" w:hAnsi="Arial" w:cs="Arial"/>
        </w:rPr>
        <w:t xml:space="preserve"> trainings,</w:t>
      </w:r>
      <w:r w:rsidR="00F62692" w:rsidRPr="00AD5119">
        <w:rPr>
          <w:rFonts w:ascii="Arial" w:hAnsi="Arial" w:cs="Arial"/>
        </w:rPr>
        <w:t xml:space="preserve"> and short-term literacy and vocational courses for women. Also</w:t>
      </w:r>
      <w:r w:rsidR="00984110" w:rsidRPr="00AD5119">
        <w:rPr>
          <w:rFonts w:ascii="Arial" w:hAnsi="Arial" w:cs="Arial"/>
        </w:rPr>
        <w:t>,</w:t>
      </w:r>
      <w:r w:rsidR="00F62692" w:rsidRPr="00AD5119">
        <w:rPr>
          <w:rFonts w:ascii="Arial" w:hAnsi="Arial" w:cs="Arial"/>
        </w:rPr>
        <w:t xml:space="preserve"> it is used to offer religious education for children. </w:t>
      </w:r>
      <w:r w:rsidR="003816B6">
        <w:rPr>
          <w:rFonts w:ascii="Arial" w:hAnsi="Arial" w:cs="Arial"/>
        </w:rPr>
        <w:t xml:space="preserve">However, responses suggest </w:t>
      </w:r>
      <w:r w:rsidR="005D0C1C">
        <w:rPr>
          <w:rFonts w:ascii="Arial" w:hAnsi="Arial" w:cs="Arial"/>
        </w:rPr>
        <w:t>the community centre only really</w:t>
      </w:r>
      <w:r w:rsidR="003816B6">
        <w:rPr>
          <w:rFonts w:ascii="Arial" w:hAnsi="Arial" w:cs="Arial"/>
        </w:rPr>
        <w:t xml:space="preserve"> benefits those in the CDC</w:t>
      </w:r>
      <w:r w:rsidR="005D0C1C">
        <w:rPr>
          <w:rFonts w:ascii="Arial" w:hAnsi="Arial" w:cs="Arial"/>
        </w:rPr>
        <w:t xml:space="preserve"> where it is located.</w:t>
      </w:r>
    </w:p>
    <w:p w14:paraId="75A3DF4A" w14:textId="77777777" w:rsidR="001D5BD0" w:rsidRDefault="001D5BD0" w:rsidP="004175F6">
      <w:pPr>
        <w:widowControl w:val="0"/>
        <w:autoSpaceDE w:val="0"/>
        <w:autoSpaceDN w:val="0"/>
        <w:adjustRightInd w:val="0"/>
        <w:spacing w:line="276" w:lineRule="auto"/>
        <w:jc w:val="both"/>
        <w:rPr>
          <w:rFonts w:ascii="Arial" w:hAnsi="Arial" w:cs="Arial"/>
        </w:rPr>
      </w:pPr>
    </w:p>
    <w:p w14:paraId="2ABA05DB" w14:textId="5E5F2F32" w:rsidR="001D5BD0" w:rsidRDefault="000C3B0F" w:rsidP="004175F6">
      <w:pPr>
        <w:widowControl w:val="0"/>
        <w:autoSpaceDE w:val="0"/>
        <w:autoSpaceDN w:val="0"/>
        <w:adjustRightInd w:val="0"/>
        <w:spacing w:line="276" w:lineRule="auto"/>
        <w:jc w:val="both"/>
        <w:rPr>
          <w:rFonts w:ascii="Arial" w:hAnsi="Arial" w:cs="Arial"/>
        </w:rPr>
      </w:pPr>
      <w:r>
        <w:rPr>
          <w:rFonts w:ascii="Arial" w:hAnsi="Arial" w:cs="Arial"/>
        </w:rPr>
        <w:t xml:space="preserve">The </w:t>
      </w:r>
      <w:r w:rsidR="003816B6">
        <w:rPr>
          <w:rFonts w:ascii="Arial" w:hAnsi="Arial" w:cs="Arial"/>
        </w:rPr>
        <w:t xml:space="preserve">drinking water </w:t>
      </w:r>
      <w:r>
        <w:rPr>
          <w:rFonts w:ascii="Arial" w:hAnsi="Arial" w:cs="Arial"/>
        </w:rPr>
        <w:t>w</w:t>
      </w:r>
      <w:r w:rsidR="001D5BD0">
        <w:rPr>
          <w:rFonts w:ascii="Arial" w:hAnsi="Arial" w:cs="Arial"/>
        </w:rPr>
        <w:t>ells</w:t>
      </w:r>
      <w:r>
        <w:rPr>
          <w:rFonts w:ascii="Arial" w:hAnsi="Arial" w:cs="Arial"/>
        </w:rPr>
        <w:t xml:space="preserve"> in </w:t>
      </w:r>
      <w:r w:rsidR="00F213CC">
        <w:rPr>
          <w:rFonts w:ascii="Arial" w:hAnsi="Arial" w:cs="Arial"/>
        </w:rPr>
        <w:t>Azadi have provided increased levels of safe drinking water and helped to reduce disease according to community respondents.</w:t>
      </w:r>
    </w:p>
    <w:p w14:paraId="0D28DCD2" w14:textId="77777777" w:rsidR="00F01AAC" w:rsidRDefault="00F01AAC" w:rsidP="004175F6">
      <w:pPr>
        <w:widowControl w:val="0"/>
        <w:autoSpaceDE w:val="0"/>
        <w:autoSpaceDN w:val="0"/>
        <w:adjustRightInd w:val="0"/>
        <w:spacing w:line="276" w:lineRule="auto"/>
        <w:jc w:val="both"/>
        <w:rPr>
          <w:rFonts w:ascii="Arial" w:hAnsi="Arial" w:cs="Arial"/>
        </w:rPr>
      </w:pPr>
    </w:p>
    <w:p w14:paraId="2DDBD792" w14:textId="77777777" w:rsidR="00F01AAC" w:rsidRDefault="00F01AAC" w:rsidP="004175F6">
      <w:pPr>
        <w:widowControl w:val="0"/>
        <w:autoSpaceDE w:val="0"/>
        <w:autoSpaceDN w:val="0"/>
        <w:adjustRightInd w:val="0"/>
        <w:spacing w:line="276" w:lineRule="auto"/>
        <w:jc w:val="both"/>
        <w:rPr>
          <w:rFonts w:ascii="Arial" w:hAnsi="Arial" w:cs="Arial"/>
        </w:rPr>
      </w:pPr>
      <w:r>
        <w:rPr>
          <w:rFonts w:ascii="Arial" w:hAnsi="Arial" w:cs="Arial"/>
        </w:rPr>
        <w:t xml:space="preserve">Also, as a direct </w:t>
      </w:r>
      <w:proofErr w:type="gramStart"/>
      <w:r>
        <w:rPr>
          <w:rFonts w:ascii="Arial" w:hAnsi="Arial" w:cs="Arial"/>
        </w:rPr>
        <w:t>short term</w:t>
      </w:r>
      <w:proofErr w:type="gramEnd"/>
      <w:r>
        <w:rPr>
          <w:rFonts w:ascii="Arial" w:hAnsi="Arial" w:cs="Arial"/>
        </w:rPr>
        <w:t xml:space="preserve"> outcome, the local labour required for project implementation has contributed to the local economy by providing daily wages for community members.</w:t>
      </w:r>
    </w:p>
    <w:p w14:paraId="73AC2387" w14:textId="77777777" w:rsidR="00F01AAC" w:rsidRPr="00AD5119" w:rsidRDefault="00F01AAC" w:rsidP="004175F6">
      <w:pPr>
        <w:widowControl w:val="0"/>
        <w:autoSpaceDE w:val="0"/>
        <w:autoSpaceDN w:val="0"/>
        <w:adjustRightInd w:val="0"/>
        <w:jc w:val="both"/>
        <w:rPr>
          <w:rFonts w:ascii="Arial" w:hAnsi="Arial" w:cs="Arial"/>
        </w:rPr>
      </w:pPr>
    </w:p>
    <w:p w14:paraId="3D94FF07" w14:textId="77777777" w:rsidR="003B7860" w:rsidRPr="00FD10C5" w:rsidRDefault="003B7860" w:rsidP="004175F6">
      <w:pPr>
        <w:widowControl w:val="0"/>
        <w:autoSpaceDE w:val="0"/>
        <w:autoSpaceDN w:val="0"/>
        <w:adjustRightInd w:val="0"/>
        <w:spacing w:line="276" w:lineRule="auto"/>
        <w:jc w:val="both"/>
        <w:rPr>
          <w:rFonts w:ascii="Arial" w:hAnsi="Arial" w:cs="Arial"/>
          <w:color w:val="A6A6A6" w:themeColor="background1" w:themeShade="A6"/>
          <w:sz w:val="22"/>
          <w:szCs w:val="22"/>
        </w:rPr>
      </w:pPr>
    </w:p>
    <w:p w14:paraId="4A21A4C1" w14:textId="77777777" w:rsidR="008A7B93" w:rsidRDefault="008A7B93"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rPr>
      </w:pPr>
    </w:p>
    <w:p w14:paraId="01C8A9DF" w14:textId="03F47F54" w:rsidR="008A7B93" w:rsidRPr="007C1177" w:rsidRDefault="00C773B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i/>
          <w:sz w:val="22"/>
          <w:szCs w:val="22"/>
        </w:rPr>
      </w:pPr>
      <w:r>
        <w:rPr>
          <w:rFonts w:ascii="Arial" w:hAnsi="Arial" w:cs="Arial"/>
          <w:b/>
          <w:bCs/>
          <w:i/>
          <w:sz w:val="22"/>
          <w:szCs w:val="22"/>
        </w:rPr>
        <w:t>Case Studies</w:t>
      </w:r>
      <w:r w:rsidR="008A7B93" w:rsidRPr="007C1177">
        <w:rPr>
          <w:rFonts w:ascii="Arial" w:hAnsi="Arial" w:cs="Arial"/>
          <w:b/>
          <w:bCs/>
          <w:i/>
          <w:sz w:val="22"/>
          <w:szCs w:val="22"/>
        </w:rPr>
        <w:t xml:space="preserve"> –</w:t>
      </w:r>
      <w:r w:rsidR="005F3B2A">
        <w:rPr>
          <w:rFonts w:ascii="Arial" w:hAnsi="Arial" w:cs="Arial"/>
          <w:b/>
          <w:bCs/>
          <w:i/>
          <w:sz w:val="22"/>
          <w:szCs w:val="22"/>
        </w:rPr>
        <w:t xml:space="preserve"> Sarab</w:t>
      </w:r>
      <w:r w:rsidR="008A7B93" w:rsidRPr="007C1177">
        <w:rPr>
          <w:rFonts w:ascii="Arial" w:hAnsi="Arial" w:cs="Arial"/>
          <w:b/>
          <w:bCs/>
          <w:i/>
          <w:sz w:val="22"/>
          <w:szCs w:val="22"/>
        </w:rPr>
        <w:t xml:space="preserve"> </w:t>
      </w:r>
      <w:r>
        <w:rPr>
          <w:rFonts w:ascii="Arial" w:hAnsi="Arial" w:cs="Arial"/>
          <w:b/>
          <w:bCs/>
          <w:i/>
          <w:sz w:val="22"/>
          <w:szCs w:val="22"/>
        </w:rPr>
        <w:t xml:space="preserve">and Azadi </w:t>
      </w:r>
      <w:r w:rsidR="008A7B93" w:rsidRPr="007C1177">
        <w:rPr>
          <w:rFonts w:ascii="Arial" w:hAnsi="Arial" w:cs="Arial"/>
          <w:b/>
          <w:bCs/>
          <w:i/>
          <w:sz w:val="22"/>
          <w:szCs w:val="22"/>
        </w:rPr>
        <w:t>CCDC</w:t>
      </w:r>
      <w:r>
        <w:rPr>
          <w:rFonts w:ascii="Arial" w:hAnsi="Arial" w:cs="Arial"/>
          <w:b/>
          <w:bCs/>
          <w:i/>
          <w:sz w:val="22"/>
          <w:szCs w:val="22"/>
        </w:rPr>
        <w:t>s</w:t>
      </w:r>
    </w:p>
    <w:p w14:paraId="55C563C6" w14:textId="77777777" w:rsidR="00C773B6" w:rsidRDefault="00C773B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2"/>
          <w:szCs w:val="22"/>
        </w:rPr>
      </w:pPr>
    </w:p>
    <w:p w14:paraId="10918DDB" w14:textId="54D501AD" w:rsidR="00C773B6" w:rsidRPr="00C773B6" w:rsidRDefault="00C773B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i/>
          <w:sz w:val="22"/>
          <w:szCs w:val="22"/>
        </w:rPr>
      </w:pPr>
      <w:r w:rsidRPr="00C773B6">
        <w:rPr>
          <w:rFonts w:ascii="Arial" w:hAnsi="Arial" w:cs="Arial"/>
          <w:bCs/>
          <w:i/>
          <w:sz w:val="22"/>
          <w:szCs w:val="22"/>
        </w:rPr>
        <w:t>Sarab CCDC</w:t>
      </w:r>
    </w:p>
    <w:p w14:paraId="0A2970AF" w14:textId="77777777" w:rsidR="008A7B93" w:rsidRPr="000B78D7" w:rsidRDefault="008A7B93"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0B78D7">
        <w:rPr>
          <w:rFonts w:ascii="Arial" w:hAnsi="Arial" w:cs="Arial"/>
          <w:b/>
          <w:bCs/>
          <w:sz w:val="22"/>
          <w:szCs w:val="22"/>
        </w:rPr>
        <w:t> </w:t>
      </w:r>
    </w:p>
    <w:p w14:paraId="72D4A48B" w14:textId="5224A5EC" w:rsidR="008A7B93"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F3AEC">
        <w:rPr>
          <w:rFonts w:ascii="Arial" w:hAnsi="Arial" w:cs="Arial"/>
          <w:sz w:val="22"/>
          <w:szCs w:val="22"/>
        </w:rPr>
        <w:t xml:space="preserve">The </w:t>
      </w:r>
      <w:r w:rsidRPr="00246316">
        <w:rPr>
          <w:rFonts w:ascii="Arial" w:hAnsi="Arial" w:cs="Arial"/>
          <w:sz w:val="22"/>
          <w:szCs w:val="22"/>
        </w:rPr>
        <w:t xml:space="preserve">Sarab CCDC of </w:t>
      </w:r>
      <w:proofErr w:type="spellStart"/>
      <w:r w:rsidRPr="00246316">
        <w:rPr>
          <w:rFonts w:ascii="Arial" w:hAnsi="Arial" w:cs="Arial"/>
          <w:sz w:val="22"/>
          <w:szCs w:val="22"/>
        </w:rPr>
        <w:t>Kishendi</w:t>
      </w:r>
      <w:proofErr w:type="spellEnd"/>
      <w:r w:rsidRPr="00246316">
        <w:rPr>
          <w:rFonts w:ascii="Arial" w:hAnsi="Arial" w:cs="Arial"/>
          <w:sz w:val="22"/>
          <w:szCs w:val="22"/>
        </w:rPr>
        <w:t xml:space="preserve"> District was</w:t>
      </w:r>
      <w:r w:rsidRPr="00246316">
        <w:rPr>
          <w:rFonts w:ascii="Arial" w:hAnsi="Arial" w:cs="Arial"/>
          <w:bCs/>
          <w:sz w:val="22"/>
          <w:szCs w:val="22"/>
        </w:rPr>
        <w:t xml:space="preserve"> </w:t>
      </w:r>
      <w:r w:rsidRPr="00246316">
        <w:rPr>
          <w:rFonts w:ascii="Arial" w:hAnsi="Arial" w:cs="Arial"/>
          <w:bCs/>
          <w:iCs/>
          <w:sz w:val="22"/>
          <w:szCs w:val="22"/>
        </w:rPr>
        <w:t>initiated in June 2010</w:t>
      </w:r>
      <w:r w:rsidRPr="00246316">
        <w:rPr>
          <w:rFonts w:ascii="Arial" w:hAnsi="Arial" w:cs="Arial"/>
          <w:sz w:val="22"/>
          <w:szCs w:val="22"/>
        </w:rPr>
        <w:t xml:space="preserve"> through a democratic process in presence of the people, social el</w:t>
      </w:r>
      <w:r>
        <w:rPr>
          <w:rFonts w:ascii="Arial" w:hAnsi="Arial" w:cs="Arial"/>
          <w:sz w:val="22"/>
          <w:szCs w:val="22"/>
        </w:rPr>
        <w:t>ders, m</w:t>
      </w:r>
      <w:r w:rsidRPr="00246316">
        <w:rPr>
          <w:rFonts w:ascii="Arial" w:hAnsi="Arial" w:cs="Arial"/>
          <w:sz w:val="22"/>
          <w:szCs w:val="22"/>
        </w:rPr>
        <w:t>embers</w:t>
      </w:r>
      <w:r w:rsidRPr="005F3AEC">
        <w:rPr>
          <w:rFonts w:ascii="Arial" w:hAnsi="Arial" w:cs="Arial"/>
          <w:sz w:val="22"/>
          <w:szCs w:val="22"/>
        </w:rPr>
        <w:t xml:space="preserve"> of CDC and NSP representative</w:t>
      </w:r>
      <w:r w:rsidR="00976FE2">
        <w:rPr>
          <w:rFonts w:ascii="Arial" w:hAnsi="Arial" w:cs="Arial"/>
          <w:sz w:val="22"/>
          <w:szCs w:val="22"/>
        </w:rPr>
        <w:t>s</w:t>
      </w:r>
      <w:r w:rsidRPr="005F3AEC">
        <w:rPr>
          <w:rFonts w:ascii="Arial" w:hAnsi="Arial" w:cs="Arial"/>
          <w:sz w:val="22"/>
          <w:szCs w:val="22"/>
        </w:rPr>
        <w:t xml:space="preserve">. There were people from different villages </w:t>
      </w:r>
      <w:r>
        <w:rPr>
          <w:rFonts w:ascii="Arial" w:hAnsi="Arial" w:cs="Arial"/>
          <w:sz w:val="22"/>
          <w:szCs w:val="22"/>
        </w:rPr>
        <w:t xml:space="preserve">and from </w:t>
      </w:r>
      <w:r w:rsidRPr="005F3AEC">
        <w:rPr>
          <w:rFonts w:ascii="Arial" w:hAnsi="Arial" w:cs="Arial"/>
          <w:sz w:val="22"/>
          <w:szCs w:val="22"/>
        </w:rPr>
        <w:t>different social strata</w:t>
      </w:r>
      <w:r>
        <w:rPr>
          <w:rFonts w:ascii="Arial" w:hAnsi="Arial" w:cs="Arial"/>
          <w:sz w:val="22"/>
          <w:szCs w:val="22"/>
        </w:rPr>
        <w:t>,</w:t>
      </w:r>
      <w:r w:rsidRPr="005F3AEC">
        <w:rPr>
          <w:rFonts w:ascii="Arial" w:hAnsi="Arial" w:cs="Arial"/>
          <w:sz w:val="22"/>
          <w:szCs w:val="22"/>
        </w:rPr>
        <w:t xml:space="preserve"> including women. After the</w:t>
      </w:r>
      <w:r w:rsidRPr="00246316">
        <w:rPr>
          <w:rFonts w:ascii="Arial" w:hAnsi="Arial" w:cs="Arial"/>
          <w:bCs/>
          <w:iCs/>
          <w:sz w:val="22"/>
          <w:szCs w:val="22"/>
        </w:rPr>
        <w:t xml:space="preserve"> election of the members</w:t>
      </w:r>
      <w:r>
        <w:rPr>
          <w:rFonts w:ascii="Arial" w:hAnsi="Arial" w:cs="Arial"/>
          <w:bCs/>
          <w:iCs/>
          <w:sz w:val="22"/>
          <w:szCs w:val="22"/>
        </w:rPr>
        <w:t>,</w:t>
      </w:r>
      <w:r w:rsidRPr="005F3AEC">
        <w:rPr>
          <w:rFonts w:ascii="Arial" w:hAnsi="Arial" w:cs="Arial"/>
          <w:i/>
          <w:iCs/>
          <w:sz w:val="22"/>
          <w:szCs w:val="22"/>
        </w:rPr>
        <w:t xml:space="preserve"> </w:t>
      </w:r>
      <w:r w:rsidRPr="005F3AEC">
        <w:rPr>
          <w:rFonts w:ascii="Arial" w:hAnsi="Arial" w:cs="Arial"/>
          <w:sz w:val="22"/>
          <w:szCs w:val="22"/>
        </w:rPr>
        <w:t>they held an internal ele</w:t>
      </w:r>
      <w:r>
        <w:rPr>
          <w:rFonts w:ascii="Arial" w:hAnsi="Arial" w:cs="Arial"/>
          <w:sz w:val="22"/>
          <w:szCs w:val="22"/>
        </w:rPr>
        <w:t xml:space="preserve">ction among the CCDC members on </w:t>
      </w:r>
      <w:r w:rsidRPr="005F3AEC">
        <w:rPr>
          <w:rFonts w:ascii="Arial" w:hAnsi="Arial" w:cs="Arial"/>
          <w:sz w:val="22"/>
          <w:szCs w:val="22"/>
        </w:rPr>
        <w:t>the same day, selecting members and specify</w:t>
      </w:r>
      <w:r>
        <w:rPr>
          <w:rFonts w:ascii="Arial" w:hAnsi="Arial" w:cs="Arial"/>
          <w:sz w:val="22"/>
          <w:szCs w:val="22"/>
        </w:rPr>
        <w:t>ing</w:t>
      </w:r>
      <w:r w:rsidRPr="005F3AEC">
        <w:rPr>
          <w:rFonts w:ascii="Arial" w:hAnsi="Arial" w:cs="Arial"/>
          <w:sz w:val="22"/>
          <w:szCs w:val="22"/>
        </w:rPr>
        <w:t xml:space="preserve"> the responsibility of each member in </w:t>
      </w:r>
      <w:r>
        <w:rPr>
          <w:rFonts w:ascii="Arial" w:hAnsi="Arial" w:cs="Arial"/>
          <w:sz w:val="22"/>
          <w:szCs w:val="22"/>
        </w:rPr>
        <w:t>the CCDC -</w:t>
      </w:r>
      <w:r w:rsidRPr="005F3AEC">
        <w:rPr>
          <w:rFonts w:ascii="Arial" w:hAnsi="Arial" w:cs="Arial"/>
          <w:sz w:val="22"/>
          <w:szCs w:val="22"/>
        </w:rPr>
        <w:t xml:space="preserve"> a </w:t>
      </w:r>
      <w:r>
        <w:rPr>
          <w:rFonts w:ascii="Arial" w:hAnsi="Arial" w:cs="Arial"/>
          <w:sz w:val="22"/>
          <w:szCs w:val="22"/>
        </w:rPr>
        <w:t>sort of internal division of</w:t>
      </w:r>
      <w:r w:rsidRPr="005F3AEC">
        <w:rPr>
          <w:rFonts w:ascii="Arial" w:hAnsi="Arial" w:cs="Arial"/>
          <w:sz w:val="22"/>
          <w:szCs w:val="22"/>
        </w:rPr>
        <w:t xml:space="preserve"> labo</w:t>
      </w:r>
      <w:r>
        <w:rPr>
          <w:rFonts w:ascii="Arial" w:hAnsi="Arial" w:cs="Arial"/>
          <w:sz w:val="22"/>
          <w:szCs w:val="22"/>
        </w:rPr>
        <w:t>u</w:t>
      </w:r>
      <w:r w:rsidRPr="005F3AEC">
        <w:rPr>
          <w:rFonts w:ascii="Arial" w:hAnsi="Arial" w:cs="Arial"/>
          <w:sz w:val="22"/>
          <w:szCs w:val="22"/>
        </w:rPr>
        <w:t>r.</w:t>
      </w:r>
    </w:p>
    <w:p w14:paraId="62B95774" w14:textId="77777777" w:rsidR="008A7B93"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7B5CEE81" w14:textId="24F14A00" w:rsidR="008A7B93" w:rsidRPr="00E77E33"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F3AEC">
        <w:rPr>
          <w:rFonts w:ascii="Arial" w:hAnsi="Arial" w:cs="Arial"/>
          <w:sz w:val="22"/>
          <w:szCs w:val="22"/>
        </w:rPr>
        <w:t>Thereafter, they worked on</w:t>
      </w:r>
      <w:r w:rsidRPr="005F3AEC">
        <w:rPr>
          <w:rFonts w:ascii="Arial" w:hAnsi="Arial" w:cs="Arial"/>
          <w:i/>
          <w:iCs/>
          <w:sz w:val="22"/>
          <w:szCs w:val="22"/>
        </w:rPr>
        <w:t xml:space="preserve"> </w:t>
      </w:r>
      <w:r w:rsidRPr="00D31360">
        <w:rPr>
          <w:rFonts w:ascii="Arial" w:hAnsi="Arial" w:cs="Arial"/>
          <w:bCs/>
          <w:iCs/>
          <w:sz w:val="22"/>
          <w:szCs w:val="22"/>
        </w:rPr>
        <w:t>prioritizing</w:t>
      </w:r>
      <w:r w:rsidRPr="005F3AEC">
        <w:rPr>
          <w:rFonts w:ascii="Arial" w:hAnsi="Arial" w:cs="Arial"/>
          <w:sz w:val="22"/>
          <w:szCs w:val="22"/>
        </w:rPr>
        <w:t xml:space="preserve"> the project in the presence of eight CDC representatives, social elders</w:t>
      </w:r>
      <w:r>
        <w:rPr>
          <w:rFonts w:ascii="Arial" w:hAnsi="Arial" w:cs="Arial"/>
          <w:sz w:val="22"/>
          <w:szCs w:val="22"/>
        </w:rPr>
        <w:t xml:space="preserve"> and community representatives.</w:t>
      </w:r>
      <w:r w:rsidRPr="005F3AEC">
        <w:rPr>
          <w:rFonts w:ascii="Arial" w:hAnsi="Arial" w:cs="Arial"/>
          <w:sz w:val="22"/>
          <w:szCs w:val="22"/>
        </w:rPr>
        <w:t xml:space="preserve"> Before the prioritizing meeting in </w:t>
      </w:r>
      <w:r>
        <w:rPr>
          <w:rFonts w:ascii="Arial" w:hAnsi="Arial" w:cs="Arial"/>
          <w:sz w:val="22"/>
          <w:szCs w:val="22"/>
        </w:rPr>
        <w:t xml:space="preserve">the </w:t>
      </w:r>
      <w:r w:rsidRPr="005F3AEC">
        <w:rPr>
          <w:rFonts w:ascii="Arial" w:hAnsi="Arial" w:cs="Arial"/>
          <w:sz w:val="22"/>
          <w:szCs w:val="22"/>
        </w:rPr>
        <w:t xml:space="preserve">CCDC, CDCs </w:t>
      </w:r>
      <w:r>
        <w:rPr>
          <w:rFonts w:ascii="Arial" w:hAnsi="Arial" w:cs="Arial"/>
          <w:sz w:val="22"/>
          <w:szCs w:val="22"/>
        </w:rPr>
        <w:t>had discussed the priorities</w:t>
      </w:r>
      <w:r w:rsidRPr="005F3AEC">
        <w:rPr>
          <w:rFonts w:ascii="Arial" w:hAnsi="Arial" w:cs="Arial"/>
          <w:sz w:val="22"/>
          <w:szCs w:val="22"/>
        </w:rPr>
        <w:t xml:space="preserve"> of different village</w:t>
      </w:r>
      <w:r>
        <w:rPr>
          <w:rFonts w:ascii="Arial" w:hAnsi="Arial" w:cs="Arial"/>
          <w:sz w:val="22"/>
          <w:szCs w:val="22"/>
        </w:rPr>
        <w:t>s with</w:t>
      </w:r>
      <w:r w:rsidRPr="005F3AEC">
        <w:rPr>
          <w:rFonts w:ascii="Arial" w:hAnsi="Arial" w:cs="Arial"/>
          <w:sz w:val="22"/>
          <w:szCs w:val="22"/>
        </w:rPr>
        <w:t xml:space="preserve"> community memb</w:t>
      </w:r>
      <w:r>
        <w:rPr>
          <w:rFonts w:ascii="Arial" w:hAnsi="Arial" w:cs="Arial"/>
          <w:sz w:val="22"/>
          <w:szCs w:val="22"/>
        </w:rPr>
        <w:t>ers, so they had</w:t>
      </w:r>
      <w:r w:rsidRPr="005F3AEC">
        <w:rPr>
          <w:rFonts w:ascii="Arial" w:hAnsi="Arial" w:cs="Arial"/>
          <w:sz w:val="22"/>
          <w:szCs w:val="22"/>
        </w:rPr>
        <w:t xml:space="preserve"> already prepared the li</w:t>
      </w:r>
      <w:r>
        <w:rPr>
          <w:rFonts w:ascii="Arial" w:hAnsi="Arial" w:cs="Arial"/>
          <w:sz w:val="22"/>
          <w:szCs w:val="22"/>
        </w:rPr>
        <w:t>st of their prioritized options</w:t>
      </w:r>
      <w:r w:rsidRPr="005F3AEC">
        <w:rPr>
          <w:rFonts w:ascii="Arial" w:hAnsi="Arial" w:cs="Arial"/>
          <w:sz w:val="22"/>
          <w:szCs w:val="22"/>
        </w:rPr>
        <w:t xml:space="preserve">. The meeting </w:t>
      </w:r>
      <w:r>
        <w:rPr>
          <w:rFonts w:ascii="Arial" w:hAnsi="Arial" w:cs="Arial"/>
          <w:sz w:val="22"/>
          <w:szCs w:val="22"/>
        </w:rPr>
        <w:t>reached a consensus among</w:t>
      </w:r>
      <w:r w:rsidRPr="005F3AEC">
        <w:rPr>
          <w:rFonts w:ascii="Arial" w:hAnsi="Arial" w:cs="Arial"/>
          <w:sz w:val="22"/>
          <w:szCs w:val="22"/>
        </w:rPr>
        <w:t xml:space="preserve"> all the CDCs a</w:t>
      </w:r>
      <w:r>
        <w:rPr>
          <w:rFonts w:ascii="Arial" w:hAnsi="Arial" w:cs="Arial"/>
          <w:sz w:val="22"/>
          <w:szCs w:val="22"/>
        </w:rPr>
        <w:t xml:space="preserve">nd CCDC members, ultimately selecting </w:t>
      </w:r>
      <w:r w:rsidRPr="005F3AEC">
        <w:rPr>
          <w:rFonts w:ascii="Arial" w:hAnsi="Arial" w:cs="Arial"/>
          <w:sz w:val="22"/>
          <w:szCs w:val="22"/>
        </w:rPr>
        <w:t xml:space="preserve">to </w:t>
      </w:r>
      <w:r w:rsidRPr="00236B37">
        <w:rPr>
          <w:rFonts w:ascii="Arial" w:hAnsi="Arial" w:cs="Arial"/>
          <w:sz w:val="22"/>
          <w:szCs w:val="22"/>
        </w:rPr>
        <w:t xml:space="preserve">construct the </w:t>
      </w:r>
      <w:r w:rsidR="00236B37" w:rsidRPr="00236B37">
        <w:rPr>
          <w:rFonts w:ascii="Arial" w:hAnsi="Arial" w:cs="Arial"/>
          <w:bCs/>
          <w:iCs/>
          <w:sz w:val="22"/>
          <w:szCs w:val="22"/>
        </w:rPr>
        <w:t>22.68</w:t>
      </w:r>
      <w:r w:rsidRPr="00236B37">
        <w:rPr>
          <w:rFonts w:ascii="Arial" w:hAnsi="Arial" w:cs="Arial"/>
          <w:bCs/>
          <w:iCs/>
          <w:sz w:val="22"/>
          <w:szCs w:val="22"/>
        </w:rPr>
        <w:t>km</w:t>
      </w:r>
      <w:r w:rsidRPr="00236B37">
        <w:rPr>
          <w:rFonts w:ascii="Arial" w:hAnsi="Arial" w:cs="Arial"/>
          <w:sz w:val="22"/>
          <w:szCs w:val="22"/>
        </w:rPr>
        <w:t xml:space="preserve"> long</w:t>
      </w:r>
      <w:r>
        <w:rPr>
          <w:rFonts w:ascii="Arial" w:hAnsi="Arial" w:cs="Arial"/>
          <w:sz w:val="22"/>
          <w:szCs w:val="22"/>
        </w:rPr>
        <w:t xml:space="preserve"> road</w:t>
      </w:r>
      <w:r w:rsidRPr="005F3AEC">
        <w:rPr>
          <w:rFonts w:ascii="Arial" w:hAnsi="Arial" w:cs="Arial"/>
          <w:sz w:val="22"/>
          <w:szCs w:val="22"/>
        </w:rPr>
        <w:t>. No disputes were recorded during the prioritizing process because al</w:t>
      </w:r>
      <w:r>
        <w:rPr>
          <w:rFonts w:ascii="Arial" w:hAnsi="Arial" w:cs="Arial"/>
          <w:sz w:val="22"/>
          <w:szCs w:val="22"/>
        </w:rPr>
        <w:t>l the villages included in CCDC</w:t>
      </w:r>
      <w:r w:rsidRPr="005F3AEC">
        <w:rPr>
          <w:rFonts w:ascii="Arial" w:hAnsi="Arial" w:cs="Arial"/>
          <w:sz w:val="22"/>
          <w:szCs w:val="22"/>
        </w:rPr>
        <w:t xml:space="preserve"> were serio</w:t>
      </w:r>
      <w:r>
        <w:rPr>
          <w:rFonts w:ascii="Arial" w:hAnsi="Arial" w:cs="Arial"/>
          <w:sz w:val="22"/>
          <w:szCs w:val="22"/>
        </w:rPr>
        <w:t>usly challenged by the absence of a proper road</w:t>
      </w:r>
      <w:r w:rsidRPr="005F3AEC">
        <w:rPr>
          <w:rFonts w:ascii="Arial" w:hAnsi="Arial" w:cs="Arial"/>
          <w:sz w:val="22"/>
          <w:szCs w:val="22"/>
        </w:rPr>
        <w:t xml:space="preserve"> </w:t>
      </w:r>
      <w:r>
        <w:rPr>
          <w:rFonts w:ascii="Arial" w:hAnsi="Arial" w:cs="Arial"/>
          <w:sz w:val="22"/>
          <w:szCs w:val="22"/>
        </w:rPr>
        <w:t xml:space="preserve">connecting them to the clinic, bazaar and district centre. In </w:t>
      </w:r>
      <w:r>
        <w:rPr>
          <w:rFonts w:ascii="Arial" w:hAnsi="Arial" w:cs="Arial"/>
          <w:bCs/>
          <w:iCs/>
          <w:sz w:val="22"/>
          <w:szCs w:val="22"/>
        </w:rPr>
        <w:t>June</w:t>
      </w:r>
      <w:r w:rsidRPr="00D31360">
        <w:rPr>
          <w:rFonts w:ascii="Arial" w:hAnsi="Arial" w:cs="Arial"/>
          <w:bCs/>
          <w:iCs/>
          <w:sz w:val="22"/>
          <w:szCs w:val="22"/>
        </w:rPr>
        <w:t xml:space="preserve"> 2011</w:t>
      </w:r>
      <w:r>
        <w:rPr>
          <w:rFonts w:ascii="Arial" w:hAnsi="Arial" w:cs="Arial"/>
          <w:bCs/>
          <w:iCs/>
          <w:sz w:val="22"/>
          <w:szCs w:val="22"/>
        </w:rPr>
        <w:t xml:space="preserve"> NSP began</w:t>
      </w:r>
      <w:r w:rsidRPr="00D31360">
        <w:rPr>
          <w:rFonts w:ascii="Arial" w:hAnsi="Arial" w:cs="Arial"/>
          <w:bCs/>
          <w:iCs/>
          <w:sz w:val="22"/>
          <w:szCs w:val="22"/>
        </w:rPr>
        <w:t xml:space="preserve"> implementation of t</w:t>
      </w:r>
      <w:r>
        <w:rPr>
          <w:rFonts w:ascii="Arial" w:hAnsi="Arial" w:cs="Arial"/>
          <w:bCs/>
          <w:iCs/>
          <w:sz w:val="22"/>
          <w:szCs w:val="22"/>
        </w:rPr>
        <w:t xml:space="preserve">he project and it was completed in November </w:t>
      </w:r>
      <w:r w:rsidRPr="00D31360">
        <w:rPr>
          <w:rFonts w:ascii="Arial" w:hAnsi="Arial" w:cs="Arial"/>
          <w:bCs/>
          <w:iCs/>
          <w:sz w:val="22"/>
          <w:szCs w:val="22"/>
        </w:rPr>
        <w:t xml:space="preserve">2012 without any social dispute </w:t>
      </w:r>
      <w:r>
        <w:rPr>
          <w:rFonts w:ascii="Arial" w:hAnsi="Arial" w:cs="Arial"/>
          <w:bCs/>
          <w:iCs/>
          <w:sz w:val="22"/>
          <w:szCs w:val="22"/>
        </w:rPr>
        <w:t xml:space="preserve">and </w:t>
      </w:r>
      <w:r w:rsidRPr="00D31360">
        <w:rPr>
          <w:rFonts w:ascii="Arial" w:hAnsi="Arial" w:cs="Arial"/>
          <w:bCs/>
          <w:iCs/>
          <w:sz w:val="22"/>
          <w:szCs w:val="22"/>
        </w:rPr>
        <w:t>with the consensus of all the villagers, CCDC members and NSP.</w:t>
      </w:r>
    </w:p>
    <w:p w14:paraId="3736C43F" w14:textId="77777777" w:rsidR="008A7B93"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F3AEC">
        <w:rPr>
          <w:rFonts w:ascii="Arial" w:hAnsi="Arial" w:cs="Arial"/>
          <w:sz w:val="22"/>
          <w:szCs w:val="22"/>
        </w:rPr>
        <w:t xml:space="preserve">      </w:t>
      </w:r>
    </w:p>
    <w:p w14:paraId="4B13889E" w14:textId="4D362C41" w:rsidR="008A7B93" w:rsidRPr="005F3AEC"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F3AEC">
        <w:rPr>
          <w:rFonts w:ascii="Arial" w:hAnsi="Arial" w:cs="Arial"/>
          <w:sz w:val="22"/>
          <w:szCs w:val="22"/>
        </w:rPr>
        <w:t>This road is constructed i</w:t>
      </w:r>
      <w:r>
        <w:rPr>
          <w:rFonts w:ascii="Arial" w:hAnsi="Arial" w:cs="Arial"/>
          <w:sz w:val="22"/>
          <w:szCs w:val="22"/>
        </w:rPr>
        <w:t>n a very hard geographical area,</w:t>
      </w:r>
      <w:r w:rsidRPr="005F3AEC">
        <w:rPr>
          <w:rFonts w:ascii="Arial" w:hAnsi="Arial" w:cs="Arial"/>
          <w:sz w:val="22"/>
          <w:szCs w:val="22"/>
        </w:rPr>
        <w:t xml:space="preserve"> crossing wild hills and mountains, </w:t>
      </w:r>
      <w:r w:rsidRPr="00D31360">
        <w:rPr>
          <w:rFonts w:ascii="Arial" w:hAnsi="Arial" w:cs="Arial"/>
          <w:sz w:val="22"/>
          <w:szCs w:val="22"/>
        </w:rPr>
        <w:t xml:space="preserve">reaching the villages behind the valleys. Currently, more than </w:t>
      </w:r>
      <w:r w:rsidRPr="00D31360">
        <w:rPr>
          <w:rFonts w:ascii="Arial" w:hAnsi="Arial" w:cs="Arial"/>
          <w:bCs/>
          <w:iCs/>
          <w:sz w:val="22"/>
          <w:szCs w:val="22"/>
        </w:rPr>
        <w:t>957 families benefit</w:t>
      </w:r>
      <w:r w:rsidRPr="00D31360">
        <w:rPr>
          <w:rFonts w:ascii="Arial" w:hAnsi="Arial" w:cs="Arial"/>
          <w:sz w:val="22"/>
          <w:szCs w:val="22"/>
        </w:rPr>
        <w:t xml:space="preserve"> from</w:t>
      </w:r>
      <w:r w:rsidRPr="005F3AEC">
        <w:rPr>
          <w:rFonts w:ascii="Arial" w:hAnsi="Arial" w:cs="Arial"/>
          <w:sz w:val="22"/>
          <w:szCs w:val="22"/>
        </w:rPr>
        <w:t xml:space="preserve"> the road. People regard the road a</w:t>
      </w:r>
      <w:r>
        <w:rPr>
          <w:rFonts w:ascii="Arial" w:hAnsi="Arial" w:cs="Arial"/>
          <w:sz w:val="22"/>
          <w:szCs w:val="22"/>
        </w:rPr>
        <w:t xml:space="preserve">s the most influential project that </w:t>
      </w:r>
      <w:r w:rsidRPr="005F3AEC">
        <w:rPr>
          <w:rFonts w:ascii="Arial" w:hAnsi="Arial" w:cs="Arial"/>
          <w:sz w:val="22"/>
          <w:szCs w:val="22"/>
        </w:rPr>
        <w:t xml:space="preserve">has been implemented in the past couple years. It has enormously impacted </w:t>
      </w:r>
      <w:r w:rsidR="00976FE2">
        <w:rPr>
          <w:rFonts w:ascii="Arial" w:hAnsi="Arial" w:cs="Arial"/>
          <w:sz w:val="22"/>
          <w:szCs w:val="22"/>
        </w:rPr>
        <w:t>their lives</w:t>
      </w:r>
      <w:r>
        <w:rPr>
          <w:rFonts w:ascii="Arial" w:hAnsi="Arial" w:cs="Arial"/>
          <w:sz w:val="22"/>
          <w:szCs w:val="22"/>
        </w:rPr>
        <w:t>, connecting them to the bazaar, district center and c</w:t>
      </w:r>
      <w:r w:rsidRPr="005F3AEC">
        <w:rPr>
          <w:rFonts w:ascii="Arial" w:hAnsi="Arial" w:cs="Arial"/>
          <w:sz w:val="22"/>
          <w:szCs w:val="22"/>
        </w:rPr>
        <w:t xml:space="preserve">linic. </w:t>
      </w:r>
    </w:p>
    <w:p w14:paraId="476CE62C" w14:textId="77777777" w:rsidR="008A7B93"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b/>
          <w:bCs/>
          <w:i/>
          <w:iCs/>
          <w:sz w:val="22"/>
          <w:szCs w:val="22"/>
        </w:rPr>
      </w:pPr>
      <w:r w:rsidRPr="005F3AEC">
        <w:rPr>
          <w:rFonts w:ascii="Arial" w:hAnsi="Arial" w:cs="Arial"/>
          <w:b/>
          <w:bCs/>
          <w:i/>
          <w:iCs/>
          <w:sz w:val="22"/>
          <w:szCs w:val="22"/>
        </w:rPr>
        <w:t xml:space="preserve">       </w:t>
      </w:r>
    </w:p>
    <w:p w14:paraId="37C6F87B" w14:textId="78084778" w:rsidR="008A7B93" w:rsidRPr="005F3AEC"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31360">
        <w:rPr>
          <w:rFonts w:ascii="Arial" w:hAnsi="Arial" w:cs="Arial"/>
          <w:bCs/>
          <w:iCs/>
          <w:sz w:val="22"/>
          <w:szCs w:val="22"/>
        </w:rPr>
        <w:t>Socially</w:t>
      </w:r>
      <w:r w:rsidRPr="005F3AEC">
        <w:rPr>
          <w:rFonts w:ascii="Arial" w:hAnsi="Arial" w:cs="Arial"/>
          <w:b/>
          <w:bCs/>
          <w:i/>
          <w:iCs/>
          <w:sz w:val="22"/>
          <w:szCs w:val="22"/>
        </w:rPr>
        <w:t>,</w:t>
      </w:r>
      <w:r w:rsidRPr="005F3AEC">
        <w:rPr>
          <w:rFonts w:ascii="Arial" w:hAnsi="Arial" w:cs="Arial"/>
          <w:sz w:val="22"/>
          <w:szCs w:val="22"/>
        </w:rPr>
        <w:t xml:space="preserve"> it has connected the villages to the district </w:t>
      </w:r>
      <w:proofErr w:type="gramStart"/>
      <w:r w:rsidRPr="005F3AEC">
        <w:rPr>
          <w:rFonts w:ascii="Arial" w:hAnsi="Arial" w:cs="Arial"/>
          <w:sz w:val="22"/>
          <w:szCs w:val="22"/>
        </w:rPr>
        <w:t>center which</w:t>
      </w:r>
      <w:proofErr w:type="gramEnd"/>
      <w:r w:rsidRPr="005F3AEC">
        <w:rPr>
          <w:rFonts w:ascii="Arial" w:hAnsi="Arial" w:cs="Arial"/>
          <w:sz w:val="22"/>
          <w:szCs w:val="22"/>
        </w:rPr>
        <w:t xml:space="preserve"> </w:t>
      </w:r>
      <w:r>
        <w:rPr>
          <w:rFonts w:ascii="Arial" w:hAnsi="Arial" w:cs="Arial"/>
          <w:sz w:val="22"/>
          <w:szCs w:val="22"/>
        </w:rPr>
        <w:t>is</w:t>
      </w:r>
      <w:r w:rsidRPr="005F3AEC">
        <w:rPr>
          <w:rFonts w:ascii="Arial" w:hAnsi="Arial" w:cs="Arial"/>
          <w:sz w:val="22"/>
          <w:szCs w:val="22"/>
        </w:rPr>
        <w:t xml:space="preserve"> crucial for better governance and security. Cur</w:t>
      </w:r>
      <w:r>
        <w:rPr>
          <w:rFonts w:ascii="Arial" w:hAnsi="Arial" w:cs="Arial"/>
          <w:sz w:val="22"/>
          <w:szCs w:val="22"/>
        </w:rPr>
        <w:t>rently, any</w:t>
      </w:r>
      <w:r w:rsidRPr="005F3AEC">
        <w:rPr>
          <w:rFonts w:ascii="Arial" w:hAnsi="Arial" w:cs="Arial"/>
          <w:sz w:val="22"/>
          <w:szCs w:val="22"/>
        </w:rPr>
        <w:t xml:space="preserve"> incide</w:t>
      </w:r>
      <w:r>
        <w:rPr>
          <w:rFonts w:ascii="Arial" w:hAnsi="Arial" w:cs="Arial"/>
          <w:sz w:val="22"/>
          <w:szCs w:val="22"/>
        </w:rPr>
        <w:t>nt happening in the villages is i</w:t>
      </w:r>
      <w:r w:rsidRPr="005F3AEC">
        <w:rPr>
          <w:rFonts w:ascii="Arial" w:hAnsi="Arial" w:cs="Arial"/>
          <w:sz w:val="22"/>
          <w:szCs w:val="22"/>
        </w:rPr>
        <w:t>nvestigated by the district office via a formal inquiry letter to the CDC of the concerned vil</w:t>
      </w:r>
      <w:r>
        <w:rPr>
          <w:rFonts w:ascii="Arial" w:hAnsi="Arial" w:cs="Arial"/>
          <w:sz w:val="22"/>
          <w:szCs w:val="22"/>
        </w:rPr>
        <w:t xml:space="preserve">lage. Thereafter they report </w:t>
      </w:r>
      <w:r w:rsidRPr="005F3AEC">
        <w:rPr>
          <w:rFonts w:ascii="Arial" w:hAnsi="Arial" w:cs="Arial"/>
          <w:sz w:val="22"/>
          <w:szCs w:val="22"/>
        </w:rPr>
        <w:t>wha</w:t>
      </w:r>
      <w:r>
        <w:rPr>
          <w:rFonts w:ascii="Arial" w:hAnsi="Arial" w:cs="Arial"/>
          <w:sz w:val="22"/>
          <w:szCs w:val="22"/>
        </w:rPr>
        <w:t xml:space="preserve">t has happened in the village. This </w:t>
      </w:r>
      <w:r>
        <w:rPr>
          <w:rFonts w:ascii="Arial" w:hAnsi="Arial" w:cs="Arial"/>
          <w:sz w:val="22"/>
          <w:szCs w:val="22"/>
        </w:rPr>
        <w:lastRenderedPageBreak/>
        <w:t>means the</w:t>
      </w:r>
      <w:r w:rsidRPr="005F3AEC">
        <w:rPr>
          <w:rFonts w:ascii="Arial" w:hAnsi="Arial" w:cs="Arial"/>
          <w:sz w:val="22"/>
          <w:szCs w:val="22"/>
        </w:rPr>
        <w:t xml:space="preserve"> road facilitated a close relationship between </w:t>
      </w:r>
      <w:r>
        <w:rPr>
          <w:rFonts w:ascii="Arial" w:hAnsi="Arial" w:cs="Arial"/>
          <w:sz w:val="22"/>
          <w:szCs w:val="22"/>
        </w:rPr>
        <w:t xml:space="preserve">the </w:t>
      </w:r>
      <w:r w:rsidRPr="005F3AEC">
        <w:rPr>
          <w:rFonts w:ascii="Arial" w:hAnsi="Arial" w:cs="Arial"/>
          <w:sz w:val="22"/>
          <w:szCs w:val="22"/>
        </w:rPr>
        <w:t xml:space="preserve">governor and the CDCs in </w:t>
      </w:r>
      <w:r>
        <w:rPr>
          <w:rFonts w:ascii="Arial" w:hAnsi="Arial" w:cs="Arial"/>
          <w:sz w:val="22"/>
          <w:szCs w:val="22"/>
        </w:rPr>
        <w:t xml:space="preserve">the </w:t>
      </w:r>
      <w:r w:rsidR="00976FE2">
        <w:rPr>
          <w:rFonts w:ascii="Arial" w:hAnsi="Arial" w:cs="Arial"/>
          <w:sz w:val="22"/>
          <w:szCs w:val="22"/>
        </w:rPr>
        <w:t>village, which operates as form</w:t>
      </w:r>
      <w:r w:rsidRPr="005F3AEC">
        <w:rPr>
          <w:rFonts w:ascii="Arial" w:hAnsi="Arial" w:cs="Arial"/>
          <w:sz w:val="22"/>
          <w:szCs w:val="22"/>
        </w:rPr>
        <w:t xml:space="preserve"> of informal security and governance network.</w:t>
      </w:r>
    </w:p>
    <w:p w14:paraId="67375FFF" w14:textId="77777777" w:rsidR="008A7B93" w:rsidRPr="000B78D7"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rPr>
      </w:pPr>
    </w:p>
    <w:p w14:paraId="526AA742" w14:textId="1204082A" w:rsidR="008A7B93" w:rsidRPr="000B78D7" w:rsidRDefault="008A7B93" w:rsidP="004175F6">
      <w:pPr>
        <w:pBdr>
          <w:top w:val="single" w:sz="4" w:space="1" w:color="auto"/>
          <w:left w:val="single" w:sz="4" w:space="4" w:color="auto"/>
          <w:bottom w:val="single" w:sz="4" w:space="1" w:color="auto"/>
          <w:right w:val="single" w:sz="4" w:space="4" w:color="auto"/>
        </w:pBdr>
        <w:spacing w:before="360"/>
        <w:jc w:val="both"/>
        <w:rPr>
          <w:rFonts w:ascii="Arial" w:hAnsi="Arial" w:cs="Arial"/>
        </w:rPr>
      </w:pPr>
      <w:r w:rsidRPr="000B78D7">
        <w:rPr>
          <w:rFonts w:ascii="Arial" w:hAnsi="Arial" w:cs="Arial"/>
          <w:noProof/>
        </w:rPr>
        <w:drawing>
          <wp:inline distT="0" distB="0" distL="0" distR="0" wp14:anchorId="2F5B401D" wp14:editId="5AB76EC7">
            <wp:extent cx="4977311" cy="3167380"/>
            <wp:effectExtent l="25400" t="25400" r="26670" b="330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1021_152326.jpg"/>
                    <pic:cNvPicPr/>
                  </pic:nvPicPr>
                  <pic:blipFill>
                    <a:blip r:embed="rId37" cstate="email">
                      <a:extLst>
                        <a:ext uri="{28A0092B-C50C-407E-A947-70E740481C1C}">
                          <a14:useLocalDpi xmlns:a14="http://schemas.microsoft.com/office/drawing/2010/main"/>
                        </a:ext>
                      </a:extLst>
                    </a:blip>
                    <a:stretch>
                      <a:fillRect/>
                    </a:stretch>
                  </pic:blipFill>
                  <pic:spPr>
                    <a:xfrm>
                      <a:off x="0" y="0"/>
                      <a:ext cx="4977311" cy="3167380"/>
                    </a:xfrm>
                    <a:prstGeom prst="rect">
                      <a:avLst/>
                    </a:prstGeom>
                    <a:ln>
                      <a:solidFill>
                        <a:srgbClr val="000000"/>
                      </a:solidFill>
                    </a:ln>
                    <a:effectLst/>
                  </pic:spPr>
                </pic:pic>
              </a:graphicData>
            </a:graphic>
          </wp:inline>
        </w:drawing>
      </w:r>
      <w:r w:rsidRPr="00E77E33">
        <w:rPr>
          <w:rFonts w:ascii="Arial" w:hAnsi="Arial" w:cs="Arial"/>
          <w:b/>
          <w:iCs/>
          <w:sz w:val="20"/>
          <w:szCs w:val="20"/>
        </w:rPr>
        <w:t>Photo 3.1</w:t>
      </w:r>
      <w:r w:rsidR="008938F0">
        <w:rPr>
          <w:rFonts w:ascii="Arial" w:hAnsi="Arial" w:cs="Arial"/>
          <w:b/>
          <w:iCs/>
          <w:sz w:val="20"/>
          <w:szCs w:val="20"/>
        </w:rPr>
        <w:t>0</w:t>
      </w:r>
      <w:r w:rsidRPr="00E77E33">
        <w:rPr>
          <w:rFonts w:ascii="Arial" w:hAnsi="Arial" w:cs="Arial"/>
          <w:b/>
          <w:iCs/>
          <w:sz w:val="20"/>
          <w:szCs w:val="20"/>
        </w:rPr>
        <w:t xml:space="preserve">   Constructed road</w:t>
      </w:r>
    </w:p>
    <w:p w14:paraId="609F5ED9" w14:textId="77777777" w:rsidR="008A7B93" w:rsidRPr="000B78D7"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rPr>
      </w:pPr>
      <w:r w:rsidRPr="000B78D7">
        <w:rPr>
          <w:rFonts w:ascii="Arial" w:hAnsi="Arial" w:cs="Arial"/>
        </w:rPr>
        <w:t xml:space="preserve">      </w:t>
      </w:r>
    </w:p>
    <w:p w14:paraId="5D069CCC" w14:textId="1F8D0181" w:rsidR="008A7B93" w:rsidRPr="005F3AEC"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Previously, it took</w:t>
      </w:r>
      <w:r w:rsidRPr="005F3AEC">
        <w:rPr>
          <w:rFonts w:ascii="Arial" w:hAnsi="Arial" w:cs="Arial"/>
          <w:sz w:val="22"/>
          <w:szCs w:val="22"/>
        </w:rPr>
        <w:t xml:space="preserve"> </w:t>
      </w:r>
      <w:r>
        <w:rPr>
          <w:rFonts w:ascii="Arial" w:hAnsi="Arial" w:cs="Arial"/>
          <w:bCs/>
          <w:iCs/>
          <w:sz w:val="22"/>
          <w:szCs w:val="22"/>
        </w:rPr>
        <w:t xml:space="preserve">three to four hours </w:t>
      </w:r>
      <w:r>
        <w:rPr>
          <w:rFonts w:ascii="Arial" w:hAnsi="Arial" w:cs="Arial"/>
          <w:sz w:val="22"/>
          <w:szCs w:val="22"/>
        </w:rPr>
        <w:t>to reach the</w:t>
      </w:r>
      <w:r w:rsidRPr="005F3AEC">
        <w:rPr>
          <w:rFonts w:ascii="Arial" w:hAnsi="Arial" w:cs="Arial"/>
          <w:sz w:val="22"/>
          <w:szCs w:val="22"/>
        </w:rPr>
        <w:t xml:space="preserve"> dis</w:t>
      </w:r>
      <w:r>
        <w:rPr>
          <w:rFonts w:ascii="Arial" w:hAnsi="Arial" w:cs="Arial"/>
          <w:sz w:val="22"/>
          <w:szCs w:val="22"/>
        </w:rPr>
        <w:t>trict center whereas today it</w:t>
      </w:r>
      <w:r w:rsidRPr="005F3AEC">
        <w:rPr>
          <w:rFonts w:ascii="Arial" w:hAnsi="Arial" w:cs="Arial"/>
          <w:sz w:val="22"/>
          <w:szCs w:val="22"/>
        </w:rPr>
        <w:t xml:space="preserve"> </w:t>
      </w:r>
      <w:r>
        <w:rPr>
          <w:rFonts w:ascii="Arial" w:hAnsi="Arial" w:cs="Arial"/>
          <w:sz w:val="22"/>
          <w:szCs w:val="22"/>
        </w:rPr>
        <w:t>takes just 40-60 minutes</w:t>
      </w:r>
      <w:r w:rsidRPr="005F3AEC">
        <w:rPr>
          <w:rFonts w:ascii="Arial" w:hAnsi="Arial" w:cs="Arial"/>
          <w:sz w:val="22"/>
          <w:szCs w:val="22"/>
        </w:rPr>
        <w:t>. Donkey was the</w:t>
      </w:r>
      <w:r>
        <w:rPr>
          <w:rFonts w:ascii="Arial" w:hAnsi="Arial" w:cs="Arial"/>
          <w:sz w:val="22"/>
          <w:szCs w:val="22"/>
        </w:rPr>
        <w:t xml:space="preserve"> most common form of transportation</w:t>
      </w:r>
      <w:r w:rsidRPr="005F3AEC">
        <w:rPr>
          <w:rFonts w:ascii="Arial" w:hAnsi="Arial" w:cs="Arial"/>
          <w:sz w:val="22"/>
          <w:szCs w:val="22"/>
        </w:rPr>
        <w:t xml:space="preserve"> prior to the road construction, whereas today people </w:t>
      </w:r>
      <w:r>
        <w:rPr>
          <w:rFonts w:ascii="Arial" w:hAnsi="Arial" w:cs="Arial"/>
          <w:sz w:val="22"/>
          <w:szCs w:val="22"/>
        </w:rPr>
        <w:t xml:space="preserve">are </w:t>
      </w:r>
      <w:r w:rsidRPr="005F3AEC">
        <w:rPr>
          <w:rFonts w:ascii="Arial" w:hAnsi="Arial" w:cs="Arial"/>
          <w:sz w:val="22"/>
          <w:szCs w:val="22"/>
        </w:rPr>
        <w:t>going to</w:t>
      </w:r>
      <w:r>
        <w:rPr>
          <w:rFonts w:ascii="Arial" w:hAnsi="Arial" w:cs="Arial"/>
          <w:sz w:val="22"/>
          <w:szCs w:val="22"/>
        </w:rPr>
        <w:t xml:space="preserve"> the</w:t>
      </w:r>
      <w:r w:rsidRPr="005F3AEC">
        <w:rPr>
          <w:rFonts w:ascii="Arial" w:hAnsi="Arial" w:cs="Arial"/>
          <w:sz w:val="22"/>
          <w:szCs w:val="22"/>
        </w:rPr>
        <w:t xml:space="preserve"> baza</w:t>
      </w:r>
      <w:r>
        <w:rPr>
          <w:rFonts w:ascii="Arial" w:hAnsi="Arial" w:cs="Arial"/>
          <w:sz w:val="22"/>
          <w:szCs w:val="22"/>
        </w:rPr>
        <w:t xml:space="preserve">ar by different types of cars, </w:t>
      </w:r>
      <w:r w:rsidRPr="005F3AEC">
        <w:rPr>
          <w:rFonts w:ascii="Arial" w:hAnsi="Arial" w:cs="Arial"/>
          <w:sz w:val="22"/>
          <w:szCs w:val="22"/>
        </w:rPr>
        <w:t>lorries, four wheeler</w:t>
      </w:r>
      <w:r>
        <w:rPr>
          <w:rFonts w:ascii="Arial" w:hAnsi="Arial" w:cs="Arial"/>
          <w:sz w:val="22"/>
          <w:szCs w:val="22"/>
        </w:rPr>
        <w:t>s (</w:t>
      </w:r>
      <w:proofErr w:type="spellStart"/>
      <w:r w:rsidRPr="006714A9">
        <w:rPr>
          <w:rFonts w:ascii="Arial" w:hAnsi="Arial" w:cs="Arial"/>
          <w:i/>
          <w:sz w:val="22"/>
          <w:szCs w:val="22"/>
        </w:rPr>
        <w:t>Zarang</w:t>
      </w:r>
      <w:proofErr w:type="spellEnd"/>
      <w:r>
        <w:rPr>
          <w:rFonts w:ascii="Arial" w:hAnsi="Arial" w:cs="Arial"/>
          <w:sz w:val="22"/>
          <w:szCs w:val="22"/>
        </w:rPr>
        <w:t>) and motor</w:t>
      </w:r>
      <w:r w:rsidRPr="005F3AEC">
        <w:rPr>
          <w:rFonts w:ascii="Arial" w:hAnsi="Arial" w:cs="Arial"/>
          <w:sz w:val="22"/>
          <w:szCs w:val="22"/>
        </w:rPr>
        <w:t xml:space="preserve">bikes. </w:t>
      </w:r>
      <w:r>
        <w:rPr>
          <w:rFonts w:ascii="Arial" w:hAnsi="Arial" w:cs="Arial"/>
          <w:sz w:val="22"/>
          <w:szCs w:val="22"/>
        </w:rPr>
        <w:t>In the past, there we</w:t>
      </w:r>
      <w:r w:rsidRPr="005F3AEC">
        <w:rPr>
          <w:rFonts w:ascii="Arial" w:hAnsi="Arial" w:cs="Arial"/>
          <w:sz w:val="22"/>
          <w:szCs w:val="22"/>
        </w:rPr>
        <w:t>re many death</w:t>
      </w:r>
      <w:r>
        <w:rPr>
          <w:rFonts w:ascii="Arial" w:hAnsi="Arial" w:cs="Arial"/>
          <w:sz w:val="22"/>
          <w:szCs w:val="22"/>
        </w:rPr>
        <w:t xml:space="preserve">s on the road </w:t>
      </w:r>
      <w:r w:rsidR="00976FE2">
        <w:rPr>
          <w:rFonts w:ascii="Arial" w:hAnsi="Arial" w:cs="Arial"/>
          <w:sz w:val="22"/>
          <w:szCs w:val="22"/>
        </w:rPr>
        <w:t>and</w:t>
      </w:r>
      <w:r>
        <w:rPr>
          <w:rFonts w:ascii="Arial" w:hAnsi="Arial" w:cs="Arial"/>
          <w:sz w:val="22"/>
          <w:szCs w:val="22"/>
        </w:rPr>
        <w:t xml:space="preserve"> p</w:t>
      </w:r>
      <w:r w:rsidRPr="005F3AEC">
        <w:rPr>
          <w:rFonts w:ascii="Arial" w:hAnsi="Arial" w:cs="Arial"/>
          <w:sz w:val="22"/>
          <w:szCs w:val="22"/>
        </w:rPr>
        <w:t xml:space="preserve">eople were </w:t>
      </w:r>
      <w:r>
        <w:rPr>
          <w:rFonts w:ascii="Arial" w:hAnsi="Arial" w:cs="Arial"/>
          <w:sz w:val="22"/>
          <w:szCs w:val="22"/>
        </w:rPr>
        <w:t>even using</w:t>
      </w:r>
      <w:r w:rsidRPr="005F3AEC">
        <w:rPr>
          <w:rFonts w:ascii="Arial" w:hAnsi="Arial" w:cs="Arial"/>
          <w:sz w:val="22"/>
          <w:szCs w:val="22"/>
        </w:rPr>
        <w:t xml:space="preserve"> cart</w:t>
      </w:r>
      <w:r>
        <w:rPr>
          <w:rFonts w:ascii="Arial" w:hAnsi="Arial" w:cs="Arial"/>
          <w:sz w:val="22"/>
          <w:szCs w:val="22"/>
        </w:rPr>
        <w:t>s</w:t>
      </w:r>
      <w:r w:rsidRPr="005F3AEC">
        <w:rPr>
          <w:rFonts w:ascii="Arial" w:hAnsi="Arial" w:cs="Arial"/>
          <w:sz w:val="22"/>
          <w:szCs w:val="22"/>
        </w:rPr>
        <w:t xml:space="preserve"> t</w:t>
      </w:r>
      <w:r>
        <w:rPr>
          <w:rFonts w:ascii="Arial" w:hAnsi="Arial" w:cs="Arial"/>
          <w:sz w:val="22"/>
          <w:szCs w:val="22"/>
        </w:rPr>
        <w:t>o carry their patients</w:t>
      </w:r>
      <w:r w:rsidRPr="005F3AEC">
        <w:rPr>
          <w:rFonts w:ascii="Arial" w:hAnsi="Arial" w:cs="Arial"/>
          <w:sz w:val="22"/>
          <w:szCs w:val="22"/>
        </w:rPr>
        <w:t xml:space="preserve"> down the valleys to the clinic. </w:t>
      </w:r>
    </w:p>
    <w:p w14:paraId="61BA2283" w14:textId="77777777" w:rsidR="008A7B93"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F3AEC">
        <w:rPr>
          <w:rFonts w:ascii="Arial" w:hAnsi="Arial" w:cs="Arial"/>
          <w:sz w:val="22"/>
          <w:szCs w:val="22"/>
        </w:rPr>
        <w:t xml:space="preserve">      </w:t>
      </w:r>
    </w:p>
    <w:p w14:paraId="3CCAE4B7" w14:textId="458B18EB" w:rsidR="008A7B93" w:rsidRPr="005F3AEC"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The road has had a </w:t>
      </w:r>
      <w:r w:rsidRPr="005F3AEC">
        <w:rPr>
          <w:rFonts w:ascii="Arial" w:hAnsi="Arial" w:cs="Arial"/>
          <w:sz w:val="22"/>
          <w:szCs w:val="22"/>
        </w:rPr>
        <w:t xml:space="preserve">direct </w:t>
      </w:r>
      <w:r w:rsidR="00976FE2">
        <w:rPr>
          <w:rFonts w:ascii="Arial" w:hAnsi="Arial" w:cs="Arial"/>
          <w:bCs/>
          <w:iCs/>
          <w:sz w:val="22"/>
          <w:szCs w:val="22"/>
        </w:rPr>
        <w:t>economic</w:t>
      </w:r>
      <w:r w:rsidRPr="006714A9">
        <w:rPr>
          <w:rFonts w:ascii="Arial" w:hAnsi="Arial" w:cs="Arial"/>
          <w:bCs/>
          <w:iCs/>
          <w:sz w:val="22"/>
          <w:szCs w:val="22"/>
        </w:rPr>
        <w:t xml:space="preserve"> impact</w:t>
      </w:r>
      <w:r w:rsidRPr="005F3AEC">
        <w:rPr>
          <w:rFonts w:ascii="Arial" w:hAnsi="Arial" w:cs="Arial"/>
          <w:sz w:val="22"/>
          <w:szCs w:val="22"/>
        </w:rPr>
        <w:t>. For instance</w:t>
      </w:r>
      <w:r w:rsidR="00976FE2">
        <w:rPr>
          <w:rFonts w:ascii="Arial" w:hAnsi="Arial" w:cs="Arial"/>
          <w:sz w:val="22"/>
          <w:szCs w:val="22"/>
        </w:rPr>
        <w:t>, the car was charging</w:t>
      </w:r>
      <w:r>
        <w:rPr>
          <w:rFonts w:ascii="Arial" w:hAnsi="Arial" w:cs="Arial"/>
          <w:sz w:val="22"/>
          <w:szCs w:val="22"/>
        </w:rPr>
        <w:t xml:space="preserve"> 4000</w:t>
      </w:r>
      <w:r w:rsidR="00976FE2">
        <w:rPr>
          <w:rFonts w:ascii="Arial" w:hAnsi="Arial" w:cs="Arial"/>
          <w:sz w:val="22"/>
          <w:szCs w:val="22"/>
        </w:rPr>
        <w:t>afs</w:t>
      </w:r>
      <w:r>
        <w:rPr>
          <w:rFonts w:ascii="Arial" w:hAnsi="Arial" w:cs="Arial"/>
          <w:sz w:val="22"/>
          <w:szCs w:val="22"/>
        </w:rPr>
        <w:t xml:space="preserve"> to Sarab b</w:t>
      </w:r>
      <w:r w:rsidRPr="005F3AEC">
        <w:rPr>
          <w:rFonts w:ascii="Arial" w:hAnsi="Arial" w:cs="Arial"/>
          <w:sz w:val="22"/>
          <w:szCs w:val="22"/>
        </w:rPr>
        <w:t>azaar</w:t>
      </w:r>
      <w:r>
        <w:rPr>
          <w:rFonts w:ascii="Arial" w:hAnsi="Arial" w:cs="Arial"/>
          <w:sz w:val="22"/>
          <w:szCs w:val="22"/>
        </w:rPr>
        <w:t>,</w:t>
      </w:r>
      <w:r w:rsidRPr="005F3AEC">
        <w:rPr>
          <w:rFonts w:ascii="Arial" w:hAnsi="Arial" w:cs="Arial"/>
          <w:sz w:val="22"/>
          <w:szCs w:val="22"/>
        </w:rPr>
        <w:t xml:space="preserve"> whereas the people </w:t>
      </w:r>
      <w:r>
        <w:rPr>
          <w:rFonts w:ascii="Arial" w:hAnsi="Arial" w:cs="Arial"/>
          <w:sz w:val="22"/>
          <w:szCs w:val="22"/>
        </w:rPr>
        <w:t xml:space="preserve">now </w:t>
      </w:r>
      <w:r w:rsidRPr="005F3AEC">
        <w:rPr>
          <w:rFonts w:ascii="Arial" w:hAnsi="Arial" w:cs="Arial"/>
          <w:sz w:val="22"/>
          <w:szCs w:val="22"/>
        </w:rPr>
        <w:t>pay</w:t>
      </w:r>
      <w:r>
        <w:rPr>
          <w:rFonts w:ascii="Arial" w:hAnsi="Arial" w:cs="Arial"/>
          <w:sz w:val="22"/>
          <w:szCs w:val="22"/>
        </w:rPr>
        <w:t xml:space="preserve"> only</w:t>
      </w:r>
      <w:r w:rsidRPr="005F3AEC">
        <w:rPr>
          <w:rFonts w:ascii="Arial" w:hAnsi="Arial" w:cs="Arial"/>
          <w:sz w:val="22"/>
          <w:szCs w:val="22"/>
        </w:rPr>
        <w:t xml:space="preserve"> 15</w:t>
      </w:r>
      <w:r w:rsidR="00976FE2">
        <w:rPr>
          <w:rFonts w:ascii="Arial" w:hAnsi="Arial" w:cs="Arial"/>
          <w:sz w:val="22"/>
          <w:szCs w:val="22"/>
        </w:rPr>
        <w:t>00a</w:t>
      </w:r>
      <w:r>
        <w:rPr>
          <w:rFonts w:ascii="Arial" w:hAnsi="Arial" w:cs="Arial"/>
          <w:sz w:val="22"/>
          <w:szCs w:val="22"/>
        </w:rPr>
        <w:t>fs</w:t>
      </w:r>
      <w:r w:rsidRPr="005F3AEC">
        <w:rPr>
          <w:rFonts w:ascii="Arial" w:hAnsi="Arial" w:cs="Arial"/>
          <w:sz w:val="22"/>
          <w:szCs w:val="22"/>
        </w:rPr>
        <w:t xml:space="preserve">. Also, they </w:t>
      </w:r>
      <w:r>
        <w:rPr>
          <w:rFonts w:ascii="Arial" w:hAnsi="Arial" w:cs="Arial"/>
          <w:sz w:val="22"/>
          <w:szCs w:val="22"/>
        </w:rPr>
        <w:t xml:space="preserve">can more easily and cheaply </w:t>
      </w:r>
      <w:r w:rsidRPr="005F3AEC">
        <w:rPr>
          <w:rFonts w:ascii="Arial" w:hAnsi="Arial" w:cs="Arial"/>
          <w:sz w:val="22"/>
          <w:szCs w:val="22"/>
        </w:rPr>
        <w:t>take some of t</w:t>
      </w:r>
      <w:r>
        <w:rPr>
          <w:rFonts w:ascii="Arial" w:hAnsi="Arial" w:cs="Arial"/>
          <w:sz w:val="22"/>
          <w:szCs w:val="22"/>
        </w:rPr>
        <w:t>heir agricultural goods to the bazaar for sale</w:t>
      </w:r>
      <w:r w:rsidRPr="005F3AEC">
        <w:rPr>
          <w:rFonts w:ascii="Arial" w:hAnsi="Arial" w:cs="Arial"/>
          <w:sz w:val="22"/>
          <w:szCs w:val="22"/>
        </w:rPr>
        <w:t>.</w:t>
      </w:r>
    </w:p>
    <w:p w14:paraId="4EB51440" w14:textId="77777777" w:rsidR="008A7B93"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bCs/>
          <w:iCs/>
          <w:sz w:val="22"/>
          <w:szCs w:val="22"/>
        </w:rPr>
      </w:pPr>
      <w:r w:rsidRPr="005F3AEC">
        <w:rPr>
          <w:rFonts w:ascii="Arial" w:hAnsi="Arial" w:cs="Arial"/>
          <w:bCs/>
          <w:iCs/>
          <w:sz w:val="22"/>
          <w:szCs w:val="22"/>
        </w:rPr>
        <w:t xml:space="preserve">      </w:t>
      </w:r>
    </w:p>
    <w:p w14:paraId="13D6B7F0" w14:textId="77777777" w:rsidR="008A7B93" w:rsidRDefault="008A7B93"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F3AEC">
        <w:rPr>
          <w:rFonts w:ascii="Arial" w:hAnsi="Arial" w:cs="Arial"/>
          <w:bCs/>
          <w:iCs/>
          <w:sz w:val="22"/>
          <w:szCs w:val="22"/>
        </w:rPr>
        <w:t xml:space="preserve">Overall, </w:t>
      </w:r>
      <w:r>
        <w:rPr>
          <w:rFonts w:ascii="Arial" w:hAnsi="Arial" w:cs="Arial"/>
          <w:bCs/>
          <w:iCs/>
          <w:sz w:val="22"/>
          <w:szCs w:val="22"/>
        </w:rPr>
        <w:t xml:space="preserve">regarding its current functionality, </w:t>
      </w:r>
      <w:r w:rsidRPr="005F3AEC">
        <w:rPr>
          <w:rFonts w:ascii="Arial" w:hAnsi="Arial" w:cs="Arial"/>
          <w:bCs/>
          <w:iCs/>
          <w:sz w:val="22"/>
          <w:szCs w:val="22"/>
        </w:rPr>
        <w:t>the implementation of the road proje</w:t>
      </w:r>
      <w:r>
        <w:rPr>
          <w:rFonts w:ascii="Arial" w:hAnsi="Arial" w:cs="Arial"/>
          <w:bCs/>
          <w:iCs/>
          <w:sz w:val="22"/>
          <w:szCs w:val="22"/>
        </w:rPr>
        <w:t xml:space="preserve">ct </w:t>
      </w:r>
      <w:r w:rsidRPr="005F3AEC">
        <w:rPr>
          <w:rFonts w:ascii="Arial" w:hAnsi="Arial" w:cs="Arial"/>
          <w:bCs/>
          <w:iCs/>
          <w:sz w:val="22"/>
          <w:szCs w:val="22"/>
        </w:rPr>
        <w:t>is a success case. People have benefitted in</w:t>
      </w:r>
      <w:r>
        <w:rPr>
          <w:rFonts w:ascii="Arial" w:hAnsi="Arial" w:cs="Arial"/>
          <w:bCs/>
          <w:iCs/>
          <w:sz w:val="22"/>
          <w:szCs w:val="22"/>
        </w:rPr>
        <w:t xml:space="preserve"> an</w:t>
      </w:r>
      <w:r w:rsidRPr="005F3AEC">
        <w:rPr>
          <w:rFonts w:ascii="Arial" w:hAnsi="Arial" w:cs="Arial"/>
          <w:bCs/>
          <w:iCs/>
          <w:sz w:val="22"/>
          <w:szCs w:val="22"/>
        </w:rPr>
        <w:t xml:space="preserve"> economical, social and political sense.</w:t>
      </w:r>
      <w:r w:rsidRPr="005F3AEC">
        <w:rPr>
          <w:rFonts w:ascii="Arial" w:hAnsi="Arial" w:cs="Arial"/>
          <w:sz w:val="22"/>
          <w:szCs w:val="22"/>
        </w:rPr>
        <w:t xml:space="preserve"> But it </w:t>
      </w:r>
      <w:r>
        <w:rPr>
          <w:rFonts w:ascii="Arial" w:hAnsi="Arial" w:cs="Arial"/>
          <w:sz w:val="22"/>
          <w:szCs w:val="22"/>
        </w:rPr>
        <w:t xml:space="preserve">is </w:t>
      </w:r>
      <w:r w:rsidRPr="005F3AEC">
        <w:rPr>
          <w:rFonts w:ascii="Arial" w:hAnsi="Arial" w:cs="Arial"/>
          <w:sz w:val="22"/>
          <w:szCs w:val="22"/>
        </w:rPr>
        <w:t xml:space="preserve">worth noting that since its completion, no protection plan </w:t>
      </w:r>
      <w:r>
        <w:rPr>
          <w:rFonts w:ascii="Arial" w:hAnsi="Arial" w:cs="Arial"/>
          <w:sz w:val="22"/>
          <w:szCs w:val="22"/>
        </w:rPr>
        <w:t>has been made by the CCDC</w:t>
      </w:r>
      <w:r w:rsidRPr="005F3AEC">
        <w:rPr>
          <w:rFonts w:ascii="Arial" w:hAnsi="Arial" w:cs="Arial"/>
          <w:sz w:val="22"/>
          <w:szCs w:val="22"/>
        </w:rPr>
        <w:t>. Currently, it is not in a good condition.</w:t>
      </w:r>
    </w:p>
    <w:p w14:paraId="3FB94A94" w14:textId="77777777"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30D455B6" w14:textId="77777777" w:rsidR="00C773B6" w:rsidRPr="00C773B6" w:rsidRDefault="00C773B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i/>
          <w:sz w:val="22"/>
          <w:szCs w:val="22"/>
        </w:rPr>
      </w:pPr>
      <w:r w:rsidRPr="00C773B6">
        <w:rPr>
          <w:rFonts w:ascii="Arial" w:hAnsi="Arial" w:cs="Arial"/>
          <w:bCs/>
          <w:i/>
          <w:sz w:val="22"/>
          <w:szCs w:val="22"/>
        </w:rPr>
        <w:t>Azadi CCDC</w:t>
      </w:r>
    </w:p>
    <w:p w14:paraId="5CE8EDA0" w14:textId="77777777" w:rsidR="00C773B6" w:rsidRPr="00741B20" w:rsidRDefault="00C773B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741B20">
        <w:rPr>
          <w:rFonts w:ascii="Arial" w:hAnsi="Arial" w:cs="Arial"/>
          <w:b/>
          <w:bCs/>
          <w:sz w:val="22"/>
          <w:szCs w:val="22"/>
        </w:rPr>
        <w:t> </w:t>
      </w:r>
    </w:p>
    <w:p w14:paraId="6EF0EA0A" w14:textId="066877BB" w:rsidR="00C773B6" w:rsidRPr="00AF5B3C"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AF5B3C">
        <w:rPr>
          <w:rFonts w:ascii="Arial" w:hAnsi="Arial" w:cs="Arial"/>
          <w:sz w:val="22"/>
          <w:szCs w:val="22"/>
        </w:rPr>
        <w:t>Azadi CCDC is part of Khulm district</w:t>
      </w:r>
      <w:r w:rsidRPr="00AF5B3C">
        <w:rPr>
          <w:rFonts w:ascii="Arial" w:hAnsi="Arial" w:cs="Arial"/>
          <w:bCs/>
          <w:iCs/>
          <w:sz w:val="22"/>
          <w:szCs w:val="22"/>
        </w:rPr>
        <w:t>, constituted in June 2010 through a democratic process</w:t>
      </w:r>
      <w:r w:rsidRPr="00AF5B3C">
        <w:rPr>
          <w:rFonts w:ascii="Arial" w:hAnsi="Arial" w:cs="Arial"/>
          <w:sz w:val="22"/>
          <w:szCs w:val="22"/>
        </w:rPr>
        <w:t xml:space="preserve"> of election, under supervision of NSP and community representatives. Azadi CCDC includes eight CDCs (Sultan </w:t>
      </w:r>
      <w:proofErr w:type="spellStart"/>
      <w:r w:rsidRPr="00AF5B3C">
        <w:rPr>
          <w:rFonts w:ascii="Arial" w:hAnsi="Arial" w:cs="Arial"/>
          <w:sz w:val="22"/>
          <w:szCs w:val="22"/>
        </w:rPr>
        <w:t>Damarda</w:t>
      </w:r>
      <w:proofErr w:type="spellEnd"/>
      <w:r w:rsidRPr="00AF5B3C">
        <w:rPr>
          <w:rFonts w:ascii="Arial" w:hAnsi="Arial" w:cs="Arial"/>
          <w:sz w:val="22"/>
          <w:szCs w:val="22"/>
        </w:rPr>
        <w:t xml:space="preserve">, </w:t>
      </w:r>
      <w:proofErr w:type="spellStart"/>
      <w:r w:rsidRPr="00AF5B3C">
        <w:rPr>
          <w:rFonts w:ascii="Arial" w:hAnsi="Arial" w:cs="Arial"/>
          <w:sz w:val="22"/>
          <w:szCs w:val="22"/>
        </w:rPr>
        <w:t>Khaja</w:t>
      </w:r>
      <w:proofErr w:type="spellEnd"/>
      <w:r w:rsidRPr="00AF5B3C">
        <w:rPr>
          <w:rFonts w:ascii="Arial" w:hAnsi="Arial" w:cs="Arial"/>
          <w:sz w:val="22"/>
          <w:szCs w:val="22"/>
        </w:rPr>
        <w:t xml:space="preserve"> </w:t>
      </w:r>
      <w:proofErr w:type="spellStart"/>
      <w:r w:rsidRPr="00AF5B3C">
        <w:rPr>
          <w:rFonts w:ascii="Arial" w:hAnsi="Arial" w:cs="Arial"/>
          <w:sz w:val="22"/>
          <w:szCs w:val="22"/>
        </w:rPr>
        <w:t>Borhan</w:t>
      </w:r>
      <w:proofErr w:type="spellEnd"/>
      <w:r w:rsidRPr="00AF5B3C">
        <w:rPr>
          <w:rFonts w:ascii="Arial" w:hAnsi="Arial" w:cs="Arial"/>
          <w:sz w:val="22"/>
          <w:szCs w:val="22"/>
        </w:rPr>
        <w:t xml:space="preserve">, Ghazi Abad </w:t>
      </w:r>
      <w:proofErr w:type="spellStart"/>
      <w:r w:rsidRPr="00AF5B3C">
        <w:rPr>
          <w:rFonts w:ascii="Arial" w:hAnsi="Arial" w:cs="Arial"/>
          <w:sz w:val="22"/>
          <w:szCs w:val="22"/>
        </w:rPr>
        <w:t>Bala</w:t>
      </w:r>
      <w:proofErr w:type="spellEnd"/>
      <w:r w:rsidRPr="00AF5B3C">
        <w:rPr>
          <w:rFonts w:ascii="Arial" w:hAnsi="Arial" w:cs="Arial"/>
          <w:sz w:val="22"/>
          <w:szCs w:val="22"/>
        </w:rPr>
        <w:t xml:space="preserve">, Ghazi Abad </w:t>
      </w:r>
      <w:proofErr w:type="spellStart"/>
      <w:r w:rsidRPr="00AF5B3C">
        <w:rPr>
          <w:rFonts w:ascii="Arial" w:hAnsi="Arial" w:cs="Arial"/>
          <w:sz w:val="22"/>
          <w:szCs w:val="22"/>
        </w:rPr>
        <w:t>Payan</w:t>
      </w:r>
      <w:proofErr w:type="spellEnd"/>
      <w:r w:rsidRPr="00AF5B3C">
        <w:rPr>
          <w:rFonts w:ascii="Arial" w:hAnsi="Arial" w:cs="Arial"/>
          <w:sz w:val="22"/>
          <w:szCs w:val="22"/>
        </w:rPr>
        <w:t xml:space="preserve">, Mullah M. Omar, Shahi Khil, Sayed </w:t>
      </w:r>
      <w:proofErr w:type="spellStart"/>
      <w:r w:rsidRPr="00AF5B3C">
        <w:rPr>
          <w:rFonts w:ascii="Arial" w:hAnsi="Arial" w:cs="Arial"/>
          <w:sz w:val="22"/>
          <w:szCs w:val="22"/>
        </w:rPr>
        <w:t>Ghiasuddin</w:t>
      </w:r>
      <w:proofErr w:type="spellEnd"/>
      <w:r w:rsidRPr="00AF5B3C">
        <w:rPr>
          <w:rFonts w:ascii="Arial" w:hAnsi="Arial" w:cs="Arial"/>
          <w:sz w:val="22"/>
          <w:szCs w:val="22"/>
        </w:rPr>
        <w:t xml:space="preserve"> Peer and Haji Ali Arabia). Based on NSP documents, </w:t>
      </w:r>
      <w:r w:rsidR="00976FE2">
        <w:rPr>
          <w:rFonts w:ascii="Arial" w:hAnsi="Arial" w:cs="Arial"/>
          <w:bCs/>
          <w:iCs/>
          <w:sz w:val="22"/>
          <w:szCs w:val="22"/>
        </w:rPr>
        <w:t>tertiary road gravelling,</w:t>
      </w:r>
      <w:r w:rsidRPr="00AF5B3C">
        <w:rPr>
          <w:rFonts w:ascii="Arial" w:hAnsi="Arial" w:cs="Arial"/>
          <w:bCs/>
          <w:iCs/>
          <w:sz w:val="22"/>
          <w:szCs w:val="22"/>
        </w:rPr>
        <w:t xml:space="preserve"> deep well boring and </w:t>
      </w:r>
      <w:r w:rsidR="00976FE2">
        <w:rPr>
          <w:rFonts w:ascii="Arial" w:hAnsi="Arial" w:cs="Arial"/>
          <w:bCs/>
          <w:iCs/>
          <w:sz w:val="22"/>
          <w:szCs w:val="22"/>
        </w:rPr>
        <w:t xml:space="preserve">water </w:t>
      </w:r>
      <w:r w:rsidRPr="00AF5B3C">
        <w:rPr>
          <w:rFonts w:ascii="Arial" w:hAnsi="Arial" w:cs="Arial"/>
          <w:bCs/>
          <w:iCs/>
          <w:sz w:val="22"/>
          <w:szCs w:val="22"/>
        </w:rPr>
        <w:t>tank tower</w:t>
      </w:r>
      <w:r w:rsidRPr="00AF5B3C">
        <w:rPr>
          <w:rFonts w:ascii="Arial" w:hAnsi="Arial" w:cs="Arial"/>
          <w:sz w:val="22"/>
          <w:szCs w:val="22"/>
        </w:rPr>
        <w:t xml:space="preserve"> are recorded as Azadi CCDC’s prioritized projects. </w:t>
      </w:r>
    </w:p>
    <w:p w14:paraId="2B4F7673" w14:textId="77777777"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741B20">
        <w:rPr>
          <w:rFonts w:ascii="Arial" w:hAnsi="Arial" w:cs="Arial"/>
          <w:b/>
          <w:bCs/>
          <w:i/>
          <w:iCs/>
          <w:sz w:val="22"/>
          <w:szCs w:val="22"/>
        </w:rPr>
        <w:t xml:space="preserve">    </w:t>
      </w:r>
      <w:r w:rsidRPr="00741B20">
        <w:rPr>
          <w:rFonts w:ascii="Arial" w:hAnsi="Arial" w:cs="Arial"/>
          <w:sz w:val="22"/>
          <w:szCs w:val="22"/>
        </w:rPr>
        <w:t xml:space="preserve">  </w:t>
      </w:r>
    </w:p>
    <w:p w14:paraId="227FD426" w14:textId="4578B73B" w:rsidR="00C773B6" w:rsidRPr="00741B20"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741B20">
        <w:rPr>
          <w:rFonts w:ascii="Arial" w:hAnsi="Arial" w:cs="Arial"/>
          <w:sz w:val="22"/>
          <w:szCs w:val="22"/>
        </w:rPr>
        <w:t>The projects have been prioritized on the basis of community needs and people’s views</w:t>
      </w:r>
      <w:r w:rsidRPr="00741B20">
        <w:rPr>
          <w:rFonts w:ascii="Arial" w:hAnsi="Arial" w:cs="Arial"/>
          <w:b/>
          <w:bCs/>
          <w:i/>
          <w:iCs/>
          <w:sz w:val="22"/>
          <w:szCs w:val="22"/>
        </w:rPr>
        <w:t>.</w:t>
      </w:r>
      <w:r w:rsidRPr="00741B20">
        <w:rPr>
          <w:rFonts w:ascii="Arial" w:hAnsi="Arial" w:cs="Arial"/>
          <w:sz w:val="22"/>
          <w:szCs w:val="22"/>
        </w:rPr>
        <w:t xml:space="preserve"> Each CDC and the community elders and representatives in a gathering with the people of their own villages have discussed and prioritized their needs. </w:t>
      </w:r>
      <w:r w:rsidRPr="00741B20">
        <w:rPr>
          <w:rFonts w:ascii="Arial" w:hAnsi="Arial" w:cs="Arial"/>
          <w:sz w:val="22"/>
          <w:szCs w:val="22"/>
        </w:rPr>
        <w:lastRenderedPageBreak/>
        <w:t>Thereafter, the CDC members and community elders have shared them in CCDC’s meetings and finalized the tertiary road gravelling and deep well boring projects as CCDC project</w:t>
      </w:r>
      <w:r w:rsidR="00976FE2">
        <w:rPr>
          <w:rFonts w:ascii="Arial" w:hAnsi="Arial" w:cs="Arial"/>
          <w:sz w:val="22"/>
          <w:szCs w:val="22"/>
        </w:rPr>
        <w:t>s</w:t>
      </w:r>
      <w:r w:rsidR="00C76E47">
        <w:rPr>
          <w:rFonts w:ascii="Arial" w:hAnsi="Arial" w:cs="Arial"/>
          <w:sz w:val="22"/>
          <w:szCs w:val="22"/>
        </w:rPr>
        <w:t xml:space="preserve">. As per </w:t>
      </w:r>
      <w:r w:rsidRPr="00741B20">
        <w:rPr>
          <w:rFonts w:ascii="Arial" w:hAnsi="Arial" w:cs="Arial"/>
          <w:sz w:val="22"/>
          <w:szCs w:val="22"/>
        </w:rPr>
        <w:t>researcher observation</w:t>
      </w:r>
      <w:r w:rsidR="00C76E47">
        <w:rPr>
          <w:rFonts w:ascii="Arial" w:hAnsi="Arial" w:cs="Arial"/>
          <w:sz w:val="22"/>
          <w:szCs w:val="22"/>
        </w:rPr>
        <w:t>s</w:t>
      </w:r>
      <w:r w:rsidRPr="00741B20">
        <w:rPr>
          <w:rFonts w:ascii="Arial" w:hAnsi="Arial" w:cs="Arial"/>
          <w:sz w:val="22"/>
          <w:szCs w:val="22"/>
        </w:rPr>
        <w:t xml:space="preserve"> and field interviews with NSP representatives, the process of project prioritization has been reported as </w:t>
      </w:r>
      <w:r w:rsidR="00C76E47">
        <w:rPr>
          <w:rFonts w:ascii="Arial" w:hAnsi="Arial" w:cs="Arial"/>
          <w:sz w:val="22"/>
          <w:szCs w:val="22"/>
        </w:rPr>
        <w:t xml:space="preserve">a consensual process and the people were satisfied with the decisions made by the CCDC </w:t>
      </w:r>
      <w:r w:rsidRPr="00741B20">
        <w:rPr>
          <w:rFonts w:ascii="Arial" w:hAnsi="Arial" w:cs="Arial"/>
          <w:sz w:val="22"/>
          <w:szCs w:val="22"/>
        </w:rPr>
        <w:t xml:space="preserve">with regard to the project type and locations. </w:t>
      </w:r>
    </w:p>
    <w:p w14:paraId="1CFA7C64" w14:textId="77777777"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5082BFD9" w14:textId="2BE080FA"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98704B">
        <w:rPr>
          <w:rFonts w:ascii="Arial" w:hAnsi="Arial" w:cs="Arial"/>
          <w:sz w:val="22"/>
          <w:szCs w:val="22"/>
        </w:rPr>
        <w:t xml:space="preserve">The total allocated budget for deep well boring and tank tower was </w:t>
      </w:r>
      <w:r w:rsidRPr="0098704B">
        <w:rPr>
          <w:rFonts w:ascii="Arial" w:hAnsi="Arial" w:cs="Arial"/>
          <w:bCs/>
          <w:iCs/>
          <w:sz w:val="22"/>
          <w:szCs w:val="22"/>
        </w:rPr>
        <w:t>1</w:t>
      </w:r>
      <w:r w:rsidR="00C76E47">
        <w:rPr>
          <w:rFonts w:ascii="Arial" w:hAnsi="Arial" w:cs="Arial"/>
          <w:bCs/>
          <w:iCs/>
          <w:sz w:val="22"/>
          <w:szCs w:val="22"/>
        </w:rPr>
        <w:t>,</w:t>
      </w:r>
      <w:r w:rsidRPr="0098704B">
        <w:rPr>
          <w:rFonts w:ascii="Arial" w:hAnsi="Arial" w:cs="Arial"/>
          <w:bCs/>
          <w:iCs/>
          <w:sz w:val="22"/>
          <w:szCs w:val="22"/>
        </w:rPr>
        <w:t>510</w:t>
      </w:r>
      <w:r w:rsidR="00C76E47">
        <w:rPr>
          <w:rFonts w:ascii="Arial" w:hAnsi="Arial" w:cs="Arial"/>
          <w:bCs/>
          <w:iCs/>
          <w:sz w:val="22"/>
          <w:szCs w:val="22"/>
        </w:rPr>
        <w:t>,</w:t>
      </w:r>
      <w:r w:rsidRPr="0098704B">
        <w:rPr>
          <w:rFonts w:ascii="Arial" w:hAnsi="Arial" w:cs="Arial"/>
          <w:bCs/>
          <w:iCs/>
          <w:sz w:val="22"/>
          <w:szCs w:val="22"/>
        </w:rPr>
        <w:t>133</w:t>
      </w:r>
      <w:r w:rsidR="00C76E47">
        <w:rPr>
          <w:rFonts w:ascii="Arial" w:hAnsi="Arial" w:cs="Arial"/>
          <w:bCs/>
          <w:iCs/>
          <w:sz w:val="22"/>
          <w:szCs w:val="22"/>
        </w:rPr>
        <w:t>afs</w:t>
      </w:r>
      <w:r w:rsidR="00C76E47">
        <w:rPr>
          <w:rFonts w:ascii="Arial" w:hAnsi="Arial" w:cs="Arial"/>
          <w:sz w:val="22"/>
          <w:szCs w:val="22"/>
        </w:rPr>
        <w:t xml:space="preserve">: </w:t>
      </w:r>
      <w:r w:rsidRPr="0098704B">
        <w:rPr>
          <w:rFonts w:ascii="Arial" w:hAnsi="Arial" w:cs="Arial"/>
          <w:bCs/>
          <w:iCs/>
          <w:sz w:val="22"/>
          <w:szCs w:val="22"/>
        </w:rPr>
        <w:t>1</w:t>
      </w:r>
      <w:r w:rsidR="00C76E47">
        <w:rPr>
          <w:rFonts w:ascii="Arial" w:hAnsi="Arial" w:cs="Arial"/>
          <w:bCs/>
          <w:iCs/>
          <w:sz w:val="22"/>
          <w:szCs w:val="22"/>
        </w:rPr>
        <w:t>,</w:t>
      </w:r>
      <w:r w:rsidRPr="0098704B">
        <w:rPr>
          <w:rFonts w:ascii="Arial" w:hAnsi="Arial" w:cs="Arial"/>
          <w:bCs/>
          <w:iCs/>
          <w:sz w:val="22"/>
          <w:szCs w:val="22"/>
        </w:rPr>
        <w:t>359</w:t>
      </w:r>
      <w:r w:rsidR="00C76E47">
        <w:rPr>
          <w:rFonts w:ascii="Arial" w:hAnsi="Arial" w:cs="Arial"/>
          <w:bCs/>
          <w:iCs/>
          <w:sz w:val="22"/>
          <w:szCs w:val="22"/>
        </w:rPr>
        <w:t>,</w:t>
      </w:r>
      <w:r w:rsidRPr="0098704B">
        <w:rPr>
          <w:rFonts w:ascii="Arial" w:hAnsi="Arial" w:cs="Arial"/>
          <w:bCs/>
          <w:iCs/>
          <w:sz w:val="22"/>
          <w:szCs w:val="22"/>
        </w:rPr>
        <w:t>119</w:t>
      </w:r>
      <w:r w:rsidR="00C76E47">
        <w:rPr>
          <w:rFonts w:ascii="Arial" w:hAnsi="Arial" w:cs="Arial"/>
          <w:bCs/>
          <w:iCs/>
          <w:sz w:val="22"/>
          <w:szCs w:val="22"/>
        </w:rPr>
        <w:t>afs</w:t>
      </w:r>
      <w:r w:rsidRPr="0098704B">
        <w:rPr>
          <w:rFonts w:ascii="Arial" w:hAnsi="Arial" w:cs="Arial"/>
          <w:bCs/>
          <w:iCs/>
          <w:sz w:val="22"/>
          <w:szCs w:val="22"/>
        </w:rPr>
        <w:t xml:space="preserve"> </w:t>
      </w:r>
      <w:r w:rsidRPr="0098704B">
        <w:rPr>
          <w:rFonts w:ascii="Arial" w:hAnsi="Arial" w:cs="Arial"/>
          <w:sz w:val="22"/>
          <w:szCs w:val="22"/>
        </w:rPr>
        <w:t xml:space="preserve">was </w:t>
      </w:r>
      <w:r w:rsidR="00C76E47">
        <w:rPr>
          <w:rFonts w:ascii="Arial" w:hAnsi="Arial" w:cs="Arial"/>
          <w:sz w:val="22"/>
          <w:szCs w:val="22"/>
        </w:rPr>
        <w:t>the program budget and</w:t>
      </w:r>
      <w:r w:rsidRPr="0098704B">
        <w:rPr>
          <w:rFonts w:ascii="Arial" w:hAnsi="Arial" w:cs="Arial"/>
          <w:sz w:val="22"/>
          <w:szCs w:val="22"/>
        </w:rPr>
        <w:t xml:space="preserve"> </w:t>
      </w:r>
      <w:r w:rsidRPr="0098704B">
        <w:rPr>
          <w:rFonts w:ascii="Arial" w:hAnsi="Arial" w:cs="Arial"/>
          <w:bCs/>
          <w:iCs/>
          <w:sz w:val="22"/>
          <w:szCs w:val="22"/>
        </w:rPr>
        <w:t>AFs151</w:t>
      </w:r>
      <w:proofErr w:type="gramStart"/>
      <w:r w:rsidR="00C76E47">
        <w:rPr>
          <w:rFonts w:ascii="Arial" w:hAnsi="Arial" w:cs="Arial"/>
          <w:bCs/>
          <w:iCs/>
          <w:sz w:val="22"/>
          <w:szCs w:val="22"/>
        </w:rPr>
        <w:t>,</w:t>
      </w:r>
      <w:r w:rsidRPr="0098704B">
        <w:rPr>
          <w:rFonts w:ascii="Arial" w:hAnsi="Arial" w:cs="Arial"/>
          <w:bCs/>
          <w:iCs/>
          <w:sz w:val="22"/>
          <w:szCs w:val="22"/>
        </w:rPr>
        <w:t>013</w:t>
      </w:r>
      <w:proofErr w:type="gramEnd"/>
      <w:r w:rsidRPr="0098704B">
        <w:rPr>
          <w:rFonts w:ascii="Arial" w:hAnsi="Arial" w:cs="Arial"/>
          <w:sz w:val="22"/>
          <w:szCs w:val="22"/>
        </w:rPr>
        <w:t xml:space="preserve"> had been paid as</w:t>
      </w:r>
      <w:r w:rsidR="00C76E47">
        <w:rPr>
          <w:rFonts w:ascii="Arial" w:hAnsi="Arial" w:cs="Arial"/>
          <w:sz w:val="22"/>
          <w:szCs w:val="22"/>
        </w:rPr>
        <w:t xml:space="preserve"> a</w:t>
      </w:r>
      <w:r w:rsidRPr="0098704B">
        <w:rPr>
          <w:rFonts w:ascii="Arial" w:hAnsi="Arial" w:cs="Arial"/>
          <w:sz w:val="22"/>
          <w:szCs w:val="22"/>
        </w:rPr>
        <w:t xml:space="preserve"> community contribution. The project started in</w:t>
      </w:r>
      <w:r w:rsidRPr="0098704B">
        <w:rPr>
          <w:rFonts w:ascii="Arial" w:hAnsi="Arial" w:cs="Arial"/>
          <w:bCs/>
          <w:iCs/>
          <w:sz w:val="22"/>
          <w:szCs w:val="22"/>
        </w:rPr>
        <w:t xml:space="preserve"> July 2011</w:t>
      </w:r>
      <w:r w:rsidRPr="0098704B">
        <w:rPr>
          <w:rFonts w:ascii="Arial" w:hAnsi="Arial" w:cs="Arial"/>
          <w:sz w:val="22"/>
          <w:szCs w:val="22"/>
        </w:rPr>
        <w:t xml:space="preserve"> and ended </w:t>
      </w:r>
      <w:r w:rsidRPr="0098704B">
        <w:rPr>
          <w:rFonts w:ascii="Arial" w:hAnsi="Arial" w:cs="Arial"/>
          <w:bCs/>
          <w:iCs/>
          <w:sz w:val="22"/>
          <w:szCs w:val="22"/>
        </w:rPr>
        <w:t>in April 2012.</w:t>
      </w:r>
      <w:r>
        <w:rPr>
          <w:rFonts w:ascii="Arial" w:hAnsi="Arial" w:cs="Arial"/>
          <w:sz w:val="22"/>
          <w:szCs w:val="22"/>
        </w:rPr>
        <w:t xml:space="preserve"> </w:t>
      </w:r>
      <w:r w:rsidRPr="00741B20">
        <w:rPr>
          <w:rFonts w:ascii="Arial" w:hAnsi="Arial" w:cs="Arial"/>
          <w:sz w:val="22"/>
          <w:szCs w:val="22"/>
        </w:rPr>
        <w:t>But as the result of failed deep well boring project people have spent the budget in drilling water wells in different location</w:t>
      </w:r>
      <w:r>
        <w:rPr>
          <w:rFonts w:ascii="Arial" w:hAnsi="Arial" w:cs="Arial"/>
          <w:sz w:val="22"/>
          <w:szCs w:val="22"/>
        </w:rPr>
        <w:t>s</w:t>
      </w:r>
      <w:r w:rsidRPr="00741B20">
        <w:rPr>
          <w:rFonts w:ascii="Arial" w:hAnsi="Arial" w:cs="Arial"/>
          <w:sz w:val="22"/>
          <w:szCs w:val="22"/>
        </w:rPr>
        <w:t xml:space="preserve"> of the CCDC area. </w:t>
      </w:r>
      <w:r w:rsidR="00C76E47">
        <w:rPr>
          <w:rFonts w:ascii="Arial" w:hAnsi="Arial" w:cs="Arial"/>
          <w:sz w:val="22"/>
          <w:szCs w:val="22"/>
        </w:rPr>
        <w:t>Although</w:t>
      </w:r>
      <w:r w:rsidRPr="00741B20">
        <w:rPr>
          <w:rFonts w:ascii="Arial" w:hAnsi="Arial" w:cs="Arial"/>
          <w:sz w:val="22"/>
          <w:szCs w:val="22"/>
        </w:rPr>
        <w:t xml:space="preserve"> people were </w:t>
      </w:r>
      <w:r w:rsidR="00C76E47">
        <w:rPr>
          <w:rFonts w:ascii="Arial" w:hAnsi="Arial" w:cs="Arial"/>
          <w:sz w:val="22"/>
          <w:szCs w:val="22"/>
        </w:rPr>
        <w:t>in complete</w:t>
      </w:r>
      <w:r w:rsidRPr="00741B20">
        <w:rPr>
          <w:rFonts w:ascii="Arial" w:hAnsi="Arial" w:cs="Arial"/>
          <w:sz w:val="22"/>
          <w:szCs w:val="22"/>
        </w:rPr>
        <w:t xml:space="preserve"> agree</w:t>
      </w:r>
      <w:r w:rsidR="00C76E47">
        <w:rPr>
          <w:rFonts w:ascii="Arial" w:hAnsi="Arial" w:cs="Arial"/>
          <w:sz w:val="22"/>
          <w:szCs w:val="22"/>
        </w:rPr>
        <w:t>ment about</w:t>
      </w:r>
      <w:r w:rsidRPr="00741B20">
        <w:rPr>
          <w:rFonts w:ascii="Arial" w:hAnsi="Arial" w:cs="Arial"/>
          <w:sz w:val="22"/>
          <w:szCs w:val="22"/>
        </w:rPr>
        <w:t xml:space="preserve"> implementing th</w:t>
      </w:r>
      <w:r w:rsidR="00C76E47">
        <w:rPr>
          <w:rFonts w:ascii="Arial" w:hAnsi="Arial" w:cs="Arial"/>
          <w:sz w:val="22"/>
          <w:szCs w:val="22"/>
        </w:rPr>
        <w:t xml:space="preserve">e deep well boring project, it </w:t>
      </w:r>
      <w:r w:rsidRPr="00741B20">
        <w:rPr>
          <w:rFonts w:ascii="Arial" w:hAnsi="Arial" w:cs="Arial"/>
          <w:sz w:val="22"/>
          <w:szCs w:val="22"/>
        </w:rPr>
        <w:t xml:space="preserve">was challenged by </w:t>
      </w:r>
      <w:r w:rsidR="00C76E47">
        <w:rPr>
          <w:rFonts w:ascii="Arial" w:hAnsi="Arial" w:cs="Arial"/>
          <w:sz w:val="22"/>
          <w:szCs w:val="22"/>
        </w:rPr>
        <w:t xml:space="preserve">the </w:t>
      </w:r>
      <w:r w:rsidRPr="00741B20">
        <w:rPr>
          <w:rFonts w:ascii="Arial" w:hAnsi="Arial" w:cs="Arial"/>
          <w:sz w:val="22"/>
          <w:szCs w:val="22"/>
        </w:rPr>
        <w:t>non-appropriate rocky location. Therefore</w:t>
      </w:r>
      <w:r w:rsidR="00C76E47">
        <w:rPr>
          <w:rFonts w:ascii="Arial" w:hAnsi="Arial" w:cs="Arial"/>
          <w:sz w:val="22"/>
          <w:szCs w:val="22"/>
        </w:rPr>
        <w:t>,</w:t>
      </w:r>
      <w:r w:rsidRPr="00741B20">
        <w:rPr>
          <w:rFonts w:ascii="Arial" w:hAnsi="Arial" w:cs="Arial"/>
          <w:sz w:val="22"/>
          <w:szCs w:val="22"/>
        </w:rPr>
        <w:t xml:space="preserve"> they </w:t>
      </w:r>
      <w:r w:rsidR="00C76E47">
        <w:rPr>
          <w:rFonts w:ascii="Arial" w:hAnsi="Arial" w:cs="Arial"/>
          <w:sz w:val="22"/>
          <w:szCs w:val="22"/>
        </w:rPr>
        <w:t>suspended this project and alternatively drilled smaller</w:t>
      </w:r>
      <w:r w:rsidRPr="00741B20">
        <w:rPr>
          <w:rFonts w:ascii="Arial" w:hAnsi="Arial" w:cs="Arial"/>
          <w:sz w:val="22"/>
          <w:szCs w:val="22"/>
        </w:rPr>
        <w:t xml:space="preserve"> drinking water wells.</w:t>
      </w:r>
    </w:p>
    <w:p w14:paraId="4306D886" w14:textId="77777777"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78AD6DB5" w14:textId="524D318E" w:rsidR="00C773B6" w:rsidRPr="0098704B"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98704B">
        <w:rPr>
          <w:rFonts w:ascii="Arial" w:hAnsi="Arial" w:cs="Arial"/>
          <w:sz w:val="22"/>
          <w:szCs w:val="22"/>
        </w:rPr>
        <w:t xml:space="preserve">The total allocated budget for tertiary road gravelling </w:t>
      </w:r>
      <w:r w:rsidRPr="0098704B">
        <w:rPr>
          <w:rFonts w:ascii="Arial" w:hAnsi="Arial" w:cs="Arial"/>
          <w:bCs/>
          <w:iCs/>
          <w:sz w:val="22"/>
          <w:szCs w:val="22"/>
        </w:rPr>
        <w:t>(7</w:t>
      </w:r>
      <w:r>
        <w:rPr>
          <w:rFonts w:ascii="Arial" w:hAnsi="Arial" w:cs="Arial"/>
          <w:bCs/>
          <w:iCs/>
          <w:sz w:val="22"/>
          <w:szCs w:val="22"/>
        </w:rPr>
        <w:t>,</w:t>
      </w:r>
      <w:r w:rsidRPr="0098704B">
        <w:rPr>
          <w:rFonts w:ascii="Arial" w:hAnsi="Arial" w:cs="Arial"/>
          <w:bCs/>
          <w:iCs/>
          <w:sz w:val="22"/>
          <w:szCs w:val="22"/>
        </w:rPr>
        <w:t xml:space="preserve">130 km long with 12 culverts) </w:t>
      </w:r>
      <w:r w:rsidRPr="0098704B">
        <w:rPr>
          <w:rFonts w:ascii="Arial" w:hAnsi="Arial" w:cs="Arial"/>
          <w:sz w:val="22"/>
          <w:szCs w:val="22"/>
        </w:rPr>
        <w:t xml:space="preserve">was about </w:t>
      </w:r>
      <w:r>
        <w:rPr>
          <w:rFonts w:ascii="Arial" w:hAnsi="Arial" w:cs="Arial"/>
          <w:bCs/>
          <w:iCs/>
          <w:sz w:val="22"/>
          <w:szCs w:val="22"/>
        </w:rPr>
        <w:t>5</w:t>
      </w:r>
      <w:r w:rsidR="00C76E47">
        <w:rPr>
          <w:rFonts w:ascii="Arial" w:hAnsi="Arial" w:cs="Arial"/>
          <w:bCs/>
          <w:iCs/>
          <w:sz w:val="22"/>
          <w:szCs w:val="22"/>
        </w:rPr>
        <w:t>,</w:t>
      </w:r>
      <w:r>
        <w:rPr>
          <w:rFonts w:ascii="Arial" w:hAnsi="Arial" w:cs="Arial"/>
          <w:bCs/>
          <w:iCs/>
          <w:sz w:val="22"/>
          <w:szCs w:val="22"/>
        </w:rPr>
        <w:t>963</w:t>
      </w:r>
      <w:r w:rsidR="00C76E47">
        <w:rPr>
          <w:rFonts w:ascii="Arial" w:hAnsi="Arial" w:cs="Arial"/>
          <w:bCs/>
          <w:iCs/>
          <w:sz w:val="22"/>
          <w:szCs w:val="22"/>
        </w:rPr>
        <w:t>,</w:t>
      </w:r>
      <w:r>
        <w:rPr>
          <w:rFonts w:ascii="Arial" w:hAnsi="Arial" w:cs="Arial"/>
          <w:bCs/>
          <w:iCs/>
          <w:sz w:val="22"/>
          <w:szCs w:val="22"/>
        </w:rPr>
        <w:t>200</w:t>
      </w:r>
      <w:r w:rsidR="00C76E47">
        <w:rPr>
          <w:rFonts w:ascii="Arial" w:hAnsi="Arial" w:cs="Arial"/>
          <w:bCs/>
          <w:iCs/>
          <w:sz w:val="22"/>
          <w:szCs w:val="22"/>
        </w:rPr>
        <w:t xml:space="preserve"> </w:t>
      </w:r>
      <w:proofErr w:type="spellStart"/>
      <w:r w:rsidR="00C76E47">
        <w:rPr>
          <w:rFonts w:ascii="Arial" w:hAnsi="Arial" w:cs="Arial"/>
          <w:bCs/>
          <w:iCs/>
          <w:sz w:val="22"/>
          <w:szCs w:val="22"/>
        </w:rPr>
        <w:t>afs</w:t>
      </w:r>
      <w:proofErr w:type="spellEnd"/>
      <w:r>
        <w:rPr>
          <w:rFonts w:ascii="Arial" w:hAnsi="Arial" w:cs="Arial"/>
          <w:bCs/>
          <w:iCs/>
          <w:sz w:val="22"/>
          <w:szCs w:val="22"/>
        </w:rPr>
        <w:t xml:space="preserve">. </w:t>
      </w:r>
      <w:r>
        <w:rPr>
          <w:rFonts w:ascii="Arial" w:hAnsi="Arial" w:cs="Arial"/>
          <w:sz w:val="22"/>
          <w:szCs w:val="22"/>
        </w:rPr>
        <w:t>The project</w:t>
      </w:r>
      <w:r w:rsidRPr="0098704B">
        <w:rPr>
          <w:rFonts w:ascii="Arial" w:hAnsi="Arial" w:cs="Arial"/>
          <w:sz w:val="22"/>
          <w:szCs w:val="22"/>
        </w:rPr>
        <w:t xml:space="preserve"> started in</w:t>
      </w:r>
      <w:r w:rsidRPr="0098704B">
        <w:rPr>
          <w:rFonts w:ascii="Arial" w:hAnsi="Arial" w:cs="Arial"/>
          <w:bCs/>
          <w:iCs/>
          <w:sz w:val="22"/>
          <w:szCs w:val="22"/>
        </w:rPr>
        <w:t xml:space="preserve"> July 2011</w:t>
      </w:r>
      <w:r w:rsidRPr="0098704B">
        <w:rPr>
          <w:rFonts w:ascii="Arial" w:hAnsi="Arial" w:cs="Arial"/>
          <w:sz w:val="22"/>
          <w:szCs w:val="22"/>
        </w:rPr>
        <w:t xml:space="preserve"> and ended in </w:t>
      </w:r>
      <w:r>
        <w:rPr>
          <w:rFonts w:ascii="Arial" w:hAnsi="Arial" w:cs="Arial"/>
          <w:bCs/>
          <w:iCs/>
          <w:sz w:val="22"/>
          <w:szCs w:val="22"/>
        </w:rPr>
        <w:t xml:space="preserve">April </w:t>
      </w:r>
      <w:r w:rsidRPr="0098704B">
        <w:rPr>
          <w:rFonts w:ascii="Arial" w:hAnsi="Arial" w:cs="Arial"/>
          <w:bCs/>
          <w:iCs/>
          <w:sz w:val="22"/>
          <w:szCs w:val="22"/>
        </w:rPr>
        <w:t xml:space="preserve">2012.  </w:t>
      </w:r>
      <w:r>
        <w:rPr>
          <w:rFonts w:ascii="Arial" w:hAnsi="Arial" w:cs="Arial"/>
          <w:sz w:val="22"/>
          <w:szCs w:val="22"/>
        </w:rPr>
        <w:t xml:space="preserve">Both projects </w:t>
      </w:r>
      <w:r w:rsidRPr="00741B20">
        <w:rPr>
          <w:rFonts w:ascii="Arial" w:hAnsi="Arial" w:cs="Arial"/>
          <w:sz w:val="22"/>
          <w:szCs w:val="22"/>
        </w:rPr>
        <w:t>covered eight villages and CDCs</w:t>
      </w:r>
      <w:r>
        <w:rPr>
          <w:rFonts w:ascii="Arial" w:hAnsi="Arial" w:cs="Arial"/>
          <w:sz w:val="22"/>
          <w:szCs w:val="22"/>
        </w:rPr>
        <w:t xml:space="preserve">. </w:t>
      </w:r>
      <w:r w:rsidRPr="006F52D0">
        <w:rPr>
          <w:rFonts w:ascii="Arial" w:hAnsi="Arial" w:cs="Arial"/>
          <w:bCs/>
          <w:iCs/>
          <w:sz w:val="22"/>
          <w:szCs w:val="22"/>
        </w:rPr>
        <w:t>More than 749 families</w:t>
      </w:r>
      <w:r>
        <w:rPr>
          <w:rFonts w:ascii="Arial" w:hAnsi="Arial" w:cs="Arial"/>
          <w:sz w:val="22"/>
          <w:szCs w:val="22"/>
        </w:rPr>
        <w:t xml:space="preserve"> have benefitted from</w:t>
      </w:r>
      <w:r w:rsidRPr="006F52D0">
        <w:rPr>
          <w:rFonts w:ascii="Arial" w:hAnsi="Arial" w:cs="Arial"/>
          <w:sz w:val="22"/>
          <w:szCs w:val="22"/>
        </w:rPr>
        <w:t xml:space="preserve"> the implemented projects.</w:t>
      </w:r>
      <w:r w:rsidRPr="00741B20">
        <w:rPr>
          <w:rFonts w:ascii="Arial" w:hAnsi="Arial" w:cs="Arial"/>
          <w:sz w:val="22"/>
          <w:szCs w:val="22"/>
        </w:rPr>
        <w:t xml:space="preserve"> </w:t>
      </w:r>
    </w:p>
    <w:p w14:paraId="3056C193" w14:textId="77777777" w:rsidR="00C773B6" w:rsidRPr="00741B20"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b/>
          <w:bCs/>
          <w:i/>
          <w:iCs/>
          <w:sz w:val="22"/>
          <w:szCs w:val="22"/>
        </w:rPr>
      </w:pPr>
    </w:p>
    <w:p w14:paraId="0B4CF1F5" w14:textId="77777777" w:rsidR="00C773B6" w:rsidRPr="00741B20"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741B20">
        <w:rPr>
          <w:rFonts w:ascii="Arial" w:hAnsi="Arial" w:cs="Arial"/>
          <w:noProof/>
          <w:sz w:val="22"/>
          <w:szCs w:val="22"/>
        </w:rPr>
        <w:drawing>
          <wp:inline distT="0" distB="0" distL="0" distR="0" wp14:anchorId="59340585" wp14:editId="3BC4B5DB">
            <wp:extent cx="5118712" cy="2756230"/>
            <wp:effectExtent l="25400" t="25400" r="12700" b="38100"/>
            <wp:docPr id="28" name="Picture 0" descr="20141027_12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7_125331.jpg"/>
                    <pic:cNvPicPr/>
                  </pic:nvPicPr>
                  <pic:blipFill>
                    <a:blip r:embed="rId38" cstate="email">
                      <a:extLst>
                        <a:ext uri="{28A0092B-C50C-407E-A947-70E740481C1C}">
                          <a14:useLocalDpi xmlns:a14="http://schemas.microsoft.com/office/drawing/2010/main"/>
                        </a:ext>
                      </a:extLst>
                    </a:blip>
                    <a:stretch>
                      <a:fillRect/>
                    </a:stretch>
                  </pic:blipFill>
                  <pic:spPr>
                    <a:xfrm>
                      <a:off x="0" y="0"/>
                      <a:ext cx="5119073" cy="2756425"/>
                    </a:xfrm>
                    <a:prstGeom prst="rect">
                      <a:avLst/>
                    </a:prstGeom>
                    <a:ln>
                      <a:solidFill>
                        <a:srgbClr val="000000"/>
                      </a:solidFill>
                    </a:ln>
                  </pic:spPr>
                </pic:pic>
              </a:graphicData>
            </a:graphic>
          </wp:inline>
        </w:drawing>
      </w:r>
    </w:p>
    <w:p w14:paraId="21EAF768" w14:textId="59BBAD22" w:rsidR="00C773B6" w:rsidRPr="006B70EE"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b/>
          <w:bCs/>
          <w:iCs/>
          <w:sz w:val="20"/>
          <w:szCs w:val="20"/>
        </w:rPr>
      </w:pPr>
      <w:r w:rsidRPr="00741B20">
        <w:rPr>
          <w:rFonts w:ascii="Arial" w:hAnsi="Arial" w:cs="Arial"/>
          <w:sz w:val="22"/>
          <w:szCs w:val="22"/>
        </w:rPr>
        <w:t xml:space="preserve">                  </w:t>
      </w:r>
      <w:r>
        <w:rPr>
          <w:rFonts w:ascii="Arial" w:hAnsi="Arial" w:cs="Arial"/>
          <w:sz w:val="22"/>
          <w:szCs w:val="22"/>
        </w:rPr>
        <w:t xml:space="preserve">                </w:t>
      </w:r>
      <w:r w:rsidR="008938F0">
        <w:rPr>
          <w:rFonts w:ascii="Arial" w:hAnsi="Arial" w:cs="Arial"/>
          <w:b/>
          <w:bCs/>
          <w:iCs/>
          <w:sz w:val="20"/>
          <w:szCs w:val="20"/>
        </w:rPr>
        <w:t xml:space="preserve">Photo </w:t>
      </w:r>
      <w:proofErr w:type="gramStart"/>
      <w:r w:rsidR="008938F0">
        <w:rPr>
          <w:rFonts w:ascii="Arial" w:hAnsi="Arial" w:cs="Arial"/>
          <w:b/>
          <w:bCs/>
          <w:iCs/>
          <w:sz w:val="20"/>
          <w:szCs w:val="20"/>
        </w:rPr>
        <w:t>3.11</w:t>
      </w:r>
      <w:r w:rsidRPr="006B70EE">
        <w:rPr>
          <w:rFonts w:ascii="Arial" w:hAnsi="Arial" w:cs="Arial"/>
          <w:b/>
          <w:bCs/>
          <w:iCs/>
          <w:sz w:val="20"/>
          <w:szCs w:val="20"/>
        </w:rPr>
        <w:t xml:space="preserve"> </w:t>
      </w:r>
      <w:r w:rsidR="006B70EE">
        <w:rPr>
          <w:rFonts w:ascii="Arial" w:hAnsi="Arial" w:cs="Arial"/>
          <w:b/>
          <w:bCs/>
          <w:iCs/>
          <w:sz w:val="20"/>
          <w:szCs w:val="20"/>
        </w:rPr>
        <w:t xml:space="preserve"> </w:t>
      </w:r>
      <w:r w:rsidRPr="006B70EE">
        <w:rPr>
          <w:rFonts w:ascii="Arial" w:hAnsi="Arial" w:cs="Arial"/>
          <w:b/>
          <w:bCs/>
          <w:iCs/>
          <w:sz w:val="20"/>
          <w:szCs w:val="20"/>
        </w:rPr>
        <w:t>The</w:t>
      </w:r>
      <w:proofErr w:type="gramEnd"/>
      <w:r w:rsidRPr="006B70EE">
        <w:rPr>
          <w:rFonts w:ascii="Arial" w:hAnsi="Arial" w:cs="Arial"/>
          <w:b/>
          <w:bCs/>
          <w:iCs/>
          <w:sz w:val="20"/>
          <w:szCs w:val="20"/>
        </w:rPr>
        <w:t xml:space="preserve"> graveled road, CCDC project</w:t>
      </w:r>
    </w:p>
    <w:p w14:paraId="4E221B7C" w14:textId="77777777"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0D854190" w14:textId="77777777"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4C30D8CD" w14:textId="75BE22E2"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741B20">
        <w:rPr>
          <w:rFonts w:ascii="Arial" w:hAnsi="Arial" w:cs="Arial"/>
          <w:sz w:val="22"/>
          <w:szCs w:val="22"/>
        </w:rPr>
        <w:t xml:space="preserve">In order to assess </w:t>
      </w:r>
      <w:r w:rsidRPr="006F52D0">
        <w:rPr>
          <w:rFonts w:ascii="Arial" w:hAnsi="Arial" w:cs="Arial"/>
          <w:sz w:val="22"/>
          <w:szCs w:val="22"/>
        </w:rPr>
        <w:t xml:space="preserve">the </w:t>
      </w:r>
      <w:r w:rsidRPr="006F52D0">
        <w:rPr>
          <w:rFonts w:ascii="Arial" w:hAnsi="Arial" w:cs="Arial"/>
          <w:bCs/>
          <w:iCs/>
          <w:sz w:val="22"/>
          <w:szCs w:val="22"/>
        </w:rPr>
        <w:t>projects’ impacts</w:t>
      </w:r>
      <w:r w:rsidRPr="006F52D0">
        <w:rPr>
          <w:rFonts w:ascii="Arial" w:hAnsi="Arial" w:cs="Arial"/>
          <w:sz w:val="22"/>
          <w:szCs w:val="22"/>
        </w:rPr>
        <w:t>,</w:t>
      </w:r>
      <w:r w:rsidRPr="00741B20">
        <w:rPr>
          <w:rFonts w:ascii="Arial" w:hAnsi="Arial" w:cs="Arial"/>
          <w:sz w:val="22"/>
          <w:szCs w:val="22"/>
        </w:rPr>
        <w:t xml:space="preserve"> we need to </w:t>
      </w:r>
      <w:r>
        <w:rPr>
          <w:rFonts w:ascii="Arial" w:hAnsi="Arial" w:cs="Arial"/>
          <w:sz w:val="22"/>
          <w:szCs w:val="22"/>
        </w:rPr>
        <w:t>compare</w:t>
      </w:r>
      <w:r w:rsidRPr="00741B20">
        <w:rPr>
          <w:rFonts w:ascii="Arial" w:hAnsi="Arial" w:cs="Arial"/>
          <w:sz w:val="22"/>
          <w:szCs w:val="22"/>
        </w:rPr>
        <w:t xml:space="preserve"> the past and current condition of the community. Economically, the car charge was very expensive in t</w:t>
      </w:r>
      <w:r w:rsidR="00C76E47">
        <w:rPr>
          <w:rFonts w:ascii="Arial" w:hAnsi="Arial" w:cs="Arial"/>
          <w:sz w:val="22"/>
          <w:szCs w:val="22"/>
        </w:rPr>
        <w:t xml:space="preserve">he past. People were paying </w:t>
      </w:r>
      <w:r>
        <w:rPr>
          <w:rFonts w:ascii="Arial" w:hAnsi="Arial" w:cs="Arial"/>
          <w:sz w:val="22"/>
          <w:szCs w:val="22"/>
        </w:rPr>
        <w:t>500</w:t>
      </w:r>
      <w:r w:rsidR="00C76E47">
        <w:rPr>
          <w:rFonts w:ascii="Arial" w:hAnsi="Arial" w:cs="Arial"/>
          <w:sz w:val="22"/>
          <w:szCs w:val="22"/>
        </w:rPr>
        <w:t>afs</w:t>
      </w:r>
      <w:r>
        <w:rPr>
          <w:rFonts w:ascii="Arial" w:hAnsi="Arial" w:cs="Arial"/>
          <w:sz w:val="22"/>
          <w:szCs w:val="22"/>
        </w:rPr>
        <w:t xml:space="preserve"> for the four-</w:t>
      </w:r>
      <w:r w:rsidRPr="00741B20">
        <w:rPr>
          <w:rFonts w:ascii="Arial" w:hAnsi="Arial" w:cs="Arial"/>
          <w:sz w:val="22"/>
          <w:szCs w:val="22"/>
        </w:rPr>
        <w:t>wheel</w:t>
      </w:r>
      <w:r>
        <w:rPr>
          <w:rFonts w:ascii="Arial" w:hAnsi="Arial" w:cs="Arial"/>
          <w:sz w:val="22"/>
          <w:szCs w:val="22"/>
        </w:rPr>
        <w:t>er cha</w:t>
      </w:r>
      <w:r w:rsidR="00C76E47">
        <w:rPr>
          <w:rFonts w:ascii="Arial" w:hAnsi="Arial" w:cs="Arial"/>
          <w:sz w:val="22"/>
          <w:szCs w:val="22"/>
        </w:rPr>
        <w:t xml:space="preserve">rges whereas they now pay </w:t>
      </w:r>
      <w:r>
        <w:rPr>
          <w:rFonts w:ascii="Arial" w:hAnsi="Arial" w:cs="Arial"/>
          <w:sz w:val="22"/>
          <w:szCs w:val="22"/>
        </w:rPr>
        <w:t>100</w:t>
      </w:r>
      <w:r w:rsidR="00C76E47">
        <w:rPr>
          <w:rFonts w:ascii="Arial" w:hAnsi="Arial" w:cs="Arial"/>
          <w:sz w:val="22"/>
          <w:szCs w:val="22"/>
        </w:rPr>
        <w:t>afs going to the bazaar</w:t>
      </w:r>
      <w:r w:rsidRPr="00741B20">
        <w:rPr>
          <w:rFonts w:ascii="Arial" w:hAnsi="Arial" w:cs="Arial"/>
          <w:sz w:val="22"/>
          <w:szCs w:val="22"/>
        </w:rPr>
        <w:t xml:space="preserve">. </w:t>
      </w:r>
      <w:r>
        <w:rPr>
          <w:rFonts w:ascii="Arial" w:hAnsi="Arial" w:cs="Arial"/>
          <w:sz w:val="22"/>
          <w:szCs w:val="22"/>
        </w:rPr>
        <w:t>Previously, they were spending two hours</w:t>
      </w:r>
      <w:r w:rsidRPr="00741B20">
        <w:rPr>
          <w:rFonts w:ascii="Arial" w:hAnsi="Arial" w:cs="Arial"/>
          <w:sz w:val="22"/>
          <w:szCs w:val="22"/>
        </w:rPr>
        <w:t xml:space="preserve"> going to </w:t>
      </w:r>
      <w:r w:rsidR="00C76E47">
        <w:rPr>
          <w:rFonts w:ascii="Arial" w:hAnsi="Arial" w:cs="Arial"/>
          <w:sz w:val="22"/>
          <w:szCs w:val="22"/>
        </w:rPr>
        <w:t xml:space="preserve">the </w:t>
      </w:r>
      <w:r w:rsidRPr="00741B20">
        <w:rPr>
          <w:rFonts w:ascii="Arial" w:hAnsi="Arial" w:cs="Arial"/>
          <w:sz w:val="22"/>
          <w:szCs w:val="22"/>
        </w:rPr>
        <w:t xml:space="preserve">bazaar whereas now they need </w:t>
      </w:r>
      <w:r>
        <w:rPr>
          <w:rFonts w:ascii="Arial" w:hAnsi="Arial" w:cs="Arial"/>
          <w:sz w:val="22"/>
          <w:szCs w:val="22"/>
        </w:rPr>
        <w:t>only 30 minutes</w:t>
      </w:r>
      <w:r w:rsidRPr="00741B20">
        <w:rPr>
          <w:rFonts w:ascii="Arial" w:hAnsi="Arial" w:cs="Arial"/>
          <w:sz w:val="22"/>
          <w:szCs w:val="22"/>
        </w:rPr>
        <w:t>. They were buying each</w:t>
      </w:r>
      <w:r w:rsidR="00C76E47">
        <w:rPr>
          <w:rFonts w:ascii="Arial" w:hAnsi="Arial" w:cs="Arial"/>
          <w:sz w:val="22"/>
          <w:szCs w:val="22"/>
        </w:rPr>
        <w:t xml:space="preserve"> tank of drinking water for </w:t>
      </w:r>
      <w:r>
        <w:rPr>
          <w:rFonts w:ascii="Arial" w:hAnsi="Arial" w:cs="Arial"/>
          <w:sz w:val="22"/>
          <w:szCs w:val="22"/>
        </w:rPr>
        <w:t>200</w:t>
      </w:r>
      <w:r w:rsidR="00C76E47">
        <w:rPr>
          <w:rFonts w:ascii="Arial" w:hAnsi="Arial" w:cs="Arial"/>
          <w:sz w:val="22"/>
          <w:szCs w:val="22"/>
        </w:rPr>
        <w:t>afs</w:t>
      </w:r>
      <w:r>
        <w:rPr>
          <w:rFonts w:ascii="Arial" w:hAnsi="Arial" w:cs="Arial"/>
          <w:sz w:val="22"/>
          <w:szCs w:val="22"/>
        </w:rPr>
        <w:t xml:space="preserve"> and carrying it by fo</w:t>
      </w:r>
      <w:r w:rsidR="00C76E47">
        <w:rPr>
          <w:rFonts w:ascii="Arial" w:hAnsi="Arial" w:cs="Arial"/>
          <w:sz w:val="22"/>
          <w:szCs w:val="22"/>
        </w:rPr>
        <w:t>ur-wheeler (</w:t>
      </w:r>
      <w:proofErr w:type="spellStart"/>
      <w:r w:rsidR="00C76E47">
        <w:rPr>
          <w:rFonts w:ascii="Arial" w:hAnsi="Arial" w:cs="Arial"/>
          <w:sz w:val="22"/>
          <w:szCs w:val="22"/>
        </w:rPr>
        <w:t>Zarang</w:t>
      </w:r>
      <w:proofErr w:type="spellEnd"/>
      <w:r w:rsidR="00C76E47">
        <w:rPr>
          <w:rFonts w:ascii="Arial" w:hAnsi="Arial" w:cs="Arial"/>
          <w:sz w:val="22"/>
          <w:szCs w:val="22"/>
        </w:rPr>
        <w:t xml:space="preserve">), charging </w:t>
      </w:r>
      <w:r w:rsidRPr="00741B20">
        <w:rPr>
          <w:rFonts w:ascii="Arial" w:hAnsi="Arial" w:cs="Arial"/>
          <w:sz w:val="22"/>
          <w:szCs w:val="22"/>
        </w:rPr>
        <w:t>500</w:t>
      </w:r>
      <w:r w:rsidR="00C76E47">
        <w:rPr>
          <w:rFonts w:ascii="Arial" w:hAnsi="Arial" w:cs="Arial"/>
          <w:sz w:val="22"/>
          <w:szCs w:val="22"/>
        </w:rPr>
        <w:t>afs</w:t>
      </w:r>
      <w:r w:rsidRPr="00741B20">
        <w:rPr>
          <w:rFonts w:ascii="Arial" w:hAnsi="Arial" w:cs="Arial"/>
          <w:sz w:val="22"/>
          <w:szCs w:val="22"/>
        </w:rPr>
        <w:t>. The total amount of money that the res</w:t>
      </w:r>
      <w:r>
        <w:rPr>
          <w:rFonts w:ascii="Arial" w:hAnsi="Arial" w:cs="Arial"/>
          <w:sz w:val="22"/>
          <w:szCs w:val="22"/>
        </w:rPr>
        <w:t>idents of a single village</w:t>
      </w:r>
      <w:r w:rsidRPr="00741B20">
        <w:rPr>
          <w:rFonts w:ascii="Arial" w:hAnsi="Arial" w:cs="Arial"/>
          <w:sz w:val="22"/>
          <w:szCs w:val="22"/>
        </w:rPr>
        <w:t xml:space="preserve"> had paid, buying 30 tank</w:t>
      </w:r>
      <w:r>
        <w:rPr>
          <w:rFonts w:ascii="Arial" w:hAnsi="Arial" w:cs="Arial"/>
          <w:sz w:val="22"/>
          <w:szCs w:val="22"/>
        </w:rPr>
        <w:t>s</w:t>
      </w:r>
      <w:r w:rsidRPr="00741B20">
        <w:rPr>
          <w:rFonts w:ascii="Arial" w:hAnsi="Arial" w:cs="Arial"/>
          <w:sz w:val="22"/>
          <w:szCs w:val="22"/>
        </w:rPr>
        <w:t xml:space="preserve"> of wa</w:t>
      </w:r>
      <w:r w:rsidR="00C76E47">
        <w:rPr>
          <w:rFonts w:ascii="Arial" w:hAnsi="Arial" w:cs="Arial"/>
          <w:sz w:val="22"/>
          <w:szCs w:val="22"/>
        </w:rPr>
        <w:t xml:space="preserve">ter can be estimated around </w:t>
      </w:r>
      <w:r w:rsidRPr="00741B20">
        <w:rPr>
          <w:rFonts w:ascii="Arial" w:hAnsi="Arial" w:cs="Arial"/>
          <w:sz w:val="22"/>
          <w:szCs w:val="22"/>
        </w:rPr>
        <w:t>6000</w:t>
      </w:r>
      <w:r w:rsidR="00C76E47">
        <w:rPr>
          <w:rFonts w:ascii="Arial" w:hAnsi="Arial" w:cs="Arial"/>
          <w:sz w:val="22"/>
          <w:szCs w:val="22"/>
        </w:rPr>
        <w:t>afs</w:t>
      </w:r>
      <w:r w:rsidRPr="00741B20">
        <w:rPr>
          <w:rFonts w:ascii="Arial" w:hAnsi="Arial" w:cs="Arial"/>
          <w:sz w:val="22"/>
          <w:szCs w:val="22"/>
        </w:rPr>
        <w:t xml:space="preserve"> per day.</w:t>
      </w:r>
      <w:r w:rsidRPr="00291BD9">
        <w:rPr>
          <w:rFonts w:ascii="Arial" w:hAnsi="Arial" w:cs="Arial"/>
          <w:sz w:val="22"/>
          <w:szCs w:val="22"/>
        </w:rPr>
        <w:t xml:space="preserve"> </w:t>
      </w:r>
      <w:r w:rsidRPr="00741B20">
        <w:rPr>
          <w:rFonts w:ascii="Arial" w:hAnsi="Arial" w:cs="Arial"/>
          <w:sz w:val="22"/>
          <w:szCs w:val="22"/>
        </w:rPr>
        <w:t>But now</w:t>
      </w:r>
      <w:r w:rsidR="00C76E47">
        <w:rPr>
          <w:rFonts w:ascii="Arial" w:hAnsi="Arial" w:cs="Arial"/>
          <w:sz w:val="22"/>
          <w:szCs w:val="22"/>
        </w:rPr>
        <w:t>, as a</w:t>
      </w:r>
      <w:r w:rsidRPr="00741B20">
        <w:rPr>
          <w:rFonts w:ascii="Arial" w:hAnsi="Arial" w:cs="Arial"/>
          <w:sz w:val="22"/>
          <w:szCs w:val="22"/>
        </w:rPr>
        <w:t xml:space="preserve"> result of the drinking water wells</w:t>
      </w:r>
      <w:r w:rsidR="00C76E47">
        <w:rPr>
          <w:rFonts w:ascii="Arial" w:hAnsi="Arial" w:cs="Arial"/>
          <w:sz w:val="22"/>
          <w:szCs w:val="22"/>
        </w:rPr>
        <w:t>,</w:t>
      </w:r>
      <w:r w:rsidRPr="00741B20">
        <w:rPr>
          <w:rFonts w:ascii="Arial" w:hAnsi="Arial" w:cs="Arial"/>
          <w:sz w:val="22"/>
          <w:szCs w:val="22"/>
        </w:rPr>
        <w:t xml:space="preserve"> they have access to pure and free drinking water in their own community</w:t>
      </w:r>
      <w:r>
        <w:rPr>
          <w:rFonts w:ascii="Arial" w:hAnsi="Arial" w:cs="Arial"/>
          <w:sz w:val="22"/>
          <w:szCs w:val="22"/>
        </w:rPr>
        <w:t xml:space="preserve"> and t</w:t>
      </w:r>
      <w:r w:rsidRPr="00741B20">
        <w:rPr>
          <w:rFonts w:ascii="Arial" w:hAnsi="Arial" w:cs="Arial"/>
          <w:sz w:val="22"/>
          <w:szCs w:val="22"/>
        </w:rPr>
        <w:t>h</w:t>
      </w:r>
      <w:r>
        <w:rPr>
          <w:rFonts w:ascii="Arial" w:hAnsi="Arial" w:cs="Arial"/>
          <w:sz w:val="22"/>
          <w:szCs w:val="22"/>
        </w:rPr>
        <w:t>e water wells have decreased</w:t>
      </w:r>
      <w:r w:rsidRPr="00741B20">
        <w:rPr>
          <w:rFonts w:ascii="Arial" w:hAnsi="Arial" w:cs="Arial"/>
          <w:sz w:val="22"/>
          <w:szCs w:val="22"/>
        </w:rPr>
        <w:t xml:space="preserve"> disease</w:t>
      </w:r>
      <w:r>
        <w:rPr>
          <w:rFonts w:ascii="Arial" w:hAnsi="Arial" w:cs="Arial"/>
          <w:sz w:val="22"/>
          <w:szCs w:val="22"/>
        </w:rPr>
        <w:t>.</w:t>
      </w:r>
      <w:r w:rsidRPr="00741B20">
        <w:rPr>
          <w:rFonts w:ascii="Arial" w:hAnsi="Arial" w:cs="Arial"/>
          <w:sz w:val="22"/>
          <w:szCs w:val="22"/>
        </w:rPr>
        <w:t xml:space="preserve"> </w:t>
      </w:r>
    </w:p>
    <w:p w14:paraId="08F9FFC0" w14:textId="77777777"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79D522F7" w14:textId="77777777" w:rsidR="00C773B6" w:rsidRPr="00741B20"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00AB631B" w14:textId="77777777" w:rsidR="00C773B6" w:rsidRPr="00741B20"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741B20">
        <w:rPr>
          <w:rFonts w:ascii="Arial" w:hAnsi="Arial" w:cs="Arial"/>
          <w:noProof/>
          <w:sz w:val="22"/>
          <w:szCs w:val="22"/>
        </w:rPr>
        <w:lastRenderedPageBreak/>
        <w:drawing>
          <wp:inline distT="0" distB="0" distL="0" distR="0" wp14:anchorId="048153AD" wp14:editId="7073C167">
            <wp:extent cx="5180638" cy="3129969"/>
            <wp:effectExtent l="25400" t="25400" r="26670" b="19685"/>
            <wp:docPr id="29" name="Picture 1" descr="20141029_1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9_105027.jpg"/>
                    <pic:cNvPicPr/>
                  </pic:nvPicPr>
                  <pic:blipFill>
                    <a:blip r:embed="rId39" cstate="email">
                      <a:extLst>
                        <a:ext uri="{28A0092B-C50C-407E-A947-70E740481C1C}">
                          <a14:useLocalDpi xmlns:a14="http://schemas.microsoft.com/office/drawing/2010/main"/>
                        </a:ext>
                      </a:extLst>
                    </a:blip>
                    <a:stretch>
                      <a:fillRect/>
                    </a:stretch>
                  </pic:blipFill>
                  <pic:spPr>
                    <a:xfrm>
                      <a:off x="0" y="0"/>
                      <a:ext cx="5180917" cy="3130138"/>
                    </a:xfrm>
                    <a:prstGeom prst="rect">
                      <a:avLst/>
                    </a:prstGeom>
                    <a:ln>
                      <a:solidFill>
                        <a:srgbClr val="000000"/>
                      </a:solidFill>
                    </a:ln>
                  </pic:spPr>
                </pic:pic>
              </a:graphicData>
            </a:graphic>
          </wp:inline>
        </w:drawing>
      </w:r>
    </w:p>
    <w:p w14:paraId="4A05C293" w14:textId="3056CB73" w:rsidR="00C773B6" w:rsidRPr="006B70EE"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b/>
          <w:bCs/>
          <w:iCs/>
          <w:sz w:val="20"/>
          <w:szCs w:val="20"/>
        </w:rPr>
      </w:pPr>
      <w:r w:rsidRPr="006B70EE">
        <w:rPr>
          <w:rFonts w:ascii="Arial" w:hAnsi="Arial" w:cs="Arial"/>
          <w:b/>
          <w:bCs/>
          <w:iCs/>
          <w:sz w:val="20"/>
          <w:szCs w:val="20"/>
        </w:rPr>
        <w:t xml:space="preserve">Photo </w:t>
      </w:r>
      <w:proofErr w:type="gramStart"/>
      <w:r w:rsidRPr="006B70EE">
        <w:rPr>
          <w:rFonts w:ascii="Arial" w:hAnsi="Arial" w:cs="Arial"/>
          <w:b/>
          <w:bCs/>
          <w:iCs/>
          <w:sz w:val="20"/>
          <w:szCs w:val="20"/>
        </w:rPr>
        <w:t>3.</w:t>
      </w:r>
      <w:r w:rsidR="008938F0">
        <w:rPr>
          <w:rFonts w:ascii="Arial" w:hAnsi="Arial" w:cs="Arial"/>
          <w:b/>
          <w:bCs/>
          <w:iCs/>
          <w:sz w:val="20"/>
          <w:szCs w:val="20"/>
        </w:rPr>
        <w:t>12</w:t>
      </w:r>
      <w:r w:rsidRPr="006B70EE">
        <w:rPr>
          <w:rFonts w:ascii="Arial" w:hAnsi="Arial" w:cs="Arial"/>
          <w:b/>
          <w:bCs/>
          <w:iCs/>
          <w:sz w:val="20"/>
          <w:szCs w:val="20"/>
        </w:rPr>
        <w:t xml:space="preserve">  Water</w:t>
      </w:r>
      <w:proofErr w:type="gramEnd"/>
      <w:r w:rsidRPr="006B70EE">
        <w:rPr>
          <w:rFonts w:ascii="Arial" w:hAnsi="Arial" w:cs="Arial"/>
          <w:b/>
          <w:bCs/>
          <w:iCs/>
          <w:sz w:val="20"/>
          <w:szCs w:val="20"/>
        </w:rPr>
        <w:t xml:space="preserve"> well </w:t>
      </w:r>
    </w:p>
    <w:p w14:paraId="5A064AFB" w14:textId="77777777"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3E7772B9" w14:textId="77777777"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741B20">
        <w:rPr>
          <w:rFonts w:ascii="Arial" w:hAnsi="Arial" w:cs="Arial"/>
          <w:sz w:val="22"/>
          <w:szCs w:val="22"/>
        </w:rPr>
        <w:t xml:space="preserve">The road </w:t>
      </w:r>
      <w:r>
        <w:rPr>
          <w:rFonts w:ascii="Arial" w:hAnsi="Arial" w:cs="Arial"/>
          <w:sz w:val="22"/>
          <w:szCs w:val="22"/>
        </w:rPr>
        <w:t>used to be in a very bad condition – no car or four-wheelers were easily able to come</w:t>
      </w:r>
      <w:r w:rsidRPr="00741B20">
        <w:rPr>
          <w:rFonts w:ascii="Arial" w:hAnsi="Arial" w:cs="Arial"/>
          <w:sz w:val="22"/>
          <w:szCs w:val="22"/>
        </w:rPr>
        <w:t xml:space="preserve"> to the villages. The villages </w:t>
      </w:r>
      <w:r>
        <w:rPr>
          <w:rFonts w:ascii="Arial" w:hAnsi="Arial" w:cs="Arial"/>
          <w:sz w:val="22"/>
          <w:szCs w:val="22"/>
        </w:rPr>
        <w:t>were not</w:t>
      </w:r>
      <w:r w:rsidRPr="00741B20">
        <w:rPr>
          <w:rFonts w:ascii="Arial" w:hAnsi="Arial" w:cs="Arial"/>
          <w:sz w:val="22"/>
          <w:szCs w:val="22"/>
        </w:rPr>
        <w:t xml:space="preserve"> connected to each </w:t>
      </w:r>
      <w:proofErr w:type="gramStart"/>
      <w:r w:rsidRPr="00741B20">
        <w:rPr>
          <w:rFonts w:ascii="Arial" w:hAnsi="Arial" w:cs="Arial"/>
          <w:sz w:val="22"/>
          <w:szCs w:val="22"/>
        </w:rPr>
        <w:t>other which</w:t>
      </w:r>
      <w:proofErr w:type="gramEnd"/>
      <w:r w:rsidRPr="00741B20">
        <w:rPr>
          <w:rFonts w:ascii="Arial" w:hAnsi="Arial" w:cs="Arial"/>
          <w:sz w:val="22"/>
          <w:szCs w:val="22"/>
        </w:rPr>
        <w:t xml:space="preserve"> </w:t>
      </w:r>
      <w:r>
        <w:rPr>
          <w:rFonts w:ascii="Arial" w:hAnsi="Arial" w:cs="Arial"/>
          <w:sz w:val="22"/>
          <w:szCs w:val="22"/>
        </w:rPr>
        <w:t xml:space="preserve">negatively </w:t>
      </w:r>
      <w:r w:rsidRPr="00741B20">
        <w:rPr>
          <w:rFonts w:ascii="Arial" w:hAnsi="Arial" w:cs="Arial"/>
          <w:sz w:val="22"/>
          <w:szCs w:val="22"/>
        </w:rPr>
        <w:t>influenced the people’s social interact</w:t>
      </w:r>
      <w:r>
        <w:rPr>
          <w:rFonts w:ascii="Arial" w:hAnsi="Arial" w:cs="Arial"/>
          <w:sz w:val="22"/>
          <w:szCs w:val="22"/>
        </w:rPr>
        <w:t xml:space="preserve">ion and integration. But as a </w:t>
      </w:r>
      <w:r w:rsidRPr="00741B20">
        <w:rPr>
          <w:rFonts w:ascii="Arial" w:hAnsi="Arial" w:cs="Arial"/>
          <w:sz w:val="22"/>
          <w:szCs w:val="22"/>
        </w:rPr>
        <w:t xml:space="preserve">result of the graveled road, villages are now connected and </w:t>
      </w:r>
      <w:r>
        <w:rPr>
          <w:rFonts w:ascii="Arial" w:hAnsi="Arial" w:cs="Arial"/>
          <w:sz w:val="22"/>
          <w:szCs w:val="22"/>
        </w:rPr>
        <w:t xml:space="preserve">the </w:t>
      </w:r>
      <w:r w:rsidRPr="00741B20">
        <w:rPr>
          <w:rFonts w:ascii="Arial" w:hAnsi="Arial" w:cs="Arial"/>
          <w:sz w:val="22"/>
          <w:szCs w:val="22"/>
        </w:rPr>
        <w:t>social interaction and unity among</w:t>
      </w:r>
      <w:r>
        <w:rPr>
          <w:rFonts w:ascii="Arial" w:hAnsi="Arial" w:cs="Arial"/>
          <w:sz w:val="22"/>
          <w:szCs w:val="22"/>
        </w:rPr>
        <w:t>st</w:t>
      </w:r>
      <w:r w:rsidRPr="00741B20">
        <w:rPr>
          <w:rFonts w:ascii="Arial" w:hAnsi="Arial" w:cs="Arial"/>
          <w:sz w:val="22"/>
          <w:szCs w:val="22"/>
        </w:rPr>
        <w:t xml:space="preserve"> the people of different villages</w:t>
      </w:r>
      <w:r>
        <w:rPr>
          <w:rFonts w:ascii="Arial" w:hAnsi="Arial" w:cs="Arial"/>
          <w:sz w:val="22"/>
          <w:szCs w:val="22"/>
        </w:rPr>
        <w:t xml:space="preserve"> has been enhanced</w:t>
      </w:r>
      <w:r w:rsidRPr="00741B20">
        <w:rPr>
          <w:rFonts w:ascii="Arial" w:hAnsi="Arial" w:cs="Arial"/>
          <w:sz w:val="22"/>
          <w:szCs w:val="22"/>
        </w:rPr>
        <w:t xml:space="preserve">. </w:t>
      </w:r>
      <w:r>
        <w:rPr>
          <w:rFonts w:ascii="Arial" w:hAnsi="Arial" w:cs="Arial"/>
          <w:bCs/>
          <w:iCs/>
          <w:sz w:val="22"/>
          <w:szCs w:val="22"/>
        </w:rPr>
        <w:t>Over</w:t>
      </w:r>
      <w:r w:rsidRPr="006F52D0">
        <w:rPr>
          <w:rFonts w:ascii="Arial" w:hAnsi="Arial" w:cs="Arial"/>
          <w:bCs/>
          <w:iCs/>
          <w:sz w:val="22"/>
          <w:szCs w:val="22"/>
        </w:rPr>
        <w:t>all</w:t>
      </w:r>
      <w:r w:rsidRPr="00741B20">
        <w:rPr>
          <w:rFonts w:ascii="Arial" w:hAnsi="Arial" w:cs="Arial"/>
          <w:sz w:val="22"/>
          <w:szCs w:val="22"/>
        </w:rPr>
        <w:t xml:space="preserve"> the CCDC projects have positively impacted the people’s life. These impacts are manifold </w:t>
      </w:r>
      <w:r>
        <w:rPr>
          <w:rFonts w:ascii="Arial" w:hAnsi="Arial" w:cs="Arial"/>
          <w:sz w:val="22"/>
          <w:szCs w:val="22"/>
        </w:rPr>
        <w:t xml:space="preserve">and multidimensional. </w:t>
      </w:r>
    </w:p>
    <w:p w14:paraId="0779007F" w14:textId="77777777" w:rsidR="00C773B6"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4814C115" w14:textId="283967C7" w:rsidR="00C773B6" w:rsidRPr="00741B20" w:rsidRDefault="004C1DE0"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Currently, no CCDC is active and </w:t>
      </w:r>
      <w:r w:rsidR="00C773B6">
        <w:rPr>
          <w:rFonts w:ascii="Arial" w:hAnsi="Arial" w:cs="Arial"/>
          <w:sz w:val="22"/>
          <w:szCs w:val="22"/>
        </w:rPr>
        <w:t>p</w:t>
      </w:r>
      <w:r w:rsidR="00C773B6" w:rsidRPr="00741B20">
        <w:rPr>
          <w:rFonts w:ascii="Arial" w:hAnsi="Arial" w:cs="Arial"/>
          <w:sz w:val="22"/>
          <w:szCs w:val="22"/>
        </w:rPr>
        <w:t xml:space="preserve">eople are more dependent on </w:t>
      </w:r>
      <w:r w:rsidR="00C773B6">
        <w:rPr>
          <w:rFonts w:ascii="Arial" w:hAnsi="Arial" w:cs="Arial"/>
          <w:sz w:val="22"/>
          <w:szCs w:val="22"/>
        </w:rPr>
        <w:t xml:space="preserve">the </w:t>
      </w:r>
      <w:r w:rsidR="00C773B6" w:rsidRPr="00741B20">
        <w:rPr>
          <w:rFonts w:ascii="Arial" w:hAnsi="Arial" w:cs="Arial"/>
          <w:sz w:val="22"/>
          <w:szCs w:val="22"/>
        </w:rPr>
        <w:t xml:space="preserve">CDCs, </w:t>
      </w:r>
      <w:r w:rsidR="00C773B6">
        <w:rPr>
          <w:rFonts w:ascii="Arial" w:hAnsi="Arial" w:cs="Arial"/>
          <w:sz w:val="22"/>
          <w:szCs w:val="22"/>
        </w:rPr>
        <w:t xml:space="preserve">which continue to be </w:t>
      </w:r>
      <w:r w:rsidR="00C773B6" w:rsidRPr="00741B20">
        <w:rPr>
          <w:rFonts w:ascii="Arial" w:hAnsi="Arial" w:cs="Arial"/>
          <w:sz w:val="22"/>
          <w:szCs w:val="22"/>
        </w:rPr>
        <w:t>active in all villages.</w:t>
      </w:r>
      <w:r w:rsidR="00C773B6" w:rsidRPr="004129B1">
        <w:rPr>
          <w:rFonts w:ascii="Arial" w:hAnsi="Arial" w:cs="Arial"/>
          <w:sz w:val="22"/>
          <w:szCs w:val="22"/>
        </w:rPr>
        <w:t xml:space="preserve"> </w:t>
      </w:r>
      <w:r w:rsidR="00C773B6">
        <w:rPr>
          <w:rFonts w:ascii="Arial" w:hAnsi="Arial" w:cs="Arial"/>
          <w:sz w:val="22"/>
          <w:szCs w:val="22"/>
        </w:rPr>
        <w:t>It is also worth noting that there is currently no protection plan for the</w:t>
      </w:r>
      <w:r w:rsidR="00C773B6" w:rsidRPr="00741B20">
        <w:rPr>
          <w:rFonts w:ascii="Arial" w:hAnsi="Arial" w:cs="Arial"/>
          <w:sz w:val="22"/>
          <w:szCs w:val="22"/>
        </w:rPr>
        <w:t xml:space="preserve"> implemented projects.</w:t>
      </w:r>
      <w:r>
        <w:rPr>
          <w:rFonts w:ascii="Arial" w:hAnsi="Arial" w:cs="Arial"/>
          <w:sz w:val="22"/>
          <w:szCs w:val="22"/>
        </w:rPr>
        <w:t xml:space="preserve"> S</w:t>
      </w:r>
      <w:r w:rsidR="00C773B6" w:rsidRPr="00741B20">
        <w:rPr>
          <w:rFonts w:ascii="Arial" w:hAnsi="Arial" w:cs="Arial"/>
          <w:sz w:val="22"/>
          <w:szCs w:val="22"/>
        </w:rPr>
        <w:t>ome of t</w:t>
      </w:r>
      <w:r w:rsidR="00C773B6">
        <w:rPr>
          <w:rFonts w:ascii="Arial" w:hAnsi="Arial" w:cs="Arial"/>
          <w:sz w:val="22"/>
          <w:szCs w:val="22"/>
        </w:rPr>
        <w:t>he culverts have been damaged</w:t>
      </w:r>
      <w:r w:rsidR="00C773B6" w:rsidRPr="00741B20">
        <w:rPr>
          <w:rFonts w:ascii="Arial" w:hAnsi="Arial" w:cs="Arial"/>
          <w:sz w:val="22"/>
          <w:szCs w:val="22"/>
        </w:rPr>
        <w:t xml:space="preserve"> but no </w:t>
      </w:r>
      <w:r>
        <w:rPr>
          <w:rFonts w:ascii="Arial" w:hAnsi="Arial" w:cs="Arial"/>
          <w:sz w:val="22"/>
          <w:szCs w:val="22"/>
        </w:rPr>
        <w:t xml:space="preserve">plans </w:t>
      </w:r>
      <w:r w:rsidR="00FA3414">
        <w:rPr>
          <w:rFonts w:ascii="Arial" w:hAnsi="Arial" w:cs="Arial"/>
          <w:sz w:val="22"/>
          <w:szCs w:val="22"/>
        </w:rPr>
        <w:t xml:space="preserve">are in place </w:t>
      </w:r>
      <w:r w:rsidR="00C773B6">
        <w:rPr>
          <w:rFonts w:ascii="Arial" w:hAnsi="Arial" w:cs="Arial"/>
          <w:sz w:val="22"/>
          <w:szCs w:val="22"/>
        </w:rPr>
        <w:t>to reconstruct</w:t>
      </w:r>
      <w:r w:rsidR="00C773B6" w:rsidRPr="00741B20">
        <w:rPr>
          <w:rFonts w:ascii="Arial" w:hAnsi="Arial" w:cs="Arial"/>
          <w:sz w:val="22"/>
          <w:szCs w:val="22"/>
        </w:rPr>
        <w:t xml:space="preserve"> them. </w:t>
      </w:r>
    </w:p>
    <w:p w14:paraId="5F401E44" w14:textId="77777777" w:rsidR="00C773B6" w:rsidRPr="00741B20"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39D5F62A" w14:textId="77777777" w:rsidR="00C773B6" w:rsidRPr="00741B20"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60516C78" w14:textId="77777777" w:rsidR="00C773B6" w:rsidRPr="00741B20"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741B20">
        <w:rPr>
          <w:rFonts w:ascii="Arial" w:hAnsi="Arial" w:cs="Arial"/>
          <w:noProof/>
          <w:sz w:val="22"/>
          <w:szCs w:val="22"/>
        </w:rPr>
        <w:lastRenderedPageBreak/>
        <w:drawing>
          <wp:inline distT="0" distB="0" distL="0" distR="0" wp14:anchorId="23CF770B" wp14:editId="6916A6C1">
            <wp:extent cx="5118712" cy="3810729"/>
            <wp:effectExtent l="25400" t="25400" r="38100" b="24765"/>
            <wp:docPr id="30" name="Picture 3" descr="20141027_12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7_125906.jpg"/>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118934" cy="381089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2EBB0ED0" w14:textId="661846E4" w:rsidR="00C773B6" w:rsidRPr="006B70EE" w:rsidRDefault="008938F0" w:rsidP="004175F6">
      <w:pPr>
        <w:pBdr>
          <w:top w:val="single" w:sz="4" w:space="1" w:color="auto"/>
          <w:left w:val="single" w:sz="4" w:space="4" w:color="auto"/>
          <w:bottom w:val="single" w:sz="4" w:space="1" w:color="auto"/>
          <w:right w:val="single" w:sz="4" w:space="4" w:color="auto"/>
        </w:pBdr>
        <w:spacing w:before="120"/>
        <w:jc w:val="both"/>
        <w:rPr>
          <w:rFonts w:ascii="Arial" w:hAnsi="Arial" w:cs="Arial"/>
          <w:b/>
          <w:bCs/>
          <w:iCs/>
          <w:sz w:val="20"/>
          <w:szCs w:val="20"/>
        </w:rPr>
      </w:pPr>
      <w:r>
        <w:rPr>
          <w:rFonts w:ascii="Arial" w:hAnsi="Arial" w:cs="Arial"/>
          <w:b/>
          <w:bCs/>
          <w:iCs/>
          <w:sz w:val="20"/>
          <w:szCs w:val="20"/>
        </w:rPr>
        <w:t xml:space="preserve">Photo </w:t>
      </w:r>
      <w:proofErr w:type="gramStart"/>
      <w:r>
        <w:rPr>
          <w:rFonts w:ascii="Arial" w:hAnsi="Arial" w:cs="Arial"/>
          <w:b/>
          <w:bCs/>
          <w:iCs/>
          <w:sz w:val="20"/>
          <w:szCs w:val="20"/>
        </w:rPr>
        <w:t>3.13</w:t>
      </w:r>
      <w:r w:rsidR="006B70EE" w:rsidRPr="006B70EE">
        <w:rPr>
          <w:rFonts w:ascii="Arial" w:hAnsi="Arial" w:cs="Arial"/>
          <w:b/>
          <w:bCs/>
          <w:iCs/>
          <w:sz w:val="20"/>
          <w:szCs w:val="20"/>
        </w:rPr>
        <w:t xml:space="preserve">  T</w:t>
      </w:r>
      <w:r w:rsidR="006B70EE">
        <w:rPr>
          <w:rFonts w:ascii="Arial" w:hAnsi="Arial" w:cs="Arial"/>
          <w:b/>
          <w:bCs/>
          <w:iCs/>
          <w:sz w:val="20"/>
          <w:szCs w:val="20"/>
        </w:rPr>
        <w:t>he</w:t>
      </w:r>
      <w:proofErr w:type="gramEnd"/>
      <w:r w:rsidR="006B70EE">
        <w:rPr>
          <w:rFonts w:ascii="Arial" w:hAnsi="Arial" w:cs="Arial"/>
          <w:b/>
          <w:bCs/>
          <w:iCs/>
          <w:sz w:val="20"/>
          <w:szCs w:val="20"/>
        </w:rPr>
        <w:t xml:space="preserve"> damaged culvert</w:t>
      </w:r>
    </w:p>
    <w:p w14:paraId="426ED453" w14:textId="77777777" w:rsidR="00C773B6" w:rsidRPr="005F3AEC" w:rsidRDefault="00C773B6" w:rsidP="004175F6">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2FD3ADDB" w14:textId="77777777" w:rsidR="0034343F" w:rsidRDefault="0034343F" w:rsidP="004175F6">
      <w:pPr>
        <w:widowControl w:val="0"/>
        <w:autoSpaceDE w:val="0"/>
        <w:autoSpaceDN w:val="0"/>
        <w:adjustRightInd w:val="0"/>
        <w:spacing w:line="276" w:lineRule="auto"/>
        <w:jc w:val="both"/>
        <w:rPr>
          <w:rFonts w:ascii="Arial" w:hAnsi="Arial" w:cs="Arial"/>
          <w:i/>
          <w:color w:val="A6A6A6" w:themeColor="background1" w:themeShade="A6"/>
        </w:rPr>
      </w:pPr>
    </w:p>
    <w:p w14:paraId="66C1896A" w14:textId="77777777" w:rsidR="0034343F" w:rsidRPr="00FD10C5" w:rsidRDefault="0034343F" w:rsidP="004175F6">
      <w:pPr>
        <w:widowControl w:val="0"/>
        <w:autoSpaceDE w:val="0"/>
        <w:autoSpaceDN w:val="0"/>
        <w:adjustRightInd w:val="0"/>
        <w:spacing w:line="276" w:lineRule="auto"/>
        <w:jc w:val="both"/>
        <w:rPr>
          <w:rFonts w:ascii="Arial" w:hAnsi="Arial" w:cs="Arial"/>
          <w:i/>
          <w:color w:val="A6A6A6" w:themeColor="background1" w:themeShade="A6"/>
        </w:rPr>
      </w:pPr>
    </w:p>
    <w:p w14:paraId="6DBD026A" w14:textId="5F24F5B3" w:rsidR="009F604E" w:rsidRPr="00C42A06" w:rsidRDefault="008273BE" w:rsidP="004175F6">
      <w:pPr>
        <w:widowControl w:val="0"/>
        <w:autoSpaceDE w:val="0"/>
        <w:autoSpaceDN w:val="0"/>
        <w:adjustRightInd w:val="0"/>
        <w:spacing w:line="276" w:lineRule="auto"/>
        <w:jc w:val="both"/>
        <w:rPr>
          <w:rFonts w:ascii="Arial" w:hAnsi="Arial" w:cs="Arial"/>
          <w:i/>
        </w:rPr>
      </w:pPr>
      <w:proofErr w:type="gramStart"/>
      <w:r w:rsidRPr="00C42A06">
        <w:rPr>
          <w:rFonts w:ascii="Arial" w:hAnsi="Arial" w:cs="Arial"/>
          <w:i/>
        </w:rPr>
        <w:t>3.2.3.5</w:t>
      </w:r>
      <w:r w:rsidR="009F604E" w:rsidRPr="00C42A06">
        <w:rPr>
          <w:rFonts w:ascii="Arial" w:hAnsi="Arial" w:cs="Arial"/>
          <w:i/>
        </w:rPr>
        <w:t xml:space="preserve">  Governance</w:t>
      </w:r>
      <w:proofErr w:type="gramEnd"/>
      <w:r w:rsidR="009F604E" w:rsidRPr="00C42A06">
        <w:rPr>
          <w:rFonts w:ascii="Arial" w:hAnsi="Arial" w:cs="Arial"/>
          <w:i/>
        </w:rPr>
        <w:t xml:space="preserve"> for development</w:t>
      </w:r>
    </w:p>
    <w:p w14:paraId="7F0D1CBC" w14:textId="77777777" w:rsidR="00F461F6" w:rsidRPr="00C42A06" w:rsidRDefault="00F461F6" w:rsidP="004175F6">
      <w:pPr>
        <w:widowControl w:val="0"/>
        <w:autoSpaceDE w:val="0"/>
        <w:autoSpaceDN w:val="0"/>
        <w:adjustRightInd w:val="0"/>
        <w:spacing w:line="276" w:lineRule="auto"/>
        <w:jc w:val="both"/>
        <w:rPr>
          <w:rFonts w:ascii="Arial" w:hAnsi="Arial" w:cs="Arial"/>
        </w:rPr>
      </w:pPr>
    </w:p>
    <w:p w14:paraId="5D978C02" w14:textId="111BB83A" w:rsidR="00972A34" w:rsidRDefault="00F461F6" w:rsidP="004175F6">
      <w:pPr>
        <w:widowControl w:val="0"/>
        <w:autoSpaceDE w:val="0"/>
        <w:autoSpaceDN w:val="0"/>
        <w:adjustRightInd w:val="0"/>
        <w:spacing w:line="276" w:lineRule="auto"/>
        <w:jc w:val="both"/>
        <w:rPr>
          <w:rFonts w:ascii="Arial" w:hAnsi="Arial" w:cs="Arial"/>
        </w:rPr>
      </w:pPr>
      <w:r w:rsidRPr="00C42A06">
        <w:rPr>
          <w:rFonts w:ascii="Arial" w:hAnsi="Arial" w:cs="Arial"/>
        </w:rPr>
        <w:t xml:space="preserve">Our findings show evidence that the CCDC pilot project has </w:t>
      </w:r>
      <w:r w:rsidR="002A4B43" w:rsidRPr="00C42A06">
        <w:rPr>
          <w:rFonts w:ascii="Arial" w:hAnsi="Arial" w:cs="Arial"/>
        </w:rPr>
        <w:t xml:space="preserve">not significantly </w:t>
      </w:r>
      <w:r w:rsidRPr="00C42A06">
        <w:rPr>
          <w:rFonts w:ascii="Arial" w:hAnsi="Arial" w:cs="Arial"/>
        </w:rPr>
        <w:t>contributed to enhancing community capacity for local developmental governance</w:t>
      </w:r>
      <w:r w:rsidR="0007080C">
        <w:rPr>
          <w:rFonts w:ascii="Arial" w:hAnsi="Arial" w:cs="Arial"/>
        </w:rPr>
        <w:t xml:space="preserve"> in Balkh province</w:t>
      </w:r>
      <w:r w:rsidRPr="00C42A06">
        <w:rPr>
          <w:rFonts w:ascii="Arial" w:hAnsi="Arial" w:cs="Arial"/>
        </w:rPr>
        <w:t xml:space="preserve">. </w:t>
      </w:r>
      <w:r w:rsidR="002A4B43" w:rsidRPr="00C42A06">
        <w:rPr>
          <w:rFonts w:ascii="Arial" w:hAnsi="Arial" w:cs="Arial"/>
        </w:rPr>
        <w:t xml:space="preserve">It is apparent that all CCDCs functioned </w:t>
      </w:r>
      <w:r w:rsidR="0007080C">
        <w:rPr>
          <w:rFonts w:ascii="Arial" w:hAnsi="Arial" w:cs="Arial"/>
        </w:rPr>
        <w:t xml:space="preserve">more or less </w:t>
      </w:r>
      <w:r w:rsidR="002A4B43" w:rsidRPr="00C42A06">
        <w:rPr>
          <w:rFonts w:ascii="Arial" w:hAnsi="Arial" w:cs="Arial"/>
        </w:rPr>
        <w:t xml:space="preserve">effectively while they </w:t>
      </w:r>
      <w:r w:rsidR="0007080C">
        <w:rPr>
          <w:rFonts w:ascii="Arial" w:hAnsi="Arial" w:cs="Arial"/>
        </w:rPr>
        <w:t xml:space="preserve">were active </w:t>
      </w:r>
      <w:r w:rsidR="00972A34">
        <w:rPr>
          <w:rFonts w:ascii="Arial" w:hAnsi="Arial" w:cs="Arial"/>
        </w:rPr>
        <w:t>but all such gains have largely been lost since the they have ceased to function.</w:t>
      </w:r>
    </w:p>
    <w:p w14:paraId="37366BB5" w14:textId="77777777" w:rsidR="00972A34" w:rsidRDefault="00972A34" w:rsidP="004175F6">
      <w:pPr>
        <w:widowControl w:val="0"/>
        <w:autoSpaceDE w:val="0"/>
        <w:autoSpaceDN w:val="0"/>
        <w:adjustRightInd w:val="0"/>
        <w:spacing w:line="276" w:lineRule="auto"/>
        <w:jc w:val="both"/>
        <w:rPr>
          <w:rFonts w:ascii="Arial" w:hAnsi="Arial" w:cs="Arial"/>
        </w:rPr>
      </w:pPr>
    </w:p>
    <w:p w14:paraId="1303F34D" w14:textId="7225F829" w:rsidR="00924890" w:rsidRPr="00A34F69" w:rsidRDefault="00972A34" w:rsidP="004175F6">
      <w:pPr>
        <w:widowControl w:val="0"/>
        <w:autoSpaceDE w:val="0"/>
        <w:autoSpaceDN w:val="0"/>
        <w:adjustRightInd w:val="0"/>
        <w:spacing w:line="276" w:lineRule="auto"/>
        <w:jc w:val="both"/>
        <w:rPr>
          <w:rFonts w:ascii="Arial" w:hAnsi="Arial" w:cs="Arial"/>
        </w:rPr>
      </w:pPr>
      <w:r>
        <w:rPr>
          <w:rFonts w:ascii="Arial" w:hAnsi="Arial" w:cs="Arial"/>
        </w:rPr>
        <w:t>A</w:t>
      </w:r>
      <w:r w:rsidR="002A4B43" w:rsidRPr="00C42A06">
        <w:rPr>
          <w:rFonts w:ascii="Arial" w:hAnsi="Arial" w:cs="Arial"/>
        </w:rPr>
        <w:t xml:space="preserve">ll CCDCs received training from FPs in financial management, procurement, </w:t>
      </w:r>
      <w:proofErr w:type="gramStart"/>
      <w:r w:rsidR="002A4B43" w:rsidRPr="00C42A06">
        <w:rPr>
          <w:rFonts w:ascii="Arial" w:hAnsi="Arial" w:cs="Arial"/>
        </w:rPr>
        <w:t>problem</w:t>
      </w:r>
      <w:proofErr w:type="gramEnd"/>
      <w:r w:rsidR="002A4B43" w:rsidRPr="00C42A06">
        <w:rPr>
          <w:rFonts w:ascii="Arial" w:hAnsi="Arial" w:cs="Arial"/>
        </w:rPr>
        <w:t xml:space="preserve"> solv</w:t>
      </w:r>
      <w:r w:rsidR="0007080C">
        <w:rPr>
          <w:rFonts w:ascii="Arial" w:hAnsi="Arial" w:cs="Arial"/>
        </w:rPr>
        <w:t>in</w:t>
      </w:r>
      <w:r w:rsidR="005B717B">
        <w:rPr>
          <w:rFonts w:ascii="Arial" w:hAnsi="Arial" w:cs="Arial"/>
        </w:rPr>
        <w:t>g</w:t>
      </w:r>
      <w:r w:rsidR="0007080C">
        <w:rPr>
          <w:rFonts w:ascii="Arial" w:hAnsi="Arial" w:cs="Arial"/>
        </w:rPr>
        <w:t xml:space="preserve"> and project management. P</w:t>
      </w:r>
      <w:r w:rsidR="002A4B43" w:rsidRPr="00C42A06">
        <w:rPr>
          <w:rFonts w:ascii="Arial" w:hAnsi="Arial" w:cs="Arial"/>
        </w:rPr>
        <w:t xml:space="preserve">roject selection </w:t>
      </w:r>
      <w:r w:rsidR="005B717B">
        <w:rPr>
          <w:rFonts w:ascii="Arial" w:hAnsi="Arial" w:cs="Arial"/>
        </w:rPr>
        <w:t>in Sarab and Azadi demonstrated</w:t>
      </w:r>
      <w:r w:rsidR="002A4B43" w:rsidRPr="00C42A06">
        <w:rPr>
          <w:rFonts w:ascii="Arial" w:hAnsi="Arial" w:cs="Arial"/>
        </w:rPr>
        <w:t xml:space="preserve"> </w:t>
      </w:r>
      <w:proofErr w:type="gramStart"/>
      <w:r w:rsidR="002A4B43" w:rsidRPr="00C42A06">
        <w:rPr>
          <w:rFonts w:ascii="Arial" w:hAnsi="Arial" w:cs="Arial"/>
        </w:rPr>
        <w:t>an ability</w:t>
      </w:r>
      <w:proofErr w:type="gramEnd"/>
      <w:r w:rsidR="002A4B43" w:rsidRPr="00C42A06">
        <w:rPr>
          <w:rFonts w:ascii="Arial" w:hAnsi="Arial" w:cs="Arial"/>
        </w:rPr>
        <w:t xml:space="preserve"> </w:t>
      </w:r>
      <w:r w:rsidR="005B717B">
        <w:rPr>
          <w:rFonts w:ascii="Arial" w:hAnsi="Arial" w:cs="Arial"/>
        </w:rPr>
        <w:t xml:space="preserve">on the part of the CCDCs </w:t>
      </w:r>
      <w:r w:rsidR="002A4B43" w:rsidRPr="00C42A06">
        <w:rPr>
          <w:rFonts w:ascii="Arial" w:hAnsi="Arial" w:cs="Arial"/>
        </w:rPr>
        <w:t xml:space="preserve">to prioritise effectively, and oversee the effective </w:t>
      </w:r>
      <w:r w:rsidR="002A4B43" w:rsidRPr="00A060B1">
        <w:rPr>
          <w:rFonts w:ascii="Arial" w:hAnsi="Arial" w:cs="Arial"/>
        </w:rPr>
        <w:t>implementation of projects.</w:t>
      </w:r>
      <w:r w:rsidR="00C42A06" w:rsidRPr="00A060B1">
        <w:rPr>
          <w:rFonts w:ascii="Arial" w:hAnsi="Arial" w:cs="Arial"/>
        </w:rPr>
        <w:t xml:space="preserve"> </w:t>
      </w:r>
      <w:r w:rsidR="00924890" w:rsidRPr="00A060B1">
        <w:rPr>
          <w:rFonts w:ascii="Arial" w:hAnsi="Arial" w:cs="Arial"/>
        </w:rPr>
        <w:t>Inter-CCDC visits were also important in sharing and learning. While projects were ongoing, a number of visi</w:t>
      </w:r>
      <w:r w:rsidR="00586A4C">
        <w:rPr>
          <w:rFonts w:ascii="Arial" w:hAnsi="Arial" w:cs="Arial"/>
        </w:rPr>
        <w:t xml:space="preserve">ts took place between CCDCs to view projects and </w:t>
      </w:r>
      <w:r w:rsidR="00924890" w:rsidRPr="00A060B1">
        <w:rPr>
          <w:rFonts w:ascii="Arial" w:hAnsi="Arial" w:cs="Arial"/>
        </w:rPr>
        <w:t>learn from other</w:t>
      </w:r>
      <w:r w:rsidR="00586A4C">
        <w:rPr>
          <w:rFonts w:ascii="Arial" w:hAnsi="Arial" w:cs="Arial"/>
        </w:rPr>
        <w:t xml:space="preserve"> CCDCs</w:t>
      </w:r>
      <w:r w:rsidR="00924890" w:rsidRPr="00A060B1">
        <w:rPr>
          <w:rFonts w:ascii="Arial" w:hAnsi="Arial" w:cs="Arial"/>
        </w:rPr>
        <w:t xml:space="preserve">. Etifaq CCDC had visits from and went to visit </w:t>
      </w:r>
      <w:proofErr w:type="spellStart"/>
      <w:r w:rsidR="00924890" w:rsidRPr="00A060B1">
        <w:rPr>
          <w:rFonts w:ascii="Arial" w:hAnsi="Arial" w:cs="Arial"/>
        </w:rPr>
        <w:t>Tokhta</w:t>
      </w:r>
      <w:proofErr w:type="spellEnd"/>
      <w:r w:rsidR="00924890" w:rsidRPr="00A060B1">
        <w:rPr>
          <w:rFonts w:ascii="Arial" w:hAnsi="Arial" w:cs="Arial"/>
        </w:rPr>
        <w:t xml:space="preserve"> and </w:t>
      </w:r>
      <w:proofErr w:type="spellStart"/>
      <w:r w:rsidR="00924890" w:rsidRPr="00A060B1">
        <w:rPr>
          <w:rFonts w:ascii="Arial" w:hAnsi="Arial" w:cs="Arial"/>
        </w:rPr>
        <w:t>Khasa</w:t>
      </w:r>
      <w:proofErr w:type="spellEnd"/>
      <w:r w:rsidR="00924890" w:rsidRPr="00A060B1">
        <w:rPr>
          <w:rFonts w:ascii="Arial" w:hAnsi="Arial" w:cs="Arial"/>
        </w:rPr>
        <w:t xml:space="preserve"> CCDCs; Azadi CCDC met the Etifaq CCDC to observe, compare and learn from</w:t>
      </w:r>
      <w:r w:rsidR="00586A4C">
        <w:rPr>
          <w:rFonts w:ascii="Arial" w:hAnsi="Arial" w:cs="Arial"/>
        </w:rPr>
        <w:t xml:space="preserve"> each other with respect to the efficiency and effectiveness of</w:t>
      </w:r>
      <w:r w:rsidR="00924890" w:rsidRPr="00A060B1">
        <w:rPr>
          <w:rFonts w:ascii="Arial" w:hAnsi="Arial" w:cs="Arial"/>
        </w:rPr>
        <w:t xml:space="preserve"> projects. </w:t>
      </w:r>
      <w:r w:rsidR="00924890" w:rsidRPr="00A060B1">
        <w:rPr>
          <w:rFonts w:ascii="Arial" w:hAnsi="Arial" w:cs="Arial"/>
          <w:bCs/>
        </w:rPr>
        <w:t xml:space="preserve">Sarab CCDC visited the </w:t>
      </w:r>
      <w:proofErr w:type="spellStart"/>
      <w:r w:rsidR="00924890" w:rsidRPr="00A060B1">
        <w:rPr>
          <w:rFonts w:ascii="Arial" w:hAnsi="Arial" w:cs="Arial"/>
          <w:bCs/>
        </w:rPr>
        <w:t>Lalmi</w:t>
      </w:r>
      <w:proofErr w:type="spellEnd"/>
      <w:r w:rsidR="00924890" w:rsidRPr="00A060B1">
        <w:rPr>
          <w:rFonts w:ascii="Arial" w:hAnsi="Arial" w:cs="Arial"/>
          <w:bCs/>
        </w:rPr>
        <w:t xml:space="preserve"> and </w:t>
      </w:r>
      <w:proofErr w:type="spellStart"/>
      <w:r w:rsidR="00924890" w:rsidRPr="00A060B1">
        <w:rPr>
          <w:rFonts w:ascii="Arial" w:hAnsi="Arial" w:cs="Arial"/>
          <w:bCs/>
        </w:rPr>
        <w:t>Markaz</w:t>
      </w:r>
      <w:proofErr w:type="spellEnd"/>
      <w:r w:rsidR="00924890" w:rsidRPr="00A060B1">
        <w:rPr>
          <w:rFonts w:ascii="Arial" w:hAnsi="Arial" w:cs="Arial"/>
          <w:bCs/>
        </w:rPr>
        <w:t xml:space="preserve"> CCDCs.</w:t>
      </w:r>
      <w:r w:rsidR="00924890" w:rsidRPr="00924890">
        <w:rPr>
          <w:rFonts w:ascii="Arial" w:hAnsi="Arial" w:cs="Arial"/>
          <w:bCs/>
          <w:color w:val="808080" w:themeColor="background1" w:themeShade="80"/>
        </w:rPr>
        <w:t xml:space="preserve"> </w:t>
      </w:r>
    </w:p>
    <w:p w14:paraId="249F6C21" w14:textId="77777777" w:rsidR="00924890" w:rsidRDefault="00924890" w:rsidP="004175F6">
      <w:pPr>
        <w:widowControl w:val="0"/>
        <w:autoSpaceDE w:val="0"/>
        <w:autoSpaceDN w:val="0"/>
        <w:adjustRightInd w:val="0"/>
        <w:spacing w:line="276" w:lineRule="auto"/>
        <w:jc w:val="both"/>
        <w:rPr>
          <w:rFonts w:ascii="Arial" w:hAnsi="Arial" w:cs="Arial"/>
        </w:rPr>
      </w:pPr>
    </w:p>
    <w:p w14:paraId="02629C44" w14:textId="189198CB" w:rsidR="002A4B43" w:rsidRPr="005B717B" w:rsidRDefault="00C42A06" w:rsidP="004175F6">
      <w:pPr>
        <w:widowControl w:val="0"/>
        <w:autoSpaceDE w:val="0"/>
        <w:autoSpaceDN w:val="0"/>
        <w:adjustRightInd w:val="0"/>
        <w:spacing w:line="276" w:lineRule="auto"/>
        <w:jc w:val="both"/>
        <w:rPr>
          <w:rFonts w:ascii="Arial" w:hAnsi="Arial" w:cs="Arial"/>
          <w:i/>
        </w:rPr>
      </w:pPr>
      <w:r w:rsidRPr="00C42A06">
        <w:rPr>
          <w:rFonts w:ascii="Arial" w:hAnsi="Arial" w:cs="Arial"/>
        </w:rPr>
        <w:t xml:space="preserve">Some of these </w:t>
      </w:r>
      <w:r w:rsidR="002A4B43" w:rsidRPr="00C42A06">
        <w:rPr>
          <w:rFonts w:ascii="Arial" w:hAnsi="Arial" w:cs="Arial"/>
        </w:rPr>
        <w:t xml:space="preserve">skills and experiences will be no doubt remain </w:t>
      </w:r>
      <w:r w:rsidRPr="00C42A06">
        <w:rPr>
          <w:rFonts w:ascii="Arial" w:hAnsi="Arial" w:cs="Arial"/>
        </w:rPr>
        <w:t xml:space="preserve">with the </w:t>
      </w:r>
      <w:r w:rsidRPr="00C42A06">
        <w:rPr>
          <w:rFonts w:ascii="Arial" w:hAnsi="Arial" w:cs="Arial"/>
        </w:rPr>
        <w:lastRenderedPageBreak/>
        <w:t>individuals who learnt them and may be utilised in continuing CDC work,</w:t>
      </w:r>
      <w:r w:rsidR="007F74DC">
        <w:rPr>
          <w:rStyle w:val="FootnoteReference"/>
          <w:rFonts w:ascii="Arial" w:hAnsi="Arial" w:cs="Arial"/>
        </w:rPr>
        <w:footnoteReference w:id="105"/>
      </w:r>
      <w:r w:rsidRPr="00C42A06">
        <w:rPr>
          <w:rFonts w:ascii="Arial" w:hAnsi="Arial" w:cs="Arial"/>
        </w:rPr>
        <w:t xml:space="preserve"> however, as a body, it is clear that the CCDC has not contributed much added value to </w:t>
      </w:r>
      <w:r w:rsidR="00D17779">
        <w:rPr>
          <w:rFonts w:ascii="Arial" w:hAnsi="Arial" w:cs="Arial"/>
        </w:rPr>
        <w:t xml:space="preserve">local </w:t>
      </w:r>
      <w:r w:rsidRPr="00C42A06">
        <w:rPr>
          <w:rFonts w:ascii="Arial" w:hAnsi="Arial" w:cs="Arial"/>
        </w:rPr>
        <w:t>developmental governance.</w:t>
      </w:r>
      <w:r w:rsidR="005B717B">
        <w:rPr>
          <w:rFonts w:ascii="Arial" w:hAnsi="Arial" w:cs="Arial"/>
          <w:i/>
        </w:rPr>
        <w:t xml:space="preserve"> </w:t>
      </w:r>
      <w:r w:rsidR="005B717B">
        <w:rPr>
          <w:rFonts w:ascii="Arial" w:hAnsi="Arial" w:cs="Arial"/>
        </w:rPr>
        <w:t>N</w:t>
      </w:r>
      <w:r w:rsidR="002A4B43" w:rsidRPr="00C42A06">
        <w:rPr>
          <w:rFonts w:ascii="Arial" w:hAnsi="Arial" w:cs="Arial"/>
        </w:rPr>
        <w:t xml:space="preserve">one of the CCDCs continue to perform any functions beyond </w:t>
      </w:r>
      <w:r w:rsidR="007F74DC">
        <w:rPr>
          <w:rFonts w:ascii="Arial" w:hAnsi="Arial" w:cs="Arial"/>
        </w:rPr>
        <w:t xml:space="preserve">the </w:t>
      </w:r>
      <w:r w:rsidR="002A4B43" w:rsidRPr="00D17779">
        <w:rPr>
          <w:rFonts w:ascii="Arial" w:hAnsi="Arial" w:cs="Arial"/>
        </w:rPr>
        <w:t xml:space="preserve">implementation </w:t>
      </w:r>
      <w:r w:rsidR="007F74DC">
        <w:rPr>
          <w:rFonts w:ascii="Arial" w:hAnsi="Arial" w:cs="Arial"/>
        </w:rPr>
        <w:t xml:space="preserve">phase </w:t>
      </w:r>
      <w:r w:rsidR="002A4B43" w:rsidRPr="00D17779">
        <w:rPr>
          <w:rFonts w:ascii="Arial" w:hAnsi="Arial" w:cs="Arial"/>
        </w:rPr>
        <w:t xml:space="preserve">of their projects. None are seeking out new projects as a cluster. </w:t>
      </w:r>
    </w:p>
    <w:p w14:paraId="7A0A5814" w14:textId="77777777" w:rsidR="0079378A" w:rsidRPr="00D17779" w:rsidRDefault="0079378A" w:rsidP="004175F6">
      <w:pPr>
        <w:widowControl w:val="0"/>
        <w:autoSpaceDE w:val="0"/>
        <w:autoSpaceDN w:val="0"/>
        <w:adjustRightInd w:val="0"/>
        <w:spacing w:line="276" w:lineRule="auto"/>
        <w:jc w:val="both"/>
        <w:rPr>
          <w:rFonts w:ascii="Arial" w:hAnsi="Arial" w:cs="Arial"/>
        </w:rPr>
      </w:pPr>
    </w:p>
    <w:p w14:paraId="193EF5A1" w14:textId="2D4FFC45" w:rsidR="001D5932" w:rsidRPr="0001355F" w:rsidRDefault="00C42A06" w:rsidP="004175F6">
      <w:pPr>
        <w:widowControl w:val="0"/>
        <w:autoSpaceDE w:val="0"/>
        <w:autoSpaceDN w:val="0"/>
        <w:adjustRightInd w:val="0"/>
        <w:spacing w:line="276" w:lineRule="auto"/>
        <w:jc w:val="both"/>
        <w:rPr>
          <w:rFonts w:ascii="Arial" w:hAnsi="Arial" w:cs="Arial"/>
        </w:rPr>
      </w:pPr>
      <w:r w:rsidRPr="00D17779">
        <w:rPr>
          <w:rFonts w:ascii="Arial" w:hAnsi="Arial" w:cs="Arial"/>
        </w:rPr>
        <w:t>All CCDCs, when functioning</w:t>
      </w:r>
      <w:r w:rsidR="007F74DC">
        <w:rPr>
          <w:rFonts w:ascii="Arial" w:hAnsi="Arial" w:cs="Arial"/>
        </w:rPr>
        <w:t>,</w:t>
      </w:r>
      <w:r w:rsidRPr="00D17779">
        <w:rPr>
          <w:rFonts w:ascii="Arial" w:hAnsi="Arial" w:cs="Arial"/>
        </w:rPr>
        <w:t xml:space="preserve"> were extremely project focused</w:t>
      </w:r>
      <w:r w:rsidR="00BB4272" w:rsidRPr="00D17779">
        <w:rPr>
          <w:rFonts w:ascii="Arial" w:hAnsi="Arial" w:cs="Arial"/>
        </w:rPr>
        <w:t xml:space="preserve"> – especially when compared to CCDCs in other provinces –</w:t>
      </w:r>
      <w:r w:rsidRPr="00D17779">
        <w:rPr>
          <w:rFonts w:ascii="Arial" w:hAnsi="Arial" w:cs="Arial"/>
        </w:rPr>
        <w:t xml:space="preserve"> and did not engage in community functions beyond the immediate</w:t>
      </w:r>
      <w:r w:rsidR="00D17779">
        <w:rPr>
          <w:rFonts w:ascii="Arial" w:hAnsi="Arial" w:cs="Arial"/>
        </w:rPr>
        <w:t xml:space="preserve"> parameters and concerns of the project itself.</w:t>
      </w:r>
      <w:r w:rsidRPr="00D17779">
        <w:rPr>
          <w:rFonts w:ascii="Arial" w:hAnsi="Arial" w:cs="Arial"/>
        </w:rPr>
        <w:t xml:space="preserve"> </w:t>
      </w:r>
      <w:r w:rsidR="00BB4272" w:rsidRPr="00D17779">
        <w:rPr>
          <w:rFonts w:ascii="Arial" w:hAnsi="Arial" w:cs="Arial"/>
        </w:rPr>
        <w:t>The most likely explanation for this is the clear and strong dominance of community and tribal elders in local a</w:t>
      </w:r>
      <w:r w:rsidR="00181B3D">
        <w:rPr>
          <w:rFonts w:ascii="Arial" w:hAnsi="Arial" w:cs="Arial"/>
        </w:rPr>
        <w:t>ffairs,</w:t>
      </w:r>
      <w:r w:rsidR="00BB4272" w:rsidRPr="00D17779">
        <w:rPr>
          <w:rFonts w:ascii="Arial" w:hAnsi="Arial" w:cs="Arial"/>
        </w:rPr>
        <w:t xml:space="preserve"> which came up frequently</w:t>
      </w:r>
      <w:r w:rsidR="00D17779">
        <w:rPr>
          <w:rFonts w:ascii="Arial" w:hAnsi="Arial" w:cs="Arial"/>
        </w:rPr>
        <w:t xml:space="preserve"> in community level responses. As such, i</w:t>
      </w:r>
      <w:r w:rsidR="00181B3D">
        <w:rPr>
          <w:rFonts w:ascii="Arial" w:hAnsi="Arial" w:cs="Arial"/>
        </w:rPr>
        <w:t>t</w:t>
      </w:r>
      <w:r w:rsidR="00BB4272" w:rsidRPr="00D17779">
        <w:rPr>
          <w:rFonts w:ascii="Arial" w:hAnsi="Arial" w:cs="Arial"/>
        </w:rPr>
        <w:t xml:space="preserve"> seems elders worked to restrict the work of the CCDC and this might also account for the discontinuation of the CCDC (although this is conjectural and difficult to support with concrete evidence). </w:t>
      </w:r>
      <w:r w:rsidR="00A060B1">
        <w:rPr>
          <w:rFonts w:ascii="Arial" w:hAnsi="Arial" w:cs="Arial"/>
        </w:rPr>
        <w:t>Even when active, Etifaq CCDC members</w:t>
      </w:r>
      <w:r w:rsidRPr="00C42A06">
        <w:rPr>
          <w:rFonts w:ascii="Arial" w:hAnsi="Arial" w:cs="Arial"/>
        </w:rPr>
        <w:t xml:space="preserve"> noted that </w:t>
      </w:r>
      <w:r w:rsidR="006A39BE" w:rsidRPr="00C42A06">
        <w:rPr>
          <w:rFonts w:ascii="Arial" w:hAnsi="Arial" w:cs="Arial"/>
        </w:rPr>
        <w:t xml:space="preserve">the CCDC </w:t>
      </w:r>
      <w:r w:rsidR="00ED73CE">
        <w:rPr>
          <w:rFonts w:ascii="Arial" w:hAnsi="Arial" w:cs="Arial"/>
        </w:rPr>
        <w:t xml:space="preserve">was not </w:t>
      </w:r>
      <w:r w:rsidR="006A39BE" w:rsidRPr="00C42A06">
        <w:rPr>
          <w:rFonts w:ascii="Arial" w:hAnsi="Arial" w:cs="Arial"/>
        </w:rPr>
        <w:t xml:space="preserve">filling a void in local </w:t>
      </w:r>
      <w:r w:rsidR="006A39BE" w:rsidRPr="00BB4272">
        <w:rPr>
          <w:rFonts w:ascii="Arial" w:hAnsi="Arial" w:cs="Arial"/>
        </w:rPr>
        <w:t xml:space="preserve">governance, </w:t>
      </w:r>
      <w:r w:rsidRPr="00BB4272">
        <w:rPr>
          <w:rFonts w:ascii="Arial" w:hAnsi="Arial" w:cs="Arial"/>
        </w:rPr>
        <w:t xml:space="preserve">and </w:t>
      </w:r>
      <w:r w:rsidR="00ED73CE">
        <w:rPr>
          <w:rFonts w:ascii="Arial" w:hAnsi="Arial" w:cs="Arial"/>
        </w:rPr>
        <w:t>that it</w:t>
      </w:r>
      <w:r w:rsidRPr="00BB4272">
        <w:rPr>
          <w:rFonts w:ascii="Arial" w:hAnsi="Arial" w:cs="Arial"/>
        </w:rPr>
        <w:t xml:space="preserve"> wa</w:t>
      </w:r>
      <w:r w:rsidR="006A39BE" w:rsidRPr="00BB4272">
        <w:rPr>
          <w:rFonts w:ascii="Arial" w:hAnsi="Arial" w:cs="Arial"/>
        </w:rPr>
        <w:t>s</w:t>
      </w:r>
      <w:r w:rsidRPr="00BB4272">
        <w:rPr>
          <w:rFonts w:ascii="Arial" w:hAnsi="Arial" w:cs="Arial"/>
        </w:rPr>
        <w:t xml:space="preserve"> not</w:t>
      </w:r>
      <w:r w:rsidR="006A39BE" w:rsidRPr="00BB4272">
        <w:rPr>
          <w:rFonts w:ascii="Arial" w:hAnsi="Arial" w:cs="Arial"/>
        </w:rPr>
        <w:t xml:space="preserve"> involved in any other social, </w:t>
      </w:r>
      <w:r w:rsidR="006A39BE" w:rsidRPr="0001355F">
        <w:rPr>
          <w:rFonts w:ascii="Arial" w:hAnsi="Arial" w:cs="Arial"/>
        </w:rPr>
        <w:t>development, economic or political issue on behalf of the member villages.</w:t>
      </w:r>
      <w:r w:rsidR="00DC7B2E">
        <w:rPr>
          <w:rFonts w:ascii="Arial" w:hAnsi="Arial" w:cs="Arial"/>
        </w:rPr>
        <w:t xml:space="preserve"> Members</w:t>
      </w:r>
      <w:r w:rsidRPr="0001355F">
        <w:rPr>
          <w:rFonts w:ascii="Arial" w:hAnsi="Arial" w:cs="Arial"/>
        </w:rPr>
        <w:t xml:space="preserve"> also </w:t>
      </w:r>
      <w:r w:rsidR="00BB4272" w:rsidRPr="0001355F">
        <w:rPr>
          <w:rFonts w:ascii="Arial" w:hAnsi="Arial" w:cs="Arial"/>
        </w:rPr>
        <w:t>pointed to</w:t>
      </w:r>
      <w:r w:rsidRPr="0001355F">
        <w:rPr>
          <w:rFonts w:ascii="Arial" w:hAnsi="Arial" w:cs="Arial"/>
        </w:rPr>
        <w:t xml:space="preserve"> the </w:t>
      </w:r>
      <w:r w:rsidR="00BB4272" w:rsidRPr="0001355F">
        <w:rPr>
          <w:rFonts w:ascii="Arial" w:hAnsi="Arial" w:cs="Arial"/>
        </w:rPr>
        <w:t xml:space="preserve">added </w:t>
      </w:r>
      <w:r w:rsidR="001D5932" w:rsidRPr="0001355F">
        <w:rPr>
          <w:rFonts w:ascii="Arial" w:hAnsi="Arial" w:cs="Arial"/>
        </w:rPr>
        <w:t>difficulty of decision-making at the cluster level compared to the CDC level.</w:t>
      </w:r>
      <w:r w:rsidR="001D5932" w:rsidRPr="0001355F">
        <w:rPr>
          <w:rStyle w:val="FootnoteReference"/>
          <w:rFonts w:ascii="Arial" w:hAnsi="Arial" w:cs="Arial"/>
        </w:rPr>
        <w:footnoteReference w:id="106"/>
      </w:r>
    </w:p>
    <w:p w14:paraId="5A3D00A5" w14:textId="77777777" w:rsidR="00A732E3" w:rsidRPr="0001355F" w:rsidRDefault="00A732E3" w:rsidP="004175F6">
      <w:pPr>
        <w:widowControl w:val="0"/>
        <w:autoSpaceDE w:val="0"/>
        <w:autoSpaceDN w:val="0"/>
        <w:adjustRightInd w:val="0"/>
        <w:spacing w:line="276" w:lineRule="auto"/>
        <w:jc w:val="both"/>
        <w:rPr>
          <w:rFonts w:ascii="Arial" w:hAnsi="Arial" w:cs="Arial"/>
        </w:rPr>
      </w:pPr>
    </w:p>
    <w:p w14:paraId="6C9C5268" w14:textId="43AE6434" w:rsidR="00F00608" w:rsidRPr="0001355F" w:rsidRDefault="002D73BB" w:rsidP="004175F6">
      <w:pPr>
        <w:widowControl w:val="0"/>
        <w:autoSpaceDE w:val="0"/>
        <w:autoSpaceDN w:val="0"/>
        <w:adjustRightInd w:val="0"/>
        <w:spacing w:line="276" w:lineRule="auto"/>
        <w:jc w:val="both"/>
        <w:rPr>
          <w:rFonts w:ascii="Arial" w:hAnsi="Arial" w:cs="Arial"/>
          <w:color w:val="A6A6A6" w:themeColor="background1" w:themeShade="A6"/>
        </w:rPr>
      </w:pPr>
      <w:r w:rsidRPr="0001355F">
        <w:rPr>
          <w:rFonts w:ascii="Arial" w:hAnsi="Arial" w:cs="Arial"/>
        </w:rPr>
        <w:t>There was little evidence to suggest the operation of the CCDC had contributed to significant positive gains in terms of component CDC governance capacity.</w:t>
      </w:r>
      <w:r w:rsidR="00B1345A" w:rsidRPr="0001355F">
        <w:rPr>
          <w:rFonts w:ascii="Arial" w:hAnsi="Arial" w:cs="Arial"/>
        </w:rPr>
        <w:t xml:space="preserve"> Conversely, the existence of the CCDC did not appear to have actively undermined the operation of CDCs.</w:t>
      </w:r>
      <w:r w:rsidRPr="0001355F">
        <w:rPr>
          <w:rFonts w:ascii="Arial" w:hAnsi="Arial" w:cs="Arial"/>
        </w:rPr>
        <w:t xml:space="preserve"> </w:t>
      </w:r>
      <w:r w:rsidR="00BE7596" w:rsidRPr="0001355F">
        <w:rPr>
          <w:rFonts w:ascii="Arial" w:hAnsi="Arial" w:cs="Arial"/>
        </w:rPr>
        <w:t xml:space="preserve">If anything, the somewhat poor outcomes associated with the CCDC </w:t>
      </w:r>
      <w:r w:rsidR="00B1345A" w:rsidRPr="0001355F">
        <w:rPr>
          <w:rFonts w:ascii="Arial" w:hAnsi="Arial" w:cs="Arial"/>
        </w:rPr>
        <w:t xml:space="preserve">and their ultimate obsolescence </w:t>
      </w:r>
      <w:r w:rsidR="00BE7596" w:rsidRPr="0001355F">
        <w:rPr>
          <w:rFonts w:ascii="Arial" w:hAnsi="Arial" w:cs="Arial"/>
        </w:rPr>
        <w:t>underscored the importance of CDCs to community members: o</w:t>
      </w:r>
      <w:r w:rsidR="00A732E3" w:rsidRPr="0001355F">
        <w:rPr>
          <w:rFonts w:ascii="Arial" w:hAnsi="Arial" w:cs="Arial"/>
        </w:rPr>
        <w:t>verall, it was clear that communities see CDCs as a more relevant, useful and effective instrument of local developmental governance.</w:t>
      </w:r>
      <w:r w:rsidR="002D439F">
        <w:rPr>
          <w:rFonts w:ascii="Arial" w:hAnsi="Arial" w:cs="Arial"/>
        </w:rPr>
        <w:t xml:space="preserve"> </w:t>
      </w:r>
      <w:r w:rsidR="002D439F" w:rsidRPr="002D439F">
        <w:rPr>
          <w:rFonts w:ascii="Arial" w:hAnsi="Arial" w:cs="Arial"/>
        </w:rPr>
        <w:t>I</w:t>
      </w:r>
      <w:r w:rsidR="00F00608" w:rsidRPr="002D439F">
        <w:rPr>
          <w:rFonts w:ascii="Arial" w:hAnsi="Arial" w:cs="Arial"/>
        </w:rPr>
        <w:t>n many of the villages</w:t>
      </w:r>
      <w:r w:rsidR="002D439F" w:rsidRPr="002D439F">
        <w:rPr>
          <w:rFonts w:ascii="Arial" w:hAnsi="Arial" w:cs="Arial"/>
        </w:rPr>
        <w:t xml:space="preserve"> of Etifaq, community members</w:t>
      </w:r>
      <w:r w:rsidR="00F00608" w:rsidRPr="002D439F">
        <w:rPr>
          <w:rFonts w:ascii="Arial" w:hAnsi="Arial" w:cs="Arial"/>
        </w:rPr>
        <w:t xml:space="preserve"> did </w:t>
      </w:r>
      <w:r w:rsidR="002D439F" w:rsidRPr="002D439F">
        <w:rPr>
          <w:rFonts w:ascii="Arial" w:hAnsi="Arial" w:cs="Arial"/>
        </w:rPr>
        <w:t>not know much</w:t>
      </w:r>
      <w:r w:rsidR="00F00608" w:rsidRPr="002D439F">
        <w:rPr>
          <w:rFonts w:ascii="Arial" w:hAnsi="Arial" w:cs="Arial"/>
        </w:rPr>
        <w:t xml:space="preserve"> about the CCDC and its activities in t</w:t>
      </w:r>
      <w:r w:rsidR="00DC7B2E">
        <w:rPr>
          <w:rFonts w:ascii="Arial" w:hAnsi="Arial" w:cs="Arial"/>
        </w:rPr>
        <w:t>he area; t</w:t>
      </w:r>
      <w:r w:rsidR="00F00608" w:rsidRPr="002D439F">
        <w:rPr>
          <w:rFonts w:ascii="Arial" w:hAnsi="Arial" w:cs="Arial"/>
        </w:rPr>
        <w:t xml:space="preserve">he CCDC </w:t>
      </w:r>
      <w:r w:rsidR="00DC7B2E">
        <w:rPr>
          <w:rFonts w:ascii="Arial" w:hAnsi="Arial" w:cs="Arial"/>
        </w:rPr>
        <w:t>was</w:t>
      </w:r>
      <w:r w:rsidR="00F00608" w:rsidRPr="002D439F">
        <w:rPr>
          <w:rFonts w:ascii="Arial" w:hAnsi="Arial" w:cs="Arial"/>
        </w:rPr>
        <w:t xml:space="preserve"> very passive compared to the CDCs. CDCs, </w:t>
      </w:r>
      <w:r w:rsidR="002D439F" w:rsidRPr="002D439F">
        <w:rPr>
          <w:rFonts w:ascii="Arial" w:hAnsi="Arial" w:cs="Arial"/>
        </w:rPr>
        <w:t>beyond</w:t>
      </w:r>
      <w:r w:rsidR="00F00608" w:rsidRPr="002D439F">
        <w:rPr>
          <w:rFonts w:ascii="Arial" w:hAnsi="Arial" w:cs="Arial"/>
        </w:rPr>
        <w:t xml:space="preserve"> implementing their developmental projects, have been participating regularly in many social issues such as resolving conflicts and meet</w:t>
      </w:r>
      <w:r w:rsidR="002D439F" w:rsidRPr="002D439F">
        <w:rPr>
          <w:rFonts w:ascii="Arial" w:hAnsi="Arial" w:cs="Arial"/>
        </w:rPr>
        <w:t xml:space="preserve">ing with the district governor and </w:t>
      </w:r>
      <w:r w:rsidR="00F00608" w:rsidRPr="002D439F">
        <w:rPr>
          <w:rFonts w:ascii="Arial" w:hAnsi="Arial" w:cs="Arial"/>
        </w:rPr>
        <w:t>DDA</w:t>
      </w:r>
      <w:r w:rsidR="002D439F" w:rsidRPr="002D439F">
        <w:rPr>
          <w:rFonts w:ascii="Arial" w:hAnsi="Arial" w:cs="Arial"/>
        </w:rPr>
        <w:t>.</w:t>
      </w:r>
    </w:p>
    <w:p w14:paraId="1F61E513" w14:textId="77777777" w:rsidR="001D5932" w:rsidRDefault="001D5932" w:rsidP="004175F6">
      <w:pPr>
        <w:widowControl w:val="0"/>
        <w:autoSpaceDE w:val="0"/>
        <w:autoSpaceDN w:val="0"/>
        <w:adjustRightInd w:val="0"/>
        <w:spacing w:line="276" w:lineRule="auto"/>
        <w:jc w:val="both"/>
        <w:rPr>
          <w:rFonts w:ascii="Arial" w:hAnsi="Arial" w:cs="Arial"/>
        </w:rPr>
      </w:pPr>
    </w:p>
    <w:p w14:paraId="11585FB3" w14:textId="3BFB2EB5" w:rsidR="00505859" w:rsidRDefault="00505859" w:rsidP="004175F6">
      <w:pPr>
        <w:widowControl w:val="0"/>
        <w:autoSpaceDE w:val="0"/>
        <w:autoSpaceDN w:val="0"/>
        <w:adjustRightInd w:val="0"/>
        <w:spacing w:line="276" w:lineRule="auto"/>
        <w:jc w:val="both"/>
        <w:rPr>
          <w:rFonts w:ascii="Arial" w:hAnsi="Arial" w:cs="Arial"/>
        </w:rPr>
      </w:pPr>
      <w:r>
        <w:rPr>
          <w:rFonts w:ascii="Arial" w:hAnsi="Arial" w:cs="Arial"/>
          <w:noProof/>
        </w:rPr>
        <w:lastRenderedPageBreak/>
        <w:drawing>
          <wp:inline distT="0" distB="0" distL="0" distR="0" wp14:anchorId="2E3BA21B" wp14:editId="08FA1991">
            <wp:extent cx="5270500" cy="3952875"/>
            <wp:effectExtent l="25400" t="25400" r="38100" b="349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7_103807.jpg"/>
                    <pic:cNvPicPr/>
                  </pic:nvPicPr>
                  <pic:blipFill>
                    <a:blip r:embed="rId41"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rgbClr val="000000"/>
                      </a:solidFill>
                    </a:ln>
                  </pic:spPr>
                </pic:pic>
              </a:graphicData>
            </a:graphic>
          </wp:inline>
        </w:drawing>
      </w:r>
    </w:p>
    <w:p w14:paraId="065C0922" w14:textId="48D70A85" w:rsidR="00505859" w:rsidRPr="006B70EE" w:rsidRDefault="008938F0"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Photo </w:t>
      </w:r>
      <w:proofErr w:type="gramStart"/>
      <w:r>
        <w:rPr>
          <w:rFonts w:ascii="Arial" w:hAnsi="Arial" w:cs="Arial"/>
          <w:b/>
          <w:sz w:val="20"/>
          <w:szCs w:val="20"/>
        </w:rPr>
        <w:t>3.14</w:t>
      </w:r>
      <w:r w:rsidR="006B70EE" w:rsidRPr="006B70EE">
        <w:rPr>
          <w:rFonts w:ascii="Arial" w:hAnsi="Arial" w:cs="Arial"/>
          <w:b/>
          <w:sz w:val="20"/>
          <w:szCs w:val="20"/>
        </w:rPr>
        <w:t xml:space="preserve">  CCDC</w:t>
      </w:r>
      <w:proofErr w:type="gramEnd"/>
      <w:r w:rsidR="006B70EE" w:rsidRPr="006B70EE">
        <w:rPr>
          <w:rFonts w:ascii="Arial" w:hAnsi="Arial" w:cs="Arial"/>
          <w:b/>
          <w:sz w:val="20"/>
          <w:szCs w:val="20"/>
        </w:rPr>
        <w:t xml:space="preserve"> members in Balkh</w:t>
      </w:r>
    </w:p>
    <w:p w14:paraId="65140CC5" w14:textId="77777777" w:rsidR="006B70EE" w:rsidRPr="0001355F" w:rsidRDefault="006B70EE" w:rsidP="004175F6">
      <w:pPr>
        <w:widowControl w:val="0"/>
        <w:autoSpaceDE w:val="0"/>
        <w:autoSpaceDN w:val="0"/>
        <w:adjustRightInd w:val="0"/>
        <w:spacing w:line="276" w:lineRule="auto"/>
        <w:jc w:val="both"/>
        <w:rPr>
          <w:rFonts w:ascii="Arial" w:hAnsi="Arial" w:cs="Arial"/>
        </w:rPr>
      </w:pPr>
    </w:p>
    <w:p w14:paraId="23EC1D60" w14:textId="71D7ECE3" w:rsidR="00E9739F" w:rsidRPr="00541A0F" w:rsidRDefault="00345CD8" w:rsidP="004175F6">
      <w:pPr>
        <w:widowControl w:val="0"/>
        <w:autoSpaceDE w:val="0"/>
        <w:autoSpaceDN w:val="0"/>
        <w:adjustRightInd w:val="0"/>
        <w:spacing w:line="276" w:lineRule="auto"/>
        <w:jc w:val="both"/>
        <w:rPr>
          <w:rFonts w:ascii="Arial" w:hAnsi="Arial" w:cs="Arial"/>
          <w:color w:val="A6A6A6" w:themeColor="background1" w:themeShade="A6"/>
        </w:rPr>
      </w:pPr>
      <w:r w:rsidRPr="0001355F">
        <w:rPr>
          <w:rFonts w:ascii="Arial" w:hAnsi="Arial" w:cs="Arial"/>
        </w:rPr>
        <w:t>Observation</w:t>
      </w:r>
      <w:r w:rsidR="007F74DC">
        <w:rPr>
          <w:rFonts w:ascii="Arial" w:hAnsi="Arial" w:cs="Arial"/>
        </w:rPr>
        <w:t>s</w:t>
      </w:r>
      <w:r w:rsidRPr="0001355F">
        <w:rPr>
          <w:rFonts w:ascii="Arial" w:hAnsi="Arial" w:cs="Arial"/>
        </w:rPr>
        <w:t xml:space="preserve"> on CCDC relationships with district authorities can </w:t>
      </w:r>
      <w:r w:rsidR="0007080C">
        <w:rPr>
          <w:rFonts w:ascii="Arial" w:hAnsi="Arial" w:cs="Arial"/>
        </w:rPr>
        <w:t xml:space="preserve">necessarily </w:t>
      </w:r>
      <w:r w:rsidRPr="0001355F">
        <w:rPr>
          <w:rFonts w:ascii="Arial" w:hAnsi="Arial" w:cs="Arial"/>
        </w:rPr>
        <w:t xml:space="preserve">only </w:t>
      </w:r>
      <w:proofErr w:type="gramStart"/>
      <w:r w:rsidRPr="0001355F">
        <w:rPr>
          <w:rFonts w:ascii="Arial" w:hAnsi="Arial" w:cs="Arial"/>
        </w:rPr>
        <w:t>be</w:t>
      </w:r>
      <w:proofErr w:type="gramEnd"/>
      <w:r w:rsidRPr="0001355F">
        <w:rPr>
          <w:rFonts w:ascii="Arial" w:hAnsi="Arial" w:cs="Arial"/>
        </w:rPr>
        <w:t xml:space="preserve"> of a </w:t>
      </w:r>
      <w:r w:rsidR="0007080C">
        <w:rPr>
          <w:rFonts w:ascii="Arial" w:hAnsi="Arial" w:cs="Arial"/>
        </w:rPr>
        <w:t>limited</w:t>
      </w:r>
      <w:r w:rsidRPr="0001355F">
        <w:rPr>
          <w:rFonts w:ascii="Arial" w:hAnsi="Arial" w:cs="Arial"/>
        </w:rPr>
        <w:t xml:space="preserve"> nature </w:t>
      </w:r>
      <w:r w:rsidR="0007080C">
        <w:rPr>
          <w:rFonts w:ascii="Arial" w:hAnsi="Arial" w:cs="Arial"/>
        </w:rPr>
        <w:t>given t</w:t>
      </w:r>
      <w:r w:rsidR="007F74DC">
        <w:rPr>
          <w:rFonts w:ascii="Arial" w:hAnsi="Arial" w:cs="Arial"/>
        </w:rPr>
        <w:t>h</w:t>
      </w:r>
      <w:r w:rsidR="00DC7B2E">
        <w:rPr>
          <w:rFonts w:ascii="Arial" w:hAnsi="Arial" w:cs="Arial"/>
        </w:rPr>
        <w:t>e discontinuation of the CCDCs:</w:t>
      </w:r>
      <w:r w:rsidR="007F74DC">
        <w:rPr>
          <w:rFonts w:ascii="Arial" w:hAnsi="Arial" w:cs="Arial"/>
        </w:rPr>
        <w:t xml:space="preserve"> </w:t>
      </w:r>
      <w:r w:rsidRPr="0001355F">
        <w:rPr>
          <w:rFonts w:ascii="Arial" w:hAnsi="Arial" w:cs="Arial"/>
        </w:rPr>
        <w:t xml:space="preserve">what positive dynamics </w:t>
      </w:r>
      <w:r w:rsidR="0007080C">
        <w:rPr>
          <w:rFonts w:ascii="Arial" w:hAnsi="Arial" w:cs="Arial"/>
        </w:rPr>
        <w:t xml:space="preserve">that </w:t>
      </w:r>
      <w:r w:rsidRPr="0001355F">
        <w:rPr>
          <w:rFonts w:ascii="Arial" w:hAnsi="Arial" w:cs="Arial"/>
        </w:rPr>
        <w:t xml:space="preserve">may have been apparent </w:t>
      </w:r>
      <w:r w:rsidR="00DC7B2E">
        <w:rPr>
          <w:rFonts w:ascii="Arial" w:hAnsi="Arial" w:cs="Arial"/>
        </w:rPr>
        <w:t xml:space="preserve">during the life of the project </w:t>
      </w:r>
      <w:r w:rsidR="007F74DC">
        <w:rPr>
          <w:rFonts w:ascii="Arial" w:hAnsi="Arial" w:cs="Arial"/>
        </w:rPr>
        <w:t xml:space="preserve">have all inevitably </w:t>
      </w:r>
      <w:r w:rsidRPr="0001355F">
        <w:rPr>
          <w:rFonts w:ascii="Arial" w:hAnsi="Arial" w:cs="Arial"/>
        </w:rPr>
        <w:t xml:space="preserve">subsequently </w:t>
      </w:r>
      <w:r w:rsidR="007F74DC">
        <w:rPr>
          <w:rFonts w:ascii="Arial" w:hAnsi="Arial" w:cs="Arial"/>
        </w:rPr>
        <w:t xml:space="preserve">been </w:t>
      </w:r>
      <w:r w:rsidRPr="0001355F">
        <w:rPr>
          <w:rFonts w:ascii="Arial" w:hAnsi="Arial" w:cs="Arial"/>
        </w:rPr>
        <w:t>lost.</w:t>
      </w:r>
      <w:r w:rsidR="008B58AA" w:rsidRPr="0001355F">
        <w:rPr>
          <w:rFonts w:ascii="Arial" w:hAnsi="Arial" w:cs="Arial"/>
        </w:rPr>
        <w:t xml:space="preserve"> Overall, </w:t>
      </w:r>
      <w:r w:rsidR="007F74DC">
        <w:rPr>
          <w:rFonts w:ascii="Arial" w:hAnsi="Arial" w:cs="Arial"/>
        </w:rPr>
        <w:t xml:space="preserve">however, </w:t>
      </w:r>
      <w:r w:rsidR="008B58AA" w:rsidRPr="0001355F">
        <w:rPr>
          <w:rFonts w:ascii="Arial" w:hAnsi="Arial" w:cs="Arial"/>
        </w:rPr>
        <w:t xml:space="preserve">the </w:t>
      </w:r>
      <w:r w:rsidR="008B58AA" w:rsidRPr="00DC7B2E">
        <w:rPr>
          <w:rFonts w:ascii="Arial" w:hAnsi="Arial" w:cs="Arial"/>
          <w:i/>
        </w:rPr>
        <w:t>potential</w:t>
      </w:r>
      <w:r w:rsidR="008B58AA" w:rsidRPr="0001355F">
        <w:rPr>
          <w:rFonts w:ascii="Arial" w:hAnsi="Arial" w:cs="Arial"/>
        </w:rPr>
        <w:t xml:space="preserve"> for improved </w:t>
      </w:r>
      <w:r w:rsidR="00DC7B2E">
        <w:rPr>
          <w:rFonts w:ascii="Arial" w:hAnsi="Arial" w:cs="Arial"/>
        </w:rPr>
        <w:t>relationships wa</w:t>
      </w:r>
      <w:r w:rsidR="007F74DC">
        <w:rPr>
          <w:rFonts w:ascii="Arial" w:hAnsi="Arial" w:cs="Arial"/>
        </w:rPr>
        <w:t>s apparent</w:t>
      </w:r>
      <w:r w:rsidR="00DC7B2E">
        <w:rPr>
          <w:rFonts w:ascii="Arial" w:hAnsi="Arial" w:cs="Arial"/>
        </w:rPr>
        <w:t xml:space="preserve">. </w:t>
      </w:r>
      <w:r w:rsidR="00F00608">
        <w:rPr>
          <w:rFonts w:ascii="Arial" w:hAnsi="Arial" w:cs="Arial"/>
        </w:rPr>
        <w:t>The CCDCs maintained</w:t>
      </w:r>
      <w:r w:rsidR="007F74DC">
        <w:rPr>
          <w:rFonts w:ascii="Arial" w:hAnsi="Arial" w:cs="Arial"/>
        </w:rPr>
        <w:t xml:space="preserve"> positive, constructive and healthy relationships </w:t>
      </w:r>
      <w:r w:rsidR="007F74DC" w:rsidRPr="00541A0F">
        <w:rPr>
          <w:rFonts w:ascii="Arial" w:hAnsi="Arial" w:cs="Arial"/>
        </w:rPr>
        <w:t>with district authorities while they were active</w:t>
      </w:r>
      <w:r w:rsidR="00F00608" w:rsidRPr="00541A0F">
        <w:rPr>
          <w:rFonts w:ascii="Arial" w:hAnsi="Arial" w:cs="Arial"/>
        </w:rPr>
        <w:t xml:space="preserve"> and met regularly</w:t>
      </w:r>
      <w:r w:rsidR="00541A0F" w:rsidRPr="00541A0F">
        <w:rPr>
          <w:rFonts w:ascii="Arial" w:hAnsi="Arial" w:cs="Arial"/>
          <w:bCs/>
        </w:rPr>
        <w:t xml:space="preserve"> (although interaction with DDAs a</w:t>
      </w:r>
      <w:r w:rsidR="00DC7B2E">
        <w:rPr>
          <w:rFonts w:ascii="Arial" w:hAnsi="Arial" w:cs="Arial"/>
          <w:bCs/>
        </w:rPr>
        <w:t>ppears to have been weak</w:t>
      </w:r>
      <w:r w:rsidR="00541A0F" w:rsidRPr="00541A0F">
        <w:rPr>
          <w:rFonts w:ascii="Arial" w:hAnsi="Arial" w:cs="Arial"/>
          <w:bCs/>
        </w:rPr>
        <w:t xml:space="preserve">: </w:t>
      </w:r>
      <w:r w:rsidR="00541A0F" w:rsidRPr="00541A0F">
        <w:rPr>
          <w:rFonts w:ascii="Arial" w:hAnsi="Arial" w:cs="Arial"/>
        </w:rPr>
        <w:t>Etifaq CCDC note</w:t>
      </w:r>
      <w:r w:rsidR="00DC7B2E">
        <w:rPr>
          <w:rFonts w:ascii="Arial" w:hAnsi="Arial" w:cs="Arial"/>
        </w:rPr>
        <w:t>d</w:t>
      </w:r>
      <w:r w:rsidR="00541A0F" w:rsidRPr="00541A0F">
        <w:rPr>
          <w:rFonts w:ascii="Arial" w:hAnsi="Arial" w:cs="Arial"/>
        </w:rPr>
        <w:t xml:space="preserve"> they were not invited to DDA meetings)</w:t>
      </w:r>
      <w:r w:rsidR="00541A0F" w:rsidRPr="00541A0F">
        <w:rPr>
          <w:rFonts w:ascii="Arial" w:hAnsi="Arial" w:cs="Arial"/>
          <w:b/>
          <w:bCs/>
        </w:rPr>
        <w:t>.</w:t>
      </w:r>
      <w:r w:rsidR="00541A0F">
        <w:rPr>
          <w:rFonts w:ascii="Arial" w:hAnsi="Arial" w:cs="Arial"/>
          <w:b/>
          <w:bCs/>
          <w:color w:val="808080" w:themeColor="background1" w:themeShade="80"/>
        </w:rPr>
        <w:t xml:space="preserve"> </w:t>
      </w:r>
      <w:r w:rsidR="00F00608">
        <w:rPr>
          <w:rFonts w:ascii="Arial" w:hAnsi="Arial" w:cs="Arial"/>
        </w:rPr>
        <w:t xml:space="preserve">Sarab </w:t>
      </w:r>
      <w:r w:rsidR="00F00608">
        <w:rPr>
          <w:rFonts w:ascii="Arial" w:hAnsi="Arial" w:cs="Arial"/>
          <w:bCs/>
        </w:rPr>
        <w:t xml:space="preserve">CCDC had a bridging role between communities and the district governor </w:t>
      </w:r>
      <w:r w:rsidR="00F00608" w:rsidRPr="0001355F">
        <w:rPr>
          <w:rFonts w:ascii="Arial" w:hAnsi="Arial" w:cs="Arial"/>
          <w:bCs/>
        </w:rPr>
        <w:t>when it was active.</w:t>
      </w:r>
      <w:r w:rsidR="00F00608" w:rsidRPr="0001355F">
        <w:rPr>
          <w:rStyle w:val="FootnoteReference"/>
          <w:rFonts w:ascii="Arial" w:hAnsi="Arial" w:cs="Arial"/>
          <w:bCs/>
        </w:rPr>
        <w:footnoteReference w:id="107"/>
      </w:r>
      <w:r w:rsidR="00F00608" w:rsidRPr="0001355F">
        <w:rPr>
          <w:rFonts w:ascii="Arial" w:hAnsi="Arial" w:cs="Arial"/>
          <w:bCs/>
        </w:rPr>
        <w:t xml:space="preserve"> </w:t>
      </w:r>
    </w:p>
    <w:p w14:paraId="4E5724C6" w14:textId="77777777" w:rsidR="00F00608" w:rsidRDefault="00F00608" w:rsidP="004175F6">
      <w:pPr>
        <w:widowControl w:val="0"/>
        <w:autoSpaceDE w:val="0"/>
        <w:autoSpaceDN w:val="0"/>
        <w:adjustRightInd w:val="0"/>
        <w:spacing w:line="276" w:lineRule="auto"/>
        <w:jc w:val="both"/>
        <w:rPr>
          <w:rFonts w:ascii="Arial" w:hAnsi="Arial" w:cs="Arial"/>
          <w:bCs/>
        </w:rPr>
      </w:pPr>
    </w:p>
    <w:p w14:paraId="17A34688" w14:textId="7807B396" w:rsidR="00345CD8" w:rsidRPr="00210A82" w:rsidRDefault="00F00608" w:rsidP="004175F6">
      <w:pPr>
        <w:widowControl w:val="0"/>
        <w:autoSpaceDE w:val="0"/>
        <w:autoSpaceDN w:val="0"/>
        <w:adjustRightInd w:val="0"/>
        <w:spacing w:line="276" w:lineRule="auto"/>
        <w:jc w:val="both"/>
        <w:rPr>
          <w:rFonts w:ascii="Arial" w:hAnsi="Arial" w:cs="Arial"/>
        </w:rPr>
      </w:pPr>
      <w:r>
        <w:rPr>
          <w:rFonts w:ascii="Arial" w:hAnsi="Arial" w:cs="Arial"/>
        </w:rPr>
        <w:t>Such p</w:t>
      </w:r>
      <w:r w:rsidR="008B58AA" w:rsidRPr="0001355F">
        <w:rPr>
          <w:rFonts w:ascii="Arial" w:hAnsi="Arial" w:cs="Arial"/>
        </w:rPr>
        <w:t xml:space="preserve">ositive relations during project implementation may have some residual benefits (as claimed by Sarab CCDC) in terms of </w:t>
      </w:r>
      <w:r w:rsidR="000D3AE5" w:rsidRPr="0001355F">
        <w:rPr>
          <w:rFonts w:ascii="Arial" w:hAnsi="Arial" w:cs="Arial"/>
        </w:rPr>
        <w:t>continuing rel</w:t>
      </w:r>
      <w:r>
        <w:rPr>
          <w:rFonts w:ascii="Arial" w:hAnsi="Arial" w:cs="Arial"/>
        </w:rPr>
        <w:t>ationships with individual CDCs</w:t>
      </w:r>
      <w:r w:rsidR="000D3AE5" w:rsidRPr="0001355F">
        <w:rPr>
          <w:rFonts w:ascii="Arial" w:hAnsi="Arial" w:cs="Arial"/>
        </w:rPr>
        <w:t>, but these are likely to be limited</w:t>
      </w:r>
      <w:r w:rsidR="00675C8E">
        <w:rPr>
          <w:rFonts w:ascii="Arial" w:hAnsi="Arial" w:cs="Arial"/>
        </w:rPr>
        <w:t xml:space="preserve">: </w:t>
      </w:r>
      <w:r w:rsidR="00DC7B2E">
        <w:rPr>
          <w:rFonts w:ascii="Arial" w:hAnsi="Arial" w:cs="Arial"/>
        </w:rPr>
        <w:t>most</w:t>
      </w:r>
      <w:r w:rsidR="000076F3">
        <w:rPr>
          <w:rFonts w:ascii="Arial" w:hAnsi="Arial" w:cs="Arial"/>
        </w:rPr>
        <w:t xml:space="preserve"> Balkh</w:t>
      </w:r>
      <w:r>
        <w:rPr>
          <w:rFonts w:ascii="Arial" w:hAnsi="Arial" w:cs="Arial"/>
        </w:rPr>
        <w:t xml:space="preserve"> CDCs appeared to have good pre-existing</w:t>
      </w:r>
      <w:r w:rsidR="00675C8E">
        <w:rPr>
          <w:rFonts w:ascii="Arial" w:hAnsi="Arial" w:cs="Arial"/>
        </w:rPr>
        <w:t xml:space="preserve"> (and continuing)</w:t>
      </w:r>
      <w:r>
        <w:rPr>
          <w:rFonts w:ascii="Arial" w:hAnsi="Arial" w:cs="Arial"/>
        </w:rPr>
        <w:t xml:space="preserve"> relationships</w:t>
      </w:r>
      <w:r w:rsidR="000076F3">
        <w:rPr>
          <w:rFonts w:ascii="Arial" w:hAnsi="Arial" w:cs="Arial"/>
        </w:rPr>
        <w:t xml:space="preserve"> with district </w:t>
      </w:r>
      <w:r w:rsidR="000076F3" w:rsidRPr="00210A82">
        <w:rPr>
          <w:rFonts w:ascii="Arial" w:hAnsi="Arial" w:cs="Arial"/>
        </w:rPr>
        <w:t>governors and shuras</w:t>
      </w:r>
      <w:r w:rsidR="00675C8E" w:rsidRPr="00210A82">
        <w:rPr>
          <w:rFonts w:ascii="Arial" w:hAnsi="Arial" w:cs="Arial"/>
        </w:rPr>
        <w:t>.</w:t>
      </w:r>
      <w:r w:rsidR="000076F3" w:rsidRPr="00210A82">
        <w:rPr>
          <w:rStyle w:val="FootnoteReference"/>
          <w:rFonts w:ascii="Arial" w:hAnsi="Arial" w:cs="Arial"/>
        </w:rPr>
        <w:footnoteReference w:id="108"/>
      </w:r>
      <w:r w:rsidR="00675C8E" w:rsidRPr="00210A82">
        <w:rPr>
          <w:rFonts w:ascii="Arial" w:hAnsi="Arial" w:cs="Arial"/>
        </w:rPr>
        <w:t xml:space="preserve"> </w:t>
      </w:r>
      <w:r w:rsidR="00321EDB">
        <w:rPr>
          <w:rFonts w:ascii="Arial" w:hAnsi="Arial" w:cs="Arial"/>
        </w:rPr>
        <w:t>The extremely good relationship of CDCs with district authorities underscores the fact that the Balkh communities seem to p</w:t>
      </w:r>
      <w:r w:rsidR="00881B43">
        <w:rPr>
          <w:rFonts w:ascii="Arial" w:hAnsi="Arial" w:cs="Arial"/>
        </w:rPr>
        <w:t>l</w:t>
      </w:r>
      <w:r w:rsidR="00321EDB">
        <w:rPr>
          <w:rFonts w:ascii="Arial" w:hAnsi="Arial" w:cs="Arial"/>
        </w:rPr>
        <w:t xml:space="preserve">ace much greater faith and value in CDCs compared to the CCDC: respondents noted how they are much more receptive </w:t>
      </w:r>
      <w:r w:rsidR="00DC7B2E">
        <w:rPr>
          <w:rFonts w:ascii="Arial" w:hAnsi="Arial" w:cs="Arial"/>
        </w:rPr>
        <w:t xml:space="preserve">to </w:t>
      </w:r>
      <w:r w:rsidR="00321EDB">
        <w:rPr>
          <w:rFonts w:ascii="Arial" w:hAnsi="Arial" w:cs="Arial"/>
        </w:rPr>
        <w:t xml:space="preserve">and cognizant of </w:t>
      </w:r>
      <w:r w:rsidR="00321EDB">
        <w:rPr>
          <w:rFonts w:ascii="Arial" w:hAnsi="Arial" w:cs="Arial"/>
        </w:rPr>
        <w:lastRenderedPageBreak/>
        <w:t>their needs.</w:t>
      </w:r>
    </w:p>
    <w:p w14:paraId="61DDAD6A" w14:textId="77777777" w:rsidR="00413352" w:rsidRPr="00210A82" w:rsidRDefault="00413352" w:rsidP="004175F6">
      <w:pPr>
        <w:widowControl w:val="0"/>
        <w:autoSpaceDE w:val="0"/>
        <w:autoSpaceDN w:val="0"/>
        <w:adjustRightInd w:val="0"/>
        <w:spacing w:line="276" w:lineRule="auto"/>
        <w:jc w:val="both"/>
        <w:rPr>
          <w:rFonts w:ascii="Arial" w:hAnsi="Arial" w:cs="Arial"/>
        </w:rPr>
      </w:pPr>
    </w:p>
    <w:p w14:paraId="10EC7F6E" w14:textId="3C46E360" w:rsidR="00413352" w:rsidRPr="00372FC5" w:rsidRDefault="00210A82" w:rsidP="004175F6">
      <w:pPr>
        <w:widowControl w:val="0"/>
        <w:autoSpaceDE w:val="0"/>
        <w:autoSpaceDN w:val="0"/>
        <w:adjustRightInd w:val="0"/>
        <w:spacing w:line="276" w:lineRule="auto"/>
        <w:jc w:val="both"/>
        <w:rPr>
          <w:rFonts w:ascii="Arial" w:hAnsi="Arial" w:cs="Arial"/>
        </w:rPr>
      </w:pPr>
      <w:r w:rsidRPr="00210A82">
        <w:rPr>
          <w:rFonts w:ascii="Arial" w:hAnsi="Arial" w:cs="Arial"/>
        </w:rPr>
        <w:t xml:space="preserve">Linked to the above points, similar </w:t>
      </w:r>
      <w:r w:rsidR="00321EDB">
        <w:rPr>
          <w:rFonts w:ascii="Arial" w:hAnsi="Arial" w:cs="Arial"/>
        </w:rPr>
        <w:t xml:space="preserve">mixed </w:t>
      </w:r>
      <w:r w:rsidRPr="00210A82">
        <w:rPr>
          <w:rFonts w:ascii="Arial" w:hAnsi="Arial" w:cs="Arial"/>
        </w:rPr>
        <w:t xml:space="preserve">outcomes with respect to community voice and bargaining power are apparent. </w:t>
      </w:r>
      <w:r w:rsidR="00413352" w:rsidRPr="00210A82">
        <w:rPr>
          <w:rFonts w:ascii="Arial" w:hAnsi="Arial" w:cs="Arial"/>
        </w:rPr>
        <w:t>According to the CCDC respondents</w:t>
      </w:r>
      <w:r w:rsidRPr="00210A82">
        <w:rPr>
          <w:rFonts w:ascii="Arial" w:hAnsi="Arial" w:cs="Arial"/>
        </w:rPr>
        <w:t xml:space="preserve"> in Etifaq</w:t>
      </w:r>
      <w:r>
        <w:rPr>
          <w:rFonts w:ascii="Arial" w:hAnsi="Arial" w:cs="Arial"/>
        </w:rPr>
        <w:t xml:space="preserve"> and Sarab</w:t>
      </w:r>
      <w:r w:rsidR="00413352" w:rsidRPr="00210A82">
        <w:rPr>
          <w:rFonts w:ascii="Arial" w:hAnsi="Arial" w:cs="Arial"/>
        </w:rPr>
        <w:t xml:space="preserve">, the existence of the CCDC </w:t>
      </w:r>
      <w:r w:rsidR="00321EDB">
        <w:rPr>
          <w:rFonts w:ascii="Arial" w:hAnsi="Arial" w:cs="Arial"/>
        </w:rPr>
        <w:t>did serve to increase</w:t>
      </w:r>
      <w:r w:rsidR="00413352" w:rsidRPr="00210A82">
        <w:rPr>
          <w:rFonts w:ascii="Arial" w:hAnsi="Arial" w:cs="Arial"/>
        </w:rPr>
        <w:t xml:space="preserve"> the b</w:t>
      </w:r>
      <w:r w:rsidR="00321EDB">
        <w:rPr>
          <w:rFonts w:ascii="Arial" w:hAnsi="Arial" w:cs="Arial"/>
        </w:rPr>
        <w:t xml:space="preserve">argaining power and voice of communities. As proof, Etifaq </w:t>
      </w:r>
      <w:r w:rsidR="00413352" w:rsidRPr="00210A82">
        <w:rPr>
          <w:rFonts w:ascii="Arial" w:hAnsi="Arial" w:cs="Arial"/>
        </w:rPr>
        <w:t>note</w:t>
      </w:r>
      <w:r w:rsidRPr="00210A82">
        <w:rPr>
          <w:rFonts w:ascii="Arial" w:hAnsi="Arial" w:cs="Arial"/>
        </w:rPr>
        <w:t>d</w:t>
      </w:r>
      <w:r w:rsidR="00413352" w:rsidRPr="00210A82">
        <w:rPr>
          <w:rFonts w:ascii="Arial" w:hAnsi="Arial" w:cs="Arial"/>
        </w:rPr>
        <w:t xml:space="preserve"> the CCDC’s </w:t>
      </w:r>
      <w:r w:rsidR="00321EDB">
        <w:rPr>
          <w:rFonts w:ascii="Arial" w:hAnsi="Arial" w:cs="Arial"/>
        </w:rPr>
        <w:t xml:space="preserve">successful </w:t>
      </w:r>
      <w:r w:rsidR="00413352" w:rsidRPr="00210A82">
        <w:rPr>
          <w:rFonts w:ascii="Arial" w:hAnsi="Arial" w:cs="Arial"/>
        </w:rPr>
        <w:t>initiative in approaching the district governor to request the equal distribution of irrigation water among the shareholding villages.</w:t>
      </w:r>
      <w:r>
        <w:rPr>
          <w:rFonts w:ascii="Arial" w:hAnsi="Arial" w:cs="Arial"/>
        </w:rPr>
        <w:t xml:space="preserve"> </w:t>
      </w:r>
      <w:r w:rsidR="00413352" w:rsidRPr="00210A82">
        <w:rPr>
          <w:rFonts w:ascii="Arial" w:hAnsi="Arial" w:cs="Arial"/>
        </w:rPr>
        <w:t xml:space="preserve">However, </w:t>
      </w:r>
      <w:proofErr w:type="gramStart"/>
      <w:r w:rsidR="005600A1">
        <w:rPr>
          <w:rFonts w:ascii="Arial" w:hAnsi="Arial" w:cs="Arial"/>
        </w:rPr>
        <w:t xml:space="preserve">this positive assessment was questioned by </w:t>
      </w:r>
      <w:r w:rsidR="0019187F">
        <w:rPr>
          <w:rFonts w:ascii="Arial" w:hAnsi="Arial" w:cs="Arial"/>
        </w:rPr>
        <w:t>Zambokan CDC</w:t>
      </w:r>
      <w:proofErr w:type="gramEnd"/>
      <w:r w:rsidR="0019187F">
        <w:rPr>
          <w:rFonts w:ascii="Arial" w:hAnsi="Arial" w:cs="Arial"/>
        </w:rPr>
        <w:t xml:space="preserve">. </w:t>
      </w:r>
      <w:r w:rsidR="00413352" w:rsidRPr="0001355F">
        <w:rPr>
          <w:rFonts w:ascii="Arial" w:hAnsi="Arial" w:cs="Arial"/>
        </w:rPr>
        <w:t>Azadi</w:t>
      </w:r>
      <w:r w:rsidR="005600A1">
        <w:rPr>
          <w:rFonts w:ascii="Arial" w:hAnsi="Arial" w:cs="Arial"/>
        </w:rPr>
        <w:t xml:space="preserve"> CCDC did not register enhanced bargaining power, claiming that even during project implementation,</w:t>
      </w:r>
      <w:r w:rsidR="00413352" w:rsidRPr="0001355F">
        <w:rPr>
          <w:rFonts w:ascii="Arial" w:hAnsi="Arial" w:cs="Arial"/>
        </w:rPr>
        <w:t xml:space="preserve"> the CCDC did not discuss any </w:t>
      </w:r>
      <w:r w:rsidR="005600A1">
        <w:rPr>
          <w:rFonts w:ascii="Arial" w:hAnsi="Arial" w:cs="Arial"/>
        </w:rPr>
        <w:t xml:space="preserve">issues </w:t>
      </w:r>
      <w:r w:rsidR="005600A1" w:rsidRPr="00372FC5">
        <w:rPr>
          <w:rFonts w:ascii="Arial" w:hAnsi="Arial" w:cs="Arial"/>
        </w:rPr>
        <w:t xml:space="preserve">with </w:t>
      </w:r>
      <w:r w:rsidR="00413352" w:rsidRPr="00372FC5">
        <w:rPr>
          <w:rFonts w:ascii="Arial" w:hAnsi="Arial" w:cs="Arial"/>
        </w:rPr>
        <w:t>local authorities.</w:t>
      </w:r>
      <w:r w:rsidR="0019187F" w:rsidRPr="00372FC5">
        <w:rPr>
          <w:rFonts w:ascii="Arial" w:hAnsi="Arial" w:cs="Arial"/>
        </w:rPr>
        <w:t xml:space="preserve"> Again, of course</w:t>
      </w:r>
      <w:r w:rsidR="00803489">
        <w:rPr>
          <w:rFonts w:ascii="Arial" w:hAnsi="Arial" w:cs="Arial"/>
        </w:rPr>
        <w:t>,</w:t>
      </w:r>
      <w:r w:rsidR="0019187F" w:rsidRPr="00372FC5">
        <w:rPr>
          <w:rFonts w:ascii="Arial" w:hAnsi="Arial" w:cs="Arial"/>
        </w:rPr>
        <w:t xml:space="preserve"> any </w:t>
      </w:r>
      <w:r w:rsidR="00881B43" w:rsidRPr="00372FC5">
        <w:rPr>
          <w:rFonts w:ascii="Arial" w:hAnsi="Arial" w:cs="Arial"/>
        </w:rPr>
        <w:t xml:space="preserve">previously purported </w:t>
      </w:r>
      <w:r w:rsidR="0019187F" w:rsidRPr="00372FC5">
        <w:rPr>
          <w:rFonts w:ascii="Arial" w:hAnsi="Arial" w:cs="Arial"/>
        </w:rPr>
        <w:t xml:space="preserve">gains in </w:t>
      </w:r>
      <w:r w:rsidR="00881B43" w:rsidRPr="00372FC5">
        <w:rPr>
          <w:rFonts w:ascii="Arial" w:hAnsi="Arial" w:cs="Arial"/>
        </w:rPr>
        <w:t xml:space="preserve">community </w:t>
      </w:r>
      <w:r w:rsidR="0019187F" w:rsidRPr="00372FC5">
        <w:rPr>
          <w:rFonts w:ascii="Arial" w:hAnsi="Arial" w:cs="Arial"/>
        </w:rPr>
        <w:t>voice have subsequently been lost.</w:t>
      </w:r>
    </w:p>
    <w:p w14:paraId="0C80CEC5" w14:textId="77777777" w:rsidR="00101C4C" w:rsidRPr="00372FC5" w:rsidRDefault="00101C4C" w:rsidP="004175F6">
      <w:pPr>
        <w:widowControl w:val="0"/>
        <w:autoSpaceDE w:val="0"/>
        <w:autoSpaceDN w:val="0"/>
        <w:adjustRightInd w:val="0"/>
        <w:jc w:val="both"/>
        <w:rPr>
          <w:rFonts w:ascii="Arial" w:hAnsi="Arial" w:cs="Arial"/>
        </w:rPr>
      </w:pPr>
    </w:p>
    <w:p w14:paraId="20A76862" w14:textId="4559C4E6" w:rsidR="008002B0" w:rsidRDefault="00AC0B1D" w:rsidP="004175F6">
      <w:pPr>
        <w:widowControl w:val="0"/>
        <w:autoSpaceDE w:val="0"/>
        <w:autoSpaceDN w:val="0"/>
        <w:adjustRightInd w:val="0"/>
        <w:spacing w:line="276" w:lineRule="auto"/>
        <w:jc w:val="both"/>
        <w:rPr>
          <w:rFonts w:ascii="Arial" w:hAnsi="Arial" w:cs="Arial"/>
        </w:rPr>
      </w:pPr>
      <w:r w:rsidRPr="00372FC5">
        <w:rPr>
          <w:rFonts w:ascii="Arial" w:hAnsi="Arial" w:cs="Arial"/>
        </w:rPr>
        <w:t xml:space="preserve">A number of community respondents </w:t>
      </w:r>
      <w:r w:rsidR="00803489">
        <w:rPr>
          <w:rFonts w:ascii="Arial" w:hAnsi="Arial" w:cs="Arial"/>
        </w:rPr>
        <w:t>across the</w:t>
      </w:r>
      <w:r w:rsidR="000C0E1A">
        <w:rPr>
          <w:rFonts w:ascii="Arial" w:hAnsi="Arial" w:cs="Arial"/>
        </w:rPr>
        <w:t xml:space="preserve"> Balkh </w:t>
      </w:r>
      <w:r w:rsidR="00803489">
        <w:rPr>
          <w:rFonts w:ascii="Arial" w:hAnsi="Arial" w:cs="Arial"/>
        </w:rPr>
        <w:t xml:space="preserve">cases </w:t>
      </w:r>
      <w:r w:rsidRPr="00372FC5">
        <w:rPr>
          <w:rFonts w:ascii="Arial" w:hAnsi="Arial" w:cs="Arial"/>
        </w:rPr>
        <w:t>noted the p</w:t>
      </w:r>
      <w:r w:rsidR="001740AC" w:rsidRPr="00372FC5">
        <w:rPr>
          <w:rFonts w:ascii="Arial" w:hAnsi="Arial" w:cs="Arial"/>
        </w:rPr>
        <w:t>oor transparency</w:t>
      </w:r>
      <w:r w:rsidRPr="00372FC5">
        <w:rPr>
          <w:rFonts w:ascii="Arial" w:hAnsi="Arial" w:cs="Arial"/>
        </w:rPr>
        <w:t xml:space="preserve"> in CCDC decision-making</w:t>
      </w:r>
      <w:r w:rsidR="001740AC" w:rsidRPr="00372FC5">
        <w:rPr>
          <w:rFonts w:ascii="Arial" w:hAnsi="Arial" w:cs="Arial"/>
        </w:rPr>
        <w:t xml:space="preserve">. </w:t>
      </w:r>
      <w:r w:rsidRPr="00372FC5">
        <w:rPr>
          <w:rFonts w:ascii="Arial" w:hAnsi="Arial" w:cs="Arial"/>
        </w:rPr>
        <w:t>It appears p</w:t>
      </w:r>
      <w:r w:rsidR="001740AC" w:rsidRPr="00372FC5">
        <w:rPr>
          <w:rFonts w:ascii="Arial" w:hAnsi="Arial" w:cs="Arial"/>
        </w:rPr>
        <w:t xml:space="preserve">eople </w:t>
      </w:r>
      <w:r w:rsidRPr="00372FC5">
        <w:rPr>
          <w:rFonts w:ascii="Arial" w:hAnsi="Arial" w:cs="Arial"/>
        </w:rPr>
        <w:t xml:space="preserve">were </w:t>
      </w:r>
      <w:r w:rsidR="001740AC" w:rsidRPr="00372FC5">
        <w:rPr>
          <w:rFonts w:ascii="Arial" w:hAnsi="Arial" w:cs="Arial"/>
        </w:rPr>
        <w:t>not rea</w:t>
      </w:r>
      <w:r w:rsidRPr="00372FC5">
        <w:rPr>
          <w:rFonts w:ascii="Arial" w:hAnsi="Arial" w:cs="Arial"/>
        </w:rPr>
        <w:t>lly aware of the CCDC process and there were w</w:t>
      </w:r>
      <w:r w:rsidR="001740AC" w:rsidRPr="00372FC5">
        <w:rPr>
          <w:rFonts w:ascii="Arial" w:hAnsi="Arial" w:cs="Arial"/>
        </w:rPr>
        <w:t xml:space="preserve">eaknesses in updating to an extent. </w:t>
      </w:r>
      <w:r w:rsidR="00372FC5" w:rsidRPr="00372FC5">
        <w:rPr>
          <w:rFonts w:ascii="Arial" w:hAnsi="Arial" w:cs="Arial"/>
        </w:rPr>
        <w:t>Almost all FGD respondents in Etifaq</w:t>
      </w:r>
      <w:r w:rsidRPr="00372FC5">
        <w:rPr>
          <w:rFonts w:ascii="Arial" w:hAnsi="Arial" w:cs="Arial"/>
        </w:rPr>
        <w:t xml:space="preserve"> noted that there was poor transparency and they were not aware of how CCDC decisions were made.</w:t>
      </w:r>
      <w:r w:rsidR="008002B0">
        <w:rPr>
          <w:rStyle w:val="FootnoteReference"/>
          <w:rFonts w:ascii="Arial" w:hAnsi="Arial" w:cs="Arial"/>
        </w:rPr>
        <w:footnoteReference w:id="109"/>
      </w:r>
      <w:r w:rsidR="00372FC5" w:rsidRPr="00372FC5">
        <w:rPr>
          <w:rFonts w:ascii="Arial" w:hAnsi="Arial" w:cs="Arial"/>
        </w:rPr>
        <w:t xml:space="preserve"> </w:t>
      </w:r>
      <w:r w:rsidR="008002B0">
        <w:rPr>
          <w:rFonts w:ascii="Arial" w:hAnsi="Arial" w:cs="Arial"/>
        </w:rPr>
        <w:t xml:space="preserve">As poor FGD respondents in Zambokan CDC put it, </w:t>
      </w:r>
    </w:p>
    <w:p w14:paraId="5A5A5400" w14:textId="77777777" w:rsidR="008002B0" w:rsidRDefault="008002B0" w:rsidP="004175F6">
      <w:pPr>
        <w:widowControl w:val="0"/>
        <w:autoSpaceDE w:val="0"/>
        <w:autoSpaceDN w:val="0"/>
        <w:adjustRightInd w:val="0"/>
        <w:spacing w:line="276" w:lineRule="auto"/>
        <w:jc w:val="both"/>
        <w:rPr>
          <w:rFonts w:ascii="Arial" w:hAnsi="Arial" w:cs="Arial"/>
        </w:rPr>
      </w:pPr>
    </w:p>
    <w:p w14:paraId="4C711CA4" w14:textId="0B04C971" w:rsidR="008002B0" w:rsidRPr="008002B0" w:rsidRDefault="008002B0" w:rsidP="004175F6">
      <w:pPr>
        <w:widowControl w:val="0"/>
        <w:autoSpaceDE w:val="0"/>
        <w:autoSpaceDN w:val="0"/>
        <w:adjustRightInd w:val="0"/>
        <w:spacing w:line="276" w:lineRule="auto"/>
        <w:ind w:left="709"/>
        <w:jc w:val="both"/>
        <w:rPr>
          <w:rFonts w:ascii="Arial" w:hAnsi="Arial" w:cs="Arial"/>
          <w:sz w:val="22"/>
          <w:szCs w:val="22"/>
        </w:rPr>
      </w:pPr>
      <w:r>
        <w:rPr>
          <w:rFonts w:ascii="Arial" w:hAnsi="Arial" w:cs="Arial"/>
          <w:sz w:val="22"/>
          <w:szCs w:val="22"/>
        </w:rPr>
        <w:t>“</w:t>
      </w:r>
      <w:r w:rsidRPr="008002B0">
        <w:rPr>
          <w:rFonts w:ascii="Arial" w:hAnsi="Arial" w:cs="Arial"/>
          <w:sz w:val="22"/>
          <w:szCs w:val="22"/>
        </w:rPr>
        <w:t>We don’t know about the clustering process… only just today did we get to kno</w:t>
      </w:r>
      <w:r>
        <w:rPr>
          <w:rFonts w:ascii="Arial" w:hAnsi="Arial" w:cs="Arial"/>
          <w:sz w:val="22"/>
          <w:szCs w:val="22"/>
        </w:rPr>
        <w:t>w about the community cen</w:t>
      </w:r>
      <w:r w:rsidRPr="008002B0">
        <w:rPr>
          <w:rFonts w:ascii="Arial" w:hAnsi="Arial" w:cs="Arial"/>
          <w:sz w:val="22"/>
          <w:szCs w:val="22"/>
        </w:rPr>
        <w:t>tre in Hussein Khil when attending a funeral. We are not informed and don’t know about projects.”</w:t>
      </w:r>
    </w:p>
    <w:p w14:paraId="73806B75" w14:textId="77777777" w:rsidR="008002B0" w:rsidRDefault="008002B0" w:rsidP="004175F6">
      <w:pPr>
        <w:widowControl w:val="0"/>
        <w:autoSpaceDE w:val="0"/>
        <w:autoSpaceDN w:val="0"/>
        <w:adjustRightInd w:val="0"/>
        <w:spacing w:line="276" w:lineRule="auto"/>
        <w:jc w:val="both"/>
        <w:rPr>
          <w:rFonts w:ascii="Arial" w:hAnsi="Arial" w:cs="Arial"/>
        </w:rPr>
      </w:pPr>
    </w:p>
    <w:p w14:paraId="40F22B7B" w14:textId="7A12927D" w:rsidR="005610F2" w:rsidRDefault="001B7E06" w:rsidP="004175F6">
      <w:pPr>
        <w:widowControl w:val="0"/>
        <w:autoSpaceDE w:val="0"/>
        <w:autoSpaceDN w:val="0"/>
        <w:adjustRightInd w:val="0"/>
        <w:spacing w:line="276" w:lineRule="auto"/>
        <w:jc w:val="both"/>
        <w:rPr>
          <w:rFonts w:ascii="Arial" w:hAnsi="Arial" w:cs="Arial"/>
        </w:rPr>
      </w:pPr>
      <w:r>
        <w:rPr>
          <w:rFonts w:ascii="Arial" w:hAnsi="Arial" w:cs="Arial"/>
        </w:rPr>
        <w:t>In Yakatoot</w:t>
      </w:r>
      <w:r w:rsidR="005610F2">
        <w:rPr>
          <w:rFonts w:ascii="Arial" w:hAnsi="Arial" w:cs="Arial"/>
        </w:rPr>
        <w:t>, beneficiaries noted that it was uncle</w:t>
      </w:r>
      <w:r>
        <w:rPr>
          <w:rFonts w:ascii="Arial" w:hAnsi="Arial" w:cs="Arial"/>
        </w:rPr>
        <w:t xml:space="preserve">ar how projects were chosen: </w:t>
      </w:r>
      <w:r w:rsidR="005610F2">
        <w:rPr>
          <w:rFonts w:ascii="Arial" w:hAnsi="Arial" w:cs="Arial"/>
        </w:rPr>
        <w:t>“villagers were not consulted and</w:t>
      </w:r>
      <w:r>
        <w:rPr>
          <w:rFonts w:ascii="Arial" w:hAnsi="Arial" w:cs="Arial"/>
        </w:rPr>
        <w:t>,</w:t>
      </w:r>
      <w:r w:rsidR="005610F2">
        <w:rPr>
          <w:rFonts w:ascii="Arial" w:hAnsi="Arial" w:cs="Arial"/>
        </w:rPr>
        <w:t xml:space="preserve"> irrespective of </w:t>
      </w:r>
      <w:r>
        <w:rPr>
          <w:rFonts w:ascii="Arial" w:hAnsi="Arial" w:cs="Arial"/>
        </w:rPr>
        <w:t xml:space="preserve">our </w:t>
      </w:r>
      <w:r w:rsidR="005610F2">
        <w:rPr>
          <w:rFonts w:ascii="Arial" w:hAnsi="Arial" w:cs="Arial"/>
        </w:rPr>
        <w:t>demands</w:t>
      </w:r>
      <w:r>
        <w:rPr>
          <w:rFonts w:ascii="Arial" w:hAnsi="Arial" w:cs="Arial"/>
        </w:rPr>
        <w:t>,</w:t>
      </w:r>
      <w:r w:rsidR="005610F2">
        <w:rPr>
          <w:rFonts w:ascii="Arial" w:hAnsi="Arial" w:cs="Arial"/>
        </w:rPr>
        <w:t xml:space="preserve"> the CCDC built the clinic in Mashi</w:t>
      </w:r>
      <w:r w:rsidR="000C0E1A">
        <w:rPr>
          <w:rFonts w:ascii="Arial" w:hAnsi="Arial" w:cs="Arial"/>
        </w:rPr>
        <w:t>.”</w:t>
      </w:r>
    </w:p>
    <w:p w14:paraId="29D27975" w14:textId="77777777" w:rsidR="000C0E1A" w:rsidRDefault="000C0E1A" w:rsidP="004175F6">
      <w:pPr>
        <w:widowControl w:val="0"/>
        <w:autoSpaceDE w:val="0"/>
        <w:autoSpaceDN w:val="0"/>
        <w:adjustRightInd w:val="0"/>
        <w:spacing w:line="276" w:lineRule="auto"/>
        <w:jc w:val="both"/>
        <w:rPr>
          <w:rFonts w:ascii="Arial" w:hAnsi="Arial" w:cs="Arial"/>
        </w:rPr>
      </w:pPr>
    </w:p>
    <w:p w14:paraId="1E216AB3" w14:textId="3BA4E543" w:rsidR="001740AC" w:rsidRPr="00372FC5" w:rsidRDefault="00372FC5" w:rsidP="004175F6">
      <w:pPr>
        <w:widowControl w:val="0"/>
        <w:autoSpaceDE w:val="0"/>
        <w:autoSpaceDN w:val="0"/>
        <w:adjustRightInd w:val="0"/>
        <w:spacing w:line="276" w:lineRule="auto"/>
        <w:jc w:val="both"/>
        <w:rPr>
          <w:rFonts w:ascii="Arial" w:hAnsi="Arial" w:cs="Arial"/>
        </w:rPr>
      </w:pPr>
      <w:r w:rsidRPr="00372FC5">
        <w:rPr>
          <w:rFonts w:ascii="Arial" w:hAnsi="Arial" w:cs="Arial"/>
        </w:rPr>
        <w:t xml:space="preserve">Similar responses were heard in </w:t>
      </w:r>
      <w:r w:rsidR="00EF4CCD">
        <w:rPr>
          <w:rFonts w:ascii="Arial" w:hAnsi="Arial" w:cs="Arial"/>
        </w:rPr>
        <w:t>Azadi. P</w:t>
      </w:r>
      <w:r w:rsidRPr="00372FC5">
        <w:rPr>
          <w:rFonts w:ascii="Arial" w:hAnsi="Arial" w:cs="Arial"/>
        </w:rPr>
        <w:t xml:space="preserve">eople were </w:t>
      </w:r>
      <w:r w:rsidR="00EF4CCD">
        <w:rPr>
          <w:rFonts w:ascii="Arial" w:hAnsi="Arial" w:cs="Arial"/>
        </w:rPr>
        <w:t xml:space="preserve">generally </w:t>
      </w:r>
      <w:r w:rsidRPr="00372FC5">
        <w:rPr>
          <w:rFonts w:ascii="Arial" w:hAnsi="Arial" w:cs="Arial"/>
        </w:rPr>
        <w:t xml:space="preserve">aware of the CCDC and were occasionally updated but did not know much about its </w:t>
      </w:r>
      <w:r w:rsidR="00EF4CCD">
        <w:rPr>
          <w:rFonts w:ascii="Arial" w:hAnsi="Arial" w:cs="Arial"/>
        </w:rPr>
        <w:t>processes. Poor respondents in Sayed Gheysodin Peer stated that “we don’t know about the CCDC, we have not participated in meetings and no-one has told us about the projects … community elders are responsible for such things</w:t>
      </w:r>
      <w:r w:rsidR="00D802EE">
        <w:rPr>
          <w:rFonts w:ascii="Arial" w:hAnsi="Arial" w:cs="Arial"/>
        </w:rPr>
        <w:t xml:space="preserve"> </w:t>
      </w:r>
      <w:r w:rsidR="00EF4CCD">
        <w:rPr>
          <w:rFonts w:ascii="Arial" w:hAnsi="Arial" w:cs="Arial"/>
        </w:rPr>
        <w:t xml:space="preserve">… they do not update us regularly, we do not know the decision-making process.” </w:t>
      </w:r>
      <w:r w:rsidRPr="00372FC5">
        <w:rPr>
          <w:rFonts w:ascii="Arial" w:hAnsi="Arial" w:cs="Arial"/>
        </w:rPr>
        <w:t xml:space="preserve">In </w:t>
      </w:r>
      <w:r w:rsidR="00EF4CCD">
        <w:rPr>
          <w:rFonts w:ascii="Arial" w:hAnsi="Arial" w:cs="Arial"/>
        </w:rPr>
        <w:t>Sarab</w:t>
      </w:r>
      <w:r w:rsidRPr="00372FC5">
        <w:rPr>
          <w:rFonts w:ascii="Arial" w:hAnsi="Arial" w:cs="Arial"/>
        </w:rPr>
        <w:t xml:space="preserve">, the situation was more </w:t>
      </w:r>
      <w:r w:rsidR="00D802EE">
        <w:rPr>
          <w:rFonts w:ascii="Arial" w:hAnsi="Arial" w:cs="Arial"/>
        </w:rPr>
        <w:t>concerning with a number of FGD respondents</w:t>
      </w:r>
      <w:r w:rsidRPr="00372FC5">
        <w:rPr>
          <w:rFonts w:ascii="Arial" w:hAnsi="Arial" w:cs="Arial"/>
        </w:rPr>
        <w:t xml:space="preserve"> suggesting they were not updated regularly and that they had little idea about the CCDC</w:t>
      </w:r>
      <w:r w:rsidR="004D7B43">
        <w:rPr>
          <w:rFonts w:ascii="Arial" w:hAnsi="Arial" w:cs="Arial"/>
        </w:rPr>
        <w:t>, noting that it was the business of the elders to know about such things (this is discussed further in the political economy section below)</w:t>
      </w:r>
      <w:r w:rsidRPr="00372FC5">
        <w:rPr>
          <w:rFonts w:ascii="Arial" w:hAnsi="Arial" w:cs="Arial"/>
        </w:rPr>
        <w:t>.</w:t>
      </w:r>
      <w:r>
        <w:rPr>
          <w:rStyle w:val="FootnoteReference"/>
          <w:rFonts w:ascii="Arial" w:hAnsi="Arial" w:cs="Arial"/>
        </w:rPr>
        <w:footnoteReference w:id="110"/>
      </w:r>
    </w:p>
    <w:p w14:paraId="304DA71D" w14:textId="77777777" w:rsidR="005F2658" w:rsidRPr="00372FC5" w:rsidRDefault="005F2658" w:rsidP="004175F6">
      <w:pPr>
        <w:widowControl w:val="0"/>
        <w:autoSpaceDE w:val="0"/>
        <w:autoSpaceDN w:val="0"/>
        <w:adjustRightInd w:val="0"/>
        <w:spacing w:line="276" w:lineRule="auto"/>
        <w:jc w:val="both"/>
        <w:rPr>
          <w:rFonts w:ascii="Arial" w:hAnsi="Arial" w:cs="Arial"/>
        </w:rPr>
      </w:pPr>
    </w:p>
    <w:p w14:paraId="39CE3429" w14:textId="3FFC104F" w:rsidR="00E333B8" w:rsidRPr="00881B43" w:rsidRDefault="00AE4B7C" w:rsidP="004175F6">
      <w:pPr>
        <w:widowControl w:val="0"/>
        <w:autoSpaceDE w:val="0"/>
        <w:autoSpaceDN w:val="0"/>
        <w:adjustRightInd w:val="0"/>
        <w:spacing w:line="276" w:lineRule="auto"/>
        <w:jc w:val="both"/>
        <w:rPr>
          <w:rFonts w:ascii="Arial" w:hAnsi="Arial" w:cs="Arial"/>
          <w:color w:val="FF0000"/>
        </w:rPr>
      </w:pPr>
      <w:r w:rsidRPr="00372FC5">
        <w:rPr>
          <w:rFonts w:ascii="Arial" w:hAnsi="Arial" w:cs="Arial"/>
        </w:rPr>
        <w:t>The existence of the CCDC has not significantly impacted</w:t>
      </w:r>
      <w:r w:rsidRPr="006428AD">
        <w:rPr>
          <w:rFonts w:ascii="Arial" w:hAnsi="Arial" w:cs="Arial"/>
        </w:rPr>
        <w:t xml:space="preserve"> on the functions</w:t>
      </w:r>
      <w:r w:rsidR="000A64CB">
        <w:rPr>
          <w:rFonts w:ascii="Arial" w:hAnsi="Arial" w:cs="Arial"/>
        </w:rPr>
        <w:t>, roles</w:t>
      </w:r>
      <w:r w:rsidRPr="006428AD">
        <w:rPr>
          <w:rFonts w:ascii="Arial" w:hAnsi="Arial" w:cs="Arial"/>
        </w:rPr>
        <w:t xml:space="preserve"> and authority of traditi</w:t>
      </w:r>
      <w:r>
        <w:rPr>
          <w:rFonts w:ascii="Arial" w:hAnsi="Arial" w:cs="Arial"/>
        </w:rPr>
        <w:t>onal l</w:t>
      </w:r>
      <w:r w:rsidR="00CD2872">
        <w:rPr>
          <w:rFonts w:ascii="Arial" w:hAnsi="Arial" w:cs="Arial"/>
        </w:rPr>
        <w:t>eaders in the communities.</w:t>
      </w:r>
      <w:r w:rsidR="000A64CB" w:rsidRPr="00111CC2">
        <w:rPr>
          <w:rStyle w:val="FootnoteReference"/>
          <w:rFonts w:ascii="Arial" w:hAnsi="Arial" w:cs="Arial"/>
        </w:rPr>
        <w:footnoteReference w:id="111"/>
      </w:r>
      <w:r w:rsidR="00CD2872">
        <w:rPr>
          <w:rFonts w:ascii="Arial" w:hAnsi="Arial" w:cs="Arial"/>
        </w:rPr>
        <w:t xml:space="preserve"> </w:t>
      </w:r>
      <w:r w:rsidR="000A64CB">
        <w:rPr>
          <w:rFonts w:ascii="Arial" w:hAnsi="Arial" w:cs="Arial"/>
        </w:rPr>
        <w:t xml:space="preserve">The overarching sense emerging from the data was of </w:t>
      </w:r>
      <w:r w:rsidR="00D802EE">
        <w:rPr>
          <w:rFonts w:ascii="Arial" w:hAnsi="Arial" w:cs="Arial"/>
        </w:rPr>
        <w:t xml:space="preserve">the </w:t>
      </w:r>
      <w:r w:rsidR="000A64CB">
        <w:rPr>
          <w:rFonts w:ascii="Arial" w:hAnsi="Arial" w:cs="Arial"/>
        </w:rPr>
        <w:t xml:space="preserve">palpable domination of </w:t>
      </w:r>
      <w:r w:rsidR="000A64CB" w:rsidRPr="00881B43">
        <w:rPr>
          <w:rFonts w:ascii="Arial" w:hAnsi="Arial" w:cs="Arial"/>
        </w:rPr>
        <w:t xml:space="preserve">traditional leaders and elites in community affairs, including CDC/CCDC functions. This is not to say elders necessarily subverted or </w:t>
      </w:r>
      <w:r w:rsidR="00881B43">
        <w:rPr>
          <w:rFonts w:ascii="Arial" w:hAnsi="Arial" w:cs="Arial"/>
        </w:rPr>
        <w:t xml:space="preserve">completely </w:t>
      </w:r>
      <w:r w:rsidR="000A64CB" w:rsidRPr="00881B43">
        <w:rPr>
          <w:rFonts w:ascii="Arial" w:hAnsi="Arial" w:cs="Arial"/>
        </w:rPr>
        <w:t>di</w:t>
      </w:r>
      <w:r w:rsidR="00881B43">
        <w:rPr>
          <w:rFonts w:ascii="Arial" w:hAnsi="Arial" w:cs="Arial"/>
        </w:rPr>
        <w:t>ctated</w:t>
      </w:r>
      <w:r w:rsidR="000A64CB" w:rsidRPr="00881B43">
        <w:rPr>
          <w:rFonts w:ascii="Arial" w:hAnsi="Arial" w:cs="Arial"/>
        </w:rPr>
        <w:t xml:space="preserve"> CCDC decision-making, but that they exerted a constant </w:t>
      </w:r>
      <w:r w:rsidR="00215837" w:rsidRPr="00881B43">
        <w:rPr>
          <w:rFonts w:ascii="Arial" w:hAnsi="Arial" w:cs="Arial"/>
        </w:rPr>
        <w:t xml:space="preserve">influence on CCDC proceedings, </w:t>
      </w:r>
      <w:r w:rsidR="00881B43">
        <w:rPr>
          <w:rFonts w:ascii="Arial" w:hAnsi="Arial" w:cs="Arial"/>
        </w:rPr>
        <w:t xml:space="preserve">and </w:t>
      </w:r>
      <w:r w:rsidR="00215837" w:rsidRPr="00881B43">
        <w:rPr>
          <w:rFonts w:ascii="Arial" w:hAnsi="Arial" w:cs="Arial"/>
        </w:rPr>
        <w:t>generally in a positive and supportiv</w:t>
      </w:r>
      <w:r w:rsidR="00881B43">
        <w:rPr>
          <w:rFonts w:ascii="Arial" w:hAnsi="Arial" w:cs="Arial"/>
        </w:rPr>
        <w:t>e manner</w:t>
      </w:r>
      <w:r w:rsidR="00215837" w:rsidRPr="00881B43">
        <w:rPr>
          <w:rFonts w:ascii="Arial" w:hAnsi="Arial" w:cs="Arial"/>
        </w:rPr>
        <w:t>.</w:t>
      </w:r>
      <w:r w:rsidR="00E333B8" w:rsidRPr="00881B43">
        <w:rPr>
          <w:rFonts w:ascii="Arial" w:hAnsi="Arial" w:cs="Arial"/>
        </w:rPr>
        <w:t xml:space="preserve"> </w:t>
      </w:r>
      <w:r w:rsidR="00881B43" w:rsidRPr="00881B43">
        <w:rPr>
          <w:rFonts w:ascii="Arial" w:hAnsi="Arial" w:cs="Arial"/>
        </w:rPr>
        <w:t xml:space="preserve">As community responses underscored, </w:t>
      </w:r>
      <w:r w:rsidR="00881B43">
        <w:rPr>
          <w:rFonts w:ascii="Arial" w:hAnsi="Arial" w:cs="Arial"/>
        </w:rPr>
        <w:t xml:space="preserve">it appears </w:t>
      </w:r>
      <w:r w:rsidR="00881B43" w:rsidRPr="00881B43">
        <w:rPr>
          <w:rFonts w:ascii="Arial" w:hAnsi="Arial" w:cs="Arial"/>
        </w:rPr>
        <w:t>p</w:t>
      </w:r>
      <w:r w:rsidR="00E333B8" w:rsidRPr="00881B43">
        <w:rPr>
          <w:rFonts w:ascii="Arial" w:hAnsi="Arial" w:cs="Arial"/>
        </w:rPr>
        <w:t xml:space="preserve">owerful people </w:t>
      </w:r>
      <w:r w:rsidR="000729B9">
        <w:rPr>
          <w:rFonts w:ascii="Arial" w:hAnsi="Arial" w:cs="Arial"/>
        </w:rPr>
        <w:t>were very influential in</w:t>
      </w:r>
      <w:r w:rsidR="00881B43" w:rsidRPr="00881B43">
        <w:rPr>
          <w:rFonts w:ascii="Arial" w:hAnsi="Arial" w:cs="Arial"/>
        </w:rPr>
        <w:t xml:space="preserve"> </w:t>
      </w:r>
      <w:r w:rsidR="000729B9">
        <w:rPr>
          <w:rFonts w:ascii="Arial" w:hAnsi="Arial" w:cs="Arial"/>
        </w:rPr>
        <w:t xml:space="preserve">CCDC </w:t>
      </w:r>
      <w:r w:rsidR="00881B43" w:rsidRPr="00881B43">
        <w:rPr>
          <w:rFonts w:ascii="Arial" w:hAnsi="Arial" w:cs="Arial"/>
        </w:rPr>
        <w:t>decision-making processes on the whole</w:t>
      </w:r>
      <w:r w:rsidR="00E333B8" w:rsidRPr="00881B43">
        <w:rPr>
          <w:rFonts w:ascii="Arial" w:hAnsi="Arial" w:cs="Arial"/>
        </w:rPr>
        <w:t>.</w:t>
      </w:r>
      <w:r w:rsidR="00E333B8" w:rsidRPr="00881B43">
        <w:rPr>
          <w:rStyle w:val="FootnoteReference"/>
          <w:rFonts w:ascii="Arial" w:hAnsi="Arial" w:cs="Arial"/>
        </w:rPr>
        <w:footnoteReference w:id="112"/>
      </w:r>
    </w:p>
    <w:p w14:paraId="13F11E3C" w14:textId="77777777" w:rsidR="000A64CB" w:rsidRDefault="000A64CB" w:rsidP="004175F6">
      <w:pPr>
        <w:widowControl w:val="0"/>
        <w:autoSpaceDE w:val="0"/>
        <w:autoSpaceDN w:val="0"/>
        <w:adjustRightInd w:val="0"/>
        <w:spacing w:line="276" w:lineRule="auto"/>
        <w:jc w:val="both"/>
        <w:rPr>
          <w:rFonts w:ascii="Arial" w:hAnsi="Arial" w:cs="Arial"/>
        </w:rPr>
      </w:pPr>
    </w:p>
    <w:p w14:paraId="4D2F3851" w14:textId="77777777" w:rsidR="000961D4" w:rsidRDefault="00AE4B7C" w:rsidP="004175F6">
      <w:pPr>
        <w:widowControl w:val="0"/>
        <w:autoSpaceDE w:val="0"/>
        <w:autoSpaceDN w:val="0"/>
        <w:adjustRightInd w:val="0"/>
        <w:spacing w:line="276" w:lineRule="auto"/>
        <w:jc w:val="both"/>
        <w:rPr>
          <w:rFonts w:ascii="Arial" w:hAnsi="Arial" w:cs="Arial"/>
        </w:rPr>
      </w:pPr>
      <w:r>
        <w:rPr>
          <w:rFonts w:ascii="Arial" w:hAnsi="Arial" w:cs="Arial"/>
        </w:rPr>
        <w:t>T</w:t>
      </w:r>
      <w:r w:rsidRPr="006428AD">
        <w:rPr>
          <w:rFonts w:ascii="Arial" w:hAnsi="Arial" w:cs="Arial"/>
        </w:rPr>
        <w:t xml:space="preserve">he CCDCs did not </w:t>
      </w:r>
      <w:r>
        <w:rPr>
          <w:rFonts w:ascii="Arial" w:hAnsi="Arial" w:cs="Arial"/>
        </w:rPr>
        <w:t xml:space="preserve">demonstrably </w:t>
      </w:r>
      <w:r w:rsidRPr="00AE4B7C">
        <w:rPr>
          <w:rFonts w:ascii="Arial" w:hAnsi="Arial" w:cs="Arial"/>
        </w:rPr>
        <w:t>facilitate the emergence of new leadership in the community (given the continued dominance of tra</w:t>
      </w:r>
      <w:r w:rsidR="0082059D">
        <w:rPr>
          <w:rFonts w:ascii="Arial" w:hAnsi="Arial" w:cs="Arial"/>
        </w:rPr>
        <w:t xml:space="preserve">ditional leaders on the CCDCs). </w:t>
      </w:r>
      <w:r w:rsidRPr="00AE4B7C">
        <w:rPr>
          <w:rFonts w:ascii="Arial" w:hAnsi="Arial" w:cs="Arial"/>
        </w:rPr>
        <w:t xml:space="preserve">There </w:t>
      </w:r>
      <w:r w:rsidRPr="00CD2872">
        <w:rPr>
          <w:rFonts w:ascii="Arial" w:hAnsi="Arial" w:cs="Arial"/>
        </w:rPr>
        <w:t xml:space="preserve">appeared to be significant overlap between CCDC membership and traditional leaders (such as tribal leaders, community elders and religious clergy/scholars). For instance, </w:t>
      </w:r>
      <w:r w:rsidR="0082059D">
        <w:rPr>
          <w:rFonts w:ascii="Arial" w:hAnsi="Arial" w:cs="Arial"/>
        </w:rPr>
        <w:t xml:space="preserve">in Azadi, </w:t>
      </w:r>
      <w:r w:rsidRPr="00CD2872">
        <w:rPr>
          <w:rFonts w:ascii="Arial" w:hAnsi="Arial" w:cs="Arial"/>
        </w:rPr>
        <w:t xml:space="preserve">eight of the CCDC </w:t>
      </w:r>
      <w:r w:rsidR="0082059D">
        <w:rPr>
          <w:rFonts w:ascii="Arial" w:hAnsi="Arial" w:cs="Arial"/>
        </w:rPr>
        <w:t>members also sit o</w:t>
      </w:r>
      <w:r w:rsidRPr="00CD2872">
        <w:rPr>
          <w:rFonts w:ascii="Arial" w:hAnsi="Arial" w:cs="Arial"/>
        </w:rPr>
        <w:t>n the tribal elders council.</w:t>
      </w:r>
      <w:r w:rsidRPr="00CD2872">
        <w:rPr>
          <w:rStyle w:val="FootnoteReference"/>
          <w:rFonts w:ascii="Arial" w:hAnsi="Arial" w:cs="Arial"/>
        </w:rPr>
        <w:footnoteReference w:id="113"/>
      </w:r>
      <w:r w:rsidR="00CD2872" w:rsidRPr="00CD2872">
        <w:rPr>
          <w:rFonts w:ascii="Arial" w:hAnsi="Arial" w:cs="Arial"/>
        </w:rPr>
        <w:t xml:space="preserve"> Those traditional leaders not members of the CCDC</w:t>
      </w:r>
      <w:r w:rsidR="0082059D">
        <w:rPr>
          <w:rFonts w:ascii="Arial" w:hAnsi="Arial" w:cs="Arial"/>
        </w:rPr>
        <w:t>s</w:t>
      </w:r>
      <w:r w:rsidR="00CD2872" w:rsidRPr="00CD2872">
        <w:rPr>
          <w:rFonts w:ascii="Arial" w:hAnsi="Arial" w:cs="Arial"/>
        </w:rPr>
        <w:t xml:space="preserve"> were c</w:t>
      </w:r>
      <w:r w:rsidR="00734273" w:rsidRPr="00CD2872">
        <w:rPr>
          <w:rFonts w:ascii="Arial" w:hAnsi="Arial" w:cs="Arial"/>
        </w:rPr>
        <w:t>onsulted at all stages</w:t>
      </w:r>
      <w:r w:rsidR="00CD2872" w:rsidRPr="00CD2872">
        <w:rPr>
          <w:rFonts w:ascii="Arial" w:hAnsi="Arial" w:cs="Arial"/>
        </w:rPr>
        <w:t>, seemingly without exception</w:t>
      </w:r>
      <w:r w:rsidR="00734273" w:rsidRPr="00CD2872">
        <w:rPr>
          <w:rFonts w:ascii="Arial" w:hAnsi="Arial" w:cs="Arial"/>
        </w:rPr>
        <w:t>.</w:t>
      </w:r>
      <w:r w:rsidR="001740AC" w:rsidRPr="00CD2872">
        <w:rPr>
          <w:rFonts w:ascii="Arial" w:hAnsi="Arial" w:cs="Arial"/>
        </w:rPr>
        <w:t xml:space="preserve"> </w:t>
      </w:r>
      <w:r w:rsidR="00CD2872" w:rsidRPr="00CD2872">
        <w:rPr>
          <w:rFonts w:ascii="Arial" w:hAnsi="Arial" w:cs="Arial"/>
        </w:rPr>
        <w:t xml:space="preserve">Strong community values mean </w:t>
      </w:r>
      <w:r w:rsidR="00CD2872" w:rsidRPr="000A64CB">
        <w:rPr>
          <w:rFonts w:ascii="Arial" w:hAnsi="Arial" w:cs="Arial"/>
        </w:rPr>
        <w:t>they play a very important role and are involved in all village issues.</w:t>
      </w:r>
      <w:r w:rsidR="00CD2872" w:rsidRPr="000A64CB">
        <w:rPr>
          <w:rStyle w:val="FootnoteReference"/>
          <w:rFonts w:ascii="Arial" w:hAnsi="Arial" w:cs="Arial"/>
        </w:rPr>
        <w:footnoteReference w:id="114"/>
      </w:r>
      <w:r w:rsidR="00CD2872" w:rsidRPr="000A64CB">
        <w:rPr>
          <w:rFonts w:ascii="Arial" w:hAnsi="Arial" w:cs="Arial"/>
        </w:rPr>
        <w:t xml:space="preserve"> </w:t>
      </w:r>
    </w:p>
    <w:p w14:paraId="6A965BAB" w14:textId="77777777" w:rsidR="000961D4" w:rsidRDefault="000961D4" w:rsidP="004175F6">
      <w:pPr>
        <w:widowControl w:val="0"/>
        <w:autoSpaceDE w:val="0"/>
        <w:autoSpaceDN w:val="0"/>
        <w:adjustRightInd w:val="0"/>
        <w:spacing w:line="276" w:lineRule="auto"/>
        <w:jc w:val="both"/>
        <w:rPr>
          <w:rFonts w:ascii="Arial" w:hAnsi="Arial" w:cs="Arial"/>
        </w:rPr>
      </w:pPr>
    </w:p>
    <w:p w14:paraId="31BFF089" w14:textId="3214043A" w:rsidR="00101C4C" w:rsidRPr="000A64CB" w:rsidRDefault="000961D4" w:rsidP="004175F6">
      <w:pPr>
        <w:widowControl w:val="0"/>
        <w:autoSpaceDE w:val="0"/>
        <w:autoSpaceDN w:val="0"/>
        <w:adjustRightInd w:val="0"/>
        <w:spacing w:line="276" w:lineRule="auto"/>
        <w:jc w:val="both"/>
        <w:rPr>
          <w:rFonts w:ascii="Arial" w:hAnsi="Arial" w:cs="Arial"/>
        </w:rPr>
      </w:pPr>
      <w:r>
        <w:rPr>
          <w:rFonts w:ascii="Arial" w:hAnsi="Arial" w:cs="Arial"/>
        </w:rPr>
        <w:t>Sarab CCDC noted that traditional leaders</w:t>
      </w:r>
      <w:r w:rsidR="00CD2872" w:rsidRPr="000A64CB">
        <w:rPr>
          <w:rFonts w:ascii="Arial" w:hAnsi="Arial" w:cs="Arial"/>
        </w:rPr>
        <w:t xml:space="preserve"> are aware of and take part in all decisions made by CDC/CCDCs in the community. </w:t>
      </w:r>
      <w:r w:rsidR="00C74A3C">
        <w:rPr>
          <w:rFonts w:ascii="Arial" w:hAnsi="Arial" w:cs="Arial"/>
        </w:rPr>
        <w:t>Yakatoot CDC in Etifaq noted that t</w:t>
      </w:r>
      <w:r w:rsidR="00C74A3C" w:rsidRPr="0001355F">
        <w:rPr>
          <w:rFonts w:ascii="Arial" w:hAnsi="Arial" w:cs="Arial"/>
        </w:rPr>
        <w:t>raditional leader</w:t>
      </w:r>
      <w:r w:rsidR="0082059D">
        <w:rPr>
          <w:rFonts w:ascii="Arial" w:hAnsi="Arial" w:cs="Arial"/>
        </w:rPr>
        <w:t>s</w:t>
      </w:r>
      <w:r w:rsidR="00C74A3C" w:rsidRPr="0001355F">
        <w:rPr>
          <w:rFonts w:ascii="Arial" w:hAnsi="Arial" w:cs="Arial"/>
        </w:rPr>
        <w:t xml:space="preserve"> help resolve conflict, make decisions </w:t>
      </w:r>
      <w:r w:rsidR="00C74A3C">
        <w:rPr>
          <w:rFonts w:ascii="Arial" w:hAnsi="Arial" w:cs="Arial"/>
        </w:rPr>
        <w:t>and consult</w:t>
      </w:r>
      <w:r w:rsidR="00C74A3C" w:rsidRPr="00111CC2">
        <w:rPr>
          <w:rFonts w:ascii="Arial" w:hAnsi="Arial" w:cs="Arial"/>
        </w:rPr>
        <w:t xml:space="preserve"> with the people.</w:t>
      </w:r>
      <w:r w:rsidR="00C74A3C" w:rsidRPr="00111CC2">
        <w:rPr>
          <w:rStyle w:val="FootnoteReference"/>
          <w:rFonts w:ascii="Arial" w:hAnsi="Arial" w:cs="Arial"/>
        </w:rPr>
        <w:footnoteReference w:id="115"/>
      </w:r>
      <w:r w:rsidR="00C74A3C">
        <w:rPr>
          <w:rFonts w:ascii="Arial" w:hAnsi="Arial" w:cs="Arial"/>
        </w:rPr>
        <w:t xml:space="preserve"> </w:t>
      </w:r>
      <w:r w:rsidR="000A64CB">
        <w:rPr>
          <w:rFonts w:ascii="Arial" w:hAnsi="Arial" w:cs="Arial"/>
        </w:rPr>
        <w:t>Relationships between</w:t>
      </w:r>
      <w:r w:rsidR="00CD2872" w:rsidRPr="000A64CB">
        <w:rPr>
          <w:rFonts w:ascii="Arial" w:hAnsi="Arial" w:cs="Arial"/>
        </w:rPr>
        <w:t xml:space="preserve"> traditional leaders </w:t>
      </w:r>
      <w:r w:rsidR="000A64CB">
        <w:rPr>
          <w:rFonts w:ascii="Arial" w:hAnsi="Arial" w:cs="Arial"/>
        </w:rPr>
        <w:t xml:space="preserve">and CCDCs </w:t>
      </w:r>
      <w:r w:rsidR="00CD2872" w:rsidRPr="000A64CB">
        <w:rPr>
          <w:rFonts w:ascii="Arial" w:hAnsi="Arial" w:cs="Arial"/>
        </w:rPr>
        <w:t>was unanimously stated to be good</w:t>
      </w:r>
      <w:r w:rsidR="000A64CB">
        <w:rPr>
          <w:rFonts w:ascii="Arial" w:hAnsi="Arial" w:cs="Arial"/>
        </w:rPr>
        <w:t xml:space="preserve"> and healthy; elders</w:t>
      </w:r>
      <w:r w:rsidR="00CD2872" w:rsidRPr="000A64CB">
        <w:rPr>
          <w:rFonts w:ascii="Arial" w:hAnsi="Arial" w:cs="Arial"/>
        </w:rPr>
        <w:t xml:space="preserve"> were described as being </w:t>
      </w:r>
      <w:r w:rsidR="00734273" w:rsidRPr="000A64CB">
        <w:rPr>
          <w:rFonts w:ascii="Arial" w:hAnsi="Arial" w:cs="Arial"/>
        </w:rPr>
        <w:t xml:space="preserve">supportive </w:t>
      </w:r>
      <w:r w:rsidR="000A64CB" w:rsidRPr="000A64CB">
        <w:rPr>
          <w:rFonts w:ascii="Arial" w:hAnsi="Arial" w:cs="Arial"/>
        </w:rPr>
        <w:t xml:space="preserve">and helpful </w:t>
      </w:r>
      <w:r w:rsidR="00734273" w:rsidRPr="000A64CB">
        <w:rPr>
          <w:rFonts w:ascii="Arial" w:hAnsi="Arial" w:cs="Arial"/>
        </w:rPr>
        <w:t xml:space="preserve">throughout the process and </w:t>
      </w:r>
      <w:r>
        <w:rPr>
          <w:rFonts w:ascii="Arial" w:hAnsi="Arial" w:cs="Arial"/>
        </w:rPr>
        <w:t xml:space="preserve">that </w:t>
      </w:r>
      <w:r w:rsidR="00734273" w:rsidRPr="000A64CB">
        <w:rPr>
          <w:rFonts w:ascii="Arial" w:hAnsi="Arial" w:cs="Arial"/>
        </w:rPr>
        <w:t xml:space="preserve">there was no dispute </w:t>
      </w:r>
      <w:r w:rsidR="00CD2872" w:rsidRPr="000A64CB">
        <w:rPr>
          <w:rFonts w:ascii="Arial" w:hAnsi="Arial" w:cs="Arial"/>
        </w:rPr>
        <w:t xml:space="preserve">between them and the </w:t>
      </w:r>
      <w:r w:rsidR="00734273" w:rsidRPr="000A64CB">
        <w:rPr>
          <w:rFonts w:ascii="Arial" w:hAnsi="Arial" w:cs="Arial"/>
        </w:rPr>
        <w:t>CCDC</w:t>
      </w:r>
      <w:r w:rsidR="00CD2872" w:rsidRPr="000A64CB">
        <w:rPr>
          <w:rFonts w:ascii="Arial" w:hAnsi="Arial" w:cs="Arial"/>
        </w:rPr>
        <w:t>s</w:t>
      </w:r>
      <w:r w:rsidR="00734273" w:rsidRPr="000A64CB">
        <w:rPr>
          <w:rFonts w:ascii="Arial" w:hAnsi="Arial" w:cs="Arial"/>
        </w:rPr>
        <w:t>.</w:t>
      </w:r>
      <w:r w:rsidR="00734273" w:rsidRPr="000A64CB">
        <w:rPr>
          <w:rStyle w:val="FootnoteReference"/>
          <w:rFonts w:ascii="Arial" w:hAnsi="Arial" w:cs="Arial"/>
        </w:rPr>
        <w:footnoteReference w:id="116"/>
      </w:r>
      <w:proofErr w:type="gramStart"/>
      <w:r w:rsidR="001740AC" w:rsidRPr="000A64CB">
        <w:rPr>
          <w:rFonts w:ascii="Arial" w:hAnsi="Arial" w:cs="Arial"/>
        </w:rPr>
        <w:t xml:space="preserve"> </w:t>
      </w:r>
      <w:r w:rsidR="000A64CB" w:rsidRPr="000A64CB">
        <w:rPr>
          <w:rFonts w:ascii="Arial" w:hAnsi="Arial" w:cs="Arial"/>
        </w:rPr>
        <w:t xml:space="preserve"> Sarab</w:t>
      </w:r>
      <w:proofErr w:type="gramEnd"/>
      <w:r w:rsidR="000A64CB" w:rsidRPr="000A64CB">
        <w:rPr>
          <w:rFonts w:ascii="Arial" w:hAnsi="Arial" w:cs="Arial"/>
        </w:rPr>
        <w:t xml:space="preserve"> CCDC stated that </w:t>
      </w:r>
      <w:r>
        <w:rPr>
          <w:rFonts w:ascii="Arial" w:hAnsi="Arial" w:cs="Arial"/>
          <w:bCs/>
        </w:rPr>
        <w:t>“</w:t>
      </w:r>
      <w:r w:rsidR="000A64CB" w:rsidRPr="000A64CB">
        <w:rPr>
          <w:rFonts w:ascii="Arial" w:hAnsi="Arial" w:cs="Arial"/>
          <w:bCs/>
        </w:rPr>
        <w:t>t</w:t>
      </w:r>
      <w:r w:rsidR="00101C4C" w:rsidRPr="000A64CB">
        <w:rPr>
          <w:rFonts w:ascii="Arial" w:hAnsi="Arial" w:cs="Arial"/>
          <w:bCs/>
        </w:rPr>
        <w:t>he Imams and ethnic leader</w:t>
      </w:r>
      <w:r>
        <w:rPr>
          <w:rFonts w:ascii="Arial" w:hAnsi="Arial" w:cs="Arial"/>
          <w:bCs/>
        </w:rPr>
        <w:t>s</w:t>
      </w:r>
      <w:r w:rsidR="00101C4C" w:rsidRPr="000A64CB">
        <w:rPr>
          <w:rFonts w:ascii="Arial" w:hAnsi="Arial" w:cs="Arial"/>
          <w:bCs/>
        </w:rPr>
        <w:t xml:space="preserve"> and other social elders have helped us in all the processes. They were invited in most of our meeti</w:t>
      </w:r>
      <w:r>
        <w:rPr>
          <w:rFonts w:ascii="Arial" w:hAnsi="Arial" w:cs="Arial"/>
          <w:bCs/>
        </w:rPr>
        <w:t>ngs and decision making</w:t>
      </w:r>
      <w:r w:rsidR="00101C4C" w:rsidRPr="000A64CB">
        <w:rPr>
          <w:rFonts w:ascii="Arial" w:hAnsi="Arial" w:cs="Arial"/>
          <w:bCs/>
        </w:rPr>
        <w:t>.</w:t>
      </w:r>
      <w:r>
        <w:rPr>
          <w:rFonts w:ascii="Arial" w:hAnsi="Arial" w:cs="Arial"/>
          <w:bCs/>
        </w:rPr>
        <w:t>”</w:t>
      </w:r>
    </w:p>
    <w:p w14:paraId="45731888" w14:textId="77777777" w:rsidR="00A80D93" w:rsidRPr="00111CC2" w:rsidRDefault="00A80D93" w:rsidP="004175F6">
      <w:pPr>
        <w:widowControl w:val="0"/>
        <w:autoSpaceDE w:val="0"/>
        <w:autoSpaceDN w:val="0"/>
        <w:adjustRightInd w:val="0"/>
        <w:jc w:val="both"/>
        <w:rPr>
          <w:rFonts w:ascii="Arial" w:hAnsi="Arial" w:cs="Arial"/>
        </w:rPr>
      </w:pPr>
    </w:p>
    <w:p w14:paraId="392EFFCA" w14:textId="77777777" w:rsidR="006A39BE" w:rsidRPr="00111CC2" w:rsidRDefault="006A39BE" w:rsidP="004175F6">
      <w:pPr>
        <w:widowControl w:val="0"/>
        <w:autoSpaceDE w:val="0"/>
        <w:autoSpaceDN w:val="0"/>
        <w:adjustRightInd w:val="0"/>
        <w:spacing w:line="276" w:lineRule="auto"/>
        <w:jc w:val="both"/>
        <w:rPr>
          <w:rFonts w:ascii="Arial" w:hAnsi="Arial" w:cs="Arial"/>
          <w:i/>
        </w:rPr>
      </w:pPr>
    </w:p>
    <w:tbl>
      <w:tblPr>
        <w:tblStyle w:val="TableGrid"/>
        <w:tblW w:w="0" w:type="auto"/>
        <w:tblLook w:val="04A0" w:firstRow="1" w:lastRow="0" w:firstColumn="1" w:lastColumn="0" w:noHBand="0" w:noVBand="1"/>
      </w:tblPr>
      <w:tblGrid>
        <w:gridCol w:w="1000"/>
        <w:gridCol w:w="2490"/>
        <w:gridCol w:w="2491"/>
        <w:gridCol w:w="2491"/>
      </w:tblGrid>
      <w:tr w:rsidR="00E238D9" w:rsidRPr="00111CC2" w14:paraId="29F1F13F" w14:textId="77777777" w:rsidTr="00E238D9">
        <w:trPr>
          <w:trHeight w:val="389"/>
        </w:trPr>
        <w:tc>
          <w:tcPr>
            <w:tcW w:w="1000" w:type="dxa"/>
            <w:shd w:val="clear" w:color="auto" w:fill="92CDDC" w:themeFill="accent5" w:themeFillTint="99"/>
            <w:vAlign w:val="center"/>
          </w:tcPr>
          <w:p w14:paraId="44321D5F" w14:textId="77777777" w:rsidR="00E238D9" w:rsidRPr="00111CC2" w:rsidRDefault="00E238D9"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CCDC</w:t>
            </w:r>
          </w:p>
        </w:tc>
        <w:tc>
          <w:tcPr>
            <w:tcW w:w="2490" w:type="dxa"/>
            <w:shd w:val="clear" w:color="auto" w:fill="92CDDC" w:themeFill="accent5" w:themeFillTint="99"/>
            <w:vAlign w:val="center"/>
          </w:tcPr>
          <w:p w14:paraId="519D96CF" w14:textId="77777777" w:rsidR="00E238D9" w:rsidRPr="00111CC2" w:rsidRDefault="00E238D9"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 xml:space="preserve">Relations with District Authorities </w:t>
            </w:r>
          </w:p>
        </w:tc>
        <w:tc>
          <w:tcPr>
            <w:tcW w:w="2491" w:type="dxa"/>
            <w:shd w:val="clear" w:color="auto" w:fill="92CDDC" w:themeFill="accent5" w:themeFillTint="99"/>
            <w:vAlign w:val="center"/>
          </w:tcPr>
          <w:p w14:paraId="25AF601D" w14:textId="77777777" w:rsidR="00E238D9" w:rsidRPr="00111CC2" w:rsidRDefault="00E238D9"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CCDC Point of Contact?</w:t>
            </w:r>
          </w:p>
        </w:tc>
        <w:tc>
          <w:tcPr>
            <w:tcW w:w="2491" w:type="dxa"/>
            <w:shd w:val="clear" w:color="auto" w:fill="92CDDC" w:themeFill="accent5" w:themeFillTint="99"/>
            <w:vAlign w:val="center"/>
          </w:tcPr>
          <w:p w14:paraId="5406F500" w14:textId="77777777" w:rsidR="00E238D9" w:rsidRPr="00111CC2" w:rsidRDefault="00E238D9"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Contact with DDA</w:t>
            </w:r>
          </w:p>
        </w:tc>
      </w:tr>
      <w:tr w:rsidR="00E238D9" w:rsidRPr="00111CC2" w14:paraId="731E720C" w14:textId="77777777" w:rsidTr="00C0128D">
        <w:trPr>
          <w:trHeight w:val="1058"/>
        </w:trPr>
        <w:tc>
          <w:tcPr>
            <w:tcW w:w="1000" w:type="dxa"/>
            <w:vAlign w:val="center"/>
          </w:tcPr>
          <w:p w14:paraId="41C0B51C" w14:textId="4B53FEF1" w:rsidR="00E238D9" w:rsidRPr="00111CC2" w:rsidRDefault="006A39BE"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lastRenderedPageBreak/>
              <w:t>Etifaq</w:t>
            </w:r>
          </w:p>
        </w:tc>
        <w:tc>
          <w:tcPr>
            <w:tcW w:w="2490" w:type="dxa"/>
          </w:tcPr>
          <w:p w14:paraId="6835266D" w14:textId="2B0E8DCC" w:rsidR="00E238D9" w:rsidRPr="00111CC2" w:rsidRDefault="00111CC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Good, while active.</w:t>
            </w:r>
          </w:p>
        </w:tc>
        <w:tc>
          <w:tcPr>
            <w:tcW w:w="2491" w:type="dxa"/>
          </w:tcPr>
          <w:p w14:paraId="5A10048E" w14:textId="2CA13DAE" w:rsidR="00E238D9" w:rsidRPr="00111CC2" w:rsidRDefault="00111CC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while active.</w:t>
            </w:r>
          </w:p>
        </w:tc>
        <w:tc>
          <w:tcPr>
            <w:tcW w:w="2491" w:type="dxa"/>
          </w:tcPr>
          <w:p w14:paraId="0D2F856E" w14:textId="7B50D2D7" w:rsidR="00E238D9" w:rsidRPr="00111CC2" w:rsidRDefault="00455C65"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 – not invited to meetings.</w:t>
            </w:r>
          </w:p>
        </w:tc>
      </w:tr>
      <w:tr w:rsidR="00E238D9" w:rsidRPr="00111CC2" w14:paraId="406B74F8" w14:textId="77777777" w:rsidTr="003F3479">
        <w:trPr>
          <w:trHeight w:val="1058"/>
        </w:trPr>
        <w:tc>
          <w:tcPr>
            <w:tcW w:w="1000" w:type="dxa"/>
            <w:vAlign w:val="center"/>
          </w:tcPr>
          <w:p w14:paraId="720A3330" w14:textId="0E63D45A" w:rsidR="00E238D9" w:rsidRPr="00111CC2" w:rsidRDefault="003F3479"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Sarab</w:t>
            </w:r>
          </w:p>
        </w:tc>
        <w:tc>
          <w:tcPr>
            <w:tcW w:w="2490" w:type="dxa"/>
          </w:tcPr>
          <w:p w14:paraId="3B37F8F4" w14:textId="68629C08" w:rsidR="00E238D9" w:rsidRPr="00111CC2" w:rsidRDefault="00111CC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Good, while active.</w:t>
            </w:r>
          </w:p>
        </w:tc>
        <w:tc>
          <w:tcPr>
            <w:tcW w:w="2491" w:type="dxa"/>
          </w:tcPr>
          <w:p w14:paraId="6D567477" w14:textId="40C80438" w:rsidR="00E238D9" w:rsidRPr="00111CC2" w:rsidRDefault="00111CC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while active. Bridging role.</w:t>
            </w:r>
          </w:p>
        </w:tc>
        <w:tc>
          <w:tcPr>
            <w:tcW w:w="2491" w:type="dxa"/>
          </w:tcPr>
          <w:p w14:paraId="28BEF28B" w14:textId="0709E5DA" w:rsidR="00E238D9" w:rsidRPr="00111CC2" w:rsidRDefault="00B4593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while active.</w:t>
            </w:r>
          </w:p>
        </w:tc>
      </w:tr>
      <w:tr w:rsidR="00E238D9" w:rsidRPr="00111CC2" w14:paraId="69803A1F" w14:textId="77777777" w:rsidTr="003F3479">
        <w:trPr>
          <w:trHeight w:val="1058"/>
        </w:trPr>
        <w:tc>
          <w:tcPr>
            <w:tcW w:w="1000" w:type="dxa"/>
            <w:vAlign w:val="center"/>
          </w:tcPr>
          <w:p w14:paraId="757329F4" w14:textId="26D62C3B" w:rsidR="00E238D9" w:rsidRPr="00111CC2" w:rsidRDefault="003F3479"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Azadi</w:t>
            </w:r>
          </w:p>
        </w:tc>
        <w:tc>
          <w:tcPr>
            <w:tcW w:w="2490" w:type="dxa"/>
          </w:tcPr>
          <w:p w14:paraId="0FAC109E" w14:textId="0071F416" w:rsidR="00E238D9" w:rsidRPr="00111CC2" w:rsidRDefault="00B4593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Good, while active.</w:t>
            </w:r>
          </w:p>
        </w:tc>
        <w:tc>
          <w:tcPr>
            <w:tcW w:w="2491" w:type="dxa"/>
          </w:tcPr>
          <w:p w14:paraId="570632AC" w14:textId="4B287B85" w:rsidR="00E238D9" w:rsidRPr="00111CC2" w:rsidRDefault="00B4593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while active.</w:t>
            </w:r>
          </w:p>
        </w:tc>
        <w:tc>
          <w:tcPr>
            <w:tcW w:w="2491" w:type="dxa"/>
          </w:tcPr>
          <w:p w14:paraId="23D2CFF2" w14:textId="5470DAC5" w:rsidR="00E238D9" w:rsidRPr="00111CC2" w:rsidRDefault="00B4593D"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 while active.</w:t>
            </w:r>
          </w:p>
        </w:tc>
      </w:tr>
    </w:tbl>
    <w:p w14:paraId="7742B4D7" w14:textId="0362A6AC" w:rsidR="00E238D9" w:rsidRPr="00111CC2" w:rsidRDefault="00E238D9" w:rsidP="004175F6">
      <w:pPr>
        <w:widowControl w:val="0"/>
        <w:autoSpaceDE w:val="0"/>
        <w:autoSpaceDN w:val="0"/>
        <w:adjustRightInd w:val="0"/>
        <w:spacing w:before="120" w:line="276" w:lineRule="auto"/>
        <w:jc w:val="both"/>
        <w:rPr>
          <w:rFonts w:ascii="Arial" w:hAnsi="Arial" w:cs="Arial"/>
          <w:b/>
          <w:sz w:val="20"/>
          <w:szCs w:val="20"/>
        </w:rPr>
      </w:pPr>
      <w:r w:rsidRPr="00111CC2">
        <w:rPr>
          <w:rFonts w:ascii="Arial" w:hAnsi="Arial" w:cs="Arial"/>
          <w:b/>
          <w:sz w:val="20"/>
          <w:szCs w:val="20"/>
        </w:rPr>
        <w:t xml:space="preserve">Table </w:t>
      </w:r>
      <w:proofErr w:type="gramStart"/>
      <w:r w:rsidRPr="00111CC2">
        <w:rPr>
          <w:rFonts w:ascii="Arial" w:hAnsi="Arial" w:cs="Arial"/>
          <w:b/>
          <w:sz w:val="20"/>
          <w:szCs w:val="20"/>
        </w:rPr>
        <w:t>3.</w:t>
      </w:r>
      <w:r w:rsidR="006B70EE">
        <w:rPr>
          <w:rFonts w:ascii="Arial" w:hAnsi="Arial" w:cs="Arial"/>
          <w:b/>
          <w:sz w:val="20"/>
          <w:szCs w:val="20"/>
        </w:rPr>
        <w:t xml:space="preserve">10 </w:t>
      </w:r>
      <w:r w:rsidR="007A4034">
        <w:rPr>
          <w:rFonts w:ascii="Arial" w:hAnsi="Arial" w:cs="Arial"/>
          <w:b/>
          <w:sz w:val="20"/>
          <w:szCs w:val="20"/>
        </w:rPr>
        <w:t xml:space="preserve"> Relationship</w:t>
      </w:r>
      <w:proofErr w:type="gramEnd"/>
      <w:r w:rsidR="007A4034">
        <w:rPr>
          <w:rFonts w:ascii="Arial" w:hAnsi="Arial" w:cs="Arial"/>
          <w:b/>
          <w:sz w:val="20"/>
          <w:szCs w:val="20"/>
        </w:rPr>
        <w:t xml:space="preserve"> with district a</w:t>
      </w:r>
      <w:r w:rsidRPr="00111CC2">
        <w:rPr>
          <w:rFonts w:ascii="Arial" w:hAnsi="Arial" w:cs="Arial"/>
          <w:b/>
          <w:sz w:val="20"/>
          <w:szCs w:val="20"/>
        </w:rPr>
        <w:t>uthorities</w:t>
      </w:r>
    </w:p>
    <w:p w14:paraId="394607F7" w14:textId="77777777" w:rsidR="00E238D9" w:rsidRPr="00FD10C5" w:rsidRDefault="00E238D9" w:rsidP="004175F6">
      <w:pPr>
        <w:widowControl w:val="0"/>
        <w:autoSpaceDE w:val="0"/>
        <w:autoSpaceDN w:val="0"/>
        <w:adjustRightInd w:val="0"/>
        <w:spacing w:line="276" w:lineRule="auto"/>
        <w:jc w:val="both"/>
        <w:rPr>
          <w:rFonts w:ascii="Arial" w:hAnsi="Arial" w:cs="Arial"/>
          <w:i/>
          <w:color w:val="A6A6A6" w:themeColor="background1" w:themeShade="A6"/>
        </w:rPr>
      </w:pPr>
    </w:p>
    <w:p w14:paraId="4EAC547D" w14:textId="77777777" w:rsidR="00E238D9" w:rsidRPr="00FD10C5" w:rsidRDefault="00E238D9" w:rsidP="004175F6">
      <w:pPr>
        <w:widowControl w:val="0"/>
        <w:autoSpaceDE w:val="0"/>
        <w:autoSpaceDN w:val="0"/>
        <w:adjustRightInd w:val="0"/>
        <w:spacing w:line="276" w:lineRule="auto"/>
        <w:jc w:val="both"/>
        <w:rPr>
          <w:rFonts w:ascii="Arial" w:hAnsi="Arial" w:cs="Arial"/>
          <w:i/>
          <w:color w:val="A6A6A6" w:themeColor="background1" w:themeShade="A6"/>
        </w:rPr>
      </w:pPr>
    </w:p>
    <w:tbl>
      <w:tblPr>
        <w:tblStyle w:val="TableGrid"/>
        <w:tblW w:w="0" w:type="auto"/>
        <w:tblLook w:val="04A0" w:firstRow="1" w:lastRow="0" w:firstColumn="1" w:lastColumn="0" w:noHBand="0" w:noVBand="1"/>
      </w:tblPr>
      <w:tblGrid>
        <w:gridCol w:w="1000"/>
        <w:gridCol w:w="3736"/>
        <w:gridCol w:w="3736"/>
      </w:tblGrid>
      <w:tr w:rsidR="00180250" w:rsidRPr="00FD10C5" w14:paraId="75CCB8EA" w14:textId="77777777" w:rsidTr="00E238D9">
        <w:trPr>
          <w:trHeight w:val="389"/>
        </w:trPr>
        <w:tc>
          <w:tcPr>
            <w:tcW w:w="1000" w:type="dxa"/>
            <w:shd w:val="clear" w:color="auto" w:fill="92CDDC" w:themeFill="accent5" w:themeFillTint="99"/>
            <w:vAlign w:val="center"/>
          </w:tcPr>
          <w:p w14:paraId="5E4C3CFA" w14:textId="77777777" w:rsidR="00180250" w:rsidRPr="00111CC2" w:rsidRDefault="00180250"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CCDC</w:t>
            </w:r>
          </w:p>
        </w:tc>
        <w:tc>
          <w:tcPr>
            <w:tcW w:w="3736" w:type="dxa"/>
            <w:shd w:val="clear" w:color="auto" w:fill="92CDDC" w:themeFill="accent5" w:themeFillTint="99"/>
            <w:vAlign w:val="center"/>
          </w:tcPr>
          <w:p w14:paraId="2DCC2B7F" w14:textId="77777777" w:rsidR="00180250" w:rsidRPr="00111CC2" w:rsidRDefault="00180250"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 xml:space="preserve">Traditional Roles </w:t>
            </w:r>
          </w:p>
        </w:tc>
        <w:tc>
          <w:tcPr>
            <w:tcW w:w="3736" w:type="dxa"/>
            <w:shd w:val="clear" w:color="auto" w:fill="92CDDC" w:themeFill="accent5" w:themeFillTint="99"/>
            <w:vAlign w:val="center"/>
          </w:tcPr>
          <w:p w14:paraId="0CAD7777" w14:textId="77777777" w:rsidR="00180250" w:rsidRPr="00111CC2" w:rsidRDefault="00180250"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Community Voice</w:t>
            </w:r>
          </w:p>
        </w:tc>
      </w:tr>
      <w:tr w:rsidR="00180250" w:rsidRPr="00FD10C5" w14:paraId="1A71971E" w14:textId="77777777" w:rsidTr="00C0128D">
        <w:trPr>
          <w:trHeight w:val="1058"/>
        </w:trPr>
        <w:tc>
          <w:tcPr>
            <w:tcW w:w="1000" w:type="dxa"/>
            <w:vAlign w:val="center"/>
          </w:tcPr>
          <w:p w14:paraId="49DEDB0C" w14:textId="6A52B3A3" w:rsidR="00180250" w:rsidRPr="00111CC2" w:rsidRDefault="006A39BE"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Etifaq</w:t>
            </w:r>
          </w:p>
        </w:tc>
        <w:tc>
          <w:tcPr>
            <w:tcW w:w="3736" w:type="dxa"/>
          </w:tcPr>
          <w:p w14:paraId="640F93B9" w14:textId="3B822055" w:rsidR="00180250"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-Unchanged</w:t>
            </w:r>
          </w:p>
          <w:p w14:paraId="6B381A5E" w14:textId="77777777" w:rsidR="004D667C"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-Very good relationship</w:t>
            </w:r>
          </w:p>
          <w:p w14:paraId="6742118D" w14:textId="77777777" w:rsidR="004D667C"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-Consulted at all stages</w:t>
            </w:r>
          </w:p>
          <w:p w14:paraId="058646E3" w14:textId="6CA83566" w:rsidR="004D667C" w:rsidRPr="00111CC2"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-Actively involved</w:t>
            </w:r>
          </w:p>
        </w:tc>
        <w:tc>
          <w:tcPr>
            <w:tcW w:w="3736" w:type="dxa"/>
          </w:tcPr>
          <w:p w14:paraId="0B5A18AF" w14:textId="49A34B1C" w:rsidR="00180250" w:rsidRPr="00111CC2" w:rsidRDefault="006A39BE" w:rsidP="004175F6">
            <w:pPr>
              <w:widowControl w:val="0"/>
              <w:autoSpaceDE w:val="0"/>
              <w:autoSpaceDN w:val="0"/>
              <w:adjustRightInd w:val="0"/>
              <w:spacing w:line="276" w:lineRule="auto"/>
              <w:jc w:val="both"/>
              <w:rPr>
                <w:rFonts w:ascii="Arial" w:hAnsi="Arial" w:cs="Arial"/>
                <w:sz w:val="20"/>
                <w:szCs w:val="20"/>
              </w:rPr>
            </w:pPr>
            <w:r w:rsidRPr="00111CC2">
              <w:rPr>
                <w:rFonts w:ascii="Arial" w:hAnsi="Arial" w:cs="Arial"/>
                <w:sz w:val="20"/>
                <w:szCs w:val="20"/>
              </w:rPr>
              <w:t>Increased</w:t>
            </w:r>
            <w:r w:rsidR="00B410F6">
              <w:rPr>
                <w:rFonts w:ascii="Arial" w:hAnsi="Arial" w:cs="Arial"/>
                <w:sz w:val="20"/>
                <w:szCs w:val="20"/>
              </w:rPr>
              <w:t xml:space="preserve"> while</w:t>
            </w:r>
            <w:r w:rsidR="00111CC2" w:rsidRPr="00111CC2">
              <w:rPr>
                <w:rFonts w:ascii="Arial" w:hAnsi="Arial" w:cs="Arial"/>
                <w:sz w:val="20"/>
                <w:szCs w:val="20"/>
              </w:rPr>
              <w:t xml:space="preserve"> active</w:t>
            </w:r>
          </w:p>
        </w:tc>
      </w:tr>
      <w:tr w:rsidR="00180250" w:rsidRPr="00FD10C5" w14:paraId="7FC7CEAD" w14:textId="77777777" w:rsidTr="003F3479">
        <w:trPr>
          <w:trHeight w:val="1058"/>
        </w:trPr>
        <w:tc>
          <w:tcPr>
            <w:tcW w:w="1000" w:type="dxa"/>
            <w:vAlign w:val="center"/>
          </w:tcPr>
          <w:p w14:paraId="12BF0D74" w14:textId="44A304FC" w:rsidR="00180250" w:rsidRPr="00111CC2" w:rsidRDefault="003F3479"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Sarab</w:t>
            </w:r>
          </w:p>
        </w:tc>
        <w:tc>
          <w:tcPr>
            <w:tcW w:w="3736" w:type="dxa"/>
          </w:tcPr>
          <w:p w14:paraId="5D0DE9AF" w14:textId="45018B19" w:rsidR="004D667C"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-Unchanged – dominant social position</w:t>
            </w:r>
          </w:p>
          <w:p w14:paraId="79CAD46F" w14:textId="77777777" w:rsidR="004D667C"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-Very good relationship</w:t>
            </w:r>
          </w:p>
          <w:p w14:paraId="641A4D35" w14:textId="77777777" w:rsidR="00180250"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-Consulted at all stages</w:t>
            </w:r>
          </w:p>
          <w:p w14:paraId="4673CD6B" w14:textId="6010D194" w:rsidR="004D667C" w:rsidRPr="00111CC2"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-Big say in decisions</w:t>
            </w:r>
          </w:p>
        </w:tc>
        <w:tc>
          <w:tcPr>
            <w:tcW w:w="3736" w:type="dxa"/>
          </w:tcPr>
          <w:p w14:paraId="639C5723" w14:textId="37FC7B8B" w:rsidR="00180250" w:rsidRPr="00111CC2" w:rsidRDefault="00B410F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Increased while</w:t>
            </w:r>
            <w:r w:rsidR="00111CC2" w:rsidRPr="00111CC2">
              <w:rPr>
                <w:rFonts w:ascii="Arial" w:hAnsi="Arial" w:cs="Arial"/>
                <w:sz w:val="20"/>
                <w:szCs w:val="20"/>
              </w:rPr>
              <w:t xml:space="preserve"> active</w:t>
            </w:r>
          </w:p>
        </w:tc>
      </w:tr>
      <w:tr w:rsidR="00180250" w:rsidRPr="00FD10C5" w14:paraId="33CC9334" w14:textId="77777777" w:rsidTr="003F3479">
        <w:trPr>
          <w:trHeight w:val="1058"/>
        </w:trPr>
        <w:tc>
          <w:tcPr>
            <w:tcW w:w="1000" w:type="dxa"/>
            <w:vAlign w:val="center"/>
          </w:tcPr>
          <w:p w14:paraId="2F50B171" w14:textId="23C96AF8" w:rsidR="00180250" w:rsidRPr="00111CC2" w:rsidRDefault="003F3479" w:rsidP="004175F6">
            <w:pPr>
              <w:widowControl w:val="0"/>
              <w:autoSpaceDE w:val="0"/>
              <w:autoSpaceDN w:val="0"/>
              <w:adjustRightInd w:val="0"/>
              <w:spacing w:line="276" w:lineRule="auto"/>
              <w:jc w:val="both"/>
              <w:rPr>
                <w:rFonts w:ascii="Arial" w:hAnsi="Arial" w:cs="Arial"/>
                <w:b/>
                <w:sz w:val="20"/>
                <w:szCs w:val="20"/>
              </w:rPr>
            </w:pPr>
            <w:r w:rsidRPr="00111CC2">
              <w:rPr>
                <w:rFonts w:ascii="Arial" w:hAnsi="Arial" w:cs="Arial"/>
                <w:b/>
                <w:sz w:val="20"/>
                <w:szCs w:val="20"/>
              </w:rPr>
              <w:t>Azadi</w:t>
            </w:r>
          </w:p>
        </w:tc>
        <w:tc>
          <w:tcPr>
            <w:tcW w:w="3736" w:type="dxa"/>
          </w:tcPr>
          <w:p w14:paraId="0C156878" w14:textId="77777777" w:rsidR="004D667C"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-Unchanged</w:t>
            </w:r>
          </w:p>
          <w:p w14:paraId="2C5571FA" w14:textId="77777777" w:rsidR="004D667C"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-Very good relationship</w:t>
            </w:r>
          </w:p>
          <w:p w14:paraId="23913372" w14:textId="77777777" w:rsidR="00180250"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-Consulted at all stages</w:t>
            </w:r>
          </w:p>
          <w:p w14:paraId="45B419C9" w14:textId="146F512B" w:rsidR="004D667C" w:rsidRPr="00111CC2" w:rsidRDefault="004D667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-8 CCDC members on tribal council</w:t>
            </w:r>
          </w:p>
        </w:tc>
        <w:tc>
          <w:tcPr>
            <w:tcW w:w="3736" w:type="dxa"/>
          </w:tcPr>
          <w:p w14:paraId="294E16C7" w14:textId="03AD5124" w:rsidR="00180250" w:rsidRPr="00111CC2" w:rsidRDefault="00111CC2" w:rsidP="004175F6">
            <w:pPr>
              <w:widowControl w:val="0"/>
              <w:autoSpaceDE w:val="0"/>
              <w:autoSpaceDN w:val="0"/>
              <w:adjustRightInd w:val="0"/>
              <w:spacing w:line="276" w:lineRule="auto"/>
              <w:jc w:val="both"/>
              <w:rPr>
                <w:rFonts w:ascii="Arial" w:hAnsi="Arial" w:cs="Arial"/>
                <w:sz w:val="20"/>
                <w:szCs w:val="20"/>
              </w:rPr>
            </w:pPr>
            <w:r w:rsidRPr="00111CC2">
              <w:rPr>
                <w:rFonts w:ascii="Arial" w:hAnsi="Arial" w:cs="Arial"/>
                <w:sz w:val="20"/>
                <w:szCs w:val="20"/>
              </w:rPr>
              <w:t>No improvements noted.</w:t>
            </w:r>
          </w:p>
        </w:tc>
      </w:tr>
    </w:tbl>
    <w:p w14:paraId="6454A906" w14:textId="4D46C247" w:rsidR="00180250" w:rsidRPr="00CA73C4" w:rsidRDefault="00180250" w:rsidP="004175F6">
      <w:pPr>
        <w:widowControl w:val="0"/>
        <w:autoSpaceDE w:val="0"/>
        <w:autoSpaceDN w:val="0"/>
        <w:adjustRightInd w:val="0"/>
        <w:spacing w:before="120" w:line="276" w:lineRule="auto"/>
        <w:jc w:val="both"/>
        <w:rPr>
          <w:rFonts w:ascii="Arial" w:hAnsi="Arial" w:cs="Arial"/>
          <w:b/>
          <w:i/>
          <w:sz w:val="20"/>
          <w:szCs w:val="20"/>
        </w:rPr>
      </w:pPr>
      <w:r w:rsidRPr="00CA73C4">
        <w:rPr>
          <w:rFonts w:ascii="Arial" w:hAnsi="Arial" w:cs="Arial"/>
          <w:b/>
          <w:sz w:val="20"/>
          <w:szCs w:val="20"/>
        </w:rPr>
        <w:t xml:space="preserve">Table </w:t>
      </w:r>
      <w:proofErr w:type="gramStart"/>
      <w:r w:rsidRPr="00CA73C4">
        <w:rPr>
          <w:rFonts w:ascii="Arial" w:hAnsi="Arial" w:cs="Arial"/>
          <w:b/>
          <w:sz w:val="20"/>
          <w:szCs w:val="20"/>
        </w:rPr>
        <w:t>3.</w:t>
      </w:r>
      <w:r w:rsidR="006B70EE">
        <w:rPr>
          <w:rFonts w:ascii="Arial" w:hAnsi="Arial" w:cs="Arial"/>
          <w:b/>
          <w:sz w:val="20"/>
          <w:szCs w:val="20"/>
        </w:rPr>
        <w:t>11</w:t>
      </w:r>
      <w:r w:rsidR="007A4034">
        <w:rPr>
          <w:rFonts w:ascii="Arial" w:hAnsi="Arial" w:cs="Arial"/>
          <w:b/>
          <w:sz w:val="20"/>
          <w:szCs w:val="20"/>
        </w:rPr>
        <w:t xml:space="preserve">  Impact</w:t>
      </w:r>
      <w:proofErr w:type="gramEnd"/>
      <w:r w:rsidR="007A4034">
        <w:rPr>
          <w:rFonts w:ascii="Arial" w:hAnsi="Arial" w:cs="Arial"/>
          <w:b/>
          <w:sz w:val="20"/>
          <w:szCs w:val="20"/>
        </w:rPr>
        <w:t xml:space="preserve"> on t</w:t>
      </w:r>
      <w:r w:rsidRPr="00CA73C4">
        <w:rPr>
          <w:rFonts w:ascii="Arial" w:hAnsi="Arial" w:cs="Arial"/>
          <w:b/>
          <w:sz w:val="20"/>
          <w:szCs w:val="20"/>
        </w:rPr>
        <w:t>radit</w:t>
      </w:r>
      <w:r w:rsidR="007A4034">
        <w:rPr>
          <w:rFonts w:ascii="Arial" w:hAnsi="Arial" w:cs="Arial"/>
          <w:b/>
          <w:sz w:val="20"/>
          <w:szCs w:val="20"/>
        </w:rPr>
        <w:t>ional roles and community v</w:t>
      </w:r>
      <w:r w:rsidRPr="00CA73C4">
        <w:rPr>
          <w:rFonts w:ascii="Arial" w:hAnsi="Arial" w:cs="Arial"/>
          <w:b/>
          <w:sz w:val="20"/>
          <w:szCs w:val="20"/>
        </w:rPr>
        <w:t>oice</w:t>
      </w:r>
    </w:p>
    <w:p w14:paraId="3A4E0616" w14:textId="77777777" w:rsidR="00180250" w:rsidRPr="00FD10C5" w:rsidRDefault="00180250" w:rsidP="004175F6">
      <w:pPr>
        <w:widowControl w:val="0"/>
        <w:autoSpaceDE w:val="0"/>
        <w:autoSpaceDN w:val="0"/>
        <w:adjustRightInd w:val="0"/>
        <w:spacing w:line="276" w:lineRule="auto"/>
        <w:jc w:val="both"/>
        <w:rPr>
          <w:rFonts w:ascii="Arial" w:hAnsi="Arial" w:cs="Arial"/>
          <w:i/>
          <w:color w:val="A6A6A6" w:themeColor="background1" w:themeShade="A6"/>
        </w:rPr>
      </w:pPr>
    </w:p>
    <w:p w14:paraId="1369FB9E" w14:textId="77777777" w:rsidR="00E436F5" w:rsidRPr="00FD10C5" w:rsidRDefault="00E436F5" w:rsidP="004175F6">
      <w:pPr>
        <w:widowControl w:val="0"/>
        <w:autoSpaceDE w:val="0"/>
        <w:autoSpaceDN w:val="0"/>
        <w:adjustRightInd w:val="0"/>
        <w:spacing w:line="276" w:lineRule="auto"/>
        <w:jc w:val="both"/>
        <w:rPr>
          <w:rFonts w:ascii="Arial" w:hAnsi="Arial" w:cs="Arial"/>
          <w:i/>
          <w:color w:val="A6A6A6" w:themeColor="background1" w:themeShade="A6"/>
        </w:rPr>
      </w:pPr>
    </w:p>
    <w:p w14:paraId="0712870F" w14:textId="24442C7A" w:rsidR="009F604E" w:rsidRPr="00ED284B" w:rsidRDefault="008273BE" w:rsidP="004175F6">
      <w:pPr>
        <w:widowControl w:val="0"/>
        <w:autoSpaceDE w:val="0"/>
        <w:autoSpaceDN w:val="0"/>
        <w:adjustRightInd w:val="0"/>
        <w:spacing w:line="276" w:lineRule="auto"/>
        <w:jc w:val="both"/>
        <w:rPr>
          <w:rFonts w:ascii="Arial" w:hAnsi="Arial" w:cs="Arial"/>
          <w:i/>
        </w:rPr>
      </w:pPr>
      <w:proofErr w:type="gramStart"/>
      <w:r w:rsidRPr="00ED284B">
        <w:rPr>
          <w:rFonts w:ascii="Arial" w:hAnsi="Arial" w:cs="Arial"/>
          <w:i/>
        </w:rPr>
        <w:t>3.2.3.6</w:t>
      </w:r>
      <w:r w:rsidR="009F604E" w:rsidRPr="00ED284B">
        <w:rPr>
          <w:rFonts w:ascii="Arial" w:hAnsi="Arial" w:cs="Arial"/>
          <w:i/>
        </w:rPr>
        <w:t xml:space="preserve">  Social</w:t>
      </w:r>
      <w:proofErr w:type="gramEnd"/>
      <w:r w:rsidR="009F604E" w:rsidRPr="00ED284B">
        <w:rPr>
          <w:rFonts w:ascii="Arial" w:hAnsi="Arial" w:cs="Arial"/>
          <w:i/>
        </w:rPr>
        <w:t xml:space="preserve"> cohesion</w:t>
      </w:r>
    </w:p>
    <w:p w14:paraId="63E68CF3" w14:textId="77777777" w:rsidR="00E436F5" w:rsidRPr="00ED284B" w:rsidRDefault="00E436F5" w:rsidP="004175F6">
      <w:pPr>
        <w:widowControl w:val="0"/>
        <w:autoSpaceDE w:val="0"/>
        <w:autoSpaceDN w:val="0"/>
        <w:adjustRightInd w:val="0"/>
        <w:spacing w:line="276" w:lineRule="auto"/>
        <w:jc w:val="both"/>
        <w:rPr>
          <w:rFonts w:ascii="Arial" w:hAnsi="Arial" w:cs="Arial"/>
          <w:i/>
        </w:rPr>
      </w:pPr>
    </w:p>
    <w:p w14:paraId="2B34BE39" w14:textId="5F7C3D46" w:rsidR="008B6DF4" w:rsidRDefault="008B6DF4" w:rsidP="004175F6">
      <w:pPr>
        <w:widowControl w:val="0"/>
        <w:autoSpaceDE w:val="0"/>
        <w:autoSpaceDN w:val="0"/>
        <w:adjustRightInd w:val="0"/>
        <w:spacing w:line="276" w:lineRule="auto"/>
        <w:jc w:val="both"/>
        <w:rPr>
          <w:rFonts w:ascii="Arial" w:hAnsi="Arial" w:cs="Arial"/>
        </w:rPr>
      </w:pPr>
      <w:r w:rsidRPr="00ED284B">
        <w:rPr>
          <w:rFonts w:ascii="Arial" w:hAnsi="Arial" w:cs="Arial"/>
        </w:rPr>
        <w:t xml:space="preserve">One almost unambiguously positive outcome of </w:t>
      </w:r>
      <w:r w:rsidR="004A6195">
        <w:rPr>
          <w:rFonts w:ascii="Arial" w:hAnsi="Arial" w:cs="Arial"/>
        </w:rPr>
        <w:t xml:space="preserve">the </w:t>
      </w:r>
      <w:r w:rsidRPr="00ED284B">
        <w:rPr>
          <w:rFonts w:ascii="Arial" w:hAnsi="Arial" w:cs="Arial"/>
        </w:rPr>
        <w:t xml:space="preserve">CCDC </w:t>
      </w:r>
      <w:r w:rsidR="004A6195">
        <w:rPr>
          <w:rFonts w:ascii="Arial" w:hAnsi="Arial" w:cs="Arial"/>
        </w:rPr>
        <w:t>pilot</w:t>
      </w:r>
      <w:r w:rsidRPr="00ED284B">
        <w:rPr>
          <w:rFonts w:ascii="Arial" w:hAnsi="Arial" w:cs="Arial"/>
        </w:rPr>
        <w:t xml:space="preserve"> in Balkh</w:t>
      </w:r>
      <w:r w:rsidR="004A6195">
        <w:rPr>
          <w:rFonts w:ascii="Arial" w:hAnsi="Arial" w:cs="Arial"/>
        </w:rPr>
        <w:t xml:space="preserve"> relates to improved social cohesion</w:t>
      </w:r>
      <w:r w:rsidRPr="00ED284B">
        <w:rPr>
          <w:rFonts w:ascii="Arial" w:hAnsi="Arial" w:cs="Arial"/>
        </w:rPr>
        <w:t>. All</w:t>
      </w:r>
      <w:r w:rsidR="004A6195">
        <w:rPr>
          <w:rFonts w:ascii="Arial" w:hAnsi="Arial" w:cs="Arial"/>
        </w:rPr>
        <w:t xml:space="preserve"> CCDC</w:t>
      </w:r>
      <w:r w:rsidRPr="00ED284B">
        <w:rPr>
          <w:rFonts w:ascii="Arial" w:hAnsi="Arial" w:cs="Arial"/>
        </w:rPr>
        <w:t xml:space="preserve"> displayed </w:t>
      </w:r>
      <w:r w:rsidR="00B30266">
        <w:rPr>
          <w:rFonts w:ascii="Arial" w:hAnsi="Arial" w:cs="Arial"/>
        </w:rPr>
        <w:t xml:space="preserve">clear </w:t>
      </w:r>
      <w:r w:rsidRPr="00ED284B">
        <w:rPr>
          <w:rFonts w:ascii="Arial" w:hAnsi="Arial" w:cs="Arial"/>
        </w:rPr>
        <w:t xml:space="preserve">positive </w:t>
      </w:r>
      <w:r w:rsidR="004A6195">
        <w:rPr>
          <w:rFonts w:ascii="Arial" w:hAnsi="Arial" w:cs="Arial"/>
        </w:rPr>
        <w:t>medium</w:t>
      </w:r>
      <w:r w:rsidRPr="00ED284B">
        <w:rPr>
          <w:rFonts w:ascii="Arial" w:hAnsi="Arial" w:cs="Arial"/>
        </w:rPr>
        <w:t xml:space="preserve">-term benefits in this respect. </w:t>
      </w:r>
      <w:r w:rsidR="00B30266">
        <w:rPr>
          <w:rFonts w:ascii="Arial" w:hAnsi="Arial" w:cs="Arial"/>
        </w:rPr>
        <w:t>The evidence suggests t</w:t>
      </w:r>
      <w:r w:rsidR="004A6195">
        <w:rPr>
          <w:rFonts w:ascii="Arial" w:hAnsi="Arial" w:cs="Arial"/>
        </w:rPr>
        <w:t>his is a r</w:t>
      </w:r>
      <w:r w:rsidRPr="00ED284B">
        <w:rPr>
          <w:rFonts w:ascii="Arial" w:hAnsi="Arial" w:cs="Arial"/>
        </w:rPr>
        <w:t>esult of both the project</w:t>
      </w:r>
      <w:r w:rsidR="007347DA">
        <w:rPr>
          <w:rFonts w:ascii="Arial" w:hAnsi="Arial" w:cs="Arial"/>
        </w:rPr>
        <w:t>s</w:t>
      </w:r>
      <w:r w:rsidRPr="00ED284B">
        <w:rPr>
          <w:rFonts w:ascii="Arial" w:hAnsi="Arial" w:cs="Arial"/>
        </w:rPr>
        <w:t xml:space="preserve"> themselves (namely</w:t>
      </w:r>
      <w:r w:rsidR="007347DA">
        <w:rPr>
          <w:rFonts w:ascii="Arial" w:hAnsi="Arial" w:cs="Arial"/>
        </w:rPr>
        <w:t>,</w:t>
      </w:r>
      <w:r w:rsidRPr="00ED284B">
        <w:rPr>
          <w:rFonts w:ascii="Arial" w:hAnsi="Arial" w:cs="Arial"/>
        </w:rPr>
        <w:t xml:space="preserve"> ro</w:t>
      </w:r>
      <w:r w:rsidR="004A6195">
        <w:rPr>
          <w:rFonts w:ascii="Arial" w:hAnsi="Arial" w:cs="Arial"/>
        </w:rPr>
        <w:t>ads</w:t>
      </w:r>
      <w:r w:rsidR="007347DA">
        <w:rPr>
          <w:rFonts w:ascii="Arial" w:hAnsi="Arial" w:cs="Arial"/>
        </w:rPr>
        <w:t xml:space="preserve"> linking communities</w:t>
      </w:r>
      <w:r w:rsidR="004A6195">
        <w:rPr>
          <w:rFonts w:ascii="Arial" w:hAnsi="Arial" w:cs="Arial"/>
        </w:rPr>
        <w:t xml:space="preserve">) but also the process of </w:t>
      </w:r>
      <w:r w:rsidRPr="00ED284B">
        <w:rPr>
          <w:rFonts w:ascii="Arial" w:hAnsi="Arial" w:cs="Arial"/>
        </w:rPr>
        <w:t>CCDC decision-making and implementation</w:t>
      </w:r>
      <w:r w:rsidR="007347DA">
        <w:rPr>
          <w:rFonts w:ascii="Arial" w:hAnsi="Arial" w:cs="Arial"/>
        </w:rPr>
        <w:t xml:space="preserve"> itself</w:t>
      </w:r>
      <w:r w:rsidRPr="00ED284B">
        <w:rPr>
          <w:rFonts w:ascii="Arial" w:hAnsi="Arial" w:cs="Arial"/>
        </w:rPr>
        <w:t>.</w:t>
      </w:r>
      <w:r w:rsidR="00EB0B41">
        <w:rPr>
          <w:rFonts w:ascii="Arial" w:hAnsi="Arial" w:cs="Arial"/>
        </w:rPr>
        <w:t xml:space="preserve"> Such</w:t>
      </w:r>
      <w:r w:rsidR="006747EA" w:rsidRPr="00ED284B">
        <w:rPr>
          <w:rFonts w:ascii="Arial" w:hAnsi="Arial" w:cs="Arial"/>
        </w:rPr>
        <w:t xml:space="preserve"> positive impacts were especially apparent in Sarab and Azadi, both havin</w:t>
      </w:r>
      <w:r w:rsidR="007347DA">
        <w:rPr>
          <w:rFonts w:ascii="Arial" w:hAnsi="Arial" w:cs="Arial"/>
        </w:rPr>
        <w:t>g implemented</w:t>
      </w:r>
      <w:r w:rsidR="00D5141C">
        <w:rPr>
          <w:rFonts w:ascii="Arial" w:hAnsi="Arial" w:cs="Arial"/>
        </w:rPr>
        <w:t xml:space="preserve"> road project</w:t>
      </w:r>
      <w:r w:rsidR="007347DA">
        <w:rPr>
          <w:rFonts w:ascii="Arial" w:hAnsi="Arial" w:cs="Arial"/>
        </w:rPr>
        <w:t>s</w:t>
      </w:r>
      <w:r w:rsidR="00D5141C">
        <w:rPr>
          <w:rFonts w:ascii="Arial" w:hAnsi="Arial" w:cs="Arial"/>
        </w:rPr>
        <w:t>.</w:t>
      </w:r>
    </w:p>
    <w:p w14:paraId="437A4D4B" w14:textId="77777777" w:rsidR="00071B82" w:rsidRDefault="00071B82" w:rsidP="004175F6">
      <w:pPr>
        <w:widowControl w:val="0"/>
        <w:autoSpaceDE w:val="0"/>
        <w:autoSpaceDN w:val="0"/>
        <w:adjustRightInd w:val="0"/>
        <w:spacing w:line="276" w:lineRule="auto"/>
        <w:jc w:val="both"/>
        <w:rPr>
          <w:rFonts w:ascii="Arial" w:hAnsi="Arial" w:cs="Arial"/>
        </w:rPr>
      </w:pPr>
    </w:p>
    <w:p w14:paraId="40505FB2" w14:textId="0D08A2BB" w:rsidR="00071B82" w:rsidRPr="00D5141C" w:rsidRDefault="00071B82" w:rsidP="004175F6">
      <w:pPr>
        <w:widowControl w:val="0"/>
        <w:autoSpaceDE w:val="0"/>
        <w:autoSpaceDN w:val="0"/>
        <w:adjustRightInd w:val="0"/>
        <w:spacing w:line="276" w:lineRule="auto"/>
        <w:jc w:val="both"/>
        <w:rPr>
          <w:rFonts w:ascii="Arial" w:hAnsi="Arial" w:cs="Arial"/>
          <w:bCs/>
        </w:rPr>
      </w:pPr>
      <w:r>
        <w:rPr>
          <w:rFonts w:ascii="Arial" w:hAnsi="Arial" w:cs="Arial"/>
          <w:bCs/>
        </w:rPr>
        <w:t xml:space="preserve">All three CCDCs were, when active, involved in some measure of dispute resolution. All provided examples in this respect, concerning land disputes (in Etifaq and Sarab) and domestic issues. In each case, the CCDC intervened, mediated and facilitated the resolution of these conflicts. Of course, all such benefits have been lost given the discontinuation of the CCDCs but these examples suggest the potential inherent in the CCDCs in this respect, and this </w:t>
      </w:r>
      <w:r>
        <w:rPr>
          <w:rFonts w:ascii="Arial" w:hAnsi="Arial" w:cs="Arial"/>
          <w:bCs/>
        </w:rPr>
        <w:lastRenderedPageBreak/>
        <w:t>is consistent with our findings from the two other provinces.</w:t>
      </w:r>
    </w:p>
    <w:p w14:paraId="448244D3" w14:textId="77777777" w:rsidR="00696F62" w:rsidRDefault="00696F62" w:rsidP="004175F6">
      <w:pPr>
        <w:widowControl w:val="0"/>
        <w:autoSpaceDE w:val="0"/>
        <w:autoSpaceDN w:val="0"/>
        <w:adjustRightInd w:val="0"/>
        <w:spacing w:line="276" w:lineRule="auto"/>
        <w:jc w:val="both"/>
        <w:rPr>
          <w:rFonts w:ascii="Arial" w:hAnsi="Arial" w:cs="Arial"/>
          <w:bCs/>
          <w:iCs/>
        </w:rPr>
      </w:pPr>
    </w:p>
    <w:p w14:paraId="22E79100" w14:textId="63031BAA" w:rsidR="007347DA" w:rsidRDefault="00E668D5" w:rsidP="004175F6">
      <w:pPr>
        <w:widowControl w:val="0"/>
        <w:autoSpaceDE w:val="0"/>
        <w:autoSpaceDN w:val="0"/>
        <w:adjustRightInd w:val="0"/>
        <w:spacing w:line="276" w:lineRule="auto"/>
        <w:jc w:val="both"/>
        <w:rPr>
          <w:rFonts w:ascii="Arial" w:hAnsi="Arial" w:cs="Arial"/>
          <w:bCs/>
        </w:rPr>
      </w:pPr>
      <w:r>
        <w:rPr>
          <w:rFonts w:ascii="Arial" w:hAnsi="Arial" w:cs="Arial"/>
          <w:bCs/>
          <w:iCs/>
        </w:rPr>
        <w:t>Sarab CCDC stated how all the villages came together to imple</w:t>
      </w:r>
      <w:r w:rsidR="000961D4">
        <w:rPr>
          <w:rFonts w:ascii="Arial" w:hAnsi="Arial" w:cs="Arial"/>
          <w:bCs/>
          <w:iCs/>
        </w:rPr>
        <w:t>ment the road project and that “</w:t>
      </w:r>
      <w:r w:rsidR="00696F62">
        <w:rPr>
          <w:rFonts w:ascii="Arial" w:hAnsi="Arial" w:cs="Arial"/>
          <w:bCs/>
        </w:rPr>
        <w:t>t</w:t>
      </w:r>
      <w:r w:rsidR="006747EA" w:rsidRPr="00ED284B">
        <w:rPr>
          <w:rFonts w:ascii="Arial" w:hAnsi="Arial" w:cs="Arial"/>
          <w:bCs/>
        </w:rPr>
        <w:t xml:space="preserve">he success case of </w:t>
      </w:r>
      <w:r w:rsidR="00696F62">
        <w:rPr>
          <w:rFonts w:ascii="Arial" w:hAnsi="Arial" w:cs="Arial"/>
          <w:bCs/>
        </w:rPr>
        <w:t xml:space="preserve">the </w:t>
      </w:r>
      <w:r w:rsidR="006747EA" w:rsidRPr="00ED284B">
        <w:rPr>
          <w:rFonts w:ascii="Arial" w:hAnsi="Arial" w:cs="Arial"/>
          <w:bCs/>
        </w:rPr>
        <w:t>road is the result of different individual village contribution</w:t>
      </w:r>
      <w:r w:rsidR="007347DA">
        <w:rPr>
          <w:rFonts w:ascii="Arial" w:hAnsi="Arial" w:cs="Arial"/>
          <w:bCs/>
        </w:rPr>
        <w:t>s</w:t>
      </w:r>
      <w:r w:rsidR="006747EA" w:rsidRPr="00ED284B">
        <w:rPr>
          <w:rFonts w:ascii="Arial" w:hAnsi="Arial" w:cs="Arial"/>
          <w:bCs/>
        </w:rPr>
        <w:t>. The people became more united than the past and they feel themselves closely related.</w:t>
      </w:r>
      <w:r w:rsidR="000961D4">
        <w:rPr>
          <w:rFonts w:ascii="Arial" w:hAnsi="Arial" w:cs="Arial"/>
          <w:bCs/>
        </w:rPr>
        <w:t>”</w:t>
      </w:r>
      <w:r w:rsidR="00696F62">
        <w:rPr>
          <w:rFonts w:ascii="Arial" w:hAnsi="Arial" w:cs="Arial"/>
          <w:bCs/>
          <w:iCs/>
        </w:rPr>
        <w:t xml:space="preserve"> </w:t>
      </w:r>
      <w:r w:rsidR="00EB2753">
        <w:rPr>
          <w:rFonts w:ascii="Arial" w:hAnsi="Arial" w:cs="Arial"/>
          <w:bCs/>
          <w:iCs/>
        </w:rPr>
        <w:t xml:space="preserve">They went on to claim that </w:t>
      </w:r>
      <w:r w:rsidR="006747EA" w:rsidRPr="00ED284B">
        <w:rPr>
          <w:rFonts w:ascii="Arial" w:hAnsi="Arial" w:cs="Arial"/>
          <w:bCs/>
        </w:rPr>
        <w:t xml:space="preserve">people from different CDCs </w:t>
      </w:r>
      <w:r w:rsidR="00EB2753">
        <w:rPr>
          <w:rFonts w:ascii="Arial" w:hAnsi="Arial" w:cs="Arial"/>
          <w:bCs/>
        </w:rPr>
        <w:t>have beco</w:t>
      </w:r>
      <w:r w:rsidR="006747EA" w:rsidRPr="00ED284B">
        <w:rPr>
          <w:rFonts w:ascii="Arial" w:hAnsi="Arial" w:cs="Arial"/>
          <w:bCs/>
        </w:rPr>
        <w:t xml:space="preserve">me more dependent </w:t>
      </w:r>
      <w:r w:rsidR="00EB2753">
        <w:rPr>
          <w:rFonts w:ascii="Arial" w:hAnsi="Arial" w:cs="Arial"/>
          <w:bCs/>
        </w:rPr>
        <w:t>on each other in terms of making big decisions and that social solidarity had</w:t>
      </w:r>
      <w:r w:rsidR="006747EA" w:rsidRPr="00ED284B">
        <w:rPr>
          <w:rFonts w:ascii="Arial" w:hAnsi="Arial" w:cs="Arial"/>
          <w:bCs/>
        </w:rPr>
        <w:t xml:space="preserve"> bee</w:t>
      </w:r>
      <w:r w:rsidR="00EB2753">
        <w:rPr>
          <w:rFonts w:ascii="Arial" w:hAnsi="Arial" w:cs="Arial"/>
          <w:bCs/>
        </w:rPr>
        <w:t>n enhanced between the villages; t</w:t>
      </w:r>
      <w:r w:rsidR="00EB2753" w:rsidRPr="00ED284B">
        <w:rPr>
          <w:rFonts w:ascii="Arial" w:hAnsi="Arial" w:cs="Arial"/>
          <w:bCs/>
        </w:rPr>
        <w:t>hey invite each other to most events happening in their villages, like marriage parties and funeral ceremonies.</w:t>
      </w:r>
      <w:r w:rsidR="00EB2753">
        <w:rPr>
          <w:rFonts w:ascii="Arial" w:hAnsi="Arial" w:cs="Arial"/>
          <w:bCs/>
          <w:iCs/>
        </w:rPr>
        <w:t xml:space="preserve"> </w:t>
      </w:r>
      <w:r w:rsidR="00EB2753">
        <w:rPr>
          <w:rFonts w:ascii="Arial" w:hAnsi="Arial" w:cs="Arial"/>
          <w:bCs/>
        </w:rPr>
        <w:t xml:space="preserve">Such dynamics were strongly supported by responses at the community level. </w:t>
      </w:r>
    </w:p>
    <w:p w14:paraId="6222AC57" w14:textId="77777777" w:rsidR="007347DA" w:rsidRDefault="007347DA" w:rsidP="004175F6">
      <w:pPr>
        <w:widowControl w:val="0"/>
        <w:autoSpaceDE w:val="0"/>
        <w:autoSpaceDN w:val="0"/>
        <w:adjustRightInd w:val="0"/>
        <w:spacing w:line="276" w:lineRule="auto"/>
        <w:jc w:val="both"/>
        <w:rPr>
          <w:rFonts w:ascii="Arial" w:hAnsi="Arial" w:cs="Arial"/>
          <w:bCs/>
        </w:rPr>
      </w:pPr>
    </w:p>
    <w:p w14:paraId="47BAC220" w14:textId="4493C748" w:rsidR="00696F62" w:rsidRPr="00696F62" w:rsidRDefault="00696F62" w:rsidP="004175F6">
      <w:pPr>
        <w:widowControl w:val="0"/>
        <w:autoSpaceDE w:val="0"/>
        <w:autoSpaceDN w:val="0"/>
        <w:adjustRightInd w:val="0"/>
        <w:spacing w:line="276" w:lineRule="auto"/>
        <w:jc w:val="both"/>
        <w:rPr>
          <w:rFonts w:ascii="Arial" w:hAnsi="Arial" w:cs="Arial"/>
          <w:bCs/>
          <w:iCs/>
        </w:rPr>
      </w:pPr>
      <w:r>
        <w:rPr>
          <w:rFonts w:ascii="Arial" w:hAnsi="Arial" w:cs="Arial"/>
        </w:rPr>
        <w:t xml:space="preserve">Similar impacts were attested to in Azadi CCDC whereby CDCs </w:t>
      </w:r>
      <w:r w:rsidR="007347DA">
        <w:rPr>
          <w:rFonts w:ascii="Arial" w:hAnsi="Arial" w:cs="Arial"/>
        </w:rPr>
        <w:t>would</w:t>
      </w:r>
      <w:r>
        <w:rPr>
          <w:rFonts w:ascii="Arial" w:hAnsi="Arial" w:cs="Arial"/>
        </w:rPr>
        <w:t xml:space="preserve"> meet</w:t>
      </w:r>
      <w:r w:rsidR="007347DA">
        <w:rPr>
          <w:rFonts w:ascii="Arial" w:hAnsi="Arial" w:cs="Arial"/>
        </w:rPr>
        <w:t xml:space="preserve"> regularly</w:t>
      </w:r>
      <w:r>
        <w:rPr>
          <w:rFonts w:ascii="Arial" w:hAnsi="Arial" w:cs="Arial"/>
        </w:rPr>
        <w:t>,</w:t>
      </w:r>
      <w:r w:rsidR="006747EA" w:rsidRPr="00ED284B">
        <w:rPr>
          <w:rFonts w:ascii="Arial" w:hAnsi="Arial" w:cs="Arial"/>
        </w:rPr>
        <w:t xml:space="preserve"> work together </w:t>
      </w:r>
      <w:r>
        <w:rPr>
          <w:rFonts w:ascii="Arial" w:hAnsi="Arial" w:cs="Arial"/>
        </w:rPr>
        <w:t xml:space="preserve">and learn from each other </w:t>
      </w:r>
      <w:r w:rsidR="006747EA" w:rsidRPr="00ED284B">
        <w:rPr>
          <w:rFonts w:ascii="Arial" w:hAnsi="Arial" w:cs="Arial"/>
        </w:rPr>
        <w:t>in implementing the CCDC projects.</w:t>
      </w:r>
      <w:r>
        <w:rPr>
          <w:rFonts w:ascii="Arial" w:hAnsi="Arial" w:cs="Arial"/>
          <w:bCs/>
          <w:iCs/>
        </w:rPr>
        <w:t xml:space="preserve"> </w:t>
      </w:r>
      <w:r>
        <w:rPr>
          <w:rFonts w:ascii="Arial" w:hAnsi="Arial" w:cs="Arial"/>
        </w:rPr>
        <w:t xml:space="preserve">However, despite these positive effects, </w:t>
      </w:r>
      <w:r w:rsidR="00EB2753">
        <w:rPr>
          <w:rFonts w:ascii="Arial" w:hAnsi="Arial" w:cs="Arial"/>
        </w:rPr>
        <w:t xml:space="preserve">and as </w:t>
      </w:r>
      <w:r w:rsidR="007347DA">
        <w:rPr>
          <w:rFonts w:ascii="Arial" w:hAnsi="Arial" w:cs="Arial"/>
        </w:rPr>
        <w:t>might</w:t>
      </w:r>
      <w:r w:rsidR="00EB2753">
        <w:rPr>
          <w:rFonts w:ascii="Arial" w:hAnsi="Arial" w:cs="Arial"/>
        </w:rPr>
        <w:t xml:space="preserve"> </w:t>
      </w:r>
      <w:r w:rsidR="008A2F96">
        <w:rPr>
          <w:rFonts w:ascii="Arial" w:hAnsi="Arial" w:cs="Arial"/>
        </w:rPr>
        <w:t xml:space="preserve">be </w:t>
      </w:r>
      <w:r w:rsidR="00EB2753">
        <w:rPr>
          <w:rFonts w:ascii="Arial" w:hAnsi="Arial" w:cs="Arial"/>
        </w:rPr>
        <w:t xml:space="preserve">inferred from the preceding sentence, it appears improvements in social cohesion </w:t>
      </w:r>
      <w:r>
        <w:rPr>
          <w:rFonts w:ascii="Arial" w:hAnsi="Arial" w:cs="Arial"/>
        </w:rPr>
        <w:t>were specifically associated with the implementation period and that some of the benefits have dissipated since</w:t>
      </w:r>
      <w:r w:rsidR="00EB2753">
        <w:rPr>
          <w:rFonts w:ascii="Arial" w:hAnsi="Arial" w:cs="Arial"/>
        </w:rPr>
        <w:t xml:space="preserve"> </w:t>
      </w:r>
      <w:r w:rsidR="007347DA">
        <w:rPr>
          <w:rFonts w:ascii="Arial" w:hAnsi="Arial" w:cs="Arial"/>
        </w:rPr>
        <w:t>projects were</w:t>
      </w:r>
      <w:r w:rsidR="00EB2753">
        <w:rPr>
          <w:rFonts w:ascii="Arial" w:hAnsi="Arial" w:cs="Arial"/>
        </w:rPr>
        <w:t xml:space="preserve"> completed</w:t>
      </w:r>
      <w:r>
        <w:rPr>
          <w:rFonts w:ascii="Arial" w:hAnsi="Arial" w:cs="Arial"/>
        </w:rPr>
        <w:t xml:space="preserve"> (communities do not meet to discuss joint development plans and the road quality has deteriorated).</w:t>
      </w:r>
      <w:r w:rsidR="007347DA">
        <w:rPr>
          <w:rFonts w:ascii="Arial" w:hAnsi="Arial" w:cs="Arial"/>
        </w:rPr>
        <w:t xml:space="preserve"> The very fact that the CCDCs have not met since suggests any solidarity achieved was of a limited nature and has not encouraged communities to continue to cluster to work on future development projects. Nevertheless, if </w:t>
      </w:r>
      <w:r w:rsidR="008A2F96">
        <w:rPr>
          <w:rFonts w:ascii="Arial" w:hAnsi="Arial" w:cs="Arial"/>
        </w:rPr>
        <w:t xml:space="preserve">some measure of </w:t>
      </w:r>
      <w:r w:rsidR="007347DA">
        <w:rPr>
          <w:rFonts w:ascii="Arial" w:hAnsi="Arial" w:cs="Arial"/>
        </w:rPr>
        <w:t>social</w:t>
      </w:r>
      <w:r w:rsidR="00071B82">
        <w:rPr>
          <w:rFonts w:ascii="Arial" w:hAnsi="Arial" w:cs="Arial"/>
        </w:rPr>
        <w:t xml:space="preserve"> interaction, int</w:t>
      </w:r>
      <w:r w:rsidR="000961D4">
        <w:rPr>
          <w:rFonts w:ascii="Arial" w:hAnsi="Arial" w:cs="Arial"/>
        </w:rPr>
        <w:t>er-community understanding and sense of unity has</w:t>
      </w:r>
      <w:r w:rsidR="00071B82">
        <w:rPr>
          <w:rFonts w:ascii="Arial" w:hAnsi="Arial" w:cs="Arial"/>
        </w:rPr>
        <w:t xml:space="preserve"> been promoted by the CCDC p</w:t>
      </w:r>
      <w:r w:rsidR="008A2F96">
        <w:rPr>
          <w:rFonts w:ascii="Arial" w:hAnsi="Arial" w:cs="Arial"/>
        </w:rPr>
        <w:t>roject, as our findings</w:t>
      </w:r>
      <w:r w:rsidR="00071B82">
        <w:rPr>
          <w:rFonts w:ascii="Arial" w:hAnsi="Arial" w:cs="Arial"/>
        </w:rPr>
        <w:t xml:space="preserve"> suggest, this is a tangible positive benefit.</w:t>
      </w:r>
    </w:p>
    <w:p w14:paraId="5480E1C2" w14:textId="77777777" w:rsidR="00F70264" w:rsidRPr="00ED284B" w:rsidRDefault="00F70264" w:rsidP="004175F6">
      <w:pPr>
        <w:widowControl w:val="0"/>
        <w:autoSpaceDE w:val="0"/>
        <w:autoSpaceDN w:val="0"/>
        <w:adjustRightInd w:val="0"/>
        <w:spacing w:line="276" w:lineRule="auto"/>
        <w:jc w:val="both"/>
        <w:rPr>
          <w:rFonts w:ascii="Arial" w:hAnsi="Arial" w:cs="Arial"/>
        </w:rPr>
      </w:pPr>
    </w:p>
    <w:p w14:paraId="28887195" w14:textId="433D7E5C" w:rsidR="005A7014" w:rsidRDefault="00EB0B41" w:rsidP="004175F6">
      <w:pPr>
        <w:widowControl w:val="0"/>
        <w:autoSpaceDE w:val="0"/>
        <w:autoSpaceDN w:val="0"/>
        <w:adjustRightInd w:val="0"/>
        <w:spacing w:line="276" w:lineRule="auto"/>
        <w:jc w:val="both"/>
        <w:rPr>
          <w:rFonts w:ascii="Arial" w:hAnsi="Arial" w:cs="Arial"/>
        </w:rPr>
      </w:pPr>
      <w:r>
        <w:rPr>
          <w:rFonts w:ascii="Arial" w:hAnsi="Arial" w:cs="Arial"/>
        </w:rPr>
        <w:t xml:space="preserve">Impacts on social cohesion were more mixed in the </w:t>
      </w:r>
      <w:r w:rsidR="00F70264" w:rsidRPr="00ED284B">
        <w:rPr>
          <w:rFonts w:ascii="Arial" w:hAnsi="Arial" w:cs="Arial"/>
        </w:rPr>
        <w:t xml:space="preserve">case of Etifaq. </w:t>
      </w:r>
      <w:r w:rsidR="006747EA" w:rsidRPr="00ED284B">
        <w:rPr>
          <w:rFonts w:ascii="Arial" w:hAnsi="Arial" w:cs="Arial"/>
        </w:rPr>
        <w:t xml:space="preserve">The CCDC certainly claimed </w:t>
      </w:r>
      <w:r w:rsidR="00071B82">
        <w:rPr>
          <w:rFonts w:ascii="Arial" w:hAnsi="Arial" w:cs="Arial"/>
        </w:rPr>
        <w:t xml:space="preserve">similar </w:t>
      </w:r>
      <w:r w:rsidR="006747EA" w:rsidRPr="00ED284B">
        <w:rPr>
          <w:rFonts w:ascii="Arial" w:hAnsi="Arial" w:cs="Arial"/>
        </w:rPr>
        <w:t>positive</w:t>
      </w:r>
      <w:r w:rsidR="00071B82">
        <w:rPr>
          <w:rFonts w:ascii="Arial" w:hAnsi="Arial" w:cs="Arial"/>
        </w:rPr>
        <w:t xml:space="preserve"> impacts on cohesion, </w:t>
      </w:r>
      <w:r>
        <w:rPr>
          <w:rFonts w:ascii="Arial" w:hAnsi="Arial" w:cs="Arial"/>
        </w:rPr>
        <w:t xml:space="preserve">noting </w:t>
      </w:r>
      <w:r w:rsidR="00E668D5">
        <w:rPr>
          <w:rFonts w:ascii="Arial" w:hAnsi="Arial" w:cs="Arial"/>
        </w:rPr>
        <w:t xml:space="preserve">that shared workshops and equal participation in projects served to </w:t>
      </w:r>
      <w:r w:rsidR="006A39BE" w:rsidRPr="00ED284B">
        <w:rPr>
          <w:rFonts w:ascii="Arial" w:hAnsi="Arial" w:cs="Arial"/>
        </w:rPr>
        <w:t>strengthen social bonds</w:t>
      </w:r>
      <w:r>
        <w:rPr>
          <w:rFonts w:ascii="Arial" w:hAnsi="Arial" w:cs="Arial"/>
        </w:rPr>
        <w:t xml:space="preserve">, </w:t>
      </w:r>
      <w:r w:rsidR="006747EA" w:rsidRPr="00ED284B">
        <w:rPr>
          <w:rFonts w:ascii="Arial" w:hAnsi="Arial" w:cs="Arial"/>
        </w:rPr>
        <w:t xml:space="preserve">increase cooperation </w:t>
      </w:r>
      <w:r>
        <w:rPr>
          <w:rFonts w:ascii="Arial" w:hAnsi="Arial" w:cs="Arial"/>
        </w:rPr>
        <w:t>between the CDC communities</w:t>
      </w:r>
      <w:r w:rsidR="004F5DA5">
        <w:rPr>
          <w:rFonts w:ascii="Arial" w:hAnsi="Arial" w:cs="Arial"/>
        </w:rPr>
        <w:t>,</w:t>
      </w:r>
      <w:r>
        <w:rPr>
          <w:rFonts w:ascii="Arial" w:hAnsi="Arial" w:cs="Arial"/>
        </w:rPr>
        <w:t xml:space="preserve"> and </w:t>
      </w:r>
      <w:r w:rsidR="00E668D5">
        <w:rPr>
          <w:rFonts w:ascii="Arial" w:hAnsi="Arial" w:cs="Arial"/>
        </w:rPr>
        <w:t xml:space="preserve">promote </w:t>
      </w:r>
      <w:r>
        <w:rPr>
          <w:rFonts w:ascii="Arial" w:hAnsi="Arial" w:cs="Arial"/>
        </w:rPr>
        <w:t>cross-community participation in a variety of social events like marriage parties</w:t>
      </w:r>
      <w:r w:rsidR="00D42799" w:rsidRPr="00ED284B">
        <w:rPr>
          <w:rFonts w:ascii="Arial" w:hAnsi="Arial" w:cs="Arial"/>
        </w:rPr>
        <w:t xml:space="preserve"> and religious </w:t>
      </w:r>
      <w:r>
        <w:rPr>
          <w:rFonts w:ascii="Arial" w:hAnsi="Arial" w:cs="Arial"/>
        </w:rPr>
        <w:t>festivals</w:t>
      </w:r>
      <w:r w:rsidR="00D42799" w:rsidRPr="00ED284B">
        <w:rPr>
          <w:rFonts w:ascii="Arial" w:hAnsi="Arial" w:cs="Arial"/>
        </w:rPr>
        <w:t>.</w:t>
      </w:r>
      <w:r w:rsidR="00E668D5">
        <w:rPr>
          <w:rFonts w:ascii="Arial" w:hAnsi="Arial" w:cs="Arial"/>
        </w:rPr>
        <w:t xml:space="preserve"> According to the CCDC members, it</w:t>
      </w:r>
      <w:r w:rsidR="006A39BE" w:rsidRPr="00ED284B">
        <w:rPr>
          <w:rFonts w:ascii="Arial" w:hAnsi="Arial" w:cs="Arial"/>
        </w:rPr>
        <w:t xml:space="preserve"> encouraged CDC</w:t>
      </w:r>
      <w:r w:rsidR="00E668D5">
        <w:rPr>
          <w:rFonts w:ascii="Arial" w:hAnsi="Arial" w:cs="Arial"/>
        </w:rPr>
        <w:t>s</w:t>
      </w:r>
      <w:r w:rsidR="006A39BE" w:rsidRPr="00ED284B">
        <w:rPr>
          <w:rFonts w:ascii="Arial" w:hAnsi="Arial" w:cs="Arial"/>
        </w:rPr>
        <w:t xml:space="preserve"> to come together to manage local </w:t>
      </w:r>
      <w:r w:rsidR="00E668D5">
        <w:rPr>
          <w:rFonts w:ascii="Arial" w:hAnsi="Arial" w:cs="Arial"/>
        </w:rPr>
        <w:t xml:space="preserve">governance and </w:t>
      </w:r>
      <w:r w:rsidR="006A39BE" w:rsidRPr="00ED284B">
        <w:rPr>
          <w:rFonts w:ascii="Arial" w:hAnsi="Arial" w:cs="Arial"/>
        </w:rPr>
        <w:t xml:space="preserve">caused them to be more dependent on each other. </w:t>
      </w:r>
    </w:p>
    <w:p w14:paraId="0D156F31" w14:textId="77777777" w:rsidR="005A7014" w:rsidRDefault="005A7014" w:rsidP="004175F6">
      <w:pPr>
        <w:widowControl w:val="0"/>
        <w:autoSpaceDE w:val="0"/>
        <w:autoSpaceDN w:val="0"/>
        <w:adjustRightInd w:val="0"/>
        <w:spacing w:line="276" w:lineRule="auto"/>
        <w:jc w:val="both"/>
        <w:rPr>
          <w:rFonts w:ascii="Arial" w:hAnsi="Arial" w:cs="Arial"/>
        </w:rPr>
      </w:pPr>
    </w:p>
    <w:p w14:paraId="6643AA51" w14:textId="4653BD46" w:rsidR="00B2148A" w:rsidRDefault="00E668D5" w:rsidP="004175F6">
      <w:pPr>
        <w:widowControl w:val="0"/>
        <w:autoSpaceDE w:val="0"/>
        <w:autoSpaceDN w:val="0"/>
        <w:adjustRightInd w:val="0"/>
        <w:spacing w:line="276" w:lineRule="auto"/>
        <w:jc w:val="both"/>
        <w:rPr>
          <w:rFonts w:ascii="Arial" w:hAnsi="Arial" w:cs="Arial"/>
        </w:rPr>
      </w:pPr>
      <w:r>
        <w:rPr>
          <w:rFonts w:ascii="Arial" w:hAnsi="Arial" w:cs="Arial"/>
        </w:rPr>
        <w:t xml:space="preserve">Yet, </w:t>
      </w:r>
      <w:r w:rsidR="00D17779">
        <w:rPr>
          <w:rFonts w:ascii="Arial" w:hAnsi="Arial" w:cs="Arial"/>
        </w:rPr>
        <w:t xml:space="preserve">it is also apparent that the existence of the CCDC </w:t>
      </w:r>
      <w:r w:rsidR="009D3CD2">
        <w:rPr>
          <w:rFonts w:ascii="Arial" w:hAnsi="Arial" w:cs="Arial"/>
        </w:rPr>
        <w:t>created conflict and disconnected villages due to the strong disagreements over project choice and location</w:t>
      </w:r>
      <w:r w:rsidR="00B2148A">
        <w:rPr>
          <w:rFonts w:ascii="Arial" w:hAnsi="Arial" w:cs="Arial"/>
        </w:rPr>
        <w:t>; the CDCs now actively do not wish to cluster on development matters in the future</w:t>
      </w:r>
      <w:r w:rsidR="009D3CD2">
        <w:rPr>
          <w:rFonts w:ascii="Arial" w:hAnsi="Arial" w:cs="Arial"/>
        </w:rPr>
        <w:t xml:space="preserve">. While </w:t>
      </w:r>
      <w:proofErr w:type="gramStart"/>
      <w:r w:rsidR="009D3CD2">
        <w:rPr>
          <w:rFonts w:ascii="Arial" w:hAnsi="Arial" w:cs="Arial"/>
        </w:rPr>
        <w:t>alluded</w:t>
      </w:r>
      <w:proofErr w:type="gramEnd"/>
      <w:r w:rsidR="009D3CD2">
        <w:rPr>
          <w:rFonts w:ascii="Arial" w:hAnsi="Arial" w:cs="Arial"/>
        </w:rPr>
        <w:t xml:space="preserve"> to by CCDC respondents, a sceptical attitude on this matter was especially apparent at the </w:t>
      </w:r>
      <w:r w:rsidRPr="00ED284B">
        <w:rPr>
          <w:rFonts w:ascii="Arial" w:hAnsi="Arial" w:cs="Arial"/>
        </w:rPr>
        <w:t xml:space="preserve">community level. </w:t>
      </w:r>
      <w:r w:rsidR="005A7014">
        <w:rPr>
          <w:rFonts w:ascii="Arial" w:hAnsi="Arial" w:cs="Arial"/>
        </w:rPr>
        <w:t xml:space="preserve">Of course, the disagreement with Yakatoot CDC (see Case Study below) is only </w:t>
      </w:r>
      <w:r w:rsidR="005A7014">
        <w:rPr>
          <w:rFonts w:ascii="Arial" w:hAnsi="Arial" w:cs="Arial"/>
        </w:rPr>
        <w:lastRenderedPageBreak/>
        <w:t>the most obvious example in this respect</w:t>
      </w:r>
      <w:r w:rsidR="006747EA" w:rsidRPr="00ED284B">
        <w:rPr>
          <w:rStyle w:val="FootnoteReference"/>
          <w:rFonts w:ascii="Arial" w:hAnsi="Arial" w:cs="Arial"/>
        </w:rPr>
        <w:footnoteReference w:id="117"/>
      </w:r>
      <w:r w:rsidR="006747EA" w:rsidRPr="00ED284B">
        <w:rPr>
          <w:rFonts w:ascii="Arial" w:hAnsi="Arial" w:cs="Arial"/>
        </w:rPr>
        <w:t xml:space="preserve"> </w:t>
      </w:r>
      <w:r w:rsidR="005A7014">
        <w:rPr>
          <w:rFonts w:ascii="Arial" w:hAnsi="Arial" w:cs="Arial"/>
        </w:rPr>
        <w:t xml:space="preserve">and </w:t>
      </w:r>
      <w:r>
        <w:rPr>
          <w:rFonts w:ascii="Arial" w:hAnsi="Arial" w:cs="Arial"/>
        </w:rPr>
        <w:t xml:space="preserve">respondents from </w:t>
      </w:r>
      <w:r w:rsidR="006747EA" w:rsidRPr="00ED284B">
        <w:rPr>
          <w:rFonts w:ascii="Arial" w:hAnsi="Arial" w:cs="Arial"/>
        </w:rPr>
        <w:t>Zambokan</w:t>
      </w:r>
      <w:r w:rsidR="004F5DA5">
        <w:rPr>
          <w:rFonts w:ascii="Arial" w:hAnsi="Arial" w:cs="Arial"/>
        </w:rPr>
        <w:t xml:space="preserve"> CDC</w:t>
      </w:r>
      <w:r w:rsidR="006747EA" w:rsidRPr="00ED284B">
        <w:rPr>
          <w:rFonts w:ascii="Arial" w:hAnsi="Arial" w:cs="Arial"/>
        </w:rPr>
        <w:t xml:space="preserve"> </w:t>
      </w:r>
      <w:r>
        <w:rPr>
          <w:rFonts w:ascii="Arial" w:hAnsi="Arial" w:cs="Arial"/>
        </w:rPr>
        <w:t>similarly doubted</w:t>
      </w:r>
      <w:r w:rsidR="005A7014">
        <w:rPr>
          <w:rFonts w:ascii="Arial" w:hAnsi="Arial" w:cs="Arial"/>
        </w:rPr>
        <w:t xml:space="preserve"> any claimed improvement in social solidarity, ar</w:t>
      </w:r>
      <w:r w:rsidR="004F5DA5">
        <w:rPr>
          <w:rFonts w:ascii="Arial" w:hAnsi="Arial" w:cs="Arial"/>
        </w:rPr>
        <w:t xml:space="preserve">guing that, if anything, it </w:t>
      </w:r>
      <w:r w:rsidR="009D3CD2">
        <w:rPr>
          <w:rFonts w:ascii="Arial" w:hAnsi="Arial" w:cs="Arial"/>
        </w:rPr>
        <w:t>worsened community relations</w:t>
      </w:r>
      <w:r w:rsidR="00A545ED">
        <w:rPr>
          <w:rFonts w:ascii="Arial" w:hAnsi="Arial" w:cs="Arial"/>
        </w:rPr>
        <w:t>. The CDC is Mashi was similarly ambiguous as to whether the CCDC had contributed to improved inter-community relations.</w:t>
      </w:r>
    </w:p>
    <w:p w14:paraId="0E00769B" w14:textId="77777777" w:rsidR="00907A66" w:rsidRPr="00FD10C5" w:rsidRDefault="00907A66" w:rsidP="004175F6">
      <w:pPr>
        <w:widowControl w:val="0"/>
        <w:autoSpaceDE w:val="0"/>
        <w:autoSpaceDN w:val="0"/>
        <w:adjustRightInd w:val="0"/>
        <w:jc w:val="both"/>
        <w:rPr>
          <w:rFonts w:ascii="Arial" w:hAnsi="Arial" w:cs="Arial"/>
          <w:b/>
          <w:bCs/>
          <w:color w:val="A6A6A6" w:themeColor="background1" w:themeShade="A6"/>
        </w:rPr>
      </w:pPr>
    </w:p>
    <w:p w14:paraId="42D2DA05" w14:textId="77777777" w:rsidR="00907A66" w:rsidRPr="00FD10C5"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color w:val="A6A6A6" w:themeColor="background1" w:themeShade="A6"/>
        </w:rPr>
      </w:pPr>
    </w:p>
    <w:p w14:paraId="6E9512CC" w14:textId="1BABF8EC"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i/>
        </w:rPr>
      </w:pPr>
      <w:r w:rsidRPr="003376C2">
        <w:rPr>
          <w:rFonts w:ascii="Arial" w:hAnsi="Arial" w:cs="Arial"/>
          <w:b/>
          <w:bCs/>
          <w:i/>
        </w:rPr>
        <w:t>CASE STUDY</w:t>
      </w:r>
      <w:r w:rsidRPr="003376C2">
        <w:rPr>
          <w:rFonts w:ascii="Arial" w:hAnsi="Arial" w:cs="Arial"/>
          <w:i/>
        </w:rPr>
        <w:t xml:space="preserve"> - </w:t>
      </w:r>
      <w:r w:rsidRPr="003376C2">
        <w:rPr>
          <w:rFonts w:ascii="Arial" w:hAnsi="Arial" w:cs="Arial"/>
          <w:b/>
          <w:bCs/>
          <w:i/>
          <w:sz w:val="22"/>
          <w:szCs w:val="22"/>
        </w:rPr>
        <w:t xml:space="preserve">Etifaq CCDC </w:t>
      </w:r>
    </w:p>
    <w:p w14:paraId="468BD535" w14:textId="57D3B881"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b/>
          <w:bCs/>
          <w:sz w:val="22"/>
          <w:szCs w:val="22"/>
        </w:rPr>
        <w:t> </w:t>
      </w:r>
    </w:p>
    <w:p w14:paraId="7D7F3455" w14:textId="1591072A"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Soo</w:t>
      </w:r>
      <w:r w:rsidR="003376C2">
        <w:rPr>
          <w:rFonts w:ascii="Arial" w:hAnsi="Arial" w:cs="Arial"/>
          <w:sz w:val="22"/>
          <w:szCs w:val="22"/>
        </w:rPr>
        <w:t>n after the clustering process</w:t>
      </w:r>
      <w:r w:rsidR="004F5DA5">
        <w:rPr>
          <w:rFonts w:ascii="Arial" w:hAnsi="Arial" w:cs="Arial"/>
          <w:sz w:val="22"/>
          <w:szCs w:val="22"/>
        </w:rPr>
        <w:t>,</w:t>
      </w:r>
      <w:r w:rsidR="003376C2">
        <w:rPr>
          <w:rFonts w:ascii="Arial" w:hAnsi="Arial" w:cs="Arial"/>
          <w:sz w:val="22"/>
          <w:szCs w:val="22"/>
        </w:rPr>
        <w:t xml:space="preserve"> the </w:t>
      </w:r>
      <w:r w:rsidRPr="003376C2">
        <w:rPr>
          <w:rFonts w:ascii="Arial" w:hAnsi="Arial" w:cs="Arial"/>
          <w:sz w:val="22"/>
          <w:szCs w:val="22"/>
        </w:rPr>
        <w:t>C</w:t>
      </w:r>
      <w:r w:rsidR="003376C2">
        <w:rPr>
          <w:rFonts w:ascii="Arial" w:hAnsi="Arial" w:cs="Arial"/>
          <w:sz w:val="22"/>
          <w:szCs w:val="22"/>
        </w:rPr>
        <w:t xml:space="preserve">CDC started to prioritize projects </w:t>
      </w:r>
      <w:r w:rsidRPr="003376C2">
        <w:rPr>
          <w:rFonts w:ascii="Arial" w:hAnsi="Arial" w:cs="Arial"/>
          <w:sz w:val="22"/>
          <w:szCs w:val="22"/>
        </w:rPr>
        <w:t xml:space="preserve">proposed by different villages. While prioritizing the projects, Yakatoot village disagreed with the type and location of the </w:t>
      </w:r>
      <w:r w:rsidR="003376C2">
        <w:rPr>
          <w:rFonts w:ascii="Arial" w:hAnsi="Arial" w:cs="Arial"/>
          <w:sz w:val="22"/>
          <w:szCs w:val="22"/>
        </w:rPr>
        <w:t>clinic project</w:t>
      </w:r>
      <w:r w:rsidR="009D388E">
        <w:rPr>
          <w:rFonts w:ascii="Arial" w:hAnsi="Arial" w:cs="Arial"/>
          <w:sz w:val="22"/>
          <w:szCs w:val="22"/>
        </w:rPr>
        <w:t>. The people of Yakatoot demanded</w:t>
      </w:r>
      <w:r w:rsidRPr="003376C2">
        <w:rPr>
          <w:rFonts w:ascii="Arial" w:hAnsi="Arial" w:cs="Arial"/>
          <w:sz w:val="22"/>
          <w:szCs w:val="22"/>
        </w:rPr>
        <w:t xml:space="preserve"> their share separately to implement their own project on the basis of their prioritized needs, whereas the CCDC members from other villages collectively decided in favour of construction of </w:t>
      </w:r>
      <w:r w:rsidR="003376C2">
        <w:rPr>
          <w:rFonts w:ascii="Arial" w:hAnsi="Arial" w:cs="Arial"/>
          <w:sz w:val="22"/>
          <w:szCs w:val="22"/>
        </w:rPr>
        <w:t xml:space="preserve">the </w:t>
      </w:r>
      <w:r w:rsidRPr="003376C2">
        <w:rPr>
          <w:rFonts w:ascii="Arial" w:hAnsi="Arial" w:cs="Arial"/>
          <w:sz w:val="22"/>
          <w:szCs w:val="22"/>
        </w:rPr>
        <w:t>c</w:t>
      </w:r>
      <w:r w:rsidR="009D388E">
        <w:rPr>
          <w:rFonts w:ascii="Arial" w:hAnsi="Arial" w:cs="Arial"/>
          <w:sz w:val="22"/>
          <w:szCs w:val="22"/>
        </w:rPr>
        <w:t>linic</w:t>
      </w:r>
      <w:r w:rsidRPr="003376C2">
        <w:rPr>
          <w:rFonts w:ascii="Arial" w:hAnsi="Arial" w:cs="Arial"/>
          <w:sz w:val="22"/>
          <w:szCs w:val="22"/>
        </w:rPr>
        <w:t>.</w:t>
      </w:r>
    </w:p>
    <w:p w14:paraId="1407982B" w14:textId="77777777"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w:t>
      </w:r>
    </w:p>
    <w:p w14:paraId="06AE4E61" w14:textId="0E53B94E"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xml:space="preserve">Thereafter, with the help of </w:t>
      </w:r>
      <w:r w:rsidR="00775DA6">
        <w:rPr>
          <w:rFonts w:ascii="Arial" w:hAnsi="Arial" w:cs="Arial"/>
          <w:sz w:val="22"/>
          <w:szCs w:val="22"/>
        </w:rPr>
        <w:t xml:space="preserve">the </w:t>
      </w:r>
      <w:r w:rsidRPr="003376C2">
        <w:rPr>
          <w:rFonts w:ascii="Arial" w:hAnsi="Arial" w:cs="Arial"/>
          <w:sz w:val="22"/>
          <w:szCs w:val="22"/>
        </w:rPr>
        <w:t>FP (CHA) they prepared their propo</w:t>
      </w:r>
      <w:r w:rsidR="003376C2">
        <w:rPr>
          <w:rFonts w:ascii="Arial" w:hAnsi="Arial" w:cs="Arial"/>
          <w:sz w:val="22"/>
          <w:szCs w:val="22"/>
        </w:rPr>
        <w:t xml:space="preserve">sal, which was approved on January </w:t>
      </w:r>
      <w:r w:rsidRPr="003376C2">
        <w:rPr>
          <w:rFonts w:ascii="Arial" w:hAnsi="Arial" w:cs="Arial"/>
          <w:sz w:val="22"/>
          <w:szCs w:val="22"/>
        </w:rPr>
        <w:t>2011. But the dispute between Yaka</w:t>
      </w:r>
      <w:r w:rsidR="00775DA6">
        <w:rPr>
          <w:rFonts w:ascii="Arial" w:hAnsi="Arial" w:cs="Arial"/>
          <w:sz w:val="22"/>
          <w:szCs w:val="22"/>
        </w:rPr>
        <w:t>toot and other villages remains</w:t>
      </w:r>
      <w:r w:rsidRPr="003376C2">
        <w:rPr>
          <w:rFonts w:ascii="Arial" w:hAnsi="Arial" w:cs="Arial"/>
          <w:sz w:val="22"/>
          <w:szCs w:val="22"/>
        </w:rPr>
        <w:t xml:space="preserve"> unresolved</w:t>
      </w:r>
      <w:r w:rsidR="00775DA6">
        <w:rPr>
          <w:rFonts w:ascii="Arial" w:hAnsi="Arial" w:cs="Arial"/>
          <w:sz w:val="22"/>
          <w:szCs w:val="22"/>
        </w:rPr>
        <w:t xml:space="preserve"> still today</w:t>
      </w:r>
      <w:r w:rsidR="00AE2659">
        <w:rPr>
          <w:rFonts w:ascii="Arial" w:hAnsi="Arial" w:cs="Arial"/>
          <w:sz w:val="22"/>
          <w:szCs w:val="22"/>
        </w:rPr>
        <w:t>. As a</w:t>
      </w:r>
      <w:r w:rsidR="00775DA6">
        <w:rPr>
          <w:rFonts w:ascii="Arial" w:hAnsi="Arial" w:cs="Arial"/>
          <w:sz w:val="22"/>
          <w:szCs w:val="22"/>
        </w:rPr>
        <w:t xml:space="preserve"> result of the dispute between t</w:t>
      </w:r>
      <w:r w:rsidRPr="003376C2">
        <w:rPr>
          <w:rFonts w:ascii="Arial" w:hAnsi="Arial" w:cs="Arial"/>
          <w:sz w:val="22"/>
          <w:szCs w:val="22"/>
        </w:rPr>
        <w:t xml:space="preserve">he villages and Yakatoot, </w:t>
      </w:r>
      <w:r w:rsidR="00775DA6">
        <w:rPr>
          <w:rFonts w:ascii="Arial" w:hAnsi="Arial" w:cs="Arial"/>
          <w:sz w:val="22"/>
          <w:szCs w:val="22"/>
        </w:rPr>
        <w:t xml:space="preserve">the latter village did not </w:t>
      </w:r>
      <w:r w:rsidRPr="003376C2">
        <w:rPr>
          <w:rFonts w:ascii="Arial" w:hAnsi="Arial" w:cs="Arial"/>
          <w:sz w:val="22"/>
          <w:szCs w:val="22"/>
        </w:rPr>
        <w:t>pay the 10% share and never attended subsequent meetings.  Now the Clinic has been built in Mashi and the community center in Hussain Khil village. As the result of the dispute among the villages, the clinic project was delayed for six months.</w:t>
      </w:r>
      <w:r w:rsidR="00AE2659" w:rsidRPr="00AE2659">
        <w:rPr>
          <w:rFonts w:ascii="Arial" w:hAnsi="Arial" w:cs="Arial"/>
          <w:sz w:val="22"/>
          <w:szCs w:val="22"/>
        </w:rPr>
        <w:t xml:space="preserve"> </w:t>
      </w:r>
      <w:r w:rsidR="00AE2659">
        <w:rPr>
          <w:rFonts w:ascii="Arial" w:hAnsi="Arial" w:cs="Arial"/>
          <w:sz w:val="22"/>
          <w:szCs w:val="22"/>
        </w:rPr>
        <w:t xml:space="preserve">The clinic project </w:t>
      </w:r>
      <w:r w:rsidR="00AE2659" w:rsidRPr="003376C2">
        <w:rPr>
          <w:rFonts w:ascii="Arial" w:hAnsi="Arial" w:cs="Arial"/>
          <w:sz w:val="22"/>
          <w:szCs w:val="22"/>
        </w:rPr>
        <w:t>started in June 2011 and ended in January 2013.</w:t>
      </w:r>
    </w:p>
    <w:p w14:paraId="680180E2" w14:textId="77777777"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w:t>
      </w:r>
    </w:p>
    <w:p w14:paraId="395D9C2A" w14:textId="4805D914"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CCDC and CDC members from other villages claim that there was no dispute in prioritizing the types and location of the project, whereas Yakatoot’s CDC and people reject this claim, adding that their prioritized project was never considered by t</w:t>
      </w:r>
      <w:r w:rsidR="00775DA6">
        <w:rPr>
          <w:rFonts w:ascii="Arial" w:hAnsi="Arial" w:cs="Arial"/>
          <w:sz w:val="22"/>
          <w:szCs w:val="22"/>
        </w:rPr>
        <w:t xml:space="preserve">he CCDC. </w:t>
      </w:r>
    </w:p>
    <w:p w14:paraId="573CB9CB" w14:textId="77777777"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w:t>
      </w:r>
    </w:p>
    <w:p w14:paraId="4FB085F9" w14:textId="40C33871"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Now the clinic is located in Mashi village, offering health services in six departments. The pati</w:t>
      </w:r>
      <w:r w:rsidR="001C5567">
        <w:rPr>
          <w:rFonts w:ascii="Arial" w:hAnsi="Arial" w:cs="Arial"/>
          <w:sz w:val="22"/>
          <w:szCs w:val="22"/>
        </w:rPr>
        <w:t>ents who come to the c</w:t>
      </w:r>
      <w:r w:rsidRPr="003376C2">
        <w:rPr>
          <w:rFonts w:ascii="Arial" w:hAnsi="Arial" w:cs="Arial"/>
          <w:sz w:val="22"/>
          <w:szCs w:val="22"/>
        </w:rPr>
        <w:t>linic for treatment are from the</w:t>
      </w:r>
      <w:r w:rsidR="001C5567">
        <w:rPr>
          <w:rFonts w:ascii="Arial" w:hAnsi="Arial" w:cs="Arial"/>
          <w:sz w:val="22"/>
          <w:szCs w:val="22"/>
        </w:rPr>
        <w:t xml:space="preserve"> different villages of the CCDC. Compared</w:t>
      </w:r>
      <w:r w:rsidRPr="003376C2">
        <w:rPr>
          <w:rFonts w:ascii="Arial" w:hAnsi="Arial" w:cs="Arial"/>
          <w:sz w:val="22"/>
          <w:szCs w:val="22"/>
        </w:rPr>
        <w:t xml:space="preserve"> </w:t>
      </w:r>
      <w:r w:rsidR="001C5567">
        <w:rPr>
          <w:rFonts w:ascii="Arial" w:hAnsi="Arial" w:cs="Arial"/>
          <w:sz w:val="22"/>
          <w:szCs w:val="22"/>
        </w:rPr>
        <w:t xml:space="preserve">to </w:t>
      </w:r>
      <w:r w:rsidRPr="003376C2">
        <w:rPr>
          <w:rFonts w:ascii="Arial" w:hAnsi="Arial" w:cs="Arial"/>
          <w:sz w:val="22"/>
          <w:szCs w:val="22"/>
        </w:rPr>
        <w:t xml:space="preserve">other villages, Yakatoot is located far from the clinic, which is more </w:t>
      </w:r>
      <w:r w:rsidR="001C5567">
        <w:rPr>
          <w:rFonts w:ascii="Arial" w:hAnsi="Arial" w:cs="Arial"/>
          <w:sz w:val="22"/>
          <w:szCs w:val="22"/>
        </w:rPr>
        <w:t xml:space="preserve">than two hours by walk (with no </w:t>
      </w:r>
      <w:r w:rsidRPr="003376C2">
        <w:rPr>
          <w:rFonts w:ascii="Arial" w:hAnsi="Arial" w:cs="Arial"/>
          <w:sz w:val="22"/>
          <w:szCs w:val="22"/>
        </w:rPr>
        <w:t>connecting road). It should be noted</w:t>
      </w:r>
      <w:r w:rsidR="001C5567">
        <w:rPr>
          <w:rFonts w:ascii="Arial" w:hAnsi="Arial" w:cs="Arial"/>
          <w:sz w:val="22"/>
          <w:szCs w:val="22"/>
        </w:rPr>
        <w:t>, however,</w:t>
      </w:r>
      <w:r w:rsidRPr="003376C2">
        <w:rPr>
          <w:rFonts w:ascii="Arial" w:hAnsi="Arial" w:cs="Arial"/>
          <w:sz w:val="22"/>
          <w:szCs w:val="22"/>
        </w:rPr>
        <w:t xml:space="preserve"> that the people of Yakatoot, in spite of not contributing their 10% share, do use the clinic.</w:t>
      </w:r>
    </w:p>
    <w:p w14:paraId="4B566F5A" w14:textId="3CF891FE"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w:t>
      </w:r>
    </w:p>
    <w:p w14:paraId="4DFA9D3F" w14:textId="356FD4A2" w:rsidR="00907A66" w:rsidRPr="003376C2" w:rsidRDefault="00AE2659"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Pr>
          <w:rFonts w:ascii="Arial" w:hAnsi="Arial" w:cs="Arial"/>
          <w:sz w:val="22"/>
          <w:szCs w:val="22"/>
        </w:rPr>
        <w:t>It should be noted that t</w:t>
      </w:r>
      <w:r w:rsidR="00907A66" w:rsidRPr="003376C2">
        <w:rPr>
          <w:rFonts w:ascii="Arial" w:hAnsi="Arial" w:cs="Arial"/>
          <w:sz w:val="22"/>
          <w:szCs w:val="22"/>
        </w:rPr>
        <w:t xml:space="preserve">he clinic was operational in the cluster area before the establishment of </w:t>
      </w:r>
      <w:r w:rsidR="001C5567">
        <w:rPr>
          <w:rFonts w:ascii="Arial" w:hAnsi="Arial" w:cs="Arial"/>
          <w:sz w:val="22"/>
          <w:szCs w:val="22"/>
        </w:rPr>
        <w:t xml:space="preserve">the </w:t>
      </w:r>
      <w:r w:rsidR="00907A66" w:rsidRPr="003376C2">
        <w:rPr>
          <w:rFonts w:ascii="Arial" w:hAnsi="Arial" w:cs="Arial"/>
          <w:sz w:val="22"/>
          <w:szCs w:val="22"/>
        </w:rPr>
        <w:t xml:space="preserve">CCDC. The clinic was housed in rented buildings with </w:t>
      </w:r>
      <w:r>
        <w:rPr>
          <w:rFonts w:ascii="Arial" w:hAnsi="Arial" w:cs="Arial"/>
          <w:sz w:val="22"/>
          <w:szCs w:val="22"/>
        </w:rPr>
        <w:t xml:space="preserve">poorer </w:t>
      </w:r>
      <w:r w:rsidR="00907A66" w:rsidRPr="003376C2">
        <w:rPr>
          <w:rFonts w:ascii="Arial" w:hAnsi="Arial" w:cs="Arial"/>
          <w:sz w:val="22"/>
          <w:szCs w:val="22"/>
        </w:rPr>
        <w:t xml:space="preserve">facilities and equipment. The </w:t>
      </w:r>
      <w:r>
        <w:rPr>
          <w:rFonts w:ascii="Arial" w:hAnsi="Arial" w:cs="Arial"/>
          <w:sz w:val="22"/>
          <w:szCs w:val="22"/>
        </w:rPr>
        <w:t xml:space="preserve">newly </w:t>
      </w:r>
      <w:r w:rsidR="00907A66" w:rsidRPr="003376C2">
        <w:rPr>
          <w:rFonts w:ascii="Arial" w:hAnsi="Arial" w:cs="Arial"/>
          <w:sz w:val="22"/>
          <w:szCs w:val="22"/>
        </w:rPr>
        <w:t xml:space="preserve">constructed building has 8 rooms with </w:t>
      </w:r>
      <w:r>
        <w:rPr>
          <w:rFonts w:ascii="Arial" w:hAnsi="Arial" w:cs="Arial"/>
          <w:sz w:val="22"/>
          <w:szCs w:val="22"/>
        </w:rPr>
        <w:t xml:space="preserve">concreted walls, a </w:t>
      </w:r>
      <w:r w:rsidR="00907A66" w:rsidRPr="003376C2">
        <w:rPr>
          <w:rFonts w:ascii="Arial" w:hAnsi="Arial" w:cs="Arial"/>
          <w:sz w:val="22"/>
          <w:szCs w:val="22"/>
        </w:rPr>
        <w:t>clea</w:t>
      </w:r>
      <w:r>
        <w:rPr>
          <w:rFonts w:ascii="Arial" w:hAnsi="Arial" w:cs="Arial"/>
          <w:sz w:val="22"/>
          <w:szCs w:val="22"/>
        </w:rPr>
        <w:t>ner and lighter atmosphere, and safer and bigger rooms – however it is</w:t>
      </w:r>
      <w:r w:rsidR="00907A66" w:rsidRPr="003376C2">
        <w:rPr>
          <w:rFonts w:ascii="Arial" w:hAnsi="Arial" w:cs="Arial"/>
          <w:sz w:val="22"/>
          <w:szCs w:val="22"/>
        </w:rPr>
        <w:t xml:space="preserve"> still </w:t>
      </w:r>
      <w:r w:rsidR="001C5567">
        <w:rPr>
          <w:rFonts w:ascii="Arial" w:hAnsi="Arial" w:cs="Arial"/>
          <w:sz w:val="22"/>
          <w:szCs w:val="22"/>
        </w:rPr>
        <w:t>poor in terms of its equipment</w:t>
      </w:r>
      <w:r w:rsidR="00907A66" w:rsidRPr="003376C2">
        <w:rPr>
          <w:rFonts w:ascii="Arial" w:hAnsi="Arial" w:cs="Arial"/>
          <w:sz w:val="22"/>
          <w:szCs w:val="22"/>
        </w:rPr>
        <w:t xml:space="preserve"> and services. </w:t>
      </w:r>
    </w:p>
    <w:p w14:paraId="226F53A7" w14:textId="77777777"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w:t>
      </w:r>
    </w:p>
    <w:p w14:paraId="23E8F860" w14:textId="466C4CFB"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xml:space="preserve">When the CCDC members were asked about the </w:t>
      </w:r>
      <w:r w:rsidRPr="00AE2659">
        <w:rPr>
          <w:rFonts w:ascii="Arial" w:hAnsi="Arial" w:cs="Arial"/>
          <w:sz w:val="22"/>
          <w:szCs w:val="22"/>
        </w:rPr>
        <w:t>functionality and conditions of the clinic, which they themselves constructed, they said “we don`t know”, because soon after</w:t>
      </w:r>
      <w:r w:rsidR="00AE2659" w:rsidRPr="00AE2659">
        <w:rPr>
          <w:rFonts w:ascii="Arial" w:hAnsi="Arial" w:cs="Arial"/>
          <w:sz w:val="22"/>
          <w:szCs w:val="22"/>
        </w:rPr>
        <w:t xml:space="preserve"> the completion of the projects, the </w:t>
      </w:r>
      <w:r w:rsidRPr="00AE2659">
        <w:rPr>
          <w:rFonts w:ascii="Arial" w:hAnsi="Arial" w:cs="Arial"/>
          <w:sz w:val="22"/>
          <w:szCs w:val="22"/>
        </w:rPr>
        <w:t xml:space="preserve">CCDC as </w:t>
      </w:r>
      <w:r w:rsidR="00AE2659" w:rsidRPr="00AE2659">
        <w:rPr>
          <w:rFonts w:ascii="Arial" w:hAnsi="Arial" w:cs="Arial"/>
          <w:sz w:val="22"/>
          <w:szCs w:val="22"/>
        </w:rPr>
        <w:t xml:space="preserve">a </w:t>
      </w:r>
      <w:r w:rsidRPr="00AE2659">
        <w:rPr>
          <w:rFonts w:ascii="Arial" w:hAnsi="Arial" w:cs="Arial"/>
          <w:sz w:val="22"/>
          <w:szCs w:val="22"/>
        </w:rPr>
        <w:t xml:space="preserve">governance structure </w:t>
      </w:r>
      <w:r w:rsidR="00AE2659" w:rsidRPr="00AE2659">
        <w:rPr>
          <w:rFonts w:ascii="Arial" w:hAnsi="Arial" w:cs="Arial"/>
          <w:sz w:val="22"/>
          <w:szCs w:val="22"/>
        </w:rPr>
        <w:t xml:space="preserve">did not manage to survive </w:t>
      </w:r>
      <w:r w:rsidRPr="00AE2659">
        <w:rPr>
          <w:rFonts w:ascii="Arial" w:hAnsi="Arial" w:cs="Arial"/>
          <w:sz w:val="22"/>
          <w:szCs w:val="22"/>
        </w:rPr>
        <w:t>due to lack of funding and follow-up by NSP</w:t>
      </w:r>
      <w:r w:rsidR="00AE2659" w:rsidRPr="00AE2659">
        <w:rPr>
          <w:rFonts w:ascii="Arial" w:hAnsi="Arial" w:cs="Arial"/>
          <w:sz w:val="22"/>
          <w:szCs w:val="22"/>
        </w:rPr>
        <w:t xml:space="preserve">.  When the </w:t>
      </w:r>
      <w:r w:rsidRPr="00AE2659">
        <w:rPr>
          <w:rFonts w:ascii="Arial" w:hAnsi="Arial" w:cs="Arial"/>
          <w:sz w:val="22"/>
          <w:szCs w:val="22"/>
        </w:rPr>
        <w:t xml:space="preserve">NSP started the implementation </w:t>
      </w:r>
      <w:r w:rsidR="00AE2659" w:rsidRPr="00AE2659">
        <w:rPr>
          <w:rFonts w:ascii="Arial" w:hAnsi="Arial" w:cs="Arial"/>
          <w:sz w:val="22"/>
          <w:szCs w:val="22"/>
        </w:rPr>
        <w:t xml:space="preserve">of </w:t>
      </w:r>
      <w:r w:rsidRPr="00AE2659">
        <w:rPr>
          <w:rFonts w:ascii="Arial" w:hAnsi="Arial" w:cs="Arial"/>
          <w:sz w:val="22"/>
          <w:szCs w:val="22"/>
        </w:rPr>
        <w:t>repeater block grant</w:t>
      </w:r>
      <w:r w:rsidR="00AE2659" w:rsidRPr="00AE2659">
        <w:rPr>
          <w:rFonts w:ascii="Arial" w:hAnsi="Arial" w:cs="Arial"/>
          <w:sz w:val="22"/>
          <w:szCs w:val="22"/>
        </w:rPr>
        <w:t>s</w:t>
      </w:r>
      <w:r w:rsidRPr="00AE2659">
        <w:rPr>
          <w:rFonts w:ascii="Arial" w:hAnsi="Arial" w:cs="Arial"/>
          <w:sz w:val="22"/>
          <w:szCs w:val="22"/>
        </w:rPr>
        <w:t xml:space="preserve"> through the re-election of</w:t>
      </w:r>
      <w:r w:rsidR="00AE2659" w:rsidRPr="00AE2659">
        <w:rPr>
          <w:rFonts w:ascii="Arial" w:hAnsi="Arial" w:cs="Arial"/>
          <w:sz w:val="22"/>
          <w:szCs w:val="22"/>
        </w:rPr>
        <w:t xml:space="preserve"> the CDCs in Dehdadi district, this</w:t>
      </w:r>
      <w:r w:rsidRPr="00AE2659">
        <w:rPr>
          <w:rFonts w:ascii="Arial" w:hAnsi="Arial" w:cs="Arial"/>
          <w:sz w:val="22"/>
          <w:szCs w:val="22"/>
        </w:rPr>
        <w:t xml:space="preserve"> totally </w:t>
      </w:r>
      <w:r w:rsidR="00C93F49" w:rsidRPr="00AE2659">
        <w:rPr>
          <w:rFonts w:ascii="Arial" w:hAnsi="Arial" w:cs="Arial"/>
          <w:sz w:val="22"/>
          <w:szCs w:val="22"/>
        </w:rPr>
        <w:t>put an end to the CCDC</w:t>
      </w:r>
      <w:r w:rsidR="00C93F49">
        <w:rPr>
          <w:rFonts w:ascii="Arial" w:hAnsi="Arial" w:cs="Arial"/>
          <w:sz w:val="22"/>
          <w:szCs w:val="22"/>
        </w:rPr>
        <w:t xml:space="preserve"> process</w:t>
      </w:r>
      <w:r w:rsidR="00AE2659">
        <w:rPr>
          <w:rFonts w:ascii="Arial" w:hAnsi="Arial" w:cs="Arial"/>
          <w:sz w:val="22"/>
          <w:szCs w:val="22"/>
        </w:rPr>
        <w:t xml:space="preserve">. </w:t>
      </w:r>
      <w:r w:rsidRPr="003376C2">
        <w:rPr>
          <w:rFonts w:ascii="Arial" w:hAnsi="Arial" w:cs="Arial"/>
          <w:sz w:val="22"/>
          <w:szCs w:val="22"/>
        </w:rPr>
        <w:t xml:space="preserve">The </w:t>
      </w:r>
      <w:r w:rsidRPr="003376C2">
        <w:rPr>
          <w:rFonts w:ascii="Arial" w:hAnsi="Arial" w:cs="Arial"/>
          <w:sz w:val="22"/>
          <w:szCs w:val="22"/>
        </w:rPr>
        <w:lastRenderedPageBreak/>
        <w:t>multiplicity of actors for different projects and tasks commissioned</w:t>
      </w:r>
      <w:r w:rsidR="00AE2659">
        <w:rPr>
          <w:rFonts w:ascii="Arial" w:hAnsi="Arial" w:cs="Arial"/>
          <w:sz w:val="22"/>
          <w:szCs w:val="22"/>
        </w:rPr>
        <w:t xml:space="preserve"> by NSP were also a major blow</w:t>
      </w:r>
      <w:r w:rsidR="00C93F49">
        <w:rPr>
          <w:rFonts w:ascii="Arial" w:hAnsi="Arial" w:cs="Arial"/>
          <w:sz w:val="22"/>
          <w:szCs w:val="22"/>
        </w:rPr>
        <w:t xml:space="preserve">. </w:t>
      </w:r>
      <w:r w:rsidR="00B061DF" w:rsidRPr="003376C2">
        <w:rPr>
          <w:rFonts w:ascii="Arial" w:hAnsi="Arial" w:cs="Arial"/>
          <w:sz w:val="22"/>
          <w:szCs w:val="22"/>
        </w:rPr>
        <w:t>Lack of continuity of the FP further accelerated the death of CCDC</w:t>
      </w:r>
      <w:r w:rsidR="00B061DF">
        <w:rPr>
          <w:rFonts w:ascii="Arial" w:hAnsi="Arial" w:cs="Arial"/>
          <w:sz w:val="22"/>
          <w:szCs w:val="22"/>
        </w:rPr>
        <w:t xml:space="preserve"> - t</w:t>
      </w:r>
      <w:r w:rsidR="00C93F49">
        <w:rPr>
          <w:rFonts w:ascii="Arial" w:hAnsi="Arial" w:cs="Arial"/>
          <w:sz w:val="22"/>
          <w:szCs w:val="22"/>
        </w:rPr>
        <w:t>he CCDC</w:t>
      </w:r>
      <w:r w:rsidR="00B061DF">
        <w:rPr>
          <w:rFonts w:ascii="Arial" w:hAnsi="Arial" w:cs="Arial"/>
          <w:sz w:val="22"/>
          <w:szCs w:val="22"/>
        </w:rPr>
        <w:t xml:space="preserve"> was</w:t>
      </w:r>
      <w:r w:rsidRPr="003376C2">
        <w:rPr>
          <w:rFonts w:ascii="Arial" w:hAnsi="Arial" w:cs="Arial"/>
          <w:sz w:val="22"/>
          <w:szCs w:val="22"/>
        </w:rPr>
        <w:t xml:space="preserve"> created by CHA, while the new </w:t>
      </w:r>
      <w:r w:rsidR="00B061DF">
        <w:rPr>
          <w:rFonts w:ascii="Arial" w:hAnsi="Arial" w:cs="Arial"/>
          <w:sz w:val="22"/>
          <w:szCs w:val="22"/>
        </w:rPr>
        <w:t>CDCs are created by UN-Habitat.</w:t>
      </w:r>
    </w:p>
    <w:p w14:paraId="3B8D3206" w14:textId="77777777"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w:t>
      </w:r>
    </w:p>
    <w:p w14:paraId="32C4DE08" w14:textId="064BCBF6" w:rsidR="00907A66" w:rsidRPr="003376C2" w:rsidRDefault="006633E5"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Pr>
          <w:rFonts w:ascii="Arial" w:hAnsi="Arial" w:cs="Arial"/>
          <w:sz w:val="22"/>
          <w:szCs w:val="22"/>
        </w:rPr>
        <w:t>T</w:t>
      </w:r>
      <w:r w:rsidRPr="003376C2">
        <w:rPr>
          <w:rFonts w:ascii="Arial" w:hAnsi="Arial" w:cs="Arial"/>
          <w:sz w:val="22"/>
          <w:szCs w:val="22"/>
        </w:rPr>
        <w:t>he project, from an implementation point of view, in terms of the quality of the construction, management of the construc</w:t>
      </w:r>
      <w:r>
        <w:rPr>
          <w:rFonts w:ascii="Arial" w:hAnsi="Arial" w:cs="Arial"/>
          <w:sz w:val="22"/>
          <w:szCs w:val="22"/>
        </w:rPr>
        <w:t>tion process and accountability</w:t>
      </w:r>
      <w:r w:rsidR="00176B36">
        <w:rPr>
          <w:rFonts w:ascii="Arial" w:hAnsi="Arial" w:cs="Arial"/>
          <w:sz w:val="22"/>
          <w:szCs w:val="22"/>
        </w:rPr>
        <w:t xml:space="preserve"> can be considered</w:t>
      </w:r>
      <w:r w:rsidRPr="003376C2">
        <w:rPr>
          <w:rFonts w:ascii="Arial" w:hAnsi="Arial" w:cs="Arial"/>
          <w:sz w:val="22"/>
          <w:szCs w:val="22"/>
        </w:rPr>
        <w:t xml:space="preserve"> successful. </w:t>
      </w:r>
      <w:r>
        <w:rPr>
          <w:rFonts w:ascii="Arial" w:hAnsi="Arial" w:cs="Arial"/>
          <w:sz w:val="22"/>
          <w:szCs w:val="22"/>
        </w:rPr>
        <w:t>However, c</w:t>
      </w:r>
      <w:r w:rsidR="00907A66" w:rsidRPr="003376C2">
        <w:rPr>
          <w:rFonts w:ascii="Arial" w:hAnsi="Arial" w:cs="Arial"/>
          <w:sz w:val="22"/>
          <w:szCs w:val="22"/>
        </w:rPr>
        <w:t>urrently, the clinic is in poor condition as it is not able to fulfill the people’s needs. The clinic buil</w:t>
      </w:r>
      <w:r>
        <w:rPr>
          <w:rFonts w:ascii="Arial" w:hAnsi="Arial" w:cs="Arial"/>
          <w:sz w:val="22"/>
          <w:szCs w:val="22"/>
        </w:rPr>
        <w:t xml:space="preserve">ding is being registered as an </w:t>
      </w:r>
      <w:r w:rsidR="00907A66" w:rsidRPr="003376C2">
        <w:rPr>
          <w:rFonts w:ascii="Arial" w:hAnsi="Arial" w:cs="Arial"/>
          <w:sz w:val="22"/>
          <w:szCs w:val="22"/>
        </w:rPr>
        <w:t>asset of the Ministry of Public Health and</w:t>
      </w:r>
      <w:r w:rsidR="00176B36">
        <w:rPr>
          <w:rFonts w:ascii="Arial" w:hAnsi="Arial" w:cs="Arial"/>
          <w:sz w:val="22"/>
          <w:szCs w:val="22"/>
        </w:rPr>
        <w:t>,</w:t>
      </w:r>
      <w:r w:rsidR="00907A66" w:rsidRPr="003376C2">
        <w:rPr>
          <w:rFonts w:ascii="Arial" w:hAnsi="Arial" w:cs="Arial"/>
          <w:sz w:val="22"/>
          <w:szCs w:val="22"/>
        </w:rPr>
        <w:t xml:space="preserve"> due to the disappearance of </w:t>
      </w:r>
      <w:r w:rsidR="00176B36">
        <w:rPr>
          <w:rFonts w:ascii="Arial" w:hAnsi="Arial" w:cs="Arial"/>
          <w:sz w:val="22"/>
          <w:szCs w:val="22"/>
        </w:rPr>
        <w:t xml:space="preserve">the </w:t>
      </w:r>
      <w:proofErr w:type="gramStart"/>
      <w:r w:rsidR="00907A66" w:rsidRPr="003376C2">
        <w:rPr>
          <w:rFonts w:ascii="Arial" w:hAnsi="Arial" w:cs="Arial"/>
          <w:sz w:val="22"/>
          <w:szCs w:val="22"/>
        </w:rPr>
        <w:t>CCDC,</w:t>
      </w:r>
      <w:proofErr w:type="gramEnd"/>
      <w:r w:rsidR="00907A66" w:rsidRPr="003376C2">
        <w:rPr>
          <w:rFonts w:ascii="Arial" w:hAnsi="Arial" w:cs="Arial"/>
          <w:sz w:val="22"/>
          <w:szCs w:val="22"/>
        </w:rPr>
        <w:t xml:space="preserve"> </w:t>
      </w:r>
      <w:r>
        <w:rPr>
          <w:rFonts w:ascii="Arial" w:hAnsi="Arial" w:cs="Arial"/>
          <w:sz w:val="22"/>
          <w:szCs w:val="22"/>
        </w:rPr>
        <w:t>the quality of the services has</w:t>
      </w:r>
      <w:r w:rsidR="00907A66" w:rsidRPr="003376C2">
        <w:rPr>
          <w:rFonts w:ascii="Arial" w:hAnsi="Arial" w:cs="Arial"/>
          <w:sz w:val="22"/>
          <w:szCs w:val="22"/>
        </w:rPr>
        <w:t xml:space="preserve"> </w:t>
      </w:r>
      <w:r>
        <w:rPr>
          <w:rFonts w:ascii="Arial" w:hAnsi="Arial" w:cs="Arial"/>
          <w:sz w:val="22"/>
          <w:szCs w:val="22"/>
        </w:rPr>
        <w:t>deteriorated. P</w:t>
      </w:r>
      <w:r w:rsidR="00907A66" w:rsidRPr="003376C2">
        <w:rPr>
          <w:rFonts w:ascii="Arial" w:hAnsi="Arial" w:cs="Arial"/>
          <w:sz w:val="22"/>
          <w:szCs w:val="22"/>
        </w:rPr>
        <w:t xml:space="preserve">eople are still seeking </w:t>
      </w:r>
      <w:r>
        <w:rPr>
          <w:rFonts w:ascii="Arial" w:hAnsi="Arial" w:cs="Arial"/>
          <w:sz w:val="22"/>
          <w:szCs w:val="22"/>
        </w:rPr>
        <w:t xml:space="preserve">costly </w:t>
      </w:r>
      <w:r w:rsidR="00907A66" w:rsidRPr="003376C2">
        <w:rPr>
          <w:rFonts w:ascii="Arial" w:hAnsi="Arial" w:cs="Arial"/>
          <w:sz w:val="22"/>
          <w:szCs w:val="22"/>
        </w:rPr>
        <w:t>treatment for complic</w:t>
      </w:r>
      <w:r>
        <w:rPr>
          <w:rFonts w:ascii="Arial" w:hAnsi="Arial" w:cs="Arial"/>
          <w:sz w:val="22"/>
          <w:szCs w:val="22"/>
        </w:rPr>
        <w:t>ated illnesses in the city</w:t>
      </w:r>
      <w:r w:rsidR="00907A66" w:rsidRPr="003376C2">
        <w:rPr>
          <w:rFonts w:ascii="Arial" w:hAnsi="Arial" w:cs="Arial"/>
          <w:sz w:val="22"/>
          <w:szCs w:val="22"/>
        </w:rPr>
        <w:t xml:space="preserve">. Therefore, it is difficult to identify </w:t>
      </w:r>
      <w:r w:rsidR="00176B36">
        <w:rPr>
          <w:rFonts w:ascii="Arial" w:hAnsi="Arial" w:cs="Arial"/>
          <w:sz w:val="22"/>
          <w:szCs w:val="22"/>
        </w:rPr>
        <w:t xml:space="preserve">many </w:t>
      </w:r>
      <w:r w:rsidR="00907A66" w:rsidRPr="003376C2">
        <w:rPr>
          <w:rFonts w:ascii="Arial" w:hAnsi="Arial" w:cs="Arial"/>
          <w:sz w:val="22"/>
          <w:szCs w:val="22"/>
        </w:rPr>
        <w:t>tangible</w:t>
      </w:r>
      <w:r w:rsidR="00176B36">
        <w:rPr>
          <w:rFonts w:ascii="Arial" w:hAnsi="Arial" w:cs="Arial"/>
          <w:sz w:val="22"/>
          <w:szCs w:val="22"/>
        </w:rPr>
        <w:t xml:space="preserve"> positive</w:t>
      </w:r>
      <w:r w:rsidR="00907A66" w:rsidRPr="003376C2">
        <w:rPr>
          <w:rFonts w:ascii="Arial" w:hAnsi="Arial" w:cs="Arial"/>
          <w:sz w:val="22"/>
          <w:szCs w:val="22"/>
        </w:rPr>
        <w:t xml:space="preserve"> impacts.</w:t>
      </w:r>
    </w:p>
    <w:p w14:paraId="4586A82E" w14:textId="77777777"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w:t>
      </w:r>
    </w:p>
    <w:p w14:paraId="59EECD4B" w14:textId="5017E0B6"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The second project, implemented by Et</w:t>
      </w:r>
      <w:r w:rsidR="006633E5">
        <w:rPr>
          <w:rFonts w:ascii="Arial" w:hAnsi="Arial" w:cs="Arial"/>
          <w:sz w:val="22"/>
          <w:szCs w:val="22"/>
        </w:rPr>
        <w:t>ifaq CCDC</w:t>
      </w:r>
      <w:r w:rsidR="002C682F">
        <w:rPr>
          <w:rFonts w:ascii="Arial" w:hAnsi="Arial" w:cs="Arial"/>
          <w:sz w:val="22"/>
          <w:szCs w:val="22"/>
        </w:rPr>
        <w:t>, is a community center</w:t>
      </w:r>
      <w:r w:rsidRPr="003376C2">
        <w:rPr>
          <w:rFonts w:ascii="Arial" w:hAnsi="Arial" w:cs="Arial"/>
          <w:sz w:val="22"/>
          <w:szCs w:val="22"/>
        </w:rPr>
        <w:t xml:space="preserve"> located in Hussain Khil village.  The people in Zambokan and </w:t>
      </w:r>
      <w:proofErr w:type="gramStart"/>
      <w:r w:rsidRPr="003376C2">
        <w:rPr>
          <w:rFonts w:ascii="Arial" w:hAnsi="Arial" w:cs="Arial"/>
          <w:sz w:val="22"/>
          <w:szCs w:val="22"/>
        </w:rPr>
        <w:t>Yakatoot,</w:t>
      </w:r>
      <w:proofErr w:type="gramEnd"/>
      <w:r w:rsidRPr="003376C2">
        <w:rPr>
          <w:rFonts w:ascii="Arial" w:hAnsi="Arial" w:cs="Arial"/>
          <w:sz w:val="22"/>
          <w:szCs w:val="22"/>
        </w:rPr>
        <w:t xml:space="preserve"> stated that they are not aware of the community center built by </w:t>
      </w:r>
      <w:r w:rsidR="006633E5">
        <w:rPr>
          <w:rFonts w:ascii="Arial" w:hAnsi="Arial" w:cs="Arial"/>
          <w:sz w:val="22"/>
          <w:szCs w:val="22"/>
        </w:rPr>
        <w:t xml:space="preserve">the </w:t>
      </w:r>
      <w:r w:rsidRPr="003376C2">
        <w:rPr>
          <w:rFonts w:ascii="Arial" w:hAnsi="Arial" w:cs="Arial"/>
          <w:sz w:val="22"/>
          <w:szCs w:val="22"/>
        </w:rPr>
        <w:t>CCDC in Hussain Khil. On</w:t>
      </w:r>
      <w:r w:rsidR="002C682F">
        <w:rPr>
          <w:rFonts w:ascii="Arial" w:hAnsi="Arial" w:cs="Arial"/>
          <w:sz w:val="22"/>
          <w:szCs w:val="22"/>
        </w:rPr>
        <w:t>ly, Hussai</w:t>
      </w:r>
      <w:r w:rsidRPr="003376C2">
        <w:rPr>
          <w:rFonts w:ascii="Arial" w:hAnsi="Arial" w:cs="Arial"/>
          <w:sz w:val="22"/>
          <w:szCs w:val="22"/>
        </w:rPr>
        <w:t>n Khil village can use the community center because it is too far from the other villages. Second, the people from the two mentioned villages were not involved in prioritization of this project.</w:t>
      </w:r>
    </w:p>
    <w:p w14:paraId="39469542" w14:textId="77777777"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w:t>
      </w:r>
    </w:p>
    <w:p w14:paraId="63D8C4BD" w14:textId="4D656344" w:rsidR="00907A66" w:rsidRPr="003376C2"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3376C2">
        <w:rPr>
          <w:rFonts w:ascii="Arial" w:hAnsi="Arial" w:cs="Arial"/>
          <w:sz w:val="22"/>
          <w:szCs w:val="22"/>
        </w:rPr>
        <w:t xml:space="preserve">With reference to </w:t>
      </w:r>
      <w:r w:rsidR="006633E5">
        <w:rPr>
          <w:rFonts w:ascii="Arial" w:hAnsi="Arial" w:cs="Arial"/>
          <w:sz w:val="22"/>
          <w:szCs w:val="22"/>
        </w:rPr>
        <w:t xml:space="preserve">the </w:t>
      </w:r>
      <w:r w:rsidRPr="003376C2">
        <w:rPr>
          <w:rFonts w:ascii="Arial" w:hAnsi="Arial" w:cs="Arial"/>
          <w:sz w:val="22"/>
          <w:szCs w:val="22"/>
        </w:rPr>
        <w:t>thre</w:t>
      </w:r>
      <w:r w:rsidR="006633E5">
        <w:rPr>
          <w:rFonts w:ascii="Arial" w:hAnsi="Arial" w:cs="Arial"/>
          <w:sz w:val="22"/>
          <w:szCs w:val="22"/>
        </w:rPr>
        <w:t>e main variables in our evaluation</w:t>
      </w:r>
      <w:r w:rsidRPr="003376C2">
        <w:rPr>
          <w:rFonts w:ascii="Arial" w:hAnsi="Arial" w:cs="Arial"/>
          <w:sz w:val="22"/>
          <w:szCs w:val="22"/>
        </w:rPr>
        <w:t xml:space="preserve"> - the impact of project</w:t>
      </w:r>
      <w:r w:rsidR="006633E5">
        <w:rPr>
          <w:rFonts w:ascii="Arial" w:hAnsi="Arial" w:cs="Arial"/>
          <w:sz w:val="22"/>
          <w:szCs w:val="22"/>
        </w:rPr>
        <w:t>s on social cohesion, socio-economic</w:t>
      </w:r>
      <w:r w:rsidRPr="003376C2">
        <w:rPr>
          <w:rFonts w:ascii="Arial" w:hAnsi="Arial" w:cs="Arial"/>
          <w:sz w:val="22"/>
          <w:szCs w:val="22"/>
        </w:rPr>
        <w:t xml:space="preserve"> welfare and local governance </w:t>
      </w:r>
      <w:proofErr w:type="gramStart"/>
      <w:r w:rsidRPr="003376C2">
        <w:rPr>
          <w:rFonts w:ascii="Arial" w:hAnsi="Arial" w:cs="Arial"/>
          <w:sz w:val="22"/>
          <w:szCs w:val="22"/>
        </w:rPr>
        <w:t>-  Etifaq</w:t>
      </w:r>
      <w:proofErr w:type="gramEnd"/>
      <w:r w:rsidRPr="003376C2">
        <w:rPr>
          <w:rFonts w:ascii="Arial" w:hAnsi="Arial" w:cs="Arial"/>
          <w:sz w:val="22"/>
          <w:szCs w:val="22"/>
        </w:rPr>
        <w:t xml:space="preserve"> CCDC project</w:t>
      </w:r>
      <w:r w:rsidR="006633E5">
        <w:rPr>
          <w:rFonts w:ascii="Arial" w:hAnsi="Arial" w:cs="Arial"/>
          <w:sz w:val="22"/>
          <w:szCs w:val="22"/>
        </w:rPr>
        <w:t>s can be counted as failures</w:t>
      </w:r>
      <w:r w:rsidRPr="003376C2">
        <w:rPr>
          <w:rFonts w:ascii="Arial" w:hAnsi="Arial" w:cs="Arial"/>
          <w:sz w:val="22"/>
          <w:szCs w:val="22"/>
        </w:rPr>
        <w:t xml:space="preserve">. As the result of </w:t>
      </w:r>
      <w:r w:rsidR="006633E5">
        <w:rPr>
          <w:rFonts w:ascii="Arial" w:hAnsi="Arial" w:cs="Arial"/>
          <w:sz w:val="22"/>
          <w:szCs w:val="22"/>
        </w:rPr>
        <w:t xml:space="preserve">the dispute </w:t>
      </w:r>
      <w:r w:rsidRPr="003376C2">
        <w:rPr>
          <w:rFonts w:ascii="Arial" w:hAnsi="Arial" w:cs="Arial"/>
          <w:sz w:val="22"/>
          <w:szCs w:val="22"/>
        </w:rPr>
        <w:t xml:space="preserve">in the process of CCDC projects, the relationships between Yakatoot and other CCDC has been </w:t>
      </w:r>
      <w:r w:rsidR="006633E5">
        <w:rPr>
          <w:rFonts w:ascii="Arial" w:hAnsi="Arial" w:cs="Arial"/>
          <w:sz w:val="22"/>
          <w:szCs w:val="22"/>
        </w:rPr>
        <w:t xml:space="preserve">weakened. The impact </w:t>
      </w:r>
      <w:r w:rsidRPr="003376C2">
        <w:rPr>
          <w:rFonts w:ascii="Arial" w:hAnsi="Arial" w:cs="Arial"/>
          <w:sz w:val="22"/>
          <w:szCs w:val="22"/>
        </w:rPr>
        <w:t xml:space="preserve">of </w:t>
      </w:r>
      <w:r w:rsidR="006633E5">
        <w:rPr>
          <w:rFonts w:ascii="Arial" w:hAnsi="Arial" w:cs="Arial"/>
          <w:sz w:val="22"/>
          <w:szCs w:val="22"/>
        </w:rPr>
        <w:t xml:space="preserve">the </w:t>
      </w:r>
      <w:r w:rsidRPr="003376C2">
        <w:rPr>
          <w:rFonts w:ascii="Arial" w:hAnsi="Arial" w:cs="Arial"/>
          <w:sz w:val="22"/>
          <w:szCs w:val="22"/>
        </w:rPr>
        <w:t>community center on social and economic welfare, local governance and social cohesion in Hussain Khil village might be visible but at the CCDC level it has no tangible impacts.</w:t>
      </w:r>
    </w:p>
    <w:p w14:paraId="2E02D71F" w14:textId="77777777" w:rsidR="00907A66" w:rsidRPr="00FD10C5" w:rsidRDefault="00907A66" w:rsidP="004175F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color w:val="A6A6A6" w:themeColor="background1" w:themeShade="A6"/>
          <w:sz w:val="22"/>
          <w:szCs w:val="22"/>
        </w:rPr>
      </w:pPr>
    </w:p>
    <w:p w14:paraId="1EBA3B18" w14:textId="77777777" w:rsidR="00E436F5" w:rsidRPr="00FD10C5" w:rsidRDefault="00E436F5" w:rsidP="004175F6">
      <w:pPr>
        <w:widowControl w:val="0"/>
        <w:autoSpaceDE w:val="0"/>
        <w:autoSpaceDN w:val="0"/>
        <w:adjustRightInd w:val="0"/>
        <w:spacing w:line="276" w:lineRule="auto"/>
        <w:jc w:val="both"/>
        <w:rPr>
          <w:rFonts w:ascii="Arial" w:hAnsi="Arial" w:cs="Arial"/>
          <w:i/>
          <w:color w:val="A6A6A6" w:themeColor="background1" w:themeShade="A6"/>
        </w:rPr>
      </w:pPr>
    </w:p>
    <w:p w14:paraId="057A92B8" w14:textId="3BEA0316" w:rsidR="009F604E" w:rsidRPr="00561240" w:rsidRDefault="008273BE" w:rsidP="004175F6">
      <w:pPr>
        <w:widowControl w:val="0"/>
        <w:autoSpaceDE w:val="0"/>
        <w:autoSpaceDN w:val="0"/>
        <w:adjustRightInd w:val="0"/>
        <w:spacing w:line="276" w:lineRule="auto"/>
        <w:jc w:val="both"/>
        <w:rPr>
          <w:rFonts w:ascii="Arial" w:hAnsi="Arial" w:cs="Arial"/>
          <w:i/>
        </w:rPr>
      </w:pPr>
      <w:proofErr w:type="gramStart"/>
      <w:r w:rsidRPr="00561240">
        <w:rPr>
          <w:rFonts w:ascii="Arial" w:hAnsi="Arial" w:cs="Arial"/>
          <w:i/>
        </w:rPr>
        <w:t>3.2.3.7</w:t>
      </w:r>
      <w:r w:rsidR="00B25436" w:rsidRPr="00561240">
        <w:rPr>
          <w:rFonts w:ascii="Arial" w:hAnsi="Arial" w:cs="Arial"/>
          <w:i/>
        </w:rPr>
        <w:t xml:space="preserve">  Gender</w:t>
      </w:r>
      <w:proofErr w:type="gramEnd"/>
    </w:p>
    <w:p w14:paraId="2B032837" w14:textId="77777777" w:rsidR="009F604E" w:rsidRPr="00561240" w:rsidRDefault="009F604E" w:rsidP="004175F6">
      <w:pPr>
        <w:widowControl w:val="0"/>
        <w:autoSpaceDE w:val="0"/>
        <w:autoSpaceDN w:val="0"/>
        <w:adjustRightInd w:val="0"/>
        <w:spacing w:line="276" w:lineRule="auto"/>
        <w:jc w:val="both"/>
        <w:rPr>
          <w:rFonts w:ascii="Arial" w:hAnsi="Arial" w:cs="Arial"/>
          <w:color w:val="A6A6A6" w:themeColor="background1" w:themeShade="A6"/>
          <w:u w:val="single"/>
        </w:rPr>
      </w:pPr>
    </w:p>
    <w:p w14:paraId="19D2E5D0" w14:textId="77777777" w:rsidR="00561240" w:rsidRPr="00561240" w:rsidRDefault="00561240" w:rsidP="004175F6">
      <w:pPr>
        <w:widowControl w:val="0"/>
        <w:autoSpaceDE w:val="0"/>
        <w:autoSpaceDN w:val="0"/>
        <w:adjustRightInd w:val="0"/>
        <w:spacing w:line="276" w:lineRule="auto"/>
        <w:jc w:val="both"/>
        <w:rPr>
          <w:rFonts w:ascii="Arial" w:hAnsi="Arial" w:cs="Arial"/>
        </w:rPr>
      </w:pPr>
      <w:r w:rsidRPr="00561240">
        <w:rPr>
          <w:rFonts w:ascii="Arial" w:hAnsi="Arial" w:cs="Arial"/>
        </w:rPr>
        <w:t>Most CCDCs had instituted separate women’s only committees or held meetings in separate rooms. Women in Etifaq CCDC have meetings in a separate room then feed into the main CCDC. Sarab has a separate women’s committee and women in Azadi have their own CCDC.</w:t>
      </w:r>
      <w:r w:rsidRPr="00561240">
        <w:rPr>
          <w:rStyle w:val="FootnoteReference"/>
          <w:rFonts w:ascii="Arial" w:hAnsi="Arial" w:cs="Arial"/>
        </w:rPr>
        <w:footnoteReference w:id="118"/>
      </w:r>
      <w:r w:rsidRPr="00561240">
        <w:rPr>
          <w:rFonts w:ascii="Arial" w:hAnsi="Arial" w:cs="Arial"/>
        </w:rPr>
        <w:t xml:space="preserve"> The majority of CDCs also had separate women’s committees.</w:t>
      </w:r>
    </w:p>
    <w:p w14:paraId="4AC71CDA" w14:textId="77777777" w:rsidR="00561240" w:rsidRPr="00561240" w:rsidRDefault="00561240" w:rsidP="004175F6">
      <w:pPr>
        <w:widowControl w:val="0"/>
        <w:autoSpaceDE w:val="0"/>
        <w:autoSpaceDN w:val="0"/>
        <w:adjustRightInd w:val="0"/>
        <w:spacing w:line="276" w:lineRule="auto"/>
        <w:jc w:val="both"/>
        <w:rPr>
          <w:rFonts w:ascii="Arial" w:hAnsi="Arial" w:cs="Arial"/>
        </w:rPr>
      </w:pPr>
    </w:p>
    <w:p w14:paraId="53AAAB30" w14:textId="77777777" w:rsidR="00561240" w:rsidRPr="00561240" w:rsidRDefault="00561240" w:rsidP="004175F6">
      <w:pPr>
        <w:widowControl w:val="0"/>
        <w:autoSpaceDE w:val="0"/>
        <w:autoSpaceDN w:val="0"/>
        <w:adjustRightInd w:val="0"/>
        <w:spacing w:line="276" w:lineRule="auto"/>
        <w:jc w:val="both"/>
        <w:rPr>
          <w:rFonts w:ascii="Arial" w:hAnsi="Arial" w:cs="Arial"/>
        </w:rPr>
      </w:pPr>
      <w:r w:rsidRPr="00561240">
        <w:rPr>
          <w:rFonts w:ascii="Arial" w:hAnsi="Arial" w:cs="Arial"/>
        </w:rPr>
        <w:t xml:space="preserve">Women were generally described as being involved in CCDC and CDC processes; and they are seen as active and useful members. Some women were even holding office positions in CCDCs and CDCs. A female member of the Etifaq CCDC was also a member of the DDA. In Ali </w:t>
      </w:r>
      <w:proofErr w:type="spellStart"/>
      <w:r w:rsidRPr="00561240">
        <w:rPr>
          <w:rFonts w:ascii="Arial" w:hAnsi="Arial" w:cs="Arial"/>
        </w:rPr>
        <w:t>Kayee</w:t>
      </w:r>
      <w:proofErr w:type="spellEnd"/>
      <w:r w:rsidRPr="00561240">
        <w:rPr>
          <w:rFonts w:ascii="Arial" w:hAnsi="Arial" w:cs="Arial"/>
        </w:rPr>
        <w:t xml:space="preserve"> CDC, the secretary and assistant of the CDC are both female. They gather and represent the views of women in CCDC and CDC decision-making processes and sometimes in monitoring but rarely involved in implementation. So participation was generally good. </w:t>
      </w:r>
    </w:p>
    <w:p w14:paraId="55764207" w14:textId="77777777" w:rsidR="00561240" w:rsidRPr="00561240" w:rsidRDefault="00561240" w:rsidP="004175F6">
      <w:pPr>
        <w:widowControl w:val="0"/>
        <w:autoSpaceDE w:val="0"/>
        <w:autoSpaceDN w:val="0"/>
        <w:adjustRightInd w:val="0"/>
        <w:spacing w:line="276" w:lineRule="auto"/>
        <w:jc w:val="both"/>
        <w:rPr>
          <w:rFonts w:ascii="Arial" w:hAnsi="Arial" w:cs="Arial"/>
        </w:rPr>
      </w:pPr>
    </w:p>
    <w:p w14:paraId="34CFEE78" w14:textId="16BDBDA5" w:rsidR="00561240" w:rsidRPr="00561240" w:rsidRDefault="00561240" w:rsidP="004175F6">
      <w:pPr>
        <w:widowControl w:val="0"/>
        <w:autoSpaceDE w:val="0"/>
        <w:autoSpaceDN w:val="0"/>
        <w:adjustRightInd w:val="0"/>
        <w:spacing w:line="276" w:lineRule="auto"/>
        <w:jc w:val="both"/>
        <w:rPr>
          <w:rFonts w:ascii="Arial" w:hAnsi="Arial" w:cs="Arial"/>
        </w:rPr>
      </w:pPr>
      <w:r w:rsidRPr="00561240">
        <w:rPr>
          <w:rFonts w:ascii="Arial" w:hAnsi="Arial" w:cs="Arial"/>
        </w:rPr>
        <w:t xml:space="preserve">Nevertheless, it is clear that participation is limited and peripheral due to </w:t>
      </w:r>
      <w:r w:rsidRPr="00561240">
        <w:rPr>
          <w:rFonts w:ascii="Arial" w:hAnsi="Arial" w:cs="Arial"/>
        </w:rPr>
        <w:lastRenderedPageBreak/>
        <w:t>traditional values. According</w:t>
      </w:r>
      <w:r w:rsidR="004F5DA5">
        <w:rPr>
          <w:rFonts w:ascii="Arial" w:hAnsi="Arial" w:cs="Arial"/>
        </w:rPr>
        <w:t xml:space="preserve"> to Zambokan CDC, most men do not</w:t>
      </w:r>
      <w:r w:rsidRPr="00561240">
        <w:rPr>
          <w:rFonts w:ascii="Arial" w:hAnsi="Arial" w:cs="Arial"/>
        </w:rPr>
        <w:t xml:space="preserve"> let their wives or daughters participate. Women do have a say but </w:t>
      </w:r>
      <w:proofErr w:type="gramStart"/>
      <w:r w:rsidRPr="00561240">
        <w:rPr>
          <w:rFonts w:ascii="Arial" w:hAnsi="Arial" w:cs="Arial"/>
        </w:rPr>
        <w:t>most decision-making is done by men</w:t>
      </w:r>
      <w:proofErr w:type="gramEnd"/>
      <w:r w:rsidRPr="00561240">
        <w:rPr>
          <w:rFonts w:ascii="Arial" w:hAnsi="Arial" w:cs="Arial"/>
        </w:rPr>
        <w:t>, therefore they are not equally involved. Wo</w:t>
      </w:r>
      <w:r w:rsidR="004F5DA5">
        <w:rPr>
          <w:rFonts w:ascii="Arial" w:hAnsi="Arial" w:cs="Arial"/>
        </w:rPr>
        <w:t>men were described as having a “</w:t>
      </w:r>
      <w:r w:rsidRPr="00561240">
        <w:rPr>
          <w:rFonts w:ascii="Arial" w:hAnsi="Arial" w:cs="Arial"/>
        </w:rPr>
        <w:t>secondary or symbolic role</w:t>
      </w:r>
      <w:r w:rsidR="004F5DA5">
        <w:rPr>
          <w:rFonts w:ascii="Arial" w:hAnsi="Arial" w:cs="Arial"/>
        </w:rPr>
        <w:t>”</w:t>
      </w:r>
      <w:r w:rsidRPr="00561240">
        <w:rPr>
          <w:rStyle w:val="FootnoteReference"/>
          <w:rFonts w:ascii="Arial" w:hAnsi="Arial" w:cs="Arial"/>
        </w:rPr>
        <w:footnoteReference w:id="119"/>
      </w:r>
      <w:r w:rsidRPr="00561240">
        <w:rPr>
          <w:rFonts w:ascii="Arial" w:hAnsi="Arial" w:cs="Arial"/>
        </w:rPr>
        <w:t xml:space="preserve"> and that even though they are involved in decision-making they are largely marginalised.</w:t>
      </w:r>
      <w:r w:rsidRPr="00561240">
        <w:rPr>
          <w:rStyle w:val="FootnoteReference"/>
          <w:rFonts w:ascii="Arial" w:hAnsi="Arial" w:cs="Arial"/>
        </w:rPr>
        <w:footnoteReference w:id="120"/>
      </w:r>
      <w:r w:rsidRPr="00561240">
        <w:rPr>
          <w:rFonts w:ascii="Arial" w:hAnsi="Arial" w:cs="Arial"/>
        </w:rPr>
        <w:t xml:space="preserve"> Respondents in Etifaq’s Mashi CDC </w:t>
      </w:r>
      <w:proofErr w:type="gramStart"/>
      <w:r w:rsidRPr="00561240">
        <w:rPr>
          <w:rFonts w:ascii="Arial" w:hAnsi="Arial" w:cs="Arial"/>
        </w:rPr>
        <w:t>noted that</w:t>
      </w:r>
      <w:proofErr w:type="gramEnd"/>
      <w:r w:rsidRPr="00561240">
        <w:rPr>
          <w:rFonts w:ascii="Arial" w:hAnsi="Arial" w:cs="Arial"/>
        </w:rPr>
        <w:t xml:space="preserve"> “women are included in decision-making, but after the separate meetings are over men make all the decisions.”</w:t>
      </w:r>
      <w:r w:rsidRPr="00561240">
        <w:rPr>
          <w:rStyle w:val="FootnoteReference"/>
          <w:rFonts w:ascii="Arial" w:hAnsi="Arial" w:cs="Arial"/>
        </w:rPr>
        <w:footnoteReference w:id="121"/>
      </w:r>
      <w:r w:rsidRPr="00561240">
        <w:rPr>
          <w:rFonts w:ascii="Arial" w:hAnsi="Arial" w:cs="Arial"/>
        </w:rPr>
        <w:t xml:space="preserve"> Some respondents noted that women are generally not involved in decision-making outside the home. The Azadi CCDC held that because the projects are ‘operational’ women do not play an important role in the CCDC.</w:t>
      </w:r>
    </w:p>
    <w:p w14:paraId="27FC48F6" w14:textId="77777777" w:rsidR="00561240" w:rsidRDefault="00561240" w:rsidP="004175F6">
      <w:pPr>
        <w:widowControl w:val="0"/>
        <w:autoSpaceDE w:val="0"/>
        <w:autoSpaceDN w:val="0"/>
        <w:adjustRightInd w:val="0"/>
        <w:spacing w:line="276" w:lineRule="auto"/>
        <w:jc w:val="both"/>
        <w:rPr>
          <w:rFonts w:ascii="Arial" w:hAnsi="Arial" w:cs="Arial"/>
        </w:rPr>
      </w:pPr>
    </w:p>
    <w:p w14:paraId="7DB39249" w14:textId="10818C66" w:rsidR="00505859" w:rsidRDefault="00505859" w:rsidP="004175F6">
      <w:pPr>
        <w:widowControl w:val="0"/>
        <w:autoSpaceDE w:val="0"/>
        <w:autoSpaceDN w:val="0"/>
        <w:adjustRightInd w:val="0"/>
        <w:spacing w:line="276" w:lineRule="auto"/>
        <w:jc w:val="both"/>
        <w:rPr>
          <w:rFonts w:ascii="Arial" w:hAnsi="Arial" w:cs="Arial"/>
        </w:rPr>
      </w:pPr>
      <w:r>
        <w:rPr>
          <w:rFonts w:ascii="Arial" w:hAnsi="Arial" w:cs="Arial"/>
          <w:noProof/>
        </w:rPr>
        <w:drawing>
          <wp:inline distT="0" distB="0" distL="0" distR="0" wp14:anchorId="54F3E2F2" wp14:editId="1A159EE9">
            <wp:extent cx="5270500" cy="3952875"/>
            <wp:effectExtent l="25400" t="25400" r="38100" b="349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1_120702.jpg"/>
                    <pic:cNvPicPr/>
                  </pic:nvPicPr>
                  <pic:blipFill>
                    <a:blip r:embed="rId42" cstate="print">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rgbClr val="000000"/>
                      </a:solidFill>
                    </a:ln>
                  </pic:spPr>
                </pic:pic>
              </a:graphicData>
            </a:graphic>
          </wp:inline>
        </w:drawing>
      </w:r>
    </w:p>
    <w:p w14:paraId="6CFFE6B7" w14:textId="3D3D6E32" w:rsidR="00505859" w:rsidRPr="00881C6E" w:rsidRDefault="008938F0"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Photo </w:t>
      </w:r>
      <w:proofErr w:type="gramStart"/>
      <w:r>
        <w:rPr>
          <w:rFonts w:ascii="Arial" w:hAnsi="Arial" w:cs="Arial"/>
          <w:b/>
          <w:sz w:val="20"/>
          <w:szCs w:val="20"/>
        </w:rPr>
        <w:t>3.15</w:t>
      </w:r>
      <w:r w:rsidR="00881C6E" w:rsidRPr="00881C6E">
        <w:rPr>
          <w:rFonts w:ascii="Arial" w:hAnsi="Arial" w:cs="Arial"/>
          <w:b/>
          <w:sz w:val="20"/>
          <w:szCs w:val="20"/>
        </w:rPr>
        <w:t xml:space="preserve">  Women</w:t>
      </w:r>
      <w:proofErr w:type="gramEnd"/>
      <w:r w:rsidR="00881C6E" w:rsidRPr="00881C6E">
        <w:rPr>
          <w:rFonts w:ascii="Arial" w:hAnsi="Arial" w:cs="Arial"/>
          <w:b/>
          <w:sz w:val="20"/>
          <w:szCs w:val="20"/>
        </w:rPr>
        <w:t xml:space="preserve"> FGD in Balkh</w:t>
      </w:r>
    </w:p>
    <w:p w14:paraId="4E758114" w14:textId="77777777" w:rsidR="00881C6E" w:rsidRPr="00561240" w:rsidRDefault="00881C6E" w:rsidP="004175F6">
      <w:pPr>
        <w:widowControl w:val="0"/>
        <w:autoSpaceDE w:val="0"/>
        <w:autoSpaceDN w:val="0"/>
        <w:adjustRightInd w:val="0"/>
        <w:spacing w:line="276" w:lineRule="auto"/>
        <w:jc w:val="both"/>
        <w:rPr>
          <w:rFonts w:ascii="Arial" w:hAnsi="Arial" w:cs="Arial"/>
        </w:rPr>
      </w:pPr>
    </w:p>
    <w:p w14:paraId="1487D744" w14:textId="50FB33F4" w:rsidR="00561240" w:rsidRPr="00561240" w:rsidRDefault="004F5DA5" w:rsidP="004175F6">
      <w:pPr>
        <w:widowControl w:val="0"/>
        <w:autoSpaceDE w:val="0"/>
        <w:autoSpaceDN w:val="0"/>
        <w:adjustRightInd w:val="0"/>
        <w:spacing w:line="276" w:lineRule="auto"/>
        <w:jc w:val="both"/>
        <w:rPr>
          <w:rFonts w:ascii="Arial" w:hAnsi="Arial" w:cs="Arial"/>
        </w:rPr>
      </w:pPr>
      <w:r>
        <w:rPr>
          <w:rFonts w:ascii="Arial" w:hAnsi="Arial" w:cs="Arial"/>
        </w:rPr>
        <w:t xml:space="preserve">Respondents generally stated that they had no serious </w:t>
      </w:r>
      <w:r w:rsidR="00561240" w:rsidRPr="00561240">
        <w:rPr>
          <w:rFonts w:ascii="Arial" w:hAnsi="Arial" w:cs="Arial"/>
        </w:rPr>
        <w:t>opposition</w:t>
      </w:r>
      <w:r>
        <w:rPr>
          <w:rFonts w:ascii="Arial" w:hAnsi="Arial" w:cs="Arial"/>
        </w:rPr>
        <w:t xml:space="preserve"> to women’s participation, except</w:t>
      </w:r>
      <w:r w:rsidR="00561240" w:rsidRPr="00561240">
        <w:rPr>
          <w:rFonts w:ascii="Arial" w:hAnsi="Arial" w:cs="Arial"/>
        </w:rPr>
        <w:t xml:space="preserve"> that if they are involved it should be in accordance with</w:t>
      </w:r>
      <w:r w:rsidR="00627C5A">
        <w:rPr>
          <w:rFonts w:ascii="Arial" w:hAnsi="Arial" w:cs="Arial"/>
        </w:rPr>
        <w:t xml:space="preserve"> Sharia. Sarab CCDC </w:t>
      </w:r>
      <w:proofErr w:type="gramStart"/>
      <w:r w:rsidR="00627C5A">
        <w:rPr>
          <w:rFonts w:ascii="Arial" w:hAnsi="Arial" w:cs="Arial"/>
        </w:rPr>
        <w:t>noted that</w:t>
      </w:r>
      <w:proofErr w:type="gramEnd"/>
      <w:r w:rsidR="00627C5A">
        <w:rPr>
          <w:rFonts w:ascii="Arial" w:hAnsi="Arial" w:cs="Arial"/>
        </w:rPr>
        <w:t xml:space="preserve"> “</w:t>
      </w:r>
      <w:r w:rsidR="00561240" w:rsidRPr="00561240">
        <w:rPr>
          <w:rFonts w:ascii="Arial" w:hAnsi="Arial" w:cs="Arial"/>
        </w:rPr>
        <w:t>the people believe that women are also capable of participating in such issues and there was not any tradition or belief chall</w:t>
      </w:r>
      <w:r w:rsidR="00627C5A">
        <w:rPr>
          <w:rFonts w:ascii="Arial" w:hAnsi="Arial" w:cs="Arial"/>
        </w:rPr>
        <w:t xml:space="preserve">enging the women contributions.” Etifaq CCDC </w:t>
      </w:r>
      <w:proofErr w:type="gramStart"/>
      <w:r w:rsidR="00627C5A">
        <w:rPr>
          <w:rFonts w:ascii="Arial" w:hAnsi="Arial" w:cs="Arial"/>
        </w:rPr>
        <w:t>stated that</w:t>
      </w:r>
      <w:proofErr w:type="gramEnd"/>
      <w:r w:rsidR="00627C5A">
        <w:rPr>
          <w:rFonts w:ascii="Arial" w:hAnsi="Arial" w:cs="Arial"/>
        </w:rPr>
        <w:t xml:space="preserve"> “</w:t>
      </w:r>
      <w:r w:rsidR="00561240" w:rsidRPr="00561240">
        <w:rPr>
          <w:rFonts w:ascii="Arial" w:hAnsi="Arial" w:cs="Arial"/>
        </w:rPr>
        <w:t>women have a parallel role with the men as CCDC members in all processes. There is no oppos</w:t>
      </w:r>
      <w:r w:rsidR="00627C5A">
        <w:rPr>
          <w:rFonts w:ascii="Arial" w:hAnsi="Arial" w:cs="Arial"/>
        </w:rPr>
        <w:t>ition to female participation.”</w:t>
      </w:r>
    </w:p>
    <w:p w14:paraId="3A5A13A3" w14:textId="77777777" w:rsidR="00561240" w:rsidRPr="00561240" w:rsidRDefault="00561240" w:rsidP="004175F6">
      <w:pPr>
        <w:widowControl w:val="0"/>
        <w:autoSpaceDE w:val="0"/>
        <w:autoSpaceDN w:val="0"/>
        <w:adjustRightInd w:val="0"/>
        <w:spacing w:line="276" w:lineRule="auto"/>
        <w:jc w:val="both"/>
        <w:rPr>
          <w:rFonts w:ascii="Arial" w:hAnsi="Arial" w:cs="Arial"/>
          <w:u w:val="single"/>
        </w:rPr>
      </w:pPr>
    </w:p>
    <w:p w14:paraId="2CB01614" w14:textId="61069A27" w:rsidR="00561240" w:rsidRPr="00561240" w:rsidRDefault="00561240" w:rsidP="004175F6">
      <w:pPr>
        <w:widowControl w:val="0"/>
        <w:autoSpaceDE w:val="0"/>
        <w:autoSpaceDN w:val="0"/>
        <w:adjustRightInd w:val="0"/>
        <w:spacing w:line="276" w:lineRule="auto"/>
        <w:jc w:val="both"/>
        <w:rPr>
          <w:rFonts w:ascii="Arial" w:hAnsi="Arial" w:cs="Arial"/>
        </w:rPr>
      </w:pPr>
      <w:r w:rsidRPr="00561240">
        <w:rPr>
          <w:rFonts w:ascii="Arial" w:hAnsi="Arial" w:cs="Arial"/>
        </w:rPr>
        <w:lastRenderedPageBreak/>
        <w:t>Almost all respondents supported the idea of increased women’s participation – as the female res</w:t>
      </w:r>
      <w:r w:rsidR="00627C5A">
        <w:rPr>
          <w:rFonts w:ascii="Arial" w:hAnsi="Arial" w:cs="Arial"/>
        </w:rPr>
        <w:t>pondents in Mashi put it, this “</w:t>
      </w:r>
      <w:r w:rsidRPr="00561240">
        <w:rPr>
          <w:rFonts w:ascii="Arial" w:hAnsi="Arial" w:cs="Arial"/>
        </w:rPr>
        <w:t>should be improved as they represent half of the society.</w:t>
      </w:r>
      <w:r w:rsidR="00627C5A">
        <w:rPr>
          <w:rFonts w:ascii="Arial" w:hAnsi="Arial" w:cs="Arial"/>
        </w:rPr>
        <w:t>”</w:t>
      </w:r>
      <w:r w:rsidRPr="00561240">
        <w:rPr>
          <w:rStyle w:val="FootnoteReference"/>
          <w:rFonts w:ascii="Arial" w:hAnsi="Arial" w:cs="Arial"/>
        </w:rPr>
        <w:footnoteReference w:id="122"/>
      </w:r>
      <w:r w:rsidRPr="00561240">
        <w:rPr>
          <w:rFonts w:ascii="Arial" w:hAnsi="Arial" w:cs="Arial"/>
        </w:rPr>
        <w:t xml:space="preserve"> Respondents believed women members could bring in new projects, help solve women’s problems and represent the views of women in the CDC.</w:t>
      </w:r>
      <w:r w:rsidRPr="00561240">
        <w:rPr>
          <w:rStyle w:val="FootnoteReference"/>
          <w:rFonts w:ascii="Arial" w:hAnsi="Arial" w:cs="Arial"/>
        </w:rPr>
        <w:footnoteReference w:id="123"/>
      </w:r>
      <w:r w:rsidRPr="00561240">
        <w:rPr>
          <w:rFonts w:ascii="Arial" w:hAnsi="Arial" w:cs="Arial"/>
        </w:rPr>
        <w:t xml:space="preserve"> They were seen as possessing important knowledge, as being honest and active, and able to make CCDCs and CDCs more aware of social issues.</w:t>
      </w:r>
      <w:r w:rsidRPr="00561240">
        <w:rPr>
          <w:rStyle w:val="FootnoteReference"/>
          <w:rFonts w:ascii="Arial" w:hAnsi="Arial" w:cs="Arial"/>
        </w:rPr>
        <w:footnoteReference w:id="124"/>
      </w:r>
    </w:p>
    <w:p w14:paraId="7A4BCA24" w14:textId="77777777" w:rsidR="00561240" w:rsidRPr="00561240" w:rsidRDefault="00561240" w:rsidP="004175F6">
      <w:pPr>
        <w:widowControl w:val="0"/>
        <w:autoSpaceDE w:val="0"/>
        <w:autoSpaceDN w:val="0"/>
        <w:adjustRightInd w:val="0"/>
        <w:spacing w:line="276" w:lineRule="auto"/>
        <w:jc w:val="both"/>
        <w:rPr>
          <w:rFonts w:ascii="Arial" w:hAnsi="Arial" w:cs="Arial"/>
          <w:u w:val="single"/>
        </w:rPr>
      </w:pPr>
    </w:p>
    <w:p w14:paraId="4896AEDB" w14:textId="77777777" w:rsidR="00561240" w:rsidRPr="00C97615" w:rsidRDefault="00561240" w:rsidP="004175F6">
      <w:pPr>
        <w:widowControl w:val="0"/>
        <w:autoSpaceDE w:val="0"/>
        <w:autoSpaceDN w:val="0"/>
        <w:adjustRightInd w:val="0"/>
        <w:spacing w:line="276" w:lineRule="auto"/>
        <w:jc w:val="both"/>
        <w:rPr>
          <w:rFonts w:ascii="Arial" w:hAnsi="Arial" w:cs="Arial"/>
        </w:rPr>
      </w:pPr>
      <w:r w:rsidRPr="00561240">
        <w:rPr>
          <w:rFonts w:ascii="Arial" w:hAnsi="Arial" w:cs="Arial"/>
        </w:rPr>
        <w:t xml:space="preserve">Respondents believed participation could only truly be enhanced through improved education and literacy for women. Other suggestions were to </w:t>
      </w:r>
      <w:r w:rsidRPr="00C97615">
        <w:rPr>
          <w:rFonts w:ascii="Arial" w:hAnsi="Arial" w:cs="Arial"/>
        </w:rPr>
        <w:t>include women in the same meetings as men more often</w:t>
      </w:r>
      <w:r w:rsidRPr="00C97615">
        <w:rPr>
          <w:rStyle w:val="FootnoteReference"/>
          <w:rFonts w:ascii="Arial" w:hAnsi="Arial" w:cs="Arial"/>
        </w:rPr>
        <w:footnoteReference w:id="125"/>
      </w:r>
      <w:r w:rsidRPr="00C97615">
        <w:rPr>
          <w:rFonts w:ascii="Arial" w:hAnsi="Arial" w:cs="Arial"/>
        </w:rPr>
        <w:t xml:space="preserve"> or offering projects for women.</w:t>
      </w:r>
    </w:p>
    <w:p w14:paraId="585F817D" w14:textId="77777777" w:rsidR="00C97615" w:rsidRPr="00C97615" w:rsidRDefault="00C97615" w:rsidP="004175F6">
      <w:pPr>
        <w:widowControl w:val="0"/>
        <w:autoSpaceDE w:val="0"/>
        <w:autoSpaceDN w:val="0"/>
        <w:adjustRightInd w:val="0"/>
        <w:spacing w:line="276" w:lineRule="auto"/>
        <w:jc w:val="both"/>
        <w:rPr>
          <w:rFonts w:ascii="Arial" w:hAnsi="Arial" w:cs="Arial"/>
        </w:rPr>
      </w:pPr>
    </w:p>
    <w:p w14:paraId="62F783EE" w14:textId="426AD99E" w:rsidR="00C97615" w:rsidRPr="00C97615" w:rsidRDefault="00C97615" w:rsidP="004175F6">
      <w:pPr>
        <w:widowControl w:val="0"/>
        <w:autoSpaceDE w:val="0"/>
        <w:autoSpaceDN w:val="0"/>
        <w:adjustRightInd w:val="0"/>
        <w:spacing w:line="276" w:lineRule="auto"/>
        <w:jc w:val="both"/>
        <w:rPr>
          <w:rFonts w:ascii="Arial" w:hAnsi="Arial" w:cs="Arial"/>
        </w:rPr>
      </w:pPr>
      <w:r w:rsidRPr="00C97615">
        <w:rPr>
          <w:rFonts w:ascii="Arial" w:hAnsi="Arial" w:cs="Arial"/>
        </w:rPr>
        <w:t xml:space="preserve">Finally, it should be noted that </w:t>
      </w:r>
      <w:r>
        <w:rPr>
          <w:rFonts w:ascii="Arial" w:hAnsi="Arial" w:cs="Arial"/>
        </w:rPr>
        <w:t>w</w:t>
      </w:r>
      <w:r w:rsidRPr="00C97615">
        <w:rPr>
          <w:rFonts w:ascii="Arial" w:hAnsi="Arial" w:cs="Arial"/>
        </w:rPr>
        <w:t>omen were not involved</w:t>
      </w:r>
      <w:r>
        <w:rPr>
          <w:rFonts w:ascii="Arial" w:hAnsi="Arial" w:cs="Arial"/>
        </w:rPr>
        <w:t xml:space="preserve"> in project implementation: </w:t>
      </w:r>
      <w:r w:rsidRPr="00C97615">
        <w:rPr>
          <w:rFonts w:ascii="Arial" w:hAnsi="Arial" w:cs="Arial"/>
        </w:rPr>
        <w:t>gender based division of la</w:t>
      </w:r>
      <w:r>
        <w:rPr>
          <w:rFonts w:ascii="Arial" w:hAnsi="Arial" w:cs="Arial"/>
        </w:rPr>
        <w:t xml:space="preserve">bor excluded them from being involved in </w:t>
      </w:r>
      <w:r w:rsidRPr="00C97615">
        <w:rPr>
          <w:rFonts w:ascii="Arial" w:hAnsi="Arial" w:cs="Arial"/>
        </w:rPr>
        <w:t>the physical work.</w:t>
      </w:r>
    </w:p>
    <w:p w14:paraId="5B5FDCCB" w14:textId="77777777" w:rsidR="00F04386" w:rsidRPr="00FD10C5" w:rsidRDefault="00F04386" w:rsidP="004175F6">
      <w:pPr>
        <w:widowControl w:val="0"/>
        <w:autoSpaceDE w:val="0"/>
        <w:autoSpaceDN w:val="0"/>
        <w:adjustRightInd w:val="0"/>
        <w:spacing w:line="276" w:lineRule="auto"/>
        <w:jc w:val="both"/>
        <w:rPr>
          <w:rFonts w:ascii="Arial" w:hAnsi="Arial" w:cs="Arial"/>
          <w:color w:val="A6A6A6" w:themeColor="background1" w:themeShade="A6"/>
          <w:u w:val="single"/>
        </w:rPr>
      </w:pPr>
    </w:p>
    <w:tbl>
      <w:tblPr>
        <w:tblStyle w:val="TableGrid"/>
        <w:tblW w:w="0" w:type="auto"/>
        <w:tblLook w:val="04A0" w:firstRow="1" w:lastRow="0" w:firstColumn="1" w:lastColumn="0" w:noHBand="0" w:noVBand="1"/>
      </w:tblPr>
      <w:tblGrid>
        <w:gridCol w:w="935"/>
        <w:gridCol w:w="1239"/>
        <w:gridCol w:w="1314"/>
        <w:gridCol w:w="1516"/>
        <w:gridCol w:w="1625"/>
        <w:gridCol w:w="1887"/>
      </w:tblGrid>
      <w:tr w:rsidR="002F4B39" w:rsidRPr="00FD10C5" w14:paraId="2214661F" w14:textId="77777777" w:rsidTr="00211A51">
        <w:trPr>
          <w:trHeight w:val="389"/>
        </w:trPr>
        <w:tc>
          <w:tcPr>
            <w:tcW w:w="935" w:type="dxa"/>
            <w:shd w:val="clear" w:color="auto" w:fill="92CDDC" w:themeFill="accent5" w:themeFillTint="99"/>
            <w:vAlign w:val="center"/>
          </w:tcPr>
          <w:p w14:paraId="37A2D948" w14:textId="77777777" w:rsidR="002F4B39" w:rsidRPr="006D2300" w:rsidRDefault="002F4B39" w:rsidP="004175F6">
            <w:pPr>
              <w:widowControl w:val="0"/>
              <w:autoSpaceDE w:val="0"/>
              <w:autoSpaceDN w:val="0"/>
              <w:adjustRightInd w:val="0"/>
              <w:spacing w:line="276" w:lineRule="auto"/>
              <w:jc w:val="both"/>
              <w:rPr>
                <w:rFonts w:ascii="Arial" w:hAnsi="Arial" w:cs="Arial"/>
                <w:b/>
                <w:sz w:val="20"/>
                <w:szCs w:val="20"/>
              </w:rPr>
            </w:pPr>
            <w:r w:rsidRPr="006D2300">
              <w:rPr>
                <w:rFonts w:ascii="Arial" w:hAnsi="Arial" w:cs="Arial"/>
                <w:b/>
                <w:sz w:val="20"/>
                <w:szCs w:val="20"/>
              </w:rPr>
              <w:t>CCDC</w:t>
            </w:r>
          </w:p>
        </w:tc>
        <w:tc>
          <w:tcPr>
            <w:tcW w:w="1239" w:type="dxa"/>
            <w:shd w:val="clear" w:color="auto" w:fill="92CDDC" w:themeFill="accent5" w:themeFillTint="99"/>
            <w:vAlign w:val="center"/>
          </w:tcPr>
          <w:p w14:paraId="7D767026" w14:textId="77777777" w:rsidR="002F4B39" w:rsidRPr="006D2300" w:rsidRDefault="002F4B39" w:rsidP="004175F6">
            <w:pPr>
              <w:widowControl w:val="0"/>
              <w:autoSpaceDE w:val="0"/>
              <w:autoSpaceDN w:val="0"/>
              <w:adjustRightInd w:val="0"/>
              <w:spacing w:line="276" w:lineRule="auto"/>
              <w:jc w:val="both"/>
              <w:rPr>
                <w:rFonts w:ascii="Arial" w:hAnsi="Arial" w:cs="Arial"/>
                <w:b/>
                <w:sz w:val="20"/>
                <w:szCs w:val="20"/>
              </w:rPr>
            </w:pPr>
            <w:r w:rsidRPr="006D2300">
              <w:rPr>
                <w:rFonts w:ascii="Arial" w:hAnsi="Arial" w:cs="Arial"/>
                <w:b/>
                <w:sz w:val="20"/>
                <w:szCs w:val="20"/>
              </w:rPr>
              <w:t>Female CCDC members</w:t>
            </w:r>
          </w:p>
        </w:tc>
        <w:tc>
          <w:tcPr>
            <w:tcW w:w="1314" w:type="dxa"/>
            <w:shd w:val="clear" w:color="auto" w:fill="92CDDC" w:themeFill="accent5" w:themeFillTint="99"/>
            <w:vAlign w:val="center"/>
          </w:tcPr>
          <w:p w14:paraId="43B96F92" w14:textId="77777777" w:rsidR="002F4B39" w:rsidRPr="006D2300" w:rsidRDefault="002F4B39" w:rsidP="004175F6">
            <w:pPr>
              <w:widowControl w:val="0"/>
              <w:autoSpaceDE w:val="0"/>
              <w:autoSpaceDN w:val="0"/>
              <w:adjustRightInd w:val="0"/>
              <w:spacing w:line="276" w:lineRule="auto"/>
              <w:jc w:val="both"/>
              <w:rPr>
                <w:rFonts w:ascii="Arial" w:hAnsi="Arial" w:cs="Arial"/>
                <w:b/>
                <w:sz w:val="20"/>
                <w:szCs w:val="20"/>
              </w:rPr>
            </w:pPr>
            <w:r w:rsidRPr="006D2300">
              <w:rPr>
                <w:rFonts w:ascii="Arial" w:hAnsi="Arial" w:cs="Arial"/>
                <w:b/>
                <w:sz w:val="20"/>
                <w:szCs w:val="20"/>
              </w:rPr>
              <w:t>Percentage</w:t>
            </w:r>
          </w:p>
        </w:tc>
        <w:tc>
          <w:tcPr>
            <w:tcW w:w="1516" w:type="dxa"/>
            <w:shd w:val="clear" w:color="auto" w:fill="92CDDC" w:themeFill="accent5" w:themeFillTint="99"/>
            <w:vAlign w:val="center"/>
          </w:tcPr>
          <w:p w14:paraId="3BFA00FE" w14:textId="77777777" w:rsidR="002F4B39" w:rsidRPr="006D2300" w:rsidRDefault="002F4B39" w:rsidP="004175F6">
            <w:pPr>
              <w:widowControl w:val="0"/>
              <w:autoSpaceDE w:val="0"/>
              <w:autoSpaceDN w:val="0"/>
              <w:adjustRightInd w:val="0"/>
              <w:spacing w:line="276" w:lineRule="auto"/>
              <w:jc w:val="both"/>
              <w:rPr>
                <w:rFonts w:ascii="Arial" w:hAnsi="Arial" w:cs="Arial"/>
                <w:b/>
                <w:sz w:val="20"/>
                <w:szCs w:val="20"/>
              </w:rPr>
            </w:pPr>
            <w:r w:rsidRPr="006D2300">
              <w:rPr>
                <w:rFonts w:ascii="Arial" w:hAnsi="Arial" w:cs="Arial"/>
                <w:b/>
                <w:sz w:val="20"/>
                <w:szCs w:val="20"/>
              </w:rPr>
              <w:t>Same meeting</w:t>
            </w:r>
          </w:p>
        </w:tc>
        <w:tc>
          <w:tcPr>
            <w:tcW w:w="1625" w:type="dxa"/>
            <w:shd w:val="clear" w:color="auto" w:fill="92CDDC" w:themeFill="accent5" w:themeFillTint="99"/>
            <w:vAlign w:val="center"/>
          </w:tcPr>
          <w:p w14:paraId="0104D8A9" w14:textId="77777777" w:rsidR="002F4B39" w:rsidRPr="006D2300" w:rsidRDefault="002F4B39" w:rsidP="004175F6">
            <w:pPr>
              <w:widowControl w:val="0"/>
              <w:autoSpaceDE w:val="0"/>
              <w:autoSpaceDN w:val="0"/>
              <w:adjustRightInd w:val="0"/>
              <w:spacing w:line="276" w:lineRule="auto"/>
              <w:jc w:val="both"/>
              <w:rPr>
                <w:rFonts w:ascii="Arial" w:hAnsi="Arial" w:cs="Arial"/>
                <w:b/>
                <w:sz w:val="20"/>
                <w:szCs w:val="20"/>
              </w:rPr>
            </w:pPr>
            <w:r w:rsidRPr="006D2300">
              <w:rPr>
                <w:rFonts w:ascii="Arial" w:hAnsi="Arial" w:cs="Arial"/>
                <w:b/>
                <w:sz w:val="20"/>
                <w:szCs w:val="20"/>
              </w:rPr>
              <w:t>Sub-committee</w:t>
            </w:r>
          </w:p>
        </w:tc>
        <w:tc>
          <w:tcPr>
            <w:tcW w:w="1887" w:type="dxa"/>
            <w:shd w:val="clear" w:color="auto" w:fill="92CDDC" w:themeFill="accent5" w:themeFillTint="99"/>
            <w:vAlign w:val="center"/>
          </w:tcPr>
          <w:p w14:paraId="31F86A57" w14:textId="77777777" w:rsidR="002F4B39" w:rsidRPr="006D2300" w:rsidRDefault="002F4B39" w:rsidP="004175F6">
            <w:pPr>
              <w:widowControl w:val="0"/>
              <w:autoSpaceDE w:val="0"/>
              <w:autoSpaceDN w:val="0"/>
              <w:adjustRightInd w:val="0"/>
              <w:spacing w:line="276" w:lineRule="auto"/>
              <w:jc w:val="both"/>
              <w:rPr>
                <w:rFonts w:ascii="Arial" w:hAnsi="Arial" w:cs="Arial"/>
                <w:b/>
                <w:sz w:val="20"/>
                <w:szCs w:val="20"/>
              </w:rPr>
            </w:pPr>
            <w:r w:rsidRPr="006D2300">
              <w:rPr>
                <w:rFonts w:ascii="Arial" w:hAnsi="Arial" w:cs="Arial"/>
                <w:b/>
                <w:sz w:val="20"/>
                <w:szCs w:val="20"/>
              </w:rPr>
              <w:t>Every CDC</w:t>
            </w:r>
          </w:p>
        </w:tc>
      </w:tr>
      <w:tr w:rsidR="002F4B39" w:rsidRPr="00FD10C5" w14:paraId="4C34480D" w14:textId="77777777" w:rsidTr="00211A51">
        <w:trPr>
          <w:trHeight w:val="1058"/>
        </w:trPr>
        <w:tc>
          <w:tcPr>
            <w:tcW w:w="935" w:type="dxa"/>
            <w:vAlign w:val="center"/>
          </w:tcPr>
          <w:p w14:paraId="039E826D" w14:textId="1758B3D4" w:rsidR="002F4B39" w:rsidRPr="00807EC5" w:rsidRDefault="006A39BE" w:rsidP="004175F6">
            <w:pPr>
              <w:widowControl w:val="0"/>
              <w:autoSpaceDE w:val="0"/>
              <w:autoSpaceDN w:val="0"/>
              <w:adjustRightInd w:val="0"/>
              <w:spacing w:line="276" w:lineRule="auto"/>
              <w:jc w:val="both"/>
              <w:rPr>
                <w:rFonts w:ascii="Arial" w:hAnsi="Arial" w:cs="Arial"/>
                <w:b/>
                <w:sz w:val="20"/>
                <w:szCs w:val="20"/>
              </w:rPr>
            </w:pPr>
            <w:r w:rsidRPr="00807EC5">
              <w:rPr>
                <w:rFonts w:ascii="Arial" w:hAnsi="Arial" w:cs="Arial"/>
                <w:b/>
                <w:sz w:val="20"/>
                <w:szCs w:val="20"/>
              </w:rPr>
              <w:t>Etifaq</w:t>
            </w:r>
          </w:p>
        </w:tc>
        <w:tc>
          <w:tcPr>
            <w:tcW w:w="1239" w:type="dxa"/>
          </w:tcPr>
          <w:p w14:paraId="21B196DF" w14:textId="6DF8DA57" w:rsidR="002F4B39" w:rsidRPr="00807EC5" w:rsidRDefault="006D2300"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10 (out of 20)</w:t>
            </w:r>
          </w:p>
        </w:tc>
        <w:tc>
          <w:tcPr>
            <w:tcW w:w="1314" w:type="dxa"/>
          </w:tcPr>
          <w:p w14:paraId="34F5A854" w14:textId="7EDD33C9" w:rsidR="002F4B39" w:rsidRPr="00807EC5" w:rsidRDefault="006D2300"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50%</w:t>
            </w:r>
          </w:p>
        </w:tc>
        <w:tc>
          <w:tcPr>
            <w:tcW w:w="1516" w:type="dxa"/>
          </w:tcPr>
          <w:p w14:paraId="4F4764A6" w14:textId="50081299" w:rsidR="002F4B39" w:rsidRPr="00807EC5" w:rsidRDefault="008A6FA0"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No – meet in a separate room then feed into main CCDC</w:t>
            </w:r>
          </w:p>
        </w:tc>
        <w:tc>
          <w:tcPr>
            <w:tcW w:w="1625" w:type="dxa"/>
          </w:tcPr>
          <w:p w14:paraId="00ED0EBF" w14:textId="07B68932" w:rsidR="002F4B39" w:rsidRPr="00807EC5" w:rsidRDefault="008A6FA0"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Yes</w:t>
            </w:r>
          </w:p>
        </w:tc>
        <w:tc>
          <w:tcPr>
            <w:tcW w:w="1887" w:type="dxa"/>
          </w:tcPr>
          <w:p w14:paraId="215B7215" w14:textId="1DA2C37D" w:rsidR="002F4B39" w:rsidRPr="00807EC5" w:rsidRDefault="008A6FA0"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Yes, except Yakatoot.</w:t>
            </w:r>
          </w:p>
        </w:tc>
      </w:tr>
      <w:tr w:rsidR="002F4B39" w:rsidRPr="00FD10C5" w14:paraId="5939CEAE" w14:textId="77777777" w:rsidTr="00211A51">
        <w:trPr>
          <w:trHeight w:val="1058"/>
        </w:trPr>
        <w:tc>
          <w:tcPr>
            <w:tcW w:w="935" w:type="dxa"/>
            <w:vAlign w:val="center"/>
          </w:tcPr>
          <w:p w14:paraId="0CBCF773" w14:textId="2416D8E8" w:rsidR="002F4B39" w:rsidRPr="00807EC5" w:rsidRDefault="00045149" w:rsidP="004175F6">
            <w:pPr>
              <w:widowControl w:val="0"/>
              <w:autoSpaceDE w:val="0"/>
              <w:autoSpaceDN w:val="0"/>
              <w:adjustRightInd w:val="0"/>
              <w:spacing w:line="276" w:lineRule="auto"/>
              <w:jc w:val="both"/>
              <w:rPr>
                <w:rFonts w:ascii="Arial" w:hAnsi="Arial" w:cs="Arial"/>
                <w:b/>
                <w:sz w:val="20"/>
                <w:szCs w:val="20"/>
              </w:rPr>
            </w:pPr>
            <w:r w:rsidRPr="00807EC5">
              <w:rPr>
                <w:rFonts w:ascii="Arial" w:hAnsi="Arial" w:cs="Arial"/>
                <w:b/>
                <w:sz w:val="20"/>
                <w:szCs w:val="20"/>
              </w:rPr>
              <w:t>Sarab</w:t>
            </w:r>
          </w:p>
        </w:tc>
        <w:tc>
          <w:tcPr>
            <w:tcW w:w="1239" w:type="dxa"/>
          </w:tcPr>
          <w:p w14:paraId="33C45ECB" w14:textId="3A0991EF" w:rsidR="002F4B39" w:rsidRPr="00807EC5" w:rsidRDefault="00211A51"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12 (out of 24)</w:t>
            </w:r>
          </w:p>
        </w:tc>
        <w:tc>
          <w:tcPr>
            <w:tcW w:w="1314" w:type="dxa"/>
          </w:tcPr>
          <w:p w14:paraId="0F755D47" w14:textId="1C305E56" w:rsidR="002F4B39" w:rsidRPr="00807EC5" w:rsidRDefault="00211A51"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50%</w:t>
            </w:r>
          </w:p>
        </w:tc>
        <w:tc>
          <w:tcPr>
            <w:tcW w:w="1516" w:type="dxa"/>
          </w:tcPr>
          <w:p w14:paraId="248823DE" w14:textId="5A36E9DC" w:rsidR="002F4B39" w:rsidRPr="00807EC5" w:rsidRDefault="00793D1C"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No</w:t>
            </w:r>
          </w:p>
        </w:tc>
        <w:tc>
          <w:tcPr>
            <w:tcW w:w="1625" w:type="dxa"/>
          </w:tcPr>
          <w:p w14:paraId="15D4C289" w14:textId="583575DF" w:rsidR="002F4B39" w:rsidRPr="00807EC5" w:rsidRDefault="00793D1C"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Yes, separate women’s CCDC</w:t>
            </w:r>
          </w:p>
        </w:tc>
        <w:tc>
          <w:tcPr>
            <w:tcW w:w="1887" w:type="dxa"/>
          </w:tcPr>
          <w:p w14:paraId="1E37AECE" w14:textId="0641A3F8" w:rsidR="002F4B39" w:rsidRPr="00807EC5" w:rsidRDefault="00211A51"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Yes</w:t>
            </w:r>
          </w:p>
        </w:tc>
      </w:tr>
      <w:tr w:rsidR="002F4B39" w:rsidRPr="00FD10C5" w14:paraId="370D8B8E" w14:textId="77777777" w:rsidTr="00211A51">
        <w:trPr>
          <w:trHeight w:val="1058"/>
        </w:trPr>
        <w:tc>
          <w:tcPr>
            <w:tcW w:w="935" w:type="dxa"/>
            <w:vAlign w:val="center"/>
          </w:tcPr>
          <w:p w14:paraId="19BACBBF" w14:textId="1B8C100E" w:rsidR="002F4B39" w:rsidRPr="00807EC5" w:rsidRDefault="00045149" w:rsidP="004175F6">
            <w:pPr>
              <w:widowControl w:val="0"/>
              <w:autoSpaceDE w:val="0"/>
              <w:autoSpaceDN w:val="0"/>
              <w:adjustRightInd w:val="0"/>
              <w:spacing w:line="276" w:lineRule="auto"/>
              <w:jc w:val="both"/>
              <w:rPr>
                <w:rFonts w:ascii="Arial" w:hAnsi="Arial" w:cs="Arial"/>
                <w:b/>
                <w:sz w:val="20"/>
                <w:szCs w:val="20"/>
              </w:rPr>
            </w:pPr>
            <w:r w:rsidRPr="00807EC5">
              <w:rPr>
                <w:rFonts w:ascii="Arial" w:hAnsi="Arial" w:cs="Arial"/>
                <w:b/>
                <w:sz w:val="20"/>
                <w:szCs w:val="20"/>
              </w:rPr>
              <w:t>Azadi</w:t>
            </w:r>
          </w:p>
        </w:tc>
        <w:tc>
          <w:tcPr>
            <w:tcW w:w="1239" w:type="dxa"/>
          </w:tcPr>
          <w:p w14:paraId="2B134666" w14:textId="55E9693B" w:rsidR="002F4B39" w:rsidRPr="00807EC5" w:rsidRDefault="008A6FA0"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Women have their own</w:t>
            </w:r>
            <w:r w:rsidR="006D2300" w:rsidRPr="00807EC5">
              <w:rPr>
                <w:rFonts w:ascii="Arial" w:hAnsi="Arial" w:cs="Arial"/>
                <w:sz w:val="20"/>
                <w:szCs w:val="20"/>
              </w:rPr>
              <w:t xml:space="preserve"> CCDC</w:t>
            </w:r>
          </w:p>
        </w:tc>
        <w:tc>
          <w:tcPr>
            <w:tcW w:w="1314" w:type="dxa"/>
          </w:tcPr>
          <w:p w14:paraId="1D808A61" w14:textId="49BED950" w:rsidR="002F4B39" w:rsidRPr="00807EC5" w:rsidRDefault="008A6FA0"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N/A</w:t>
            </w:r>
          </w:p>
        </w:tc>
        <w:tc>
          <w:tcPr>
            <w:tcW w:w="1516" w:type="dxa"/>
          </w:tcPr>
          <w:p w14:paraId="67495E1D" w14:textId="6DE4E896" w:rsidR="002F4B39" w:rsidRPr="00807EC5" w:rsidRDefault="00CF54FD"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No</w:t>
            </w:r>
          </w:p>
        </w:tc>
        <w:tc>
          <w:tcPr>
            <w:tcW w:w="1625" w:type="dxa"/>
          </w:tcPr>
          <w:p w14:paraId="04AC6531" w14:textId="5F8D556C" w:rsidR="002F4B39" w:rsidRPr="00807EC5" w:rsidRDefault="00D01D79"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Yes</w:t>
            </w:r>
            <w:r w:rsidR="00211A51" w:rsidRPr="00807EC5">
              <w:rPr>
                <w:rFonts w:ascii="Arial" w:hAnsi="Arial" w:cs="Arial"/>
                <w:sz w:val="20"/>
                <w:szCs w:val="20"/>
              </w:rPr>
              <w:t>,</w:t>
            </w:r>
            <w:r w:rsidRPr="00807EC5">
              <w:rPr>
                <w:rFonts w:ascii="Arial" w:hAnsi="Arial" w:cs="Arial"/>
                <w:sz w:val="20"/>
                <w:szCs w:val="20"/>
              </w:rPr>
              <w:t xml:space="preserve"> separate women’s CCDC</w:t>
            </w:r>
          </w:p>
        </w:tc>
        <w:tc>
          <w:tcPr>
            <w:tcW w:w="1887" w:type="dxa"/>
          </w:tcPr>
          <w:p w14:paraId="64B2B66E" w14:textId="1A9EFE9F" w:rsidR="002F4B39" w:rsidRPr="00807EC5" w:rsidRDefault="00CF54FD" w:rsidP="004175F6">
            <w:pPr>
              <w:widowControl w:val="0"/>
              <w:autoSpaceDE w:val="0"/>
              <w:autoSpaceDN w:val="0"/>
              <w:adjustRightInd w:val="0"/>
              <w:spacing w:line="276" w:lineRule="auto"/>
              <w:jc w:val="both"/>
              <w:rPr>
                <w:rFonts w:ascii="Arial" w:hAnsi="Arial" w:cs="Arial"/>
                <w:sz w:val="20"/>
                <w:szCs w:val="20"/>
              </w:rPr>
            </w:pPr>
            <w:r w:rsidRPr="00807EC5">
              <w:rPr>
                <w:rFonts w:ascii="Arial" w:hAnsi="Arial" w:cs="Arial"/>
                <w:sz w:val="20"/>
                <w:szCs w:val="20"/>
              </w:rPr>
              <w:t>No</w:t>
            </w:r>
          </w:p>
        </w:tc>
      </w:tr>
    </w:tbl>
    <w:p w14:paraId="41F81A23" w14:textId="388C6FC6" w:rsidR="00E3103E" w:rsidRPr="00807EC5" w:rsidRDefault="002F4B39" w:rsidP="004175F6">
      <w:pPr>
        <w:widowControl w:val="0"/>
        <w:autoSpaceDE w:val="0"/>
        <w:autoSpaceDN w:val="0"/>
        <w:adjustRightInd w:val="0"/>
        <w:spacing w:before="120" w:line="276" w:lineRule="auto"/>
        <w:jc w:val="both"/>
        <w:rPr>
          <w:rFonts w:ascii="Arial" w:hAnsi="Arial" w:cs="Arial"/>
          <w:b/>
          <w:sz w:val="20"/>
          <w:szCs w:val="20"/>
        </w:rPr>
      </w:pPr>
      <w:r w:rsidRPr="00807EC5">
        <w:rPr>
          <w:rFonts w:ascii="Arial" w:hAnsi="Arial" w:cs="Arial"/>
          <w:b/>
          <w:sz w:val="20"/>
          <w:szCs w:val="20"/>
        </w:rPr>
        <w:t xml:space="preserve">Table </w:t>
      </w:r>
      <w:proofErr w:type="gramStart"/>
      <w:r w:rsidRPr="00807EC5">
        <w:rPr>
          <w:rFonts w:ascii="Arial" w:hAnsi="Arial" w:cs="Arial"/>
          <w:b/>
          <w:sz w:val="20"/>
          <w:szCs w:val="20"/>
        </w:rPr>
        <w:t>3.</w:t>
      </w:r>
      <w:r w:rsidR="006B70EE">
        <w:rPr>
          <w:rFonts w:ascii="Arial" w:hAnsi="Arial" w:cs="Arial"/>
          <w:b/>
          <w:sz w:val="20"/>
          <w:szCs w:val="20"/>
        </w:rPr>
        <w:t>12</w:t>
      </w:r>
      <w:r w:rsidR="007A4034">
        <w:rPr>
          <w:rFonts w:ascii="Arial" w:hAnsi="Arial" w:cs="Arial"/>
          <w:b/>
          <w:sz w:val="20"/>
          <w:szCs w:val="20"/>
        </w:rPr>
        <w:t xml:space="preserve">  Gender</w:t>
      </w:r>
      <w:proofErr w:type="gramEnd"/>
      <w:r w:rsidR="007A4034">
        <w:rPr>
          <w:rFonts w:ascii="Arial" w:hAnsi="Arial" w:cs="Arial"/>
          <w:b/>
          <w:sz w:val="20"/>
          <w:szCs w:val="20"/>
        </w:rPr>
        <w:t xml:space="preserve"> d</w:t>
      </w:r>
      <w:r w:rsidRPr="00807EC5">
        <w:rPr>
          <w:rFonts w:ascii="Arial" w:hAnsi="Arial" w:cs="Arial"/>
          <w:b/>
          <w:sz w:val="20"/>
          <w:szCs w:val="20"/>
        </w:rPr>
        <w:t>ynamics</w:t>
      </w:r>
    </w:p>
    <w:p w14:paraId="660F7A84" w14:textId="77777777" w:rsidR="00E3103E" w:rsidRDefault="00E3103E" w:rsidP="004175F6">
      <w:pPr>
        <w:widowControl w:val="0"/>
        <w:autoSpaceDE w:val="0"/>
        <w:autoSpaceDN w:val="0"/>
        <w:adjustRightInd w:val="0"/>
        <w:spacing w:line="276" w:lineRule="auto"/>
        <w:jc w:val="both"/>
        <w:rPr>
          <w:rFonts w:ascii="Arial" w:hAnsi="Arial" w:cs="Arial"/>
          <w:b/>
          <w:i/>
        </w:rPr>
      </w:pPr>
    </w:p>
    <w:p w14:paraId="7D2BDAF4" w14:textId="77777777" w:rsidR="00FD10C5" w:rsidRDefault="00FD10C5" w:rsidP="004175F6">
      <w:pPr>
        <w:widowControl w:val="0"/>
        <w:autoSpaceDE w:val="0"/>
        <w:autoSpaceDN w:val="0"/>
        <w:adjustRightInd w:val="0"/>
        <w:spacing w:line="276" w:lineRule="auto"/>
        <w:jc w:val="both"/>
        <w:rPr>
          <w:rFonts w:ascii="Arial" w:hAnsi="Arial" w:cs="Arial"/>
          <w:b/>
          <w:i/>
        </w:rPr>
      </w:pPr>
    </w:p>
    <w:p w14:paraId="73F92B31" w14:textId="77777777" w:rsidR="00045149" w:rsidRPr="00C62B77" w:rsidRDefault="00045149" w:rsidP="004175F6">
      <w:pPr>
        <w:widowControl w:val="0"/>
        <w:autoSpaceDE w:val="0"/>
        <w:autoSpaceDN w:val="0"/>
        <w:adjustRightInd w:val="0"/>
        <w:spacing w:line="276" w:lineRule="auto"/>
        <w:jc w:val="both"/>
        <w:rPr>
          <w:rFonts w:ascii="Arial" w:hAnsi="Arial" w:cs="Arial"/>
          <w:b/>
        </w:rPr>
      </w:pPr>
      <w:r w:rsidRPr="00C62B77">
        <w:rPr>
          <w:rFonts w:ascii="Arial" w:hAnsi="Arial" w:cs="Arial"/>
          <w:b/>
        </w:rPr>
        <w:t>3.2.4 Nangahar</w:t>
      </w:r>
    </w:p>
    <w:p w14:paraId="38FAFB5A" w14:textId="77777777" w:rsidR="00045149" w:rsidRDefault="00045149" w:rsidP="004175F6">
      <w:pPr>
        <w:widowControl w:val="0"/>
        <w:autoSpaceDE w:val="0"/>
        <w:autoSpaceDN w:val="0"/>
        <w:adjustRightInd w:val="0"/>
        <w:spacing w:line="276" w:lineRule="auto"/>
        <w:jc w:val="both"/>
        <w:rPr>
          <w:rFonts w:ascii="Arial" w:hAnsi="Arial" w:cs="Arial"/>
          <w:u w:val="single"/>
        </w:rPr>
      </w:pPr>
    </w:p>
    <w:p w14:paraId="0F896B9D" w14:textId="77777777" w:rsidR="00045149" w:rsidRDefault="00045149" w:rsidP="004175F6">
      <w:pPr>
        <w:widowControl w:val="0"/>
        <w:autoSpaceDE w:val="0"/>
        <w:autoSpaceDN w:val="0"/>
        <w:adjustRightInd w:val="0"/>
        <w:spacing w:line="276" w:lineRule="auto"/>
        <w:jc w:val="both"/>
        <w:rPr>
          <w:rFonts w:ascii="Arial" w:hAnsi="Arial" w:cs="Arial"/>
          <w:i/>
        </w:rPr>
      </w:pPr>
      <w:proofErr w:type="gramStart"/>
      <w:r w:rsidRPr="009F604E">
        <w:rPr>
          <w:rFonts w:ascii="Arial" w:hAnsi="Arial" w:cs="Arial"/>
          <w:i/>
        </w:rPr>
        <w:t>3.2.4.1</w:t>
      </w:r>
      <w:r>
        <w:rPr>
          <w:rFonts w:ascii="Arial" w:hAnsi="Arial" w:cs="Arial"/>
          <w:i/>
        </w:rPr>
        <w:t xml:space="preserve">  Province</w:t>
      </w:r>
      <w:proofErr w:type="gramEnd"/>
      <w:r>
        <w:rPr>
          <w:rFonts w:ascii="Arial" w:hAnsi="Arial" w:cs="Arial"/>
          <w:i/>
        </w:rPr>
        <w:t xml:space="preserve"> context</w:t>
      </w:r>
    </w:p>
    <w:p w14:paraId="25F21731" w14:textId="77777777" w:rsidR="00045149" w:rsidRDefault="00045149" w:rsidP="004175F6">
      <w:pPr>
        <w:widowControl w:val="0"/>
        <w:autoSpaceDE w:val="0"/>
        <w:autoSpaceDN w:val="0"/>
        <w:adjustRightInd w:val="0"/>
        <w:spacing w:line="276" w:lineRule="auto"/>
        <w:jc w:val="both"/>
        <w:rPr>
          <w:rFonts w:ascii="Arial" w:hAnsi="Arial" w:cs="Arial"/>
          <w:i/>
        </w:rPr>
      </w:pPr>
    </w:p>
    <w:p w14:paraId="53706C45" w14:textId="77777777" w:rsidR="00045149" w:rsidRDefault="00045149" w:rsidP="004175F6">
      <w:pPr>
        <w:widowControl w:val="0"/>
        <w:autoSpaceDE w:val="0"/>
        <w:autoSpaceDN w:val="0"/>
        <w:adjustRightInd w:val="0"/>
        <w:spacing w:line="276" w:lineRule="auto"/>
        <w:jc w:val="both"/>
        <w:rPr>
          <w:rFonts w:ascii="Arial" w:hAnsi="Arial" w:cs="Arial"/>
          <w:i/>
        </w:rPr>
      </w:pPr>
      <w:r>
        <w:rPr>
          <w:rFonts w:ascii="Arial" w:hAnsi="Arial" w:cs="Arial"/>
          <w:i/>
          <w:noProof/>
        </w:rPr>
        <w:lastRenderedPageBreak/>
        <w:drawing>
          <wp:inline distT="0" distB="0" distL="0" distR="0" wp14:anchorId="1547F9F1" wp14:editId="054C47E7">
            <wp:extent cx="4909820" cy="3492090"/>
            <wp:effectExtent l="25400" t="25400" r="1778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gahar province highlighted.png"/>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910177" cy="3492344"/>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1AF6791F"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Map </w:t>
      </w:r>
      <w:proofErr w:type="gramStart"/>
      <w:r>
        <w:rPr>
          <w:rFonts w:ascii="Arial" w:hAnsi="Arial" w:cs="Arial"/>
          <w:b/>
          <w:sz w:val="20"/>
          <w:szCs w:val="20"/>
        </w:rPr>
        <w:t>3.8  Nangahar</w:t>
      </w:r>
      <w:proofErr w:type="gramEnd"/>
      <w:r>
        <w:rPr>
          <w:rFonts w:ascii="Arial" w:hAnsi="Arial" w:cs="Arial"/>
          <w:b/>
          <w:sz w:val="20"/>
          <w:szCs w:val="20"/>
        </w:rPr>
        <w:t xml:space="preserve"> Province</w:t>
      </w:r>
    </w:p>
    <w:p w14:paraId="7C915CDF"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p>
    <w:p w14:paraId="6FA4C335" w14:textId="77777777" w:rsidR="00045149" w:rsidRPr="002D3411" w:rsidRDefault="00045149" w:rsidP="004175F6">
      <w:pPr>
        <w:widowControl w:val="0"/>
        <w:autoSpaceDE w:val="0"/>
        <w:autoSpaceDN w:val="0"/>
        <w:adjustRightInd w:val="0"/>
        <w:spacing w:line="276" w:lineRule="auto"/>
        <w:jc w:val="both"/>
        <w:rPr>
          <w:rFonts w:ascii="Arial" w:hAnsi="Arial" w:cs="Arial"/>
          <w:b/>
          <w:sz w:val="20"/>
          <w:szCs w:val="20"/>
        </w:rPr>
      </w:pPr>
    </w:p>
    <w:p w14:paraId="1EE1AD2F" w14:textId="77777777" w:rsidR="00045149" w:rsidRDefault="00045149" w:rsidP="004175F6">
      <w:pPr>
        <w:widowControl w:val="0"/>
        <w:autoSpaceDE w:val="0"/>
        <w:autoSpaceDN w:val="0"/>
        <w:adjustRightInd w:val="0"/>
        <w:spacing w:line="276" w:lineRule="auto"/>
        <w:jc w:val="both"/>
        <w:rPr>
          <w:rFonts w:ascii="Arial" w:hAnsi="Arial" w:cs="Arial"/>
          <w:i/>
        </w:rPr>
      </w:pPr>
      <w:r>
        <w:rPr>
          <w:rFonts w:ascii="Arial" w:hAnsi="Arial" w:cs="Arial"/>
          <w:i/>
          <w:noProof/>
        </w:rPr>
        <w:drawing>
          <wp:inline distT="0" distB="0" distL="0" distR="0" wp14:anchorId="5A6F28FB" wp14:editId="75840AA2">
            <wp:extent cx="5270500" cy="4023995"/>
            <wp:effectExtent l="25400" t="25400" r="3810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gahar districts.png"/>
                    <pic:cNvPicPr/>
                  </pic:nvPicPr>
                  <pic:blipFill>
                    <a:blip r:embed="rId44" cstate="email">
                      <a:extLst>
                        <a:ext uri="{28A0092B-C50C-407E-A947-70E740481C1C}">
                          <a14:useLocalDpi xmlns:a14="http://schemas.microsoft.com/office/drawing/2010/main"/>
                        </a:ext>
                      </a:extLst>
                    </a:blip>
                    <a:stretch>
                      <a:fillRect/>
                    </a:stretch>
                  </pic:blipFill>
                  <pic:spPr>
                    <a:xfrm>
                      <a:off x="0" y="0"/>
                      <a:ext cx="5270500" cy="4023995"/>
                    </a:xfrm>
                    <a:prstGeom prst="rect">
                      <a:avLst/>
                    </a:prstGeom>
                    <a:ln>
                      <a:solidFill>
                        <a:schemeClr val="tx1"/>
                      </a:solidFill>
                    </a:ln>
                  </pic:spPr>
                </pic:pic>
              </a:graphicData>
            </a:graphic>
          </wp:inline>
        </w:drawing>
      </w:r>
    </w:p>
    <w:p w14:paraId="52BDB153" w14:textId="77777777" w:rsidR="00045149" w:rsidRPr="00ED4562" w:rsidRDefault="00045149" w:rsidP="004175F6">
      <w:pPr>
        <w:widowControl w:val="0"/>
        <w:autoSpaceDE w:val="0"/>
        <w:autoSpaceDN w:val="0"/>
        <w:adjustRightInd w:val="0"/>
        <w:spacing w:before="120" w:line="276" w:lineRule="auto"/>
        <w:jc w:val="both"/>
        <w:rPr>
          <w:rFonts w:ascii="Arial" w:hAnsi="Arial" w:cs="Arial"/>
          <w:b/>
          <w:sz w:val="20"/>
          <w:szCs w:val="20"/>
        </w:rPr>
      </w:pPr>
      <w:r w:rsidRPr="00ED4562">
        <w:rPr>
          <w:rFonts w:ascii="Arial" w:hAnsi="Arial" w:cs="Arial"/>
          <w:b/>
          <w:sz w:val="20"/>
          <w:szCs w:val="20"/>
        </w:rPr>
        <w:t xml:space="preserve">Map </w:t>
      </w:r>
      <w:proofErr w:type="gramStart"/>
      <w:r w:rsidRPr="00ED4562">
        <w:rPr>
          <w:rFonts w:ascii="Arial" w:hAnsi="Arial" w:cs="Arial"/>
          <w:b/>
          <w:sz w:val="20"/>
          <w:szCs w:val="20"/>
        </w:rPr>
        <w:t>3</w:t>
      </w:r>
      <w:r>
        <w:rPr>
          <w:rFonts w:ascii="Arial" w:hAnsi="Arial" w:cs="Arial"/>
          <w:b/>
          <w:sz w:val="20"/>
          <w:szCs w:val="20"/>
        </w:rPr>
        <w:t>.9</w:t>
      </w:r>
      <w:r w:rsidRPr="00ED4562">
        <w:rPr>
          <w:rFonts w:ascii="Arial" w:hAnsi="Arial" w:cs="Arial"/>
          <w:b/>
          <w:sz w:val="20"/>
          <w:szCs w:val="20"/>
        </w:rPr>
        <w:t xml:space="preserve">  Nangahar</w:t>
      </w:r>
      <w:proofErr w:type="gramEnd"/>
      <w:r w:rsidRPr="00ED4562">
        <w:rPr>
          <w:rFonts w:ascii="Arial" w:hAnsi="Arial" w:cs="Arial"/>
          <w:b/>
          <w:sz w:val="20"/>
          <w:szCs w:val="20"/>
        </w:rPr>
        <w:t xml:space="preserve"> Province Districts</w:t>
      </w:r>
    </w:p>
    <w:p w14:paraId="5248A168" w14:textId="77777777" w:rsidR="00045149" w:rsidRDefault="00045149" w:rsidP="004175F6">
      <w:pPr>
        <w:spacing w:line="276" w:lineRule="auto"/>
        <w:jc w:val="both"/>
        <w:rPr>
          <w:rFonts w:ascii="Arial" w:hAnsi="Arial" w:cs="Arial"/>
        </w:rPr>
      </w:pPr>
    </w:p>
    <w:p w14:paraId="5A33E8E9" w14:textId="77777777" w:rsidR="00A43648" w:rsidRPr="00A43648" w:rsidRDefault="00A43648" w:rsidP="004175F6">
      <w:pPr>
        <w:spacing w:line="276" w:lineRule="auto"/>
        <w:jc w:val="both"/>
        <w:rPr>
          <w:rFonts w:ascii="Arial" w:hAnsi="Arial" w:cs="Arial"/>
        </w:rPr>
      </w:pPr>
      <w:r w:rsidRPr="00A43648">
        <w:rPr>
          <w:rFonts w:ascii="Arial" w:hAnsi="Arial" w:cs="Arial"/>
        </w:rPr>
        <w:lastRenderedPageBreak/>
        <w:t xml:space="preserve">The province of Nangarhar is located in the eastern region of Afghanistan and shares a border with Pakistan. The population is majority Pashtun and culturally relatively homogeneous, with around 10-15% nomadic </w:t>
      </w:r>
      <w:proofErr w:type="spellStart"/>
      <w:r w:rsidRPr="00A43648">
        <w:rPr>
          <w:rFonts w:ascii="Arial" w:hAnsi="Arial" w:cs="Arial"/>
        </w:rPr>
        <w:t>Kuchis</w:t>
      </w:r>
      <w:proofErr w:type="spellEnd"/>
      <w:r w:rsidRPr="00A43648">
        <w:rPr>
          <w:rFonts w:ascii="Arial" w:hAnsi="Arial" w:cs="Arial"/>
        </w:rPr>
        <w:t xml:space="preserve">, forming a minority with </w:t>
      </w:r>
      <w:proofErr w:type="spellStart"/>
      <w:r w:rsidRPr="00A43648">
        <w:rPr>
          <w:rFonts w:ascii="Arial" w:hAnsi="Arial" w:cs="Arial"/>
        </w:rPr>
        <w:t>Pashayee</w:t>
      </w:r>
      <w:proofErr w:type="spellEnd"/>
      <w:r w:rsidRPr="00A43648">
        <w:rPr>
          <w:rFonts w:ascii="Arial" w:hAnsi="Arial" w:cs="Arial"/>
        </w:rPr>
        <w:t xml:space="preserve">, Tajiks and </w:t>
      </w:r>
      <w:proofErr w:type="spellStart"/>
      <w:r w:rsidRPr="00A43648">
        <w:rPr>
          <w:rFonts w:ascii="Arial" w:hAnsi="Arial" w:cs="Arial"/>
        </w:rPr>
        <w:t>Gujjars</w:t>
      </w:r>
      <w:proofErr w:type="spellEnd"/>
      <w:r w:rsidRPr="00A43648">
        <w:rPr>
          <w:rFonts w:ascii="Arial" w:hAnsi="Arial" w:cs="Arial"/>
        </w:rPr>
        <w:t>; and due to the fluidity of the border, shares similar tribal structures, language, religion and cultural traditions with neighbouring populations in Pakistan. The size of the province is around 7,727 km</w:t>
      </w:r>
      <w:r w:rsidRPr="00A43648">
        <w:rPr>
          <w:rFonts w:ascii="Arial" w:hAnsi="Arial" w:cs="Arial"/>
          <w:vertAlign w:val="superscript"/>
        </w:rPr>
        <w:t>2</w:t>
      </w:r>
      <w:r w:rsidRPr="00A43648">
        <w:rPr>
          <w:rFonts w:ascii="Arial" w:hAnsi="Arial" w:cs="Arial"/>
        </w:rPr>
        <w:t>, with an estimated population of around 1,462,600.</w:t>
      </w:r>
      <w:r w:rsidRPr="00A43648">
        <w:rPr>
          <w:rStyle w:val="FootnoteReference"/>
          <w:rFonts w:ascii="Arial" w:hAnsi="Arial" w:cs="Arial"/>
        </w:rPr>
        <w:footnoteReference w:id="126"/>
      </w:r>
      <w:r w:rsidRPr="00A43648">
        <w:rPr>
          <w:rFonts w:ascii="Arial" w:hAnsi="Arial" w:cs="Arial"/>
        </w:rPr>
        <w:t xml:space="preserve"> Within the province there are 605 CDCs and 21 DDAs.</w:t>
      </w:r>
      <w:r w:rsidRPr="00A43648">
        <w:rPr>
          <w:rStyle w:val="FootnoteReference"/>
          <w:rFonts w:ascii="Arial" w:hAnsi="Arial" w:cs="Arial"/>
        </w:rPr>
        <w:footnoteReference w:id="127"/>
      </w:r>
      <w:r w:rsidRPr="00A43648">
        <w:rPr>
          <w:rFonts w:ascii="Arial" w:hAnsi="Arial" w:cs="Arial"/>
        </w:rPr>
        <w:t xml:space="preserve"> The provincial capital is Jalalabad. </w:t>
      </w:r>
    </w:p>
    <w:p w14:paraId="147B0CDC" w14:textId="77777777" w:rsidR="00A43648" w:rsidRPr="00A43648" w:rsidRDefault="00A43648" w:rsidP="004175F6">
      <w:pPr>
        <w:spacing w:line="276" w:lineRule="auto"/>
        <w:jc w:val="both"/>
        <w:rPr>
          <w:rFonts w:ascii="Arial" w:hAnsi="Arial" w:cs="Arial"/>
        </w:rPr>
      </w:pPr>
      <w:r w:rsidRPr="00A43648">
        <w:rPr>
          <w:rFonts w:ascii="Arial" w:hAnsi="Arial" w:cs="Arial"/>
        </w:rPr>
        <w:tab/>
      </w:r>
    </w:p>
    <w:p w14:paraId="4FA92212" w14:textId="77777777" w:rsidR="00A43648" w:rsidRPr="00A43648" w:rsidRDefault="00A43648" w:rsidP="004175F6">
      <w:pPr>
        <w:spacing w:line="276" w:lineRule="auto"/>
        <w:jc w:val="both"/>
        <w:rPr>
          <w:rFonts w:ascii="Arial" w:hAnsi="Arial" w:cs="Arial"/>
        </w:rPr>
      </w:pPr>
      <w:r w:rsidRPr="00A43648">
        <w:rPr>
          <w:rFonts w:ascii="Arial" w:hAnsi="Arial" w:cs="Arial"/>
        </w:rPr>
        <w:t xml:space="preserve">Nangarhar has a wealth of natural resources: large marble mines, natural forest, abundant water resources and a </w:t>
      </w:r>
      <w:proofErr w:type="gramStart"/>
      <w:r w:rsidRPr="00A43648">
        <w:rPr>
          <w:rFonts w:ascii="Arial" w:hAnsi="Arial" w:cs="Arial"/>
        </w:rPr>
        <w:t>dam which</w:t>
      </w:r>
      <w:proofErr w:type="gramEnd"/>
      <w:r w:rsidRPr="00A43648">
        <w:rPr>
          <w:rFonts w:ascii="Arial" w:hAnsi="Arial" w:cs="Arial"/>
        </w:rPr>
        <w:t xml:space="preserve"> generates electricity. Major investments have been made in the sectors of </w:t>
      </w:r>
      <w:proofErr w:type="gramStart"/>
      <w:r w:rsidRPr="00A43648">
        <w:rPr>
          <w:rFonts w:ascii="Arial" w:hAnsi="Arial" w:cs="Arial"/>
        </w:rPr>
        <w:t>agriculture,</w:t>
      </w:r>
      <w:proofErr w:type="gramEnd"/>
      <w:r w:rsidRPr="00A43648">
        <w:rPr>
          <w:rFonts w:ascii="Arial" w:hAnsi="Arial" w:cs="Arial"/>
        </w:rPr>
        <w:t xml:space="preserve"> livestock, infrastructure and governance in recent years and hence all sectors are seeing slow but steady recovery since 2001. Once the centre of Afghanistan’s opium trade, Nangarhar has seen a drastic drop in production due to a government reduction strategy. However, due to the failure to provide alternative means of livelihoods, production is thought to have increased, demonstrating the need for much greater dedication required from the government for alternative livelihood generation in order for this goal to be achieved.</w:t>
      </w:r>
      <w:r w:rsidRPr="00A43648">
        <w:rPr>
          <w:rStyle w:val="FootnoteReference"/>
          <w:rFonts w:ascii="Arial" w:hAnsi="Arial" w:cs="Arial"/>
        </w:rPr>
        <w:footnoteReference w:id="128"/>
      </w:r>
      <w:r w:rsidRPr="00A43648">
        <w:rPr>
          <w:rFonts w:ascii="Arial" w:hAnsi="Arial" w:cs="Arial"/>
        </w:rPr>
        <w:t xml:space="preserve"> </w:t>
      </w:r>
    </w:p>
    <w:p w14:paraId="268CF7B0" w14:textId="77777777" w:rsidR="00A43648" w:rsidRPr="00A43648" w:rsidRDefault="00A43648" w:rsidP="004175F6">
      <w:pPr>
        <w:spacing w:line="276" w:lineRule="auto"/>
        <w:jc w:val="both"/>
        <w:rPr>
          <w:rFonts w:ascii="Arial" w:hAnsi="Arial" w:cs="Arial"/>
        </w:rPr>
      </w:pPr>
      <w:r w:rsidRPr="00A43648">
        <w:rPr>
          <w:rFonts w:ascii="Arial" w:hAnsi="Arial" w:cs="Arial"/>
        </w:rPr>
        <w:tab/>
      </w:r>
    </w:p>
    <w:p w14:paraId="0906EB0A" w14:textId="77777777" w:rsidR="00A43648" w:rsidRPr="00A43648" w:rsidRDefault="00A43648" w:rsidP="004175F6">
      <w:pPr>
        <w:spacing w:line="276" w:lineRule="auto"/>
        <w:jc w:val="both"/>
        <w:rPr>
          <w:rFonts w:ascii="Arial" w:hAnsi="Arial" w:cs="Arial"/>
        </w:rPr>
      </w:pPr>
      <w:r w:rsidRPr="00A43648">
        <w:rPr>
          <w:rFonts w:ascii="Arial" w:hAnsi="Arial" w:cs="Arial"/>
        </w:rPr>
        <w:t xml:space="preserve">Recovery has been slow and sporadic. The vast majority of the population of Nangarhar is dependent on agriculture and livestock, both of which have been badly affected by the conflict and drought, as well as severe flooding which resulted in damage to essential irrigation systems, as well as causing significant losses of crops, livestock and human life. According to the Department of Agriculture in Jalalabad, there is 97,000 hectares of arable irrigated land across the province, as well as a small amount of rain-fed land for agriculture. Over recent years a trend of multiple cash cropping, improved seeds and </w:t>
      </w:r>
      <w:proofErr w:type="spellStart"/>
      <w:r w:rsidRPr="00A43648">
        <w:rPr>
          <w:rFonts w:ascii="Arial" w:hAnsi="Arial" w:cs="Arial"/>
        </w:rPr>
        <w:t>fertilisers</w:t>
      </w:r>
      <w:proofErr w:type="spellEnd"/>
      <w:r w:rsidRPr="00A43648">
        <w:rPr>
          <w:rFonts w:ascii="Arial" w:hAnsi="Arial" w:cs="Arial"/>
        </w:rPr>
        <w:t xml:space="preserve">, and organisations such as the World Bank funding the rehabilitation of irrigations systems have had a positive impact on the recovery of the sector. Nangarhar produces a diversity of cereals, fruits and vegetables. </w:t>
      </w:r>
    </w:p>
    <w:p w14:paraId="697398C6" w14:textId="77777777" w:rsidR="00A43648" w:rsidRPr="00A43648" w:rsidRDefault="00A43648" w:rsidP="004175F6">
      <w:pPr>
        <w:spacing w:line="276" w:lineRule="auto"/>
        <w:jc w:val="both"/>
        <w:rPr>
          <w:rFonts w:ascii="Arial" w:hAnsi="Arial" w:cs="Arial"/>
        </w:rPr>
      </w:pPr>
    </w:p>
    <w:p w14:paraId="12B8E256" w14:textId="77777777" w:rsidR="00A43648" w:rsidRPr="00A43648" w:rsidRDefault="00A43648" w:rsidP="004175F6">
      <w:pPr>
        <w:spacing w:line="276" w:lineRule="auto"/>
        <w:jc w:val="both"/>
        <w:rPr>
          <w:rFonts w:ascii="Arial" w:hAnsi="Arial" w:cs="Arial"/>
        </w:rPr>
      </w:pPr>
      <w:r w:rsidRPr="00A43648">
        <w:rPr>
          <w:rFonts w:ascii="Arial" w:hAnsi="Arial" w:cs="Arial"/>
        </w:rPr>
        <w:t>Education is relatively better than in other areas of the country, with a literacy rate of around 40%.</w:t>
      </w:r>
      <w:r w:rsidRPr="00A43648">
        <w:rPr>
          <w:rStyle w:val="FootnoteReference"/>
          <w:rFonts w:ascii="Arial" w:hAnsi="Arial" w:cs="Arial"/>
        </w:rPr>
        <w:footnoteReference w:id="129"/>
      </w:r>
      <w:r w:rsidRPr="00A43648">
        <w:rPr>
          <w:rFonts w:ascii="Arial" w:hAnsi="Arial" w:cs="Arial"/>
        </w:rPr>
        <w:t xml:space="preserve"> Potable water is available to the majority of the residents of Jalalabad, as is electricity (provided by the </w:t>
      </w:r>
      <w:proofErr w:type="spellStart"/>
      <w:r w:rsidRPr="00A43648">
        <w:rPr>
          <w:rFonts w:ascii="Arial" w:hAnsi="Arial" w:cs="Arial"/>
        </w:rPr>
        <w:t>Duranta</w:t>
      </w:r>
      <w:proofErr w:type="spellEnd"/>
      <w:r w:rsidRPr="00A43648">
        <w:rPr>
          <w:rFonts w:ascii="Arial" w:hAnsi="Arial" w:cs="Arial"/>
        </w:rPr>
        <w:t xml:space="preserve"> dam), though the rural populations only have access to shallow wells and springs, and many have no access to electricity. There are two large hospitals in the </w:t>
      </w:r>
      <w:r w:rsidRPr="00A43648">
        <w:rPr>
          <w:rFonts w:ascii="Arial" w:hAnsi="Arial" w:cs="Arial"/>
        </w:rPr>
        <w:lastRenderedPageBreak/>
        <w:t xml:space="preserve">provincial centre, with clinics in every district. The security situation in the province is now good, except for some of the more remote districts and in particular areas of poppy cultivation where it remains unsatisfactory. </w:t>
      </w:r>
    </w:p>
    <w:p w14:paraId="59CFC120" w14:textId="77777777" w:rsidR="00A43648" w:rsidRPr="00A43648" w:rsidRDefault="00A43648" w:rsidP="004175F6">
      <w:pPr>
        <w:spacing w:line="276" w:lineRule="auto"/>
        <w:jc w:val="both"/>
        <w:rPr>
          <w:rFonts w:ascii="Arial" w:hAnsi="Arial" w:cs="Arial"/>
        </w:rPr>
      </w:pPr>
    </w:p>
    <w:p w14:paraId="1230D832" w14:textId="77777777" w:rsidR="00A43648" w:rsidRPr="00A43648" w:rsidRDefault="00A43648" w:rsidP="004175F6">
      <w:pPr>
        <w:spacing w:line="276" w:lineRule="auto"/>
        <w:jc w:val="both"/>
        <w:rPr>
          <w:rFonts w:ascii="Arial" w:hAnsi="Arial" w:cs="Arial"/>
        </w:rPr>
      </w:pPr>
      <w:r w:rsidRPr="00A43648">
        <w:rPr>
          <w:rFonts w:ascii="Arial" w:hAnsi="Arial" w:cs="Arial"/>
        </w:rPr>
        <w:t>Similarly, community-based dispute resolution mechanisms are well embedded in Nangarhar, and these mechanisms are seen to be very flexible to the demands of differing cases. Community-based dispute resolution processes are seen to play an important role in maintaining peace and social cohesion within communities.</w:t>
      </w:r>
      <w:r w:rsidRPr="00A43648">
        <w:rPr>
          <w:rStyle w:val="FootnoteReference"/>
          <w:rFonts w:ascii="Arial" w:hAnsi="Arial" w:cs="Arial"/>
        </w:rPr>
        <w:footnoteReference w:id="130"/>
      </w:r>
      <w:r w:rsidRPr="00A43648">
        <w:rPr>
          <w:rFonts w:ascii="Arial" w:hAnsi="Arial" w:cs="Arial"/>
        </w:rPr>
        <w:t xml:space="preserve"> Principles underlying state-based and community-based dispute resolution are fundamentally different, due to differing emphasis being placed on individual and community rights, restoring peace and punishing guilty parties.</w:t>
      </w:r>
      <w:r w:rsidRPr="00A43648">
        <w:rPr>
          <w:rStyle w:val="FootnoteReference"/>
          <w:rFonts w:ascii="Arial" w:hAnsi="Arial" w:cs="Arial"/>
        </w:rPr>
        <w:footnoteReference w:id="131"/>
      </w:r>
      <w:r w:rsidRPr="00A43648">
        <w:rPr>
          <w:rFonts w:ascii="Arial" w:hAnsi="Arial" w:cs="Arial"/>
        </w:rPr>
        <w:t xml:space="preserve"> Again, community-based and state-based resolution mechanisms work in cooperation with each other. </w:t>
      </w:r>
    </w:p>
    <w:p w14:paraId="76E2BB65" w14:textId="77777777" w:rsidR="00A43648" w:rsidRPr="00A43648" w:rsidRDefault="00A43648" w:rsidP="004175F6">
      <w:pPr>
        <w:spacing w:line="276" w:lineRule="auto"/>
        <w:jc w:val="both"/>
        <w:rPr>
          <w:rFonts w:ascii="Arial" w:hAnsi="Arial" w:cs="Arial"/>
        </w:rPr>
      </w:pPr>
    </w:p>
    <w:p w14:paraId="733C0B99" w14:textId="77777777" w:rsidR="00A43648" w:rsidRPr="00647B7A" w:rsidRDefault="00A43648" w:rsidP="004175F6">
      <w:pPr>
        <w:spacing w:line="276" w:lineRule="auto"/>
        <w:jc w:val="both"/>
        <w:rPr>
          <w:rFonts w:ascii="Arial" w:hAnsi="Arial" w:cs="Arial"/>
        </w:rPr>
      </w:pPr>
      <w:r w:rsidRPr="00A43648">
        <w:rPr>
          <w:rFonts w:ascii="Arial" w:hAnsi="Arial" w:cs="Arial"/>
        </w:rPr>
        <w:t xml:space="preserve">Women’s roles as decision makers are extremely rare, though there are some examples of older women playing these kinds of roles. </w:t>
      </w:r>
      <w:r w:rsidRPr="00A43648">
        <w:rPr>
          <w:rFonts w:ascii="Arial" w:hAnsi="Arial"/>
        </w:rPr>
        <w:t xml:space="preserve">The people of this province are conservative and men mostly do not allow women to work. The majority of teenage girls are not in education, as parents prefer that they stay at home and are not associated with boys either at or on the way to school. There are no jobs available for women within the community, and men do not allow women to leave the community to find work. As there are few jobs available for men, and most have to travel to Mazar to find work, it is generally regarded that men should be given priority access to productive activities. Women from this community would not be permitted by the men of their family </w:t>
      </w:r>
      <w:r w:rsidRPr="00647B7A">
        <w:rPr>
          <w:rFonts w:ascii="Arial" w:hAnsi="Arial" w:cs="Arial"/>
        </w:rPr>
        <w:t xml:space="preserve">to travel to the city in order to find work. Most women are illiterate, and female enrolment in education is extremely low. </w:t>
      </w:r>
    </w:p>
    <w:p w14:paraId="36F8E4EF" w14:textId="43854922" w:rsidR="00045149" w:rsidRPr="00647B7A" w:rsidRDefault="00045149" w:rsidP="004175F6">
      <w:pPr>
        <w:spacing w:line="276" w:lineRule="auto"/>
        <w:jc w:val="both"/>
        <w:rPr>
          <w:rFonts w:ascii="Arial" w:hAnsi="Arial" w:cs="Arial"/>
        </w:rPr>
      </w:pPr>
    </w:p>
    <w:p w14:paraId="440C967B" w14:textId="285DAF1C" w:rsidR="0072683D" w:rsidRPr="00647B7A" w:rsidRDefault="0072683D" w:rsidP="004175F6">
      <w:pPr>
        <w:widowControl w:val="0"/>
        <w:autoSpaceDE w:val="0"/>
        <w:autoSpaceDN w:val="0"/>
        <w:adjustRightInd w:val="0"/>
        <w:spacing w:line="276" w:lineRule="auto"/>
        <w:jc w:val="both"/>
        <w:rPr>
          <w:rFonts w:ascii="Arial" w:hAnsi="Arial" w:cs="Arial"/>
        </w:rPr>
      </w:pPr>
      <w:r w:rsidRPr="00647B7A">
        <w:rPr>
          <w:rFonts w:ascii="Arial" w:hAnsi="Arial" w:cs="Arial"/>
        </w:rPr>
        <w:t>Due to security restrictions</w:t>
      </w:r>
      <w:r w:rsidR="00355397" w:rsidRPr="00647B7A">
        <w:rPr>
          <w:rFonts w:ascii="Arial" w:hAnsi="Arial" w:cs="Arial"/>
        </w:rPr>
        <w:t xml:space="preserve"> at the time of the evalu</w:t>
      </w:r>
      <w:r w:rsidR="009731FB" w:rsidRPr="00647B7A">
        <w:rPr>
          <w:rFonts w:ascii="Arial" w:hAnsi="Arial" w:cs="Arial"/>
        </w:rPr>
        <w:t>a</w:t>
      </w:r>
      <w:r w:rsidR="00355397" w:rsidRPr="00647B7A">
        <w:rPr>
          <w:rFonts w:ascii="Arial" w:hAnsi="Arial" w:cs="Arial"/>
        </w:rPr>
        <w:t>tion</w:t>
      </w:r>
      <w:r w:rsidRPr="00647B7A">
        <w:rPr>
          <w:rFonts w:ascii="Arial" w:hAnsi="Arial" w:cs="Arial"/>
        </w:rPr>
        <w:t xml:space="preserve">, </w:t>
      </w:r>
      <w:r w:rsidR="00355397" w:rsidRPr="00647B7A">
        <w:rPr>
          <w:rFonts w:ascii="Arial" w:hAnsi="Arial" w:cs="Arial"/>
        </w:rPr>
        <w:t>the data gathering was limited to</w:t>
      </w:r>
      <w:r w:rsidRPr="00647B7A">
        <w:rPr>
          <w:rFonts w:ascii="Arial" w:hAnsi="Arial" w:cs="Arial"/>
        </w:rPr>
        <w:t xml:space="preserve"> Nangahar district of Rodat. Rodat is located in the middle of the province, </w:t>
      </w:r>
      <w:r w:rsidR="00981E75" w:rsidRPr="00647B7A">
        <w:rPr>
          <w:rFonts w:ascii="Arial" w:hAnsi="Arial" w:cs="Arial"/>
        </w:rPr>
        <w:t>around</w:t>
      </w:r>
      <w:r w:rsidRPr="00647B7A">
        <w:rPr>
          <w:rFonts w:ascii="Arial" w:hAnsi="Arial" w:cs="Arial"/>
        </w:rPr>
        <w:t xml:space="preserve"> 20km from Jalalabad</w:t>
      </w:r>
      <w:r w:rsidR="006253F8" w:rsidRPr="00647B7A">
        <w:rPr>
          <w:rFonts w:ascii="Arial" w:hAnsi="Arial" w:cs="Arial"/>
        </w:rPr>
        <w:t xml:space="preserve">.  </w:t>
      </w:r>
      <w:proofErr w:type="gramStart"/>
      <w:r w:rsidR="006253F8" w:rsidRPr="00647B7A">
        <w:rPr>
          <w:rFonts w:ascii="Arial" w:hAnsi="Arial" w:cs="Arial"/>
        </w:rPr>
        <w:t>It is</w:t>
      </w:r>
      <w:r w:rsidRPr="00647B7A">
        <w:rPr>
          <w:rFonts w:ascii="Arial" w:hAnsi="Arial" w:cs="Arial"/>
        </w:rPr>
        <w:t xml:space="preserve"> bordered </w:t>
      </w:r>
      <w:r w:rsidR="00981E75" w:rsidRPr="00647B7A">
        <w:rPr>
          <w:rFonts w:ascii="Arial" w:hAnsi="Arial" w:cs="Arial"/>
        </w:rPr>
        <w:t xml:space="preserve">by </w:t>
      </w:r>
      <w:r w:rsidRPr="00647B7A">
        <w:rPr>
          <w:rFonts w:ascii="Arial" w:hAnsi="Arial" w:cs="Arial"/>
        </w:rPr>
        <w:t xml:space="preserve">insecure districts </w:t>
      </w:r>
      <w:r w:rsidR="00981E75" w:rsidRPr="00647B7A">
        <w:rPr>
          <w:rFonts w:ascii="Arial" w:hAnsi="Arial" w:cs="Arial"/>
        </w:rPr>
        <w:t>on its southern</w:t>
      </w:r>
      <w:proofErr w:type="gramEnd"/>
      <w:r w:rsidR="00981E75" w:rsidRPr="00647B7A">
        <w:rPr>
          <w:rFonts w:ascii="Arial" w:hAnsi="Arial" w:cs="Arial"/>
        </w:rPr>
        <w:t>, eastern and western sides</w:t>
      </w:r>
      <w:r w:rsidR="00B4459A" w:rsidRPr="00647B7A">
        <w:rPr>
          <w:rFonts w:ascii="Arial" w:hAnsi="Arial" w:cs="Arial"/>
        </w:rPr>
        <w:t xml:space="preserve"> contributing to a worsening </w:t>
      </w:r>
      <w:r w:rsidR="00981E75" w:rsidRPr="00647B7A">
        <w:rPr>
          <w:rFonts w:ascii="Arial" w:hAnsi="Arial" w:cs="Arial"/>
        </w:rPr>
        <w:t xml:space="preserve">security </w:t>
      </w:r>
      <w:r w:rsidR="00B4459A" w:rsidRPr="00647B7A">
        <w:rPr>
          <w:rFonts w:ascii="Arial" w:hAnsi="Arial" w:cs="Arial"/>
        </w:rPr>
        <w:t xml:space="preserve">situation </w:t>
      </w:r>
      <w:r w:rsidR="00981E75" w:rsidRPr="00647B7A">
        <w:rPr>
          <w:rFonts w:ascii="Arial" w:hAnsi="Arial" w:cs="Arial"/>
        </w:rPr>
        <w:t xml:space="preserve">over </w:t>
      </w:r>
      <w:r w:rsidRPr="00647B7A">
        <w:rPr>
          <w:rFonts w:ascii="Arial" w:hAnsi="Arial" w:cs="Arial"/>
        </w:rPr>
        <w:t xml:space="preserve">recent years. Government officials are nominally in control during daylight hours and along major roads, but the armed opposition moves freely and threatens civilians at night. Most roads are unpaved beyond the </w:t>
      </w:r>
      <w:r w:rsidR="00981E75" w:rsidRPr="00647B7A">
        <w:rPr>
          <w:rFonts w:ascii="Arial" w:hAnsi="Arial" w:cs="Arial"/>
        </w:rPr>
        <w:t>main</w:t>
      </w:r>
      <w:r w:rsidRPr="00647B7A">
        <w:rPr>
          <w:rFonts w:ascii="Arial" w:hAnsi="Arial" w:cs="Arial"/>
        </w:rPr>
        <w:t xml:space="preserve"> road. </w:t>
      </w:r>
      <w:r w:rsidR="00314CFA" w:rsidRPr="00647B7A">
        <w:rPr>
          <w:rFonts w:ascii="Arial" w:hAnsi="Arial" w:cs="Arial"/>
        </w:rPr>
        <w:t>While the majority</w:t>
      </w:r>
      <w:r w:rsidR="00E6093A" w:rsidRPr="00647B7A">
        <w:rPr>
          <w:rFonts w:ascii="Arial" w:hAnsi="Arial" w:cs="Arial"/>
        </w:rPr>
        <w:t xml:space="preserve"> of the cultivable land is irrigated and fertile t</w:t>
      </w:r>
      <w:r w:rsidRPr="00647B7A">
        <w:rPr>
          <w:rFonts w:ascii="Arial" w:hAnsi="Arial" w:cs="Arial"/>
        </w:rPr>
        <w:t>here is little</w:t>
      </w:r>
      <w:r w:rsidR="00244BDF" w:rsidRPr="00647B7A">
        <w:rPr>
          <w:rFonts w:ascii="Arial" w:hAnsi="Arial" w:cs="Arial"/>
        </w:rPr>
        <w:t xml:space="preserve"> water available</w:t>
      </w:r>
      <w:r w:rsidR="00E6093A" w:rsidRPr="00647B7A">
        <w:rPr>
          <w:rFonts w:ascii="Arial" w:hAnsi="Arial" w:cs="Arial"/>
        </w:rPr>
        <w:t xml:space="preserve"> and the area </w:t>
      </w:r>
      <w:r w:rsidR="00661434" w:rsidRPr="00647B7A">
        <w:rPr>
          <w:rFonts w:ascii="Arial" w:hAnsi="Arial" w:cs="Arial"/>
        </w:rPr>
        <w:t xml:space="preserve">is </w:t>
      </w:r>
      <w:r w:rsidR="00E6093A" w:rsidRPr="00647B7A">
        <w:rPr>
          <w:rFonts w:ascii="Arial" w:hAnsi="Arial" w:cs="Arial"/>
        </w:rPr>
        <w:t>seriously drought-affected – accordingly,</w:t>
      </w:r>
      <w:r w:rsidRPr="00647B7A">
        <w:rPr>
          <w:rFonts w:ascii="Arial" w:hAnsi="Arial" w:cs="Arial"/>
        </w:rPr>
        <w:t xml:space="preserve"> economic activity focuses </w:t>
      </w:r>
      <w:r w:rsidR="00661434" w:rsidRPr="00647B7A">
        <w:rPr>
          <w:rFonts w:ascii="Arial" w:hAnsi="Arial" w:cs="Arial"/>
        </w:rPr>
        <w:t xml:space="preserve">mostly </w:t>
      </w:r>
      <w:r w:rsidRPr="00647B7A">
        <w:rPr>
          <w:rFonts w:ascii="Arial" w:hAnsi="Arial" w:cs="Arial"/>
        </w:rPr>
        <w:t>on trade and small business. There is no central electricity provision and many residents rely on hydropower.</w:t>
      </w:r>
      <w:r w:rsidR="00981E75" w:rsidRPr="00647B7A">
        <w:rPr>
          <w:rFonts w:ascii="Arial" w:hAnsi="Arial" w:cs="Arial"/>
        </w:rPr>
        <w:t xml:space="preserve"> Rodat </w:t>
      </w:r>
      <w:r w:rsidRPr="00647B7A">
        <w:rPr>
          <w:rFonts w:ascii="Arial" w:hAnsi="Arial" w:cs="Arial"/>
        </w:rPr>
        <w:t xml:space="preserve">has few strongmen or </w:t>
      </w:r>
      <w:proofErr w:type="gramStart"/>
      <w:r w:rsidRPr="00647B7A">
        <w:rPr>
          <w:rFonts w:ascii="Arial" w:hAnsi="Arial" w:cs="Arial"/>
        </w:rPr>
        <w:t>external patrons situated within the provincial or national government</w:t>
      </w:r>
      <w:r w:rsidR="00981E75" w:rsidRPr="00647B7A">
        <w:rPr>
          <w:rFonts w:ascii="Arial" w:hAnsi="Arial" w:cs="Arial"/>
        </w:rPr>
        <w:t xml:space="preserve"> and thus is</w:t>
      </w:r>
      <w:proofErr w:type="gramEnd"/>
      <w:r w:rsidR="00981E75" w:rsidRPr="00647B7A">
        <w:rPr>
          <w:rFonts w:ascii="Arial" w:hAnsi="Arial" w:cs="Arial"/>
        </w:rPr>
        <w:t xml:space="preserve"> politically marginalised</w:t>
      </w:r>
      <w:r w:rsidRPr="00647B7A">
        <w:rPr>
          <w:rFonts w:ascii="Arial" w:hAnsi="Arial" w:cs="Arial"/>
        </w:rPr>
        <w:t xml:space="preserve">. Within </w:t>
      </w:r>
      <w:r w:rsidRPr="00647B7A">
        <w:rPr>
          <w:rFonts w:ascii="Arial" w:hAnsi="Arial" w:cs="Arial"/>
        </w:rPr>
        <w:lastRenderedPageBreak/>
        <w:t>the district, power is divided.</w:t>
      </w:r>
      <w:r w:rsidR="00981E75" w:rsidRPr="00647B7A">
        <w:rPr>
          <w:rStyle w:val="FootnoteReference"/>
          <w:rFonts w:ascii="Arial" w:hAnsi="Arial" w:cs="Arial"/>
        </w:rPr>
        <w:footnoteReference w:id="132"/>
      </w:r>
    </w:p>
    <w:p w14:paraId="7230C726" w14:textId="77777777" w:rsidR="00760A02" w:rsidRPr="00647B7A" w:rsidRDefault="00760A02" w:rsidP="004175F6">
      <w:pPr>
        <w:widowControl w:val="0"/>
        <w:autoSpaceDE w:val="0"/>
        <w:autoSpaceDN w:val="0"/>
        <w:adjustRightInd w:val="0"/>
        <w:spacing w:line="276" w:lineRule="auto"/>
        <w:jc w:val="both"/>
        <w:rPr>
          <w:rFonts w:ascii="Arial" w:hAnsi="Arial" w:cs="Arial"/>
        </w:rPr>
      </w:pPr>
    </w:p>
    <w:p w14:paraId="0573669D" w14:textId="55D93484" w:rsidR="00045149" w:rsidRPr="00647B7A" w:rsidRDefault="00760A02" w:rsidP="004175F6">
      <w:pPr>
        <w:widowControl w:val="0"/>
        <w:autoSpaceDE w:val="0"/>
        <w:autoSpaceDN w:val="0"/>
        <w:adjustRightInd w:val="0"/>
        <w:spacing w:line="276" w:lineRule="auto"/>
        <w:jc w:val="both"/>
        <w:rPr>
          <w:rFonts w:ascii="Arial" w:hAnsi="Arial" w:cs="Arial"/>
        </w:rPr>
      </w:pPr>
      <w:r w:rsidRPr="00647B7A">
        <w:rPr>
          <w:rFonts w:ascii="Arial" w:hAnsi="Arial" w:cs="Arial"/>
        </w:rPr>
        <w:t xml:space="preserve">The district has benefitted from </w:t>
      </w:r>
      <w:r w:rsidR="00244BDF" w:rsidRPr="00647B7A">
        <w:rPr>
          <w:rFonts w:ascii="Arial" w:hAnsi="Arial" w:cs="Arial"/>
        </w:rPr>
        <w:t xml:space="preserve">a number of </w:t>
      </w:r>
      <w:r w:rsidRPr="00647B7A">
        <w:rPr>
          <w:rFonts w:ascii="Arial" w:hAnsi="Arial" w:cs="Arial"/>
        </w:rPr>
        <w:t>quick impact projects</w:t>
      </w:r>
      <w:r w:rsidR="00244BDF" w:rsidRPr="00647B7A">
        <w:rPr>
          <w:rFonts w:ascii="Arial" w:hAnsi="Arial" w:cs="Arial"/>
        </w:rPr>
        <w:t xml:space="preserve"> implemented by the </w:t>
      </w:r>
      <w:r w:rsidR="00F100E6" w:rsidRPr="00647B7A">
        <w:rPr>
          <w:rFonts w:ascii="Arial" w:hAnsi="Arial" w:cs="Arial"/>
        </w:rPr>
        <w:t>P</w:t>
      </w:r>
      <w:r w:rsidR="0045731E" w:rsidRPr="00647B7A">
        <w:rPr>
          <w:rFonts w:ascii="Arial" w:hAnsi="Arial" w:cs="Arial"/>
        </w:rPr>
        <w:t>rovincial</w:t>
      </w:r>
      <w:r w:rsidR="00F100E6" w:rsidRPr="00647B7A">
        <w:rPr>
          <w:rFonts w:ascii="Arial" w:hAnsi="Arial" w:cs="Arial"/>
        </w:rPr>
        <w:t xml:space="preserve"> Reconstruction Team</w:t>
      </w:r>
      <w:r w:rsidRPr="00647B7A">
        <w:rPr>
          <w:rFonts w:ascii="Arial" w:hAnsi="Arial" w:cs="Arial"/>
        </w:rPr>
        <w:t>. Jackson reports that ‘the PRT funded the digging of irrigation canals and the paving of the district’s main road, alongside support to onion cultivation and trade.’</w:t>
      </w:r>
      <w:r w:rsidRPr="00647B7A">
        <w:rPr>
          <w:rStyle w:val="FootnoteReference"/>
          <w:rFonts w:ascii="Arial" w:hAnsi="Arial" w:cs="Arial"/>
        </w:rPr>
        <w:footnoteReference w:id="133"/>
      </w:r>
      <w:r w:rsidRPr="00647B7A">
        <w:rPr>
          <w:rFonts w:ascii="Arial" w:hAnsi="Arial" w:cs="Arial"/>
        </w:rPr>
        <w:t xml:space="preserve"> However, the gains from such projects appear to be </w:t>
      </w:r>
      <w:r w:rsidR="0045731E" w:rsidRPr="00647B7A">
        <w:rPr>
          <w:rFonts w:ascii="Arial" w:hAnsi="Arial" w:cs="Arial"/>
        </w:rPr>
        <w:t>minimal and short-lived</w:t>
      </w:r>
      <w:r w:rsidRPr="00647B7A">
        <w:rPr>
          <w:rFonts w:ascii="Arial" w:hAnsi="Arial" w:cs="Arial"/>
        </w:rPr>
        <w:t>.</w:t>
      </w:r>
    </w:p>
    <w:p w14:paraId="1C11045D" w14:textId="77777777" w:rsidR="00DE28F5" w:rsidRPr="00647B7A" w:rsidRDefault="00DE28F5" w:rsidP="004175F6">
      <w:pPr>
        <w:widowControl w:val="0"/>
        <w:autoSpaceDE w:val="0"/>
        <w:autoSpaceDN w:val="0"/>
        <w:adjustRightInd w:val="0"/>
        <w:spacing w:line="276" w:lineRule="auto"/>
        <w:jc w:val="both"/>
        <w:rPr>
          <w:rFonts w:ascii="Arial" w:hAnsi="Arial" w:cs="Arial"/>
          <w:i/>
        </w:rPr>
      </w:pPr>
    </w:p>
    <w:p w14:paraId="37345AF2" w14:textId="77777777" w:rsidR="00045149" w:rsidRPr="00647B7A" w:rsidRDefault="00045149" w:rsidP="004175F6">
      <w:pPr>
        <w:widowControl w:val="0"/>
        <w:autoSpaceDE w:val="0"/>
        <w:autoSpaceDN w:val="0"/>
        <w:adjustRightInd w:val="0"/>
        <w:spacing w:line="276" w:lineRule="auto"/>
        <w:jc w:val="both"/>
        <w:rPr>
          <w:rFonts w:ascii="Arial" w:hAnsi="Arial" w:cs="Arial"/>
          <w:i/>
        </w:rPr>
      </w:pPr>
      <w:proofErr w:type="gramStart"/>
      <w:r w:rsidRPr="00647B7A">
        <w:rPr>
          <w:rFonts w:ascii="Arial" w:hAnsi="Arial" w:cs="Arial"/>
          <w:i/>
        </w:rPr>
        <w:t>3.2.4.2  Community</w:t>
      </w:r>
      <w:proofErr w:type="gramEnd"/>
      <w:r w:rsidRPr="00647B7A">
        <w:rPr>
          <w:rFonts w:ascii="Arial" w:hAnsi="Arial" w:cs="Arial"/>
          <w:i/>
        </w:rPr>
        <w:t xml:space="preserve"> Conditions</w:t>
      </w:r>
    </w:p>
    <w:p w14:paraId="6E91BB72" w14:textId="77777777" w:rsidR="00045149" w:rsidRPr="00647B7A" w:rsidRDefault="00045149" w:rsidP="004175F6">
      <w:pPr>
        <w:widowControl w:val="0"/>
        <w:autoSpaceDE w:val="0"/>
        <w:autoSpaceDN w:val="0"/>
        <w:adjustRightInd w:val="0"/>
        <w:spacing w:line="276" w:lineRule="auto"/>
        <w:jc w:val="both"/>
        <w:rPr>
          <w:rFonts w:ascii="Arial" w:hAnsi="Arial" w:cs="Arial"/>
          <w:i/>
        </w:rPr>
      </w:pPr>
    </w:p>
    <w:p w14:paraId="67D0F3D5" w14:textId="3AAD8DED" w:rsidR="00045149" w:rsidRDefault="00045149" w:rsidP="004175F6">
      <w:pPr>
        <w:widowControl w:val="0"/>
        <w:autoSpaceDE w:val="0"/>
        <w:autoSpaceDN w:val="0"/>
        <w:adjustRightInd w:val="0"/>
        <w:spacing w:line="276" w:lineRule="auto"/>
        <w:jc w:val="both"/>
        <w:rPr>
          <w:rFonts w:ascii="Arial" w:hAnsi="Arial" w:cs="Arial"/>
        </w:rPr>
      </w:pPr>
      <w:r>
        <w:rPr>
          <w:rFonts w:ascii="Arial" w:hAnsi="Arial" w:cs="Arial"/>
        </w:rPr>
        <w:t>The three Nangahar CCDC communities – Hisarshahi, Itehad and Motahida – are all fairly similar in terms of their demographic, geographical and developmental conditions</w:t>
      </w:r>
      <w:r w:rsidRPr="00D921F7">
        <w:rPr>
          <w:rFonts w:ascii="Arial" w:hAnsi="Arial" w:cs="Arial"/>
        </w:rPr>
        <w:t xml:space="preserve">. All are fairly large CCDCs comprising between 5 and 7 CDCs. </w:t>
      </w:r>
      <w:r>
        <w:rPr>
          <w:rFonts w:ascii="Arial" w:hAnsi="Arial" w:cs="Arial"/>
        </w:rPr>
        <w:t>Hisarshahi can be distinguished from Itehad and Motahida in so far as it is located close</w:t>
      </w:r>
      <w:r w:rsidR="00DA09F5">
        <w:rPr>
          <w:rFonts w:ascii="Arial" w:hAnsi="Arial" w:cs="Arial"/>
        </w:rPr>
        <w:t>r</w:t>
      </w:r>
      <w:r>
        <w:rPr>
          <w:rFonts w:ascii="Arial" w:hAnsi="Arial" w:cs="Arial"/>
        </w:rPr>
        <w:t xml:space="preserve"> to the district centre. The populations of the communities are almost exclusively ethnically Pushtun and religiously Sunni.</w:t>
      </w:r>
    </w:p>
    <w:p w14:paraId="5F45CCDF" w14:textId="77777777" w:rsidR="00505859" w:rsidRDefault="00505859" w:rsidP="004175F6">
      <w:pPr>
        <w:widowControl w:val="0"/>
        <w:autoSpaceDE w:val="0"/>
        <w:autoSpaceDN w:val="0"/>
        <w:adjustRightInd w:val="0"/>
        <w:spacing w:line="276" w:lineRule="auto"/>
        <w:jc w:val="both"/>
        <w:rPr>
          <w:rFonts w:ascii="Arial" w:hAnsi="Arial" w:cs="Arial"/>
        </w:rPr>
      </w:pPr>
    </w:p>
    <w:p w14:paraId="33A20B4B" w14:textId="77777777" w:rsidR="00045149" w:rsidRDefault="00045149" w:rsidP="004175F6">
      <w:pPr>
        <w:widowControl w:val="0"/>
        <w:autoSpaceDE w:val="0"/>
        <w:autoSpaceDN w:val="0"/>
        <w:adjustRightInd w:val="0"/>
        <w:spacing w:line="276" w:lineRule="auto"/>
        <w:jc w:val="both"/>
        <w:rPr>
          <w:rFonts w:ascii="Arial" w:hAnsi="Arial" w:cs="Arial"/>
        </w:rPr>
      </w:pPr>
      <w:r>
        <w:rPr>
          <w:rFonts w:ascii="Arial" w:hAnsi="Arial" w:cs="Arial"/>
        </w:rPr>
        <w:t>All three CCDCs have experienced security incidents in recent months and years and while the situation in Itehad and Motahida currently appears to be calm – witnessing only a handful of isolated, albeit serious incidents – the security situation in Hisarshahi is much worse and was described as ‘deteriorating’, with a number of killings and kidnapping reported, armed men operating at night and a decline in girls’ attendance at school.</w:t>
      </w:r>
    </w:p>
    <w:p w14:paraId="6A97FF28" w14:textId="01125817" w:rsidR="00045149" w:rsidRPr="00F002B9" w:rsidRDefault="00045149" w:rsidP="004175F6">
      <w:pPr>
        <w:widowControl w:val="0"/>
        <w:autoSpaceDE w:val="0"/>
        <w:autoSpaceDN w:val="0"/>
        <w:adjustRightInd w:val="0"/>
        <w:spacing w:line="276" w:lineRule="auto"/>
        <w:jc w:val="both"/>
        <w:rPr>
          <w:rFonts w:ascii="Arial" w:hAnsi="Arial" w:cs="Arial"/>
        </w:rPr>
      </w:pPr>
    </w:p>
    <w:p w14:paraId="6424833C" w14:textId="77777777" w:rsidR="00045149" w:rsidRDefault="00045149" w:rsidP="004175F6">
      <w:pPr>
        <w:widowControl w:val="0"/>
        <w:autoSpaceDE w:val="0"/>
        <w:autoSpaceDN w:val="0"/>
        <w:adjustRightInd w:val="0"/>
        <w:spacing w:line="276" w:lineRule="auto"/>
        <w:jc w:val="both"/>
        <w:rPr>
          <w:rFonts w:ascii="Arial" w:hAnsi="Arial" w:cs="Arial"/>
          <w:i/>
        </w:rPr>
      </w:pPr>
      <w:r>
        <w:rPr>
          <w:rFonts w:ascii="Arial" w:hAnsi="Arial" w:cs="Arial"/>
          <w:i/>
          <w:noProof/>
        </w:rPr>
        <w:lastRenderedPageBreak/>
        <w:drawing>
          <wp:inline distT="0" distB="0" distL="0" distR="0" wp14:anchorId="6598E6CE" wp14:editId="35DB53B7">
            <wp:extent cx="5270500" cy="4230370"/>
            <wp:effectExtent l="25400" t="25400" r="38100" b="368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had CCDC map.jpg"/>
                    <pic:cNvPicPr/>
                  </pic:nvPicPr>
                  <pic:blipFill>
                    <a:blip r:embed="rId45" cstate="email">
                      <a:extLst>
                        <a:ext uri="{28A0092B-C50C-407E-A947-70E740481C1C}">
                          <a14:useLocalDpi xmlns:a14="http://schemas.microsoft.com/office/drawing/2010/main"/>
                        </a:ext>
                      </a:extLst>
                    </a:blip>
                    <a:stretch>
                      <a:fillRect/>
                    </a:stretch>
                  </pic:blipFill>
                  <pic:spPr>
                    <a:xfrm>
                      <a:off x="0" y="0"/>
                      <a:ext cx="5270500" cy="4230370"/>
                    </a:xfrm>
                    <a:prstGeom prst="rect">
                      <a:avLst/>
                    </a:prstGeom>
                    <a:ln>
                      <a:solidFill>
                        <a:schemeClr val="tx1"/>
                      </a:solidFill>
                    </a:ln>
                  </pic:spPr>
                </pic:pic>
              </a:graphicData>
            </a:graphic>
          </wp:inline>
        </w:drawing>
      </w:r>
    </w:p>
    <w:p w14:paraId="7E2B2444" w14:textId="27777DE4" w:rsidR="00BA39B2" w:rsidRDefault="00BA39B2"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noProof/>
          <w:sz w:val="20"/>
          <w:szCs w:val="20"/>
        </w:rPr>
        <w:drawing>
          <wp:inline distT="0" distB="0" distL="0" distR="0" wp14:anchorId="2E256580" wp14:editId="7B08D1D6">
            <wp:extent cx="5270500" cy="3764915"/>
            <wp:effectExtent l="0" t="0" r="1270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G - ITEHAD.png"/>
                    <pic:cNvPicPr/>
                  </pic:nvPicPr>
                  <pic:blipFill>
                    <a:blip r:embed="rId46" cstate="print">
                      <a:extLst>
                        <a:ext uri="{28A0092B-C50C-407E-A947-70E740481C1C}">
                          <a14:useLocalDpi xmlns:a14="http://schemas.microsoft.com/office/drawing/2010/main"/>
                        </a:ext>
                      </a:extLst>
                    </a:blip>
                    <a:stretch>
                      <a:fillRect/>
                    </a:stretch>
                  </pic:blipFill>
                  <pic:spPr>
                    <a:xfrm>
                      <a:off x="0" y="0"/>
                      <a:ext cx="5270500" cy="3764915"/>
                    </a:xfrm>
                    <a:prstGeom prst="rect">
                      <a:avLst/>
                    </a:prstGeom>
                  </pic:spPr>
                </pic:pic>
              </a:graphicData>
            </a:graphic>
          </wp:inline>
        </w:drawing>
      </w:r>
    </w:p>
    <w:p w14:paraId="67CB8F9A" w14:textId="77777777" w:rsidR="00045149" w:rsidRPr="00214078" w:rsidRDefault="00045149"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sz w:val="20"/>
          <w:szCs w:val="20"/>
        </w:rPr>
        <w:t>Map</w:t>
      </w:r>
      <w:r w:rsidRPr="00214078">
        <w:rPr>
          <w:rFonts w:ascii="Arial" w:hAnsi="Arial" w:cs="Arial"/>
          <w:b/>
          <w:sz w:val="20"/>
          <w:szCs w:val="20"/>
        </w:rPr>
        <w:t xml:space="preserve"> </w:t>
      </w:r>
      <w:proofErr w:type="gramStart"/>
      <w:r w:rsidRPr="00214078">
        <w:rPr>
          <w:rFonts w:ascii="Arial" w:hAnsi="Arial" w:cs="Arial"/>
          <w:b/>
          <w:sz w:val="20"/>
          <w:szCs w:val="20"/>
        </w:rPr>
        <w:t>3.</w:t>
      </w:r>
      <w:r>
        <w:rPr>
          <w:rFonts w:ascii="Arial" w:hAnsi="Arial" w:cs="Arial"/>
          <w:b/>
          <w:sz w:val="20"/>
          <w:szCs w:val="20"/>
        </w:rPr>
        <w:t>10</w:t>
      </w:r>
      <w:r w:rsidRPr="00214078">
        <w:rPr>
          <w:rFonts w:ascii="Arial" w:hAnsi="Arial" w:cs="Arial"/>
          <w:b/>
          <w:sz w:val="20"/>
          <w:szCs w:val="20"/>
        </w:rPr>
        <w:t xml:space="preserve">  Itehad</w:t>
      </w:r>
      <w:proofErr w:type="gramEnd"/>
      <w:r w:rsidRPr="00214078">
        <w:rPr>
          <w:rFonts w:ascii="Arial" w:hAnsi="Arial" w:cs="Arial"/>
          <w:b/>
          <w:sz w:val="20"/>
          <w:szCs w:val="20"/>
        </w:rPr>
        <w:t xml:space="preserve"> CCDC</w:t>
      </w:r>
    </w:p>
    <w:p w14:paraId="0750FBFD" w14:textId="77777777" w:rsidR="00045149" w:rsidRDefault="00045149" w:rsidP="004175F6">
      <w:pPr>
        <w:widowControl w:val="0"/>
        <w:autoSpaceDE w:val="0"/>
        <w:autoSpaceDN w:val="0"/>
        <w:adjustRightInd w:val="0"/>
        <w:spacing w:line="276" w:lineRule="auto"/>
        <w:jc w:val="both"/>
        <w:rPr>
          <w:rFonts w:ascii="Arial" w:hAnsi="Arial" w:cs="Arial"/>
          <w:i/>
        </w:rPr>
      </w:pPr>
    </w:p>
    <w:p w14:paraId="48DFC1BF" w14:textId="77777777" w:rsidR="00045149" w:rsidRDefault="00045149" w:rsidP="004175F6">
      <w:pPr>
        <w:widowControl w:val="0"/>
        <w:autoSpaceDE w:val="0"/>
        <w:autoSpaceDN w:val="0"/>
        <w:adjustRightInd w:val="0"/>
        <w:spacing w:line="276" w:lineRule="auto"/>
        <w:jc w:val="both"/>
        <w:rPr>
          <w:rFonts w:ascii="Arial" w:hAnsi="Arial" w:cs="Arial"/>
          <w:i/>
        </w:rPr>
      </w:pPr>
    </w:p>
    <w:p w14:paraId="4B189600" w14:textId="77777777" w:rsidR="00045149" w:rsidRDefault="00045149" w:rsidP="004175F6">
      <w:pPr>
        <w:widowControl w:val="0"/>
        <w:autoSpaceDE w:val="0"/>
        <w:autoSpaceDN w:val="0"/>
        <w:adjustRightInd w:val="0"/>
        <w:spacing w:line="276" w:lineRule="auto"/>
        <w:jc w:val="both"/>
        <w:rPr>
          <w:rFonts w:ascii="Arial" w:hAnsi="Arial" w:cs="Arial"/>
          <w:i/>
        </w:rPr>
      </w:pPr>
      <w:r>
        <w:rPr>
          <w:rFonts w:ascii="Arial" w:hAnsi="Arial" w:cs="Arial"/>
          <w:i/>
          <w:noProof/>
        </w:rPr>
        <w:lastRenderedPageBreak/>
        <w:drawing>
          <wp:inline distT="0" distB="0" distL="0" distR="0" wp14:anchorId="3A275604" wp14:editId="121BBCAF">
            <wp:extent cx="5270500" cy="4306570"/>
            <wp:effectExtent l="25400" t="25400" r="38100" b="368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tahi CCDC map.jpg"/>
                    <pic:cNvPicPr/>
                  </pic:nvPicPr>
                  <pic:blipFill>
                    <a:blip r:embed="rId47" cstate="email">
                      <a:extLst>
                        <a:ext uri="{28A0092B-C50C-407E-A947-70E740481C1C}">
                          <a14:useLocalDpi xmlns:a14="http://schemas.microsoft.com/office/drawing/2010/main"/>
                        </a:ext>
                      </a:extLst>
                    </a:blip>
                    <a:stretch>
                      <a:fillRect/>
                    </a:stretch>
                  </pic:blipFill>
                  <pic:spPr>
                    <a:xfrm>
                      <a:off x="0" y="0"/>
                      <a:ext cx="5270500" cy="4306570"/>
                    </a:xfrm>
                    <a:prstGeom prst="rect">
                      <a:avLst/>
                    </a:prstGeom>
                    <a:ln>
                      <a:solidFill>
                        <a:schemeClr val="tx1"/>
                      </a:solidFill>
                    </a:ln>
                  </pic:spPr>
                </pic:pic>
              </a:graphicData>
            </a:graphic>
          </wp:inline>
        </w:drawing>
      </w:r>
    </w:p>
    <w:p w14:paraId="343B93A9" w14:textId="613C47D4" w:rsidR="00BA39B2" w:rsidRDefault="00BA39B2"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noProof/>
          <w:sz w:val="20"/>
          <w:szCs w:val="20"/>
        </w:rPr>
        <w:drawing>
          <wp:inline distT="0" distB="0" distL="0" distR="0" wp14:anchorId="049ACD7D" wp14:editId="6D319EFE">
            <wp:extent cx="5270500" cy="3759200"/>
            <wp:effectExtent l="0" t="0" r="1270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G - MOTAHIDA.png"/>
                    <pic:cNvPicPr/>
                  </pic:nvPicPr>
                  <pic:blipFill>
                    <a:blip r:embed="rId48" cstate="print">
                      <a:extLst>
                        <a:ext uri="{28A0092B-C50C-407E-A947-70E740481C1C}">
                          <a14:useLocalDpi xmlns:a14="http://schemas.microsoft.com/office/drawing/2010/main"/>
                        </a:ext>
                      </a:extLst>
                    </a:blip>
                    <a:stretch>
                      <a:fillRect/>
                    </a:stretch>
                  </pic:blipFill>
                  <pic:spPr>
                    <a:xfrm>
                      <a:off x="0" y="0"/>
                      <a:ext cx="5270500" cy="3759200"/>
                    </a:xfrm>
                    <a:prstGeom prst="rect">
                      <a:avLst/>
                    </a:prstGeom>
                  </pic:spPr>
                </pic:pic>
              </a:graphicData>
            </a:graphic>
          </wp:inline>
        </w:drawing>
      </w:r>
    </w:p>
    <w:p w14:paraId="093F6122" w14:textId="77777777" w:rsidR="00045149" w:rsidRPr="00214078" w:rsidRDefault="00045149" w:rsidP="004175F6">
      <w:pPr>
        <w:widowControl w:val="0"/>
        <w:autoSpaceDE w:val="0"/>
        <w:autoSpaceDN w:val="0"/>
        <w:adjustRightInd w:val="0"/>
        <w:spacing w:before="120" w:line="276" w:lineRule="auto"/>
        <w:jc w:val="both"/>
        <w:rPr>
          <w:rFonts w:ascii="Arial" w:hAnsi="Arial" w:cs="Arial"/>
          <w:b/>
          <w:sz w:val="20"/>
          <w:szCs w:val="20"/>
        </w:rPr>
      </w:pPr>
      <w:r w:rsidRPr="00214078">
        <w:rPr>
          <w:rFonts w:ascii="Arial" w:hAnsi="Arial" w:cs="Arial"/>
          <w:b/>
          <w:sz w:val="20"/>
          <w:szCs w:val="20"/>
        </w:rPr>
        <w:t xml:space="preserve">Map </w:t>
      </w:r>
      <w:proofErr w:type="gramStart"/>
      <w:r w:rsidRPr="00214078">
        <w:rPr>
          <w:rFonts w:ascii="Arial" w:hAnsi="Arial" w:cs="Arial"/>
          <w:b/>
          <w:sz w:val="20"/>
          <w:szCs w:val="20"/>
        </w:rPr>
        <w:t>3.</w:t>
      </w:r>
      <w:r>
        <w:rPr>
          <w:rFonts w:ascii="Arial" w:hAnsi="Arial" w:cs="Arial"/>
          <w:b/>
          <w:sz w:val="20"/>
          <w:szCs w:val="20"/>
        </w:rPr>
        <w:t>11</w:t>
      </w:r>
      <w:r w:rsidRPr="00214078">
        <w:rPr>
          <w:rFonts w:ascii="Arial" w:hAnsi="Arial" w:cs="Arial"/>
          <w:b/>
          <w:sz w:val="20"/>
          <w:szCs w:val="20"/>
        </w:rPr>
        <w:t xml:space="preserve"> </w:t>
      </w:r>
      <w:r>
        <w:rPr>
          <w:rFonts w:ascii="Arial" w:hAnsi="Arial" w:cs="Arial"/>
          <w:b/>
          <w:sz w:val="20"/>
          <w:szCs w:val="20"/>
        </w:rPr>
        <w:t xml:space="preserve"> Motahida</w:t>
      </w:r>
      <w:proofErr w:type="gramEnd"/>
      <w:r>
        <w:rPr>
          <w:rFonts w:ascii="Arial" w:hAnsi="Arial" w:cs="Arial"/>
          <w:b/>
          <w:sz w:val="20"/>
          <w:szCs w:val="20"/>
        </w:rPr>
        <w:t xml:space="preserve"> CCDC</w:t>
      </w:r>
    </w:p>
    <w:p w14:paraId="5F7E14BD" w14:textId="77777777" w:rsidR="00045149" w:rsidRDefault="00045149" w:rsidP="004175F6">
      <w:pPr>
        <w:widowControl w:val="0"/>
        <w:autoSpaceDE w:val="0"/>
        <w:autoSpaceDN w:val="0"/>
        <w:adjustRightInd w:val="0"/>
        <w:spacing w:line="276" w:lineRule="auto"/>
        <w:jc w:val="both"/>
        <w:rPr>
          <w:rFonts w:ascii="Arial" w:hAnsi="Arial" w:cs="Arial"/>
          <w:i/>
        </w:rPr>
      </w:pPr>
    </w:p>
    <w:p w14:paraId="02EE8A21" w14:textId="77777777" w:rsidR="00045149" w:rsidRDefault="00045149" w:rsidP="004175F6">
      <w:pPr>
        <w:widowControl w:val="0"/>
        <w:autoSpaceDE w:val="0"/>
        <w:autoSpaceDN w:val="0"/>
        <w:adjustRightInd w:val="0"/>
        <w:spacing w:line="276" w:lineRule="auto"/>
        <w:jc w:val="both"/>
        <w:rPr>
          <w:rFonts w:ascii="Arial" w:hAnsi="Arial" w:cs="Arial"/>
          <w:i/>
        </w:rPr>
      </w:pPr>
      <w:r>
        <w:rPr>
          <w:rFonts w:ascii="Arial" w:hAnsi="Arial" w:cs="Arial"/>
          <w:i/>
          <w:noProof/>
        </w:rPr>
        <w:lastRenderedPageBreak/>
        <w:drawing>
          <wp:inline distT="0" distB="0" distL="0" distR="0" wp14:anchorId="4D224843" wp14:editId="373AFF24">
            <wp:extent cx="5270500" cy="4174490"/>
            <wp:effectExtent l="25400" t="25400" r="3810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C.JPG"/>
                    <pic:cNvPicPr/>
                  </pic:nvPicPr>
                  <pic:blipFill>
                    <a:blip r:embed="rId49" cstate="email">
                      <a:extLst>
                        <a:ext uri="{28A0092B-C50C-407E-A947-70E740481C1C}">
                          <a14:useLocalDpi xmlns:a14="http://schemas.microsoft.com/office/drawing/2010/main"/>
                        </a:ext>
                      </a:extLst>
                    </a:blip>
                    <a:stretch>
                      <a:fillRect/>
                    </a:stretch>
                  </pic:blipFill>
                  <pic:spPr>
                    <a:xfrm>
                      <a:off x="0" y="0"/>
                      <a:ext cx="5270500" cy="4174490"/>
                    </a:xfrm>
                    <a:prstGeom prst="rect">
                      <a:avLst/>
                    </a:prstGeom>
                    <a:ln>
                      <a:solidFill>
                        <a:schemeClr val="tx1"/>
                      </a:solidFill>
                    </a:ln>
                  </pic:spPr>
                </pic:pic>
              </a:graphicData>
            </a:graphic>
          </wp:inline>
        </w:drawing>
      </w:r>
    </w:p>
    <w:p w14:paraId="4EFD8B35" w14:textId="6FCB31A4" w:rsidR="00BA39B2" w:rsidRDefault="00BA39B2"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noProof/>
          <w:sz w:val="20"/>
          <w:szCs w:val="20"/>
        </w:rPr>
        <w:drawing>
          <wp:inline distT="0" distB="0" distL="0" distR="0" wp14:anchorId="362CEBF7" wp14:editId="1D520D0B">
            <wp:extent cx="5270500" cy="3753485"/>
            <wp:effectExtent l="0" t="0" r="1270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G - HISARSHAHI.png"/>
                    <pic:cNvPicPr/>
                  </pic:nvPicPr>
                  <pic:blipFill>
                    <a:blip r:embed="rId50" cstate="print">
                      <a:extLst>
                        <a:ext uri="{28A0092B-C50C-407E-A947-70E740481C1C}">
                          <a14:useLocalDpi xmlns:a14="http://schemas.microsoft.com/office/drawing/2010/main"/>
                        </a:ext>
                      </a:extLst>
                    </a:blip>
                    <a:stretch>
                      <a:fillRect/>
                    </a:stretch>
                  </pic:blipFill>
                  <pic:spPr>
                    <a:xfrm>
                      <a:off x="0" y="0"/>
                      <a:ext cx="5270500" cy="3753485"/>
                    </a:xfrm>
                    <a:prstGeom prst="rect">
                      <a:avLst/>
                    </a:prstGeom>
                  </pic:spPr>
                </pic:pic>
              </a:graphicData>
            </a:graphic>
          </wp:inline>
        </w:drawing>
      </w:r>
    </w:p>
    <w:p w14:paraId="1435C3F2" w14:textId="77777777" w:rsidR="00045149" w:rsidRPr="00214078" w:rsidRDefault="00045149"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sz w:val="20"/>
          <w:szCs w:val="20"/>
        </w:rPr>
        <w:t xml:space="preserve">Map </w:t>
      </w:r>
      <w:proofErr w:type="gramStart"/>
      <w:r>
        <w:rPr>
          <w:rFonts w:ascii="Arial" w:hAnsi="Arial" w:cs="Arial"/>
          <w:b/>
          <w:sz w:val="20"/>
          <w:szCs w:val="20"/>
        </w:rPr>
        <w:t>3.12  Hisarshahi</w:t>
      </w:r>
      <w:proofErr w:type="gramEnd"/>
      <w:r>
        <w:rPr>
          <w:rFonts w:ascii="Arial" w:hAnsi="Arial" w:cs="Arial"/>
          <w:b/>
          <w:sz w:val="20"/>
          <w:szCs w:val="20"/>
        </w:rPr>
        <w:t xml:space="preserve"> CCDC</w:t>
      </w:r>
    </w:p>
    <w:p w14:paraId="6DAAD7FB" w14:textId="77777777" w:rsidR="00045149" w:rsidRDefault="00045149" w:rsidP="004175F6">
      <w:pPr>
        <w:widowControl w:val="0"/>
        <w:autoSpaceDE w:val="0"/>
        <w:autoSpaceDN w:val="0"/>
        <w:adjustRightInd w:val="0"/>
        <w:spacing w:line="276" w:lineRule="auto"/>
        <w:jc w:val="both"/>
        <w:rPr>
          <w:rFonts w:ascii="Arial" w:hAnsi="Arial" w:cs="Arial"/>
          <w:i/>
        </w:rPr>
      </w:pPr>
    </w:p>
    <w:p w14:paraId="4E2CAA73" w14:textId="77777777" w:rsidR="00045149" w:rsidRDefault="00045149" w:rsidP="004175F6">
      <w:pPr>
        <w:widowControl w:val="0"/>
        <w:autoSpaceDE w:val="0"/>
        <w:autoSpaceDN w:val="0"/>
        <w:adjustRightInd w:val="0"/>
        <w:spacing w:line="276" w:lineRule="auto"/>
        <w:jc w:val="both"/>
        <w:rPr>
          <w:rFonts w:ascii="Arial" w:hAnsi="Arial" w:cs="Arial"/>
          <w:i/>
        </w:rPr>
      </w:pPr>
    </w:p>
    <w:tbl>
      <w:tblPr>
        <w:tblStyle w:val="TableGrid"/>
        <w:tblW w:w="8472" w:type="dxa"/>
        <w:tblLayout w:type="fixed"/>
        <w:tblLook w:val="04A0" w:firstRow="1" w:lastRow="0" w:firstColumn="1" w:lastColumn="0" w:noHBand="0" w:noVBand="1"/>
      </w:tblPr>
      <w:tblGrid>
        <w:gridCol w:w="1242"/>
        <w:gridCol w:w="1626"/>
        <w:gridCol w:w="1868"/>
        <w:gridCol w:w="1868"/>
        <w:gridCol w:w="1868"/>
      </w:tblGrid>
      <w:tr w:rsidR="00045149" w14:paraId="2EC8DFD5" w14:textId="77777777" w:rsidTr="00045149">
        <w:trPr>
          <w:trHeight w:val="389"/>
        </w:trPr>
        <w:tc>
          <w:tcPr>
            <w:tcW w:w="1242" w:type="dxa"/>
            <w:shd w:val="clear" w:color="auto" w:fill="92CDDC" w:themeFill="accent5" w:themeFillTint="99"/>
            <w:vAlign w:val="center"/>
          </w:tcPr>
          <w:p w14:paraId="2293D7C5"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lastRenderedPageBreak/>
              <w:t>CCDC</w:t>
            </w:r>
          </w:p>
        </w:tc>
        <w:tc>
          <w:tcPr>
            <w:tcW w:w="1626" w:type="dxa"/>
            <w:shd w:val="clear" w:color="auto" w:fill="92CDDC" w:themeFill="accent5" w:themeFillTint="99"/>
            <w:vAlign w:val="center"/>
          </w:tcPr>
          <w:p w14:paraId="1CC959D0"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CCDC size</w:t>
            </w:r>
          </w:p>
        </w:tc>
        <w:tc>
          <w:tcPr>
            <w:tcW w:w="1868" w:type="dxa"/>
            <w:shd w:val="clear" w:color="auto" w:fill="92CDDC" w:themeFill="accent5" w:themeFillTint="99"/>
            <w:vAlign w:val="center"/>
          </w:tcPr>
          <w:p w14:paraId="738751B5"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CDC proximity</w:t>
            </w:r>
          </w:p>
        </w:tc>
        <w:tc>
          <w:tcPr>
            <w:tcW w:w="1868" w:type="dxa"/>
            <w:shd w:val="clear" w:color="auto" w:fill="92CDDC" w:themeFill="accent5" w:themeFillTint="99"/>
            <w:vAlign w:val="center"/>
          </w:tcPr>
          <w:p w14:paraId="29568218"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Security</w:t>
            </w:r>
            <w:r>
              <w:rPr>
                <w:rStyle w:val="FootnoteReference"/>
                <w:rFonts w:ascii="Arial" w:hAnsi="Arial" w:cs="Arial"/>
                <w:b/>
                <w:sz w:val="20"/>
                <w:szCs w:val="20"/>
              </w:rPr>
              <w:footnoteReference w:id="134"/>
            </w:r>
          </w:p>
        </w:tc>
        <w:tc>
          <w:tcPr>
            <w:tcW w:w="1868" w:type="dxa"/>
            <w:shd w:val="clear" w:color="auto" w:fill="92CDDC" w:themeFill="accent5" w:themeFillTint="99"/>
            <w:vAlign w:val="center"/>
          </w:tcPr>
          <w:p w14:paraId="76C99793"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Diversity</w:t>
            </w:r>
          </w:p>
        </w:tc>
      </w:tr>
      <w:tr w:rsidR="00045149" w14:paraId="18C972C9" w14:textId="77777777" w:rsidTr="00045149">
        <w:trPr>
          <w:trHeight w:val="1322"/>
        </w:trPr>
        <w:tc>
          <w:tcPr>
            <w:tcW w:w="1242" w:type="dxa"/>
          </w:tcPr>
          <w:p w14:paraId="6B3FCAEA"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Hisarshahi</w:t>
            </w:r>
          </w:p>
        </w:tc>
        <w:tc>
          <w:tcPr>
            <w:tcW w:w="1626" w:type="dxa"/>
          </w:tcPr>
          <w:p w14:paraId="0958595D"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5 CDCs</w:t>
            </w:r>
          </w:p>
          <w:p w14:paraId="1D68FD0F"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5 villages</w:t>
            </w:r>
          </w:p>
        </w:tc>
        <w:tc>
          <w:tcPr>
            <w:tcW w:w="1868" w:type="dxa"/>
          </w:tcPr>
          <w:p w14:paraId="5FC0EBBC"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Close and accessible </w:t>
            </w:r>
          </w:p>
        </w:tc>
        <w:tc>
          <w:tcPr>
            <w:tcW w:w="1868" w:type="dxa"/>
          </w:tcPr>
          <w:p w14:paraId="0720697C"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-Deteriorated</w:t>
            </w:r>
          </w:p>
          <w:p w14:paraId="017B79E4"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Some security incidents (killings/kidnap)</w:t>
            </w:r>
          </w:p>
          <w:p w14:paraId="78FFCA02"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-Armed men out at night</w:t>
            </w:r>
          </w:p>
          <w:p w14:paraId="07F5B90D"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-Affected girls attendance at school</w:t>
            </w:r>
          </w:p>
          <w:p w14:paraId="78C8CC36"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-Communities concerned</w:t>
            </w:r>
          </w:p>
        </w:tc>
        <w:tc>
          <w:tcPr>
            <w:tcW w:w="1868" w:type="dxa"/>
          </w:tcPr>
          <w:p w14:paraId="4A4F1F10"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-Ethnically homogenous (Pashtun)</w:t>
            </w:r>
          </w:p>
          <w:p w14:paraId="586794EF"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-Religiously homogenous (Sunni)</w:t>
            </w:r>
          </w:p>
        </w:tc>
      </w:tr>
      <w:tr w:rsidR="00045149" w14:paraId="167E67C4" w14:textId="77777777" w:rsidTr="00045149">
        <w:trPr>
          <w:trHeight w:val="1322"/>
        </w:trPr>
        <w:tc>
          <w:tcPr>
            <w:tcW w:w="1242" w:type="dxa"/>
          </w:tcPr>
          <w:p w14:paraId="03455A52"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Itehad</w:t>
            </w:r>
          </w:p>
        </w:tc>
        <w:tc>
          <w:tcPr>
            <w:tcW w:w="1626" w:type="dxa"/>
          </w:tcPr>
          <w:p w14:paraId="16A6B257"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Small</w:t>
            </w:r>
          </w:p>
          <w:p w14:paraId="14147014"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5 CDCs</w:t>
            </w:r>
          </w:p>
          <w:p w14:paraId="6F1C69C8"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5 villages</w:t>
            </w:r>
          </w:p>
        </w:tc>
        <w:tc>
          <w:tcPr>
            <w:tcW w:w="1868" w:type="dxa"/>
          </w:tcPr>
          <w:p w14:paraId="3013188A"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[Awaiting information]</w:t>
            </w:r>
          </w:p>
        </w:tc>
        <w:tc>
          <w:tcPr>
            <w:tcW w:w="1868" w:type="dxa"/>
          </w:tcPr>
          <w:p w14:paraId="67A13BC6"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-Satisfactory</w:t>
            </w:r>
          </w:p>
          <w:p w14:paraId="2F7F0C5F"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-Improving</w:t>
            </w:r>
          </w:p>
          <w:p w14:paraId="380A7280"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-Recent shooting of head of security department and colleagues</w:t>
            </w:r>
          </w:p>
        </w:tc>
        <w:tc>
          <w:tcPr>
            <w:tcW w:w="1868" w:type="dxa"/>
          </w:tcPr>
          <w:p w14:paraId="03D7781D"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-Ethnically homogenous (Pashtun)</w:t>
            </w:r>
          </w:p>
          <w:p w14:paraId="7C279B51"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-Religiously homogenous (Sunni)</w:t>
            </w:r>
          </w:p>
        </w:tc>
      </w:tr>
      <w:tr w:rsidR="00045149" w14:paraId="49F2AAA1" w14:textId="77777777" w:rsidTr="00045149">
        <w:trPr>
          <w:trHeight w:val="1322"/>
        </w:trPr>
        <w:tc>
          <w:tcPr>
            <w:tcW w:w="1242" w:type="dxa"/>
          </w:tcPr>
          <w:p w14:paraId="0A5F8F11"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Motahida</w:t>
            </w:r>
          </w:p>
        </w:tc>
        <w:tc>
          <w:tcPr>
            <w:tcW w:w="1626" w:type="dxa"/>
          </w:tcPr>
          <w:p w14:paraId="0F002FE2"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Medium</w:t>
            </w:r>
          </w:p>
          <w:p w14:paraId="1539A721"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7 CDCs</w:t>
            </w:r>
          </w:p>
          <w:p w14:paraId="5FCD4F0A"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8-9 villages</w:t>
            </w:r>
          </w:p>
        </w:tc>
        <w:tc>
          <w:tcPr>
            <w:tcW w:w="1868" w:type="dxa"/>
          </w:tcPr>
          <w:p w14:paraId="625E195C"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[Awaiting information]</w:t>
            </w:r>
          </w:p>
        </w:tc>
        <w:tc>
          <w:tcPr>
            <w:tcW w:w="1868" w:type="dxa"/>
          </w:tcPr>
          <w:p w14:paraId="4EFFB962"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-Gunmen move during the night</w:t>
            </w:r>
          </w:p>
          <w:p w14:paraId="4377D212"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-Person killed recently (reason not known)</w:t>
            </w:r>
          </w:p>
          <w:p w14:paraId="66C2E4D6"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-Wedding party attacked</w:t>
            </w:r>
          </w:p>
        </w:tc>
        <w:tc>
          <w:tcPr>
            <w:tcW w:w="1868" w:type="dxa"/>
          </w:tcPr>
          <w:p w14:paraId="5DD1DFF3"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-Ethnically homogenous (Pashtun)</w:t>
            </w:r>
          </w:p>
          <w:p w14:paraId="578950EE"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-Religiously homogenous (Sunni)</w:t>
            </w:r>
          </w:p>
        </w:tc>
      </w:tr>
    </w:tbl>
    <w:p w14:paraId="7D88B91A" w14:textId="77777777" w:rsidR="00045149" w:rsidRDefault="00045149" w:rsidP="004175F6">
      <w:pPr>
        <w:widowControl w:val="0"/>
        <w:autoSpaceDE w:val="0"/>
        <w:autoSpaceDN w:val="0"/>
        <w:adjustRightInd w:val="0"/>
        <w:spacing w:line="276" w:lineRule="auto"/>
        <w:jc w:val="both"/>
        <w:rPr>
          <w:rFonts w:ascii="Arial" w:hAnsi="Arial" w:cs="Arial"/>
          <w:i/>
        </w:rPr>
      </w:pPr>
    </w:p>
    <w:tbl>
      <w:tblPr>
        <w:tblStyle w:val="TableGrid"/>
        <w:tblW w:w="8472" w:type="dxa"/>
        <w:tblLayout w:type="fixed"/>
        <w:tblLook w:val="04A0" w:firstRow="1" w:lastRow="0" w:firstColumn="1" w:lastColumn="0" w:noHBand="0" w:noVBand="1"/>
      </w:tblPr>
      <w:tblGrid>
        <w:gridCol w:w="1242"/>
        <w:gridCol w:w="1626"/>
        <w:gridCol w:w="1868"/>
        <w:gridCol w:w="1868"/>
        <w:gridCol w:w="1868"/>
      </w:tblGrid>
      <w:tr w:rsidR="00045149" w14:paraId="7F55F056" w14:textId="77777777" w:rsidTr="00045149">
        <w:trPr>
          <w:trHeight w:val="389"/>
        </w:trPr>
        <w:tc>
          <w:tcPr>
            <w:tcW w:w="1242" w:type="dxa"/>
            <w:shd w:val="clear" w:color="auto" w:fill="92CDDC" w:themeFill="accent5" w:themeFillTint="99"/>
            <w:vAlign w:val="center"/>
          </w:tcPr>
          <w:p w14:paraId="013219C1"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1626" w:type="dxa"/>
            <w:shd w:val="clear" w:color="auto" w:fill="92CDDC" w:themeFill="accent5" w:themeFillTint="99"/>
            <w:vAlign w:val="center"/>
          </w:tcPr>
          <w:p w14:paraId="7A12A59A"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Wealth</w:t>
            </w:r>
          </w:p>
        </w:tc>
        <w:tc>
          <w:tcPr>
            <w:tcW w:w="1868" w:type="dxa"/>
            <w:shd w:val="clear" w:color="auto" w:fill="92CDDC" w:themeFill="accent5" w:themeFillTint="99"/>
            <w:vAlign w:val="center"/>
          </w:tcPr>
          <w:p w14:paraId="3867F065"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Environment</w:t>
            </w:r>
          </w:p>
        </w:tc>
        <w:tc>
          <w:tcPr>
            <w:tcW w:w="1868" w:type="dxa"/>
            <w:shd w:val="clear" w:color="auto" w:fill="92CDDC" w:themeFill="accent5" w:themeFillTint="99"/>
            <w:vAlign w:val="center"/>
          </w:tcPr>
          <w:p w14:paraId="067E23D8"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Resources</w:t>
            </w:r>
          </w:p>
        </w:tc>
        <w:tc>
          <w:tcPr>
            <w:tcW w:w="1868" w:type="dxa"/>
            <w:shd w:val="clear" w:color="auto" w:fill="92CDDC" w:themeFill="accent5" w:themeFillTint="99"/>
          </w:tcPr>
          <w:p w14:paraId="3031BE15"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Livelihoods</w:t>
            </w:r>
          </w:p>
        </w:tc>
      </w:tr>
      <w:tr w:rsidR="00045149" w14:paraId="456F8915" w14:textId="77777777" w:rsidTr="00045149">
        <w:trPr>
          <w:trHeight w:val="1322"/>
        </w:trPr>
        <w:tc>
          <w:tcPr>
            <w:tcW w:w="1242" w:type="dxa"/>
          </w:tcPr>
          <w:p w14:paraId="1EF202BD"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Hisarshahi</w:t>
            </w:r>
          </w:p>
          <w:p w14:paraId="455FCAED" w14:textId="77777777" w:rsidR="00045149" w:rsidRPr="00F9324C" w:rsidRDefault="00045149" w:rsidP="004175F6">
            <w:pPr>
              <w:widowControl w:val="0"/>
              <w:autoSpaceDE w:val="0"/>
              <w:autoSpaceDN w:val="0"/>
              <w:adjustRightInd w:val="0"/>
              <w:spacing w:line="276" w:lineRule="auto"/>
              <w:jc w:val="both"/>
              <w:rPr>
                <w:rFonts w:ascii="Arial" w:hAnsi="Arial" w:cs="Arial"/>
                <w:i/>
                <w:sz w:val="20"/>
                <w:szCs w:val="20"/>
              </w:rPr>
            </w:pPr>
            <w:r w:rsidRPr="00F9324C">
              <w:rPr>
                <w:rFonts w:ascii="Arial" w:hAnsi="Arial" w:cs="Arial"/>
                <w:i/>
                <w:sz w:val="20"/>
                <w:szCs w:val="20"/>
              </w:rPr>
              <w:t>(</w:t>
            </w:r>
            <w:proofErr w:type="gramStart"/>
            <w:r w:rsidRPr="00F9324C">
              <w:rPr>
                <w:rFonts w:ascii="Arial" w:hAnsi="Arial" w:cs="Arial"/>
                <w:i/>
                <w:sz w:val="20"/>
                <w:szCs w:val="20"/>
              </w:rPr>
              <w:t>cont</w:t>
            </w:r>
            <w:proofErr w:type="gramEnd"/>
            <w:r w:rsidRPr="00F9324C">
              <w:rPr>
                <w:rFonts w:ascii="Arial" w:hAnsi="Arial" w:cs="Arial"/>
                <w:i/>
                <w:sz w:val="20"/>
                <w:szCs w:val="20"/>
              </w:rPr>
              <w:t>.)</w:t>
            </w:r>
          </w:p>
        </w:tc>
        <w:tc>
          <w:tcPr>
            <w:tcW w:w="1626" w:type="dxa"/>
          </w:tcPr>
          <w:p w14:paraId="06F8BDC4"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Poor</w:t>
            </w:r>
          </w:p>
        </w:tc>
        <w:tc>
          <w:tcPr>
            <w:tcW w:w="1868" w:type="dxa"/>
          </w:tcPr>
          <w:p w14:paraId="0F94CF9D"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-Close to district centre</w:t>
            </w:r>
          </w:p>
          <w:p w14:paraId="5AED717B"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-Crowded, narrow streets</w:t>
            </w:r>
          </w:p>
          <w:p w14:paraId="62276568"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-Dusty and hot</w:t>
            </w:r>
          </w:p>
          <w:p w14:paraId="1C6A2BF0"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-Garbage close to houses</w:t>
            </w:r>
          </w:p>
          <w:p w14:paraId="302451E8"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-Main road passes through</w:t>
            </w:r>
          </w:p>
        </w:tc>
        <w:tc>
          <w:tcPr>
            <w:tcW w:w="1868" w:type="dxa"/>
          </w:tcPr>
          <w:p w14:paraId="7C670233"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None of note</w:t>
            </w:r>
          </w:p>
        </w:tc>
        <w:tc>
          <w:tcPr>
            <w:tcW w:w="1868" w:type="dxa"/>
          </w:tcPr>
          <w:p w14:paraId="16CC6554"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-Agriculture</w:t>
            </w:r>
          </w:p>
          <w:p w14:paraId="3A57F24D"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-Livestock</w:t>
            </w:r>
          </w:p>
          <w:p w14:paraId="5AF742F2"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-Shop-keeping</w:t>
            </w:r>
          </w:p>
          <w:p w14:paraId="5AD028FC"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-Daily labour</w:t>
            </w:r>
          </w:p>
          <w:p w14:paraId="7EC13B09"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-Govt employee</w:t>
            </w:r>
          </w:p>
          <w:p w14:paraId="5602D343"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p>
        </w:tc>
      </w:tr>
      <w:tr w:rsidR="00045149" w14:paraId="40DBB638" w14:textId="77777777" w:rsidTr="00045149">
        <w:trPr>
          <w:trHeight w:val="1322"/>
        </w:trPr>
        <w:tc>
          <w:tcPr>
            <w:tcW w:w="1242" w:type="dxa"/>
          </w:tcPr>
          <w:p w14:paraId="62EAB901"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Itehad</w:t>
            </w:r>
          </w:p>
          <w:p w14:paraId="61C8350D" w14:textId="77777777" w:rsidR="00045149" w:rsidRPr="00F9324C" w:rsidRDefault="00045149" w:rsidP="004175F6">
            <w:pPr>
              <w:widowControl w:val="0"/>
              <w:autoSpaceDE w:val="0"/>
              <w:autoSpaceDN w:val="0"/>
              <w:adjustRightInd w:val="0"/>
              <w:spacing w:line="276" w:lineRule="auto"/>
              <w:jc w:val="both"/>
              <w:rPr>
                <w:rFonts w:ascii="Arial" w:hAnsi="Arial" w:cs="Arial"/>
                <w:i/>
                <w:sz w:val="20"/>
                <w:szCs w:val="20"/>
              </w:rPr>
            </w:pPr>
            <w:r w:rsidRPr="00F9324C">
              <w:rPr>
                <w:rFonts w:ascii="Arial" w:hAnsi="Arial" w:cs="Arial"/>
                <w:i/>
                <w:sz w:val="20"/>
                <w:szCs w:val="20"/>
              </w:rPr>
              <w:t>(</w:t>
            </w:r>
            <w:proofErr w:type="gramStart"/>
            <w:r w:rsidRPr="00F9324C">
              <w:rPr>
                <w:rFonts w:ascii="Arial" w:hAnsi="Arial" w:cs="Arial"/>
                <w:i/>
                <w:sz w:val="20"/>
                <w:szCs w:val="20"/>
              </w:rPr>
              <w:t>cont</w:t>
            </w:r>
            <w:proofErr w:type="gramEnd"/>
            <w:r w:rsidRPr="00F9324C">
              <w:rPr>
                <w:rFonts w:ascii="Arial" w:hAnsi="Arial" w:cs="Arial"/>
                <w:i/>
                <w:sz w:val="20"/>
                <w:szCs w:val="20"/>
              </w:rPr>
              <w:t>.)</w:t>
            </w:r>
          </w:p>
        </w:tc>
        <w:tc>
          <w:tcPr>
            <w:tcW w:w="1626" w:type="dxa"/>
          </w:tcPr>
          <w:p w14:paraId="58A81DD2" w14:textId="4C499444" w:rsidR="00045149" w:rsidRPr="00CE1AAB" w:rsidRDefault="00CE1AAB" w:rsidP="004175F6">
            <w:pPr>
              <w:widowControl w:val="0"/>
              <w:autoSpaceDE w:val="0"/>
              <w:autoSpaceDN w:val="0"/>
              <w:adjustRightInd w:val="0"/>
              <w:spacing w:line="276" w:lineRule="auto"/>
              <w:jc w:val="both"/>
              <w:rPr>
                <w:rFonts w:ascii="Arial" w:hAnsi="Arial" w:cs="Arial"/>
                <w:sz w:val="20"/>
                <w:szCs w:val="20"/>
              </w:rPr>
            </w:pPr>
            <w:r w:rsidRPr="00CE1AAB">
              <w:rPr>
                <w:rFonts w:ascii="Arial" w:hAnsi="Arial" w:cs="Arial"/>
                <w:sz w:val="20"/>
                <w:szCs w:val="20"/>
              </w:rPr>
              <w:t>Poor</w:t>
            </w:r>
          </w:p>
        </w:tc>
        <w:tc>
          <w:tcPr>
            <w:tcW w:w="1868" w:type="dxa"/>
          </w:tcPr>
          <w:p w14:paraId="448CE2EC"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-Air quality good</w:t>
            </w:r>
          </w:p>
          <w:p w14:paraId="6BEA4535"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-Clean and healthy</w:t>
            </w:r>
          </w:p>
          <w:p w14:paraId="156DFB6A"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-Safe drinking water for all</w:t>
            </w:r>
          </w:p>
        </w:tc>
        <w:tc>
          <w:tcPr>
            <w:tcW w:w="1868" w:type="dxa"/>
          </w:tcPr>
          <w:p w14:paraId="3752E068"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None of note</w:t>
            </w:r>
          </w:p>
        </w:tc>
        <w:tc>
          <w:tcPr>
            <w:tcW w:w="1868" w:type="dxa"/>
          </w:tcPr>
          <w:p w14:paraId="0177D9E4"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-Agriculture</w:t>
            </w:r>
          </w:p>
          <w:p w14:paraId="6DEEA6B7"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-Livestock</w:t>
            </w:r>
          </w:p>
          <w:p w14:paraId="777E9EBC"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-Shop-keeping</w:t>
            </w:r>
          </w:p>
          <w:p w14:paraId="4F9C7906"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-Govt employee</w:t>
            </w:r>
          </w:p>
        </w:tc>
      </w:tr>
      <w:tr w:rsidR="00045149" w14:paraId="7DF6D379" w14:textId="77777777" w:rsidTr="00045149">
        <w:trPr>
          <w:trHeight w:val="1322"/>
        </w:trPr>
        <w:tc>
          <w:tcPr>
            <w:tcW w:w="1242" w:type="dxa"/>
          </w:tcPr>
          <w:p w14:paraId="47EA506B"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lastRenderedPageBreak/>
              <w:t>Motahida</w:t>
            </w:r>
          </w:p>
          <w:p w14:paraId="031BFD0E" w14:textId="77777777" w:rsidR="00045149" w:rsidRPr="00F9324C" w:rsidRDefault="00045149" w:rsidP="004175F6">
            <w:pPr>
              <w:widowControl w:val="0"/>
              <w:autoSpaceDE w:val="0"/>
              <w:autoSpaceDN w:val="0"/>
              <w:adjustRightInd w:val="0"/>
              <w:spacing w:line="276" w:lineRule="auto"/>
              <w:jc w:val="both"/>
              <w:rPr>
                <w:rFonts w:ascii="Arial" w:hAnsi="Arial" w:cs="Arial"/>
                <w:i/>
                <w:sz w:val="20"/>
                <w:szCs w:val="20"/>
              </w:rPr>
            </w:pPr>
            <w:r w:rsidRPr="00F9324C">
              <w:rPr>
                <w:rFonts w:ascii="Arial" w:hAnsi="Arial" w:cs="Arial"/>
                <w:i/>
                <w:sz w:val="20"/>
                <w:szCs w:val="20"/>
              </w:rPr>
              <w:t>(</w:t>
            </w:r>
            <w:proofErr w:type="gramStart"/>
            <w:r w:rsidRPr="00F9324C">
              <w:rPr>
                <w:rFonts w:ascii="Arial" w:hAnsi="Arial" w:cs="Arial"/>
                <w:i/>
                <w:sz w:val="20"/>
                <w:szCs w:val="20"/>
              </w:rPr>
              <w:t>cont</w:t>
            </w:r>
            <w:proofErr w:type="gramEnd"/>
            <w:r w:rsidRPr="00F9324C">
              <w:rPr>
                <w:rFonts w:ascii="Arial" w:hAnsi="Arial" w:cs="Arial"/>
                <w:i/>
                <w:sz w:val="20"/>
                <w:szCs w:val="20"/>
              </w:rPr>
              <w:t>.)</w:t>
            </w:r>
          </w:p>
        </w:tc>
        <w:tc>
          <w:tcPr>
            <w:tcW w:w="1626" w:type="dxa"/>
          </w:tcPr>
          <w:p w14:paraId="63C7AFF1" w14:textId="025038CF" w:rsidR="00045149" w:rsidRPr="00CE1AAB" w:rsidRDefault="00CE1AAB" w:rsidP="004175F6">
            <w:pPr>
              <w:widowControl w:val="0"/>
              <w:autoSpaceDE w:val="0"/>
              <w:autoSpaceDN w:val="0"/>
              <w:adjustRightInd w:val="0"/>
              <w:spacing w:line="276" w:lineRule="auto"/>
              <w:jc w:val="both"/>
              <w:rPr>
                <w:rFonts w:ascii="Arial" w:hAnsi="Arial" w:cs="Arial"/>
                <w:sz w:val="20"/>
                <w:szCs w:val="20"/>
              </w:rPr>
            </w:pPr>
            <w:r w:rsidRPr="00CE1AAB">
              <w:rPr>
                <w:rFonts w:ascii="Arial" w:hAnsi="Arial" w:cs="Arial"/>
                <w:sz w:val="20"/>
                <w:szCs w:val="20"/>
              </w:rPr>
              <w:t>Poor</w:t>
            </w:r>
          </w:p>
        </w:tc>
        <w:tc>
          <w:tcPr>
            <w:tcW w:w="1868" w:type="dxa"/>
          </w:tcPr>
          <w:p w14:paraId="7EB590AF"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-Clean air and environment</w:t>
            </w:r>
          </w:p>
          <w:p w14:paraId="167C7C24"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-Lack enough water for irrigation</w:t>
            </w:r>
          </w:p>
        </w:tc>
        <w:tc>
          <w:tcPr>
            <w:tcW w:w="1868" w:type="dxa"/>
          </w:tcPr>
          <w:p w14:paraId="40B34094"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None of note</w:t>
            </w:r>
          </w:p>
        </w:tc>
        <w:tc>
          <w:tcPr>
            <w:tcW w:w="1868" w:type="dxa"/>
          </w:tcPr>
          <w:p w14:paraId="37C13CE4"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-Agriculture</w:t>
            </w:r>
          </w:p>
          <w:p w14:paraId="0B49C97A"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-Shop-keeping</w:t>
            </w:r>
          </w:p>
          <w:p w14:paraId="28C30E36"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-Govt employee</w:t>
            </w:r>
          </w:p>
          <w:p w14:paraId="5E04ECA1"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p>
        </w:tc>
      </w:tr>
    </w:tbl>
    <w:p w14:paraId="011BB3E2" w14:textId="2DFE92BB" w:rsidR="00045149" w:rsidRPr="00DE44D8" w:rsidRDefault="00045149" w:rsidP="004175F6">
      <w:pPr>
        <w:widowControl w:val="0"/>
        <w:autoSpaceDE w:val="0"/>
        <w:autoSpaceDN w:val="0"/>
        <w:adjustRightInd w:val="0"/>
        <w:spacing w:before="120" w:line="276" w:lineRule="auto"/>
        <w:jc w:val="both"/>
        <w:rPr>
          <w:rFonts w:ascii="Arial" w:hAnsi="Arial" w:cs="Arial"/>
          <w:b/>
          <w:sz w:val="20"/>
          <w:szCs w:val="20"/>
        </w:rPr>
      </w:pPr>
      <w:r w:rsidRPr="00DE44D8">
        <w:rPr>
          <w:rFonts w:ascii="Arial" w:hAnsi="Arial" w:cs="Arial"/>
          <w:b/>
          <w:sz w:val="20"/>
          <w:szCs w:val="20"/>
        </w:rPr>
        <w:t xml:space="preserve">Table </w:t>
      </w:r>
      <w:proofErr w:type="gramStart"/>
      <w:r w:rsidRPr="00DE44D8">
        <w:rPr>
          <w:rFonts w:ascii="Arial" w:hAnsi="Arial" w:cs="Arial"/>
          <w:b/>
          <w:sz w:val="20"/>
          <w:szCs w:val="20"/>
        </w:rPr>
        <w:t>3.</w:t>
      </w:r>
      <w:r w:rsidR="006B70EE">
        <w:rPr>
          <w:rFonts w:ascii="Arial" w:hAnsi="Arial" w:cs="Arial"/>
          <w:b/>
          <w:sz w:val="20"/>
          <w:szCs w:val="20"/>
        </w:rPr>
        <w:t>13</w:t>
      </w:r>
      <w:r w:rsidR="00B47881">
        <w:rPr>
          <w:rFonts w:ascii="Arial" w:hAnsi="Arial" w:cs="Arial"/>
          <w:b/>
          <w:sz w:val="20"/>
          <w:szCs w:val="20"/>
        </w:rPr>
        <w:t xml:space="preserve">  Community</w:t>
      </w:r>
      <w:proofErr w:type="gramEnd"/>
      <w:r w:rsidR="00B47881">
        <w:rPr>
          <w:rFonts w:ascii="Arial" w:hAnsi="Arial" w:cs="Arial"/>
          <w:b/>
          <w:sz w:val="20"/>
          <w:szCs w:val="20"/>
        </w:rPr>
        <w:t xml:space="preserve"> f</w:t>
      </w:r>
      <w:r w:rsidRPr="00DE44D8">
        <w:rPr>
          <w:rFonts w:ascii="Arial" w:hAnsi="Arial" w:cs="Arial"/>
          <w:b/>
          <w:sz w:val="20"/>
          <w:szCs w:val="20"/>
        </w:rPr>
        <w:t>eatures</w:t>
      </w:r>
    </w:p>
    <w:p w14:paraId="1ED0A05F" w14:textId="77777777" w:rsidR="00045149" w:rsidRDefault="00045149" w:rsidP="004175F6">
      <w:pPr>
        <w:widowControl w:val="0"/>
        <w:autoSpaceDE w:val="0"/>
        <w:autoSpaceDN w:val="0"/>
        <w:adjustRightInd w:val="0"/>
        <w:spacing w:line="276" w:lineRule="auto"/>
        <w:jc w:val="both"/>
        <w:rPr>
          <w:rFonts w:ascii="Arial" w:hAnsi="Arial" w:cs="Arial"/>
          <w:i/>
        </w:rPr>
      </w:pPr>
    </w:p>
    <w:p w14:paraId="44A529FD" w14:textId="77777777" w:rsidR="00045149" w:rsidRPr="009F604E" w:rsidRDefault="00045149" w:rsidP="004175F6">
      <w:pPr>
        <w:widowControl w:val="0"/>
        <w:autoSpaceDE w:val="0"/>
        <w:autoSpaceDN w:val="0"/>
        <w:adjustRightInd w:val="0"/>
        <w:spacing w:line="276" w:lineRule="auto"/>
        <w:jc w:val="both"/>
        <w:rPr>
          <w:rFonts w:ascii="Arial" w:hAnsi="Arial" w:cs="Arial"/>
          <w:i/>
        </w:rPr>
      </w:pPr>
    </w:p>
    <w:p w14:paraId="0F48AD36" w14:textId="77777777" w:rsidR="00045149" w:rsidRPr="009F604E" w:rsidRDefault="00045149" w:rsidP="004175F6">
      <w:pPr>
        <w:widowControl w:val="0"/>
        <w:autoSpaceDE w:val="0"/>
        <w:autoSpaceDN w:val="0"/>
        <w:adjustRightInd w:val="0"/>
        <w:spacing w:line="276" w:lineRule="auto"/>
        <w:jc w:val="both"/>
        <w:rPr>
          <w:rFonts w:ascii="Arial" w:hAnsi="Arial" w:cs="Arial"/>
          <w:i/>
        </w:rPr>
      </w:pPr>
      <w:proofErr w:type="gramStart"/>
      <w:r w:rsidRPr="009F604E">
        <w:rPr>
          <w:rFonts w:ascii="Arial" w:hAnsi="Arial" w:cs="Arial"/>
          <w:i/>
        </w:rPr>
        <w:t>3.2.4.2</w:t>
      </w:r>
      <w:r>
        <w:rPr>
          <w:rFonts w:ascii="Arial" w:hAnsi="Arial" w:cs="Arial"/>
          <w:i/>
        </w:rPr>
        <w:t xml:space="preserve">  Project</w:t>
      </w:r>
      <w:proofErr w:type="gramEnd"/>
      <w:r>
        <w:rPr>
          <w:rFonts w:ascii="Arial" w:hAnsi="Arial" w:cs="Arial"/>
          <w:i/>
        </w:rPr>
        <w:t xml:space="preserve"> outcomes</w:t>
      </w:r>
    </w:p>
    <w:p w14:paraId="7229A7C3" w14:textId="77777777" w:rsidR="00045149" w:rsidRDefault="00045149" w:rsidP="004175F6">
      <w:pPr>
        <w:widowControl w:val="0"/>
        <w:autoSpaceDE w:val="0"/>
        <w:autoSpaceDN w:val="0"/>
        <w:adjustRightInd w:val="0"/>
        <w:spacing w:line="276" w:lineRule="auto"/>
        <w:jc w:val="both"/>
        <w:rPr>
          <w:rFonts w:ascii="Arial" w:hAnsi="Arial" w:cs="Arial"/>
          <w:i/>
        </w:rPr>
      </w:pPr>
    </w:p>
    <w:p w14:paraId="4315D80E" w14:textId="7ED9180A" w:rsidR="00045149" w:rsidRDefault="00045149" w:rsidP="004175F6">
      <w:pPr>
        <w:widowControl w:val="0"/>
        <w:autoSpaceDE w:val="0"/>
        <w:autoSpaceDN w:val="0"/>
        <w:adjustRightInd w:val="0"/>
        <w:spacing w:line="276" w:lineRule="auto"/>
        <w:jc w:val="both"/>
        <w:rPr>
          <w:rFonts w:ascii="Arial" w:hAnsi="Arial" w:cs="Arial"/>
        </w:rPr>
      </w:pPr>
      <w:r>
        <w:rPr>
          <w:rFonts w:ascii="Arial" w:hAnsi="Arial" w:cs="Arial"/>
        </w:rPr>
        <w:t>The projects implemented in the three Nangahar CCDCs were all fairly similar</w:t>
      </w:r>
      <w:r w:rsidR="007F7AB6">
        <w:rPr>
          <w:rStyle w:val="FootnoteReference"/>
          <w:rFonts w:ascii="Arial" w:hAnsi="Arial" w:cs="Arial"/>
        </w:rPr>
        <w:footnoteReference w:id="135"/>
      </w:r>
      <w:r>
        <w:rPr>
          <w:rFonts w:ascii="Arial" w:hAnsi="Arial" w:cs="Arial"/>
        </w:rPr>
        <w:t xml:space="preserve"> and included:</w:t>
      </w:r>
    </w:p>
    <w:p w14:paraId="380E6070" w14:textId="77777777" w:rsidR="00045149" w:rsidRDefault="00045149" w:rsidP="004175F6">
      <w:pPr>
        <w:widowControl w:val="0"/>
        <w:autoSpaceDE w:val="0"/>
        <w:autoSpaceDN w:val="0"/>
        <w:adjustRightInd w:val="0"/>
        <w:spacing w:line="276" w:lineRule="auto"/>
        <w:jc w:val="both"/>
        <w:rPr>
          <w:rFonts w:ascii="Arial" w:hAnsi="Arial" w:cs="Arial"/>
        </w:rPr>
      </w:pPr>
    </w:p>
    <w:p w14:paraId="1A9669E1" w14:textId="77777777" w:rsidR="00045149" w:rsidRDefault="00045149" w:rsidP="004175F6">
      <w:pPr>
        <w:pStyle w:val="ListParagraph"/>
        <w:widowControl w:val="0"/>
        <w:numPr>
          <w:ilvl w:val="0"/>
          <w:numId w:val="30"/>
        </w:numPr>
        <w:autoSpaceDE w:val="0"/>
        <w:autoSpaceDN w:val="0"/>
        <w:adjustRightInd w:val="0"/>
        <w:spacing w:line="276" w:lineRule="auto"/>
        <w:jc w:val="both"/>
        <w:rPr>
          <w:rFonts w:ascii="Arial" w:hAnsi="Arial" w:cs="Arial"/>
        </w:rPr>
      </w:pPr>
      <w:r>
        <w:rPr>
          <w:rFonts w:ascii="Arial" w:hAnsi="Arial" w:cs="Arial"/>
        </w:rPr>
        <w:t>Pathways; drinking water wells (Hisarshahi)</w:t>
      </w:r>
    </w:p>
    <w:p w14:paraId="17689144" w14:textId="77777777" w:rsidR="00045149" w:rsidRPr="00506E3F" w:rsidRDefault="00045149" w:rsidP="004175F6">
      <w:pPr>
        <w:pStyle w:val="ListParagraph"/>
        <w:widowControl w:val="0"/>
        <w:numPr>
          <w:ilvl w:val="0"/>
          <w:numId w:val="30"/>
        </w:numPr>
        <w:autoSpaceDE w:val="0"/>
        <w:autoSpaceDN w:val="0"/>
        <w:adjustRightInd w:val="0"/>
        <w:spacing w:line="276" w:lineRule="auto"/>
        <w:jc w:val="both"/>
        <w:rPr>
          <w:rFonts w:ascii="Arial" w:hAnsi="Arial" w:cs="Arial"/>
        </w:rPr>
      </w:pPr>
      <w:r>
        <w:rPr>
          <w:rFonts w:ascii="Arial" w:hAnsi="Arial" w:cs="Arial"/>
        </w:rPr>
        <w:t>Pathways protection walls; and canals for irrigation (Itehad)</w:t>
      </w:r>
    </w:p>
    <w:p w14:paraId="21999DD8" w14:textId="77777777" w:rsidR="00045149" w:rsidRPr="00DA5AB1" w:rsidRDefault="00045149" w:rsidP="004175F6">
      <w:pPr>
        <w:pStyle w:val="ListParagraph"/>
        <w:widowControl w:val="0"/>
        <w:numPr>
          <w:ilvl w:val="0"/>
          <w:numId w:val="30"/>
        </w:numPr>
        <w:autoSpaceDE w:val="0"/>
        <w:autoSpaceDN w:val="0"/>
        <w:adjustRightInd w:val="0"/>
        <w:spacing w:line="276" w:lineRule="auto"/>
        <w:jc w:val="both"/>
        <w:rPr>
          <w:rFonts w:ascii="Arial" w:hAnsi="Arial" w:cs="Arial"/>
        </w:rPr>
      </w:pPr>
      <w:r>
        <w:rPr>
          <w:rFonts w:ascii="Arial" w:hAnsi="Arial" w:cs="Arial"/>
        </w:rPr>
        <w:t>Pathways; 6 drinking water wells (Motahida)</w:t>
      </w:r>
    </w:p>
    <w:p w14:paraId="1D492D87" w14:textId="77777777" w:rsidR="00045149" w:rsidRDefault="00045149" w:rsidP="004175F6">
      <w:pPr>
        <w:widowControl w:val="0"/>
        <w:autoSpaceDE w:val="0"/>
        <w:autoSpaceDN w:val="0"/>
        <w:adjustRightInd w:val="0"/>
        <w:spacing w:line="276" w:lineRule="auto"/>
        <w:jc w:val="both"/>
        <w:rPr>
          <w:rFonts w:ascii="Arial" w:hAnsi="Arial" w:cs="Arial"/>
          <w:i/>
        </w:rPr>
      </w:pPr>
    </w:p>
    <w:p w14:paraId="1B646784" w14:textId="2F48F34A" w:rsidR="00045149" w:rsidRDefault="00045149" w:rsidP="004175F6">
      <w:pPr>
        <w:widowControl w:val="0"/>
        <w:autoSpaceDE w:val="0"/>
        <w:autoSpaceDN w:val="0"/>
        <w:adjustRightInd w:val="0"/>
        <w:spacing w:line="276" w:lineRule="auto"/>
        <w:jc w:val="both"/>
        <w:rPr>
          <w:rFonts w:ascii="Arial" w:hAnsi="Arial" w:cs="Arial"/>
        </w:rPr>
      </w:pPr>
      <w:r>
        <w:rPr>
          <w:rFonts w:ascii="Arial" w:hAnsi="Arial" w:cs="Arial"/>
        </w:rPr>
        <w:t>The overall success rate – in terms of immediate completion, operation and direct outcomes (i.e. they do what they intend to do) – of</w:t>
      </w:r>
      <w:r w:rsidR="00B60986">
        <w:rPr>
          <w:rFonts w:ascii="Arial" w:hAnsi="Arial" w:cs="Arial"/>
        </w:rPr>
        <w:t xml:space="preserve"> the CCDC projects in Nangahar wa</w:t>
      </w:r>
      <w:r>
        <w:rPr>
          <w:rFonts w:ascii="Arial" w:hAnsi="Arial" w:cs="Arial"/>
        </w:rPr>
        <w:t xml:space="preserve">s good based on the sample considered in this evaluation. All CCDC projects </w:t>
      </w:r>
      <w:proofErr w:type="gramStart"/>
      <w:r>
        <w:rPr>
          <w:rFonts w:ascii="Arial" w:hAnsi="Arial" w:cs="Arial"/>
        </w:rPr>
        <w:t>were judged to have been successfully implemented</w:t>
      </w:r>
      <w:proofErr w:type="gramEnd"/>
      <w:r>
        <w:rPr>
          <w:rFonts w:ascii="Arial" w:hAnsi="Arial" w:cs="Arial"/>
        </w:rPr>
        <w:t xml:space="preserve"> by CCDC member respondents.</w:t>
      </w:r>
      <w:r w:rsidRPr="00ED78D6">
        <w:rPr>
          <w:rFonts w:ascii="Arial" w:hAnsi="Arial" w:cs="Arial"/>
        </w:rPr>
        <w:t xml:space="preserve"> </w:t>
      </w:r>
      <w:r w:rsidR="00475B18">
        <w:rPr>
          <w:rFonts w:ascii="Arial" w:hAnsi="Arial" w:cs="Arial"/>
        </w:rPr>
        <w:t>However, t</w:t>
      </w:r>
      <w:r>
        <w:rPr>
          <w:rFonts w:ascii="Arial" w:hAnsi="Arial" w:cs="Arial"/>
        </w:rPr>
        <w:t>here were a number of comments at the community level in Itehad</w:t>
      </w:r>
      <w:r w:rsidR="00475B18">
        <w:rPr>
          <w:rFonts w:ascii="Arial" w:hAnsi="Arial" w:cs="Arial"/>
        </w:rPr>
        <w:t xml:space="preserve"> CCDC</w:t>
      </w:r>
      <w:r>
        <w:rPr>
          <w:rFonts w:ascii="Arial" w:hAnsi="Arial" w:cs="Arial"/>
        </w:rPr>
        <w:t xml:space="preserve"> that some of the projects had potentially damaging effects because canals had been built close to walls and </w:t>
      </w:r>
      <w:r w:rsidR="00475B18">
        <w:rPr>
          <w:rFonts w:ascii="Arial" w:hAnsi="Arial" w:cs="Arial"/>
        </w:rPr>
        <w:t>would create humidity in houses</w:t>
      </w:r>
      <w:r>
        <w:rPr>
          <w:rFonts w:ascii="Arial" w:hAnsi="Arial" w:cs="Arial"/>
        </w:rPr>
        <w:t>.</w:t>
      </w:r>
    </w:p>
    <w:p w14:paraId="75E3F3C3" w14:textId="77777777" w:rsidR="00045149" w:rsidRDefault="00045149" w:rsidP="004175F6">
      <w:pPr>
        <w:widowControl w:val="0"/>
        <w:autoSpaceDE w:val="0"/>
        <w:autoSpaceDN w:val="0"/>
        <w:adjustRightInd w:val="0"/>
        <w:spacing w:line="276" w:lineRule="auto"/>
        <w:jc w:val="both"/>
        <w:rPr>
          <w:rFonts w:ascii="Arial" w:hAnsi="Arial" w:cs="Arial"/>
        </w:rPr>
      </w:pPr>
    </w:p>
    <w:p w14:paraId="450B849D" w14:textId="1CAA3CBF" w:rsidR="00045149" w:rsidRDefault="00045149" w:rsidP="004175F6">
      <w:pPr>
        <w:spacing w:line="276" w:lineRule="auto"/>
        <w:jc w:val="both"/>
        <w:rPr>
          <w:rFonts w:ascii="Arial" w:hAnsi="Arial" w:cs="Arial"/>
          <w:color w:val="808080" w:themeColor="background1" w:themeShade="80"/>
        </w:rPr>
      </w:pPr>
      <w:r w:rsidRPr="00ED78D6">
        <w:rPr>
          <w:rFonts w:ascii="Arial" w:hAnsi="Arial" w:cs="Arial"/>
        </w:rPr>
        <w:t>Decisions with regard to projects were taken after individual CDC prioritisations had been collected and considered, CCDC meetings held, alternatives discussed</w:t>
      </w:r>
      <w:r w:rsidR="00B60986">
        <w:rPr>
          <w:rFonts w:ascii="Arial" w:hAnsi="Arial" w:cs="Arial"/>
        </w:rPr>
        <w:t>,</w:t>
      </w:r>
      <w:r w:rsidRPr="00ED78D6">
        <w:rPr>
          <w:rFonts w:ascii="Arial" w:hAnsi="Arial" w:cs="Arial"/>
        </w:rPr>
        <w:t xml:space="preserve"> and final choices adopted though majority voting or reaching consensus through discussion. The Facilitating Partner in Itehad assisted the CCDC i</w:t>
      </w:r>
      <w:r>
        <w:rPr>
          <w:rFonts w:ascii="Arial" w:hAnsi="Arial" w:cs="Arial"/>
        </w:rPr>
        <w:t xml:space="preserve">n deciding on their project, where </w:t>
      </w:r>
      <w:r w:rsidRPr="00ED78D6">
        <w:rPr>
          <w:rFonts w:ascii="Arial" w:hAnsi="Arial" w:cs="Arial"/>
        </w:rPr>
        <w:t xml:space="preserve">it was decided that each CDC would implement projects separately but under the overall direction of the CCDC. In all </w:t>
      </w:r>
      <w:r w:rsidR="007871CF">
        <w:rPr>
          <w:rFonts w:ascii="Arial" w:hAnsi="Arial" w:cs="Arial"/>
        </w:rPr>
        <w:t>CCDCs</w:t>
      </w:r>
      <w:r w:rsidRPr="00ED78D6">
        <w:rPr>
          <w:rFonts w:ascii="Arial" w:hAnsi="Arial" w:cs="Arial"/>
        </w:rPr>
        <w:t xml:space="preserve">, there was some level of initial disagreement </w:t>
      </w:r>
      <w:r>
        <w:rPr>
          <w:rFonts w:ascii="Arial" w:hAnsi="Arial" w:cs="Arial"/>
        </w:rPr>
        <w:t xml:space="preserve">over project choice </w:t>
      </w:r>
      <w:r w:rsidRPr="00ED78D6">
        <w:rPr>
          <w:rFonts w:ascii="Arial" w:hAnsi="Arial" w:cs="Arial"/>
        </w:rPr>
        <w:t xml:space="preserve">and not all CDCs felt their priorities were </w:t>
      </w:r>
      <w:r>
        <w:rPr>
          <w:rFonts w:ascii="Arial" w:hAnsi="Arial" w:cs="Arial"/>
        </w:rPr>
        <w:t xml:space="preserve">properly considered or ultimately </w:t>
      </w:r>
      <w:r w:rsidRPr="00ED78D6">
        <w:rPr>
          <w:rFonts w:ascii="Arial" w:hAnsi="Arial" w:cs="Arial"/>
        </w:rPr>
        <w:t>captured by the CCDC</w:t>
      </w:r>
      <w:r>
        <w:rPr>
          <w:rFonts w:ascii="Arial" w:hAnsi="Arial" w:cs="Arial"/>
        </w:rPr>
        <w:t>.</w:t>
      </w:r>
      <w:r w:rsidRPr="00ED78D6">
        <w:rPr>
          <w:rFonts w:ascii="Arial" w:hAnsi="Arial" w:cs="Arial"/>
        </w:rPr>
        <w:t xml:space="preserve"> CDCs </w:t>
      </w:r>
      <w:proofErr w:type="gramStart"/>
      <w:r w:rsidRPr="00ED78D6">
        <w:rPr>
          <w:rFonts w:ascii="Arial" w:hAnsi="Arial" w:cs="Arial"/>
        </w:rPr>
        <w:t>were largely judged to be satisfied</w:t>
      </w:r>
      <w:proofErr w:type="gramEnd"/>
      <w:r w:rsidRPr="00ED78D6">
        <w:rPr>
          <w:rFonts w:ascii="Arial" w:hAnsi="Arial" w:cs="Arial"/>
        </w:rPr>
        <w:t xml:space="preserve"> with the final project choice</w:t>
      </w:r>
      <w:r w:rsidR="00F9271D">
        <w:rPr>
          <w:rFonts w:ascii="Arial" w:hAnsi="Arial" w:cs="Arial"/>
        </w:rPr>
        <w:t>, although in Motahida there appeared to be some lingering resentment with regard to the final project choice in Miran and Malikan and in Kariz and Hajyan CDCs</w:t>
      </w:r>
      <w:r w:rsidRPr="00ED78D6">
        <w:rPr>
          <w:rFonts w:ascii="Arial" w:hAnsi="Arial" w:cs="Arial"/>
        </w:rPr>
        <w:t>.</w:t>
      </w:r>
    </w:p>
    <w:p w14:paraId="65EB4FC7" w14:textId="77777777" w:rsidR="00045149" w:rsidRDefault="00045149" w:rsidP="004175F6">
      <w:pPr>
        <w:widowControl w:val="0"/>
        <w:autoSpaceDE w:val="0"/>
        <w:autoSpaceDN w:val="0"/>
        <w:adjustRightInd w:val="0"/>
        <w:spacing w:line="276" w:lineRule="auto"/>
        <w:jc w:val="both"/>
        <w:rPr>
          <w:rFonts w:ascii="Arial" w:hAnsi="Arial" w:cs="Arial"/>
        </w:rPr>
      </w:pPr>
    </w:p>
    <w:p w14:paraId="45EB7B38" w14:textId="3130BFB0" w:rsidR="00505859" w:rsidRDefault="00505859" w:rsidP="004175F6">
      <w:pPr>
        <w:widowControl w:val="0"/>
        <w:autoSpaceDE w:val="0"/>
        <w:autoSpaceDN w:val="0"/>
        <w:adjustRightInd w:val="0"/>
        <w:spacing w:line="276" w:lineRule="auto"/>
        <w:jc w:val="both"/>
        <w:rPr>
          <w:rFonts w:ascii="Arial" w:hAnsi="Arial" w:cs="Arial"/>
        </w:rPr>
      </w:pPr>
      <w:r>
        <w:rPr>
          <w:rFonts w:ascii="Arial" w:hAnsi="Arial" w:cs="Arial"/>
          <w:noProof/>
        </w:rPr>
        <w:lastRenderedPageBreak/>
        <w:drawing>
          <wp:inline distT="0" distB="0" distL="0" distR="0" wp14:anchorId="363685ED" wp14:editId="7D7986C4">
            <wp:extent cx="5270500" cy="3952875"/>
            <wp:effectExtent l="25400" t="25400" r="38100" b="349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76_1.JPG"/>
                    <pic:cNvPicPr/>
                  </pic:nvPicPr>
                  <pic:blipFill>
                    <a:blip r:embed="rId51"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rgbClr val="000000"/>
                      </a:solidFill>
                    </a:ln>
                  </pic:spPr>
                </pic:pic>
              </a:graphicData>
            </a:graphic>
          </wp:inline>
        </w:drawing>
      </w:r>
    </w:p>
    <w:p w14:paraId="75E2FF2A" w14:textId="75FE2489" w:rsidR="00505859" w:rsidRPr="00505859" w:rsidRDefault="00C01B98"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Photo </w:t>
      </w:r>
      <w:proofErr w:type="gramStart"/>
      <w:r w:rsidR="008938F0">
        <w:rPr>
          <w:rFonts w:ascii="Arial" w:hAnsi="Arial" w:cs="Arial"/>
          <w:b/>
          <w:sz w:val="20"/>
          <w:szCs w:val="20"/>
        </w:rPr>
        <w:t>3.16</w:t>
      </w:r>
      <w:r w:rsidR="00881C6E">
        <w:rPr>
          <w:rFonts w:ascii="Arial" w:hAnsi="Arial" w:cs="Arial"/>
          <w:b/>
          <w:sz w:val="20"/>
          <w:szCs w:val="20"/>
        </w:rPr>
        <w:t xml:space="preserve">  </w:t>
      </w:r>
      <w:r w:rsidR="00B60986">
        <w:rPr>
          <w:rFonts w:ascii="Arial" w:hAnsi="Arial" w:cs="Arial"/>
          <w:b/>
          <w:sz w:val="20"/>
          <w:szCs w:val="20"/>
        </w:rPr>
        <w:t>Canals</w:t>
      </w:r>
      <w:proofErr w:type="gramEnd"/>
      <w:r w:rsidR="00505859" w:rsidRPr="00505859">
        <w:rPr>
          <w:rFonts w:ascii="Arial" w:hAnsi="Arial" w:cs="Arial"/>
          <w:b/>
          <w:sz w:val="20"/>
          <w:szCs w:val="20"/>
        </w:rPr>
        <w:t xml:space="preserve"> in Itehad CCDC</w:t>
      </w:r>
    </w:p>
    <w:p w14:paraId="3A341892" w14:textId="77777777" w:rsidR="00505859" w:rsidRDefault="00505859" w:rsidP="004175F6">
      <w:pPr>
        <w:widowControl w:val="0"/>
        <w:autoSpaceDE w:val="0"/>
        <w:autoSpaceDN w:val="0"/>
        <w:adjustRightInd w:val="0"/>
        <w:spacing w:line="276" w:lineRule="auto"/>
        <w:jc w:val="both"/>
        <w:rPr>
          <w:rFonts w:ascii="Arial" w:hAnsi="Arial" w:cs="Arial"/>
        </w:rPr>
      </w:pPr>
    </w:p>
    <w:p w14:paraId="0F606FD8" w14:textId="7A14D050" w:rsidR="00045149" w:rsidRDefault="00045149" w:rsidP="004175F6">
      <w:pPr>
        <w:widowControl w:val="0"/>
        <w:autoSpaceDE w:val="0"/>
        <w:autoSpaceDN w:val="0"/>
        <w:adjustRightInd w:val="0"/>
        <w:spacing w:line="276" w:lineRule="auto"/>
        <w:jc w:val="both"/>
        <w:rPr>
          <w:rFonts w:ascii="Arial" w:hAnsi="Arial" w:cs="Arial"/>
        </w:rPr>
      </w:pPr>
      <w:r>
        <w:rPr>
          <w:rFonts w:ascii="Arial" w:hAnsi="Arial" w:cs="Arial"/>
        </w:rPr>
        <w:t xml:space="preserve">All projects were judged by respondents to be sustainable, based on forecasts of continued community inputs in terms </w:t>
      </w:r>
      <w:r w:rsidR="007871CF">
        <w:rPr>
          <w:rFonts w:ascii="Arial" w:hAnsi="Arial" w:cs="Arial"/>
        </w:rPr>
        <w:t xml:space="preserve">of </w:t>
      </w:r>
      <w:r>
        <w:rPr>
          <w:rFonts w:ascii="Arial" w:hAnsi="Arial" w:cs="Arial"/>
        </w:rPr>
        <w:t>maintenance and investment (given broad community support and buy-in to the projects). All the projects are still active and being utilised by the communities.</w:t>
      </w:r>
    </w:p>
    <w:p w14:paraId="01AF7030" w14:textId="77777777" w:rsidR="00045149" w:rsidRDefault="00045149" w:rsidP="004175F6">
      <w:pPr>
        <w:widowControl w:val="0"/>
        <w:autoSpaceDE w:val="0"/>
        <w:autoSpaceDN w:val="0"/>
        <w:adjustRightInd w:val="0"/>
        <w:spacing w:line="276" w:lineRule="auto"/>
        <w:jc w:val="both"/>
        <w:rPr>
          <w:rFonts w:ascii="Arial" w:hAnsi="Arial" w:cs="Arial"/>
        </w:rPr>
      </w:pPr>
    </w:p>
    <w:p w14:paraId="426F9630" w14:textId="1B1AC56C" w:rsidR="00045149" w:rsidRPr="006B1205" w:rsidRDefault="007871CF" w:rsidP="004175F6">
      <w:pPr>
        <w:widowControl w:val="0"/>
        <w:autoSpaceDE w:val="0"/>
        <w:autoSpaceDN w:val="0"/>
        <w:adjustRightInd w:val="0"/>
        <w:spacing w:line="276" w:lineRule="auto"/>
        <w:jc w:val="both"/>
        <w:rPr>
          <w:rFonts w:ascii="Arial" w:hAnsi="Arial" w:cs="Arial"/>
        </w:rPr>
      </w:pPr>
      <w:r>
        <w:rPr>
          <w:rFonts w:ascii="Arial" w:hAnsi="Arial" w:cs="Arial"/>
        </w:rPr>
        <w:t xml:space="preserve">All the projects in the </w:t>
      </w:r>
      <w:r w:rsidR="00045149">
        <w:rPr>
          <w:rFonts w:ascii="Arial" w:hAnsi="Arial" w:cs="Arial"/>
        </w:rPr>
        <w:t xml:space="preserve">three CCDCs were deemed to have benefitted almost all community </w:t>
      </w:r>
      <w:r w:rsidR="00045149" w:rsidRPr="003F1945">
        <w:rPr>
          <w:rFonts w:ascii="Arial" w:hAnsi="Arial" w:cs="Arial"/>
        </w:rPr>
        <w:t xml:space="preserve">members. However, </w:t>
      </w:r>
      <w:r w:rsidR="00045149">
        <w:rPr>
          <w:rFonts w:ascii="Arial" w:hAnsi="Arial" w:cs="Arial"/>
        </w:rPr>
        <w:t xml:space="preserve">Itehad CCDC suggested they had </w:t>
      </w:r>
      <w:r>
        <w:rPr>
          <w:rFonts w:ascii="Arial" w:hAnsi="Arial" w:cs="Arial"/>
        </w:rPr>
        <w:t xml:space="preserve">received </w:t>
      </w:r>
      <w:r w:rsidR="00045149">
        <w:rPr>
          <w:rFonts w:ascii="Arial" w:hAnsi="Arial" w:cs="Arial"/>
        </w:rPr>
        <w:t>an insufficient budget to benefit all the CDCs. T</w:t>
      </w:r>
      <w:r w:rsidR="00045149" w:rsidRPr="003F1945">
        <w:rPr>
          <w:rFonts w:ascii="Arial" w:hAnsi="Arial" w:cs="Arial"/>
        </w:rPr>
        <w:t xml:space="preserve">here were </w:t>
      </w:r>
      <w:r w:rsidR="00045149">
        <w:rPr>
          <w:rFonts w:ascii="Arial" w:hAnsi="Arial" w:cs="Arial"/>
        </w:rPr>
        <w:t xml:space="preserve">also </w:t>
      </w:r>
      <w:r w:rsidR="00045149" w:rsidRPr="003F1945">
        <w:rPr>
          <w:rFonts w:ascii="Arial" w:hAnsi="Arial" w:cs="Arial"/>
        </w:rPr>
        <w:t xml:space="preserve">some reports that certain </w:t>
      </w:r>
      <w:r w:rsidR="00045149">
        <w:rPr>
          <w:rFonts w:ascii="Arial" w:hAnsi="Arial" w:cs="Arial"/>
        </w:rPr>
        <w:t xml:space="preserve">communities at the village level </w:t>
      </w:r>
      <w:r w:rsidR="00045149" w:rsidRPr="003F1945">
        <w:rPr>
          <w:rFonts w:ascii="Arial" w:hAnsi="Arial" w:cs="Arial"/>
        </w:rPr>
        <w:t xml:space="preserve">did not benefit from </w:t>
      </w:r>
      <w:r w:rsidR="00045149">
        <w:rPr>
          <w:rFonts w:ascii="Arial" w:hAnsi="Arial" w:cs="Arial"/>
        </w:rPr>
        <w:t xml:space="preserve">the </w:t>
      </w:r>
      <w:r w:rsidR="00045149" w:rsidRPr="003F1945">
        <w:rPr>
          <w:rFonts w:ascii="Arial" w:hAnsi="Arial" w:cs="Arial"/>
        </w:rPr>
        <w:t>project</w:t>
      </w:r>
      <w:r w:rsidR="00045149">
        <w:rPr>
          <w:rFonts w:ascii="Arial" w:hAnsi="Arial" w:cs="Arial"/>
        </w:rPr>
        <w:t>s, such as Mangal in Baba</w:t>
      </w:r>
      <w:r w:rsidR="00045149" w:rsidRPr="003F1945">
        <w:rPr>
          <w:rFonts w:ascii="Arial" w:hAnsi="Arial" w:cs="Arial"/>
        </w:rPr>
        <w:t xml:space="preserve"> Zagaran</w:t>
      </w:r>
      <w:r w:rsidR="00A8759D">
        <w:rPr>
          <w:rFonts w:ascii="Arial" w:hAnsi="Arial" w:cs="Arial"/>
        </w:rPr>
        <w:t xml:space="preserve"> CDC</w:t>
      </w:r>
      <w:r w:rsidR="00045149" w:rsidRPr="003F1945">
        <w:rPr>
          <w:rFonts w:ascii="Arial" w:hAnsi="Arial" w:cs="Arial"/>
        </w:rPr>
        <w:t xml:space="preserve">, </w:t>
      </w:r>
      <w:r w:rsidR="00045149" w:rsidRPr="006B1205">
        <w:rPr>
          <w:rFonts w:ascii="Arial" w:hAnsi="Arial" w:cs="Arial"/>
        </w:rPr>
        <w:t>Motahida CCDC</w:t>
      </w:r>
      <w:r w:rsidR="00A8759D">
        <w:rPr>
          <w:rFonts w:ascii="Arial" w:hAnsi="Arial" w:cs="Arial"/>
        </w:rPr>
        <w:t>,</w:t>
      </w:r>
      <w:r w:rsidR="00045149" w:rsidRPr="006B1205">
        <w:rPr>
          <w:rFonts w:ascii="Arial" w:hAnsi="Arial" w:cs="Arial"/>
        </w:rPr>
        <w:t xml:space="preserve"> a</w:t>
      </w:r>
      <w:r w:rsidR="00A8759D">
        <w:rPr>
          <w:rFonts w:ascii="Arial" w:hAnsi="Arial" w:cs="Arial"/>
        </w:rPr>
        <w:t xml:space="preserve">nd villages near Akhwanzadagan in </w:t>
      </w:r>
      <w:r w:rsidR="00045149" w:rsidRPr="006B1205">
        <w:rPr>
          <w:rFonts w:ascii="Arial" w:hAnsi="Arial" w:cs="Arial"/>
        </w:rPr>
        <w:t>Hisarshahi CCDC. Women in Akhwanzadaga</w:t>
      </w:r>
      <w:r w:rsidR="00B60986">
        <w:rPr>
          <w:rFonts w:ascii="Arial" w:hAnsi="Arial" w:cs="Arial"/>
        </w:rPr>
        <w:t>n, Hisarshahi CCDC noted that, “</w:t>
      </w:r>
      <w:r w:rsidR="00045149">
        <w:rPr>
          <w:rFonts w:ascii="Arial" w:hAnsi="Arial" w:cs="Arial"/>
        </w:rPr>
        <w:t>a</w:t>
      </w:r>
      <w:r w:rsidR="00045149" w:rsidRPr="006B1205">
        <w:rPr>
          <w:rFonts w:ascii="Arial" w:hAnsi="Arial" w:cs="Arial"/>
        </w:rPr>
        <w:t>ll people located nearby benefitted from the project. Some people far away did not benefit.</w:t>
      </w:r>
      <w:r w:rsidR="00B60986">
        <w:rPr>
          <w:rFonts w:ascii="Arial" w:hAnsi="Arial" w:cs="Arial"/>
        </w:rPr>
        <w:t>”</w:t>
      </w:r>
      <w:r w:rsidR="00045149" w:rsidRPr="006B1205">
        <w:rPr>
          <w:rStyle w:val="FootnoteReference"/>
          <w:rFonts w:ascii="Arial" w:hAnsi="Arial" w:cs="Arial"/>
        </w:rPr>
        <w:footnoteReference w:id="136"/>
      </w:r>
      <w:r w:rsidR="00045149" w:rsidRPr="006B1205">
        <w:rPr>
          <w:rFonts w:ascii="Arial" w:hAnsi="Arial" w:cs="Arial"/>
        </w:rPr>
        <w:t xml:space="preserve"> Respondents in Ba-</w:t>
      </w:r>
      <w:proofErr w:type="spellStart"/>
      <w:r w:rsidR="00045149" w:rsidRPr="006B1205">
        <w:rPr>
          <w:rFonts w:ascii="Arial" w:hAnsi="Arial" w:cs="Arial"/>
        </w:rPr>
        <w:t>ar</w:t>
      </w:r>
      <w:proofErr w:type="spellEnd"/>
      <w:r w:rsidR="00045149" w:rsidRPr="006B1205">
        <w:rPr>
          <w:rFonts w:ascii="Arial" w:hAnsi="Arial" w:cs="Arial"/>
        </w:rPr>
        <w:t>, Itehad CCDC</w:t>
      </w:r>
      <w:r w:rsidR="00045149">
        <w:rPr>
          <w:rFonts w:ascii="Arial" w:hAnsi="Arial" w:cs="Arial"/>
        </w:rPr>
        <w:t>, stated that</w:t>
      </w:r>
      <w:r w:rsidR="00B60986">
        <w:rPr>
          <w:rFonts w:ascii="Arial" w:hAnsi="Arial" w:cs="Arial"/>
        </w:rPr>
        <w:t>, “</w:t>
      </w:r>
      <w:r w:rsidR="00045149" w:rsidRPr="006B1205">
        <w:rPr>
          <w:rFonts w:ascii="Arial" w:hAnsi="Arial" w:cs="Arial"/>
        </w:rPr>
        <w:t xml:space="preserve">Only two villages – </w:t>
      </w:r>
      <w:proofErr w:type="spellStart"/>
      <w:r w:rsidR="00045149" w:rsidRPr="006B1205">
        <w:rPr>
          <w:rFonts w:ascii="Arial" w:hAnsi="Arial" w:cs="Arial"/>
        </w:rPr>
        <w:t>Nawai</w:t>
      </w:r>
      <w:proofErr w:type="spellEnd"/>
      <w:r w:rsidR="00045149" w:rsidRPr="006B1205">
        <w:rPr>
          <w:rFonts w:ascii="Arial" w:hAnsi="Arial" w:cs="Arial"/>
        </w:rPr>
        <w:t xml:space="preserve"> and </w:t>
      </w:r>
      <w:proofErr w:type="spellStart"/>
      <w:r w:rsidR="00045149" w:rsidRPr="006B1205">
        <w:rPr>
          <w:rFonts w:ascii="Arial" w:hAnsi="Arial" w:cs="Arial"/>
        </w:rPr>
        <w:t>Pacha</w:t>
      </w:r>
      <w:proofErr w:type="spellEnd"/>
      <w:r w:rsidR="00045149" w:rsidRPr="006B1205">
        <w:rPr>
          <w:rFonts w:ascii="Arial" w:hAnsi="Arial" w:cs="Arial"/>
        </w:rPr>
        <w:t xml:space="preserve"> – are not ben</w:t>
      </w:r>
      <w:r w:rsidR="00B60986">
        <w:rPr>
          <w:rFonts w:ascii="Arial" w:hAnsi="Arial" w:cs="Arial"/>
        </w:rPr>
        <w:t>efitting due to limited budget.”</w:t>
      </w:r>
    </w:p>
    <w:p w14:paraId="5FA459BE" w14:textId="77777777" w:rsidR="00045149" w:rsidRDefault="00045149" w:rsidP="004175F6">
      <w:pPr>
        <w:widowControl w:val="0"/>
        <w:autoSpaceDE w:val="0"/>
        <w:autoSpaceDN w:val="0"/>
        <w:adjustRightInd w:val="0"/>
        <w:spacing w:line="276" w:lineRule="auto"/>
        <w:jc w:val="both"/>
        <w:rPr>
          <w:rFonts w:ascii="Arial" w:hAnsi="Arial" w:cs="Arial"/>
          <w:i/>
        </w:rPr>
      </w:pPr>
    </w:p>
    <w:tbl>
      <w:tblPr>
        <w:tblStyle w:val="TableGrid"/>
        <w:tblW w:w="8613" w:type="dxa"/>
        <w:tblLayout w:type="fixed"/>
        <w:tblLook w:val="04A0" w:firstRow="1" w:lastRow="0" w:firstColumn="1" w:lastColumn="0" w:noHBand="0" w:noVBand="1"/>
      </w:tblPr>
      <w:tblGrid>
        <w:gridCol w:w="1242"/>
        <w:gridCol w:w="2127"/>
        <w:gridCol w:w="1134"/>
        <w:gridCol w:w="1417"/>
        <w:gridCol w:w="1275"/>
        <w:gridCol w:w="1418"/>
      </w:tblGrid>
      <w:tr w:rsidR="00045149" w14:paraId="7A908EE3" w14:textId="77777777" w:rsidTr="00FB5852">
        <w:trPr>
          <w:trHeight w:val="389"/>
        </w:trPr>
        <w:tc>
          <w:tcPr>
            <w:tcW w:w="1242" w:type="dxa"/>
            <w:shd w:val="clear" w:color="auto" w:fill="92CDDC" w:themeFill="accent5" w:themeFillTint="99"/>
            <w:vAlign w:val="center"/>
          </w:tcPr>
          <w:p w14:paraId="3F13BFEA"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2127" w:type="dxa"/>
            <w:shd w:val="clear" w:color="auto" w:fill="92CDDC" w:themeFill="accent5" w:themeFillTint="99"/>
            <w:vAlign w:val="center"/>
          </w:tcPr>
          <w:p w14:paraId="73B65171"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Project(s)</w:t>
            </w:r>
          </w:p>
        </w:tc>
        <w:tc>
          <w:tcPr>
            <w:tcW w:w="1134" w:type="dxa"/>
            <w:shd w:val="clear" w:color="auto" w:fill="92CDDC" w:themeFill="accent5" w:themeFillTint="99"/>
            <w:vAlign w:val="center"/>
          </w:tcPr>
          <w:p w14:paraId="345F494C"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Success</w:t>
            </w:r>
          </w:p>
        </w:tc>
        <w:tc>
          <w:tcPr>
            <w:tcW w:w="1417" w:type="dxa"/>
            <w:shd w:val="clear" w:color="auto" w:fill="92CDDC" w:themeFill="accent5" w:themeFillTint="99"/>
            <w:vAlign w:val="center"/>
          </w:tcPr>
          <w:p w14:paraId="468BBC28"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Sustainable</w:t>
            </w:r>
          </w:p>
        </w:tc>
        <w:tc>
          <w:tcPr>
            <w:tcW w:w="1275" w:type="dxa"/>
            <w:shd w:val="clear" w:color="auto" w:fill="92CDDC" w:themeFill="accent5" w:themeFillTint="99"/>
            <w:vAlign w:val="center"/>
          </w:tcPr>
          <w:p w14:paraId="79BE124F"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In use</w:t>
            </w:r>
          </w:p>
        </w:tc>
        <w:tc>
          <w:tcPr>
            <w:tcW w:w="1418" w:type="dxa"/>
            <w:shd w:val="clear" w:color="auto" w:fill="92CDDC" w:themeFill="accent5" w:themeFillTint="99"/>
            <w:vAlign w:val="center"/>
          </w:tcPr>
          <w:p w14:paraId="0BD1615B"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Benefits all</w:t>
            </w:r>
          </w:p>
        </w:tc>
      </w:tr>
      <w:tr w:rsidR="00045149" w14:paraId="0D07AD6A" w14:textId="77777777" w:rsidTr="00FB5852">
        <w:trPr>
          <w:trHeight w:val="529"/>
        </w:trPr>
        <w:tc>
          <w:tcPr>
            <w:tcW w:w="1242" w:type="dxa"/>
            <w:vAlign w:val="center"/>
          </w:tcPr>
          <w:p w14:paraId="16C68876"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Hisarshahi</w:t>
            </w:r>
          </w:p>
        </w:tc>
        <w:tc>
          <w:tcPr>
            <w:tcW w:w="2127" w:type="dxa"/>
            <w:vAlign w:val="center"/>
          </w:tcPr>
          <w:p w14:paraId="596DE338"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Pathways/wells</w:t>
            </w:r>
          </w:p>
        </w:tc>
        <w:tc>
          <w:tcPr>
            <w:tcW w:w="1134" w:type="dxa"/>
            <w:vAlign w:val="center"/>
          </w:tcPr>
          <w:p w14:paraId="67B2B8B4"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1417" w:type="dxa"/>
            <w:vAlign w:val="center"/>
          </w:tcPr>
          <w:p w14:paraId="4E64B7AB"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1275" w:type="dxa"/>
            <w:vAlign w:val="center"/>
          </w:tcPr>
          <w:p w14:paraId="08E6F2A4"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1418" w:type="dxa"/>
            <w:vAlign w:val="center"/>
          </w:tcPr>
          <w:p w14:paraId="1EF7370D" w14:textId="2E1FFE8B"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r w:rsidR="003E37B9">
              <w:rPr>
                <w:rStyle w:val="FootnoteReference"/>
                <w:rFonts w:ascii="Arial" w:hAnsi="Arial" w:cs="Arial"/>
                <w:sz w:val="20"/>
                <w:szCs w:val="20"/>
              </w:rPr>
              <w:footnoteReference w:id="137"/>
            </w:r>
          </w:p>
        </w:tc>
      </w:tr>
      <w:tr w:rsidR="00045149" w14:paraId="55CA3E0E" w14:textId="77777777" w:rsidTr="00FB5852">
        <w:trPr>
          <w:trHeight w:val="529"/>
        </w:trPr>
        <w:tc>
          <w:tcPr>
            <w:tcW w:w="1242" w:type="dxa"/>
            <w:vAlign w:val="center"/>
          </w:tcPr>
          <w:p w14:paraId="7A947E1E"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lastRenderedPageBreak/>
              <w:t>Itehad</w:t>
            </w:r>
          </w:p>
        </w:tc>
        <w:tc>
          <w:tcPr>
            <w:tcW w:w="2127" w:type="dxa"/>
            <w:vAlign w:val="center"/>
          </w:tcPr>
          <w:p w14:paraId="2DB73119" w14:textId="33D164D2"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Pathways, road fixing and protection wall/canal</w:t>
            </w:r>
            <w:r w:rsidR="005933C2">
              <w:rPr>
                <w:rStyle w:val="FootnoteReference"/>
                <w:rFonts w:ascii="Arial" w:hAnsi="Arial" w:cs="Arial"/>
                <w:sz w:val="20"/>
                <w:szCs w:val="20"/>
              </w:rPr>
              <w:footnoteReference w:id="138"/>
            </w:r>
          </w:p>
        </w:tc>
        <w:tc>
          <w:tcPr>
            <w:tcW w:w="1134" w:type="dxa"/>
            <w:vAlign w:val="center"/>
          </w:tcPr>
          <w:p w14:paraId="67E34AA5" w14:textId="7D2B5286"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r w:rsidR="00475B18">
              <w:rPr>
                <w:rStyle w:val="FootnoteReference"/>
                <w:rFonts w:ascii="Arial" w:hAnsi="Arial" w:cs="Arial"/>
                <w:sz w:val="20"/>
                <w:szCs w:val="20"/>
              </w:rPr>
              <w:footnoteReference w:id="139"/>
            </w:r>
          </w:p>
        </w:tc>
        <w:tc>
          <w:tcPr>
            <w:tcW w:w="1417" w:type="dxa"/>
            <w:vAlign w:val="center"/>
          </w:tcPr>
          <w:p w14:paraId="15B38F7C"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1275" w:type="dxa"/>
            <w:vAlign w:val="center"/>
          </w:tcPr>
          <w:p w14:paraId="24943EF9"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1418" w:type="dxa"/>
            <w:vAlign w:val="center"/>
          </w:tcPr>
          <w:p w14:paraId="66408F67" w14:textId="33203AA7" w:rsidR="00045149" w:rsidRPr="008338D0" w:rsidRDefault="00B60986"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Mostly</w:t>
            </w:r>
          </w:p>
        </w:tc>
      </w:tr>
      <w:tr w:rsidR="00045149" w14:paraId="0897BE71" w14:textId="77777777" w:rsidTr="00FB5852">
        <w:trPr>
          <w:trHeight w:val="529"/>
        </w:trPr>
        <w:tc>
          <w:tcPr>
            <w:tcW w:w="1242" w:type="dxa"/>
            <w:vAlign w:val="center"/>
          </w:tcPr>
          <w:p w14:paraId="4ABB7E8B"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Motahida</w:t>
            </w:r>
          </w:p>
        </w:tc>
        <w:tc>
          <w:tcPr>
            <w:tcW w:w="2127" w:type="dxa"/>
            <w:vAlign w:val="center"/>
          </w:tcPr>
          <w:p w14:paraId="15F28413" w14:textId="504B0B99"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Pathways</w:t>
            </w:r>
            <w:r w:rsidR="00D16F08">
              <w:rPr>
                <w:rStyle w:val="FootnoteReference"/>
                <w:rFonts w:ascii="Arial" w:hAnsi="Arial" w:cs="Arial"/>
                <w:sz w:val="20"/>
                <w:szCs w:val="20"/>
              </w:rPr>
              <w:footnoteReference w:id="140"/>
            </w:r>
            <w:r>
              <w:rPr>
                <w:rFonts w:ascii="Arial" w:hAnsi="Arial" w:cs="Arial"/>
                <w:sz w:val="20"/>
                <w:szCs w:val="20"/>
              </w:rPr>
              <w:t>/wells</w:t>
            </w:r>
            <w:r w:rsidR="00FB5852">
              <w:rPr>
                <w:rStyle w:val="FootnoteReference"/>
                <w:rFonts w:ascii="Arial" w:hAnsi="Arial" w:cs="Arial"/>
                <w:sz w:val="20"/>
                <w:szCs w:val="20"/>
              </w:rPr>
              <w:footnoteReference w:id="141"/>
            </w:r>
          </w:p>
        </w:tc>
        <w:tc>
          <w:tcPr>
            <w:tcW w:w="1134" w:type="dxa"/>
            <w:vAlign w:val="center"/>
          </w:tcPr>
          <w:p w14:paraId="13C17DC2"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1417" w:type="dxa"/>
            <w:vAlign w:val="center"/>
          </w:tcPr>
          <w:p w14:paraId="01023F71"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1275" w:type="dxa"/>
            <w:vAlign w:val="center"/>
          </w:tcPr>
          <w:p w14:paraId="4E487BDC"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1418" w:type="dxa"/>
            <w:vAlign w:val="center"/>
          </w:tcPr>
          <w:p w14:paraId="4DC48E66" w14:textId="69BF982E"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r w:rsidR="003E37B9">
              <w:rPr>
                <w:rStyle w:val="FootnoteReference"/>
                <w:rFonts w:ascii="Arial" w:hAnsi="Arial" w:cs="Arial"/>
                <w:sz w:val="20"/>
                <w:szCs w:val="20"/>
              </w:rPr>
              <w:footnoteReference w:id="142"/>
            </w:r>
          </w:p>
        </w:tc>
      </w:tr>
    </w:tbl>
    <w:p w14:paraId="4071B14B" w14:textId="6FF32C4B" w:rsidR="00045149" w:rsidRPr="002B28F3" w:rsidRDefault="006B70EE" w:rsidP="004175F6">
      <w:pPr>
        <w:widowControl w:val="0"/>
        <w:autoSpaceDE w:val="0"/>
        <w:autoSpaceDN w:val="0"/>
        <w:adjustRightInd w:val="0"/>
        <w:spacing w:before="120" w:line="276" w:lineRule="auto"/>
        <w:jc w:val="both"/>
        <w:rPr>
          <w:rFonts w:ascii="Arial" w:hAnsi="Arial" w:cs="Arial"/>
          <w:b/>
          <w:sz w:val="20"/>
          <w:szCs w:val="20"/>
        </w:rPr>
      </w:pPr>
      <w:r>
        <w:rPr>
          <w:rFonts w:ascii="Arial" w:hAnsi="Arial" w:cs="Arial"/>
          <w:b/>
          <w:sz w:val="20"/>
          <w:szCs w:val="20"/>
        </w:rPr>
        <w:t xml:space="preserve">Table </w:t>
      </w:r>
      <w:proofErr w:type="gramStart"/>
      <w:r>
        <w:rPr>
          <w:rFonts w:ascii="Arial" w:hAnsi="Arial" w:cs="Arial"/>
          <w:b/>
          <w:sz w:val="20"/>
          <w:szCs w:val="20"/>
        </w:rPr>
        <w:t>3.14</w:t>
      </w:r>
      <w:r w:rsidR="00045149">
        <w:rPr>
          <w:rFonts w:ascii="Arial" w:hAnsi="Arial" w:cs="Arial"/>
          <w:b/>
          <w:sz w:val="20"/>
          <w:szCs w:val="20"/>
        </w:rPr>
        <w:t xml:space="preserve">  </w:t>
      </w:r>
      <w:r w:rsidR="00045149" w:rsidRPr="0068056D">
        <w:rPr>
          <w:rFonts w:ascii="Arial" w:hAnsi="Arial" w:cs="Arial"/>
          <w:b/>
          <w:sz w:val="20"/>
          <w:szCs w:val="20"/>
        </w:rPr>
        <w:t>Project</w:t>
      </w:r>
      <w:proofErr w:type="gramEnd"/>
      <w:r w:rsidR="00045149" w:rsidRPr="0068056D">
        <w:rPr>
          <w:rFonts w:ascii="Arial" w:hAnsi="Arial" w:cs="Arial"/>
          <w:b/>
          <w:sz w:val="20"/>
          <w:szCs w:val="20"/>
        </w:rPr>
        <w:t xml:space="preserve"> type and outcome</w:t>
      </w:r>
    </w:p>
    <w:p w14:paraId="64AB6595" w14:textId="77777777" w:rsidR="00045149" w:rsidRDefault="00045149" w:rsidP="004175F6">
      <w:pPr>
        <w:widowControl w:val="0"/>
        <w:autoSpaceDE w:val="0"/>
        <w:autoSpaceDN w:val="0"/>
        <w:adjustRightInd w:val="0"/>
        <w:spacing w:line="276" w:lineRule="auto"/>
        <w:jc w:val="both"/>
        <w:rPr>
          <w:rFonts w:ascii="Arial" w:hAnsi="Arial" w:cs="Arial"/>
          <w:i/>
        </w:rPr>
      </w:pPr>
    </w:p>
    <w:p w14:paraId="1E64EF14" w14:textId="77777777" w:rsidR="00045149" w:rsidRDefault="00045149" w:rsidP="004175F6">
      <w:pPr>
        <w:widowControl w:val="0"/>
        <w:autoSpaceDE w:val="0"/>
        <w:autoSpaceDN w:val="0"/>
        <w:adjustRightInd w:val="0"/>
        <w:spacing w:line="276" w:lineRule="auto"/>
        <w:jc w:val="both"/>
        <w:rPr>
          <w:rFonts w:ascii="Arial" w:hAnsi="Arial" w:cs="Arial"/>
          <w:i/>
        </w:rPr>
      </w:pPr>
    </w:p>
    <w:tbl>
      <w:tblPr>
        <w:tblStyle w:val="TableGrid"/>
        <w:tblW w:w="8613" w:type="dxa"/>
        <w:tblLook w:val="04A0" w:firstRow="1" w:lastRow="0" w:firstColumn="1" w:lastColumn="0" w:noHBand="0" w:noVBand="1"/>
      </w:tblPr>
      <w:tblGrid>
        <w:gridCol w:w="1239"/>
        <w:gridCol w:w="2477"/>
        <w:gridCol w:w="2458"/>
        <w:gridCol w:w="2439"/>
      </w:tblGrid>
      <w:tr w:rsidR="00045149" w14:paraId="66F1915A" w14:textId="77777777" w:rsidTr="00045149">
        <w:trPr>
          <w:trHeight w:val="389"/>
        </w:trPr>
        <w:tc>
          <w:tcPr>
            <w:tcW w:w="1000" w:type="dxa"/>
            <w:shd w:val="clear" w:color="auto" w:fill="92CDDC" w:themeFill="accent5" w:themeFillTint="99"/>
            <w:vAlign w:val="center"/>
          </w:tcPr>
          <w:p w14:paraId="2134A5F6"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2537" w:type="dxa"/>
            <w:shd w:val="clear" w:color="auto" w:fill="92CDDC" w:themeFill="accent5" w:themeFillTint="99"/>
            <w:vAlign w:val="center"/>
          </w:tcPr>
          <w:p w14:paraId="7BCFA415"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Initial disagreement? (</w:t>
            </w:r>
            <w:proofErr w:type="gramStart"/>
            <w:r>
              <w:rPr>
                <w:rFonts w:ascii="Arial" w:hAnsi="Arial" w:cs="Arial"/>
                <w:b/>
                <w:sz w:val="20"/>
                <w:szCs w:val="20"/>
              </w:rPr>
              <w:t>reason</w:t>
            </w:r>
            <w:proofErr w:type="gramEnd"/>
            <w:r>
              <w:rPr>
                <w:rFonts w:ascii="Arial" w:hAnsi="Arial" w:cs="Arial"/>
                <w:b/>
                <w:sz w:val="20"/>
                <w:szCs w:val="20"/>
              </w:rPr>
              <w:t>)</w:t>
            </w:r>
          </w:p>
        </w:tc>
        <w:tc>
          <w:tcPr>
            <w:tcW w:w="2538" w:type="dxa"/>
            <w:shd w:val="clear" w:color="auto" w:fill="92CDDC" w:themeFill="accent5" w:themeFillTint="99"/>
            <w:vAlign w:val="center"/>
          </w:tcPr>
          <w:p w14:paraId="67D6B209"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Resolved? (</w:t>
            </w:r>
            <w:proofErr w:type="gramStart"/>
            <w:r>
              <w:rPr>
                <w:rFonts w:ascii="Arial" w:hAnsi="Arial" w:cs="Arial"/>
                <w:b/>
                <w:sz w:val="20"/>
                <w:szCs w:val="20"/>
              </w:rPr>
              <w:t>how</w:t>
            </w:r>
            <w:proofErr w:type="gramEnd"/>
            <w:r>
              <w:rPr>
                <w:rFonts w:ascii="Arial" w:hAnsi="Arial" w:cs="Arial"/>
                <w:b/>
                <w:sz w:val="20"/>
                <w:szCs w:val="20"/>
              </w:rPr>
              <w:t>)</w:t>
            </w:r>
          </w:p>
        </w:tc>
        <w:tc>
          <w:tcPr>
            <w:tcW w:w="2538" w:type="dxa"/>
            <w:shd w:val="clear" w:color="auto" w:fill="92CDDC" w:themeFill="accent5" w:themeFillTint="99"/>
            <w:vAlign w:val="center"/>
          </w:tcPr>
          <w:p w14:paraId="3278FF94"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CDCs satisfied with final choice?</w:t>
            </w:r>
          </w:p>
        </w:tc>
      </w:tr>
      <w:tr w:rsidR="00045149" w14:paraId="3440AD55" w14:textId="77777777" w:rsidTr="00045149">
        <w:trPr>
          <w:trHeight w:val="1058"/>
        </w:trPr>
        <w:tc>
          <w:tcPr>
            <w:tcW w:w="1000" w:type="dxa"/>
            <w:vAlign w:val="center"/>
          </w:tcPr>
          <w:p w14:paraId="5C621990"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Hisarshahi</w:t>
            </w:r>
          </w:p>
        </w:tc>
        <w:tc>
          <w:tcPr>
            <w:tcW w:w="2537" w:type="dxa"/>
          </w:tcPr>
          <w:p w14:paraId="3A7B8A6C"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 major disagreement</w:t>
            </w:r>
          </w:p>
        </w:tc>
        <w:tc>
          <w:tcPr>
            <w:tcW w:w="2538" w:type="dxa"/>
          </w:tcPr>
          <w:p w14:paraId="307A144C"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-Mutual consensus</w:t>
            </w:r>
          </w:p>
          <w:p w14:paraId="566970E3"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-Prioritisation through scoring projects</w:t>
            </w:r>
          </w:p>
        </w:tc>
        <w:tc>
          <w:tcPr>
            <w:tcW w:w="2538" w:type="dxa"/>
          </w:tcPr>
          <w:p w14:paraId="261CA708" w14:textId="77777777" w:rsidR="00045149" w:rsidRPr="003A0B38" w:rsidRDefault="00045149" w:rsidP="004175F6">
            <w:pPr>
              <w:widowControl w:val="0"/>
              <w:autoSpaceDE w:val="0"/>
              <w:autoSpaceDN w:val="0"/>
              <w:adjustRightInd w:val="0"/>
              <w:spacing w:line="276" w:lineRule="auto"/>
              <w:jc w:val="both"/>
              <w:rPr>
                <w:rFonts w:ascii="Arial" w:hAnsi="Arial" w:cs="Arial"/>
                <w:sz w:val="20"/>
                <w:szCs w:val="20"/>
              </w:rPr>
            </w:pPr>
            <w:r w:rsidRPr="003A0B38">
              <w:rPr>
                <w:rFonts w:ascii="Arial" w:hAnsi="Arial" w:cs="Arial"/>
                <w:sz w:val="20"/>
                <w:szCs w:val="20"/>
              </w:rPr>
              <w:t>Yes</w:t>
            </w:r>
            <w:r w:rsidRPr="003A0B38">
              <w:rPr>
                <w:rStyle w:val="FootnoteReference"/>
                <w:rFonts w:ascii="Arial" w:hAnsi="Arial" w:cs="Arial"/>
                <w:sz w:val="20"/>
                <w:szCs w:val="20"/>
              </w:rPr>
              <w:footnoteReference w:id="143"/>
            </w:r>
          </w:p>
        </w:tc>
      </w:tr>
      <w:tr w:rsidR="00045149" w14:paraId="50F32CA2" w14:textId="77777777" w:rsidTr="00045149">
        <w:trPr>
          <w:trHeight w:val="1058"/>
        </w:trPr>
        <w:tc>
          <w:tcPr>
            <w:tcW w:w="1000" w:type="dxa"/>
            <w:vAlign w:val="center"/>
          </w:tcPr>
          <w:p w14:paraId="30465E09"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Itehad</w:t>
            </w:r>
          </w:p>
        </w:tc>
        <w:tc>
          <w:tcPr>
            <w:tcW w:w="2537" w:type="dxa"/>
          </w:tcPr>
          <w:p w14:paraId="1692560A"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-One village (Darbazala) disagreed as it did not benefit from planned road</w:t>
            </w:r>
          </w:p>
          <w:p w14:paraId="06FB7E26"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-Different priorities </w:t>
            </w:r>
          </w:p>
        </w:tc>
        <w:tc>
          <w:tcPr>
            <w:tcW w:w="2538" w:type="dxa"/>
          </w:tcPr>
          <w:p w14:paraId="79233A56"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-Separated funds by village</w:t>
            </w:r>
          </w:p>
          <w:p w14:paraId="578200D5"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-FP support</w:t>
            </w:r>
          </w:p>
        </w:tc>
        <w:tc>
          <w:tcPr>
            <w:tcW w:w="2538" w:type="dxa"/>
          </w:tcPr>
          <w:p w14:paraId="3166D481" w14:textId="77777777" w:rsidR="00045149" w:rsidRPr="003A0B38" w:rsidRDefault="00045149" w:rsidP="004175F6">
            <w:pPr>
              <w:widowControl w:val="0"/>
              <w:autoSpaceDE w:val="0"/>
              <w:autoSpaceDN w:val="0"/>
              <w:adjustRightInd w:val="0"/>
              <w:spacing w:line="276" w:lineRule="auto"/>
              <w:jc w:val="both"/>
              <w:rPr>
                <w:rFonts w:ascii="Arial" w:hAnsi="Arial" w:cs="Arial"/>
                <w:sz w:val="20"/>
                <w:szCs w:val="20"/>
              </w:rPr>
            </w:pPr>
            <w:r w:rsidRPr="003A0B38">
              <w:rPr>
                <w:rFonts w:ascii="Arial" w:hAnsi="Arial" w:cs="Arial"/>
                <w:sz w:val="20"/>
                <w:szCs w:val="20"/>
              </w:rPr>
              <w:t>No</w:t>
            </w:r>
          </w:p>
        </w:tc>
      </w:tr>
      <w:tr w:rsidR="00045149" w14:paraId="02B86F51" w14:textId="77777777" w:rsidTr="00045149">
        <w:trPr>
          <w:trHeight w:val="1058"/>
        </w:trPr>
        <w:tc>
          <w:tcPr>
            <w:tcW w:w="1000" w:type="dxa"/>
            <w:vAlign w:val="center"/>
          </w:tcPr>
          <w:p w14:paraId="1C041F8A"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Motahida</w:t>
            </w:r>
          </w:p>
        </w:tc>
        <w:tc>
          <w:tcPr>
            <w:tcW w:w="2537" w:type="dxa"/>
          </w:tcPr>
          <w:p w14:paraId="653ABF0E"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 major disagreement</w:t>
            </w:r>
          </w:p>
        </w:tc>
        <w:tc>
          <w:tcPr>
            <w:tcW w:w="2538" w:type="dxa"/>
          </w:tcPr>
          <w:p w14:paraId="19C078B2"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-Discussion and voting</w:t>
            </w:r>
          </w:p>
          <w:p w14:paraId="07E2FAC4"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-Mutual consensus</w:t>
            </w:r>
          </w:p>
        </w:tc>
        <w:tc>
          <w:tcPr>
            <w:tcW w:w="2538" w:type="dxa"/>
          </w:tcPr>
          <w:p w14:paraId="29BAEA3A" w14:textId="77777777" w:rsidR="00045149" w:rsidRPr="003A0B38" w:rsidRDefault="00045149" w:rsidP="004175F6">
            <w:pPr>
              <w:widowControl w:val="0"/>
              <w:autoSpaceDE w:val="0"/>
              <w:autoSpaceDN w:val="0"/>
              <w:adjustRightInd w:val="0"/>
              <w:spacing w:line="276" w:lineRule="auto"/>
              <w:jc w:val="both"/>
              <w:rPr>
                <w:rFonts w:ascii="Arial" w:hAnsi="Arial" w:cs="Arial"/>
                <w:sz w:val="20"/>
                <w:szCs w:val="20"/>
              </w:rPr>
            </w:pPr>
            <w:r w:rsidRPr="003A0B38">
              <w:rPr>
                <w:rFonts w:ascii="Arial" w:hAnsi="Arial" w:cs="Arial"/>
                <w:sz w:val="20"/>
                <w:szCs w:val="20"/>
              </w:rPr>
              <w:t>Yes</w:t>
            </w:r>
          </w:p>
        </w:tc>
      </w:tr>
    </w:tbl>
    <w:p w14:paraId="78932B66" w14:textId="0FB1066B" w:rsidR="00045149" w:rsidRPr="0068056D" w:rsidRDefault="00045149" w:rsidP="004175F6">
      <w:pPr>
        <w:widowControl w:val="0"/>
        <w:autoSpaceDE w:val="0"/>
        <w:autoSpaceDN w:val="0"/>
        <w:adjustRightInd w:val="0"/>
        <w:spacing w:before="120" w:line="276" w:lineRule="auto"/>
        <w:jc w:val="both"/>
        <w:rPr>
          <w:rFonts w:ascii="Arial" w:hAnsi="Arial" w:cs="Arial"/>
          <w:b/>
          <w:sz w:val="20"/>
          <w:szCs w:val="20"/>
        </w:rPr>
      </w:pPr>
      <w:r w:rsidRPr="0068056D">
        <w:rPr>
          <w:rFonts w:ascii="Arial" w:hAnsi="Arial" w:cs="Arial"/>
          <w:b/>
          <w:sz w:val="20"/>
          <w:szCs w:val="20"/>
        </w:rPr>
        <w:t xml:space="preserve">Table </w:t>
      </w:r>
      <w:proofErr w:type="gramStart"/>
      <w:r w:rsidRPr="0068056D">
        <w:rPr>
          <w:rFonts w:ascii="Arial" w:hAnsi="Arial" w:cs="Arial"/>
          <w:b/>
          <w:sz w:val="20"/>
          <w:szCs w:val="20"/>
        </w:rPr>
        <w:t>3.</w:t>
      </w:r>
      <w:r w:rsidR="008938F0">
        <w:rPr>
          <w:rFonts w:ascii="Arial" w:hAnsi="Arial" w:cs="Arial"/>
          <w:b/>
          <w:sz w:val="20"/>
          <w:szCs w:val="20"/>
        </w:rPr>
        <w:t>17</w:t>
      </w:r>
      <w:r>
        <w:rPr>
          <w:rFonts w:ascii="Arial" w:hAnsi="Arial" w:cs="Arial"/>
          <w:b/>
          <w:sz w:val="20"/>
          <w:szCs w:val="20"/>
        </w:rPr>
        <w:t xml:space="preserve"> </w:t>
      </w:r>
      <w:r w:rsidRPr="0068056D">
        <w:rPr>
          <w:rFonts w:ascii="Arial" w:hAnsi="Arial" w:cs="Arial"/>
          <w:b/>
          <w:sz w:val="20"/>
          <w:szCs w:val="20"/>
        </w:rPr>
        <w:t xml:space="preserve"> Project</w:t>
      </w:r>
      <w:proofErr w:type="gramEnd"/>
      <w:r w:rsidRPr="0068056D">
        <w:rPr>
          <w:rFonts w:ascii="Arial" w:hAnsi="Arial" w:cs="Arial"/>
          <w:b/>
          <w:sz w:val="20"/>
          <w:szCs w:val="20"/>
        </w:rPr>
        <w:t xml:space="preserve"> prioritisation</w:t>
      </w:r>
    </w:p>
    <w:p w14:paraId="40F4D202" w14:textId="77777777" w:rsidR="00045149" w:rsidRDefault="00045149" w:rsidP="004175F6">
      <w:pPr>
        <w:widowControl w:val="0"/>
        <w:autoSpaceDE w:val="0"/>
        <w:autoSpaceDN w:val="0"/>
        <w:adjustRightInd w:val="0"/>
        <w:spacing w:line="276" w:lineRule="auto"/>
        <w:jc w:val="both"/>
        <w:rPr>
          <w:rFonts w:ascii="Arial" w:hAnsi="Arial" w:cs="Arial"/>
          <w:i/>
        </w:rPr>
      </w:pPr>
    </w:p>
    <w:p w14:paraId="0B295B24" w14:textId="77777777" w:rsidR="00045149" w:rsidRDefault="00045149" w:rsidP="004175F6">
      <w:pPr>
        <w:widowControl w:val="0"/>
        <w:autoSpaceDE w:val="0"/>
        <w:autoSpaceDN w:val="0"/>
        <w:adjustRightInd w:val="0"/>
        <w:spacing w:line="276" w:lineRule="auto"/>
        <w:jc w:val="both"/>
        <w:rPr>
          <w:rFonts w:ascii="Arial" w:hAnsi="Arial" w:cs="Arial"/>
          <w:i/>
        </w:rPr>
      </w:pPr>
    </w:p>
    <w:p w14:paraId="4C9A2156" w14:textId="77777777" w:rsidR="00045149" w:rsidRPr="009F604E" w:rsidRDefault="00045149" w:rsidP="004175F6">
      <w:pPr>
        <w:widowControl w:val="0"/>
        <w:autoSpaceDE w:val="0"/>
        <w:autoSpaceDN w:val="0"/>
        <w:adjustRightInd w:val="0"/>
        <w:spacing w:line="276" w:lineRule="auto"/>
        <w:jc w:val="both"/>
        <w:rPr>
          <w:rFonts w:ascii="Arial" w:hAnsi="Arial" w:cs="Arial"/>
          <w:i/>
        </w:rPr>
      </w:pPr>
      <w:proofErr w:type="gramStart"/>
      <w:r w:rsidRPr="009F604E">
        <w:rPr>
          <w:rFonts w:ascii="Arial" w:hAnsi="Arial" w:cs="Arial"/>
          <w:i/>
        </w:rPr>
        <w:t>3.2.4.3</w:t>
      </w:r>
      <w:r>
        <w:rPr>
          <w:rFonts w:ascii="Arial" w:hAnsi="Arial" w:cs="Arial"/>
          <w:i/>
        </w:rPr>
        <w:t xml:space="preserve">  Socio</w:t>
      </w:r>
      <w:proofErr w:type="gramEnd"/>
      <w:r>
        <w:rPr>
          <w:rFonts w:ascii="Arial" w:hAnsi="Arial" w:cs="Arial"/>
          <w:i/>
        </w:rPr>
        <w:t>-economic welfare</w:t>
      </w:r>
    </w:p>
    <w:p w14:paraId="4FFDAEFE" w14:textId="77777777" w:rsidR="00045149" w:rsidRDefault="00045149" w:rsidP="004175F6">
      <w:pPr>
        <w:widowControl w:val="0"/>
        <w:autoSpaceDE w:val="0"/>
        <w:autoSpaceDN w:val="0"/>
        <w:adjustRightInd w:val="0"/>
        <w:spacing w:line="276" w:lineRule="auto"/>
        <w:jc w:val="both"/>
        <w:rPr>
          <w:rFonts w:ascii="Arial" w:hAnsi="Arial" w:cs="Arial"/>
        </w:rPr>
      </w:pPr>
    </w:p>
    <w:p w14:paraId="522F1C71" w14:textId="7676F580" w:rsidR="00045149" w:rsidRDefault="00045149" w:rsidP="004175F6">
      <w:pPr>
        <w:spacing w:line="276" w:lineRule="auto"/>
        <w:jc w:val="both"/>
        <w:rPr>
          <w:rFonts w:ascii="Arial" w:hAnsi="Arial" w:cs="Arial"/>
        </w:rPr>
      </w:pPr>
      <w:r>
        <w:rPr>
          <w:rFonts w:ascii="Arial" w:hAnsi="Arial" w:cs="Arial"/>
        </w:rPr>
        <w:t>Determining overall outcomes in socio-economic conditions as a result of the projects is extremely difficult. Nevertheless, community responses suggest modest overall gains, and such positive change can be reasonably inferred from the more immediate successful outcomes generated by implemented projects (such as better roads enabling quicker and easier access to markets). Access to clean water, a reduction in disease</w:t>
      </w:r>
      <w:r w:rsidR="00B60986">
        <w:rPr>
          <w:rFonts w:ascii="Arial" w:hAnsi="Arial" w:cs="Arial"/>
        </w:rPr>
        <w:t>,</w:t>
      </w:r>
      <w:r>
        <w:rPr>
          <w:rFonts w:ascii="Arial" w:hAnsi="Arial" w:cs="Arial"/>
        </w:rPr>
        <w:t xml:space="preserve"> and cleaner village conditions can be considered significant gains in themselves. </w:t>
      </w:r>
    </w:p>
    <w:p w14:paraId="7462F08B" w14:textId="77777777" w:rsidR="00045149" w:rsidRDefault="00045149" w:rsidP="004175F6">
      <w:pPr>
        <w:spacing w:line="276" w:lineRule="auto"/>
        <w:jc w:val="both"/>
        <w:rPr>
          <w:rFonts w:ascii="Arial" w:hAnsi="Arial" w:cs="Arial"/>
        </w:rPr>
      </w:pPr>
    </w:p>
    <w:p w14:paraId="3EDE3A6B" w14:textId="77777777" w:rsidR="008F7C10" w:rsidRDefault="00045149" w:rsidP="004175F6">
      <w:pPr>
        <w:spacing w:line="276" w:lineRule="auto"/>
        <w:jc w:val="both"/>
        <w:rPr>
          <w:rFonts w:ascii="Arial" w:hAnsi="Arial" w:cs="Arial"/>
        </w:rPr>
      </w:pPr>
      <w:r>
        <w:rPr>
          <w:rFonts w:ascii="Arial" w:hAnsi="Arial" w:cs="Arial"/>
        </w:rPr>
        <w:t xml:space="preserve">New roads, road fixing, </w:t>
      </w:r>
      <w:r w:rsidRPr="00FB7129">
        <w:rPr>
          <w:rFonts w:ascii="Arial" w:hAnsi="Arial" w:cs="Arial"/>
        </w:rPr>
        <w:t xml:space="preserve">pathways </w:t>
      </w:r>
      <w:r>
        <w:rPr>
          <w:rFonts w:ascii="Arial" w:hAnsi="Arial" w:cs="Arial"/>
        </w:rPr>
        <w:t>and retaining walls can be seen to have had a number of positive socio-economic impacts contributing to modest</w:t>
      </w:r>
      <w:r w:rsidRPr="00FB7129">
        <w:rPr>
          <w:rFonts w:ascii="Arial" w:hAnsi="Arial" w:cs="Arial"/>
        </w:rPr>
        <w:t xml:space="preserve"> improvements in the local </w:t>
      </w:r>
      <w:r>
        <w:rPr>
          <w:rFonts w:ascii="Arial" w:hAnsi="Arial" w:cs="Arial"/>
        </w:rPr>
        <w:t xml:space="preserve">economy. </w:t>
      </w:r>
      <w:r w:rsidRPr="00F25A67">
        <w:rPr>
          <w:rFonts w:ascii="Arial" w:hAnsi="Arial" w:cs="Arial"/>
        </w:rPr>
        <w:t xml:space="preserve">Goods can be much more easily taken to </w:t>
      </w:r>
      <w:r w:rsidRPr="00F25A67">
        <w:rPr>
          <w:rFonts w:ascii="Arial" w:hAnsi="Arial" w:cs="Arial"/>
        </w:rPr>
        <w:lastRenderedPageBreak/>
        <w:t>the market to sell at a higher price and people can be taken to hospital more easily (rather th</w:t>
      </w:r>
      <w:r>
        <w:rPr>
          <w:rFonts w:ascii="Arial" w:hAnsi="Arial" w:cs="Arial"/>
        </w:rPr>
        <w:t>an by donkey or on shoulders). C</w:t>
      </w:r>
      <w:r w:rsidRPr="00F25A67">
        <w:rPr>
          <w:rFonts w:ascii="Arial" w:hAnsi="Arial" w:cs="Arial"/>
        </w:rPr>
        <w:t xml:space="preserve">lean pathways in the villages </w:t>
      </w:r>
      <w:r w:rsidR="00493896">
        <w:rPr>
          <w:rFonts w:ascii="Arial" w:hAnsi="Arial" w:cs="Arial"/>
        </w:rPr>
        <w:t xml:space="preserve">has </w:t>
      </w:r>
      <w:r w:rsidRPr="00F25A67">
        <w:rPr>
          <w:rFonts w:ascii="Arial" w:hAnsi="Arial" w:cs="Arial"/>
        </w:rPr>
        <w:t>resulted in the reduction of diseases (especially</w:t>
      </w:r>
      <w:r w:rsidRPr="00FB7129">
        <w:rPr>
          <w:rFonts w:ascii="Arial" w:hAnsi="Arial" w:cs="Arial"/>
        </w:rPr>
        <w:t xml:space="preserve"> malaria) in the community (families used to spend a lot of money on treatment); they have </w:t>
      </w:r>
      <w:r>
        <w:rPr>
          <w:rFonts w:ascii="Arial" w:hAnsi="Arial" w:cs="Arial"/>
        </w:rPr>
        <w:t xml:space="preserve">also </w:t>
      </w:r>
      <w:r w:rsidRPr="00FB7129">
        <w:rPr>
          <w:rFonts w:ascii="Arial" w:hAnsi="Arial" w:cs="Arial"/>
        </w:rPr>
        <w:t>c</w:t>
      </w:r>
      <w:r>
        <w:rPr>
          <w:rFonts w:ascii="Arial" w:hAnsi="Arial" w:cs="Arial"/>
        </w:rPr>
        <w:t xml:space="preserve">ontributed to a </w:t>
      </w:r>
      <w:r w:rsidRPr="00FB7129">
        <w:rPr>
          <w:rFonts w:ascii="Arial" w:hAnsi="Arial" w:cs="Arial"/>
        </w:rPr>
        <w:t>relatively clean living environment in which</w:t>
      </w:r>
      <w:r w:rsidR="00493896">
        <w:rPr>
          <w:rFonts w:ascii="Arial" w:hAnsi="Arial" w:cs="Arial"/>
        </w:rPr>
        <w:t xml:space="preserve"> families feel more comfortable</w:t>
      </w:r>
      <w:r w:rsidRPr="00FB7129">
        <w:rPr>
          <w:rFonts w:ascii="Arial" w:hAnsi="Arial" w:cs="Arial"/>
        </w:rPr>
        <w:t xml:space="preserve"> </w:t>
      </w:r>
      <w:r w:rsidR="00493896">
        <w:rPr>
          <w:rFonts w:ascii="Arial" w:hAnsi="Arial" w:cs="Arial"/>
        </w:rPr>
        <w:t xml:space="preserve">and </w:t>
      </w:r>
      <w:r w:rsidRPr="00FB7129">
        <w:rPr>
          <w:rFonts w:ascii="Arial" w:hAnsi="Arial" w:cs="Arial"/>
        </w:rPr>
        <w:t>children c</w:t>
      </w:r>
      <w:r>
        <w:rPr>
          <w:rFonts w:ascii="Arial" w:hAnsi="Arial" w:cs="Arial"/>
        </w:rPr>
        <w:t xml:space="preserve">an walk around </w:t>
      </w:r>
      <w:r w:rsidR="003E37B9">
        <w:rPr>
          <w:rFonts w:ascii="Arial" w:hAnsi="Arial" w:cs="Arial"/>
        </w:rPr>
        <w:t xml:space="preserve">while keeping </w:t>
      </w:r>
      <w:r>
        <w:rPr>
          <w:rFonts w:ascii="Arial" w:hAnsi="Arial" w:cs="Arial"/>
        </w:rPr>
        <w:t>clean and safe. This is largely due to the fact that t</w:t>
      </w:r>
      <w:r w:rsidRPr="00FB7129">
        <w:rPr>
          <w:rFonts w:ascii="Arial" w:hAnsi="Arial" w:cs="Arial"/>
        </w:rPr>
        <w:t>here is no more stagnan</w:t>
      </w:r>
      <w:r w:rsidR="00493896">
        <w:rPr>
          <w:rFonts w:ascii="Arial" w:hAnsi="Arial" w:cs="Arial"/>
        </w:rPr>
        <w:t xml:space="preserve">t or polluted water in streets and </w:t>
      </w:r>
      <w:proofErr w:type="gramStart"/>
      <w:r w:rsidRPr="00FB7129">
        <w:rPr>
          <w:rFonts w:ascii="Arial" w:hAnsi="Arial" w:cs="Arial"/>
        </w:rPr>
        <w:t>rai</w:t>
      </w:r>
      <w:r w:rsidR="00493896">
        <w:rPr>
          <w:rFonts w:ascii="Arial" w:hAnsi="Arial" w:cs="Arial"/>
        </w:rPr>
        <w:t>n water</w:t>
      </w:r>
      <w:proofErr w:type="gramEnd"/>
      <w:r w:rsidR="00493896">
        <w:rPr>
          <w:rFonts w:ascii="Arial" w:hAnsi="Arial" w:cs="Arial"/>
        </w:rPr>
        <w:t xml:space="preserve"> no longer enters houses</w:t>
      </w:r>
      <w:r>
        <w:rPr>
          <w:rFonts w:ascii="Arial" w:hAnsi="Arial" w:cs="Arial"/>
        </w:rPr>
        <w:t xml:space="preserve">. </w:t>
      </w:r>
    </w:p>
    <w:p w14:paraId="735166D6" w14:textId="77777777" w:rsidR="008F7C10" w:rsidRDefault="008F7C10" w:rsidP="004175F6">
      <w:pPr>
        <w:spacing w:line="276" w:lineRule="auto"/>
        <w:jc w:val="both"/>
        <w:rPr>
          <w:rFonts w:ascii="Arial" w:hAnsi="Arial" w:cs="Arial"/>
        </w:rPr>
      </w:pPr>
    </w:p>
    <w:p w14:paraId="12B2E801" w14:textId="6E7400D9" w:rsidR="00045149" w:rsidRPr="00F25A67" w:rsidRDefault="00045149" w:rsidP="004175F6">
      <w:pPr>
        <w:spacing w:line="276" w:lineRule="auto"/>
        <w:jc w:val="both"/>
        <w:rPr>
          <w:rFonts w:ascii="Arial" w:hAnsi="Arial" w:cs="Arial"/>
        </w:rPr>
      </w:pPr>
      <w:r>
        <w:rPr>
          <w:rFonts w:ascii="Arial" w:hAnsi="Arial" w:cs="Arial"/>
        </w:rPr>
        <w:t>W</w:t>
      </w:r>
      <w:r w:rsidRPr="00FB7129">
        <w:rPr>
          <w:rFonts w:ascii="Arial" w:hAnsi="Arial" w:cs="Arial"/>
        </w:rPr>
        <w:t>ashing clothes is also easier as women can pour water out into the canals (they used to throw washing water on pathways which caused conflict between neighbours - now it runs away through canals)</w:t>
      </w:r>
      <w:r w:rsidR="00493896">
        <w:rPr>
          <w:rFonts w:ascii="Arial" w:hAnsi="Arial" w:cs="Arial"/>
        </w:rPr>
        <w:t>,</w:t>
      </w:r>
      <w:r w:rsidRPr="00FB7129">
        <w:rPr>
          <w:rStyle w:val="FootnoteReference"/>
          <w:rFonts w:ascii="Arial" w:hAnsi="Arial" w:cs="Arial"/>
        </w:rPr>
        <w:footnoteReference w:id="144"/>
      </w:r>
      <w:r w:rsidRPr="00FB7129">
        <w:rPr>
          <w:rFonts w:ascii="Arial" w:hAnsi="Arial" w:cs="Arial"/>
        </w:rPr>
        <w:t xml:space="preserve"> and the children </w:t>
      </w:r>
      <w:r>
        <w:rPr>
          <w:rFonts w:ascii="Arial" w:hAnsi="Arial" w:cs="Arial"/>
        </w:rPr>
        <w:t xml:space="preserve">are </w:t>
      </w:r>
      <w:r w:rsidRPr="00FB7129">
        <w:rPr>
          <w:rFonts w:ascii="Arial" w:hAnsi="Arial" w:cs="Arial"/>
        </w:rPr>
        <w:t xml:space="preserve">cleaner so less money is spent on washing powder. Respondents </w:t>
      </w:r>
      <w:r w:rsidRPr="00F25A67">
        <w:rPr>
          <w:rFonts w:ascii="Arial" w:hAnsi="Arial" w:cs="Arial"/>
        </w:rPr>
        <w:t>also reported that houses have been saved from flood damage due to the building of protective retaining walls.</w:t>
      </w:r>
      <w:r>
        <w:rPr>
          <w:rFonts w:ascii="Arial" w:hAnsi="Arial" w:cs="Arial"/>
        </w:rPr>
        <w:t xml:space="preserve"> Improved transportation has also </w:t>
      </w:r>
      <w:r w:rsidRPr="00F25A67">
        <w:rPr>
          <w:rFonts w:ascii="Arial" w:hAnsi="Arial" w:cs="Arial"/>
        </w:rPr>
        <w:t>apparently enabled more social events within communities due to the ease of getting about. Few negative effects were observed but some respondents did report that the construction of the roads has meant water runs off into some homes, causing damage.</w:t>
      </w:r>
    </w:p>
    <w:p w14:paraId="747B2A3A" w14:textId="77777777" w:rsidR="00045149" w:rsidRDefault="00045149" w:rsidP="004175F6">
      <w:pPr>
        <w:widowControl w:val="0"/>
        <w:autoSpaceDE w:val="0"/>
        <w:autoSpaceDN w:val="0"/>
        <w:adjustRightInd w:val="0"/>
        <w:spacing w:line="276" w:lineRule="auto"/>
        <w:jc w:val="both"/>
        <w:rPr>
          <w:rFonts w:ascii="Arial" w:hAnsi="Arial" w:cs="Arial"/>
        </w:rPr>
      </w:pPr>
    </w:p>
    <w:p w14:paraId="340FF84B" w14:textId="5E417AB8" w:rsidR="00045149" w:rsidRPr="002242AB" w:rsidRDefault="00045149" w:rsidP="004175F6">
      <w:pPr>
        <w:widowControl w:val="0"/>
        <w:autoSpaceDE w:val="0"/>
        <w:autoSpaceDN w:val="0"/>
        <w:adjustRightInd w:val="0"/>
        <w:spacing w:line="276" w:lineRule="auto"/>
        <w:jc w:val="both"/>
        <w:rPr>
          <w:rFonts w:ascii="Arial" w:hAnsi="Arial" w:cs="Arial"/>
          <w:color w:val="808080" w:themeColor="background1" w:themeShade="80"/>
        </w:rPr>
      </w:pPr>
      <w:r>
        <w:rPr>
          <w:rFonts w:ascii="Arial" w:hAnsi="Arial" w:cs="Arial"/>
        </w:rPr>
        <w:t xml:space="preserve">Canal, reservoir and irrigation projects – such as the concreting of canals – have contributed to enhanced </w:t>
      </w:r>
      <w:r w:rsidRPr="00B25C3A">
        <w:rPr>
          <w:rFonts w:ascii="Arial" w:hAnsi="Arial" w:cs="Arial"/>
        </w:rPr>
        <w:t>agricultural productivity with w</w:t>
      </w:r>
      <w:r w:rsidR="00C91B77">
        <w:rPr>
          <w:rFonts w:ascii="Arial" w:hAnsi="Arial" w:cs="Arial"/>
        </w:rPr>
        <w:t xml:space="preserve">ater reaching the land on time and </w:t>
      </w:r>
      <w:r w:rsidR="00B60986">
        <w:rPr>
          <w:rFonts w:ascii="Arial" w:hAnsi="Arial" w:cs="Arial"/>
        </w:rPr>
        <w:t>allowing</w:t>
      </w:r>
      <w:r w:rsidRPr="00B25C3A">
        <w:rPr>
          <w:rFonts w:ascii="Arial" w:hAnsi="Arial" w:cs="Arial"/>
        </w:rPr>
        <w:t xml:space="preserve"> </w:t>
      </w:r>
      <w:r>
        <w:rPr>
          <w:rFonts w:ascii="Arial" w:hAnsi="Arial" w:cs="Arial"/>
        </w:rPr>
        <w:t xml:space="preserve">the </w:t>
      </w:r>
      <w:r w:rsidRPr="00B25C3A">
        <w:rPr>
          <w:rFonts w:ascii="Arial" w:hAnsi="Arial" w:cs="Arial"/>
        </w:rPr>
        <w:t>planting of new vegetables</w:t>
      </w:r>
      <w:r w:rsidR="00C91B77">
        <w:rPr>
          <w:rFonts w:ascii="Arial" w:hAnsi="Arial" w:cs="Arial"/>
        </w:rPr>
        <w:t>, which contributes to the improved health of villagers</w:t>
      </w:r>
      <w:r w:rsidRPr="00B25C3A">
        <w:rPr>
          <w:rFonts w:ascii="Arial" w:hAnsi="Arial" w:cs="Arial"/>
        </w:rPr>
        <w:t>.</w:t>
      </w:r>
    </w:p>
    <w:p w14:paraId="63B52D96" w14:textId="77777777" w:rsidR="00045149" w:rsidRDefault="00045149" w:rsidP="004175F6">
      <w:pPr>
        <w:widowControl w:val="0"/>
        <w:autoSpaceDE w:val="0"/>
        <w:autoSpaceDN w:val="0"/>
        <w:adjustRightInd w:val="0"/>
        <w:spacing w:line="276" w:lineRule="auto"/>
        <w:jc w:val="both"/>
        <w:rPr>
          <w:rFonts w:ascii="Arial" w:hAnsi="Arial" w:cs="Arial"/>
          <w:color w:val="808080" w:themeColor="background1" w:themeShade="80"/>
        </w:rPr>
      </w:pPr>
    </w:p>
    <w:p w14:paraId="38A2B340" w14:textId="14B03158" w:rsidR="00045149" w:rsidRPr="00410A25" w:rsidRDefault="00045149" w:rsidP="004175F6">
      <w:pPr>
        <w:widowControl w:val="0"/>
        <w:autoSpaceDE w:val="0"/>
        <w:autoSpaceDN w:val="0"/>
        <w:adjustRightInd w:val="0"/>
        <w:spacing w:line="276" w:lineRule="auto"/>
        <w:jc w:val="both"/>
        <w:rPr>
          <w:rFonts w:ascii="Arial" w:hAnsi="Arial" w:cs="Arial"/>
        </w:rPr>
      </w:pPr>
      <w:r w:rsidRPr="00410A25">
        <w:rPr>
          <w:rFonts w:ascii="Arial" w:hAnsi="Arial" w:cs="Arial"/>
        </w:rPr>
        <w:t>The construction of water wells has provided communities with pure and safe drinking water and</w:t>
      </w:r>
      <w:r w:rsidR="00C91B77">
        <w:rPr>
          <w:rFonts w:ascii="Arial" w:hAnsi="Arial" w:cs="Arial"/>
        </w:rPr>
        <w:t>,</w:t>
      </w:r>
      <w:r w:rsidRPr="00410A25">
        <w:rPr>
          <w:rFonts w:ascii="Arial" w:hAnsi="Arial" w:cs="Arial"/>
        </w:rPr>
        <w:t xml:space="preserve"> as a result</w:t>
      </w:r>
      <w:r w:rsidR="00C91B77">
        <w:rPr>
          <w:rFonts w:ascii="Arial" w:hAnsi="Arial" w:cs="Arial"/>
        </w:rPr>
        <w:t>,</w:t>
      </w:r>
      <w:r w:rsidRPr="00410A25">
        <w:rPr>
          <w:rFonts w:ascii="Arial" w:hAnsi="Arial" w:cs="Arial"/>
        </w:rPr>
        <w:t xml:space="preserve"> respondents</w:t>
      </w:r>
      <w:r>
        <w:rPr>
          <w:rFonts w:ascii="Arial" w:hAnsi="Arial" w:cs="Arial"/>
        </w:rPr>
        <w:t xml:space="preserve"> reported a decrease in disease.  Importantly, w</w:t>
      </w:r>
      <w:r w:rsidRPr="00410A25">
        <w:rPr>
          <w:rFonts w:ascii="Arial" w:hAnsi="Arial" w:cs="Arial"/>
        </w:rPr>
        <w:t xml:space="preserve">omen and children </w:t>
      </w:r>
      <w:r w:rsidR="00C91B77">
        <w:rPr>
          <w:rFonts w:ascii="Arial" w:hAnsi="Arial" w:cs="Arial"/>
        </w:rPr>
        <w:t>do not have to go so far</w:t>
      </w:r>
      <w:r w:rsidRPr="00410A25">
        <w:rPr>
          <w:rFonts w:ascii="Arial" w:hAnsi="Arial" w:cs="Arial"/>
        </w:rPr>
        <w:t xml:space="preserve"> to col</w:t>
      </w:r>
      <w:r>
        <w:rPr>
          <w:rFonts w:ascii="Arial" w:hAnsi="Arial" w:cs="Arial"/>
        </w:rPr>
        <w:t xml:space="preserve">lect water – this </w:t>
      </w:r>
      <w:r w:rsidRPr="00410A25">
        <w:rPr>
          <w:rFonts w:ascii="Arial" w:hAnsi="Arial" w:cs="Arial"/>
        </w:rPr>
        <w:t xml:space="preserve">saves </w:t>
      </w:r>
      <w:r>
        <w:rPr>
          <w:rFonts w:ascii="Arial" w:hAnsi="Arial" w:cs="Arial"/>
        </w:rPr>
        <w:t xml:space="preserve">valuable </w:t>
      </w:r>
      <w:r w:rsidRPr="00410A25">
        <w:rPr>
          <w:rFonts w:ascii="Arial" w:hAnsi="Arial" w:cs="Arial"/>
        </w:rPr>
        <w:t>time</w:t>
      </w:r>
      <w:r w:rsidR="00C91B77">
        <w:rPr>
          <w:rFonts w:ascii="Arial" w:hAnsi="Arial" w:cs="Arial"/>
        </w:rPr>
        <w:t xml:space="preserve"> and energy</w:t>
      </w:r>
      <w:r>
        <w:rPr>
          <w:rFonts w:ascii="Arial" w:hAnsi="Arial" w:cs="Arial"/>
        </w:rPr>
        <w:t>,</w:t>
      </w:r>
      <w:r w:rsidRPr="00410A25">
        <w:rPr>
          <w:rFonts w:ascii="Arial" w:hAnsi="Arial" w:cs="Arial"/>
        </w:rPr>
        <w:t xml:space="preserve"> allowing women do other household tasks and the children to study.</w:t>
      </w:r>
    </w:p>
    <w:p w14:paraId="54C37D55" w14:textId="77777777" w:rsidR="00045149" w:rsidRDefault="00045149" w:rsidP="004175F6">
      <w:pPr>
        <w:widowControl w:val="0"/>
        <w:autoSpaceDE w:val="0"/>
        <w:autoSpaceDN w:val="0"/>
        <w:adjustRightInd w:val="0"/>
        <w:spacing w:line="276" w:lineRule="auto"/>
        <w:jc w:val="both"/>
        <w:rPr>
          <w:rFonts w:ascii="Arial" w:hAnsi="Arial" w:cs="Arial"/>
          <w:sz w:val="22"/>
          <w:szCs w:val="22"/>
        </w:rPr>
      </w:pPr>
    </w:p>
    <w:p w14:paraId="6AAC12F9" w14:textId="1827E6C6" w:rsidR="00045149" w:rsidRPr="00086CC1" w:rsidRDefault="00045149" w:rsidP="004175F6">
      <w:pPr>
        <w:widowControl w:val="0"/>
        <w:autoSpaceDE w:val="0"/>
        <w:autoSpaceDN w:val="0"/>
        <w:adjustRightInd w:val="0"/>
        <w:spacing w:line="276" w:lineRule="auto"/>
        <w:jc w:val="both"/>
        <w:rPr>
          <w:rFonts w:ascii="Arial" w:hAnsi="Arial" w:cs="Arial"/>
        </w:rPr>
      </w:pPr>
      <w:r>
        <w:rPr>
          <w:rFonts w:ascii="Arial" w:hAnsi="Arial" w:cs="Arial"/>
        </w:rPr>
        <w:t>Some respondents suggested their community’s e</w:t>
      </w:r>
      <w:r w:rsidRPr="00086CC1">
        <w:rPr>
          <w:rFonts w:ascii="Arial" w:hAnsi="Arial" w:cs="Arial"/>
        </w:rPr>
        <w:t>conomic situation</w:t>
      </w:r>
      <w:r>
        <w:rPr>
          <w:rFonts w:ascii="Arial" w:hAnsi="Arial" w:cs="Arial"/>
        </w:rPr>
        <w:t xml:space="preserve"> had</w:t>
      </w:r>
      <w:r w:rsidRPr="00086CC1">
        <w:rPr>
          <w:rFonts w:ascii="Arial" w:hAnsi="Arial" w:cs="Arial"/>
        </w:rPr>
        <w:t xml:space="preserve"> improved</w:t>
      </w:r>
      <w:r>
        <w:rPr>
          <w:rFonts w:ascii="Arial" w:hAnsi="Arial" w:cs="Arial"/>
        </w:rPr>
        <w:t xml:space="preserve"> as a result of CCDC projects, but given the large amount of other development projects that have been </w:t>
      </w:r>
      <w:r w:rsidR="008B0B5E">
        <w:rPr>
          <w:rFonts w:ascii="Arial" w:hAnsi="Arial" w:cs="Arial"/>
        </w:rPr>
        <w:t>(</w:t>
      </w:r>
      <w:r>
        <w:rPr>
          <w:rFonts w:ascii="Arial" w:hAnsi="Arial" w:cs="Arial"/>
        </w:rPr>
        <w:t xml:space="preserve">or </w:t>
      </w:r>
      <w:r w:rsidR="008B0B5E">
        <w:rPr>
          <w:rFonts w:ascii="Arial" w:hAnsi="Arial" w:cs="Arial"/>
        </w:rPr>
        <w:t xml:space="preserve">are </w:t>
      </w:r>
      <w:r>
        <w:rPr>
          <w:rFonts w:ascii="Arial" w:hAnsi="Arial" w:cs="Arial"/>
        </w:rPr>
        <w:t>currently</w:t>
      </w:r>
      <w:r w:rsidR="008B0B5E">
        <w:rPr>
          <w:rFonts w:ascii="Arial" w:hAnsi="Arial" w:cs="Arial"/>
        </w:rPr>
        <w:t xml:space="preserve"> being)</w:t>
      </w:r>
      <w:r>
        <w:rPr>
          <w:rFonts w:ascii="Arial" w:hAnsi="Arial" w:cs="Arial"/>
        </w:rPr>
        <w:t xml:space="preserve"> implemented in the areas under consideration</w:t>
      </w:r>
      <w:r w:rsidR="008B0B5E">
        <w:rPr>
          <w:rFonts w:ascii="Arial" w:hAnsi="Arial" w:cs="Arial"/>
        </w:rPr>
        <w:t>,</w:t>
      </w:r>
      <w:r>
        <w:rPr>
          <w:rFonts w:ascii="Arial" w:hAnsi="Arial" w:cs="Arial"/>
        </w:rPr>
        <w:t xml:space="preserve"> it is difficult to attribute improvements in this respect to the CCDC project per se. It is certainly possible that improved irrigation and transportation</w:t>
      </w:r>
      <w:r w:rsidR="008B0B5E">
        <w:rPr>
          <w:rFonts w:ascii="Arial" w:hAnsi="Arial" w:cs="Arial"/>
        </w:rPr>
        <w:t xml:space="preserve"> resulting from CCDC projects</w:t>
      </w:r>
      <w:r>
        <w:rPr>
          <w:rFonts w:ascii="Arial" w:hAnsi="Arial" w:cs="Arial"/>
        </w:rPr>
        <w:t xml:space="preserve"> have contributed to enhancements in the economic conditions of the communities, as attested to in all community level responses. </w:t>
      </w:r>
    </w:p>
    <w:p w14:paraId="6660C647" w14:textId="77777777" w:rsidR="00045149" w:rsidRDefault="00045149" w:rsidP="004175F6">
      <w:pPr>
        <w:widowControl w:val="0"/>
        <w:autoSpaceDE w:val="0"/>
        <w:autoSpaceDN w:val="0"/>
        <w:adjustRightInd w:val="0"/>
        <w:spacing w:line="276" w:lineRule="auto"/>
        <w:jc w:val="both"/>
        <w:rPr>
          <w:rFonts w:ascii="Arial" w:hAnsi="Arial" w:cs="Arial"/>
          <w:i/>
        </w:rPr>
      </w:pPr>
    </w:p>
    <w:p w14:paraId="1B25500E" w14:textId="77777777" w:rsidR="00D34A39" w:rsidRDefault="00D34A39" w:rsidP="004175F6">
      <w:pPr>
        <w:widowControl w:val="0"/>
        <w:autoSpaceDE w:val="0"/>
        <w:autoSpaceDN w:val="0"/>
        <w:adjustRightInd w:val="0"/>
        <w:spacing w:line="276" w:lineRule="auto"/>
        <w:jc w:val="both"/>
        <w:rPr>
          <w:rFonts w:ascii="Arial" w:hAnsi="Arial" w:cs="Arial"/>
        </w:rPr>
      </w:pPr>
      <w:r>
        <w:rPr>
          <w:rFonts w:ascii="Arial" w:hAnsi="Arial" w:cs="Arial"/>
        </w:rPr>
        <w:t xml:space="preserve">Also, as a direct </w:t>
      </w:r>
      <w:proofErr w:type="gramStart"/>
      <w:r>
        <w:rPr>
          <w:rFonts w:ascii="Arial" w:hAnsi="Arial" w:cs="Arial"/>
        </w:rPr>
        <w:t>short term</w:t>
      </w:r>
      <w:proofErr w:type="gramEnd"/>
      <w:r>
        <w:rPr>
          <w:rFonts w:ascii="Arial" w:hAnsi="Arial" w:cs="Arial"/>
        </w:rPr>
        <w:t xml:space="preserve"> outcome, the local labour required for project implementation has contributed to the local economy by providing daily wages </w:t>
      </w:r>
      <w:r>
        <w:rPr>
          <w:rFonts w:ascii="Arial" w:hAnsi="Arial" w:cs="Arial"/>
        </w:rPr>
        <w:lastRenderedPageBreak/>
        <w:t>for community members.</w:t>
      </w:r>
    </w:p>
    <w:p w14:paraId="4B4B19B0" w14:textId="77777777" w:rsidR="00D34A39" w:rsidRDefault="00D34A39" w:rsidP="004175F6">
      <w:pPr>
        <w:widowControl w:val="0"/>
        <w:autoSpaceDE w:val="0"/>
        <w:autoSpaceDN w:val="0"/>
        <w:adjustRightInd w:val="0"/>
        <w:spacing w:line="276" w:lineRule="auto"/>
        <w:jc w:val="both"/>
        <w:rPr>
          <w:rFonts w:ascii="Arial" w:hAnsi="Arial" w:cs="Arial"/>
          <w:i/>
        </w:rPr>
      </w:pPr>
    </w:p>
    <w:p w14:paraId="29A37A3F" w14:textId="77777777" w:rsidR="00045149"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bCs/>
          <w:sz w:val="22"/>
          <w:szCs w:val="22"/>
          <w:lang w:eastAsia="en-GB"/>
        </w:rPr>
      </w:pPr>
    </w:p>
    <w:p w14:paraId="7F957E4D" w14:textId="77777777" w:rsidR="00045149" w:rsidRPr="007F7CA2"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b/>
          <w:bCs/>
          <w:sz w:val="22"/>
          <w:szCs w:val="22"/>
          <w:lang w:eastAsia="en-GB"/>
        </w:rPr>
      </w:pPr>
      <w:r w:rsidRPr="007F7CA2">
        <w:rPr>
          <w:rFonts w:ascii="Arial" w:hAnsi="Arial" w:cs="Arial"/>
          <w:b/>
          <w:bCs/>
          <w:sz w:val="22"/>
          <w:szCs w:val="22"/>
          <w:lang w:eastAsia="en-GB"/>
        </w:rPr>
        <w:t>CASE STUDY – Motahida CCDC</w:t>
      </w:r>
    </w:p>
    <w:p w14:paraId="251B51C0" w14:textId="77777777" w:rsidR="00045149"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bCs/>
          <w:sz w:val="22"/>
          <w:szCs w:val="22"/>
          <w:lang w:eastAsia="en-GB"/>
        </w:rPr>
      </w:pPr>
    </w:p>
    <w:p w14:paraId="241BFD4E" w14:textId="77777777" w:rsidR="00045149"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sz w:val="22"/>
          <w:szCs w:val="22"/>
          <w:lang w:eastAsia="en-GB"/>
        </w:rPr>
      </w:pPr>
      <w:r w:rsidRPr="0006770B">
        <w:rPr>
          <w:rFonts w:ascii="Arial" w:hAnsi="Arial" w:cs="Arial"/>
          <w:bCs/>
          <w:sz w:val="22"/>
          <w:szCs w:val="22"/>
          <w:lang w:eastAsia="en-GB"/>
        </w:rPr>
        <w:t>Before the CCDC project, t</w:t>
      </w:r>
      <w:r w:rsidRPr="0006770B">
        <w:rPr>
          <w:rFonts w:ascii="Arial" w:hAnsi="Arial" w:cs="Arial"/>
          <w:sz w:val="22"/>
          <w:szCs w:val="22"/>
          <w:lang w:eastAsia="en-GB"/>
        </w:rPr>
        <w:t>he villagers were using spring and Kariz water for drinking, and walking for hours to bring drinking water, which was not pure and clean. Fetching water from Kariz, located outside the village, used to be the duty of the women. They would spend at least 3 hours per day (3 trips daily) only for fetching water in order to supply the required amount of water for the daily consumption of their families (mostly for cooking and drinking).</w:t>
      </w:r>
    </w:p>
    <w:p w14:paraId="60D168E8" w14:textId="77777777" w:rsidR="00045149" w:rsidRPr="0006770B"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sz w:val="22"/>
          <w:szCs w:val="22"/>
          <w:lang w:eastAsia="en-GB"/>
        </w:rPr>
      </w:pPr>
    </w:p>
    <w:p w14:paraId="5CB288BC" w14:textId="77777777" w:rsidR="00045149"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sz w:val="22"/>
          <w:szCs w:val="22"/>
          <w:lang w:eastAsia="en-GB"/>
        </w:rPr>
      </w:pPr>
      <w:r w:rsidRPr="0006770B">
        <w:rPr>
          <w:rFonts w:ascii="Arial" w:hAnsi="Arial" w:cs="Arial"/>
          <w:sz w:val="22"/>
          <w:szCs w:val="22"/>
          <w:lang w:eastAsia="en-GB"/>
        </w:rPr>
        <w:t>The population however, always suffered from water shortages as the women who used to carry the main burden of fetching water were not able to supply a sufficient amount of water for bathing and laundry of the family members. As a result, the villagers were not able to maintain the lowest level of family hygiene in order to prevent other easily preventable diseases.</w:t>
      </w:r>
      <w:r>
        <w:rPr>
          <w:rFonts w:ascii="Arial" w:hAnsi="Arial" w:cs="Arial"/>
          <w:sz w:val="22"/>
          <w:szCs w:val="22"/>
          <w:lang w:eastAsia="en-GB"/>
        </w:rPr>
        <w:t xml:space="preserve"> </w:t>
      </w:r>
      <w:r w:rsidRPr="0006770B">
        <w:rPr>
          <w:rFonts w:ascii="Arial" w:hAnsi="Arial" w:cs="Arial"/>
          <w:sz w:val="22"/>
          <w:szCs w:val="22"/>
          <w:lang w:eastAsia="en-GB"/>
        </w:rPr>
        <w:t xml:space="preserve">This task was particularly hard and </w:t>
      </w:r>
      <w:proofErr w:type="gramStart"/>
      <w:r w:rsidRPr="0006770B">
        <w:rPr>
          <w:rFonts w:ascii="Arial" w:hAnsi="Arial" w:cs="Arial"/>
          <w:sz w:val="22"/>
          <w:szCs w:val="22"/>
          <w:lang w:eastAsia="en-GB"/>
        </w:rPr>
        <w:t>pain-staking</w:t>
      </w:r>
      <w:proofErr w:type="gramEnd"/>
      <w:r w:rsidRPr="0006770B">
        <w:rPr>
          <w:rFonts w:ascii="Arial" w:hAnsi="Arial" w:cs="Arial"/>
          <w:sz w:val="22"/>
          <w:szCs w:val="22"/>
          <w:lang w:eastAsia="en-GB"/>
        </w:rPr>
        <w:t xml:space="preserve"> for women during the rainy and hot seasons. As a result, the female </w:t>
      </w:r>
      <w:proofErr w:type="gramStart"/>
      <w:r w:rsidRPr="0006770B">
        <w:rPr>
          <w:rFonts w:ascii="Arial" w:hAnsi="Arial" w:cs="Arial"/>
          <w:sz w:val="22"/>
          <w:szCs w:val="22"/>
          <w:lang w:eastAsia="en-GB"/>
        </w:rPr>
        <w:t>population of the village were</w:t>
      </w:r>
      <w:proofErr w:type="gramEnd"/>
      <w:r w:rsidRPr="0006770B">
        <w:rPr>
          <w:rFonts w:ascii="Arial" w:hAnsi="Arial" w:cs="Arial"/>
          <w:sz w:val="22"/>
          <w:szCs w:val="22"/>
          <w:lang w:eastAsia="en-GB"/>
        </w:rPr>
        <w:t xml:space="preserve"> not able to take part in other necessary household chores, including economic activities and properly attending to their children. As a female resident of </w:t>
      </w:r>
      <w:proofErr w:type="spellStart"/>
      <w:r w:rsidRPr="0006770B">
        <w:rPr>
          <w:rFonts w:ascii="Arial" w:hAnsi="Arial" w:cs="Arial"/>
          <w:sz w:val="22"/>
          <w:szCs w:val="22"/>
          <w:lang w:eastAsia="en-GB"/>
        </w:rPr>
        <w:t>Zargaranoo</w:t>
      </w:r>
      <w:proofErr w:type="spellEnd"/>
      <w:r w:rsidRPr="0006770B">
        <w:rPr>
          <w:rFonts w:ascii="Arial" w:hAnsi="Arial" w:cs="Arial"/>
          <w:sz w:val="22"/>
          <w:szCs w:val="22"/>
          <w:lang w:eastAsia="en-GB"/>
        </w:rPr>
        <w:t xml:space="preserve"> village said,</w:t>
      </w:r>
      <w:r>
        <w:rPr>
          <w:rFonts w:ascii="Arial" w:hAnsi="Arial" w:cs="Arial"/>
          <w:sz w:val="22"/>
          <w:szCs w:val="22"/>
          <w:lang w:eastAsia="en-GB"/>
        </w:rPr>
        <w:t xml:space="preserve"> </w:t>
      </w:r>
      <w:r w:rsidRPr="0006770B">
        <w:rPr>
          <w:rFonts w:ascii="Arial" w:hAnsi="Arial" w:cs="Arial"/>
          <w:sz w:val="22"/>
          <w:szCs w:val="22"/>
          <w:lang w:eastAsia="en-GB"/>
        </w:rPr>
        <w:t>“I was spending half of my income on treatment of my children, as diarrhoea and other water-born diseases were a common feature of our lives</w:t>
      </w:r>
      <w:r>
        <w:rPr>
          <w:rFonts w:ascii="Arial" w:hAnsi="Arial" w:cs="Arial"/>
          <w:sz w:val="22"/>
          <w:szCs w:val="22"/>
          <w:lang w:eastAsia="en-GB"/>
        </w:rPr>
        <w:t>.</w:t>
      </w:r>
      <w:r w:rsidRPr="0006770B">
        <w:rPr>
          <w:rFonts w:ascii="Arial" w:hAnsi="Arial" w:cs="Arial"/>
          <w:sz w:val="22"/>
          <w:szCs w:val="22"/>
          <w:lang w:eastAsia="en-GB"/>
        </w:rPr>
        <w:t xml:space="preserve">” </w:t>
      </w:r>
    </w:p>
    <w:p w14:paraId="4834892F" w14:textId="77777777" w:rsidR="00045149" w:rsidRPr="0006770B"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sz w:val="22"/>
          <w:szCs w:val="22"/>
          <w:lang w:eastAsia="en-GB"/>
        </w:rPr>
      </w:pPr>
    </w:p>
    <w:p w14:paraId="227FB7B4" w14:textId="77777777" w:rsidR="00045149"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sz w:val="22"/>
          <w:szCs w:val="22"/>
          <w:lang w:eastAsia="en-GB"/>
        </w:rPr>
      </w:pPr>
      <w:r w:rsidRPr="0006770B">
        <w:rPr>
          <w:rFonts w:ascii="Arial" w:hAnsi="Arial" w:cs="Arial"/>
          <w:sz w:val="22"/>
          <w:szCs w:val="22"/>
          <w:lang w:eastAsia="en-GB"/>
        </w:rPr>
        <w:t xml:space="preserve">Villagers were asked to identify and prioritize their CCDC projects and submit it to their cluster CDC representatives. Then the cluster executive board discussed and finalized the prioritized projects, went through tendering and biding process, and a contractor was hired to dig drinking wells in the selected areas. A </w:t>
      </w:r>
      <w:r>
        <w:rPr>
          <w:rFonts w:ascii="Arial" w:hAnsi="Arial" w:cs="Arial"/>
          <w:sz w:val="22"/>
          <w:szCs w:val="22"/>
          <w:lang w:eastAsia="en-GB"/>
        </w:rPr>
        <w:t xml:space="preserve">farmer of the village added that, </w:t>
      </w:r>
      <w:r w:rsidRPr="0006770B">
        <w:rPr>
          <w:rFonts w:ascii="Arial" w:hAnsi="Arial" w:cs="Arial"/>
          <w:sz w:val="22"/>
          <w:szCs w:val="22"/>
          <w:lang w:eastAsia="en-GB"/>
        </w:rPr>
        <w:t>“When I heard that CCDC members were finalising the selection of projects, I approached them and explained the severity of the water problem of our village. The CCDC members were aware of our needs and problems; they agreed and in-listed my village (</w:t>
      </w:r>
      <w:proofErr w:type="spellStart"/>
      <w:r w:rsidRPr="0006770B">
        <w:rPr>
          <w:rFonts w:ascii="Arial" w:hAnsi="Arial" w:cs="Arial"/>
          <w:sz w:val="22"/>
          <w:szCs w:val="22"/>
          <w:lang w:eastAsia="en-GB"/>
        </w:rPr>
        <w:t>Meranoo</w:t>
      </w:r>
      <w:proofErr w:type="spellEnd"/>
      <w:r w:rsidRPr="0006770B">
        <w:rPr>
          <w:rFonts w:ascii="Arial" w:hAnsi="Arial" w:cs="Arial"/>
          <w:sz w:val="22"/>
          <w:szCs w:val="22"/>
          <w:lang w:eastAsia="en-GB"/>
        </w:rPr>
        <w:t xml:space="preserve"> </w:t>
      </w:r>
      <w:proofErr w:type="spellStart"/>
      <w:r w:rsidRPr="0006770B">
        <w:rPr>
          <w:rFonts w:ascii="Arial" w:hAnsi="Arial" w:cs="Arial"/>
          <w:sz w:val="22"/>
          <w:szCs w:val="22"/>
          <w:lang w:eastAsia="en-GB"/>
        </w:rPr>
        <w:t>Kalee</w:t>
      </w:r>
      <w:proofErr w:type="spellEnd"/>
      <w:r w:rsidRPr="0006770B">
        <w:rPr>
          <w:rFonts w:ascii="Arial" w:hAnsi="Arial" w:cs="Arial"/>
          <w:sz w:val="22"/>
          <w:szCs w:val="22"/>
          <w:lang w:eastAsia="en-GB"/>
        </w:rPr>
        <w:t>), now we have clean drinking water at the door-steps of more than 20 families.”</w:t>
      </w:r>
    </w:p>
    <w:p w14:paraId="18B72FE3" w14:textId="77777777" w:rsidR="00045149" w:rsidRPr="0006770B"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sz w:val="22"/>
          <w:szCs w:val="22"/>
          <w:lang w:eastAsia="en-GB"/>
        </w:rPr>
      </w:pPr>
    </w:p>
    <w:p w14:paraId="46B4D37B" w14:textId="77777777" w:rsidR="00045149"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sz w:val="22"/>
          <w:szCs w:val="22"/>
          <w:lang w:eastAsia="en-GB"/>
        </w:rPr>
      </w:pPr>
      <w:r w:rsidRPr="0006770B">
        <w:rPr>
          <w:rFonts w:ascii="Arial" w:hAnsi="Arial" w:cs="Arial"/>
          <w:sz w:val="22"/>
          <w:szCs w:val="22"/>
          <w:lang w:eastAsia="en-GB"/>
        </w:rPr>
        <w:t xml:space="preserve">Now women have more time to attend other important household chores, such as looking after the children and maintaining higher levels of hygiene. The responsibility of fetching water is transferred to the family boys and girls bringing water from nearby wells. In addition to freeing the women from this cumbersome task, the main impact of the water project, according to the villagers, is on the household economy. The women now have the opportunity to get involved in economic activities like embroidery and poultry </w:t>
      </w:r>
      <w:proofErr w:type="gramStart"/>
      <w:r w:rsidRPr="0006770B">
        <w:rPr>
          <w:rFonts w:ascii="Arial" w:hAnsi="Arial" w:cs="Arial"/>
          <w:sz w:val="22"/>
          <w:szCs w:val="22"/>
          <w:lang w:eastAsia="en-GB"/>
        </w:rPr>
        <w:t>raising</w:t>
      </w:r>
      <w:proofErr w:type="gramEnd"/>
      <w:r w:rsidRPr="0006770B">
        <w:rPr>
          <w:rFonts w:ascii="Arial" w:hAnsi="Arial" w:cs="Arial"/>
          <w:sz w:val="22"/>
          <w:szCs w:val="22"/>
          <w:lang w:eastAsia="en-GB"/>
        </w:rPr>
        <w:t xml:space="preserve">. The families are not forced to spend half, or more than half, of their income on medicine and treatment of diarrhoea. Consequently, the male population have more time to spend on economic activities since they are not required to take time off work in order to take their sick children to the hospital in Jalalabad city on regular basis. </w:t>
      </w:r>
    </w:p>
    <w:p w14:paraId="2222027B" w14:textId="77777777" w:rsidR="00045149" w:rsidRPr="0006770B" w:rsidRDefault="00045149" w:rsidP="004175F6">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76" w:lineRule="auto"/>
        <w:ind w:right="159"/>
        <w:jc w:val="both"/>
        <w:rPr>
          <w:rFonts w:ascii="Arial" w:hAnsi="Arial" w:cs="Arial"/>
          <w:sz w:val="22"/>
          <w:szCs w:val="22"/>
          <w:lang w:eastAsia="en-GB"/>
        </w:rPr>
      </w:pPr>
    </w:p>
    <w:p w14:paraId="0DC5F8A3" w14:textId="77777777" w:rsidR="00045149" w:rsidRDefault="00045149" w:rsidP="004175F6">
      <w:pPr>
        <w:widowControl w:val="0"/>
        <w:autoSpaceDE w:val="0"/>
        <w:autoSpaceDN w:val="0"/>
        <w:adjustRightInd w:val="0"/>
        <w:spacing w:line="276" w:lineRule="auto"/>
        <w:jc w:val="both"/>
        <w:rPr>
          <w:rFonts w:ascii="Arial" w:hAnsi="Arial" w:cs="Arial"/>
          <w:i/>
        </w:rPr>
      </w:pPr>
    </w:p>
    <w:p w14:paraId="7EE0316B" w14:textId="77777777" w:rsidR="00045149" w:rsidRPr="00FA0F76" w:rsidRDefault="00045149" w:rsidP="004175F6">
      <w:pPr>
        <w:widowControl w:val="0"/>
        <w:autoSpaceDE w:val="0"/>
        <w:autoSpaceDN w:val="0"/>
        <w:adjustRightInd w:val="0"/>
        <w:spacing w:line="276" w:lineRule="auto"/>
        <w:jc w:val="both"/>
        <w:rPr>
          <w:rFonts w:ascii="Arial" w:hAnsi="Arial" w:cs="Arial"/>
          <w:i/>
        </w:rPr>
      </w:pPr>
      <w:proofErr w:type="gramStart"/>
      <w:r w:rsidRPr="00FA0F76">
        <w:rPr>
          <w:rFonts w:ascii="Arial" w:hAnsi="Arial" w:cs="Arial"/>
          <w:i/>
        </w:rPr>
        <w:lastRenderedPageBreak/>
        <w:t>3.2.4.4  Governance</w:t>
      </w:r>
      <w:proofErr w:type="gramEnd"/>
      <w:r w:rsidRPr="00FA0F76">
        <w:rPr>
          <w:rFonts w:ascii="Arial" w:hAnsi="Arial" w:cs="Arial"/>
          <w:i/>
        </w:rPr>
        <w:t xml:space="preserve"> for development</w:t>
      </w:r>
    </w:p>
    <w:p w14:paraId="79D4DC84" w14:textId="77777777" w:rsidR="00045149" w:rsidRPr="00FA0F76" w:rsidRDefault="00045149" w:rsidP="004175F6">
      <w:pPr>
        <w:widowControl w:val="0"/>
        <w:autoSpaceDE w:val="0"/>
        <w:autoSpaceDN w:val="0"/>
        <w:adjustRightInd w:val="0"/>
        <w:spacing w:line="276" w:lineRule="auto"/>
        <w:jc w:val="both"/>
        <w:rPr>
          <w:rFonts w:ascii="Arial" w:hAnsi="Arial" w:cs="Arial"/>
          <w:i/>
        </w:rPr>
      </w:pPr>
    </w:p>
    <w:p w14:paraId="761C9D86" w14:textId="77777777" w:rsidR="00045149" w:rsidRPr="00FA0F76" w:rsidRDefault="00045149" w:rsidP="004175F6">
      <w:pPr>
        <w:widowControl w:val="0"/>
        <w:autoSpaceDE w:val="0"/>
        <w:autoSpaceDN w:val="0"/>
        <w:adjustRightInd w:val="0"/>
        <w:spacing w:line="276" w:lineRule="auto"/>
        <w:jc w:val="both"/>
        <w:rPr>
          <w:rFonts w:ascii="Arial" w:hAnsi="Arial" w:cs="Arial"/>
        </w:rPr>
      </w:pPr>
      <w:r>
        <w:rPr>
          <w:rFonts w:ascii="Arial" w:hAnsi="Arial" w:cs="Arial"/>
        </w:rPr>
        <w:t>Outcome</w:t>
      </w:r>
      <w:r w:rsidRPr="00FA0F76">
        <w:rPr>
          <w:rFonts w:ascii="Arial" w:hAnsi="Arial" w:cs="Arial"/>
        </w:rPr>
        <w:t>s relating to the governance of development present a complicated and mixed picture in Nangahar making generalisations somewhat problematic in this respect. Nevertheless, some prominent outcomes can be established.</w:t>
      </w:r>
    </w:p>
    <w:p w14:paraId="42D41B56" w14:textId="77777777" w:rsidR="00045149" w:rsidRPr="00FA0F76" w:rsidRDefault="00045149" w:rsidP="004175F6">
      <w:pPr>
        <w:widowControl w:val="0"/>
        <w:autoSpaceDE w:val="0"/>
        <w:autoSpaceDN w:val="0"/>
        <w:adjustRightInd w:val="0"/>
        <w:spacing w:line="276" w:lineRule="auto"/>
        <w:jc w:val="both"/>
        <w:rPr>
          <w:rFonts w:ascii="Arial" w:hAnsi="Arial" w:cs="Arial"/>
        </w:rPr>
      </w:pPr>
    </w:p>
    <w:p w14:paraId="5E297D3E" w14:textId="40840BDC" w:rsidR="00045149" w:rsidRPr="00DA3562" w:rsidRDefault="00045149" w:rsidP="004175F6">
      <w:pPr>
        <w:widowControl w:val="0"/>
        <w:autoSpaceDE w:val="0"/>
        <w:autoSpaceDN w:val="0"/>
        <w:adjustRightInd w:val="0"/>
        <w:spacing w:line="276" w:lineRule="auto"/>
        <w:jc w:val="both"/>
        <w:rPr>
          <w:rFonts w:ascii="Arial" w:hAnsi="Arial" w:cs="Arial"/>
        </w:rPr>
      </w:pPr>
      <w:r w:rsidRPr="00FA0F76">
        <w:rPr>
          <w:rFonts w:ascii="Arial" w:hAnsi="Arial" w:cs="Arial"/>
        </w:rPr>
        <w:t>In Hisarshahi</w:t>
      </w:r>
      <w:r>
        <w:rPr>
          <w:rFonts w:ascii="Arial" w:hAnsi="Arial" w:cs="Arial"/>
        </w:rPr>
        <w:t>,</w:t>
      </w:r>
      <w:r w:rsidRPr="00FA0F76">
        <w:rPr>
          <w:rFonts w:ascii="Arial" w:hAnsi="Arial" w:cs="Arial"/>
        </w:rPr>
        <w:t xml:space="preserve"> the</w:t>
      </w:r>
      <w:r>
        <w:rPr>
          <w:rFonts w:ascii="Arial" w:hAnsi="Arial" w:cs="Arial"/>
        </w:rPr>
        <w:t xml:space="preserve"> existence of the CCDC has been embraced and the potentialities for </w:t>
      </w:r>
      <w:r w:rsidRPr="000A25E0">
        <w:rPr>
          <w:rFonts w:ascii="Arial" w:hAnsi="Arial" w:cs="Arial"/>
        </w:rPr>
        <w:t>bigger, more efficient projects ben</w:t>
      </w:r>
      <w:r w:rsidR="006C3D48">
        <w:rPr>
          <w:rFonts w:ascii="Arial" w:hAnsi="Arial" w:cs="Arial"/>
        </w:rPr>
        <w:t>efitting multiple communities (</w:t>
      </w:r>
      <w:r w:rsidRPr="000A25E0">
        <w:rPr>
          <w:rFonts w:ascii="Arial" w:hAnsi="Arial" w:cs="Arial"/>
        </w:rPr>
        <w:t xml:space="preserve">that could not have been </w:t>
      </w:r>
      <w:r>
        <w:rPr>
          <w:rFonts w:ascii="Arial" w:hAnsi="Arial" w:cs="Arial"/>
        </w:rPr>
        <w:t xml:space="preserve">implemented by </w:t>
      </w:r>
      <w:r w:rsidR="006C3D48">
        <w:rPr>
          <w:rFonts w:ascii="Arial" w:hAnsi="Arial" w:cs="Arial"/>
        </w:rPr>
        <w:t>individual CDCs)</w:t>
      </w:r>
      <w:r w:rsidRPr="000A25E0">
        <w:rPr>
          <w:rFonts w:ascii="Arial" w:hAnsi="Arial" w:cs="Arial"/>
        </w:rPr>
        <w:t xml:space="preserve"> </w:t>
      </w:r>
      <w:r w:rsidR="000D59F0">
        <w:rPr>
          <w:rFonts w:ascii="Arial" w:hAnsi="Arial" w:cs="Arial"/>
        </w:rPr>
        <w:t xml:space="preserve">was </w:t>
      </w:r>
      <w:r w:rsidRPr="000A25E0">
        <w:rPr>
          <w:rFonts w:ascii="Arial" w:hAnsi="Arial" w:cs="Arial"/>
        </w:rPr>
        <w:t>recognised</w:t>
      </w:r>
      <w:r w:rsidR="006C3D48">
        <w:rPr>
          <w:rFonts w:ascii="Arial" w:hAnsi="Arial" w:cs="Arial"/>
        </w:rPr>
        <w:t xml:space="preserve"> by the CCDC</w:t>
      </w:r>
      <w:r w:rsidRPr="000A25E0">
        <w:rPr>
          <w:rFonts w:ascii="Arial" w:hAnsi="Arial" w:cs="Arial"/>
        </w:rPr>
        <w:t>.</w:t>
      </w:r>
      <w:r w:rsidRPr="000A25E0">
        <w:rPr>
          <w:rStyle w:val="FootnoteReference"/>
          <w:rFonts w:ascii="Arial" w:hAnsi="Arial" w:cs="Arial"/>
        </w:rPr>
        <w:footnoteReference w:id="145"/>
      </w:r>
      <w:r w:rsidRPr="000A25E0">
        <w:rPr>
          <w:rFonts w:ascii="Arial" w:hAnsi="Arial" w:cs="Arial"/>
        </w:rPr>
        <w:t xml:space="preserve"> This positive disposition has led to the CCDC working on development projects beyond NSP, such as a drinking water wells project in the</w:t>
      </w:r>
      <w:r w:rsidR="006C3D48">
        <w:rPr>
          <w:rFonts w:ascii="Arial" w:hAnsi="Arial" w:cs="Arial"/>
        </w:rPr>
        <w:t xml:space="preserve"> CCDC-relevant CDCs through the support of</w:t>
      </w:r>
      <w:r w:rsidRPr="000A25E0">
        <w:rPr>
          <w:rFonts w:ascii="Arial" w:hAnsi="Arial" w:cs="Arial"/>
        </w:rPr>
        <w:t xml:space="preserve"> Save the Children.</w:t>
      </w:r>
      <w:r w:rsidRPr="000A25E0">
        <w:rPr>
          <w:rStyle w:val="FootnoteReference"/>
          <w:rFonts w:ascii="Arial" w:hAnsi="Arial" w:cs="Arial"/>
        </w:rPr>
        <w:footnoteReference w:id="146"/>
      </w:r>
      <w:r>
        <w:rPr>
          <w:rFonts w:ascii="Arial" w:hAnsi="Arial" w:cs="Arial"/>
        </w:rPr>
        <w:t xml:space="preserve"> In Itehad, although the existence of the cluster was not seen in such a positive light (despite initial enthusiasm, they believed it had generated conflict and tensions between communities)</w:t>
      </w:r>
      <w:r w:rsidR="000D59F0">
        <w:rPr>
          <w:rFonts w:ascii="Arial" w:hAnsi="Arial" w:cs="Arial"/>
        </w:rPr>
        <w:t>,</w:t>
      </w:r>
      <w:r>
        <w:rPr>
          <w:rFonts w:ascii="Arial" w:hAnsi="Arial" w:cs="Arial"/>
        </w:rPr>
        <w:t xml:space="preserve"> the CCDC was nevertheless working on further projects including a canal cleaning and concreting project funded by ADI as well as an AREDEP project concerned with financial funeral assistance for poor community members. Only Motahida CCDC was not </w:t>
      </w:r>
      <w:r w:rsidRPr="00DA3562">
        <w:rPr>
          <w:rFonts w:ascii="Arial" w:hAnsi="Arial" w:cs="Arial"/>
        </w:rPr>
        <w:t>working on anything else beyond the project.</w:t>
      </w:r>
    </w:p>
    <w:p w14:paraId="78B6ACE7" w14:textId="77777777" w:rsidR="00045149" w:rsidRPr="00DA3562" w:rsidRDefault="00045149" w:rsidP="004175F6">
      <w:pPr>
        <w:widowControl w:val="0"/>
        <w:autoSpaceDE w:val="0"/>
        <w:autoSpaceDN w:val="0"/>
        <w:adjustRightInd w:val="0"/>
        <w:spacing w:line="276" w:lineRule="auto"/>
        <w:jc w:val="both"/>
        <w:rPr>
          <w:rFonts w:ascii="Arial" w:hAnsi="Arial" w:cs="Arial"/>
          <w:i/>
        </w:rPr>
      </w:pPr>
    </w:p>
    <w:p w14:paraId="13142404" w14:textId="399048F1" w:rsidR="00045149" w:rsidRDefault="00045149" w:rsidP="004175F6">
      <w:pPr>
        <w:spacing w:line="276" w:lineRule="auto"/>
        <w:jc w:val="both"/>
        <w:rPr>
          <w:rFonts w:ascii="Arial" w:hAnsi="Arial" w:cs="Arial"/>
          <w:bCs/>
        </w:rPr>
      </w:pPr>
      <w:r w:rsidRPr="00DA3562">
        <w:rPr>
          <w:rFonts w:ascii="Arial" w:hAnsi="Arial" w:cs="Arial"/>
        </w:rPr>
        <w:t xml:space="preserve">It is clear that the CCDCs </w:t>
      </w:r>
      <w:r w:rsidR="006C3D48">
        <w:rPr>
          <w:rFonts w:ascii="Arial" w:hAnsi="Arial" w:cs="Arial"/>
        </w:rPr>
        <w:t xml:space="preserve">in Nangahar </w:t>
      </w:r>
      <w:r w:rsidRPr="00DA3562">
        <w:rPr>
          <w:rFonts w:ascii="Arial" w:hAnsi="Arial" w:cs="Arial"/>
        </w:rPr>
        <w:t xml:space="preserve">had to confront </w:t>
      </w:r>
      <w:r>
        <w:rPr>
          <w:rFonts w:ascii="Arial" w:hAnsi="Arial" w:cs="Arial"/>
        </w:rPr>
        <w:t xml:space="preserve">a number of </w:t>
      </w:r>
      <w:r w:rsidRPr="00DA3562">
        <w:rPr>
          <w:rFonts w:ascii="Arial" w:hAnsi="Arial" w:cs="Arial"/>
        </w:rPr>
        <w:t>significant challenges and opposition to certain aspects of project implementation</w:t>
      </w:r>
      <w:r w:rsidR="00BE02A0">
        <w:rPr>
          <w:rFonts w:ascii="Arial" w:hAnsi="Arial" w:cs="Arial"/>
        </w:rPr>
        <w:t xml:space="preserve"> – the fact these were largely successfully overcome suggests CCDC members had developed important management skills</w:t>
      </w:r>
      <w:r w:rsidRPr="00DA3562">
        <w:rPr>
          <w:rFonts w:ascii="Arial" w:hAnsi="Arial" w:cs="Arial"/>
        </w:rPr>
        <w:t>. In Hisarshahi and Itehad</w:t>
      </w:r>
      <w:r w:rsidR="006C3D48">
        <w:rPr>
          <w:rFonts w:ascii="Arial" w:hAnsi="Arial" w:cs="Arial"/>
        </w:rPr>
        <w:t>,</w:t>
      </w:r>
      <w:r w:rsidRPr="00DA3562">
        <w:rPr>
          <w:rFonts w:ascii="Arial" w:hAnsi="Arial" w:cs="Arial"/>
        </w:rPr>
        <w:t xml:space="preserve"> project-based disputes were confronted and successfully resolved by the CCDCs (often with FP support). </w:t>
      </w:r>
      <w:r>
        <w:rPr>
          <w:rFonts w:ascii="Arial" w:hAnsi="Arial" w:cs="Arial"/>
        </w:rPr>
        <w:t>These involved inter-CDC disagreements</w:t>
      </w:r>
      <w:r>
        <w:rPr>
          <w:rStyle w:val="FootnoteReference"/>
          <w:rFonts w:ascii="Arial" w:hAnsi="Arial" w:cs="Arial"/>
        </w:rPr>
        <w:footnoteReference w:id="147"/>
      </w:r>
      <w:r>
        <w:rPr>
          <w:rFonts w:ascii="Arial" w:hAnsi="Arial" w:cs="Arial"/>
        </w:rPr>
        <w:t xml:space="preserve"> as well as more personal </w:t>
      </w:r>
      <w:r w:rsidR="00BE02A0">
        <w:rPr>
          <w:rFonts w:ascii="Arial" w:hAnsi="Arial" w:cs="Arial"/>
        </w:rPr>
        <w:t xml:space="preserve">(often land ownership based) </w:t>
      </w:r>
      <w:r>
        <w:rPr>
          <w:rFonts w:ascii="Arial" w:hAnsi="Arial" w:cs="Arial"/>
        </w:rPr>
        <w:t xml:space="preserve">issues concerning project implementation. </w:t>
      </w:r>
      <w:r w:rsidR="00BE02A0">
        <w:rPr>
          <w:rFonts w:ascii="Arial" w:hAnsi="Arial" w:cs="Arial"/>
        </w:rPr>
        <w:t xml:space="preserve">For instance, </w:t>
      </w:r>
      <w:r w:rsidRPr="00DA3562">
        <w:rPr>
          <w:rFonts w:ascii="Arial" w:hAnsi="Arial" w:cs="Arial"/>
        </w:rPr>
        <w:t xml:space="preserve">Itehad CCDC helped resolve an issue in which one house owner opposed the implementation of a canal </w:t>
      </w:r>
      <w:r w:rsidR="00BE02A0">
        <w:rPr>
          <w:rFonts w:ascii="Arial" w:hAnsi="Arial" w:cs="Arial"/>
        </w:rPr>
        <w:t>because it crossed</w:t>
      </w:r>
      <w:r w:rsidRPr="00DA3562">
        <w:rPr>
          <w:rFonts w:ascii="Arial" w:hAnsi="Arial" w:cs="Arial"/>
        </w:rPr>
        <w:t xml:space="preserve"> his house. After a number of consultations, the CCDC convinced the man that the project was for the welfare of the community and the project was </w:t>
      </w:r>
      <w:r w:rsidR="00BE02A0">
        <w:rPr>
          <w:rFonts w:ascii="Arial" w:hAnsi="Arial" w:cs="Arial"/>
        </w:rPr>
        <w:t xml:space="preserve">subsequently </w:t>
      </w:r>
      <w:r w:rsidRPr="00DA3562">
        <w:rPr>
          <w:rFonts w:ascii="Arial" w:hAnsi="Arial" w:cs="Arial"/>
        </w:rPr>
        <w:t xml:space="preserve">implemented. </w:t>
      </w:r>
      <w:r w:rsidRPr="00DA3562">
        <w:rPr>
          <w:rFonts w:ascii="Arial" w:hAnsi="Arial" w:cs="Arial"/>
          <w:bCs/>
        </w:rPr>
        <w:t xml:space="preserve">The tribal elders on the CCDC were seen as important in </w:t>
      </w:r>
      <w:r w:rsidR="00BE02A0">
        <w:rPr>
          <w:rFonts w:ascii="Arial" w:hAnsi="Arial" w:cs="Arial"/>
          <w:bCs/>
        </w:rPr>
        <w:t xml:space="preserve">assisting in </w:t>
      </w:r>
      <w:r w:rsidRPr="00DA3562">
        <w:rPr>
          <w:rFonts w:ascii="Arial" w:hAnsi="Arial" w:cs="Arial"/>
          <w:bCs/>
        </w:rPr>
        <w:t>this respect given their experience, knowledge and skills in resolving community conflicts.</w:t>
      </w:r>
    </w:p>
    <w:p w14:paraId="06B657F1" w14:textId="77777777" w:rsidR="00045149" w:rsidRDefault="00045149" w:rsidP="004175F6">
      <w:pPr>
        <w:spacing w:line="276" w:lineRule="auto"/>
        <w:jc w:val="both"/>
        <w:rPr>
          <w:rFonts w:ascii="Arial" w:hAnsi="Arial" w:cs="Arial"/>
          <w:bCs/>
        </w:rPr>
      </w:pPr>
    </w:p>
    <w:p w14:paraId="2E2C7D3E" w14:textId="7E268346" w:rsidR="00505859" w:rsidRDefault="00505859" w:rsidP="004175F6">
      <w:pPr>
        <w:spacing w:line="276" w:lineRule="auto"/>
        <w:jc w:val="both"/>
        <w:rPr>
          <w:rFonts w:ascii="Arial" w:hAnsi="Arial" w:cs="Arial"/>
          <w:bCs/>
        </w:rPr>
      </w:pPr>
      <w:r>
        <w:rPr>
          <w:rFonts w:ascii="Arial" w:hAnsi="Arial" w:cs="Arial"/>
          <w:bCs/>
          <w:noProof/>
        </w:rPr>
        <w:lastRenderedPageBreak/>
        <w:drawing>
          <wp:inline distT="0" distB="0" distL="0" distR="0" wp14:anchorId="26870E91" wp14:editId="08966A2C">
            <wp:extent cx="5270500" cy="3952875"/>
            <wp:effectExtent l="25400" t="25400" r="38100" b="349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26.JPG"/>
                    <pic:cNvPicPr/>
                  </pic:nvPicPr>
                  <pic:blipFill>
                    <a:blip r:embed="rId52"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rgbClr val="000000"/>
                      </a:solidFill>
                    </a:ln>
                  </pic:spPr>
                </pic:pic>
              </a:graphicData>
            </a:graphic>
          </wp:inline>
        </w:drawing>
      </w:r>
    </w:p>
    <w:p w14:paraId="7BCD6CFD" w14:textId="03867D43" w:rsidR="00505859" w:rsidRPr="00881C6E" w:rsidRDefault="00881C6E" w:rsidP="004175F6">
      <w:pPr>
        <w:spacing w:line="276" w:lineRule="auto"/>
        <w:jc w:val="both"/>
        <w:rPr>
          <w:rFonts w:ascii="Arial" w:hAnsi="Arial" w:cs="Arial"/>
          <w:b/>
          <w:bCs/>
          <w:sz w:val="20"/>
          <w:szCs w:val="20"/>
        </w:rPr>
      </w:pPr>
      <w:r w:rsidRPr="00881C6E">
        <w:rPr>
          <w:rFonts w:ascii="Arial" w:hAnsi="Arial" w:cs="Arial"/>
          <w:b/>
          <w:bCs/>
          <w:sz w:val="20"/>
          <w:szCs w:val="20"/>
        </w:rPr>
        <w:t xml:space="preserve">Photo </w:t>
      </w:r>
      <w:proofErr w:type="gramStart"/>
      <w:r w:rsidRPr="00881C6E">
        <w:rPr>
          <w:rFonts w:ascii="Arial" w:hAnsi="Arial" w:cs="Arial"/>
          <w:b/>
          <w:bCs/>
          <w:sz w:val="20"/>
          <w:szCs w:val="20"/>
        </w:rPr>
        <w:t>3.18  CCDC</w:t>
      </w:r>
      <w:proofErr w:type="gramEnd"/>
      <w:r w:rsidRPr="00881C6E">
        <w:rPr>
          <w:rFonts w:ascii="Arial" w:hAnsi="Arial" w:cs="Arial"/>
          <w:b/>
          <w:bCs/>
          <w:sz w:val="20"/>
          <w:szCs w:val="20"/>
        </w:rPr>
        <w:t xml:space="preserve"> members in Nangahar</w:t>
      </w:r>
    </w:p>
    <w:p w14:paraId="6074178A" w14:textId="77777777" w:rsidR="0054075D" w:rsidRDefault="0054075D" w:rsidP="004175F6">
      <w:pPr>
        <w:widowControl w:val="0"/>
        <w:autoSpaceDE w:val="0"/>
        <w:autoSpaceDN w:val="0"/>
        <w:adjustRightInd w:val="0"/>
        <w:spacing w:line="276" w:lineRule="auto"/>
        <w:jc w:val="both"/>
        <w:rPr>
          <w:rFonts w:ascii="Arial" w:hAnsi="Arial" w:cs="Arial"/>
          <w:bCs/>
        </w:rPr>
      </w:pPr>
    </w:p>
    <w:p w14:paraId="189680B3" w14:textId="5945B1DC" w:rsidR="00673220" w:rsidRPr="00673220" w:rsidRDefault="00045149" w:rsidP="004175F6">
      <w:pPr>
        <w:widowControl w:val="0"/>
        <w:autoSpaceDE w:val="0"/>
        <w:autoSpaceDN w:val="0"/>
        <w:adjustRightInd w:val="0"/>
        <w:spacing w:line="276" w:lineRule="auto"/>
        <w:jc w:val="both"/>
        <w:rPr>
          <w:rFonts w:ascii="Arial" w:hAnsi="Arial" w:cs="Arial"/>
          <w:bCs/>
        </w:rPr>
      </w:pPr>
      <w:r>
        <w:rPr>
          <w:rFonts w:ascii="Arial" w:hAnsi="Arial" w:cs="Arial"/>
          <w:bCs/>
        </w:rPr>
        <w:t xml:space="preserve">While, as demonstrated above, the capacity of the CCDCs with respect to community governance for development can be seen to have been tentatively strengthened through cluster activities (as manifested in capacities for project prioritisation, collective problem-solving and project-based dispute </w:t>
      </w:r>
      <w:r w:rsidRPr="00BB598C">
        <w:rPr>
          <w:rFonts w:ascii="Arial" w:hAnsi="Arial" w:cs="Arial"/>
          <w:bCs/>
        </w:rPr>
        <w:t xml:space="preserve">resolution), a </w:t>
      </w:r>
      <w:r>
        <w:rPr>
          <w:rFonts w:ascii="Arial" w:hAnsi="Arial" w:cs="Arial"/>
          <w:bCs/>
        </w:rPr>
        <w:t xml:space="preserve">particular </w:t>
      </w:r>
      <w:r w:rsidRPr="00BB598C">
        <w:rPr>
          <w:rFonts w:ascii="Arial" w:hAnsi="Arial" w:cs="Arial"/>
          <w:bCs/>
        </w:rPr>
        <w:t>concern is the effect of this on the capacity and continued development of component CDCs. At the cluster level, this issue was only raised by CCDC respondents from Itehad who</w:t>
      </w:r>
      <w:r w:rsidR="00673220">
        <w:rPr>
          <w:rFonts w:ascii="Arial" w:hAnsi="Arial" w:cs="Arial"/>
        </w:rPr>
        <w:t>,</w:t>
      </w:r>
      <w:r w:rsidRPr="00BB598C">
        <w:rPr>
          <w:rFonts w:ascii="Arial" w:hAnsi="Arial" w:cs="Arial"/>
        </w:rPr>
        <w:t xml:space="preserve"> despi</w:t>
      </w:r>
      <w:r>
        <w:rPr>
          <w:rFonts w:ascii="Arial" w:hAnsi="Arial" w:cs="Arial"/>
        </w:rPr>
        <w:t>te working on projects beyond N</w:t>
      </w:r>
      <w:r w:rsidRPr="00BB598C">
        <w:rPr>
          <w:rFonts w:ascii="Arial" w:hAnsi="Arial" w:cs="Arial"/>
        </w:rPr>
        <w:t>SP and positive instances of dispute re</w:t>
      </w:r>
      <w:r w:rsidR="00673220">
        <w:rPr>
          <w:rFonts w:ascii="Arial" w:hAnsi="Arial" w:cs="Arial"/>
        </w:rPr>
        <w:t xml:space="preserve">solution overseen by the CCDC, </w:t>
      </w:r>
      <w:r w:rsidRPr="00BB598C">
        <w:rPr>
          <w:rFonts w:ascii="Arial" w:hAnsi="Arial" w:cs="Arial"/>
        </w:rPr>
        <w:t>were not very supportive of continued clustering, believing that it only generates conflict b</w:t>
      </w:r>
      <w:r w:rsidR="00673220">
        <w:rPr>
          <w:rFonts w:ascii="Arial" w:hAnsi="Arial" w:cs="Arial"/>
        </w:rPr>
        <w:t>etween villages due to differing community</w:t>
      </w:r>
      <w:r w:rsidRPr="00BB598C">
        <w:rPr>
          <w:rFonts w:ascii="Arial" w:hAnsi="Arial" w:cs="Arial"/>
        </w:rPr>
        <w:t xml:space="preserve"> needs and priorities.</w:t>
      </w:r>
      <w:r w:rsidRPr="00BB598C">
        <w:rPr>
          <w:rStyle w:val="FootnoteReference"/>
          <w:rFonts w:ascii="Arial" w:hAnsi="Arial" w:cs="Arial"/>
        </w:rPr>
        <w:footnoteReference w:id="148"/>
      </w:r>
      <w:r w:rsidRPr="00BB598C">
        <w:rPr>
          <w:rFonts w:ascii="Arial" w:hAnsi="Arial" w:cs="Arial"/>
        </w:rPr>
        <w:t xml:space="preserve"> </w:t>
      </w:r>
    </w:p>
    <w:p w14:paraId="457CA152" w14:textId="77777777" w:rsidR="00673220" w:rsidRDefault="00673220" w:rsidP="004175F6">
      <w:pPr>
        <w:spacing w:line="276" w:lineRule="auto"/>
        <w:jc w:val="both"/>
        <w:rPr>
          <w:rFonts w:ascii="Arial" w:hAnsi="Arial" w:cs="Arial"/>
        </w:rPr>
      </w:pPr>
    </w:p>
    <w:p w14:paraId="73DB77EA" w14:textId="32B30499" w:rsidR="00045149" w:rsidRPr="00D16963" w:rsidRDefault="00045149" w:rsidP="004175F6">
      <w:pPr>
        <w:spacing w:line="276" w:lineRule="auto"/>
        <w:jc w:val="both"/>
        <w:rPr>
          <w:rFonts w:ascii="Arial" w:hAnsi="Arial" w:cs="Arial"/>
        </w:rPr>
      </w:pPr>
      <w:r w:rsidRPr="00BB598C">
        <w:rPr>
          <w:rFonts w:ascii="Arial" w:hAnsi="Arial" w:cs="Arial"/>
        </w:rPr>
        <w:t xml:space="preserve">However, the supposed </w:t>
      </w:r>
      <w:r w:rsidR="00673220">
        <w:rPr>
          <w:rFonts w:ascii="Arial" w:hAnsi="Arial" w:cs="Arial"/>
        </w:rPr>
        <w:t>negative</w:t>
      </w:r>
      <w:r w:rsidRPr="00BB598C">
        <w:rPr>
          <w:rFonts w:ascii="Arial" w:hAnsi="Arial" w:cs="Arial"/>
        </w:rPr>
        <w:t xml:space="preserve"> effect of clustering on CDCs was raised a number of times by</w:t>
      </w:r>
      <w:r w:rsidR="0093722B">
        <w:rPr>
          <w:rFonts w:ascii="Arial" w:hAnsi="Arial" w:cs="Arial"/>
        </w:rPr>
        <w:t xml:space="preserve"> CDCs respondents themselves</w:t>
      </w:r>
      <w:r w:rsidR="00025D7E">
        <w:rPr>
          <w:rFonts w:ascii="Arial" w:hAnsi="Arial" w:cs="Arial"/>
        </w:rPr>
        <w:t>,</w:t>
      </w:r>
      <w:r w:rsidR="0093722B">
        <w:rPr>
          <w:rFonts w:ascii="Arial" w:hAnsi="Arial" w:cs="Arial"/>
        </w:rPr>
        <w:t xml:space="preserve"> as well as</w:t>
      </w:r>
      <w:r w:rsidRPr="00BB598C">
        <w:rPr>
          <w:rFonts w:ascii="Arial" w:hAnsi="Arial" w:cs="Arial"/>
        </w:rPr>
        <w:t xml:space="preserve"> </w:t>
      </w:r>
      <w:r w:rsidR="00025D7E">
        <w:rPr>
          <w:rFonts w:ascii="Arial" w:hAnsi="Arial" w:cs="Arial"/>
        </w:rPr>
        <w:t xml:space="preserve">by </w:t>
      </w:r>
      <w:r w:rsidRPr="00BB598C">
        <w:rPr>
          <w:rFonts w:ascii="Arial" w:hAnsi="Arial" w:cs="Arial"/>
        </w:rPr>
        <w:t>community members. Beyond claiming clustering had diminished the power of CDC</w:t>
      </w:r>
      <w:r w:rsidR="00025D7E">
        <w:rPr>
          <w:rFonts w:ascii="Arial" w:hAnsi="Arial" w:cs="Arial"/>
        </w:rPr>
        <w:t>s</w:t>
      </w:r>
      <w:r w:rsidRPr="00BB598C">
        <w:rPr>
          <w:rFonts w:ascii="Arial" w:hAnsi="Arial" w:cs="Arial"/>
        </w:rPr>
        <w:t>,</w:t>
      </w:r>
      <w:r w:rsidRPr="00BB598C">
        <w:rPr>
          <w:rStyle w:val="FootnoteReference"/>
          <w:rFonts w:ascii="Arial" w:hAnsi="Arial" w:cs="Arial"/>
        </w:rPr>
        <w:footnoteReference w:id="149"/>
      </w:r>
      <w:r w:rsidR="000D59F0">
        <w:rPr>
          <w:rFonts w:ascii="Arial" w:hAnsi="Arial" w:cs="Arial"/>
        </w:rPr>
        <w:t xml:space="preserve"> they suggested CDCs “</w:t>
      </w:r>
      <w:r w:rsidRPr="00BB598C">
        <w:rPr>
          <w:rFonts w:ascii="Arial" w:hAnsi="Arial" w:cs="Arial"/>
        </w:rPr>
        <w:t>should be strengthened as they are experienced in identifying community needs and they have no problems in decision making, transparen</w:t>
      </w:r>
      <w:r w:rsidR="000D59F0">
        <w:rPr>
          <w:rFonts w:ascii="Arial" w:hAnsi="Arial" w:cs="Arial"/>
        </w:rPr>
        <w:t>cy and accountability like CCDC</w:t>
      </w:r>
      <w:r w:rsidRPr="00BB598C">
        <w:rPr>
          <w:rFonts w:ascii="Arial" w:hAnsi="Arial" w:cs="Arial"/>
        </w:rPr>
        <w:t>.</w:t>
      </w:r>
      <w:r w:rsidR="000D59F0">
        <w:rPr>
          <w:rFonts w:ascii="Arial" w:hAnsi="Arial" w:cs="Arial"/>
        </w:rPr>
        <w:t>”</w:t>
      </w:r>
      <w:r w:rsidRPr="00BB598C">
        <w:rPr>
          <w:rStyle w:val="FootnoteReference"/>
          <w:rFonts w:ascii="Arial" w:hAnsi="Arial" w:cs="Arial"/>
        </w:rPr>
        <w:footnoteReference w:id="150"/>
      </w:r>
      <w:r w:rsidRPr="00BB598C">
        <w:rPr>
          <w:rFonts w:ascii="Arial" w:hAnsi="Arial" w:cs="Arial"/>
        </w:rPr>
        <w:t xml:space="preserve"> </w:t>
      </w:r>
      <w:r w:rsidR="0093722B">
        <w:rPr>
          <w:rFonts w:ascii="Arial" w:hAnsi="Arial" w:cs="Arial"/>
        </w:rPr>
        <w:t>It is</w:t>
      </w:r>
      <w:r w:rsidR="0093722B" w:rsidRPr="00D65756">
        <w:rPr>
          <w:rFonts w:ascii="Arial" w:hAnsi="Arial" w:cs="Arial"/>
        </w:rPr>
        <w:t xml:space="preserve"> apparent that the existence of the CCDC</w:t>
      </w:r>
      <w:r w:rsidR="00025D7E">
        <w:rPr>
          <w:rFonts w:ascii="Arial" w:hAnsi="Arial" w:cs="Arial"/>
        </w:rPr>
        <w:t>s</w:t>
      </w:r>
      <w:r w:rsidR="0093722B" w:rsidRPr="00D65756">
        <w:rPr>
          <w:rFonts w:ascii="Arial" w:hAnsi="Arial" w:cs="Arial"/>
        </w:rPr>
        <w:t xml:space="preserve"> had worked to undermine the operation and </w:t>
      </w:r>
      <w:r w:rsidR="0093722B" w:rsidRPr="00D65756">
        <w:rPr>
          <w:rFonts w:ascii="Arial" w:hAnsi="Arial" w:cs="Arial"/>
        </w:rPr>
        <w:lastRenderedPageBreak/>
        <w:t>effectiveness of individual CDCs. In Miran and Malikan</w:t>
      </w:r>
      <w:r w:rsidR="00D16963">
        <w:rPr>
          <w:rFonts w:ascii="Arial" w:hAnsi="Arial" w:cs="Arial"/>
        </w:rPr>
        <w:t xml:space="preserve"> CDC</w:t>
      </w:r>
      <w:r w:rsidR="0093722B" w:rsidRPr="00D65756">
        <w:rPr>
          <w:rFonts w:ascii="Arial" w:hAnsi="Arial" w:cs="Arial"/>
        </w:rPr>
        <w:t>,</w:t>
      </w:r>
      <w:r w:rsidR="00025D7E">
        <w:rPr>
          <w:rFonts w:ascii="Arial" w:hAnsi="Arial" w:cs="Arial"/>
        </w:rPr>
        <w:t xml:space="preserve"> Motahida</w:t>
      </w:r>
      <w:r w:rsidR="00D16963">
        <w:rPr>
          <w:rFonts w:ascii="Arial" w:hAnsi="Arial" w:cs="Arial"/>
        </w:rPr>
        <w:t>,</w:t>
      </w:r>
      <w:r w:rsidR="0093722B" w:rsidRPr="00D65756">
        <w:rPr>
          <w:rFonts w:ascii="Arial" w:hAnsi="Arial" w:cs="Arial"/>
        </w:rPr>
        <w:t xml:space="preserve"> it was suggested that people no longer think the CDC exists and the CDC no longer meets since the end of the CCDC project.</w:t>
      </w:r>
      <w:r w:rsidR="00D16963">
        <w:rPr>
          <w:rFonts w:ascii="Arial" w:hAnsi="Arial" w:cs="Arial"/>
        </w:rPr>
        <w:t xml:space="preserve"> </w:t>
      </w:r>
      <w:r w:rsidR="00025D7E">
        <w:rPr>
          <w:rFonts w:ascii="Arial" w:hAnsi="Arial" w:cs="Arial"/>
        </w:rPr>
        <w:t>Such concerns</w:t>
      </w:r>
      <w:r w:rsidRPr="00BB598C">
        <w:rPr>
          <w:rFonts w:ascii="Arial" w:hAnsi="Arial" w:cs="Arial"/>
        </w:rPr>
        <w:t xml:space="preserve"> are </w:t>
      </w:r>
      <w:r w:rsidR="00D16963">
        <w:rPr>
          <w:rFonts w:ascii="Arial" w:hAnsi="Arial" w:cs="Arial"/>
        </w:rPr>
        <w:t xml:space="preserve">also </w:t>
      </w:r>
      <w:r w:rsidRPr="00BB598C">
        <w:rPr>
          <w:rFonts w:ascii="Arial" w:hAnsi="Arial" w:cs="Arial"/>
        </w:rPr>
        <w:t xml:space="preserve">borne out by the fact that </w:t>
      </w:r>
      <w:r w:rsidR="0093722B">
        <w:rPr>
          <w:rFonts w:ascii="Arial" w:hAnsi="Arial" w:cs="Arial"/>
        </w:rPr>
        <w:t xml:space="preserve">about </w:t>
      </w:r>
      <w:r w:rsidRPr="00BB598C">
        <w:rPr>
          <w:rFonts w:ascii="Arial" w:hAnsi="Arial" w:cs="Arial"/>
        </w:rPr>
        <w:t>half of all the clustered CDCs surveyed in Nangahar were not working on attempting to secure funding for additional development projects.</w:t>
      </w:r>
    </w:p>
    <w:p w14:paraId="45943EB9" w14:textId="77777777" w:rsidR="00045149" w:rsidRDefault="00045149" w:rsidP="004175F6">
      <w:pPr>
        <w:widowControl w:val="0"/>
        <w:autoSpaceDE w:val="0"/>
        <w:autoSpaceDN w:val="0"/>
        <w:adjustRightInd w:val="0"/>
        <w:spacing w:line="276" w:lineRule="auto"/>
        <w:jc w:val="both"/>
        <w:rPr>
          <w:rFonts w:ascii="Arial" w:hAnsi="Arial" w:cs="Arial"/>
        </w:rPr>
      </w:pPr>
    </w:p>
    <w:p w14:paraId="63371CA4" w14:textId="37CFD672" w:rsidR="00045149" w:rsidRPr="006428AD" w:rsidRDefault="00045149" w:rsidP="004175F6">
      <w:pPr>
        <w:widowControl w:val="0"/>
        <w:autoSpaceDE w:val="0"/>
        <w:autoSpaceDN w:val="0"/>
        <w:adjustRightInd w:val="0"/>
        <w:spacing w:line="276" w:lineRule="auto"/>
        <w:jc w:val="both"/>
        <w:rPr>
          <w:rFonts w:ascii="Arial" w:hAnsi="Arial" w:cs="Arial"/>
        </w:rPr>
      </w:pPr>
      <w:r>
        <w:rPr>
          <w:rFonts w:ascii="Arial" w:hAnsi="Arial" w:cs="Arial"/>
        </w:rPr>
        <w:t>Traditional leaders are significantly involved in the activities of all three Nangahar CCDCs. In Hisarshahi, one of the two members from each of the five CDCs also has a tradi</w:t>
      </w:r>
      <w:r w:rsidR="009D43B9">
        <w:rPr>
          <w:rFonts w:ascii="Arial" w:hAnsi="Arial" w:cs="Arial"/>
        </w:rPr>
        <w:t>tional role (for instance, as community malik)</w:t>
      </w:r>
      <w:r>
        <w:rPr>
          <w:rFonts w:ascii="Arial" w:hAnsi="Arial" w:cs="Arial"/>
        </w:rPr>
        <w:t>. In Itehad</w:t>
      </w:r>
      <w:r w:rsidR="009D43B9">
        <w:rPr>
          <w:rFonts w:ascii="Arial" w:hAnsi="Arial" w:cs="Arial"/>
        </w:rPr>
        <w:t>,</w:t>
      </w:r>
      <w:r>
        <w:rPr>
          <w:rFonts w:ascii="Arial" w:hAnsi="Arial" w:cs="Arial"/>
        </w:rPr>
        <w:t xml:space="preserve"> all CCDC members were also members of tribal shuras. In Motahida, the head of the CCDC is also on the tribal shura. Traditional leaders are valued for their wisdom and experience in helping the project process move forward and they are involved and consulted at all stages of the project cycle. Of course, many were </w:t>
      </w:r>
      <w:r w:rsidRPr="00CF13B4">
        <w:rPr>
          <w:rFonts w:ascii="Arial" w:hAnsi="Arial" w:cs="Arial"/>
        </w:rPr>
        <w:t xml:space="preserve">members of the CCDC/CDC and so were fully involved in project developments. </w:t>
      </w:r>
      <w:r w:rsidR="009D43B9">
        <w:rPr>
          <w:rFonts w:ascii="Arial" w:hAnsi="Arial" w:cs="Arial"/>
        </w:rPr>
        <w:t>Generally, o</w:t>
      </w:r>
      <w:r w:rsidRPr="00CF13B4">
        <w:rPr>
          <w:rFonts w:ascii="Arial" w:hAnsi="Arial" w:cs="Arial"/>
        </w:rPr>
        <w:t>ther traditional leaders</w:t>
      </w:r>
      <w:r w:rsidR="009D43B9">
        <w:rPr>
          <w:rFonts w:ascii="Arial" w:hAnsi="Arial" w:cs="Arial"/>
        </w:rPr>
        <w:t>, not on the CCDC,</w:t>
      </w:r>
      <w:r w:rsidR="000D59F0">
        <w:rPr>
          <w:rFonts w:ascii="Arial" w:hAnsi="Arial" w:cs="Arial"/>
        </w:rPr>
        <w:t xml:space="preserve"> were consulted as normal</w:t>
      </w:r>
      <w:r w:rsidRPr="00CF13B4">
        <w:rPr>
          <w:rFonts w:ascii="Arial" w:hAnsi="Arial" w:cs="Arial"/>
        </w:rPr>
        <w:t xml:space="preserve"> along with ordinary villagers.</w:t>
      </w:r>
      <w:r>
        <w:rPr>
          <w:rFonts w:ascii="Arial" w:hAnsi="Arial" w:cs="Arial"/>
        </w:rPr>
        <w:t xml:space="preserve"> Tradi</w:t>
      </w:r>
      <w:r w:rsidR="00734D43">
        <w:rPr>
          <w:rFonts w:ascii="Arial" w:hAnsi="Arial" w:cs="Arial"/>
        </w:rPr>
        <w:t>tional leaders were viewed as</w:t>
      </w:r>
      <w:r>
        <w:rPr>
          <w:rFonts w:ascii="Arial" w:hAnsi="Arial" w:cs="Arial"/>
        </w:rPr>
        <w:t xml:space="preserve"> being fully cooperative with CCDC activities throughout</w:t>
      </w:r>
      <w:r w:rsidR="009D43B9">
        <w:rPr>
          <w:rFonts w:ascii="Arial" w:hAnsi="Arial" w:cs="Arial"/>
        </w:rPr>
        <w:t xml:space="preserve"> and their relationship to the CCDC </w:t>
      </w:r>
      <w:r w:rsidR="00734D43">
        <w:rPr>
          <w:rFonts w:ascii="Arial" w:hAnsi="Arial" w:cs="Arial"/>
        </w:rPr>
        <w:t>described as good, healthy and supportive</w:t>
      </w:r>
      <w:r>
        <w:rPr>
          <w:rFonts w:ascii="Arial" w:hAnsi="Arial" w:cs="Arial"/>
        </w:rPr>
        <w:t>. It was claimed that there was no conflict of interest</w:t>
      </w:r>
      <w:r w:rsidR="009D43B9">
        <w:rPr>
          <w:rFonts w:ascii="Arial" w:hAnsi="Arial" w:cs="Arial"/>
        </w:rPr>
        <w:t xml:space="preserve"> with respect to</w:t>
      </w:r>
      <w:r>
        <w:rPr>
          <w:rFonts w:ascii="Arial" w:hAnsi="Arial" w:cs="Arial"/>
        </w:rPr>
        <w:t xml:space="preserve"> </w:t>
      </w:r>
      <w:r w:rsidR="009D43B9">
        <w:rPr>
          <w:rFonts w:ascii="Arial" w:hAnsi="Arial" w:cs="Arial"/>
        </w:rPr>
        <w:t xml:space="preserve">those </w:t>
      </w:r>
      <w:r>
        <w:rPr>
          <w:rFonts w:ascii="Arial" w:hAnsi="Arial" w:cs="Arial"/>
        </w:rPr>
        <w:t>traditional leaders</w:t>
      </w:r>
      <w:r w:rsidR="009D43B9">
        <w:rPr>
          <w:rFonts w:ascii="Arial" w:hAnsi="Arial" w:cs="Arial"/>
        </w:rPr>
        <w:t xml:space="preserve"> that exercised both informal and CCDC governance roles</w:t>
      </w:r>
      <w:r>
        <w:rPr>
          <w:rFonts w:ascii="Arial" w:hAnsi="Arial" w:cs="Arial"/>
        </w:rPr>
        <w:t xml:space="preserve">. The community </w:t>
      </w:r>
      <w:r w:rsidRPr="006428AD">
        <w:rPr>
          <w:rFonts w:ascii="Arial" w:hAnsi="Arial" w:cs="Arial"/>
        </w:rPr>
        <w:t>perspective suggests a somewhat more controversial pe</w:t>
      </w:r>
      <w:r w:rsidR="009D43B9">
        <w:rPr>
          <w:rFonts w:ascii="Arial" w:hAnsi="Arial" w:cs="Arial"/>
        </w:rPr>
        <w:t>rspective on this issue however and is discussed in greater detail in the political economy section later in this report.</w:t>
      </w:r>
    </w:p>
    <w:p w14:paraId="5452ACD3" w14:textId="77777777" w:rsidR="00045149" w:rsidRPr="006428AD" w:rsidRDefault="00045149" w:rsidP="004175F6">
      <w:pPr>
        <w:spacing w:line="276" w:lineRule="auto"/>
        <w:jc w:val="both"/>
        <w:rPr>
          <w:rFonts w:ascii="Arial" w:hAnsi="Arial" w:cs="Arial"/>
        </w:rPr>
      </w:pPr>
    </w:p>
    <w:p w14:paraId="02BCEE0D" w14:textId="78C441BB" w:rsidR="00045149" w:rsidRDefault="00045149" w:rsidP="004175F6">
      <w:pPr>
        <w:spacing w:line="276" w:lineRule="auto"/>
        <w:jc w:val="both"/>
        <w:rPr>
          <w:rFonts w:ascii="Arial" w:hAnsi="Arial" w:cs="Arial"/>
        </w:rPr>
      </w:pPr>
      <w:r w:rsidRPr="006428AD">
        <w:rPr>
          <w:rFonts w:ascii="Arial" w:hAnsi="Arial" w:cs="Arial"/>
        </w:rPr>
        <w:t>The existence of the CCDC could be seen to have impacted on the functions and authority of traditi</w:t>
      </w:r>
      <w:r>
        <w:rPr>
          <w:rFonts w:ascii="Arial" w:hAnsi="Arial" w:cs="Arial"/>
        </w:rPr>
        <w:t>onal leaders in the communities</w:t>
      </w:r>
      <w:r w:rsidRPr="006428AD">
        <w:rPr>
          <w:rFonts w:ascii="Arial" w:hAnsi="Arial" w:cs="Arial"/>
        </w:rPr>
        <w:t>. While the CCDCs did not especially facilitate</w:t>
      </w:r>
      <w:r>
        <w:rPr>
          <w:rFonts w:ascii="Arial" w:hAnsi="Arial" w:cs="Arial"/>
        </w:rPr>
        <w:t xml:space="preserve"> the emergence of</w:t>
      </w:r>
      <w:r w:rsidRPr="006428AD">
        <w:rPr>
          <w:rFonts w:ascii="Arial" w:hAnsi="Arial" w:cs="Arial"/>
        </w:rPr>
        <w:t xml:space="preserve"> new leadership in the community (given the continued dominance of traditi</w:t>
      </w:r>
      <w:r>
        <w:rPr>
          <w:rFonts w:ascii="Arial" w:hAnsi="Arial" w:cs="Arial"/>
        </w:rPr>
        <w:t>onal leaders on the CCDCs), there have been subtle changes in local level governance. Itehad CCDC described the tr</w:t>
      </w:r>
      <w:r w:rsidR="0062539C">
        <w:rPr>
          <w:rFonts w:ascii="Arial" w:hAnsi="Arial" w:cs="Arial"/>
        </w:rPr>
        <w:t>aditional role of maliks being “</w:t>
      </w:r>
      <w:r>
        <w:rPr>
          <w:rFonts w:ascii="Arial" w:hAnsi="Arial" w:cs="Arial"/>
        </w:rPr>
        <w:t>somehow decreased in social affairs. Previously, all community affairs were in the hands of maliks but now the entire activities are consult</w:t>
      </w:r>
      <w:r w:rsidR="0062539C">
        <w:rPr>
          <w:rFonts w:ascii="Arial" w:hAnsi="Arial" w:cs="Arial"/>
        </w:rPr>
        <w:t>ed and implemented by the CCDC.”</w:t>
      </w:r>
      <w:r>
        <w:rPr>
          <w:rFonts w:ascii="Arial" w:hAnsi="Arial" w:cs="Arial"/>
        </w:rPr>
        <w:t xml:space="preserve"> A similar process was observed in Hisarshahi: where previously elders made decisions independently and without sharing information, the CCDC in</w:t>
      </w:r>
      <w:r w:rsidR="0062539C">
        <w:rPr>
          <w:rFonts w:ascii="Arial" w:hAnsi="Arial" w:cs="Arial"/>
        </w:rPr>
        <w:t>forms community members, while “</w:t>
      </w:r>
      <w:r>
        <w:rPr>
          <w:rFonts w:ascii="Arial" w:hAnsi="Arial" w:cs="Arial"/>
        </w:rPr>
        <w:t>transparency has been increased and the role of</w:t>
      </w:r>
      <w:r w:rsidR="0062539C">
        <w:rPr>
          <w:rFonts w:ascii="Arial" w:hAnsi="Arial" w:cs="Arial"/>
        </w:rPr>
        <w:t xml:space="preserve"> the maliks has been decreased.”</w:t>
      </w:r>
    </w:p>
    <w:p w14:paraId="0BE6E90B" w14:textId="77777777" w:rsidR="008F7C10" w:rsidRPr="006428AD" w:rsidRDefault="008F7C10" w:rsidP="004175F6">
      <w:pPr>
        <w:spacing w:line="276" w:lineRule="auto"/>
        <w:jc w:val="both"/>
        <w:rPr>
          <w:rFonts w:ascii="Arial" w:hAnsi="Arial" w:cs="Arial"/>
        </w:rPr>
      </w:pPr>
    </w:p>
    <w:p w14:paraId="25052292" w14:textId="65EBF413" w:rsidR="00045149" w:rsidRDefault="008F7C10" w:rsidP="004175F6">
      <w:pPr>
        <w:spacing w:line="276" w:lineRule="auto"/>
        <w:jc w:val="both"/>
        <w:rPr>
          <w:rFonts w:ascii="Arial" w:hAnsi="Arial" w:cs="Arial"/>
          <w:bCs/>
        </w:rPr>
      </w:pPr>
      <w:r>
        <w:rPr>
          <w:rFonts w:ascii="Arial" w:hAnsi="Arial" w:cs="Arial"/>
          <w:bCs/>
          <w:noProof/>
        </w:rPr>
        <w:lastRenderedPageBreak/>
        <w:drawing>
          <wp:inline distT="0" distB="0" distL="0" distR="0" wp14:anchorId="27FF7AEF" wp14:editId="593A2ED9">
            <wp:extent cx="5270500" cy="3952875"/>
            <wp:effectExtent l="25400" t="25400" r="38100" b="349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44.JPG"/>
                    <pic:cNvPicPr/>
                  </pic:nvPicPr>
                  <pic:blipFill>
                    <a:blip r:embed="rId53"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a:ln>
                      <a:solidFill>
                        <a:srgbClr val="000000"/>
                      </a:solidFill>
                    </a:ln>
                  </pic:spPr>
                </pic:pic>
              </a:graphicData>
            </a:graphic>
          </wp:inline>
        </w:drawing>
      </w:r>
    </w:p>
    <w:p w14:paraId="348706B7" w14:textId="34A4D81A" w:rsidR="008F7C10" w:rsidRPr="00881C6E" w:rsidRDefault="008938F0" w:rsidP="004175F6">
      <w:pPr>
        <w:spacing w:line="276" w:lineRule="auto"/>
        <w:jc w:val="both"/>
        <w:rPr>
          <w:rFonts w:ascii="Arial" w:hAnsi="Arial" w:cs="Arial"/>
          <w:b/>
          <w:bCs/>
          <w:sz w:val="20"/>
          <w:szCs w:val="20"/>
        </w:rPr>
      </w:pPr>
      <w:r>
        <w:rPr>
          <w:rFonts w:ascii="Arial" w:hAnsi="Arial" w:cs="Arial"/>
          <w:b/>
          <w:bCs/>
          <w:sz w:val="20"/>
          <w:szCs w:val="20"/>
        </w:rPr>
        <w:t xml:space="preserve">Photo </w:t>
      </w:r>
      <w:proofErr w:type="gramStart"/>
      <w:r>
        <w:rPr>
          <w:rFonts w:ascii="Arial" w:hAnsi="Arial" w:cs="Arial"/>
          <w:b/>
          <w:bCs/>
          <w:sz w:val="20"/>
          <w:szCs w:val="20"/>
        </w:rPr>
        <w:t>3.18</w:t>
      </w:r>
      <w:r w:rsidR="00881C6E">
        <w:rPr>
          <w:rFonts w:ascii="Arial" w:hAnsi="Arial" w:cs="Arial"/>
          <w:b/>
          <w:bCs/>
          <w:sz w:val="20"/>
          <w:szCs w:val="20"/>
        </w:rPr>
        <w:t xml:space="preserve">  CCDC</w:t>
      </w:r>
      <w:proofErr w:type="gramEnd"/>
      <w:r w:rsidR="00881C6E">
        <w:rPr>
          <w:rFonts w:ascii="Arial" w:hAnsi="Arial" w:cs="Arial"/>
          <w:b/>
          <w:bCs/>
          <w:sz w:val="20"/>
          <w:szCs w:val="20"/>
        </w:rPr>
        <w:t xml:space="preserve"> members mapping the area</w:t>
      </w:r>
    </w:p>
    <w:p w14:paraId="59801B80" w14:textId="77777777" w:rsidR="00881C6E" w:rsidRDefault="00881C6E" w:rsidP="004175F6">
      <w:pPr>
        <w:spacing w:line="276" w:lineRule="auto"/>
        <w:jc w:val="both"/>
        <w:rPr>
          <w:rFonts w:ascii="Arial" w:hAnsi="Arial" w:cs="Arial"/>
          <w:bCs/>
        </w:rPr>
      </w:pPr>
    </w:p>
    <w:p w14:paraId="510BF735" w14:textId="4411118D" w:rsidR="00045149" w:rsidRPr="00702523" w:rsidRDefault="00045149" w:rsidP="004175F6">
      <w:pPr>
        <w:spacing w:line="276" w:lineRule="auto"/>
        <w:jc w:val="both"/>
        <w:rPr>
          <w:rFonts w:ascii="Arial" w:hAnsi="Arial" w:cs="Arial"/>
        </w:rPr>
      </w:pPr>
      <w:r w:rsidRPr="00702523">
        <w:rPr>
          <w:rFonts w:ascii="Arial" w:hAnsi="Arial" w:cs="Arial"/>
          <w:bCs/>
        </w:rPr>
        <w:t xml:space="preserve">There was some indication that the CCDCs had </w:t>
      </w:r>
      <w:r>
        <w:rPr>
          <w:rFonts w:ascii="Arial" w:hAnsi="Arial" w:cs="Arial"/>
          <w:bCs/>
        </w:rPr>
        <w:t xml:space="preserve">served to </w:t>
      </w:r>
      <w:r w:rsidRPr="00702523">
        <w:rPr>
          <w:rFonts w:ascii="Arial" w:hAnsi="Arial" w:cs="Arial"/>
          <w:bCs/>
        </w:rPr>
        <w:t>enhan</w:t>
      </w:r>
      <w:r>
        <w:rPr>
          <w:rFonts w:ascii="Arial" w:hAnsi="Arial" w:cs="Arial"/>
          <w:bCs/>
        </w:rPr>
        <w:t>ce community</w:t>
      </w:r>
      <w:r w:rsidRPr="00702523">
        <w:rPr>
          <w:rFonts w:ascii="Arial" w:hAnsi="Arial" w:cs="Arial"/>
          <w:bCs/>
        </w:rPr>
        <w:t xml:space="preserve"> voice and bargaining power in relation to government authorities. This dynamic was noted in Hisarshahi: “the CCDC contact the government authorities on behalf of the five CDCs, therefore, the CCDC is now more powerful. The government authorities are respectful to them because they have the support of many villages.”  Simila</w:t>
      </w:r>
      <w:r w:rsidR="0062539C">
        <w:rPr>
          <w:rFonts w:ascii="Arial" w:hAnsi="Arial" w:cs="Arial"/>
          <w:bCs/>
        </w:rPr>
        <w:t xml:space="preserve">rly, </w:t>
      </w:r>
      <w:r>
        <w:rPr>
          <w:rFonts w:ascii="Arial" w:hAnsi="Arial" w:cs="Arial"/>
          <w:bCs/>
        </w:rPr>
        <w:t>Motahida CCDC</w:t>
      </w:r>
      <w:r w:rsidRPr="00702523">
        <w:rPr>
          <w:rFonts w:ascii="Arial" w:hAnsi="Arial" w:cs="Arial"/>
          <w:bCs/>
        </w:rPr>
        <w:t xml:space="preserve"> claimed that since the CCDC represents seven communities, government officials understa</w:t>
      </w:r>
      <w:r>
        <w:rPr>
          <w:rFonts w:ascii="Arial" w:hAnsi="Arial" w:cs="Arial"/>
          <w:bCs/>
        </w:rPr>
        <w:t xml:space="preserve">nd the importance of the CCDC.” </w:t>
      </w:r>
      <w:r w:rsidRPr="00702523">
        <w:rPr>
          <w:rFonts w:ascii="Arial" w:hAnsi="Arial" w:cs="Arial"/>
          <w:bCs/>
        </w:rPr>
        <w:t>Furthermore, government authorities have recognised their CCDC as a formal shura. Only in Itehad was no real change in this respect claimed by the CCDC respondents.</w:t>
      </w:r>
    </w:p>
    <w:p w14:paraId="531797A0" w14:textId="77777777" w:rsidR="00045149" w:rsidRDefault="00045149" w:rsidP="004175F6">
      <w:pPr>
        <w:jc w:val="both"/>
        <w:rPr>
          <w:rFonts w:ascii="Arial" w:hAnsi="Arial" w:cs="Arial"/>
          <w:sz w:val="22"/>
          <w:szCs w:val="22"/>
        </w:rPr>
      </w:pPr>
    </w:p>
    <w:p w14:paraId="4B20BA21" w14:textId="1E9132E0" w:rsidR="00045149" w:rsidRPr="00645F65" w:rsidRDefault="00045149" w:rsidP="004175F6">
      <w:pPr>
        <w:spacing w:line="276" w:lineRule="auto"/>
        <w:jc w:val="both"/>
        <w:rPr>
          <w:rFonts w:ascii="Arial" w:hAnsi="Arial" w:cs="Arial"/>
          <w:bCs/>
        </w:rPr>
      </w:pPr>
      <w:r>
        <w:rPr>
          <w:rFonts w:ascii="Arial" w:hAnsi="Arial" w:cs="Arial"/>
        </w:rPr>
        <w:t>All CCDCs stated that they had</w:t>
      </w:r>
      <w:r w:rsidRPr="00645F65">
        <w:rPr>
          <w:rFonts w:ascii="Arial" w:hAnsi="Arial" w:cs="Arial"/>
        </w:rPr>
        <w:t xml:space="preserve"> functioning relationships with district authorities and served as a point of contact for the district governor. </w:t>
      </w:r>
      <w:r w:rsidRPr="00645F65">
        <w:rPr>
          <w:rFonts w:ascii="Arial" w:hAnsi="Arial" w:cs="Arial"/>
          <w:bCs/>
        </w:rPr>
        <w:t>The CCDC in Hisarsha</w:t>
      </w:r>
      <w:r w:rsidR="00DA3904">
        <w:rPr>
          <w:rFonts w:ascii="Arial" w:hAnsi="Arial" w:cs="Arial"/>
          <w:bCs/>
        </w:rPr>
        <w:t>hi suggested that the “</w:t>
      </w:r>
      <w:r w:rsidRPr="00645F65">
        <w:rPr>
          <w:rFonts w:ascii="Arial" w:hAnsi="Arial" w:cs="Arial"/>
          <w:bCs/>
        </w:rPr>
        <w:t xml:space="preserve">existence of the CCDC improved the relationship between </w:t>
      </w:r>
      <w:r>
        <w:rPr>
          <w:rFonts w:ascii="Arial" w:hAnsi="Arial" w:cs="Arial"/>
          <w:bCs/>
        </w:rPr>
        <w:t xml:space="preserve">the </w:t>
      </w:r>
      <w:r w:rsidRPr="00645F65">
        <w:rPr>
          <w:rFonts w:ascii="Arial" w:hAnsi="Arial" w:cs="Arial"/>
          <w:bCs/>
        </w:rPr>
        <w:t>people and government authorities. Now the people can easily reach the district governor through the CCDC and can share their share thei</w:t>
      </w:r>
      <w:r w:rsidR="00DA3904">
        <w:rPr>
          <w:rFonts w:ascii="Arial" w:hAnsi="Arial" w:cs="Arial"/>
          <w:bCs/>
        </w:rPr>
        <w:t>r problems and issues with him.”</w:t>
      </w:r>
      <w:r w:rsidRPr="00645F65">
        <w:rPr>
          <w:rFonts w:ascii="Arial" w:hAnsi="Arial" w:cs="Arial"/>
          <w:bCs/>
        </w:rPr>
        <w:t xml:space="preserve"> In Itehad and Motahida, no special improvements in relations were noted but they were in contact when issues arose and meetings take place. Both noted that district authorities did not involve themselves in development issues, but occasionally visit project sites.  The main reason for contact appeared to be in relation to security matters. The Hisarsha</w:t>
      </w:r>
      <w:r>
        <w:rPr>
          <w:rFonts w:ascii="Arial" w:hAnsi="Arial" w:cs="Arial"/>
          <w:bCs/>
        </w:rPr>
        <w:t>h</w:t>
      </w:r>
      <w:r w:rsidRPr="00645F65">
        <w:rPr>
          <w:rFonts w:ascii="Arial" w:hAnsi="Arial" w:cs="Arial"/>
          <w:bCs/>
        </w:rPr>
        <w:t xml:space="preserve">i CCDC noted that, </w:t>
      </w:r>
    </w:p>
    <w:p w14:paraId="41915822" w14:textId="77777777" w:rsidR="00045149" w:rsidRPr="00645F65" w:rsidRDefault="00045149" w:rsidP="004175F6">
      <w:pPr>
        <w:spacing w:line="276" w:lineRule="auto"/>
        <w:jc w:val="both"/>
        <w:rPr>
          <w:rFonts w:ascii="Arial" w:hAnsi="Arial" w:cs="Arial"/>
          <w:bCs/>
        </w:rPr>
      </w:pPr>
    </w:p>
    <w:p w14:paraId="7FEEE983" w14:textId="5937F048" w:rsidR="00045149" w:rsidRPr="003A0B38" w:rsidRDefault="00171361" w:rsidP="004175F6">
      <w:pPr>
        <w:spacing w:line="276" w:lineRule="auto"/>
        <w:ind w:left="567"/>
        <w:jc w:val="both"/>
        <w:rPr>
          <w:rFonts w:ascii="Arial" w:hAnsi="Arial" w:cs="Arial"/>
          <w:sz w:val="22"/>
          <w:szCs w:val="22"/>
        </w:rPr>
      </w:pPr>
      <w:r>
        <w:rPr>
          <w:rFonts w:ascii="Arial" w:hAnsi="Arial" w:cs="Arial"/>
          <w:bCs/>
          <w:sz w:val="22"/>
          <w:szCs w:val="22"/>
        </w:rPr>
        <w:t>“</w:t>
      </w:r>
      <w:r w:rsidR="00045149" w:rsidRPr="003A0B38">
        <w:rPr>
          <w:rFonts w:ascii="Arial" w:hAnsi="Arial" w:cs="Arial"/>
          <w:bCs/>
          <w:sz w:val="22"/>
          <w:szCs w:val="22"/>
        </w:rPr>
        <w:t>Our relationship with the district governor is very good … He always welcomes our programmes and helps us during the implementation of programmes. For instance, he instructs the security departments to take care of project security. We meet monthly to discuss the completed projects, ongoing proje</w:t>
      </w:r>
      <w:r w:rsidR="00DA3904">
        <w:rPr>
          <w:rFonts w:ascii="Arial" w:hAnsi="Arial" w:cs="Arial"/>
          <w:bCs/>
          <w:sz w:val="22"/>
          <w:szCs w:val="22"/>
        </w:rPr>
        <w:t xml:space="preserve">cts, security issues and </w:t>
      </w:r>
      <w:r w:rsidR="00045149" w:rsidRPr="003A0B38">
        <w:rPr>
          <w:rFonts w:ascii="Arial" w:hAnsi="Arial" w:cs="Arial"/>
          <w:bCs/>
          <w:sz w:val="22"/>
          <w:szCs w:val="22"/>
        </w:rPr>
        <w:t>problems raised in the v</w:t>
      </w:r>
      <w:r w:rsidR="00045149">
        <w:rPr>
          <w:rFonts w:ascii="Arial" w:hAnsi="Arial" w:cs="Arial"/>
          <w:bCs/>
          <w:sz w:val="22"/>
          <w:szCs w:val="22"/>
        </w:rPr>
        <w:t>illages during these meetings.</w:t>
      </w:r>
      <w:r>
        <w:rPr>
          <w:rFonts w:ascii="Arial" w:hAnsi="Arial" w:cs="Arial"/>
          <w:bCs/>
          <w:sz w:val="22"/>
          <w:szCs w:val="22"/>
        </w:rPr>
        <w:t>”</w:t>
      </w:r>
    </w:p>
    <w:p w14:paraId="0B814CA4" w14:textId="77777777" w:rsidR="00045149" w:rsidRPr="00645F65" w:rsidRDefault="00045149" w:rsidP="004175F6">
      <w:pPr>
        <w:spacing w:line="276" w:lineRule="auto"/>
        <w:jc w:val="both"/>
        <w:rPr>
          <w:rFonts w:ascii="Arial" w:hAnsi="Arial" w:cs="Arial"/>
          <w:bCs/>
        </w:rPr>
      </w:pPr>
    </w:p>
    <w:p w14:paraId="7A65E167" w14:textId="77777777" w:rsidR="00045149" w:rsidRPr="00645F65" w:rsidRDefault="00045149" w:rsidP="004175F6">
      <w:pPr>
        <w:spacing w:line="276" w:lineRule="auto"/>
        <w:jc w:val="both"/>
        <w:rPr>
          <w:rFonts w:ascii="Arial" w:hAnsi="Arial" w:cs="Arial"/>
        </w:rPr>
      </w:pPr>
      <w:proofErr w:type="gramStart"/>
      <w:r w:rsidRPr="00645F65">
        <w:rPr>
          <w:rFonts w:ascii="Arial" w:hAnsi="Arial" w:cs="Arial"/>
          <w:bCs/>
        </w:rPr>
        <w:t>Contact with the district authorities was described as a form of last resort by Itehad CCDC respondents, stating that, “</w:t>
      </w:r>
      <w:r w:rsidRPr="00645F65">
        <w:rPr>
          <w:rFonts w:ascii="Arial" w:hAnsi="Arial" w:cs="Arial"/>
        </w:rPr>
        <w:t>80% of problems and conflicts are addressed through CCDC and when there is any problem submitted at the district, the officials refer the case to the CCDC for further resolving and processing.”</w:t>
      </w:r>
      <w:proofErr w:type="gramEnd"/>
      <w:r w:rsidRPr="00645F65">
        <w:rPr>
          <w:rFonts w:ascii="Arial" w:hAnsi="Arial" w:cs="Arial"/>
        </w:rPr>
        <w:t xml:space="preserve">                 </w:t>
      </w:r>
    </w:p>
    <w:p w14:paraId="3185249B" w14:textId="77777777" w:rsidR="00045149" w:rsidRPr="00645F65" w:rsidRDefault="00045149" w:rsidP="004175F6">
      <w:pPr>
        <w:spacing w:line="276" w:lineRule="auto"/>
        <w:jc w:val="both"/>
        <w:rPr>
          <w:rFonts w:ascii="Arial" w:hAnsi="Arial" w:cs="Arial"/>
        </w:rPr>
      </w:pPr>
    </w:p>
    <w:p w14:paraId="5BDA0F45" w14:textId="77777777" w:rsidR="00045149" w:rsidRPr="00645F65" w:rsidRDefault="00045149" w:rsidP="004175F6">
      <w:pPr>
        <w:spacing w:line="276" w:lineRule="auto"/>
        <w:jc w:val="both"/>
        <w:rPr>
          <w:rFonts w:ascii="Arial" w:hAnsi="Arial" w:cs="Arial"/>
        </w:rPr>
      </w:pPr>
      <w:r w:rsidRPr="00645F65">
        <w:rPr>
          <w:rFonts w:ascii="Arial" w:hAnsi="Arial" w:cs="Arial"/>
        </w:rPr>
        <w:t>All CCDCs had good and fairly regular contact with District Development Assemblies to discuss project implementation, share information (such as project budgeting) and raise other development issues. CCDCs would share community development problems with the DDA</w:t>
      </w:r>
      <w:r>
        <w:rPr>
          <w:rFonts w:ascii="Arial" w:hAnsi="Arial" w:cs="Arial"/>
        </w:rPr>
        <w:t xml:space="preserve"> and are sometimes requested to submit reports on projects.</w:t>
      </w:r>
      <w:r>
        <w:rPr>
          <w:rStyle w:val="FootnoteReference"/>
          <w:rFonts w:ascii="Arial" w:hAnsi="Arial" w:cs="Arial"/>
        </w:rPr>
        <w:footnoteReference w:id="151"/>
      </w:r>
      <w:r>
        <w:rPr>
          <w:rFonts w:ascii="Arial" w:hAnsi="Arial" w:cs="Arial"/>
        </w:rPr>
        <w:t xml:space="preserve"> In the case of Itehad, the CCDC chair was also a member of the DDA. While some problematic issues were raised (such as a lack of DDA concern), on the whole the relationship between the DDA and CCDCs appeared to be constructive.</w:t>
      </w:r>
      <w:r>
        <w:rPr>
          <w:rStyle w:val="FootnoteReference"/>
          <w:rFonts w:ascii="Arial" w:hAnsi="Arial" w:cs="Arial"/>
        </w:rPr>
        <w:footnoteReference w:id="152"/>
      </w:r>
    </w:p>
    <w:p w14:paraId="5788B669" w14:textId="77777777" w:rsidR="00045149" w:rsidRPr="00960FC7" w:rsidRDefault="00045149" w:rsidP="004175F6">
      <w:pPr>
        <w:jc w:val="both"/>
        <w:rPr>
          <w:rFonts w:ascii="Arial" w:hAnsi="Arial" w:cs="Arial"/>
          <w:bCs/>
          <w:sz w:val="22"/>
          <w:szCs w:val="22"/>
        </w:rPr>
      </w:pPr>
    </w:p>
    <w:p w14:paraId="32CACD03" w14:textId="77777777" w:rsidR="00045149" w:rsidRDefault="00045149" w:rsidP="004175F6">
      <w:pPr>
        <w:widowControl w:val="0"/>
        <w:autoSpaceDE w:val="0"/>
        <w:autoSpaceDN w:val="0"/>
        <w:adjustRightInd w:val="0"/>
        <w:spacing w:line="276" w:lineRule="auto"/>
        <w:jc w:val="both"/>
        <w:rPr>
          <w:rFonts w:ascii="Arial" w:hAnsi="Arial" w:cs="Arial"/>
          <w:i/>
        </w:rPr>
      </w:pPr>
    </w:p>
    <w:tbl>
      <w:tblPr>
        <w:tblStyle w:val="TableGrid"/>
        <w:tblW w:w="0" w:type="auto"/>
        <w:tblLook w:val="04A0" w:firstRow="1" w:lastRow="0" w:firstColumn="1" w:lastColumn="0" w:noHBand="0" w:noVBand="1"/>
      </w:tblPr>
      <w:tblGrid>
        <w:gridCol w:w="1239"/>
        <w:gridCol w:w="2433"/>
        <w:gridCol w:w="2425"/>
        <w:gridCol w:w="2419"/>
      </w:tblGrid>
      <w:tr w:rsidR="00045149" w14:paraId="05EAAFCC" w14:textId="77777777" w:rsidTr="00045149">
        <w:trPr>
          <w:trHeight w:val="389"/>
        </w:trPr>
        <w:tc>
          <w:tcPr>
            <w:tcW w:w="1000" w:type="dxa"/>
            <w:shd w:val="clear" w:color="auto" w:fill="92CDDC" w:themeFill="accent5" w:themeFillTint="99"/>
            <w:vAlign w:val="center"/>
          </w:tcPr>
          <w:p w14:paraId="2927B107"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2490" w:type="dxa"/>
            <w:shd w:val="clear" w:color="auto" w:fill="92CDDC" w:themeFill="accent5" w:themeFillTint="99"/>
            <w:vAlign w:val="center"/>
          </w:tcPr>
          <w:p w14:paraId="72BF1136"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Relations with District Authorities </w:t>
            </w:r>
          </w:p>
        </w:tc>
        <w:tc>
          <w:tcPr>
            <w:tcW w:w="2491" w:type="dxa"/>
            <w:shd w:val="clear" w:color="auto" w:fill="92CDDC" w:themeFill="accent5" w:themeFillTint="99"/>
            <w:vAlign w:val="center"/>
          </w:tcPr>
          <w:p w14:paraId="2704433F"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CCDC Point of Contact?</w:t>
            </w:r>
          </w:p>
        </w:tc>
        <w:tc>
          <w:tcPr>
            <w:tcW w:w="2491" w:type="dxa"/>
            <w:shd w:val="clear" w:color="auto" w:fill="92CDDC" w:themeFill="accent5" w:themeFillTint="99"/>
            <w:vAlign w:val="center"/>
          </w:tcPr>
          <w:p w14:paraId="6994A0D3"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Contact with DDA</w:t>
            </w:r>
          </w:p>
        </w:tc>
      </w:tr>
      <w:tr w:rsidR="00045149" w14:paraId="3766F18F" w14:textId="77777777" w:rsidTr="00045149">
        <w:trPr>
          <w:trHeight w:val="1058"/>
        </w:trPr>
        <w:tc>
          <w:tcPr>
            <w:tcW w:w="1000" w:type="dxa"/>
            <w:vAlign w:val="center"/>
          </w:tcPr>
          <w:p w14:paraId="1766E33A"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Hisarshahi</w:t>
            </w:r>
          </w:p>
        </w:tc>
        <w:tc>
          <w:tcPr>
            <w:tcW w:w="2490" w:type="dxa"/>
          </w:tcPr>
          <w:p w14:paraId="6127F1CC"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Good</w:t>
            </w:r>
          </w:p>
        </w:tc>
        <w:tc>
          <w:tcPr>
            <w:tcW w:w="2491" w:type="dxa"/>
          </w:tcPr>
          <w:p w14:paraId="5474151F"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2491" w:type="dxa"/>
          </w:tcPr>
          <w:p w14:paraId="045B2354"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r>
      <w:tr w:rsidR="00045149" w14:paraId="383F09B9" w14:textId="77777777" w:rsidTr="00045149">
        <w:trPr>
          <w:trHeight w:val="1058"/>
        </w:trPr>
        <w:tc>
          <w:tcPr>
            <w:tcW w:w="1000" w:type="dxa"/>
            <w:vAlign w:val="center"/>
          </w:tcPr>
          <w:p w14:paraId="034DBC97"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Itehad</w:t>
            </w:r>
          </w:p>
        </w:tc>
        <w:tc>
          <w:tcPr>
            <w:tcW w:w="2490" w:type="dxa"/>
          </w:tcPr>
          <w:p w14:paraId="5848A4D3" w14:textId="21454278" w:rsidR="00045149" w:rsidRPr="00B3117D" w:rsidRDefault="00B3117D" w:rsidP="004175F6">
            <w:pPr>
              <w:widowControl w:val="0"/>
              <w:autoSpaceDE w:val="0"/>
              <w:autoSpaceDN w:val="0"/>
              <w:adjustRightInd w:val="0"/>
              <w:spacing w:line="276" w:lineRule="auto"/>
              <w:jc w:val="both"/>
              <w:rPr>
                <w:rFonts w:ascii="Arial" w:hAnsi="Arial" w:cs="Arial"/>
                <w:sz w:val="20"/>
                <w:szCs w:val="20"/>
              </w:rPr>
            </w:pPr>
            <w:r w:rsidRPr="00B3117D">
              <w:rPr>
                <w:rFonts w:ascii="Arial" w:hAnsi="Arial" w:cs="Arial"/>
                <w:sz w:val="20"/>
                <w:szCs w:val="20"/>
              </w:rPr>
              <w:t>Average</w:t>
            </w:r>
            <w:r w:rsidR="00045149" w:rsidRPr="00B3117D">
              <w:rPr>
                <w:rFonts w:ascii="Arial" w:hAnsi="Arial" w:cs="Arial"/>
                <w:sz w:val="20"/>
                <w:szCs w:val="20"/>
              </w:rPr>
              <w:t xml:space="preserve"> (</w:t>
            </w:r>
            <w:r w:rsidRPr="00B3117D">
              <w:rPr>
                <w:rFonts w:ascii="Arial" w:hAnsi="Arial" w:cs="Arial"/>
                <w:sz w:val="20"/>
                <w:szCs w:val="20"/>
              </w:rPr>
              <w:t>although contested by District Governor</w:t>
            </w:r>
            <w:r w:rsidR="00045149" w:rsidRPr="00B3117D">
              <w:rPr>
                <w:rFonts w:ascii="Arial" w:hAnsi="Arial" w:cs="Arial"/>
                <w:sz w:val="20"/>
                <w:szCs w:val="20"/>
              </w:rPr>
              <w:t>)</w:t>
            </w:r>
          </w:p>
        </w:tc>
        <w:tc>
          <w:tcPr>
            <w:tcW w:w="2491" w:type="dxa"/>
          </w:tcPr>
          <w:p w14:paraId="75E826CA"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c>
          <w:tcPr>
            <w:tcW w:w="2491" w:type="dxa"/>
          </w:tcPr>
          <w:p w14:paraId="6625190E"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Yes</w:t>
            </w:r>
          </w:p>
        </w:tc>
      </w:tr>
      <w:tr w:rsidR="00045149" w14:paraId="13349D2C" w14:textId="77777777" w:rsidTr="00045149">
        <w:trPr>
          <w:trHeight w:val="1058"/>
        </w:trPr>
        <w:tc>
          <w:tcPr>
            <w:tcW w:w="1000" w:type="dxa"/>
            <w:vAlign w:val="center"/>
          </w:tcPr>
          <w:p w14:paraId="6564DDAA"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Motahida</w:t>
            </w:r>
          </w:p>
        </w:tc>
        <w:tc>
          <w:tcPr>
            <w:tcW w:w="2490" w:type="dxa"/>
          </w:tcPr>
          <w:p w14:paraId="6998AC54"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Good</w:t>
            </w:r>
          </w:p>
        </w:tc>
        <w:tc>
          <w:tcPr>
            <w:tcW w:w="2491" w:type="dxa"/>
          </w:tcPr>
          <w:p w14:paraId="21181019" w14:textId="1503CF6D" w:rsidR="00045149" w:rsidRPr="005A2BB3" w:rsidRDefault="00045149" w:rsidP="004175F6">
            <w:pPr>
              <w:widowControl w:val="0"/>
              <w:autoSpaceDE w:val="0"/>
              <w:autoSpaceDN w:val="0"/>
              <w:adjustRightInd w:val="0"/>
              <w:spacing w:line="276" w:lineRule="auto"/>
              <w:jc w:val="both"/>
              <w:rPr>
                <w:rFonts w:ascii="Arial" w:hAnsi="Arial" w:cs="Arial"/>
                <w:sz w:val="20"/>
                <w:szCs w:val="20"/>
              </w:rPr>
            </w:pPr>
            <w:r w:rsidRPr="005A2BB3">
              <w:rPr>
                <w:rFonts w:ascii="Arial" w:hAnsi="Arial" w:cs="Arial"/>
                <w:sz w:val="20"/>
                <w:szCs w:val="20"/>
              </w:rPr>
              <w:t>Yes</w:t>
            </w:r>
            <w:r w:rsidR="00213E13" w:rsidRPr="005A2BB3">
              <w:rPr>
                <w:rFonts w:ascii="Arial" w:hAnsi="Arial" w:cs="Arial"/>
                <w:sz w:val="20"/>
                <w:szCs w:val="20"/>
              </w:rPr>
              <w:t xml:space="preserve"> (while active)</w:t>
            </w:r>
          </w:p>
        </w:tc>
        <w:tc>
          <w:tcPr>
            <w:tcW w:w="2491" w:type="dxa"/>
          </w:tcPr>
          <w:p w14:paraId="332E530B" w14:textId="080CB0AF" w:rsidR="00045149" w:rsidRPr="005A2BB3" w:rsidRDefault="00045149" w:rsidP="004175F6">
            <w:pPr>
              <w:widowControl w:val="0"/>
              <w:autoSpaceDE w:val="0"/>
              <w:autoSpaceDN w:val="0"/>
              <w:adjustRightInd w:val="0"/>
              <w:spacing w:line="276" w:lineRule="auto"/>
              <w:jc w:val="both"/>
              <w:rPr>
                <w:rFonts w:ascii="Arial" w:hAnsi="Arial" w:cs="Arial"/>
                <w:sz w:val="20"/>
                <w:szCs w:val="20"/>
              </w:rPr>
            </w:pPr>
            <w:r w:rsidRPr="005A2BB3">
              <w:rPr>
                <w:rFonts w:ascii="Arial" w:hAnsi="Arial" w:cs="Arial"/>
                <w:sz w:val="20"/>
                <w:szCs w:val="20"/>
              </w:rPr>
              <w:t>Yes</w:t>
            </w:r>
            <w:r w:rsidR="00213E13" w:rsidRPr="005A2BB3">
              <w:rPr>
                <w:rFonts w:ascii="Arial" w:hAnsi="Arial" w:cs="Arial"/>
                <w:sz w:val="20"/>
                <w:szCs w:val="20"/>
              </w:rPr>
              <w:t xml:space="preserve"> (while active)</w:t>
            </w:r>
          </w:p>
        </w:tc>
      </w:tr>
    </w:tbl>
    <w:p w14:paraId="647E6218" w14:textId="49E2158E" w:rsidR="00045149" w:rsidRPr="0068056D" w:rsidRDefault="00045149" w:rsidP="004175F6">
      <w:pPr>
        <w:widowControl w:val="0"/>
        <w:autoSpaceDE w:val="0"/>
        <w:autoSpaceDN w:val="0"/>
        <w:adjustRightInd w:val="0"/>
        <w:spacing w:before="120" w:line="276" w:lineRule="auto"/>
        <w:jc w:val="both"/>
        <w:rPr>
          <w:rFonts w:ascii="Arial" w:hAnsi="Arial" w:cs="Arial"/>
          <w:b/>
          <w:sz w:val="20"/>
          <w:szCs w:val="20"/>
        </w:rPr>
      </w:pPr>
      <w:r w:rsidRPr="0068056D">
        <w:rPr>
          <w:rFonts w:ascii="Arial" w:hAnsi="Arial" w:cs="Arial"/>
          <w:b/>
          <w:sz w:val="20"/>
          <w:szCs w:val="20"/>
        </w:rPr>
        <w:t xml:space="preserve">Table </w:t>
      </w:r>
      <w:proofErr w:type="gramStart"/>
      <w:r w:rsidRPr="0068056D">
        <w:rPr>
          <w:rFonts w:ascii="Arial" w:hAnsi="Arial" w:cs="Arial"/>
          <w:b/>
          <w:sz w:val="20"/>
          <w:szCs w:val="20"/>
        </w:rPr>
        <w:t>3.</w:t>
      </w:r>
      <w:r w:rsidR="006B70EE">
        <w:rPr>
          <w:rFonts w:ascii="Arial" w:hAnsi="Arial" w:cs="Arial"/>
          <w:b/>
          <w:sz w:val="20"/>
          <w:szCs w:val="20"/>
        </w:rPr>
        <w:t>16</w:t>
      </w:r>
      <w:r>
        <w:rPr>
          <w:rFonts w:ascii="Arial" w:hAnsi="Arial" w:cs="Arial"/>
          <w:b/>
          <w:sz w:val="20"/>
          <w:szCs w:val="20"/>
        </w:rPr>
        <w:t xml:space="preserve"> </w:t>
      </w:r>
      <w:r w:rsidR="00B47881">
        <w:rPr>
          <w:rFonts w:ascii="Arial" w:hAnsi="Arial" w:cs="Arial"/>
          <w:b/>
          <w:sz w:val="20"/>
          <w:szCs w:val="20"/>
        </w:rPr>
        <w:t xml:space="preserve"> Relationship</w:t>
      </w:r>
      <w:proofErr w:type="gramEnd"/>
      <w:r w:rsidR="00B47881">
        <w:rPr>
          <w:rFonts w:ascii="Arial" w:hAnsi="Arial" w:cs="Arial"/>
          <w:b/>
          <w:sz w:val="20"/>
          <w:szCs w:val="20"/>
        </w:rPr>
        <w:t xml:space="preserve"> with district a</w:t>
      </w:r>
      <w:r w:rsidRPr="0068056D">
        <w:rPr>
          <w:rFonts w:ascii="Arial" w:hAnsi="Arial" w:cs="Arial"/>
          <w:b/>
          <w:sz w:val="20"/>
          <w:szCs w:val="20"/>
        </w:rPr>
        <w:t>uthorities</w:t>
      </w:r>
    </w:p>
    <w:p w14:paraId="5F862D00" w14:textId="77777777" w:rsidR="00045149" w:rsidRDefault="00045149" w:rsidP="004175F6">
      <w:pPr>
        <w:widowControl w:val="0"/>
        <w:autoSpaceDE w:val="0"/>
        <w:autoSpaceDN w:val="0"/>
        <w:adjustRightInd w:val="0"/>
        <w:spacing w:line="276" w:lineRule="auto"/>
        <w:jc w:val="both"/>
        <w:rPr>
          <w:rFonts w:ascii="Arial" w:hAnsi="Arial" w:cs="Arial"/>
          <w:i/>
        </w:rPr>
      </w:pPr>
    </w:p>
    <w:p w14:paraId="397943A0" w14:textId="77777777" w:rsidR="00045149" w:rsidRDefault="00045149" w:rsidP="004175F6">
      <w:pPr>
        <w:widowControl w:val="0"/>
        <w:autoSpaceDE w:val="0"/>
        <w:autoSpaceDN w:val="0"/>
        <w:adjustRightInd w:val="0"/>
        <w:spacing w:line="276" w:lineRule="auto"/>
        <w:jc w:val="both"/>
        <w:rPr>
          <w:rFonts w:ascii="Arial" w:hAnsi="Arial" w:cs="Arial"/>
          <w:i/>
        </w:rPr>
      </w:pPr>
    </w:p>
    <w:tbl>
      <w:tblPr>
        <w:tblStyle w:val="TableGrid"/>
        <w:tblW w:w="0" w:type="auto"/>
        <w:tblLook w:val="04A0" w:firstRow="1" w:lastRow="0" w:firstColumn="1" w:lastColumn="0" w:noHBand="0" w:noVBand="1"/>
      </w:tblPr>
      <w:tblGrid>
        <w:gridCol w:w="1239"/>
        <w:gridCol w:w="3639"/>
        <w:gridCol w:w="3638"/>
      </w:tblGrid>
      <w:tr w:rsidR="00045149" w14:paraId="0ADAA3C1" w14:textId="77777777" w:rsidTr="00045149">
        <w:trPr>
          <w:trHeight w:val="389"/>
        </w:trPr>
        <w:tc>
          <w:tcPr>
            <w:tcW w:w="1000" w:type="dxa"/>
            <w:shd w:val="clear" w:color="auto" w:fill="92CDDC" w:themeFill="accent5" w:themeFillTint="99"/>
            <w:vAlign w:val="center"/>
          </w:tcPr>
          <w:p w14:paraId="7C2416CE"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3736" w:type="dxa"/>
            <w:shd w:val="clear" w:color="auto" w:fill="92CDDC" w:themeFill="accent5" w:themeFillTint="99"/>
            <w:vAlign w:val="center"/>
          </w:tcPr>
          <w:p w14:paraId="0F8BDA32"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Traditional Roles </w:t>
            </w:r>
          </w:p>
        </w:tc>
        <w:tc>
          <w:tcPr>
            <w:tcW w:w="3736" w:type="dxa"/>
            <w:shd w:val="clear" w:color="auto" w:fill="92CDDC" w:themeFill="accent5" w:themeFillTint="99"/>
            <w:vAlign w:val="center"/>
          </w:tcPr>
          <w:p w14:paraId="033E5F4C"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Community Voice</w:t>
            </w:r>
          </w:p>
        </w:tc>
      </w:tr>
      <w:tr w:rsidR="00045149" w14:paraId="6534B6A8" w14:textId="77777777" w:rsidTr="00045149">
        <w:trPr>
          <w:trHeight w:val="1058"/>
        </w:trPr>
        <w:tc>
          <w:tcPr>
            <w:tcW w:w="1000" w:type="dxa"/>
          </w:tcPr>
          <w:p w14:paraId="00C8DEFD"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Hisarshahi</w:t>
            </w:r>
          </w:p>
        </w:tc>
        <w:tc>
          <w:tcPr>
            <w:tcW w:w="3736" w:type="dxa"/>
          </w:tcPr>
          <w:p w14:paraId="351F390A"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Some traditional leaders sit on CCDC/CDCs</w:t>
            </w:r>
          </w:p>
          <w:p w14:paraId="09DBF481"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 conflict of interest.</w:t>
            </w:r>
          </w:p>
        </w:tc>
        <w:tc>
          <w:tcPr>
            <w:tcW w:w="3736" w:type="dxa"/>
          </w:tcPr>
          <w:p w14:paraId="563FB5F7"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Improved</w:t>
            </w:r>
          </w:p>
        </w:tc>
      </w:tr>
      <w:tr w:rsidR="00045149" w14:paraId="7C7F6C45" w14:textId="77777777" w:rsidTr="00045149">
        <w:trPr>
          <w:trHeight w:val="1058"/>
        </w:trPr>
        <w:tc>
          <w:tcPr>
            <w:tcW w:w="1000" w:type="dxa"/>
          </w:tcPr>
          <w:p w14:paraId="32503F2C"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Itehad</w:t>
            </w:r>
          </w:p>
        </w:tc>
        <w:tc>
          <w:tcPr>
            <w:tcW w:w="3736" w:type="dxa"/>
          </w:tcPr>
          <w:p w14:paraId="4B94434A"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All CCDC members are also traditional leaders.</w:t>
            </w:r>
          </w:p>
          <w:p w14:paraId="11E65297"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 conflict of interest.</w:t>
            </w:r>
          </w:p>
        </w:tc>
        <w:tc>
          <w:tcPr>
            <w:tcW w:w="3736" w:type="dxa"/>
          </w:tcPr>
          <w:p w14:paraId="4BFB2320" w14:textId="5209CDDA"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 improvement</w:t>
            </w:r>
            <w:r w:rsidR="00DA3904">
              <w:rPr>
                <w:rFonts w:ascii="Arial" w:hAnsi="Arial" w:cs="Arial"/>
                <w:sz w:val="20"/>
                <w:szCs w:val="20"/>
              </w:rPr>
              <w:t xml:space="preserve"> noted.</w:t>
            </w:r>
          </w:p>
        </w:tc>
      </w:tr>
      <w:tr w:rsidR="00045149" w14:paraId="66A368A2" w14:textId="77777777" w:rsidTr="00045149">
        <w:trPr>
          <w:trHeight w:val="1058"/>
        </w:trPr>
        <w:tc>
          <w:tcPr>
            <w:tcW w:w="1000" w:type="dxa"/>
          </w:tcPr>
          <w:p w14:paraId="3F69979D"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Motahida</w:t>
            </w:r>
          </w:p>
        </w:tc>
        <w:tc>
          <w:tcPr>
            <w:tcW w:w="3736" w:type="dxa"/>
          </w:tcPr>
          <w:p w14:paraId="50EA4850" w14:textId="77777777" w:rsidR="00045149"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Head of CCDC also traditional leader.</w:t>
            </w:r>
          </w:p>
          <w:p w14:paraId="46E4FC94" w14:textId="77777777"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 conflict of interest.</w:t>
            </w:r>
          </w:p>
        </w:tc>
        <w:tc>
          <w:tcPr>
            <w:tcW w:w="3736" w:type="dxa"/>
          </w:tcPr>
          <w:p w14:paraId="59BA9999" w14:textId="26309B8A" w:rsidR="00045149" w:rsidRPr="00521B7C" w:rsidRDefault="00045149"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Improved</w:t>
            </w:r>
            <w:r w:rsidR="00BD21EC">
              <w:rPr>
                <w:rFonts w:ascii="Arial" w:hAnsi="Arial" w:cs="Arial"/>
                <w:sz w:val="20"/>
                <w:szCs w:val="20"/>
              </w:rPr>
              <w:t>.</w:t>
            </w:r>
          </w:p>
        </w:tc>
      </w:tr>
    </w:tbl>
    <w:p w14:paraId="25F1F7D4" w14:textId="09F87287" w:rsidR="00045149" w:rsidRPr="0068056D" w:rsidRDefault="00045149" w:rsidP="004175F6">
      <w:pPr>
        <w:widowControl w:val="0"/>
        <w:autoSpaceDE w:val="0"/>
        <w:autoSpaceDN w:val="0"/>
        <w:adjustRightInd w:val="0"/>
        <w:spacing w:before="120" w:line="276" w:lineRule="auto"/>
        <w:jc w:val="both"/>
        <w:rPr>
          <w:rFonts w:ascii="Arial" w:hAnsi="Arial" w:cs="Arial"/>
          <w:b/>
          <w:i/>
          <w:sz w:val="20"/>
          <w:szCs w:val="20"/>
        </w:rPr>
      </w:pPr>
      <w:r w:rsidRPr="0068056D">
        <w:rPr>
          <w:rFonts w:ascii="Arial" w:hAnsi="Arial" w:cs="Arial"/>
          <w:b/>
          <w:sz w:val="20"/>
          <w:szCs w:val="20"/>
        </w:rPr>
        <w:t xml:space="preserve">Table </w:t>
      </w:r>
      <w:proofErr w:type="gramStart"/>
      <w:r w:rsidRPr="0068056D">
        <w:rPr>
          <w:rFonts w:ascii="Arial" w:hAnsi="Arial" w:cs="Arial"/>
          <w:b/>
          <w:sz w:val="20"/>
          <w:szCs w:val="20"/>
        </w:rPr>
        <w:t>3</w:t>
      </w:r>
      <w:r w:rsidR="006B70EE">
        <w:rPr>
          <w:rFonts w:ascii="Arial" w:hAnsi="Arial" w:cs="Arial"/>
          <w:b/>
          <w:sz w:val="20"/>
          <w:szCs w:val="20"/>
        </w:rPr>
        <w:t>.17</w:t>
      </w:r>
      <w:r w:rsidR="007A4034">
        <w:rPr>
          <w:rFonts w:ascii="Arial" w:hAnsi="Arial" w:cs="Arial"/>
          <w:b/>
          <w:sz w:val="20"/>
          <w:szCs w:val="20"/>
        </w:rPr>
        <w:t xml:space="preserve">  Impact</w:t>
      </w:r>
      <w:proofErr w:type="gramEnd"/>
      <w:r w:rsidR="007A4034">
        <w:rPr>
          <w:rFonts w:ascii="Arial" w:hAnsi="Arial" w:cs="Arial"/>
          <w:b/>
          <w:sz w:val="20"/>
          <w:szCs w:val="20"/>
        </w:rPr>
        <w:t xml:space="preserve"> on traditional roles and community v</w:t>
      </w:r>
      <w:r w:rsidRPr="0068056D">
        <w:rPr>
          <w:rFonts w:ascii="Arial" w:hAnsi="Arial" w:cs="Arial"/>
          <w:b/>
          <w:sz w:val="20"/>
          <w:szCs w:val="20"/>
        </w:rPr>
        <w:t>oice</w:t>
      </w:r>
    </w:p>
    <w:p w14:paraId="4EBD45D9" w14:textId="77777777" w:rsidR="00045149" w:rsidRDefault="00045149" w:rsidP="004175F6">
      <w:pPr>
        <w:widowControl w:val="0"/>
        <w:autoSpaceDE w:val="0"/>
        <w:autoSpaceDN w:val="0"/>
        <w:adjustRightInd w:val="0"/>
        <w:spacing w:line="276" w:lineRule="auto"/>
        <w:jc w:val="both"/>
        <w:rPr>
          <w:rFonts w:ascii="Arial" w:hAnsi="Arial" w:cs="Arial"/>
          <w:i/>
        </w:rPr>
      </w:pPr>
    </w:p>
    <w:p w14:paraId="4E2D7AC3" w14:textId="77777777" w:rsidR="00045149" w:rsidRDefault="00045149" w:rsidP="004175F6">
      <w:pPr>
        <w:widowControl w:val="0"/>
        <w:autoSpaceDE w:val="0"/>
        <w:autoSpaceDN w:val="0"/>
        <w:adjustRightInd w:val="0"/>
        <w:spacing w:line="276" w:lineRule="auto"/>
        <w:jc w:val="both"/>
        <w:rPr>
          <w:rFonts w:ascii="Arial" w:hAnsi="Arial" w:cs="Arial"/>
          <w:i/>
        </w:rPr>
      </w:pPr>
    </w:p>
    <w:p w14:paraId="41CB5804" w14:textId="77777777" w:rsidR="00045149" w:rsidRDefault="00045149" w:rsidP="004175F6">
      <w:pPr>
        <w:widowControl w:val="0"/>
        <w:autoSpaceDE w:val="0"/>
        <w:autoSpaceDN w:val="0"/>
        <w:adjustRightInd w:val="0"/>
        <w:spacing w:line="276" w:lineRule="auto"/>
        <w:jc w:val="both"/>
        <w:rPr>
          <w:rFonts w:ascii="Arial" w:hAnsi="Arial" w:cs="Arial"/>
          <w:i/>
        </w:rPr>
      </w:pPr>
      <w:proofErr w:type="gramStart"/>
      <w:r w:rsidRPr="009F604E">
        <w:rPr>
          <w:rFonts w:ascii="Arial" w:hAnsi="Arial" w:cs="Arial"/>
          <w:i/>
        </w:rPr>
        <w:t>3.2.4.5</w:t>
      </w:r>
      <w:r>
        <w:rPr>
          <w:rFonts w:ascii="Arial" w:hAnsi="Arial" w:cs="Arial"/>
          <w:i/>
        </w:rPr>
        <w:t xml:space="preserve">  Social</w:t>
      </w:r>
      <w:proofErr w:type="gramEnd"/>
      <w:r>
        <w:rPr>
          <w:rFonts w:ascii="Arial" w:hAnsi="Arial" w:cs="Arial"/>
          <w:i/>
        </w:rPr>
        <w:t xml:space="preserve"> cohesion</w:t>
      </w:r>
    </w:p>
    <w:p w14:paraId="30FC6EBD" w14:textId="77777777" w:rsidR="00045149" w:rsidRDefault="00045149" w:rsidP="004175F6">
      <w:pPr>
        <w:widowControl w:val="0"/>
        <w:autoSpaceDE w:val="0"/>
        <w:autoSpaceDN w:val="0"/>
        <w:adjustRightInd w:val="0"/>
        <w:spacing w:line="276" w:lineRule="auto"/>
        <w:jc w:val="both"/>
        <w:rPr>
          <w:rFonts w:ascii="Arial" w:hAnsi="Arial" w:cs="Arial"/>
          <w:sz w:val="22"/>
          <w:szCs w:val="22"/>
        </w:rPr>
      </w:pPr>
    </w:p>
    <w:p w14:paraId="5F3127F8" w14:textId="7897C133" w:rsidR="00045149" w:rsidRPr="0071688D" w:rsidRDefault="00045149" w:rsidP="004175F6">
      <w:pPr>
        <w:widowControl w:val="0"/>
        <w:autoSpaceDE w:val="0"/>
        <w:autoSpaceDN w:val="0"/>
        <w:adjustRightInd w:val="0"/>
        <w:spacing w:line="276" w:lineRule="auto"/>
        <w:jc w:val="both"/>
        <w:rPr>
          <w:rFonts w:ascii="Arial" w:hAnsi="Arial" w:cs="Arial"/>
        </w:rPr>
      </w:pPr>
      <w:r w:rsidRPr="0071688D">
        <w:rPr>
          <w:rFonts w:ascii="Arial" w:hAnsi="Arial" w:cs="Arial"/>
        </w:rPr>
        <w:t>Overall, there is much evidence to suggest that the Nangahar CCDC have strengthened relationships, social cohesion</w:t>
      </w:r>
      <w:r w:rsidR="00DA3904">
        <w:rPr>
          <w:rFonts w:ascii="Arial" w:hAnsi="Arial" w:cs="Arial"/>
        </w:rPr>
        <w:t>,</w:t>
      </w:r>
      <w:r w:rsidRPr="0071688D">
        <w:rPr>
          <w:rFonts w:ascii="Arial" w:hAnsi="Arial" w:cs="Arial"/>
        </w:rPr>
        <w:t xml:space="preserve"> and solidarity between communities.</w:t>
      </w:r>
      <w:r>
        <w:rPr>
          <w:rFonts w:ascii="Arial" w:hAnsi="Arial" w:cs="Arial"/>
        </w:rPr>
        <w:t xml:space="preserve"> </w:t>
      </w:r>
      <w:r w:rsidRPr="0071688D">
        <w:rPr>
          <w:rFonts w:ascii="Arial" w:hAnsi="Arial" w:cs="Arial"/>
        </w:rPr>
        <w:t>This was judged to be especially strong in Hisarshahi where such dynamics were almost universally attested to</w:t>
      </w:r>
      <w:r w:rsidR="00DA3904">
        <w:rPr>
          <w:rFonts w:ascii="Arial" w:hAnsi="Arial" w:cs="Arial"/>
        </w:rPr>
        <w:t>,</w:t>
      </w:r>
      <w:r w:rsidRPr="0071688D">
        <w:rPr>
          <w:rStyle w:val="FootnoteReference"/>
          <w:rFonts w:ascii="Arial" w:hAnsi="Arial" w:cs="Arial"/>
        </w:rPr>
        <w:footnoteReference w:id="153"/>
      </w:r>
      <w:r w:rsidRPr="0071688D">
        <w:rPr>
          <w:rFonts w:ascii="Arial" w:hAnsi="Arial" w:cs="Arial"/>
        </w:rPr>
        <w:t xml:space="preserve"> fairly strong in Itehad</w:t>
      </w:r>
      <w:r w:rsidR="00DA3904">
        <w:rPr>
          <w:rFonts w:ascii="Arial" w:hAnsi="Arial" w:cs="Arial"/>
        </w:rPr>
        <w:t xml:space="preserve"> (while</w:t>
      </w:r>
      <w:r>
        <w:rPr>
          <w:rFonts w:ascii="Arial" w:hAnsi="Arial" w:cs="Arial"/>
        </w:rPr>
        <w:t xml:space="preserve"> the CCDC itself did not register greatly enhanced cohesion, the component CDCs all did)</w:t>
      </w:r>
      <w:r w:rsidR="00DA3904">
        <w:rPr>
          <w:rFonts w:ascii="Arial" w:hAnsi="Arial" w:cs="Arial"/>
        </w:rPr>
        <w:t>,</w:t>
      </w:r>
      <w:r w:rsidRPr="0071688D">
        <w:rPr>
          <w:rFonts w:ascii="Arial" w:hAnsi="Arial" w:cs="Arial"/>
        </w:rPr>
        <w:t xml:space="preserve"> and a good but more mixed story in Motahida. Overall, clustering can be judged to have improved bilateral relationships. A large proportion of respondents at the CDC and CCDC level spoke of improvements in social cohesion, solidarity and unity between villages</w:t>
      </w:r>
      <w:r w:rsidR="00DA3904">
        <w:rPr>
          <w:rFonts w:ascii="Arial" w:hAnsi="Arial" w:cs="Arial"/>
        </w:rPr>
        <w:t>.</w:t>
      </w:r>
      <w:r w:rsidRPr="0071688D">
        <w:rPr>
          <w:rStyle w:val="FootnoteReference"/>
          <w:rFonts w:ascii="Arial" w:hAnsi="Arial" w:cs="Arial"/>
        </w:rPr>
        <w:footnoteReference w:id="154"/>
      </w:r>
      <w:r w:rsidRPr="0071688D">
        <w:rPr>
          <w:rFonts w:ascii="Arial" w:hAnsi="Arial" w:cs="Arial"/>
        </w:rPr>
        <w:t xml:space="preserve"> </w:t>
      </w:r>
    </w:p>
    <w:p w14:paraId="7BD730BA" w14:textId="77777777" w:rsidR="00045149" w:rsidRPr="0071688D" w:rsidRDefault="00045149" w:rsidP="004175F6">
      <w:pPr>
        <w:widowControl w:val="0"/>
        <w:autoSpaceDE w:val="0"/>
        <w:autoSpaceDN w:val="0"/>
        <w:adjustRightInd w:val="0"/>
        <w:spacing w:line="276" w:lineRule="auto"/>
        <w:jc w:val="both"/>
        <w:rPr>
          <w:rFonts w:ascii="Arial" w:hAnsi="Arial" w:cs="Arial"/>
        </w:rPr>
      </w:pPr>
    </w:p>
    <w:p w14:paraId="09755565" w14:textId="3AB7E844" w:rsidR="00045149" w:rsidRPr="0071688D" w:rsidRDefault="00045149" w:rsidP="004175F6">
      <w:pPr>
        <w:widowControl w:val="0"/>
        <w:autoSpaceDE w:val="0"/>
        <w:autoSpaceDN w:val="0"/>
        <w:adjustRightInd w:val="0"/>
        <w:spacing w:line="276" w:lineRule="auto"/>
        <w:jc w:val="both"/>
        <w:rPr>
          <w:rFonts w:ascii="Arial" w:hAnsi="Arial" w:cs="Arial"/>
        </w:rPr>
      </w:pPr>
      <w:r w:rsidRPr="0071688D">
        <w:rPr>
          <w:rFonts w:ascii="Arial" w:hAnsi="Arial" w:cs="Arial"/>
        </w:rPr>
        <w:t xml:space="preserve">This can be seen to be the result of a number of CCDC project effects. </w:t>
      </w:r>
      <w:r w:rsidR="00DA3904">
        <w:rPr>
          <w:rFonts w:ascii="Arial" w:hAnsi="Arial" w:cs="Arial"/>
        </w:rPr>
        <w:t>Road improvement</w:t>
      </w:r>
      <w:r>
        <w:rPr>
          <w:rFonts w:ascii="Arial" w:hAnsi="Arial" w:cs="Arial"/>
        </w:rPr>
        <w:t xml:space="preserve"> has made t</w:t>
      </w:r>
      <w:r w:rsidRPr="0071688D">
        <w:rPr>
          <w:rFonts w:ascii="Arial" w:hAnsi="Arial" w:cs="Arial"/>
        </w:rPr>
        <w:t>ra</w:t>
      </w:r>
      <w:r>
        <w:rPr>
          <w:rFonts w:ascii="Arial" w:hAnsi="Arial" w:cs="Arial"/>
        </w:rPr>
        <w:t>vel between communities easier and t</w:t>
      </w:r>
      <w:r w:rsidRPr="0071688D">
        <w:rPr>
          <w:rFonts w:ascii="Arial" w:hAnsi="Arial" w:cs="Arial"/>
        </w:rPr>
        <w:t xml:space="preserve">he project process </w:t>
      </w:r>
      <w:r>
        <w:rPr>
          <w:rFonts w:ascii="Arial" w:hAnsi="Arial" w:cs="Arial"/>
        </w:rPr>
        <w:t xml:space="preserve">itself </w:t>
      </w:r>
      <w:r w:rsidRPr="0071688D">
        <w:rPr>
          <w:rFonts w:ascii="Arial" w:hAnsi="Arial" w:cs="Arial"/>
        </w:rPr>
        <w:t>increased communities’ knowledge of other communities and facilitated increased interaction.</w:t>
      </w:r>
      <w:r w:rsidRPr="0071688D">
        <w:rPr>
          <w:rStyle w:val="FootnoteReference"/>
          <w:rFonts w:ascii="Arial" w:hAnsi="Arial" w:cs="Arial"/>
        </w:rPr>
        <w:footnoteReference w:id="155"/>
      </w:r>
      <w:r w:rsidRPr="0071688D">
        <w:rPr>
          <w:rFonts w:ascii="Arial" w:hAnsi="Arial" w:cs="Arial"/>
        </w:rPr>
        <w:t xml:space="preserve"> As one villager put it: </w:t>
      </w:r>
    </w:p>
    <w:p w14:paraId="7559C70D" w14:textId="77777777" w:rsidR="00045149" w:rsidRPr="0071688D" w:rsidRDefault="00045149" w:rsidP="004175F6">
      <w:pPr>
        <w:widowControl w:val="0"/>
        <w:autoSpaceDE w:val="0"/>
        <w:autoSpaceDN w:val="0"/>
        <w:adjustRightInd w:val="0"/>
        <w:spacing w:line="276" w:lineRule="auto"/>
        <w:jc w:val="both"/>
        <w:rPr>
          <w:rFonts w:ascii="Arial" w:hAnsi="Arial" w:cs="Arial"/>
        </w:rPr>
      </w:pPr>
    </w:p>
    <w:p w14:paraId="103622E1" w14:textId="611439FA" w:rsidR="00045149" w:rsidRPr="003A0B38" w:rsidRDefault="00C33ED2" w:rsidP="004175F6">
      <w:pPr>
        <w:widowControl w:val="0"/>
        <w:autoSpaceDE w:val="0"/>
        <w:autoSpaceDN w:val="0"/>
        <w:adjustRightInd w:val="0"/>
        <w:spacing w:line="276" w:lineRule="auto"/>
        <w:ind w:left="709"/>
        <w:jc w:val="both"/>
        <w:rPr>
          <w:rFonts w:ascii="Arial" w:hAnsi="Arial" w:cs="Arial"/>
          <w:sz w:val="22"/>
          <w:szCs w:val="22"/>
        </w:rPr>
      </w:pPr>
      <w:r>
        <w:rPr>
          <w:rFonts w:ascii="Arial" w:hAnsi="Arial" w:cs="Arial"/>
          <w:sz w:val="22"/>
          <w:szCs w:val="22"/>
        </w:rPr>
        <w:t>“</w:t>
      </w:r>
      <w:r w:rsidR="00045149" w:rsidRPr="003A0B38">
        <w:rPr>
          <w:rFonts w:ascii="Arial" w:hAnsi="Arial" w:cs="Arial"/>
          <w:sz w:val="22"/>
          <w:szCs w:val="22"/>
        </w:rPr>
        <w:t>People knew each other from before, contacts existed but at the same time vengeance and revenge existed among communities. But after establishing the CCDC, the relationship has been strengthened. People know each other better as they have common and joint interests and benefits which has positively affected the relationship.</w:t>
      </w:r>
      <w:r>
        <w:rPr>
          <w:rFonts w:ascii="Arial" w:hAnsi="Arial" w:cs="Arial"/>
          <w:sz w:val="22"/>
          <w:szCs w:val="22"/>
        </w:rPr>
        <w:t>”</w:t>
      </w:r>
      <w:r w:rsidR="00045149" w:rsidRPr="003A0B38">
        <w:rPr>
          <w:rStyle w:val="FootnoteReference"/>
          <w:rFonts w:ascii="Arial" w:hAnsi="Arial" w:cs="Arial"/>
          <w:sz w:val="22"/>
          <w:szCs w:val="22"/>
        </w:rPr>
        <w:footnoteReference w:id="156"/>
      </w:r>
    </w:p>
    <w:p w14:paraId="07E4CD9C" w14:textId="77777777" w:rsidR="00045149" w:rsidRPr="0071688D" w:rsidRDefault="00045149" w:rsidP="004175F6">
      <w:pPr>
        <w:widowControl w:val="0"/>
        <w:autoSpaceDE w:val="0"/>
        <w:autoSpaceDN w:val="0"/>
        <w:adjustRightInd w:val="0"/>
        <w:spacing w:line="276" w:lineRule="auto"/>
        <w:jc w:val="both"/>
        <w:rPr>
          <w:rFonts w:ascii="Arial" w:hAnsi="Arial" w:cs="Arial"/>
        </w:rPr>
      </w:pPr>
    </w:p>
    <w:p w14:paraId="6FB0922A" w14:textId="3DFEA78B" w:rsidR="00045149" w:rsidRPr="0071688D" w:rsidRDefault="00045149" w:rsidP="004175F6">
      <w:pPr>
        <w:spacing w:line="276" w:lineRule="auto"/>
        <w:jc w:val="both"/>
        <w:rPr>
          <w:rFonts w:ascii="Arial" w:hAnsi="Arial" w:cs="Arial"/>
        </w:rPr>
      </w:pPr>
      <w:r>
        <w:rPr>
          <w:rFonts w:ascii="Arial" w:hAnsi="Arial" w:cs="Arial"/>
        </w:rPr>
        <w:lastRenderedPageBreak/>
        <w:t>The project meant visits between CDCs took place</w:t>
      </w:r>
      <w:r w:rsidR="00B9450A">
        <w:rPr>
          <w:rFonts w:ascii="Arial" w:hAnsi="Arial" w:cs="Arial"/>
        </w:rPr>
        <w:t>,</w:t>
      </w:r>
      <w:r>
        <w:rPr>
          <w:rFonts w:ascii="Arial" w:hAnsi="Arial" w:cs="Arial"/>
        </w:rPr>
        <w:t xml:space="preserve"> during which </w:t>
      </w:r>
      <w:r w:rsidRPr="0071688D">
        <w:rPr>
          <w:rFonts w:ascii="Arial" w:hAnsi="Arial" w:cs="Arial"/>
        </w:rPr>
        <w:t>they exchange</w:t>
      </w:r>
      <w:r>
        <w:rPr>
          <w:rFonts w:ascii="Arial" w:hAnsi="Arial" w:cs="Arial"/>
        </w:rPr>
        <w:t>d</w:t>
      </w:r>
      <w:r w:rsidRPr="0071688D">
        <w:rPr>
          <w:rFonts w:ascii="Arial" w:hAnsi="Arial" w:cs="Arial"/>
        </w:rPr>
        <w:t xml:space="preserve"> stories and experiences with one another. </w:t>
      </w:r>
      <w:r w:rsidR="00DA3904">
        <w:rPr>
          <w:rFonts w:ascii="Arial" w:hAnsi="Arial" w:cs="Arial"/>
        </w:rPr>
        <w:t>As described in Motahida, “</w:t>
      </w:r>
      <w:r>
        <w:rPr>
          <w:rFonts w:ascii="Arial" w:hAnsi="Arial" w:cs="Arial"/>
        </w:rPr>
        <w:t xml:space="preserve">CDCs </w:t>
      </w:r>
      <w:r w:rsidRPr="0071688D">
        <w:rPr>
          <w:rFonts w:ascii="Arial" w:hAnsi="Arial" w:cs="Arial"/>
        </w:rPr>
        <w:t>visit each other’s projects for lessons learnt and also to know how to effectively implement the projects.</w:t>
      </w:r>
      <w:r w:rsidR="00DA3904">
        <w:rPr>
          <w:rFonts w:ascii="Arial" w:hAnsi="Arial" w:cs="Arial"/>
        </w:rPr>
        <w:t>”</w:t>
      </w:r>
      <w:r w:rsidRPr="0071688D">
        <w:rPr>
          <w:rStyle w:val="FootnoteReference"/>
          <w:rFonts w:ascii="Arial" w:hAnsi="Arial" w:cs="Arial"/>
        </w:rPr>
        <w:footnoteReference w:id="157"/>
      </w:r>
      <w:r>
        <w:rPr>
          <w:rFonts w:ascii="Arial" w:hAnsi="Arial" w:cs="Arial"/>
        </w:rPr>
        <w:t xml:space="preserve"> Clustering also appears to have led to more </w:t>
      </w:r>
      <w:r w:rsidRPr="0071688D">
        <w:rPr>
          <w:rFonts w:ascii="Arial" w:hAnsi="Arial" w:cs="Arial"/>
        </w:rPr>
        <w:t xml:space="preserve">social events in </w:t>
      </w:r>
      <w:r>
        <w:rPr>
          <w:rFonts w:ascii="Arial" w:hAnsi="Arial" w:cs="Arial"/>
        </w:rPr>
        <w:t xml:space="preserve">beneficiary </w:t>
      </w:r>
      <w:r w:rsidRPr="0071688D">
        <w:rPr>
          <w:rFonts w:ascii="Arial" w:hAnsi="Arial" w:cs="Arial"/>
        </w:rPr>
        <w:t>villages.</w:t>
      </w:r>
      <w:r w:rsidRPr="0071688D">
        <w:rPr>
          <w:rStyle w:val="FootnoteReference"/>
          <w:rFonts w:ascii="Arial" w:hAnsi="Arial" w:cs="Arial"/>
        </w:rPr>
        <w:footnoteReference w:id="158"/>
      </w:r>
      <w:r w:rsidRPr="0071688D">
        <w:rPr>
          <w:rFonts w:ascii="Arial" w:hAnsi="Arial" w:cs="Arial"/>
        </w:rPr>
        <w:t xml:space="preserve"> </w:t>
      </w:r>
      <w:r>
        <w:rPr>
          <w:rFonts w:ascii="Arial" w:hAnsi="Arial" w:cs="Arial"/>
        </w:rPr>
        <w:t xml:space="preserve">As </w:t>
      </w:r>
      <w:r w:rsidR="00DA3904">
        <w:rPr>
          <w:rFonts w:ascii="Arial" w:hAnsi="Arial" w:cs="Arial"/>
        </w:rPr>
        <w:t>women in Baba, Motahida noted, “</w:t>
      </w:r>
      <w:r>
        <w:rPr>
          <w:rFonts w:ascii="Arial" w:hAnsi="Arial" w:cs="Arial"/>
        </w:rPr>
        <w:t>s</w:t>
      </w:r>
      <w:r w:rsidRPr="0071688D">
        <w:rPr>
          <w:rFonts w:ascii="Arial" w:hAnsi="Arial" w:cs="Arial"/>
        </w:rPr>
        <w:t>ince road</w:t>
      </w:r>
      <w:r>
        <w:rPr>
          <w:rFonts w:ascii="Arial" w:hAnsi="Arial" w:cs="Arial"/>
        </w:rPr>
        <w:t>s have been</w:t>
      </w:r>
      <w:r w:rsidRPr="0071688D">
        <w:rPr>
          <w:rFonts w:ascii="Arial" w:hAnsi="Arial" w:cs="Arial"/>
        </w:rPr>
        <w:t xml:space="preserve"> fixed and pathways concreted</w:t>
      </w:r>
      <w:r>
        <w:rPr>
          <w:rFonts w:ascii="Arial" w:hAnsi="Arial" w:cs="Arial"/>
        </w:rPr>
        <w:t>,</w:t>
      </w:r>
      <w:r w:rsidRPr="0071688D">
        <w:rPr>
          <w:rFonts w:ascii="Arial" w:hAnsi="Arial" w:cs="Arial"/>
        </w:rPr>
        <w:t xml:space="preserve"> social events are celebrated smoothly in village.</w:t>
      </w:r>
      <w:r w:rsidR="00DA3904">
        <w:rPr>
          <w:rFonts w:ascii="Arial" w:hAnsi="Arial" w:cs="Arial"/>
        </w:rPr>
        <w:t>”</w:t>
      </w:r>
      <w:r w:rsidRPr="0071688D">
        <w:rPr>
          <w:rStyle w:val="FootnoteReference"/>
          <w:rFonts w:ascii="Arial" w:hAnsi="Arial" w:cs="Arial"/>
        </w:rPr>
        <w:footnoteReference w:id="159"/>
      </w:r>
      <w:r>
        <w:rPr>
          <w:rFonts w:ascii="Arial" w:hAnsi="Arial" w:cs="Arial"/>
        </w:rPr>
        <w:t xml:space="preserve"> However,</w:t>
      </w:r>
      <w:r w:rsidRPr="0071688D">
        <w:rPr>
          <w:rFonts w:ascii="Arial" w:hAnsi="Arial" w:cs="Arial"/>
        </w:rPr>
        <w:t xml:space="preserve"> there was a suggestion this has not </w:t>
      </w:r>
      <w:r>
        <w:rPr>
          <w:rFonts w:ascii="Arial" w:hAnsi="Arial" w:cs="Arial"/>
        </w:rPr>
        <w:t xml:space="preserve">equally </w:t>
      </w:r>
      <w:r w:rsidRPr="0071688D">
        <w:rPr>
          <w:rFonts w:ascii="Arial" w:hAnsi="Arial" w:cs="Arial"/>
        </w:rPr>
        <w:t xml:space="preserve">benefitted </w:t>
      </w:r>
      <w:r>
        <w:rPr>
          <w:rFonts w:ascii="Arial" w:hAnsi="Arial" w:cs="Arial"/>
        </w:rPr>
        <w:t>poorer members of the community</w:t>
      </w:r>
      <w:r w:rsidRPr="0071688D">
        <w:rPr>
          <w:rFonts w:ascii="Arial" w:hAnsi="Arial" w:cs="Arial"/>
        </w:rPr>
        <w:t>.</w:t>
      </w:r>
      <w:r w:rsidRPr="0071688D">
        <w:rPr>
          <w:rStyle w:val="FootnoteReference"/>
          <w:rFonts w:ascii="Arial" w:hAnsi="Arial" w:cs="Arial"/>
        </w:rPr>
        <w:footnoteReference w:id="160"/>
      </w:r>
    </w:p>
    <w:p w14:paraId="63E453CF" w14:textId="77777777" w:rsidR="00045149" w:rsidRPr="0071688D" w:rsidRDefault="00045149" w:rsidP="004175F6">
      <w:pPr>
        <w:widowControl w:val="0"/>
        <w:autoSpaceDE w:val="0"/>
        <w:autoSpaceDN w:val="0"/>
        <w:adjustRightInd w:val="0"/>
        <w:spacing w:line="276" w:lineRule="auto"/>
        <w:jc w:val="both"/>
        <w:rPr>
          <w:rFonts w:ascii="Arial" w:hAnsi="Arial" w:cs="Arial"/>
        </w:rPr>
      </w:pPr>
    </w:p>
    <w:p w14:paraId="49702475" w14:textId="77777777" w:rsidR="00045149" w:rsidRPr="0071688D" w:rsidRDefault="00045149" w:rsidP="004175F6">
      <w:pPr>
        <w:widowControl w:val="0"/>
        <w:autoSpaceDE w:val="0"/>
        <w:autoSpaceDN w:val="0"/>
        <w:adjustRightInd w:val="0"/>
        <w:spacing w:line="276" w:lineRule="auto"/>
        <w:jc w:val="both"/>
        <w:rPr>
          <w:rFonts w:ascii="Arial" w:hAnsi="Arial" w:cs="Arial"/>
        </w:rPr>
      </w:pPr>
      <w:r w:rsidRPr="0071688D">
        <w:rPr>
          <w:rFonts w:ascii="Arial" w:hAnsi="Arial" w:cs="Arial"/>
        </w:rPr>
        <w:t xml:space="preserve">But </w:t>
      </w:r>
      <w:r>
        <w:rPr>
          <w:rFonts w:ascii="Arial" w:hAnsi="Arial" w:cs="Arial"/>
        </w:rPr>
        <w:t xml:space="preserve">in certain respects there appear to be </w:t>
      </w:r>
      <w:r w:rsidRPr="0071688D">
        <w:rPr>
          <w:rFonts w:ascii="Arial" w:hAnsi="Arial" w:cs="Arial"/>
        </w:rPr>
        <w:t xml:space="preserve">limits to </w:t>
      </w:r>
      <w:r>
        <w:rPr>
          <w:rFonts w:ascii="Arial" w:hAnsi="Arial" w:cs="Arial"/>
        </w:rPr>
        <w:t xml:space="preserve">the observed </w:t>
      </w:r>
      <w:r w:rsidRPr="0071688D">
        <w:rPr>
          <w:rFonts w:ascii="Arial" w:hAnsi="Arial" w:cs="Arial"/>
        </w:rPr>
        <w:t xml:space="preserve">improved interaction </w:t>
      </w:r>
      <w:r>
        <w:rPr>
          <w:rFonts w:ascii="Arial" w:hAnsi="Arial" w:cs="Arial"/>
        </w:rPr>
        <w:t xml:space="preserve">between communities. What interaction occurred was </w:t>
      </w:r>
      <w:r w:rsidRPr="0071688D">
        <w:rPr>
          <w:rFonts w:ascii="Arial" w:hAnsi="Arial" w:cs="Arial"/>
        </w:rPr>
        <w:t xml:space="preserve">mainly during </w:t>
      </w:r>
      <w:r>
        <w:rPr>
          <w:rFonts w:ascii="Arial" w:hAnsi="Arial" w:cs="Arial"/>
        </w:rPr>
        <w:t>the project cycle, and mainly involved</w:t>
      </w:r>
      <w:r w:rsidRPr="0071688D">
        <w:rPr>
          <w:rFonts w:ascii="Arial" w:hAnsi="Arial" w:cs="Arial"/>
        </w:rPr>
        <w:t xml:space="preserve"> CDC members going to other villages.</w:t>
      </w:r>
    </w:p>
    <w:p w14:paraId="6E338ACC" w14:textId="77777777" w:rsidR="00045149" w:rsidRDefault="00045149" w:rsidP="004175F6">
      <w:pPr>
        <w:widowControl w:val="0"/>
        <w:autoSpaceDE w:val="0"/>
        <w:autoSpaceDN w:val="0"/>
        <w:adjustRightInd w:val="0"/>
        <w:spacing w:line="276" w:lineRule="auto"/>
        <w:jc w:val="both"/>
        <w:rPr>
          <w:rFonts w:ascii="Arial" w:hAnsi="Arial" w:cs="Arial"/>
        </w:rPr>
      </w:pPr>
    </w:p>
    <w:p w14:paraId="4A609C56" w14:textId="7E156874" w:rsidR="00045149" w:rsidRDefault="00045149" w:rsidP="004175F6">
      <w:pPr>
        <w:widowControl w:val="0"/>
        <w:autoSpaceDE w:val="0"/>
        <w:autoSpaceDN w:val="0"/>
        <w:adjustRightInd w:val="0"/>
        <w:spacing w:line="276" w:lineRule="auto"/>
        <w:jc w:val="both"/>
        <w:rPr>
          <w:rFonts w:ascii="Arial" w:hAnsi="Arial" w:cs="Arial"/>
        </w:rPr>
      </w:pPr>
      <w:r w:rsidRPr="0071688D">
        <w:rPr>
          <w:rFonts w:ascii="Arial" w:hAnsi="Arial" w:cs="Arial"/>
        </w:rPr>
        <w:t xml:space="preserve">Regarding the mixed picture in Motahida, </w:t>
      </w:r>
      <w:r>
        <w:rPr>
          <w:rFonts w:ascii="Arial" w:hAnsi="Arial" w:cs="Arial"/>
        </w:rPr>
        <w:t>while the CCDC respondents were confident as to the benefits in terms of improved social cohesion</w:t>
      </w:r>
      <w:r w:rsidRPr="0071688D">
        <w:rPr>
          <w:rFonts w:ascii="Arial" w:hAnsi="Arial" w:cs="Arial"/>
        </w:rPr>
        <w:t xml:space="preserve">, </w:t>
      </w:r>
      <w:r w:rsidR="00DA3904">
        <w:rPr>
          <w:rFonts w:ascii="Arial" w:hAnsi="Arial" w:cs="Arial"/>
        </w:rPr>
        <w:t>this was less the case fro</w:t>
      </w:r>
      <w:r>
        <w:rPr>
          <w:rFonts w:ascii="Arial" w:hAnsi="Arial" w:cs="Arial"/>
        </w:rPr>
        <w:t xml:space="preserve">m the </w:t>
      </w:r>
      <w:r w:rsidRPr="0071688D">
        <w:rPr>
          <w:rFonts w:ascii="Arial" w:hAnsi="Arial" w:cs="Arial"/>
        </w:rPr>
        <w:t>CDC perspective. For instance, CDC respondents i</w:t>
      </w:r>
      <w:r w:rsidR="00DA3904">
        <w:rPr>
          <w:rFonts w:ascii="Arial" w:hAnsi="Arial" w:cs="Arial"/>
        </w:rPr>
        <w:t xml:space="preserve">n Miran and Malikan </w:t>
      </w:r>
      <w:proofErr w:type="gramStart"/>
      <w:r w:rsidR="00DA3904">
        <w:rPr>
          <w:rFonts w:ascii="Arial" w:hAnsi="Arial" w:cs="Arial"/>
        </w:rPr>
        <w:t>noted that</w:t>
      </w:r>
      <w:proofErr w:type="gramEnd"/>
      <w:r w:rsidR="00DA3904">
        <w:rPr>
          <w:rFonts w:ascii="Arial" w:hAnsi="Arial" w:cs="Arial"/>
        </w:rPr>
        <w:t xml:space="preserve"> “</w:t>
      </w:r>
      <w:r w:rsidRPr="0071688D">
        <w:rPr>
          <w:rFonts w:ascii="Arial" w:hAnsi="Arial" w:cs="Arial"/>
        </w:rPr>
        <w:t>the CCDC has not had a positive impac</w:t>
      </w:r>
      <w:r w:rsidR="00DA3904">
        <w:rPr>
          <w:rFonts w:ascii="Arial" w:hAnsi="Arial" w:cs="Arial"/>
        </w:rPr>
        <w:t>t on relationships between CDCs” and that the “</w:t>
      </w:r>
      <w:r w:rsidRPr="0071688D">
        <w:rPr>
          <w:rFonts w:ascii="Arial" w:hAnsi="Arial" w:cs="Arial"/>
        </w:rPr>
        <w:t>CCDC exacerbates conflict</w:t>
      </w:r>
      <w:r w:rsidR="00DA3904">
        <w:rPr>
          <w:rFonts w:ascii="Arial" w:hAnsi="Arial" w:cs="Arial"/>
        </w:rPr>
        <w:t>s</w:t>
      </w:r>
      <w:r w:rsidRPr="0071688D">
        <w:rPr>
          <w:rFonts w:ascii="Arial" w:hAnsi="Arial" w:cs="Arial"/>
        </w:rPr>
        <w:t xml:space="preserve"> rather t</w:t>
      </w:r>
      <w:r w:rsidR="00DA3904">
        <w:rPr>
          <w:rFonts w:ascii="Arial" w:hAnsi="Arial" w:cs="Arial"/>
        </w:rPr>
        <w:t>han solves them.”</w:t>
      </w:r>
      <w:r w:rsidRPr="0071688D">
        <w:rPr>
          <w:rStyle w:val="FootnoteReference"/>
          <w:rFonts w:ascii="Arial" w:hAnsi="Arial" w:cs="Arial"/>
        </w:rPr>
        <w:footnoteReference w:id="161"/>
      </w:r>
      <w:r w:rsidRPr="0066502B">
        <w:rPr>
          <w:rFonts w:ascii="Arial" w:hAnsi="Arial" w:cs="Arial"/>
        </w:rPr>
        <w:t xml:space="preserve"> </w:t>
      </w:r>
      <w:r>
        <w:rPr>
          <w:rFonts w:ascii="Arial" w:hAnsi="Arial" w:cs="Arial"/>
        </w:rPr>
        <w:t>Similarly, Itehad CCDC believed that the disagreements generated through the process of project selection only served to weaken relationships.</w:t>
      </w:r>
      <w:r w:rsidRPr="0066502B">
        <w:rPr>
          <w:rFonts w:ascii="Arial" w:hAnsi="Arial" w:cs="Arial"/>
        </w:rPr>
        <w:t xml:space="preserve"> </w:t>
      </w:r>
    </w:p>
    <w:p w14:paraId="775A5C31" w14:textId="77777777" w:rsidR="00045149" w:rsidRPr="0071688D" w:rsidRDefault="00045149" w:rsidP="004175F6">
      <w:pPr>
        <w:widowControl w:val="0"/>
        <w:autoSpaceDE w:val="0"/>
        <w:autoSpaceDN w:val="0"/>
        <w:adjustRightInd w:val="0"/>
        <w:spacing w:line="276" w:lineRule="auto"/>
        <w:jc w:val="both"/>
        <w:rPr>
          <w:rFonts w:ascii="Arial" w:hAnsi="Arial" w:cs="Arial"/>
        </w:rPr>
      </w:pPr>
    </w:p>
    <w:p w14:paraId="608FB28B" w14:textId="4CFEF1E9" w:rsidR="00045149" w:rsidRPr="0071688D" w:rsidRDefault="00045149" w:rsidP="004175F6">
      <w:pPr>
        <w:widowControl w:val="0"/>
        <w:autoSpaceDE w:val="0"/>
        <w:autoSpaceDN w:val="0"/>
        <w:adjustRightInd w:val="0"/>
        <w:spacing w:line="276" w:lineRule="auto"/>
        <w:jc w:val="both"/>
        <w:rPr>
          <w:rFonts w:ascii="Arial" w:hAnsi="Arial" w:cs="Arial"/>
        </w:rPr>
      </w:pPr>
      <w:r>
        <w:rPr>
          <w:rFonts w:ascii="Arial" w:hAnsi="Arial" w:cs="Arial"/>
        </w:rPr>
        <w:t>Finally, there was n</w:t>
      </w:r>
      <w:r w:rsidRPr="0071688D">
        <w:rPr>
          <w:rFonts w:ascii="Arial" w:hAnsi="Arial" w:cs="Arial"/>
        </w:rPr>
        <w:t xml:space="preserve">ot much evidence that the CCDC has helped resolve disputes, at least beyond those that arose during project prioritisation and implementation. We heard of one CCDC resolving </w:t>
      </w:r>
      <w:r w:rsidR="00545BDE">
        <w:rPr>
          <w:rFonts w:ascii="Arial" w:hAnsi="Arial" w:cs="Arial"/>
        </w:rPr>
        <w:t>a family related conflict in a</w:t>
      </w:r>
      <w:r w:rsidRPr="0071688D">
        <w:rPr>
          <w:rFonts w:ascii="Arial" w:hAnsi="Arial" w:cs="Arial"/>
        </w:rPr>
        <w:t xml:space="preserve"> village in Motahida but little beyond that.</w:t>
      </w:r>
    </w:p>
    <w:p w14:paraId="03C16A52" w14:textId="77777777" w:rsidR="00045149" w:rsidRDefault="00045149" w:rsidP="004175F6">
      <w:pPr>
        <w:widowControl w:val="0"/>
        <w:autoSpaceDE w:val="0"/>
        <w:autoSpaceDN w:val="0"/>
        <w:adjustRightInd w:val="0"/>
        <w:spacing w:line="276" w:lineRule="auto"/>
        <w:jc w:val="both"/>
        <w:rPr>
          <w:rFonts w:ascii="Arial" w:hAnsi="Arial" w:cs="Arial"/>
          <w:i/>
        </w:rPr>
      </w:pPr>
    </w:p>
    <w:p w14:paraId="2E188DE1" w14:textId="77777777" w:rsidR="00045149" w:rsidRPr="008F15D9" w:rsidRDefault="00045149" w:rsidP="004175F6">
      <w:pPr>
        <w:widowControl w:val="0"/>
        <w:autoSpaceDE w:val="0"/>
        <w:autoSpaceDN w:val="0"/>
        <w:adjustRightInd w:val="0"/>
        <w:spacing w:line="276" w:lineRule="auto"/>
        <w:jc w:val="both"/>
        <w:rPr>
          <w:rFonts w:ascii="Arial" w:hAnsi="Arial" w:cs="Arial"/>
          <w:i/>
        </w:rPr>
      </w:pPr>
      <w:proofErr w:type="gramStart"/>
      <w:r>
        <w:rPr>
          <w:rFonts w:ascii="Arial" w:hAnsi="Arial" w:cs="Arial"/>
          <w:i/>
        </w:rPr>
        <w:t>3.2.4.6  Gender</w:t>
      </w:r>
      <w:proofErr w:type="gramEnd"/>
    </w:p>
    <w:p w14:paraId="7F07AC27" w14:textId="77777777" w:rsidR="00045149" w:rsidRDefault="00045149" w:rsidP="004175F6">
      <w:pPr>
        <w:spacing w:line="276" w:lineRule="auto"/>
        <w:jc w:val="both"/>
        <w:rPr>
          <w:rFonts w:ascii="Arial" w:hAnsi="Arial" w:cs="Arial"/>
        </w:rPr>
      </w:pPr>
    </w:p>
    <w:p w14:paraId="646455F1" w14:textId="2814D6BF" w:rsidR="00045149" w:rsidRDefault="00045149" w:rsidP="004175F6">
      <w:pPr>
        <w:spacing w:line="276" w:lineRule="auto"/>
        <w:jc w:val="both"/>
        <w:rPr>
          <w:rFonts w:ascii="Arial" w:hAnsi="Arial" w:cs="Arial"/>
        </w:rPr>
      </w:pPr>
      <w:r w:rsidRPr="00AC07A1">
        <w:rPr>
          <w:rFonts w:ascii="Arial" w:hAnsi="Arial" w:cs="Arial"/>
        </w:rPr>
        <w:t>Female participation in CCDC activities was extremely low across all the Nangahar CCDCs (and component CDCs). Some CCDC</w:t>
      </w:r>
      <w:r w:rsidR="00545BDE">
        <w:rPr>
          <w:rFonts w:ascii="Arial" w:hAnsi="Arial" w:cs="Arial"/>
        </w:rPr>
        <w:t>s</w:t>
      </w:r>
      <w:r w:rsidRPr="00AC07A1">
        <w:rPr>
          <w:rFonts w:ascii="Arial" w:hAnsi="Arial" w:cs="Arial"/>
        </w:rPr>
        <w:t xml:space="preserve"> supposedly included women representatives, but these largely existed on paper as symbolic gestures toward women’s participation.</w:t>
      </w:r>
      <w:r w:rsidRPr="00AC07A1">
        <w:rPr>
          <w:rStyle w:val="FootnoteReference"/>
          <w:rFonts w:ascii="Arial" w:hAnsi="Arial" w:cs="Arial"/>
        </w:rPr>
        <w:footnoteReference w:id="162"/>
      </w:r>
      <w:r w:rsidRPr="00AC07A1">
        <w:rPr>
          <w:rFonts w:ascii="Arial" w:hAnsi="Arial" w:cs="Arial"/>
        </w:rPr>
        <w:t xml:space="preserve"> As the </w:t>
      </w:r>
      <w:r w:rsidR="00545BDE">
        <w:rPr>
          <w:rFonts w:ascii="Arial" w:hAnsi="Arial" w:cs="Arial"/>
        </w:rPr>
        <w:t>women from Piyowolu explained, “</w:t>
      </w:r>
      <w:r w:rsidRPr="00AC07A1">
        <w:rPr>
          <w:rFonts w:ascii="Arial" w:hAnsi="Arial" w:cs="Arial"/>
        </w:rPr>
        <w:t>only our names have been written in CDC structure, we are not actually included</w:t>
      </w:r>
      <w:r w:rsidR="00545BDE">
        <w:rPr>
          <w:rFonts w:ascii="Arial" w:hAnsi="Arial" w:cs="Arial"/>
        </w:rPr>
        <w:t>.”</w:t>
      </w:r>
    </w:p>
    <w:p w14:paraId="7841EF77" w14:textId="77777777" w:rsidR="00045149" w:rsidRDefault="00045149" w:rsidP="004175F6">
      <w:pPr>
        <w:widowControl w:val="0"/>
        <w:autoSpaceDE w:val="0"/>
        <w:autoSpaceDN w:val="0"/>
        <w:adjustRightInd w:val="0"/>
        <w:spacing w:line="276" w:lineRule="auto"/>
        <w:jc w:val="both"/>
        <w:rPr>
          <w:rFonts w:ascii="Arial" w:hAnsi="Arial" w:cs="Arial"/>
          <w:u w:val="single"/>
        </w:rPr>
      </w:pPr>
    </w:p>
    <w:tbl>
      <w:tblPr>
        <w:tblStyle w:val="TableGrid"/>
        <w:tblW w:w="0" w:type="auto"/>
        <w:tblLook w:val="04A0" w:firstRow="1" w:lastRow="0" w:firstColumn="1" w:lastColumn="0" w:noHBand="0" w:noVBand="1"/>
      </w:tblPr>
      <w:tblGrid>
        <w:gridCol w:w="1239"/>
        <w:gridCol w:w="1220"/>
        <w:gridCol w:w="1311"/>
        <w:gridCol w:w="1439"/>
        <w:gridCol w:w="1428"/>
        <w:gridCol w:w="1879"/>
      </w:tblGrid>
      <w:tr w:rsidR="00045149" w14:paraId="255EFC25" w14:textId="77777777" w:rsidTr="00045149">
        <w:trPr>
          <w:trHeight w:val="389"/>
        </w:trPr>
        <w:tc>
          <w:tcPr>
            <w:tcW w:w="935" w:type="dxa"/>
            <w:shd w:val="clear" w:color="auto" w:fill="92CDDC" w:themeFill="accent5" w:themeFillTint="99"/>
            <w:vAlign w:val="center"/>
          </w:tcPr>
          <w:p w14:paraId="148C9E2C"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sidRPr="00521B7C">
              <w:rPr>
                <w:rFonts w:ascii="Arial" w:hAnsi="Arial" w:cs="Arial"/>
                <w:b/>
                <w:sz w:val="20"/>
                <w:szCs w:val="20"/>
              </w:rPr>
              <w:t>CCDC</w:t>
            </w:r>
          </w:p>
        </w:tc>
        <w:tc>
          <w:tcPr>
            <w:tcW w:w="1239" w:type="dxa"/>
            <w:shd w:val="clear" w:color="auto" w:fill="92CDDC" w:themeFill="accent5" w:themeFillTint="99"/>
            <w:vAlign w:val="center"/>
          </w:tcPr>
          <w:p w14:paraId="719CADDC"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Female CCDC members</w:t>
            </w:r>
          </w:p>
        </w:tc>
        <w:tc>
          <w:tcPr>
            <w:tcW w:w="1314" w:type="dxa"/>
            <w:shd w:val="clear" w:color="auto" w:fill="92CDDC" w:themeFill="accent5" w:themeFillTint="99"/>
            <w:vAlign w:val="center"/>
          </w:tcPr>
          <w:p w14:paraId="22C6D3C0"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Percentage</w:t>
            </w:r>
          </w:p>
        </w:tc>
        <w:tc>
          <w:tcPr>
            <w:tcW w:w="1516" w:type="dxa"/>
            <w:shd w:val="clear" w:color="auto" w:fill="92CDDC" w:themeFill="accent5" w:themeFillTint="99"/>
            <w:vAlign w:val="center"/>
          </w:tcPr>
          <w:p w14:paraId="40B625EC"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Same meeting</w:t>
            </w:r>
          </w:p>
        </w:tc>
        <w:tc>
          <w:tcPr>
            <w:tcW w:w="1443" w:type="dxa"/>
            <w:shd w:val="clear" w:color="auto" w:fill="92CDDC" w:themeFill="accent5" w:themeFillTint="99"/>
            <w:vAlign w:val="center"/>
          </w:tcPr>
          <w:p w14:paraId="26D998EA" w14:textId="77777777" w:rsidR="00045149"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Sub-committee</w:t>
            </w:r>
          </w:p>
        </w:tc>
        <w:tc>
          <w:tcPr>
            <w:tcW w:w="2069" w:type="dxa"/>
            <w:shd w:val="clear" w:color="auto" w:fill="92CDDC" w:themeFill="accent5" w:themeFillTint="99"/>
            <w:vAlign w:val="center"/>
          </w:tcPr>
          <w:p w14:paraId="04CC1C1B" w14:textId="77777777" w:rsidR="00045149" w:rsidRPr="00521B7C"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Every CDC</w:t>
            </w:r>
          </w:p>
        </w:tc>
      </w:tr>
      <w:tr w:rsidR="00045149" w14:paraId="039BFD19" w14:textId="77777777" w:rsidTr="00045149">
        <w:trPr>
          <w:trHeight w:val="1058"/>
        </w:trPr>
        <w:tc>
          <w:tcPr>
            <w:tcW w:w="935" w:type="dxa"/>
          </w:tcPr>
          <w:p w14:paraId="47FBE418" w14:textId="77777777" w:rsidR="00045149" w:rsidRPr="00AF5DC3" w:rsidRDefault="00045149" w:rsidP="004175F6">
            <w:pPr>
              <w:widowControl w:val="0"/>
              <w:autoSpaceDE w:val="0"/>
              <w:autoSpaceDN w:val="0"/>
              <w:adjustRightInd w:val="0"/>
              <w:spacing w:line="276" w:lineRule="auto"/>
              <w:jc w:val="both"/>
              <w:rPr>
                <w:rFonts w:ascii="Arial" w:hAnsi="Arial" w:cs="Arial"/>
                <w:b/>
                <w:sz w:val="20"/>
                <w:szCs w:val="20"/>
              </w:rPr>
            </w:pPr>
            <w:r w:rsidRPr="00AF5DC3">
              <w:rPr>
                <w:rFonts w:ascii="Arial" w:hAnsi="Arial" w:cs="Arial"/>
                <w:b/>
                <w:sz w:val="20"/>
                <w:szCs w:val="20"/>
              </w:rPr>
              <w:t>Hisarshahi</w:t>
            </w:r>
          </w:p>
        </w:tc>
        <w:tc>
          <w:tcPr>
            <w:tcW w:w="1239" w:type="dxa"/>
          </w:tcPr>
          <w:p w14:paraId="256A3F97" w14:textId="39E2E0F2" w:rsidR="00045149" w:rsidRPr="00AF5DC3" w:rsidRDefault="008A70A2" w:rsidP="004175F6">
            <w:pPr>
              <w:widowControl w:val="0"/>
              <w:autoSpaceDE w:val="0"/>
              <w:autoSpaceDN w:val="0"/>
              <w:adjustRightInd w:val="0"/>
              <w:spacing w:line="276" w:lineRule="auto"/>
              <w:jc w:val="both"/>
              <w:rPr>
                <w:rFonts w:ascii="Arial" w:hAnsi="Arial" w:cs="Arial"/>
                <w:sz w:val="20"/>
                <w:szCs w:val="20"/>
              </w:rPr>
            </w:pPr>
            <w:r w:rsidRPr="00AF5DC3">
              <w:rPr>
                <w:rFonts w:ascii="Arial" w:hAnsi="Arial" w:cs="Arial"/>
                <w:sz w:val="20"/>
                <w:szCs w:val="20"/>
              </w:rPr>
              <w:t>0</w:t>
            </w:r>
          </w:p>
        </w:tc>
        <w:tc>
          <w:tcPr>
            <w:tcW w:w="1314" w:type="dxa"/>
          </w:tcPr>
          <w:p w14:paraId="781659A5" w14:textId="2B7EFE3B"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0</w:t>
            </w:r>
          </w:p>
        </w:tc>
        <w:tc>
          <w:tcPr>
            <w:tcW w:w="1516" w:type="dxa"/>
          </w:tcPr>
          <w:p w14:paraId="0C7A0E53" w14:textId="0E22CAD6"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c>
          <w:tcPr>
            <w:tcW w:w="1443" w:type="dxa"/>
          </w:tcPr>
          <w:p w14:paraId="41843189" w14:textId="3A23CC2F" w:rsidR="00045149" w:rsidRPr="00521B7C" w:rsidRDefault="009938BC"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Apparently for procurement &amp; monitoring </w:t>
            </w:r>
          </w:p>
        </w:tc>
        <w:tc>
          <w:tcPr>
            <w:tcW w:w="2069" w:type="dxa"/>
          </w:tcPr>
          <w:p w14:paraId="076D3522" w14:textId="261C4634"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r>
      <w:tr w:rsidR="00045149" w14:paraId="18D6CD06" w14:textId="77777777" w:rsidTr="00045149">
        <w:trPr>
          <w:trHeight w:val="1058"/>
        </w:trPr>
        <w:tc>
          <w:tcPr>
            <w:tcW w:w="935" w:type="dxa"/>
          </w:tcPr>
          <w:p w14:paraId="12494DD9"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Itehad</w:t>
            </w:r>
          </w:p>
        </w:tc>
        <w:tc>
          <w:tcPr>
            <w:tcW w:w="1239" w:type="dxa"/>
          </w:tcPr>
          <w:p w14:paraId="213C464A" w14:textId="4FDC88D8"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0</w:t>
            </w:r>
          </w:p>
        </w:tc>
        <w:tc>
          <w:tcPr>
            <w:tcW w:w="1314" w:type="dxa"/>
          </w:tcPr>
          <w:p w14:paraId="20615129" w14:textId="41EBD661"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0</w:t>
            </w:r>
          </w:p>
        </w:tc>
        <w:tc>
          <w:tcPr>
            <w:tcW w:w="1516" w:type="dxa"/>
          </w:tcPr>
          <w:p w14:paraId="50736849" w14:textId="67CC36F3"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c>
          <w:tcPr>
            <w:tcW w:w="1443" w:type="dxa"/>
          </w:tcPr>
          <w:p w14:paraId="7674A2EA" w14:textId="038F8A47"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c>
          <w:tcPr>
            <w:tcW w:w="2069" w:type="dxa"/>
          </w:tcPr>
          <w:p w14:paraId="739AE883" w14:textId="25BDFD27"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r>
      <w:tr w:rsidR="00045149" w14:paraId="735B17D5" w14:textId="77777777" w:rsidTr="00045149">
        <w:trPr>
          <w:trHeight w:val="1058"/>
        </w:trPr>
        <w:tc>
          <w:tcPr>
            <w:tcW w:w="935" w:type="dxa"/>
          </w:tcPr>
          <w:p w14:paraId="03841428" w14:textId="77777777" w:rsidR="00045149" w:rsidRPr="00AF739A" w:rsidRDefault="00045149" w:rsidP="004175F6">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Motahida</w:t>
            </w:r>
          </w:p>
        </w:tc>
        <w:tc>
          <w:tcPr>
            <w:tcW w:w="1239" w:type="dxa"/>
          </w:tcPr>
          <w:p w14:paraId="7D06061D" w14:textId="5A7A93A5"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0</w:t>
            </w:r>
          </w:p>
        </w:tc>
        <w:tc>
          <w:tcPr>
            <w:tcW w:w="1314" w:type="dxa"/>
          </w:tcPr>
          <w:p w14:paraId="6B258097" w14:textId="0F8C22E1"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0</w:t>
            </w:r>
          </w:p>
        </w:tc>
        <w:tc>
          <w:tcPr>
            <w:tcW w:w="1516" w:type="dxa"/>
          </w:tcPr>
          <w:p w14:paraId="18C31D04" w14:textId="206505DC"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c>
          <w:tcPr>
            <w:tcW w:w="1443" w:type="dxa"/>
          </w:tcPr>
          <w:p w14:paraId="103CD52F" w14:textId="34B886E8"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No</w:t>
            </w:r>
          </w:p>
        </w:tc>
        <w:tc>
          <w:tcPr>
            <w:tcW w:w="2069" w:type="dxa"/>
          </w:tcPr>
          <w:p w14:paraId="08CB1E6E" w14:textId="2151CD77" w:rsidR="00045149" w:rsidRPr="00521B7C" w:rsidRDefault="008A70A2" w:rsidP="004175F6">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N</w:t>
            </w:r>
            <w:r w:rsidR="00545BDE">
              <w:rPr>
                <w:rFonts w:ascii="Arial" w:hAnsi="Arial" w:cs="Arial"/>
                <w:sz w:val="20"/>
                <w:szCs w:val="20"/>
              </w:rPr>
              <w:t>o</w:t>
            </w:r>
          </w:p>
        </w:tc>
      </w:tr>
    </w:tbl>
    <w:p w14:paraId="08AE373A" w14:textId="37AA657B" w:rsidR="00045149" w:rsidRPr="002F4B39" w:rsidRDefault="00045149" w:rsidP="004175F6">
      <w:pPr>
        <w:widowControl w:val="0"/>
        <w:autoSpaceDE w:val="0"/>
        <w:autoSpaceDN w:val="0"/>
        <w:adjustRightInd w:val="0"/>
        <w:spacing w:before="120" w:line="276" w:lineRule="auto"/>
        <w:jc w:val="both"/>
        <w:rPr>
          <w:rFonts w:ascii="Arial" w:hAnsi="Arial" w:cs="Arial"/>
          <w:b/>
          <w:sz w:val="20"/>
          <w:szCs w:val="20"/>
        </w:rPr>
      </w:pPr>
      <w:r w:rsidRPr="002F4B39">
        <w:rPr>
          <w:rFonts w:ascii="Arial" w:hAnsi="Arial" w:cs="Arial"/>
          <w:b/>
          <w:sz w:val="20"/>
          <w:szCs w:val="20"/>
        </w:rPr>
        <w:t xml:space="preserve">Table </w:t>
      </w:r>
      <w:proofErr w:type="gramStart"/>
      <w:r w:rsidRPr="002F4B39">
        <w:rPr>
          <w:rFonts w:ascii="Arial" w:hAnsi="Arial" w:cs="Arial"/>
          <w:b/>
          <w:sz w:val="20"/>
          <w:szCs w:val="20"/>
        </w:rPr>
        <w:t>3.</w:t>
      </w:r>
      <w:r w:rsidR="006B70EE">
        <w:rPr>
          <w:rFonts w:ascii="Arial" w:hAnsi="Arial" w:cs="Arial"/>
          <w:b/>
          <w:sz w:val="20"/>
          <w:szCs w:val="20"/>
        </w:rPr>
        <w:t>18</w:t>
      </w:r>
      <w:r w:rsidR="007A4034">
        <w:rPr>
          <w:rFonts w:ascii="Arial" w:hAnsi="Arial" w:cs="Arial"/>
          <w:b/>
          <w:sz w:val="20"/>
          <w:szCs w:val="20"/>
        </w:rPr>
        <w:t xml:space="preserve">  Gender</w:t>
      </w:r>
      <w:proofErr w:type="gramEnd"/>
      <w:r w:rsidR="007A4034">
        <w:rPr>
          <w:rFonts w:ascii="Arial" w:hAnsi="Arial" w:cs="Arial"/>
          <w:b/>
          <w:sz w:val="20"/>
          <w:szCs w:val="20"/>
        </w:rPr>
        <w:t xml:space="preserve"> d</w:t>
      </w:r>
      <w:r w:rsidRPr="002F4B39">
        <w:rPr>
          <w:rFonts w:ascii="Arial" w:hAnsi="Arial" w:cs="Arial"/>
          <w:b/>
          <w:sz w:val="20"/>
          <w:szCs w:val="20"/>
        </w:rPr>
        <w:t>ynamics</w:t>
      </w:r>
    </w:p>
    <w:p w14:paraId="1E894E77" w14:textId="77777777" w:rsidR="00045149" w:rsidRDefault="00045149" w:rsidP="004175F6">
      <w:pPr>
        <w:spacing w:line="276" w:lineRule="auto"/>
        <w:jc w:val="both"/>
        <w:rPr>
          <w:rFonts w:ascii="Arial" w:hAnsi="Arial" w:cs="Arial"/>
        </w:rPr>
      </w:pPr>
    </w:p>
    <w:p w14:paraId="1493ED05" w14:textId="097F1B70" w:rsidR="00045149" w:rsidRPr="00075178" w:rsidRDefault="00545BDE" w:rsidP="004175F6">
      <w:pPr>
        <w:spacing w:line="276" w:lineRule="auto"/>
        <w:jc w:val="both"/>
        <w:rPr>
          <w:rFonts w:ascii="Arial" w:hAnsi="Arial" w:cs="Arial"/>
          <w:sz w:val="22"/>
          <w:szCs w:val="22"/>
        </w:rPr>
      </w:pPr>
      <w:r>
        <w:rPr>
          <w:rFonts w:ascii="Arial" w:hAnsi="Arial" w:cs="Arial"/>
        </w:rPr>
        <w:t xml:space="preserve">Motahida CCDC </w:t>
      </w:r>
      <w:proofErr w:type="gramStart"/>
      <w:r>
        <w:rPr>
          <w:rFonts w:ascii="Arial" w:hAnsi="Arial" w:cs="Arial"/>
        </w:rPr>
        <w:t>claimed that</w:t>
      </w:r>
      <w:proofErr w:type="gramEnd"/>
      <w:r>
        <w:rPr>
          <w:rFonts w:ascii="Arial" w:hAnsi="Arial" w:cs="Arial"/>
        </w:rPr>
        <w:t xml:space="preserve"> “</w:t>
      </w:r>
      <w:r w:rsidR="00045149" w:rsidRPr="00075178">
        <w:rPr>
          <w:rFonts w:ascii="Arial" w:hAnsi="Arial" w:cs="Arial"/>
        </w:rPr>
        <w:t>women sit with the CCDC and share in decisions, collect women’s problems and needs and share it with the CCDC. One participated i</w:t>
      </w:r>
      <w:r>
        <w:rPr>
          <w:rFonts w:ascii="Arial" w:hAnsi="Arial" w:cs="Arial"/>
        </w:rPr>
        <w:t>n the CCDC conference in Kabul.”</w:t>
      </w:r>
      <w:r w:rsidR="00045149" w:rsidRPr="00075178">
        <w:rPr>
          <w:rFonts w:ascii="Arial" w:hAnsi="Arial" w:cs="Arial"/>
        </w:rPr>
        <w:t xml:space="preserve"> </w:t>
      </w:r>
      <w:r w:rsidR="00045149" w:rsidRPr="00AC07A1">
        <w:rPr>
          <w:rFonts w:ascii="Arial" w:hAnsi="Arial" w:cs="Arial"/>
        </w:rPr>
        <w:t xml:space="preserve">Hisarshahi CCDC </w:t>
      </w:r>
      <w:proofErr w:type="gramStart"/>
      <w:r w:rsidR="00045149" w:rsidRPr="00AC07A1">
        <w:rPr>
          <w:rFonts w:ascii="Arial" w:hAnsi="Arial" w:cs="Arial"/>
        </w:rPr>
        <w:t>claimed</w:t>
      </w:r>
      <w:proofErr w:type="gramEnd"/>
      <w:r w:rsidR="00045149" w:rsidRPr="00AC07A1">
        <w:rPr>
          <w:rFonts w:ascii="Arial" w:hAnsi="Arial" w:cs="Arial"/>
        </w:rPr>
        <w:t xml:space="preserve"> </w:t>
      </w:r>
      <w:r w:rsidR="00045149">
        <w:rPr>
          <w:rFonts w:ascii="Arial" w:hAnsi="Arial" w:cs="Arial"/>
        </w:rPr>
        <w:t>“w</w:t>
      </w:r>
      <w:r w:rsidR="00045149" w:rsidRPr="00AC07A1">
        <w:rPr>
          <w:rFonts w:ascii="Arial" w:hAnsi="Arial" w:cs="Arial"/>
        </w:rPr>
        <w:t>omen are actively involved in the activities of the CCDC. Women share the problems of the women in the community, implement women’s specific projects, help select project</w:t>
      </w:r>
      <w:r w:rsidR="00045149">
        <w:rPr>
          <w:rFonts w:ascii="Arial" w:hAnsi="Arial" w:cs="Arial"/>
        </w:rPr>
        <w:t xml:space="preserve">s, help in procurement and </w:t>
      </w:r>
      <w:r w:rsidR="00045149" w:rsidRPr="00AC07A1">
        <w:rPr>
          <w:rFonts w:ascii="Arial" w:hAnsi="Arial" w:cs="Arial"/>
        </w:rPr>
        <w:t xml:space="preserve">there was a separate women’s only monitoring committee to monitor </w:t>
      </w:r>
      <w:r w:rsidR="00045149" w:rsidRPr="00075178">
        <w:rPr>
          <w:rFonts w:ascii="Arial" w:hAnsi="Arial" w:cs="Arial"/>
        </w:rPr>
        <w:t>the financials of the project, monitor implementation and take part in decision-making.</w:t>
      </w:r>
      <w:r w:rsidR="00045149">
        <w:rPr>
          <w:rFonts w:ascii="Arial" w:hAnsi="Arial" w:cs="Arial"/>
        </w:rPr>
        <w:t>”</w:t>
      </w:r>
      <w:r w:rsidR="00045149" w:rsidRPr="00075178">
        <w:rPr>
          <w:rFonts w:ascii="Arial" w:hAnsi="Arial" w:cs="Arial"/>
        </w:rPr>
        <w:t xml:space="preserve"> However, all CDCs surveyed suggested there were no females on their CDC due to cultural restrictions and hence no women representatives on the CCDC.</w:t>
      </w:r>
      <w:r w:rsidR="00045149" w:rsidRPr="00075178">
        <w:rPr>
          <w:rStyle w:val="FootnoteReference"/>
          <w:rFonts w:ascii="Arial" w:hAnsi="Arial" w:cs="Arial"/>
        </w:rPr>
        <w:footnoteReference w:id="163"/>
      </w:r>
      <w:r w:rsidR="00045149" w:rsidRPr="00075178">
        <w:rPr>
          <w:rFonts w:ascii="Arial" w:hAnsi="Arial" w:cs="Arial"/>
        </w:rPr>
        <w:t xml:space="preserve"> </w:t>
      </w:r>
      <w:r>
        <w:rPr>
          <w:rFonts w:ascii="Arial" w:hAnsi="Arial" w:cs="Arial"/>
        </w:rPr>
        <w:t>Rather, females were</w:t>
      </w:r>
      <w:r w:rsidR="00045149" w:rsidRPr="00075178">
        <w:rPr>
          <w:rFonts w:ascii="Arial" w:hAnsi="Arial" w:cs="Arial"/>
        </w:rPr>
        <w:t xml:space="preserve"> informed of CCDC activities only indirectly through male members, yet even this was judged to </w:t>
      </w:r>
      <w:r>
        <w:rPr>
          <w:rFonts w:ascii="Arial" w:hAnsi="Arial" w:cs="Arial"/>
        </w:rPr>
        <w:t xml:space="preserve">be </w:t>
      </w:r>
      <w:r w:rsidR="00045149" w:rsidRPr="00075178">
        <w:rPr>
          <w:rFonts w:ascii="Arial" w:hAnsi="Arial" w:cs="Arial"/>
        </w:rPr>
        <w:t>deficient by some respondents.</w:t>
      </w:r>
      <w:r w:rsidR="00045149" w:rsidRPr="00075178">
        <w:rPr>
          <w:rStyle w:val="FootnoteReference"/>
          <w:rFonts w:ascii="Arial" w:hAnsi="Arial" w:cs="Arial"/>
        </w:rPr>
        <w:footnoteReference w:id="164"/>
      </w:r>
      <w:r w:rsidR="00045149" w:rsidRPr="00075178">
        <w:rPr>
          <w:rFonts w:ascii="Arial" w:hAnsi="Arial" w:cs="Arial"/>
        </w:rPr>
        <w:t xml:space="preserve"> Nevertheless, it is clear from CD</w:t>
      </w:r>
      <w:r w:rsidR="009938BC">
        <w:rPr>
          <w:rFonts w:ascii="Arial" w:hAnsi="Arial" w:cs="Arial"/>
        </w:rPr>
        <w:t>C respondents that, even if</w:t>
      </w:r>
      <w:r w:rsidR="00045149" w:rsidRPr="00075178">
        <w:rPr>
          <w:rFonts w:ascii="Arial" w:hAnsi="Arial" w:cs="Arial"/>
        </w:rPr>
        <w:t xml:space="preserve"> claims </w:t>
      </w:r>
      <w:r w:rsidR="009938BC">
        <w:rPr>
          <w:rFonts w:ascii="Arial" w:hAnsi="Arial" w:cs="Arial"/>
        </w:rPr>
        <w:t xml:space="preserve">of involvement in decision-making </w:t>
      </w:r>
      <w:r w:rsidR="00045149" w:rsidRPr="00075178">
        <w:rPr>
          <w:rFonts w:ascii="Arial" w:hAnsi="Arial" w:cs="Arial"/>
        </w:rPr>
        <w:t>are valid, female participation in CCDC decision-making and management has been extremely limited.</w:t>
      </w:r>
    </w:p>
    <w:p w14:paraId="09F89EBA" w14:textId="77777777" w:rsidR="00045149" w:rsidRDefault="00045149" w:rsidP="004175F6">
      <w:pPr>
        <w:jc w:val="both"/>
        <w:rPr>
          <w:rFonts w:ascii="Arial" w:hAnsi="Arial" w:cs="Arial"/>
          <w:color w:val="BFBFBF" w:themeColor="background1" w:themeShade="BF"/>
          <w:sz w:val="22"/>
          <w:szCs w:val="22"/>
        </w:rPr>
      </w:pPr>
    </w:p>
    <w:p w14:paraId="21EE0B1B" w14:textId="77777777" w:rsidR="00045149" w:rsidRPr="00494703" w:rsidRDefault="00045149" w:rsidP="004175F6">
      <w:pPr>
        <w:spacing w:line="276" w:lineRule="auto"/>
        <w:jc w:val="both"/>
        <w:rPr>
          <w:rFonts w:ascii="Arial" w:hAnsi="Arial" w:cs="Arial"/>
        </w:rPr>
      </w:pPr>
      <w:r w:rsidRPr="00F352B0">
        <w:rPr>
          <w:rFonts w:ascii="Arial" w:hAnsi="Arial" w:cs="Arial"/>
        </w:rPr>
        <w:t xml:space="preserve">The main </w:t>
      </w:r>
      <w:r>
        <w:rPr>
          <w:rFonts w:ascii="Arial" w:hAnsi="Arial" w:cs="Arial"/>
        </w:rPr>
        <w:t>barriers</w:t>
      </w:r>
      <w:r w:rsidRPr="00F352B0">
        <w:rPr>
          <w:rFonts w:ascii="Arial" w:hAnsi="Arial" w:cs="Arial"/>
        </w:rPr>
        <w:t xml:space="preserve"> towards women</w:t>
      </w:r>
      <w:r>
        <w:rPr>
          <w:rFonts w:ascii="Arial" w:hAnsi="Arial" w:cs="Arial"/>
        </w:rPr>
        <w:t>’s</w:t>
      </w:r>
      <w:r w:rsidRPr="00F352B0">
        <w:rPr>
          <w:rFonts w:ascii="Arial" w:hAnsi="Arial" w:cs="Arial"/>
        </w:rPr>
        <w:t xml:space="preserve"> membership and inclusion </w:t>
      </w:r>
      <w:r>
        <w:rPr>
          <w:rFonts w:ascii="Arial" w:hAnsi="Arial" w:cs="Arial"/>
        </w:rPr>
        <w:t>in CCDC activities were primarily attributed to the</w:t>
      </w:r>
      <w:r w:rsidRPr="00F352B0">
        <w:rPr>
          <w:rFonts w:ascii="Arial" w:hAnsi="Arial" w:cs="Arial"/>
        </w:rPr>
        <w:t xml:space="preserve"> low level of education among women, traditional and cultural barriers</w:t>
      </w:r>
      <w:r>
        <w:rPr>
          <w:rFonts w:ascii="Arial" w:hAnsi="Arial" w:cs="Arial"/>
        </w:rPr>
        <w:t>,</w:t>
      </w:r>
      <w:r w:rsidRPr="00F352B0">
        <w:rPr>
          <w:rFonts w:ascii="Arial" w:hAnsi="Arial" w:cs="Arial"/>
        </w:rPr>
        <w:t xml:space="preserve"> and security concerns. Some respondents claimed that women were not interested in participating</w:t>
      </w:r>
      <w:r w:rsidRPr="00F352B0">
        <w:rPr>
          <w:rStyle w:val="FootnoteReference"/>
          <w:rFonts w:ascii="Arial" w:hAnsi="Arial" w:cs="Arial"/>
        </w:rPr>
        <w:footnoteReference w:id="165"/>
      </w:r>
      <w:r w:rsidRPr="00F352B0">
        <w:rPr>
          <w:rFonts w:ascii="Arial" w:hAnsi="Arial" w:cs="Arial"/>
        </w:rPr>
        <w:t xml:space="preserve"> but this was not borne out by </w:t>
      </w:r>
      <w:r>
        <w:rPr>
          <w:rFonts w:ascii="Arial" w:hAnsi="Arial" w:cs="Arial"/>
        </w:rPr>
        <w:t>the responses provided by women themselves in focus group discussions</w:t>
      </w:r>
      <w:r w:rsidRPr="00F352B0">
        <w:rPr>
          <w:rFonts w:ascii="Arial" w:hAnsi="Arial" w:cs="Arial"/>
        </w:rPr>
        <w:t>.</w:t>
      </w:r>
      <w:r>
        <w:rPr>
          <w:rFonts w:ascii="Arial" w:hAnsi="Arial" w:cs="Arial"/>
        </w:rPr>
        <w:t xml:space="preserve"> The security problem was frequently noted as the principal reason for limiting female </w:t>
      </w:r>
      <w:proofErr w:type="gramStart"/>
      <w:r>
        <w:rPr>
          <w:rFonts w:ascii="Arial" w:hAnsi="Arial" w:cs="Arial"/>
        </w:rPr>
        <w:t>participation</w:t>
      </w:r>
      <w:proofErr w:type="gramEnd"/>
      <w:r>
        <w:rPr>
          <w:rFonts w:ascii="Arial" w:hAnsi="Arial" w:cs="Arial"/>
        </w:rPr>
        <w:t xml:space="preserve"> as men feared Taliban reprisals.</w:t>
      </w:r>
      <w:r>
        <w:rPr>
          <w:rStyle w:val="FootnoteReference"/>
          <w:rFonts w:ascii="Arial" w:hAnsi="Arial" w:cs="Arial"/>
        </w:rPr>
        <w:footnoteReference w:id="166"/>
      </w:r>
      <w:r>
        <w:rPr>
          <w:rFonts w:ascii="Arial" w:hAnsi="Arial" w:cs="Arial"/>
        </w:rPr>
        <w:t xml:space="preserve"> </w:t>
      </w:r>
      <w:r>
        <w:rPr>
          <w:rFonts w:ascii="Arial" w:hAnsi="Arial" w:cs="Arial"/>
        </w:rPr>
        <w:lastRenderedPageBreak/>
        <w:t>M</w:t>
      </w:r>
      <w:r w:rsidRPr="00494703">
        <w:rPr>
          <w:rFonts w:ascii="Arial" w:hAnsi="Arial" w:cs="Arial"/>
        </w:rPr>
        <w:t>any believed that if security improved, so might female participation.</w:t>
      </w:r>
      <w:r w:rsidRPr="00494703">
        <w:rPr>
          <w:rStyle w:val="FootnoteReference"/>
          <w:rFonts w:ascii="Arial" w:hAnsi="Arial" w:cs="Arial"/>
        </w:rPr>
        <w:footnoteReference w:id="167"/>
      </w:r>
      <w:r w:rsidRPr="00494703">
        <w:rPr>
          <w:rFonts w:ascii="Arial" w:hAnsi="Arial" w:cs="Arial"/>
        </w:rPr>
        <w:t xml:space="preserve"> As the CDC from Miran and Malikan in Motahida put it, “Without a sustainable peaceful environment it is impossible for women to hold CDC membership.”</w:t>
      </w:r>
    </w:p>
    <w:p w14:paraId="442CD3DD" w14:textId="77777777" w:rsidR="00045149" w:rsidRPr="00D37850" w:rsidRDefault="00045149" w:rsidP="004175F6">
      <w:pPr>
        <w:spacing w:line="276" w:lineRule="auto"/>
        <w:jc w:val="both"/>
        <w:rPr>
          <w:rFonts w:ascii="Arial" w:hAnsi="Arial" w:cs="Arial"/>
        </w:rPr>
      </w:pPr>
    </w:p>
    <w:p w14:paraId="06C8A2F3" w14:textId="77777777" w:rsidR="00045149" w:rsidRPr="00D37850" w:rsidRDefault="00045149" w:rsidP="004175F6">
      <w:pPr>
        <w:spacing w:line="276" w:lineRule="auto"/>
        <w:jc w:val="both"/>
        <w:rPr>
          <w:rFonts w:ascii="Arial" w:hAnsi="Arial" w:cs="Arial"/>
        </w:rPr>
      </w:pPr>
      <w:r w:rsidRPr="00D37850">
        <w:rPr>
          <w:rFonts w:ascii="Arial" w:hAnsi="Arial" w:cs="Arial"/>
        </w:rPr>
        <w:t>Generally, respondents claimed there was no real opposition to female participation in CCDC activities but that women did not participa</w:t>
      </w:r>
      <w:r>
        <w:rPr>
          <w:rFonts w:ascii="Arial" w:hAnsi="Arial" w:cs="Arial"/>
        </w:rPr>
        <w:t xml:space="preserve">te due to the reasons outlined </w:t>
      </w:r>
      <w:r w:rsidRPr="00D37850">
        <w:rPr>
          <w:rFonts w:ascii="Arial" w:hAnsi="Arial" w:cs="Arial"/>
        </w:rPr>
        <w:t>above (apparently men tell them not to and they themselves choose not to).</w:t>
      </w:r>
      <w:r w:rsidRPr="00D37850">
        <w:rPr>
          <w:rStyle w:val="FootnoteReference"/>
          <w:rFonts w:ascii="Arial" w:hAnsi="Arial" w:cs="Arial"/>
        </w:rPr>
        <w:footnoteReference w:id="168"/>
      </w:r>
    </w:p>
    <w:p w14:paraId="5A1FF9B3" w14:textId="77777777" w:rsidR="00045149" w:rsidRPr="00D37850" w:rsidRDefault="00045149" w:rsidP="004175F6">
      <w:pPr>
        <w:spacing w:line="276" w:lineRule="auto"/>
        <w:jc w:val="both"/>
        <w:rPr>
          <w:rFonts w:ascii="Arial" w:hAnsi="Arial" w:cs="Arial"/>
        </w:rPr>
      </w:pPr>
    </w:p>
    <w:p w14:paraId="17BB356D" w14:textId="47FD4422" w:rsidR="00045149" w:rsidRPr="00D37850" w:rsidRDefault="00045149" w:rsidP="004175F6">
      <w:pPr>
        <w:spacing w:line="276" w:lineRule="auto"/>
        <w:jc w:val="both"/>
        <w:rPr>
          <w:rFonts w:ascii="Arial" w:hAnsi="Arial" w:cs="Arial"/>
        </w:rPr>
      </w:pPr>
      <w:r w:rsidRPr="00D37850">
        <w:rPr>
          <w:rFonts w:ascii="Arial" w:hAnsi="Arial" w:cs="Arial"/>
        </w:rPr>
        <w:t>The vast majority of respondents at the CDC and community level were supportive of increased female participation. Of those that explicitly commented on whether female participation should be increased</w:t>
      </w:r>
      <w:r w:rsidR="009938BC">
        <w:rPr>
          <w:rFonts w:ascii="Arial" w:hAnsi="Arial" w:cs="Arial"/>
        </w:rPr>
        <w:t>,</w:t>
      </w:r>
      <w:r w:rsidRPr="00D37850">
        <w:rPr>
          <w:rFonts w:ascii="Arial" w:hAnsi="Arial" w:cs="Arial"/>
        </w:rPr>
        <w:t xml:space="preserve"> over 80% were supportive of the idea. </w:t>
      </w:r>
      <w:r>
        <w:rPr>
          <w:rFonts w:ascii="Arial" w:hAnsi="Arial" w:cs="Arial"/>
        </w:rPr>
        <w:t xml:space="preserve">It should be noted that all women respondents thought female participation should increase. </w:t>
      </w:r>
      <w:r w:rsidRPr="00D37850">
        <w:rPr>
          <w:rFonts w:ascii="Arial" w:hAnsi="Arial" w:cs="Arial"/>
        </w:rPr>
        <w:t>Of those that were not</w:t>
      </w:r>
      <w:r>
        <w:rPr>
          <w:rFonts w:ascii="Arial" w:hAnsi="Arial" w:cs="Arial"/>
        </w:rPr>
        <w:t xml:space="preserve"> supportive</w:t>
      </w:r>
      <w:r w:rsidRPr="00D37850">
        <w:rPr>
          <w:rFonts w:ascii="Arial" w:hAnsi="Arial" w:cs="Arial"/>
        </w:rPr>
        <w:t>, they cited traditional barriers as the reason, suggesting they were not so much again</w:t>
      </w:r>
      <w:r w:rsidR="00545BDE">
        <w:rPr>
          <w:rFonts w:ascii="Arial" w:hAnsi="Arial" w:cs="Arial"/>
        </w:rPr>
        <w:t>st the idea but that they did not</w:t>
      </w:r>
      <w:r w:rsidRPr="00D37850">
        <w:rPr>
          <w:rFonts w:ascii="Arial" w:hAnsi="Arial" w:cs="Arial"/>
        </w:rPr>
        <w:t xml:space="preserve"> feel it was possible given prevailing cultural norms. However, both poor and rich respondents in Baba, Motahida CCDC were explicit in their opposition to the idea.</w:t>
      </w:r>
      <w:r w:rsidRPr="00D37850">
        <w:rPr>
          <w:rStyle w:val="FootnoteReference"/>
          <w:rFonts w:ascii="Arial" w:hAnsi="Arial" w:cs="Arial"/>
        </w:rPr>
        <w:footnoteReference w:id="169"/>
      </w:r>
      <w:r w:rsidRPr="00D37850">
        <w:rPr>
          <w:rFonts w:ascii="Arial" w:hAnsi="Arial" w:cs="Arial"/>
        </w:rPr>
        <w:t xml:space="preserve"> </w:t>
      </w:r>
    </w:p>
    <w:p w14:paraId="03FD5192" w14:textId="77777777" w:rsidR="00045149" w:rsidRDefault="00045149" w:rsidP="004175F6">
      <w:pPr>
        <w:widowControl w:val="0"/>
        <w:autoSpaceDE w:val="0"/>
        <w:autoSpaceDN w:val="0"/>
        <w:adjustRightInd w:val="0"/>
        <w:spacing w:line="276" w:lineRule="auto"/>
        <w:jc w:val="both"/>
        <w:rPr>
          <w:rFonts w:ascii="Arial" w:hAnsi="Arial" w:cs="Arial"/>
          <w:sz w:val="22"/>
          <w:szCs w:val="22"/>
        </w:rPr>
      </w:pPr>
    </w:p>
    <w:p w14:paraId="282EFFA5" w14:textId="7A258564" w:rsidR="00045149" w:rsidRPr="0000738C" w:rsidRDefault="00045149" w:rsidP="004175F6">
      <w:pPr>
        <w:widowControl w:val="0"/>
        <w:autoSpaceDE w:val="0"/>
        <w:autoSpaceDN w:val="0"/>
        <w:adjustRightInd w:val="0"/>
        <w:spacing w:line="276" w:lineRule="auto"/>
        <w:jc w:val="both"/>
        <w:rPr>
          <w:rFonts w:ascii="Arial" w:hAnsi="Arial" w:cs="Arial"/>
        </w:rPr>
      </w:pPr>
      <w:r w:rsidRPr="0000738C">
        <w:rPr>
          <w:rFonts w:ascii="Arial" w:hAnsi="Arial" w:cs="Arial"/>
        </w:rPr>
        <w:t>In giving their reasons for supporting increasing women’s participation</w:t>
      </w:r>
      <w:r w:rsidR="00545BDE">
        <w:rPr>
          <w:rFonts w:ascii="Arial" w:hAnsi="Arial" w:cs="Arial"/>
        </w:rPr>
        <w:t>,</w:t>
      </w:r>
      <w:r w:rsidRPr="0000738C">
        <w:rPr>
          <w:rFonts w:ascii="Arial" w:hAnsi="Arial" w:cs="Arial"/>
        </w:rPr>
        <w:t xml:space="preserve"> a number of explanations were frequently raised. Responde</w:t>
      </w:r>
      <w:r w:rsidR="00545BDE">
        <w:rPr>
          <w:rFonts w:ascii="Arial" w:hAnsi="Arial" w:cs="Arial"/>
        </w:rPr>
        <w:t>nts argued that women comprise “</w:t>
      </w:r>
      <w:r w:rsidRPr="0000738C">
        <w:rPr>
          <w:rFonts w:ascii="Arial" w:hAnsi="Arial" w:cs="Arial"/>
        </w:rPr>
        <w:t>half the society</w:t>
      </w:r>
      <w:r w:rsidR="00545BDE">
        <w:rPr>
          <w:rFonts w:ascii="Arial" w:hAnsi="Arial" w:cs="Arial"/>
        </w:rPr>
        <w:t>”</w:t>
      </w:r>
      <w:r w:rsidRPr="0000738C">
        <w:rPr>
          <w:rStyle w:val="FootnoteReference"/>
          <w:rFonts w:ascii="Arial" w:hAnsi="Arial" w:cs="Arial"/>
        </w:rPr>
        <w:footnoteReference w:id="170"/>
      </w:r>
      <w:r w:rsidRPr="0000738C">
        <w:rPr>
          <w:rFonts w:ascii="Arial" w:hAnsi="Arial" w:cs="Arial"/>
        </w:rPr>
        <w:t xml:space="preserve"> and have their own </w:t>
      </w:r>
      <w:proofErr w:type="gramStart"/>
      <w:r w:rsidRPr="0000738C">
        <w:rPr>
          <w:rFonts w:ascii="Arial" w:hAnsi="Arial" w:cs="Arial"/>
        </w:rPr>
        <w:t>needs which</w:t>
      </w:r>
      <w:proofErr w:type="gramEnd"/>
      <w:r w:rsidRPr="0000738C">
        <w:rPr>
          <w:rFonts w:ascii="Arial" w:hAnsi="Arial" w:cs="Arial"/>
        </w:rPr>
        <w:t xml:space="preserve"> should be addressed. A</w:t>
      </w:r>
      <w:r w:rsidR="00545BDE">
        <w:rPr>
          <w:rFonts w:ascii="Arial" w:hAnsi="Arial" w:cs="Arial"/>
        </w:rPr>
        <w:t>s the women from Kariz put it, “</w:t>
      </w:r>
      <w:r w:rsidRPr="0000738C">
        <w:rPr>
          <w:rFonts w:ascii="Arial" w:hAnsi="Arial" w:cs="Arial"/>
        </w:rPr>
        <w:t>we want women to be included so that women-related issues can be raised and addressed. Only women understand women’s problems and can approach the</w:t>
      </w:r>
      <w:r w:rsidR="00545BDE">
        <w:rPr>
          <w:rFonts w:ascii="Arial" w:hAnsi="Arial" w:cs="Arial"/>
        </w:rPr>
        <w:t xml:space="preserve"> women to hear their viewpoint.”</w:t>
      </w:r>
      <w:r>
        <w:rPr>
          <w:rFonts w:ascii="Arial" w:hAnsi="Arial" w:cs="Arial"/>
        </w:rPr>
        <w:t xml:space="preserve"> </w:t>
      </w:r>
      <w:r w:rsidRPr="0000738C">
        <w:rPr>
          <w:rFonts w:ascii="Arial" w:hAnsi="Arial" w:cs="Arial"/>
        </w:rPr>
        <w:t xml:space="preserve">Islamic values </w:t>
      </w:r>
      <w:r>
        <w:rPr>
          <w:rFonts w:ascii="Arial" w:hAnsi="Arial" w:cs="Arial"/>
        </w:rPr>
        <w:t>were mentioned as being supportive of female participation in community affairs and that it was only</w:t>
      </w:r>
      <w:r w:rsidRPr="0000738C">
        <w:rPr>
          <w:rFonts w:ascii="Arial" w:hAnsi="Arial" w:cs="Arial"/>
        </w:rPr>
        <w:t xml:space="preserve"> </w:t>
      </w:r>
      <w:r>
        <w:rPr>
          <w:rFonts w:ascii="Arial" w:hAnsi="Arial" w:cs="Arial"/>
        </w:rPr>
        <w:t xml:space="preserve">a </w:t>
      </w:r>
      <w:r w:rsidRPr="0000738C">
        <w:rPr>
          <w:rFonts w:ascii="Arial" w:hAnsi="Arial" w:cs="Arial"/>
        </w:rPr>
        <w:t>misinterpretation of Islam and Afghan culture</w:t>
      </w:r>
      <w:r>
        <w:rPr>
          <w:rFonts w:ascii="Arial" w:hAnsi="Arial" w:cs="Arial"/>
        </w:rPr>
        <w:t xml:space="preserve"> that has meant</w:t>
      </w:r>
      <w:r w:rsidRPr="0000738C">
        <w:rPr>
          <w:rFonts w:ascii="Arial" w:hAnsi="Arial" w:cs="Arial"/>
        </w:rPr>
        <w:t xml:space="preserve"> women are not allowed to leave the hous</w:t>
      </w:r>
      <w:r>
        <w:rPr>
          <w:rFonts w:ascii="Arial" w:hAnsi="Arial" w:cs="Arial"/>
        </w:rPr>
        <w:t>e.</w:t>
      </w:r>
      <w:r>
        <w:rPr>
          <w:rStyle w:val="FootnoteReference"/>
          <w:rFonts w:ascii="Arial" w:hAnsi="Arial" w:cs="Arial"/>
        </w:rPr>
        <w:footnoteReference w:id="171"/>
      </w:r>
      <w:r w:rsidRPr="0000738C">
        <w:rPr>
          <w:rFonts w:ascii="Arial" w:hAnsi="Arial" w:cs="Arial"/>
        </w:rPr>
        <w:t xml:space="preserve"> </w:t>
      </w:r>
      <w:r>
        <w:rPr>
          <w:rFonts w:ascii="Arial" w:hAnsi="Arial" w:cs="Arial"/>
        </w:rPr>
        <w:t>As the beneficiaries from Miran and Malikan in Motahida noted, “</w:t>
      </w:r>
      <w:r w:rsidRPr="0000738C">
        <w:rPr>
          <w:rFonts w:ascii="Arial" w:hAnsi="Arial" w:cs="Arial"/>
        </w:rPr>
        <w:t xml:space="preserve">From </w:t>
      </w:r>
      <w:r>
        <w:rPr>
          <w:rFonts w:ascii="Arial" w:hAnsi="Arial" w:cs="Arial"/>
        </w:rPr>
        <w:t xml:space="preserve">an </w:t>
      </w:r>
      <w:r w:rsidRPr="0000738C">
        <w:rPr>
          <w:rFonts w:ascii="Arial" w:hAnsi="Arial" w:cs="Arial"/>
        </w:rPr>
        <w:t>Islamic point of view, women have right to make decisions on issues that relate to their lives and to live in a peaceful environment.</w:t>
      </w:r>
      <w:r>
        <w:rPr>
          <w:rFonts w:ascii="Arial" w:hAnsi="Arial" w:cs="Arial"/>
        </w:rPr>
        <w:t>” Other reasons referred to the fact it was the right of women to be included in social activities</w:t>
      </w:r>
      <w:r>
        <w:rPr>
          <w:rStyle w:val="FootnoteReference"/>
          <w:rFonts w:ascii="Arial" w:hAnsi="Arial" w:cs="Arial"/>
        </w:rPr>
        <w:footnoteReference w:id="172"/>
      </w:r>
      <w:r w:rsidRPr="0000738C">
        <w:rPr>
          <w:rFonts w:ascii="Arial" w:hAnsi="Arial" w:cs="Arial"/>
        </w:rPr>
        <w:t xml:space="preserve"> </w:t>
      </w:r>
      <w:r>
        <w:rPr>
          <w:rFonts w:ascii="Arial" w:hAnsi="Arial" w:cs="Arial"/>
        </w:rPr>
        <w:t>and that such inclusion could have significant social benefit. For instance, project benefic</w:t>
      </w:r>
      <w:r w:rsidR="00545BDE">
        <w:rPr>
          <w:rFonts w:ascii="Arial" w:hAnsi="Arial" w:cs="Arial"/>
        </w:rPr>
        <w:t>iaries in Baba CDC noted that, “</w:t>
      </w:r>
      <w:r>
        <w:rPr>
          <w:rFonts w:ascii="Arial" w:hAnsi="Arial" w:cs="Arial"/>
        </w:rPr>
        <w:t>w</w:t>
      </w:r>
      <w:r w:rsidRPr="0000738C">
        <w:rPr>
          <w:rFonts w:ascii="Arial" w:hAnsi="Arial" w:cs="Arial"/>
        </w:rPr>
        <w:t>e want influential women to be part of CDC as their role in development is important.</w:t>
      </w:r>
      <w:r w:rsidR="00545BDE">
        <w:rPr>
          <w:rFonts w:ascii="Arial" w:hAnsi="Arial" w:cs="Arial"/>
        </w:rPr>
        <w:t>”</w:t>
      </w:r>
      <w:r>
        <w:rPr>
          <w:rStyle w:val="FootnoteReference"/>
          <w:rFonts w:ascii="Arial" w:hAnsi="Arial" w:cs="Arial"/>
        </w:rPr>
        <w:footnoteReference w:id="173"/>
      </w:r>
      <w:r w:rsidRPr="0000738C">
        <w:rPr>
          <w:rFonts w:ascii="Arial" w:hAnsi="Arial" w:cs="Arial"/>
        </w:rPr>
        <w:t xml:space="preserve"> </w:t>
      </w:r>
    </w:p>
    <w:p w14:paraId="2E1219DC" w14:textId="77777777" w:rsidR="00045149" w:rsidRDefault="00045149" w:rsidP="004175F6">
      <w:pPr>
        <w:widowControl w:val="0"/>
        <w:autoSpaceDE w:val="0"/>
        <w:autoSpaceDN w:val="0"/>
        <w:adjustRightInd w:val="0"/>
        <w:spacing w:line="276" w:lineRule="auto"/>
        <w:jc w:val="both"/>
        <w:rPr>
          <w:rFonts w:ascii="Arial" w:hAnsi="Arial" w:cs="Arial"/>
          <w:sz w:val="22"/>
          <w:szCs w:val="22"/>
        </w:rPr>
      </w:pPr>
    </w:p>
    <w:p w14:paraId="0776DA40" w14:textId="12A14EFE" w:rsidR="00045149" w:rsidRPr="00C306C3" w:rsidRDefault="00045149" w:rsidP="004175F6">
      <w:pPr>
        <w:spacing w:line="276" w:lineRule="auto"/>
        <w:jc w:val="both"/>
        <w:rPr>
          <w:rFonts w:ascii="Arial" w:hAnsi="Arial" w:cs="Arial"/>
        </w:rPr>
      </w:pPr>
      <w:r>
        <w:rPr>
          <w:rFonts w:ascii="Arial" w:hAnsi="Arial" w:cs="Arial"/>
        </w:rPr>
        <w:lastRenderedPageBreak/>
        <w:t>Four main</w:t>
      </w:r>
      <w:r w:rsidRPr="00377EAB">
        <w:rPr>
          <w:rFonts w:ascii="Arial" w:hAnsi="Arial" w:cs="Arial"/>
        </w:rPr>
        <w:t xml:space="preserve"> suggestions for enhancing female participation were</w:t>
      </w:r>
      <w:r>
        <w:rPr>
          <w:rFonts w:ascii="Arial" w:hAnsi="Arial" w:cs="Arial"/>
        </w:rPr>
        <w:t xml:space="preserve"> consistently</w:t>
      </w:r>
      <w:r w:rsidRPr="00377EAB">
        <w:rPr>
          <w:rFonts w:ascii="Arial" w:hAnsi="Arial" w:cs="Arial"/>
        </w:rPr>
        <w:t xml:space="preserve"> rais</w:t>
      </w:r>
      <w:r>
        <w:rPr>
          <w:rFonts w:ascii="Arial" w:hAnsi="Arial" w:cs="Arial"/>
        </w:rPr>
        <w:t>ed by respondents (and i</w:t>
      </w:r>
      <w:r w:rsidRPr="00377EAB">
        <w:rPr>
          <w:rFonts w:ascii="Arial" w:hAnsi="Arial" w:cs="Arial"/>
        </w:rPr>
        <w:t xml:space="preserve">t should </w:t>
      </w:r>
      <w:r w:rsidR="00545BDE">
        <w:rPr>
          <w:rFonts w:ascii="Arial" w:hAnsi="Arial" w:cs="Arial"/>
        </w:rPr>
        <w:t>also be noted that many came fro</w:t>
      </w:r>
      <w:r w:rsidRPr="00377EAB">
        <w:rPr>
          <w:rFonts w:ascii="Arial" w:hAnsi="Arial" w:cs="Arial"/>
        </w:rPr>
        <w:t>m women themselves</w:t>
      </w:r>
      <w:r>
        <w:rPr>
          <w:rFonts w:ascii="Arial" w:hAnsi="Arial" w:cs="Arial"/>
        </w:rPr>
        <w:t>)</w:t>
      </w:r>
      <w:r w:rsidRPr="00377EAB">
        <w:rPr>
          <w:rFonts w:ascii="Arial" w:hAnsi="Arial" w:cs="Arial"/>
        </w:rPr>
        <w:t>.</w:t>
      </w:r>
      <w:r>
        <w:rPr>
          <w:rFonts w:ascii="Arial" w:hAnsi="Arial" w:cs="Arial"/>
        </w:rPr>
        <w:t xml:space="preserve"> First, many felt there should be an i</w:t>
      </w:r>
      <w:r w:rsidRPr="003C5D77">
        <w:rPr>
          <w:rFonts w:ascii="Arial" w:hAnsi="Arial" w:cs="Arial"/>
        </w:rPr>
        <w:t xml:space="preserve">ncrease </w:t>
      </w:r>
      <w:r>
        <w:rPr>
          <w:rFonts w:ascii="Arial" w:hAnsi="Arial" w:cs="Arial"/>
        </w:rPr>
        <w:t xml:space="preserve">in </w:t>
      </w:r>
      <w:r w:rsidRPr="003C5D77">
        <w:rPr>
          <w:rFonts w:ascii="Arial" w:hAnsi="Arial" w:cs="Arial"/>
        </w:rPr>
        <w:t>women-focused projects and women-related assistance and privileges.</w:t>
      </w:r>
      <w:r w:rsidRPr="003C5D77">
        <w:rPr>
          <w:rStyle w:val="FootnoteReference"/>
          <w:rFonts w:ascii="Arial" w:hAnsi="Arial" w:cs="Arial"/>
        </w:rPr>
        <w:footnoteReference w:id="174"/>
      </w:r>
      <w:r w:rsidR="00545BDE">
        <w:rPr>
          <w:rFonts w:ascii="Arial" w:hAnsi="Arial" w:cs="Arial"/>
        </w:rPr>
        <w:t xml:space="preserve"> Motahida CCDC stated that, “w</w:t>
      </w:r>
      <w:r w:rsidRPr="003C5D77">
        <w:rPr>
          <w:rFonts w:ascii="Arial" w:hAnsi="Arial" w:cs="Arial"/>
        </w:rPr>
        <w:t>omen-focused projects have to be designed. Since there are no women-focused projec</w:t>
      </w:r>
      <w:r w:rsidR="00545BDE">
        <w:rPr>
          <w:rFonts w:ascii="Arial" w:hAnsi="Arial" w:cs="Arial"/>
        </w:rPr>
        <w:t>ts they lost trust in the CDCs.</w:t>
      </w:r>
      <w:r w:rsidRPr="003C5D77">
        <w:rPr>
          <w:rFonts w:ascii="Arial" w:hAnsi="Arial" w:cs="Arial"/>
        </w:rPr>
        <w:t xml:space="preserve"> There should be vocational training courses such as tailoring, poultry projects and literacy courses which would help household economics</w:t>
      </w:r>
      <w:r w:rsidR="00545BDE">
        <w:rPr>
          <w:rFonts w:ascii="Arial" w:hAnsi="Arial" w:cs="Arial"/>
        </w:rPr>
        <w:t>.”</w:t>
      </w:r>
      <w:r w:rsidRPr="003C5D77">
        <w:rPr>
          <w:rStyle w:val="FootnoteReference"/>
          <w:rFonts w:ascii="Arial" w:hAnsi="Arial" w:cs="Arial"/>
        </w:rPr>
        <w:footnoteReference w:id="175"/>
      </w:r>
      <w:r w:rsidRPr="003C5D77">
        <w:rPr>
          <w:rFonts w:ascii="Arial" w:hAnsi="Arial" w:cs="Arial"/>
        </w:rPr>
        <w:t xml:space="preserve"> Similarly, women from Kariz proposed tailoring courses, embroidery courses, poultry farms, and literacy classes.</w:t>
      </w:r>
      <w:r w:rsidRPr="003C5D77">
        <w:rPr>
          <w:rStyle w:val="FootnoteReference"/>
          <w:rFonts w:ascii="Arial" w:hAnsi="Arial" w:cs="Arial"/>
        </w:rPr>
        <w:footnoteReference w:id="176"/>
      </w:r>
      <w:r w:rsidRPr="003C5D77">
        <w:rPr>
          <w:rFonts w:ascii="Arial" w:hAnsi="Arial" w:cs="Arial"/>
        </w:rPr>
        <w:t xml:space="preserve"> The poor respondents fr</w:t>
      </w:r>
      <w:r w:rsidR="00545BDE">
        <w:rPr>
          <w:rFonts w:ascii="Arial" w:hAnsi="Arial" w:cs="Arial"/>
        </w:rPr>
        <w:t>om Ba-</w:t>
      </w:r>
      <w:proofErr w:type="spellStart"/>
      <w:r w:rsidR="00545BDE">
        <w:rPr>
          <w:rFonts w:ascii="Arial" w:hAnsi="Arial" w:cs="Arial"/>
        </w:rPr>
        <w:t>ar</w:t>
      </w:r>
      <w:proofErr w:type="spellEnd"/>
      <w:r w:rsidR="00545BDE">
        <w:rPr>
          <w:rFonts w:ascii="Arial" w:hAnsi="Arial" w:cs="Arial"/>
        </w:rPr>
        <w:t xml:space="preserve"> in Itehad </w:t>
      </w:r>
      <w:proofErr w:type="gramStart"/>
      <w:r w:rsidR="00545BDE">
        <w:rPr>
          <w:rFonts w:ascii="Arial" w:hAnsi="Arial" w:cs="Arial"/>
        </w:rPr>
        <w:t>noted that</w:t>
      </w:r>
      <w:proofErr w:type="gramEnd"/>
      <w:r w:rsidR="00545BDE">
        <w:rPr>
          <w:rFonts w:ascii="Arial" w:hAnsi="Arial" w:cs="Arial"/>
        </w:rPr>
        <w:t xml:space="preserve"> “t</w:t>
      </w:r>
      <w:r w:rsidRPr="003C5D77">
        <w:rPr>
          <w:rFonts w:ascii="Arial" w:hAnsi="Arial" w:cs="Arial"/>
        </w:rPr>
        <w:t xml:space="preserve">here should be a women-focused environment to serve women and so they can be involved in decision-making. A women’s cultural complex should be established. Since women are so poor in our village, they should be given privilege, and they should work separately from men to serve the women in the </w:t>
      </w:r>
      <w:r w:rsidRPr="00C306C3">
        <w:rPr>
          <w:rFonts w:ascii="Arial" w:hAnsi="Arial" w:cs="Arial"/>
        </w:rPr>
        <w:t xml:space="preserve">community.” </w:t>
      </w:r>
    </w:p>
    <w:p w14:paraId="759F8E1B" w14:textId="77777777" w:rsidR="00045149" w:rsidRPr="00C306C3" w:rsidRDefault="00045149" w:rsidP="004175F6">
      <w:pPr>
        <w:spacing w:line="276" w:lineRule="auto"/>
        <w:jc w:val="both"/>
        <w:rPr>
          <w:rFonts w:ascii="Arial" w:hAnsi="Arial" w:cs="Arial"/>
        </w:rPr>
      </w:pPr>
    </w:p>
    <w:p w14:paraId="051B9F3E" w14:textId="77777777" w:rsidR="00045149" w:rsidRPr="004D1DF5" w:rsidRDefault="00045149" w:rsidP="004175F6">
      <w:pPr>
        <w:widowControl w:val="0"/>
        <w:autoSpaceDE w:val="0"/>
        <w:autoSpaceDN w:val="0"/>
        <w:adjustRightInd w:val="0"/>
        <w:spacing w:line="276" w:lineRule="auto"/>
        <w:jc w:val="both"/>
        <w:rPr>
          <w:rFonts w:ascii="Arial" w:hAnsi="Arial" w:cs="Arial"/>
        </w:rPr>
      </w:pPr>
      <w:r w:rsidRPr="00C306C3">
        <w:rPr>
          <w:rFonts w:ascii="Arial" w:hAnsi="Arial" w:cs="Arial"/>
        </w:rPr>
        <w:t xml:space="preserve">Linked to the first point, many believed that women-focused projects would best be delivered through separate women’s committees, where women can share </w:t>
      </w:r>
      <w:r w:rsidRPr="004D1DF5">
        <w:rPr>
          <w:rFonts w:ascii="Arial" w:hAnsi="Arial" w:cs="Arial"/>
        </w:rPr>
        <w:t>their problems with other women.</w:t>
      </w:r>
      <w:r w:rsidRPr="004D1DF5">
        <w:rPr>
          <w:rStyle w:val="FootnoteReference"/>
          <w:rFonts w:ascii="Arial" w:hAnsi="Arial" w:cs="Arial"/>
        </w:rPr>
        <w:footnoteReference w:id="177"/>
      </w:r>
      <w:r w:rsidRPr="004D1DF5">
        <w:rPr>
          <w:rFonts w:ascii="Arial" w:hAnsi="Arial" w:cs="Arial"/>
        </w:rPr>
        <w:t xml:space="preserve"> This it was claimed would enable women to identify their needs and make decisions (though this might have to be done in secret) and could play an important role in encouraging participation.</w:t>
      </w:r>
      <w:r w:rsidRPr="004D1DF5">
        <w:rPr>
          <w:rStyle w:val="FootnoteReference"/>
          <w:rFonts w:ascii="Arial" w:hAnsi="Arial" w:cs="Arial"/>
        </w:rPr>
        <w:footnoteReference w:id="178"/>
      </w:r>
      <w:r w:rsidRPr="004D1DF5">
        <w:rPr>
          <w:rFonts w:ascii="Arial" w:hAnsi="Arial" w:cs="Arial"/>
        </w:rPr>
        <w:t xml:space="preserve"> The Motahida CCDC believed there should be a separate women-only CDC to enable women to establish separate women committees.</w:t>
      </w:r>
    </w:p>
    <w:p w14:paraId="0FB8C3B3" w14:textId="77777777" w:rsidR="00045149" w:rsidRPr="004D1DF5" w:rsidRDefault="00045149" w:rsidP="004175F6">
      <w:pPr>
        <w:spacing w:line="276" w:lineRule="auto"/>
        <w:jc w:val="both"/>
        <w:rPr>
          <w:rFonts w:ascii="Arial" w:hAnsi="Arial" w:cs="Arial"/>
        </w:rPr>
      </w:pPr>
    </w:p>
    <w:p w14:paraId="7F5A9F2D" w14:textId="167E0221" w:rsidR="00293EBD" w:rsidRPr="00045149" w:rsidRDefault="00045149" w:rsidP="004175F6">
      <w:pPr>
        <w:spacing w:line="276" w:lineRule="auto"/>
        <w:jc w:val="both"/>
        <w:rPr>
          <w:rFonts w:ascii="Arial" w:hAnsi="Arial" w:cs="Arial"/>
        </w:rPr>
      </w:pPr>
      <w:r w:rsidRPr="004D1DF5">
        <w:rPr>
          <w:rFonts w:ascii="Arial" w:hAnsi="Arial" w:cs="Arial"/>
        </w:rPr>
        <w:t xml:space="preserve">Third, public awareness, primarily regarding up-coming projects, was </w:t>
      </w:r>
      <w:proofErr w:type="gramStart"/>
      <w:r w:rsidRPr="004D1DF5">
        <w:rPr>
          <w:rFonts w:ascii="Arial" w:hAnsi="Arial" w:cs="Arial"/>
        </w:rPr>
        <w:t xml:space="preserve">raised as </w:t>
      </w:r>
      <w:r w:rsidR="005F6EAD">
        <w:rPr>
          <w:rFonts w:ascii="Arial" w:hAnsi="Arial" w:cs="Arial"/>
        </w:rPr>
        <w:t xml:space="preserve">being </w:t>
      </w:r>
      <w:r w:rsidRPr="004D1DF5">
        <w:rPr>
          <w:rFonts w:ascii="Arial" w:hAnsi="Arial" w:cs="Arial"/>
        </w:rPr>
        <w:t>important</w:t>
      </w:r>
      <w:r w:rsidRPr="004D1DF5">
        <w:rPr>
          <w:rStyle w:val="FootnoteReference"/>
          <w:rFonts w:ascii="Arial" w:hAnsi="Arial" w:cs="Arial"/>
        </w:rPr>
        <w:footnoteReference w:id="179"/>
      </w:r>
      <w:proofErr w:type="gramEnd"/>
      <w:r w:rsidR="005F6EAD">
        <w:rPr>
          <w:rFonts w:ascii="Arial" w:hAnsi="Arial" w:cs="Arial"/>
        </w:rPr>
        <w:t xml:space="preserve"> because</w:t>
      </w:r>
      <w:r>
        <w:rPr>
          <w:rFonts w:ascii="Arial" w:hAnsi="Arial" w:cs="Arial"/>
        </w:rPr>
        <w:t xml:space="preserve"> o</w:t>
      </w:r>
      <w:r w:rsidRPr="004D1DF5">
        <w:rPr>
          <w:rFonts w:ascii="Arial" w:hAnsi="Arial" w:cs="Arial"/>
        </w:rPr>
        <w:t>utlining the importance of female participation would encourage them</w:t>
      </w:r>
      <w:r>
        <w:rPr>
          <w:rFonts w:ascii="Arial" w:hAnsi="Arial" w:cs="Arial"/>
        </w:rPr>
        <w:t xml:space="preserve"> to participate.</w:t>
      </w:r>
      <w:r>
        <w:rPr>
          <w:rStyle w:val="FootnoteReference"/>
          <w:rFonts w:ascii="Arial" w:hAnsi="Arial" w:cs="Arial"/>
        </w:rPr>
        <w:footnoteReference w:id="180"/>
      </w:r>
      <w:r>
        <w:rPr>
          <w:rFonts w:ascii="Arial" w:hAnsi="Arial" w:cs="Arial"/>
        </w:rPr>
        <w:t xml:space="preserve"> </w:t>
      </w:r>
      <w:r w:rsidRPr="004D1DF5">
        <w:rPr>
          <w:rFonts w:ascii="Arial" w:hAnsi="Arial" w:cs="Arial"/>
        </w:rPr>
        <w:t xml:space="preserve">Finally, education was seen as crucial in encouraging participation. </w:t>
      </w:r>
      <w:proofErr w:type="gramStart"/>
      <w:r w:rsidRPr="004D1DF5">
        <w:rPr>
          <w:rFonts w:ascii="Arial" w:hAnsi="Arial" w:cs="Arial"/>
        </w:rPr>
        <w:t>Literacy courses provided by female teachers to enhance their knowledge and enable their involvement in CDC activities.</w:t>
      </w:r>
      <w:proofErr w:type="gramEnd"/>
      <w:r w:rsidRPr="004D1DF5">
        <w:rPr>
          <w:rStyle w:val="FootnoteReference"/>
          <w:rFonts w:ascii="Arial" w:hAnsi="Arial" w:cs="Arial"/>
        </w:rPr>
        <w:footnoteReference w:id="181"/>
      </w:r>
    </w:p>
    <w:p w14:paraId="77593154" w14:textId="77777777" w:rsidR="00293EBD" w:rsidRDefault="00293EBD" w:rsidP="004175F6">
      <w:pPr>
        <w:widowControl w:val="0"/>
        <w:autoSpaceDE w:val="0"/>
        <w:autoSpaceDN w:val="0"/>
        <w:adjustRightInd w:val="0"/>
        <w:spacing w:line="276" w:lineRule="auto"/>
        <w:jc w:val="both"/>
        <w:rPr>
          <w:rFonts w:ascii="Arial" w:hAnsi="Arial" w:cs="Arial"/>
          <w:u w:val="single"/>
        </w:rPr>
      </w:pPr>
    </w:p>
    <w:p w14:paraId="679BA142" w14:textId="77777777" w:rsidR="003857AE" w:rsidRDefault="003857AE" w:rsidP="004175F6">
      <w:pPr>
        <w:widowControl w:val="0"/>
        <w:autoSpaceDE w:val="0"/>
        <w:autoSpaceDN w:val="0"/>
        <w:adjustRightInd w:val="0"/>
        <w:spacing w:line="276" w:lineRule="auto"/>
        <w:jc w:val="both"/>
        <w:rPr>
          <w:rFonts w:ascii="Arial" w:hAnsi="Arial" w:cs="Arial"/>
          <w:u w:val="single"/>
        </w:rPr>
      </w:pPr>
    </w:p>
    <w:p w14:paraId="480C7E82" w14:textId="1883E01A" w:rsidR="00D85B62" w:rsidRPr="0034086C" w:rsidRDefault="00862066" w:rsidP="004175F6">
      <w:pPr>
        <w:widowControl w:val="0"/>
        <w:autoSpaceDE w:val="0"/>
        <w:autoSpaceDN w:val="0"/>
        <w:adjustRightInd w:val="0"/>
        <w:spacing w:line="276" w:lineRule="auto"/>
        <w:jc w:val="both"/>
        <w:rPr>
          <w:rFonts w:ascii="Arial" w:hAnsi="Arial" w:cs="Arial"/>
          <w:b/>
          <w:sz w:val="28"/>
          <w:szCs w:val="28"/>
        </w:rPr>
      </w:pPr>
      <w:r w:rsidRPr="0034086C">
        <w:rPr>
          <w:rFonts w:ascii="Arial" w:hAnsi="Arial" w:cs="Arial"/>
          <w:b/>
          <w:sz w:val="28"/>
          <w:szCs w:val="28"/>
        </w:rPr>
        <w:t>3.3</w:t>
      </w:r>
      <w:r w:rsidR="00D85B62" w:rsidRPr="0034086C">
        <w:rPr>
          <w:rFonts w:ascii="Arial" w:hAnsi="Arial" w:cs="Arial"/>
          <w:b/>
          <w:sz w:val="28"/>
          <w:szCs w:val="28"/>
        </w:rPr>
        <w:t xml:space="preserve"> General </w:t>
      </w:r>
      <w:r w:rsidR="00BE3EBC" w:rsidRPr="0034086C">
        <w:rPr>
          <w:rFonts w:ascii="Arial" w:hAnsi="Arial" w:cs="Arial"/>
          <w:b/>
          <w:sz w:val="28"/>
          <w:szCs w:val="28"/>
        </w:rPr>
        <w:t xml:space="preserve">Province Level </w:t>
      </w:r>
      <w:r w:rsidR="00D85B62" w:rsidRPr="0034086C">
        <w:rPr>
          <w:rFonts w:ascii="Arial" w:hAnsi="Arial" w:cs="Arial"/>
          <w:b/>
          <w:sz w:val="28"/>
          <w:szCs w:val="28"/>
        </w:rPr>
        <w:t xml:space="preserve">Findings </w:t>
      </w:r>
    </w:p>
    <w:p w14:paraId="7D1A79AD" w14:textId="77777777" w:rsidR="00943577" w:rsidRDefault="00943577" w:rsidP="004175F6">
      <w:pPr>
        <w:widowControl w:val="0"/>
        <w:autoSpaceDE w:val="0"/>
        <w:autoSpaceDN w:val="0"/>
        <w:adjustRightInd w:val="0"/>
        <w:spacing w:line="276" w:lineRule="auto"/>
        <w:jc w:val="both"/>
        <w:rPr>
          <w:rFonts w:ascii="Arial" w:hAnsi="Arial" w:cs="Arial"/>
        </w:rPr>
      </w:pPr>
    </w:p>
    <w:p w14:paraId="3504EC25" w14:textId="231156CA" w:rsidR="003A0B38" w:rsidRDefault="007125E3" w:rsidP="004175F6">
      <w:pPr>
        <w:widowControl w:val="0"/>
        <w:autoSpaceDE w:val="0"/>
        <w:autoSpaceDN w:val="0"/>
        <w:adjustRightInd w:val="0"/>
        <w:spacing w:line="276" w:lineRule="auto"/>
        <w:jc w:val="both"/>
        <w:rPr>
          <w:rFonts w:ascii="Arial" w:hAnsi="Arial" w:cs="Arial"/>
        </w:rPr>
      </w:pPr>
      <w:r>
        <w:rPr>
          <w:rFonts w:ascii="Arial" w:hAnsi="Arial" w:cs="Arial"/>
        </w:rPr>
        <w:t>T</w:t>
      </w:r>
      <w:r w:rsidR="0010369C">
        <w:rPr>
          <w:rFonts w:ascii="Arial" w:hAnsi="Arial" w:cs="Arial"/>
        </w:rPr>
        <w:t>his section</w:t>
      </w:r>
      <w:r w:rsidR="001914FE">
        <w:rPr>
          <w:rFonts w:ascii="Arial" w:hAnsi="Arial" w:cs="Arial"/>
        </w:rPr>
        <w:t xml:space="preserve"> is divided into three</w:t>
      </w:r>
      <w:r w:rsidR="007825E3">
        <w:rPr>
          <w:rFonts w:ascii="Arial" w:hAnsi="Arial" w:cs="Arial"/>
        </w:rPr>
        <w:t xml:space="preserve"> part</w:t>
      </w:r>
      <w:r w:rsidR="003A0B38">
        <w:rPr>
          <w:rFonts w:ascii="Arial" w:hAnsi="Arial" w:cs="Arial"/>
        </w:rPr>
        <w:t>s:</w:t>
      </w:r>
    </w:p>
    <w:p w14:paraId="490B2A29" w14:textId="28F38681" w:rsidR="003A0B38" w:rsidRDefault="003A0B38" w:rsidP="004175F6">
      <w:pPr>
        <w:widowControl w:val="0"/>
        <w:autoSpaceDE w:val="0"/>
        <w:autoSpaceDN w:val="0"/>
        <w:adjustRightInd w:val="0"/>
        <w:spacing w:line="276" w:lineRule="auto"/>
        <w:ind w:left="426"/>
        <w:jc w:val="both"/>
        <w:rPr>
          <w:rFonts w:ascii="Arial" w:hAnsi="Arial" w:cs="Arial"/>
        </w:rPr>
      </w:pPr>
    </w:p>
    <w:p w14:paraId="2F55ABCF" w14:textId="203B4328" w:rsidR="003A0B38" w:rsidRPr="001914FE" w:rsidRDefault="00DB4BB0" w:rsidP="004175F6">
      <w:pPr>
        <w:pStyle w:val="ListParagraph"/>
        <w:widowControl w:val="0"/>
        <w:numPr>
          <w:ilvl w:val="0"/>
          <w:numId w:val="47"/>
        </w:numPr>
        <w:autoSpaceDE w:val="0"/>
        <w:autoSpaceDN w:val="0"/>
        <w:adjustRightInd w:val="0"/>
        <w:spacing w:line="276" w:lineRule="auto"/>
        <w:jc w:val="both"/>
        <w:rPr>
          <w:rFonts w:ascii="Arial" w:hAnsi="Arial" w:cs="Arial"/>
        </w:rPr>
      </w:pPr>
      <w:r w:rsidRPr="001914FE">
        <w:rPr>
          <w:rFonts w:ascii="Arial" w:hAnsi="Arial" w:cs="Arial"/>
        </w:rPr>
        <w:lastRenderedPageBreak/>
        <w:t>Political economy analysis</w:t>
      </w:r>
    </w:p>
    <w:p w14:paraId="3AB3D691" w14:textId="4715A3AE" w:rsidR="001914FE" w:rsidRPr="001914FE" w:rsidRDefault="001914FE" w:rsidP="004175F6">
      <w:pPr>
        <w:pStyle w:val="ListParagraph"/>
        <w:widowControl w:val="0"/>
        <w:numPr>
          <w:ilvl w:val="0"/>
          <w:numId w:val="47"/>
        </w:numPr>
        <w:autoSpaceDE w:val="0"/>
        <w:autoSpaceDN w:val="0"/>
        <w:adjustRightInd w:val="0"/>
        <w:spacing w:line="276" w:lineRule="auto"/>
        <w:jc w:val="both"/>
        <w:rPr>
          <w:rFonts w:ascii="Arial" w:hAnsi="Arial" w:cs="Arial"/>
        </w:rPr>
      </w:pPr>
      <w:r>
        <w:rPr>
          <w:rFonts w:ascii="Arial" w:hAnsi="Arial" w:cs="Arial"/>
        </w:rPr>
        <w:t>Provincial and district context</w:t>
      </w:r>
    </w:p>
    <w:p w14:paraId="6FF6DE9A" w14:textId="06FA3025" w:rsidR="007125E3" w:rsidRDefault="001914FE" w:rsidP="004175F6">
      <w:pPr>
        <w:widowControl w:val="0"/>
        <w:autoSpaceDE w:val="0"/>
        <w:autoSpaceDN w:val="0"/>
        <w:adjustRightInd w:val="0"/>
        <w:spacing w:line="276" w:lineRule="auto"/>
        <w:ind w:left="426"/>
        <w:jc w:val="both"/>
        <w:rPr>
          <w:rFonts w:ascii="Arial" w:hAnsi="Arial" w:cs="Arial"/>
        </w:rPr>
      </w:pPr>
      <w:r>
        <w:rPr>
          <w:rFonts w:ascii="Arial" w:hAnsi="Arial" w:cs="Arial"/>
        </w:rPr>
        <w:t>3</w:t>
      </w:r>
      <w:r w:rsidR="007C1083">
        <w:rPr>
          <w:rFonts w:ascii="Arial" w:hAnsi="Arial" w:cs="Arial"/>
        </w:rPr>
        <w:t>.</w:t>
      </w:r>
      <w:r w:rsidR="007825E3">
        <w:rPr>
          <w:rFonts w:ascii="Arial" w:hAnsi="Arial" w:cs="Arial"/>
        </w:rPr>
        <w:t xml:space="preserve"> </w:t>
      </w:r>
      <w:r>
        <w:rPr>
          <w:rFonts w:ascii="Arial" w:hAnsi="Arial" w:cs="Arial"/>
        </w:rPr>
        <w:t xml:space="preserve"> </w:t>
      </w:r>
      <w:r w:rsidR="007825E3">
        <w:rPr>
          <w:rFonts w:ascii="Arial" w:hAnsi="Arial" w:cs="Arial"/>
        </w:rPr>
        <w:t>Critical</w:t>
      </w:r>
      <w:r w:rsidR="003A0B38">
        <w:rPr>
          <w:rFonts w:ascii="Arial" w:hAnsi="Arial" w:cs="Arial"/>
        </w:rPr>
        <w:t xml:space="preserve"> factors</w:t>
      </w:r>
    </w:p>
    <w:p w14:paraId="62FBA534" w14:textId="77777777" w:rsidR="00B76473" w:rsidRDefault="00B76473" w:rsidP="004175F6">
      <w:pPr>
        <w:widowControl w:val="0"/>
        <w:autoSpaceDE w:val="0"/>
        <w:autoSpaceDN w:val="0"/>
        <w:adjustRightInd w:val="0"/>
        <w:spacing w:line="276" w:lineRule="auto"/>
        <w:jc w:val="both"/>
        <w:rPr>
          <w:rFonts w:ascii="Arial" w:hAnsi="Arial" w:cs="Arial"/>
        </w:rPr>
      </w:pPr>
    </w:p>
    <w:p w14:paraId="6AFDB785" w14:textId="6B0D42EB" w:rsidR="00B76473" w:rsidRDefault="00C5233A" w:rsidP="004175F6">
      <w:pPr>
        <w:widowControl w:val="0"/>
        <w:autoSpaceDE w:val="0"/>
        <w:autoSpaceDN w:val="0"/>
        <w:adjustRightInd w:val="0"/>
        <w:spacing w:line="276" w:lineRule="auto"/>
        <w:jc w:val="both"/>
        <w:rPr>
          <w:rFonts w:ascii="Arial" w:hAnsi="Arial" w:cs="Arial"/>
        </w:rPr>
      </w:pPr>
      <w:r>
        <w:rPr>
          <w:rFonts w:ascii="Arial" w:hAnsi="Arial" w:cs="Arial"/>
        </w:rPr>
        <w:t>The first</w:t>
      </w:r>
      <w:r w:rsidR="00B76473">
        <w:rPr>
          <w:rFonts w:ascii="Arial" w:hAnsi="Arial" w:cs="Arial"/>
        </w:rPr>
        <w:t xml:space="preserve"> </w:t>
      </w:r>
      <w:proofErr w:type="gramStart"/>
      <w:r w:rsidR="00B76473">
        <w:rPr>
          <w:rFonts w:ascii="Arial" w:hAnsi="Arial" w:cs="Arial"/>
        </w:rPr>
        <w:t>section,</w:t>
      </w:r>
      <w:proofErr w:type="gramEnd"/>
      <w:r w:rsidR="00B76473">
        <w:rPr>
          <w:rFonts w:ascii="Arial" w:hAnsi="Arial" w:cs="Arial"/>
        </w:rPr>
        <w:t xml:space="preserve"> will provide a discussion on what the data reveals about the intersection between power dynamics and resource distribution within the concerned clusters. It addresses issues such as elite capture and the politics of marginalization associated with project implementation and benefits, as well as observations on the extent to which CCDC projects have served to reshape or transform </w:t>
      </w:r>
      <w:r w:rsidR="007C1083">
        <w:rPr>
          <w:rFonts w:ascii="Arial" w:hAnsi="Arial" w:cs="Arial"/>
        </w:rPr>
        <w:t>existing local political and economic</w:t>
      </w:r>
      <w:r w:rsidR="00B76473">
        <w:rPr>
          <w:rFonts w:ascii="Arial" w:hAnsi="Arial" w:cs="Arial"/>
        </w:rPr>
        <w:t xml:space="preserve"> realities.</w:t>
      </w:r>
    </w:p>
    <w:p w14:paraId="28612677" w14:textId="77777777" w:rsidR="002B29F8" w:rsidRDefault="002B29F8" w:rsidP="004175F6">
      <w:pPr>
        <w:widowControl w:val="0"/>
        <w:autoSpaceDE w:val="0"/>
        <w:autoSpaceDN w:val="0"/>
        <w:adjustRightInd w:val="0"/>
        <w:spacing w:line="276" w:lineRule="auto"/>
        <w:jc w:val="both"/>
        <w:rPr>
          <w:rFonts w:ascii="Arial" w:hAnsi="Arial" w:cs="Arial"/>
        </w:rPr>
      </w:pPr>
    </w:p>
    <w:p w14:paraId="410155E6" w14:textId="2EF08533" w:rsidR="001914FE" w:rsidRDefault="001914FE" w:rsidP="004175F6">
      <w:pPr>
        <w:widowControl w:val="0"/>
        <w:autoSpaceDE w:val="0"/>
        <w:autoSpaceDN w:val="0"/>
        <w:adjustRightInd w:val="0"/>
        <w:spacing w:line="276" w:lineRule="auto"/>
        <w:jc w:val="both"/>
        <w:rPr>
          <w:rFonts w:ascii="Arial" w:hAnsi="Arial" w:cs="Arial"/>
        </w:rPr>
      </w:pPr>
      <w:r>
        <w:rPr>
          <w:rFonts w:ascii="Arial" w:hAnsi="Arial" w:cs="Arial"/>
        </w:rPr>
        <w:t xml:space="preserve">The second section explores the influence of provincial and district contexts on clustering. It considers the way in which conditions set different ‘starting points’ in relation to the different CCDCs, which may be reflected in divergent gains achieved through clustering in our findings. It also considers the role context plays in directly shaping outcomes in relation to welfare, social cohesion and </w:t>
      </w:r>
      <w:r w:rsidR="00EC5506">
        <w:rPr>
          <w:rFonts w:ascii="Arial" w:hAnsi="Arial" w:cs="Arial"/>
        </w:rPr>
        <w:t>governance for development.</w:t>
      </w:r>
    </w:p>
    <w:p w14:paraId="6B49231B" w14:textId="77777777" w:rsidR="001914FE" w:rsidRDefault="001914FE" w:rsidP="004175F6">
      <w:pPr>
        <w:widowControl w:val="0"/>
        <w:autoSpaceDE w:val="0"/>
        <w:autoSpaceDN w:val="0"/>
        <w:adjustRightInd w:val="0"/>
        <w:spacing w:line="276" w:lineRule="auto"/>
        <w:jc w:val="both"/>
        <w:rPr>
          <w:rFonts w:ascii="Arial" w:hAnsi="Arial" w:cs="Arial"/>
        </w:rPr>
      </w:pPr>
    </w:p>
    <w:p w14:paraId="092E0A35" w14:textId="3BB244AC" w:rsidR="000239D6" w:rsidRDefault="002B29F8" w:rsidP="004175F6">
      <w:pPr>
        <w:widowControl w:val="0"/>
        <w:autoSpaceDE w:val="0"/>
        <w:autoSpaceDN w:val="0"/>
        <w:adjustRightInd w:val="0"/>
        <w:spacing w:line="276" w:lineRule="auto"/>
        <w:jc w:val="both"/>
        <w:rPr>
          <w:rFonts w:ascii="Arial" w:hAnsi="Arial" w:cs="Arial"/>
        </w:rPr>
      </w:pPr>
      <w:r>
        <w:rPr>
          <w:rFonts w:ascii="Arial" w:hAnsi="Arial" w:cs="Arial"/>
        </w:rPr>
        <w:t xml:space="preserve">The </w:t>
      </w:r>
      <w:r w:rsidR="001914FE">
        <w:rPr>
          <w:rFonts w:ascii="Arial" w:hAnsi="Arial" w:cs="Arial"/>
        </w:rPr>
        <w:t xml:space="preserve">third </w:t>
      </w:r>
      <w:r>
        <w:rPr>
          <w:rFonts w:ascii="Arial" w:hAnsi="Arial" w:cs="Arial"/>
        </w:rPr>
        <w:t>section will then move on to consider some of the prominent determinants of the various strengths and weaknesses, successes and failur</w:t>
      </w:r>
      <w:r w:rsidR="0028585E">
        <w:rPr>
          <w:rFonts w:ascii="Arial" w:hAnsi="Arial" w:cs="Arial"/>
        </w:rPr>
        <w:t>es of the CCDC pilot’s outcomes</w:t>
      </w:r>
      <w:r>
        <w:rPr>
          <w:rFonts w:ascii="Arial" w:hAnsi="Arial" w:cs="Arial"/>
        </w:rPr>
        <w:t xml:space="preserve">. </w:t>
      </w:r>
    </w:p>
    <w:p w14:paraId="1A7C9A22" w14:textId="77777777" w:rsidR="00943577" w:rsidRPr="008C1641" w:rsidRDefault="00943577" w:rsidP="004175F6">
      <w:pPr>
        <w:spacing w:line="276" w:lineRule="auto"/>
        <w:jc w:val="both"/>
        <w:rPr>
          <w:rFonts w:ascii="Arial" w:hAnsi="Arial" w:cs="Arial"/>
          <w:b/>
          <w:i/>
        </w:rPr>
      </w:pPr>
    </w:p>
    <w:p w14:paraId="2CD2889D" w14:textId="59CAB421" w:rsidR="000E7B11" w:rsidRPr="0028585E" w:rsidRDefault="00C5233A" w:rsidP="004175F6">
      <w:pPr>
        <w:spacing w:line="276" w:lineRule="auto"/>
        <w:jc w:val="both"/>
        <w:rPr>
          <w:rFonts w:ascii="Arial" w:hAnsi="Arial" w:cs="Arial"/>
          <w:b/>
        </w:rPr>
      </w:pPr>
      <w:proofErr w:type="gramStart"/>
      <w:r w:rsidRPr="0028585E">
        <w:rPr>
          <w:rFonts w:ascii="Arial" w:hAnsi="Arial" w:cs="Arial"/>
          <w:b/>
        </w:rPr>
        <w:t>3.3.1</w:t>
      </w:r>
      <w:r w:rsidR="000E7B11" w:rsidRPr="0028585E">
        <w:rPr>
          <w:rFonts w:ascii="Arial" w:hAnsi="Arial" w:cs="Arial"/>
          <w:b/>
        </w:rPr>
        <w:t xml:space="preserve">  Political</w:t>
      </w:r>
      <w:proofErr w:type="gramEnd"/>
      <w:r w:rsidR="000E7B11" w:rsidRPr="0028585E">
        <w:rPr>
          <w:rFonts w:ascii="Arial" w:hAnsi="Arial" w:cs="Arial"/>
          <w:b/>
        </w:rPr>
        <w:t xml:space="preserve">-economy dynamics </w:t>
      </w:r>
    </w:p>
    <w:p w14:paraId="049ADD99" w14:textId="77777777" w:rsidR="000E7B11" w:rsidRDefault="000E7B11" w:rsidP="004175F6">
      <w:pPr>
        <w:spacing w:line="276" w:lineRule="auto"/>
        <w:jc w:val="both"/>
        <w:rPr>
          <w:rFonts w:ascii="Arial" w:hAnsi="Arial" w:cs="Arial"/>
          <w:b/>
          <w:i/>
        </w:rPr>
      </w:pPr>
    </w:p>
    <w:p w14:paraId="434F8152" w14:textId="2890AC2A" w:rsidR="00A85EFB" w:rsidRPr="00D65756" w:rsidRDefault="005E1304" w:rsidP="004175F6">
      <w:pPr>
        <w:spacing w:line="276" w:lineRule="auto"/>
        <w:jc w:val="both"/>
        <w:rPr>
          <w:rFonts w:ascii="Arial" w:hAnsi="Arial" w:cs="Arial"/>
        </w:rPr>
      </w:pPr>
      <w:r>
        <w:rPr>
          <w:rFonts w:ascii="Arial" w:hAnsi="Arial" w:cs="Arial"/>
        </w:rPr>
        <w:t>Our findings point toward some interesting dynamics with respect to p</w:t>
      </w:r>
      <w:r w:rsidR="00E01958">
        <w:rPr>
          <w:rFonts w:ascii="Arial" w:hAnsi="Arial" w:cs="Arial"/>
        </w:rPr>
        <w:t>ower dynamics</w:t>
      </w:r>
      <w:r w:rsidR="00C81075">
        <w:rPr>
          <w:rFonts w:ascii="Arial" w:hAnsi="Arial" w:cs="Arial"/>
        </w:rPr>
        <w:t>, elite capture</w:t>
      </w:r>
      <w:r>
        <w:rPr>
          <w:rFonts w:ascii="Arial" w:hAnsi="Arial" w:cs="Arial"/>
        </w:rPr>
        <w:t xml:space="preserve"> and the politics of </w:t>
      </w:r>
      <w:r w:rsidR="00C81075">
        <w:rPr>
          <w:rFonts w:ascii="Arial" w:hAnsi="Arial" w:cs="Arial"/>
        </w:rPr>
        <w:t xml:space="preserve">poverty, marginalization and </w:t>
      </w:r>
      <w:r>
        <w:rPr>
          <w:rFonts w:ascii="Arial" w:hAnsi="Arial" w:cs="Arial"/>
        </w:rPr>
        <w:t>resource distribution.</w:t>
      </w:r>
      <w:r w:rsidR="00C81075">
        <w:rPr>
          <w:rFonts w:ascii="Arial" w:hAnsi="Arial" w:cs="Arial"/>
        </w:rPr>
        <w:t xml:space="preserve"> </w:t>
      </w:r>
      <w:r w:rsidR="00A85EFB" w:rsidRPr="00D65756">
        <w:rPr>
          <w:rFonts w:ascii="Arial" w:hAnsi="Arial" w:cs="Arial"/>
        </w:rPr>
        <w:t xml:space="preserve">From the outset, an important caveat should be noted. The data obtained only allows us to get so far into the detail of these issues. Some of the responses are contradictory and remain unsubstantiated. Nevertheless, broad patterns can be identified </w:t>
      </w:r>
      <w:r w:rsidR="0040074F">
        <w:rPr>
          <w:rFonts w:ascii="Arial" w:hAnsi="Arial" w:cs="Arial"/>
        </w:rPr>
        <w:t>and serve as the basis for the following</w:t>
      </w:r>
      <w:r w:rsidR="00A85EFB" w:rsidRPr="00D65756">
        <w:rPr>
          <w:rFonts w:ascii="Arial" w:hAnsi="Arial" w:cs="Arial"/>
        </w:rPr>
        <w:t xml:space="preserve"> findings.</w:t>
      </w:r>
    </w:p>
    <w:p w14:paraId="79D3A448" w14:textId="77777777" w:rsidR="002A3652" w:rsidRDefault="002A3652" w:rsidP="004175F6">
      <w:pPr>
        <w:spacing w:line="276" w:lineRule="auto"/>
        <w:jc w:val="both"/>
        <w:rPr>
          <w:rFonts w:ascii="Arial" w:hAnsi="Arial" w:cs="Arial"/>
          <w:i/>
        </w:rPr>
      </w:pPr>
    </w:p>
    <w:p w14:paraId="413FEDB7" w14:textId="06CA30D2" w:rsidR="002A3652" w:rsidRPr="00E01958" w:rsidRDefault="002A3652" w:rsidP="004175F6">
      <w:pPr>
        <w:spacing w:line="276" w:lineRule="auto"/>
        <w:jc w:val="both"/>
        <w:rPr>
          <w:rFonts w:ascii="Arial" w:hAnsi="Arial" w:cs="Arial"/>
          <w:i/>
        </w:rPr>
      </w:pPr>
      <w:r>
        <w:rPr>
          <w:rFonts w:ascii="Arial" w:hAnsi="Arial" w:cs="Arial"/>
          <w:i/>
        </w:rPr>
        <w:t>Impact on i</w:t>
      </w:r>
      <w:r w:rsidRPr="00E01958">
        <w:rPr>
          <w:rFonts w:ascii="Arial" w:hAnsi="Arial" w:cs="Arial"/>
          <w:i/>
        </w:rPr>
        <w:t>nformal leadership</w:t>
      </w:r>
    </w:p>
    <w:p w14:paraId="33E3D77A" w14:textId="77777777" w:rsidR="002A3652" w:rsidRDefault="002A3652" w:rsidP="004175F6">
      <w:pPr>
        <w:spacing w:line="276" w:lineRule="auto"/>
        <w:jc w:val="both"/>
        <w:rPr>
          <w:rFonts w:ascii="Arial" w:hAnsi="Arial" w:cs="Arial"/>
        </w:rPr>
      </w:pPr>
    </w:p>
    <w:p w14:paraId="46CE445A" w14:textId="45C07C8D" w:rsidR="002A3652" w:rsidRDefault="002A3652" w:rsidP="004175F6">
      <w:pPr>
        <w:spacing w:line="276" w:lineRule="auto"/>
        <w:jc w:val="both"/>
        <w:rPr>
          <w:rFonts w:ascii="Arial" w:hAnsi="Arial" w:cs="Arial"/>
        </w:rPr>
      </w:pPr>
      <w:r>
        <w:rPr>
          <w:rFonts w:ascii="Arial" w:hAnsi="Arial" w:cs="Arial"/>
        </w:rPr>
        <w:t xml:space="preserve">As we have seen, in many cases CCDCs have been involved in instances of dispute resolution in the community. So, what do informal leaders think about </w:t>
      </w:r>
      <w:r w:rsidR="007C1083">
        <w:rPr>
          <w:rFonts w:ascii="Arial" w:hAnsi="Arial" w:cs="Arial"/>
        </w:rPr>
        <w:t xml:space="preserve">the </w:t>
      </w:r>
      <w:r>
        <w:rPr>
          <w:rFonts w:ascii="Arial" w:hAnsi="Arial" w:cs="Arial"/>
        </w:rPr>
        <w:t>expansion of CCDC</w:t>
      </w:r>
      <w:r w:rsidR="0067571F">
        <w:rPr>
          <w:rFonts w:ascii="Arial" w:hAnsi="Arial" w:cs="Arial"/>
        </w:rPr>
        <w:t xml:space="preserve"> activity</w:t>
      </w:r>
      <w:r>
        <w:rPr>
          <w:rFonts w:ascii="Arial" w:hAnsi="Arial" w:cs="Arial"/>
        </w:rPr>
        <w:t xml:space="preserve"> into </w:t>
      </w:r>
      <w:r w:rsidR="0067571F">
        <w:rPr>
          <w:rFonts w:ascii="Arial" w:hAnsi="Arial" w:cs="Arial"/>
        </w:rPr>
        <w:t>such areas</w:t>
      </w:r>
      <w:r>
        <w:rPr>
          <w:rFonts w:ascii="Arial" w:hAnsi="Arial" w:cs="Arial"/>
        </w:rPr>
        <w:t xml:space="preserve">? Firstly, it is important to note that many of the disputes described were specifically project based, so this does not appear to have </w:t>
      </w:r>
      <w:r w:rsidR="007C1083">
        <w:rPr>
          <w:rFonts w:ascii="Arial" w:hAnsi="Arial" w:cs="Arial"/>
        </w:rPr>
        <w:t xml:space="preserve">significantly </w:t>
      </w:r>
      <w:r>
        <w:rPr>
          <w:rFonts w:ascii="Arial" w:hAnsi="Arial" w:cs="Arial"/>
        </w:rPr>
        <w:t>concerned informal leaders. Secondly, where there exists extensive overla</w:t>
      </w:r>
      <w:r w:rsidR="007C1083">
        <w:rPr>
          <w:rFonts w:ascii="Arial" w:hAnsi="Arial" w:cs="Arial"/>
        </w:rPr>
        <w:t>p of informal leaders and the CCDC</w:t>
      </w:r>
      <w:r>
        <w:rPr>
          <w:rFonts w:ascii="Arial" w:hAnsi="Arial" w:cs="Arial"/>
        </w:rPr>
        <w:t xml:space="preserve">, they are somehow involved in resolving these disputes anyway (plus it appears that generally </w:t>
      </w:r>
      <w:r w:rsidR="00276FE0">
        <w:rPr>
          <w:rFonts w:ascii="Arial" w:hAnsi="Arial" w:cs="Arial"/>
        </w:rPr>
        <w:t xml:space="preserve">other </w:t>
      </w:r>
      <w:r>
        <w:rPr>
          <w:rFonts w:ascii="Arial" w:hAnsi="Arial" w:cs="Arial"/>
        </w:rPr>
        <w:t>elders will be approached for their advice simultaneously). Third, the relationship between CCDC</w:t>
      </w:r>
      <w:r w:rsidR="007C1083">
        <w:rPr>
          <w:rFonts w:ascii="Arial" w:hAnsi="Arial" w:cs="Arial"/>
        </w:rPr>
        <w:t>s</w:t>
      </w:r>
      <w:r>
        <w:rPr>
          <w:rFonts w:ascii="Arial" w:hAnsi="Arial" w:cs="Arial"/>
        </w:rPr>
        <w:t xml:space="preserve"> and informal leaders not on the CCDC was almost universally described</w:t>
      </w:r>
      <w:r w:rsidR="00276FE0">
        <w:rPr>
          <w:rFonts w:ascii="Arial" w:hAnsi="Arial" w:cs="Arial"/>
        </w:rPr>
        <w:t xml:space="preserve"> as a being a healthy and good</w:t>
      </w:r>
      <w:r>
        <w:rPr>
          <w:rFonts w:ascii="Arial" w:hAnsi="Arial" w:cs="Arial"/>
        </w:rPr>
        <w:t xml:space="preserve"> – we did not </w:t>
      </w:r>
      <w:r>
        <w:rPr>
          <w:rFonts w:ascii="Arial" w:hAnsi="Arial" w:cs="Arial"/>
        </w:rPr>
        <w:lastRenderedPageBreak/>
        <w:t>find any evidence to suggest any form of active resistance or dissatisfaction with the CCDCs involvement in such disputes.</w:t>
      </w:r>
      <w:r w:rsidR="005A2BB3">
        <w:rPr>
          <w:rFonts w:ascii="Arial" w:hAnsi="Arial" w:cs="Arial"/>
        </w:rPr>
        <w:t xml:space="preserve"> </w:t>
      </w:r>
      <w:r w:rsidR="00AF5DC3">
        <w:rPr>
          <w:rFonts w:ascii="Arial" w:hAnsi="Arial" w:cs="Arial"/>
        </w:rPr>
        <w:t>Similarly, where we witnessed the</w:t>
      </w:r>
      <w:r w:rsidR="007C1083">
        <w:rPr>
          <w:rFonts w:ascii="Arial" w:hAnsi="Arial" w:cs="Arial"/>
        </w:rPr>
        <w:t xml:space="preserve"> emergence of new leadership – w</w:t>
      </w:r>
      <w:r>
        <w:rPr>
          <w:rFonts w:ascii="Arial" w:hAnsi="Arial" w:cs="Arial"/>
        </w:rPr>
        <w:t xml:space="preserve">hich was certainly evident in Bamian, but less so in Balkh </w:t>
      </w:r>
      <w:r w:rsidR="00AF5DC3">
        <w:rPr>
          <w:rFonts w:ascii="Arial" w:hAnsi="Arial" w:cs="Arial"/>
        </w:rPr>
        <w:t>or Nangahar – and the</w:t>
      </w:r>
      <w:r>
        <w:rPr>
          <w:rFonts w:ascii="Arial" w:hAnsi="Arial" w:cs="Arial"/>
        </w:rPr>
        <w:t xml:space="preserve"> diminished role of Maliks</w:t>
      </w:r>
      <w:r w:rsidR="00AF5DC3">
        <w:rPr>
          <w:rFonts w:ascii="Arial" w:hAnsi="Arial" w:cs="Arial"/>
        </w:rPr>
        <w:t xml:space="preserve"> in village governance as a result of clustering, this did</w:t>
      </w:r>
      <w:r>
        <w:rPr>
          <w:rFonts w:ascii="Arial" w:hAnsi="Arial" w:cs="Arial"/>
        </w:rPr>
        <w:t xml:space="preserve"> not appear to have generated much resistance</w:t>
      </w:r>
      <w:r w:rsidR="00B56109">
        <w:rPr>
          <w:rFonts w:ascii="Arial" w:hAnsi="Arial" w:cs="Arial"/>
        </w:rPr>
        <w:t xml:space="preserve"> or any sense of grievance deriving from diminished responsibilities</w:t>
      </w:r>
      <w:r>
        <w:rPr>
          <w:rFonts w:ascii="Arial" w:hAnsi="Arial" w:cs="Arial"/>
        </w:rPr>
        <w:t>.</w:t>
      </w:r>
    </w:p>
    <w:p w14:paraId="72211326" w14:textId="77777777" w:rsidR="002A3652" w:rsidRDefault="002A3652" w:rsidP="004175F6">
      <w:pPr>
        <w:spacing w:line="276" w:lineRule="auto"/>
        <w:jc w:val="both"/>
        <w:rPr>
          <w:rFonts w:ascii="Arial" w:hAnsi="Arial" w:cs="Arial"/>
        </w:rPr>
      </w:pPr>
    </w:p>
    <w:p w14:paraId="79E88C91" w14:textId="4FFF765A" w:rsidR="002A3652" w:rsidRDefault="002A3652" w:rsidP="004175F6">
      <w:pPr>
        <w:spacing w:line="276" w:lineRule="auto"/>
        <w:jc w:val="both"/>
        <w:rPr>
          <w:rFonts w:ascii="Arial" w:hAnsi="Arial" w:cs="Arial"/>
        </w:rPr>
      </w:pPr>
      <w:r>
        <w:rPr>
          <w:rFonts w:ascii="Arial" w:hAnsi="Arial" w:cs="Arial"/>
        </w:rPr>
        <w:t xml:space="preserve">Overall, clustering has not catalysed any wholesale transformation of the way informal power is exercised at the local level. Rather, changes appear to be gradual and tentative. In all cases, the very existence and operation of the CCDC </w:t>
      </w:r>
      <w:r w:rsidR="006537BB">
        <w:rPr>
          <w:rFonts w:ascii="Arial" w:hAnsi="Arial" w:cs="Arial"/>
        </w:rPr>
        <w:t xml:space="preserve">(and CDCs) </w:t>
      </w:r>
      <w:r>
        <w:rPr>
          <w:rFonts w:ascii="Arial" w:hAnsi="Arial" w:cs="Arial"/>
        </w:rPr>
        <w:t xml:space="preserve">has introduced new forms of democratic and participatory </w:t>
      </w:r>
      <w:r w:rsidR="006537BB">
        <w:rPr>
          <w:rFonts w:ascii="Arial" w:hAnsi="Arial" w:cs="Arial"/>
        </w:rPr>
        <w:t>decision-making</w:t>
      </w:r>
      <w:r>
        <w:rPr>
          <w:rFonts w:ascii="Arial" w:hAnsi="Arial" w:cs="Arial"/>
        </w:rPr>
        <w:t xml:space="preserve"> into the community </w:t>
      </w:r>
      <w:r w:rsidR="006537BB">
        <w:rPr>
          <w:rFonts w:ascii="Arial" w:hAnsi="Arial" w:cs="Arial"/>
        </w:rPr>
        <w:t xml:space="preserve">governance </w:t>
      </w:r>
      <w:r>
        <w:rPr>
          <w:rFonts w:ascii="Arial" w:hAnsi="Arial" w:cs="Arial"/>
        </w:rPr>
        <w:t>equation. In some cases, such as in Bamian, thi</w:t>
      </w:r>
      <w:r w:rsidR="006537BB">
        <w:rPr>
          <w:rFonts w:ascii="Arial" w:hAnsi="Arial" w:cs="Arial"/>
        </w:rPr>
        <w:t>s has been embraced and the new norms</w:t>
      </w:r>
      <w:r>
        <w:rPr>
          <w:rFonts w:ascii="Arial" w:hAnsi="Arial" w:cs="Arial"/>
        </w:rPr>
        <w:t xml:space="preserve"> taken forward. In others, while not actively resisted, informal leaders have sought to influence </w:t>
      </w:r>
      <w:r w:rsidR="006537BB">
        <w:rPr>
          <w:rFonts w:ascii="Arial" w:hAnsi="Arial" w:cs="Arial"/>
        </w:rPr>
        <w:t xml:space="preserve">and contain such new processes </w:t>
      </w:r>
      <w:r>
        <w:rPr>
          <w:rFonts w:ascii="Arial" w:hAnsi="Arial" w:cs="Arial"/>
        </w:rPr>
        <w:t xml:space="preserve">in terms of </w:t>
      </w:r>
      <w:r w:rsidR="006537BB">
        <w:rPr>
          <w:rFonts w:ascii="Arial" w:hAnsi="Arial" w:cs="Arial"/>
        </w:rPr>
        <w:t>their scope, function or even existence beyond project implementation</w:t>
      </w:r>
      <w:r>
        <w:rPr>
          <w:rFonts w:ascii="Arial" w:hAnsi="Arial" w:cs="Arial"/>
        </w:rPr>
        <w:t>. As such, this has had little effect on community expectations – the dominance of tribal elders in decision-making on community matters is tak</w:t>
      </w:r>
      <w:r w:rsidR="006537BB">
        <w:rPr>
          <w:rFonts w:ascii="Arial" w:hAnsi="Arial" w:cs="Arial"/>
        </w:rPr>
        <w:t xml:space="preserve">en for granted. Of course, the informal </w:t>
      </w:r>
      <w:r>
        <w:rPr>
          <w:rFonts w:ascii="Arial" w:hAnsi="Arial" w:cs="Arial"/>
        </w:rPr>
        <w:t xml:space="preserve">leaders </w:t>
      </w:r>
      <w:r w:rsidR="007C1083">
        <w:rPr>
          <w:rFonts w:ascii="Arial" w:hAnsi="Arial" w:cs="Arial"/>
        </w:rPr>
        <w:t>that have a seat on</w:t>
      </w:r>
      <w:r w:rsidR="00A31FF8">
        <w:rPr>
          <w:rFonts w:ascii="Arial" w:hAnsi="Arial" w:cs="Arial"/>
        </w:rPr>
        <w:t xml:space="preserve"> NSP councils </w:t>
      </w:r>
      <w:r>
        <w:rPr>
          <w:rFonts w:ascii="Arial" w:hAnsi="Arial" w:cs="Arial"/>
        </w:rPr>
        <w:t>increasingly</w:t>
      </w:r>
      <w:r w:rsidR="006537BB">
        <w:rPr>
          <w:rFonts w:ascii="Arial" w:hAnsi="Arial" w:cs="Arial"/>
        </w:rPr>
        <w:t xml:space="preserve"> have to work within the parameter</w:t>
      </w:r>
      <w:r>
        <w:rPr>
          <w:rFonts w:ascii="Arial" w:hAnsi="Arial" w:cs="Arial"/>
        </w:rPr>
        <w:t>s of the principles guiding the operation of the CCDC</w:t>
      </w:r>
      <w:r w:rsidR="007C1083">
        <w:rPr>
          <w:rFonts w:ascii="Arial" w:hAnsi="Arial" w:cs="Arial"/>
        </w:rPr>
        <w:t>/CDC</w:t>
      </w:r>
      <w:r>
        <w:rPr>
          <w:rFonts w:ascii="Arial" w:hAnsi="Arial" w:cs="Arial"/>
        </w:rPr>
        <w:t xml:space="preserve"> in order to meet minimum NSP standards.</w:t>
      </w:r>
    </w:p>
    <w:p w14:paraId="696588F0" w14:textId="77777777" w:rsidR="002A3652" w:rsidRDefault="002A3652" w:rsidP="004175F6">
      <w:pPr>
        <w:spacing w:line="276" w:lineRule="auto"/>
        <w:jc w:val="both"/>
        <w:rPr>
          <w:rFonts w:ascii="Arial" w:hAnsi="Arial" w:cs="Arial"/>
        </w:rPr>
      </w:pPr>
    </w:p>
    <w:p w14:paraId="77435F89" w14:textId="669ED332" w:rsidR="002A3652" w:rsidRDefault="002A3652" w:rsidP="004175F6">
      <w:pPr>
        <w:spacing w:line="276" w:lineRule="auto"/>
        <w:jc w:val="both"/>
        <w:rPr>
          <w:rFonts w:ascii="Arial" w:hAnsi="Arial" w:cs="Arial"/>
        </w:rPr>
      </w:pPr>
      <w:r>
        <w:rPr>
          <w:rFonts w:ascii="Arial" w:hAnsi="Arial" w:cs="Arial"/>
        </w:rPr>
        <w:t>Balkh cases show the strong influence of traditional leadership on CCDC operation</w:t>
      </w:r>
      <w:r w:rsidR="00A31FF8">
        <w:rPr>
          <w:rFonts w:ascii="Arial" w:hAnsi="Arial" w:cs="Arial"/>
        </w:rPr>
        <w:t>,</w:t>
      </w:r>
      <w:r>
        <w:rPr>
          <w:rFonts w:ascii="Arial" w:hAnsi="Arial" w:cs="Arial"/>
        </w:rPr>
        <w:t xml:space="preserve"> and this was</w:t>
      </w:r>
      <w:r w:rsidR="00A31FF8">
        <w:rPr>
          <w:rFonts w:ascii="Arial" w:hAnsi="Arial" w:cs="Arial"/>
        </w:rPr>
        <w:t xml:space="preserve"> confirmed in interviews with </w:t>
      </w:r>
      <w:r>
        <w:rPr>
          <w:rFonts w:ascii="Arial" w:hAnsi="Arial" w:cs="Arial"/>
        </w:rPr>
        <w:t>provincial NSP representative</w:t>
      </w:r>
      <w:r w:rsidR="00A31FF8">
        <w:rPr>
          <w:rFonts w:ascii="Arial" w:hAnsi="Arial" w:cs="Arial"/>
        </w:rPr>
        <w:t>s</w:t>
      </w:r>
      <w:r>
        <w:rPr>
          <w:rFonts w:ascii="Arial" w:hAnsi="Arial" w:cs="Arial"/>
        </w:rPr>
        <w:t>. Apparently</w:t>
      </w:r>
      <w:r w:rsidR="006B4E41">
        <w:rPr>
          <w:rFonts w:ascii="Arial" w:hAnsi="Arial" w:cs="Arial"/>
        </w:rPr>
        <w:t>,</w:t>
      </w:r>
      <w:r>
        <w:rPr>
          <w:rFonts w:ascii="Arial" w:hAnsi="Arial" w:cs="Arial"/>
        </w:rPr>
        <w:t xml:space="preserve"> warlords had sought to interfere in the process early on but this </w:t>
      </w:r>
      <w:r w:rsidR="00A31FF8">
        <w:rPr>
          <w:rFonts w:ascii="Arial" w:hAnsi="Arial" w:cs="Arial"/>
        </w:rPr>
        <w:t xml:space="preserve">issue </w:t>
      </w:r>
      <w:r>
        <w:rPr>
          <w:rFonts w:ascii="Arial" w:hAnsi="Arial" w:cs="Arial"/>
        </w:rPr>
        <w:t>had been resolved. The CCDCs are not entirely dominated by informal leaders as the fact that the CCDC structure gives equal rights to all members l</w:t>
      </w:r>
      <w:r w:rsidR="00A31FF8">
        <w:rPr>
          <w:rFonts w:ascii="Arial" w:hAnsi="Arial" w:cs="Arial"/>
        </w:rPr>
        <w:t>imits their domination somewhat –</w:t>
      </w:r>
      <w:r>
        <w:rPr>
          <w:rFonts w:ascii="Arial" w:hAnsi="Arial" w:cs="Arial"/>
        </w:rPr>
        <w:t xml:space="preserve"> however</w:t>
      </w:r>
      <w:r w:rsidR="00A31FF8">
        <w:rPr>
          <w:rFonts w:ascii="Arial" w:hAnsi="Arial" w:cs="Arial"/>
        </w:rPr>
        <w:t>,</w:t>
      </w:r>
      <w:r>
        <w:rPr>
          <w:rFonts w:ascii="Arial" w:hAnsi="Arial" w:cs="Arial"/>
        </w:rPr>
        <w:t xml:space="preserve"> there is significant overlap.</w:t>
      </w:r>
      <w:r>
        <w:rPr>
          <w:rStyle w:val="FootnoteReference"/>
          <w:rFonts w:ascii="Arial" w:hAnsi="Arial" w:cs="Arial"/>
        </w:rPr>
        <w:footnoteReference w:id="182"/>
      </w:r>
      <w:r>
        <w:rPr>
          <w:rFonts w:ascii="Arial" w:hAnsi="Arial" w:cs="Arial"/>
        </w:rPr>
        <w:t xml:space="preserve"> All decisions are made with their consultation and there is no indication of traditional leaders </w:t>
      </w:r>
      <w:r w:rsidR="00A31FF8">
        <w:rPr>
          <w:rFonts w:ascii="Arial" w:hAnsi="Arial" w:cs="Arial"/>
        </w:rPr>
        <w:t xml:space="preserve">entirely </w:t>
      </w:r>
      <w:r>
        <w:rPr>
          <w:rFonts w:ascii="Arial" w:hAnsi="Arial" w:cs="Arial"/>
        </w:rPr>
        <w:t>subverting the process for thei</w:t>
      </w:r>
      <w:r w:rsidR="006B4E41">
        <w:rPr>
          <w:rFonts w:ascii="Arial" w:hAnsi="Arial" w:cs="Arial"/>
        </w:rPr>
        <w:t>r own ends – r</w:t>
      </w:r>
      <w:r>
        <w:rPr>
          <w:rFonts w:ascii="Arial" w:hAnsi="Arial" w:cs="Arial"/>
        </w:rPr>
        <w:t>ather the</w:t>
      </w:r>
      <w:r w:rsidR="00556108">
        <w:rPr>
          <w:rFonts w:ascii="Arial" w:hAnsi="Arial" w:cs="Arial"/>
        </w:rPr>
        <w:t>y are best considered as strongly</w:t>
      </w:r>
      <w:r>
        <w:rPr>
          <w:rFonts w:ascii="Arial" w:hAnsi="Arial" w:cs="Arial"/>
        </w:rPr>
        <w:t xml:space="preserve"> influential voices in any key decisions. </w:t>
      </w:r>
      <w:r w:rsidR="00C816A2">
        <w:rPr>
          <w:rFonts w:ascii="Arial" w:hAnsi="Arial" w:cs="Arial"/>
        </w:rPr>
        <w:t xml:space="preserve">In these cases, </w:t>
      </w:r>
      <w:r>
        <w:rPr>
          <w:rFonts w:ascii="Arial" w:hAnsi="Arial" w:cs="Arial"/>
        </w:rPr>
        <w:t>CCDCs</w:t>
      </w:r>
      <w:r w:rsidR="00A31FF8">
        <w:rPr>
          <w:rFonts w:ascii="Arial" w:hAnsi="Arial" w:cs="Arial"/>
        </w:rPr>
        <w:t>,</w:t>
      </w:r>
      <w:r>
        <w:rPr>
          <w:rFonts w:ascii="Arial" w:hAnsi="Arial" w:cs="Arial"/>
        </w:rPr>
        <w:t xml:space="preserve"> while active</w:t>
      </w:r>
      <w:r w:rsidR="00A31FF8">
        <w:rPr>
          <w:rFonts w:ascii="Arial" w:hAnsi="Arial" w:cs="Arial"/>
        </w:rPr>
        <w:t>,</w:t>
      </w:r>
      <w:r>
        <w:rPr>
          <w:rFonts w:ascii="Arial" w:hAnsi="Arial" w:cs="Arial"/>
        </w:rPr>
        <w:t xml:space="preserve"> were very much restricted to a developmental role.</w:t>
      </w:r>
      <w:r>
        <w:rPr>
          <w:rStyle w:val="FootnoteReference"/>
          <w:rFonts w:ascii="Arial" w:hAnsi="Arial" w:cs="Arial"/>
        </w:rPr>
        <w:footnoteReference w:id="183"/>
      </w:r>
      <w:r w:rsidR="00A31FF8">
        <w:rPr>
          <w:rFonts w:ascii="Arial" w:hAnsi="Arial" w:cs="Arial"/>
        </w:rPr>
        <w:t xml:space="preserve"> C</w:t>
      </w:r>
      <w:r>
        <w:rPr>
          <w:rFonts w:ascii="Arial" w:hAnsi="Arial" w:cs="Arial"/>
        </w:rPr>
        <w:t>oupled with poor knowledge of the CCDC amo</w:t>
      </w:r>
      <w:r w:rsidR="00A31FF8">
        <w:rPr>
          <w:rFonts w:ascii="Arial" w:hAnsi="Arial" w:cs="Arial"/>
        </w:rPr>
        <w:t>ng ordinary community members, this all s</w:t>
      </w:r>
      <w:r>
        <w:rPr>
          <w:rFonts w:ascii="Arial" w:hAnsi="Arial" w:cs="Arial"/>
        </w:rPr>
        <w:t xml:space="preserve">uggests </w:t>
      </w:r>
      <w:r w:rsidR="00A31FF8">
        <w:rPr>
          <w:rFonts w:ascii="Arial" w:hAnsi="Arial" w:cs="Arial"/>
        </w:rPr>
        <w:t xml:space="preserve">a </w:t>
      </w:r>
      <w:r>
        <w:rPr>
          <w:rFonts w:ascii="Arial" w:hAnsi="Arial" w:cs="Arial"/>
        </w:rPr>
        <w:t>lack of community participation, even if there was evidence of some reporting about CCDC projects to communities (but usually</w:t>
      </w:r>
      <w:r w:rsidR="00A31FF8">
        <w:rPr>
          <w:rFonts w:ascii="Arial" w:hAnsi="Arial" w:cs="Arial"/>
        </w:rPr>
        <w:t xml:space="preserve"> only</w:t>
      </w:r>
      <w:r>
        <w:rPr>
          <w:rFonts w:ascii="Arial" w:hAnsi="Arial" w:cs="Arial"/>
        </w:rPr>
        <w:t xml:space="preserve"> </w:t>
      </w:r>
      <w:r w:rsidR="00A31FF8">
        <w:rPr>
          <w:rFonts w:ascii="Arial" w:hAnsi="Arial" w:cs="Arial"/>
        </w:rPr>
        <w:t>after implementation). While elders appeared to dominate decision-making</w:t>
      </w:r>
      <w:r w:rsidR="00BD5061">
        <w:rPr>
          <w:rFonts w:ascii="Arial" w:hAnsi="Arial" w:cs="Arial"/>
        </w:rPr>
        <w:t xml:space="preserve"> in Balkh</w:t>
      </w:r>
      <w:r w:rsidR="00A31FF8">
        <w:rPr>
          <w:rFonts w:ascii="Arial" w:hAnsi="Arial" w:cs="Arial"/>
        </w:rPr>
        <w:t>, we</w:t>
      </w:r>
      <w:r>
        <w:rPr>
          <w:rFonts w:ascii="Arial" w:hAnsi="Arial" w:cs="Arial"/>
        </w:rPr>
        <w:t xml:space="preserve"> observed no </w:t>
      </w:r>
      <w:r w:rsidR="006B2E05">
        <w:rPr>
          <w:rFonts w:ascii="Arial" w:hAnsi="Arial" w:cs="Arial"/>
        </w:rPr>
        <w:t xml:space="preserve">major </w:t>
      </w:r>
      <w:r>
        <w:rPr>
          <w:rFonts w:ascii="Arial" w:hAnsi="Arial" w:cs="Arial"/>
        </w:rPr>
        <w:t>sign of traditional elders coopting CCDC processes for their own ends</w:t>
      </w:r>
      <w:r w:rsidR="00C816A2">
        <w:rPr>
          <w:rFonts w:ascii="Arial" w:hAnsi="Arial" w:cs="Arial"/>
        </w:rPr>
        <w:t xml:space="preserve"> or interests</w:t>
      </w:r>
      <w:r w:rsidR="006B2E05">
        <w:rPr>
          <w:rFonts w:ascii="Arial" w:hAnsi="Arial" w:cs="Arial"/>
        </w:rPr>
        <w:t xml:space="preserve"> (the one exception may be Etifaq CCDC, which we return to in greater detail below)</w:t>
      </w:r>
      <w:r>
        <w:rPr>
          <w:rFonts w:ascii="Arial" w:hAnsi="Arial" w:cs="Arial"/>
        </w:rPr>
        <w:t>.</w:t>
      </w:r>
    </w:p>
    <w:p w14:paraId="13C1814C" w14:textId="77777777" w:rsidR="005E1304" w:rsidRDefault="005E1304" w:rsidP="004175F6">
      <w:pPr>
        <w:spacing w:line="276" w:lineRule="auto"/>
        <w:jc w:val="both"/>
        <w:rPr>
          <w:rFonts w:ascii="Arial" w:hAnsi="Arial" w:cs="Arial"/>
        </w:rPr>
      </w:pPr>
    </w:p>
    <w:p w14:paraId="544D29B1" w14:textId="76D78C8A" w:rsidR="00E01958" w:rsidRPr="00E01958" w:rsidRDefault="00A85EFB" w:rsidP="004175F6">
      <w:pPr>
        <w:spacing w:line="276" w:lineRule="auto"/>
        <w:jc w:val="both"/>
        <w:rPr>
          <w:rFonts w:ascii="Arial" w:hAnsi="Arial" w:cs="Arial"/>
          <w:i/>
        </w:rPr>
      </w:pPr>
      <w:r>
        <w:rPr>
          <w:rFonts w:ascii="Arial" w:hAnsi="Arial" w:cs="Arial"/>
          <w:i/>
        </w:rPr>
        <w:t>Elite manipulation of project benefits</w:t>
      </w:r>
    </w:p>
    <w:p w14:paraId="2F453EEC" w14:textId="77777777" w:rsidR="00E01958" w:rsidRDefault="00E01958" w:rsidP="004175F6">
      <w:pPr>
        <w:spacing w:line="276" w:lineRule="auto"/>
        <w:jc w:val="both"/>
        <w:rPr>
          <w:rFonts w:ascii="Arial" w:hAnsi="Arial" w:cs="Arial"/>
        </w:rPr>
      </w:pPr>
    </w:p>
    <w:p w14:paraId="75D8EC45" w14:textId="50F56129" w:rsidR="001E093B" w:rsidRPr="00D65756" w:rsidRDefault="001E093B" w:rsidP="004175F6">
      <w:pPr>
        <w:spacing w:line="276" w:lineRule="auto"/>
        <w:jc w:val="both"/>
        <w:rPr>
          <w:rFonts w:ascii="Arial" w:hAnsi="Arial" w:cs="Arial"/>
        </w:rPr>
      </w:pPr>
      <w:r w:rsidRPr="00D65756">
        <w:rPr>
          <w:rFonts w:ascii="Arial" w:hAnsi="Arial" w:cs="Arial"/>
        </w:rPr>
        <w:t xml:space="preserve">Motahida CCDC </w:t>
      </w:r>
      <w:r w:rsidR="00305B0D">
        <w:rPr>
          <w:rFonts w:ascii="Arial" w:hAnsi="Arial" w:cs="Arial"/>
        </w:rPr>
        <w:t xml:space="preserve">in Nangahar </w:t>
      </w:r>
      <w:r w:rsidRPr="00D65756">
        <w:rPr>
          <w:rFonts w:ascii="Arial" w:hAnsi="Arial" w:cs="Arial"/>
        </w:rPr>
        <w:t xml:space="preserve">represents an excellent case with respect to identifying the political economy dynamics of elite capture of local development processes and the influence of traditional leaders on CCDC planning and decision-making. </w:t>
      </w:r>
    </w:p>
    <w:p w14:paraId="2DF88CF9" w14:textId="77777777" w:rsidR="001E093B" w:rsidRPr="00D65756" w:rsidRDefault="001E093B" w:rsidP="004175F6">
      <w:pPr>
        <w:spacing w:line="276" w:lineRule="auto"/>
        <w:jc w:val="both"/>
        <w:rPr>
          <w:rFonts w:ascii="Arial" w:hAnsi="Arial" w:cs="Arial"/>
        </w:rPr>
      </w:pPr>
    </w:p>
    <w:p w14:paraId="3344E747" w14:textId="3A90BD4A" w:rsidR="001E093B" w:rsidRPr="00D65756" w:rsidRDefault="001E093B" w:rsidP="004175F6">
      <w:pPr>
        <w:spacing w:line="276" w:lineRule="auto"/>
        <w:jc w:val="both"/>
        <w:rPr>
          <w:rFonts w:ascii="Arial" w:hAnsi="Arial" w:cs="Arial"/>
        </w:rPr>
      </w:pPr>
      <w:r w:rsidRPr="00D65756">
        <w:rPr>
          <w:rFonts w:ascii="Arial" w:hAnsi="Arial" w:cs="Arial"/>
        </w:rPr>
        <w:t xml:space="preserve">As established earlier, in terms of immediate outcomes, </w:t>
      </w:r>
      <w:proofErr w:type="gramStart"/>
      <w:r w:rsidRPr="00D65756">
        <w:rPr>
          <w:rFonts w:ascii="Arial" w:hAnsi="Arial" w:cs="Arial"/>
        </w:rPr>
        <w:t>the projects were largely deemed a success by all respondents from the CCDC to the community level</w:t>
      </w:r>
      <w:proofErr w:type="gramEnd"/>
      <w:r w:rsidRPr="00D65756">
        <w:rPr>
          <w:rFonts w:ascii="Arial" w:hAnsi="Arial" w:cs="Arial"/>
        </w:rPr>
        <w:t>. The water wells and concreted pathways had generated a number of positive outcomes impacting the majority, if not all, of community members. Amongst other things the projects have helped reduce disease, improved travel</w:t>
      </w:r>
      <w:r w:rsidR="00C816A2">
        <w:rPr>
          <w:rFonts w:ascii="Arial" w:hAnsi="Arial" w:cs="Arial"/>
        </w:rPr>
        <w:t>, transportation</w:t>
      </w:r>
      <w:r w:rsidRPr="00D65756">
        <w:rPr>
          <w:rFonts w:ascii="Arial" w:hAnsi="Arial" w:cs="Arial"/>
        </w:rPr>
        <w:t xml:space="preserve"> and communication, reduced costs</w:t>
      </w:r>
      <w:r w:rsidR="00C816A2">
        <w:rPr>
          <w:rFonts w:ascii="Arial" w:hAnsi="Arial" w:cs="Arial"/>
        </w:rPr>
        <w:t>,</w:t>
      </w:r>
      <w:r w:rsidRPr="00D65756">
        <w:rPr>
          <w:rFonts w:ascii="Arial" w:hAnsi="Arial" w:cs="Arial"/>
        </w:rPr>
        <w:t xml:space="preserve"> and freed up time for alternative economic activities. The projects were also deemed largely sustainable. </w:t>
      </w:r>
    </w:p>
    <w:p w14:paraId="756958D2" w14:textId="77777777" w:rsidR="001E093B" w:rsidRPr="00D65756" w:rsidRDefault="001E093B" w:rsidP="004175F6">
      <w:pPr>
        <w:spacing w:line="276" w:lineRule="auto"/>
        <w:jc w:val="both"/>
        <w:rPr>
          <w:rFonts w:ascii="Arial" w:hAnsi="Arial" w:cs="Arial"/>
        </w:rPr>
      </w:pPr>
    </w:p>
    <w:p w14:paraId="65815BCF" w14:textId="5C460D41" w:rsidR="001E093B" w:rsidRPr="00D65756" w:rsidRDefault="001E093B" w:rsidP="004175F6">
      <w:pPr>
        <w:spacing w:line="276" w:lineRule="auto"/>
        <w:jc w:val="both"/>
        <w:rPr>
          <w:rFonts w:ascii="Arial" w:hAnsi="Arial" w:cs="Arial"/>
        </w:rPr>
      </w:pPr>
      <w:r w:rsidRPr="00D65756">
        <w:rPr>
          <w:rFonts w:ascii="Arial" w:hAnsi="Arial" w:cs="Arial"/>
        </w:rPr>
        <w:t xml:space="preserve">However, these positive achievements – relayed to the research team in a glowing light by the CCDC – mask underlying tensions and issues which suggest a significant </w:t>
      </w:r>
      <w:r w:rsidR="00523EEA">
        <w:rPr>
          <w:rFonts w:ascii="Arial" w:hAnsi="Arial" w:cs="Arial"/>
        </w:rPr>
        <w:t>degree of elite manipulation manifested in the</w:t>
      </w:r>
      <w:r w:rsidRPr="00D65756">
        <w:rPr>
          <w:rFonts w:ascii="Arial" w:hAnsi="Arial" w:cs="Arial"/>
        </w:rPr>
        <w:t xml:space="preserve"> unequal distribution of project bene</w:t>
      </w:r>
      <w:r w:rsidR="00C816A2">
        <w:rPr>
          <w:rFonts w:ascii="Arial" w:hAnsi="Arial" w:cs="Arial"/>
        </w:rPr>
        <w:t xml:space="preserve">fits at the expense of ordinary </w:t>
      </w:r>
      <w:r w:rsidRPr="00D65756">
        <w:rPr>
          <w:rFonts w:ascii="Arial" w:hAnsi="Arial" w:cs="Arial"/>
        </w:rPr>
        <w:t xml:space="preserve">community members. Village level responses, across the social spectrum, were </w:t>
      </w:r>
      <w:r w:rsidR="00523EEA">
        <w:rPr>
          <w:rFonts w:ascii="Arial" w:hAnsi="Arial" w:cs="Arial"/>
        </w:rPr>
        <w:t>noticeably</w:t>
      </w:r>
      <w:r w:rsidR="0040074F">
        <w:rPr>
          <w:rFonts w:ascii="Arial" w:hAnsi="Arial" w:cs="Arial"/>
        </w:rPr>
        <w:t xml:space="preserve"> ambiguous: </w:t>
      </w:r>
      <w:r w:rsidRPr="00D65756">
        <w:rPr>
          <w:rFonts w:ascii="Arial" w:hAnsi="Arial" w:cs="Arial"/>
        </w:rPr>
        <w:t>while recognising clear positive outcomes</w:t>
      </w:r>
      <w:r w:rsidR="00523EEA">
        <w:rPr>
          <w:rFonts w:ascii="Arial" w:hAnsi="Arial" w:cs="Arial"/>
        </w:rPr>
        <w:t xml:space="preserve"> from projects</w:t>
      </w:r>
      <w:r w:rsidR="0040074F">
        <w:rPr>
          <w:rFonts w:ascii="Arial" w:hAnsi="Arial" w:cs="Arial"/>
        </w:rPr>
        <w:t>,</w:t>
      </w:r>
      <w:r w:rsidRPr="00D65756">
        <w:rPr>
          <w:rFonts w:ascii="Arial" w:hAnsi="Arial" w:cs="Arial"/>
        </w:rPr>
        <w:t xml:space="preserve"> they also drew attention to associated issues</w:t>
      </w:r>
      <w:r w:rsidR="00E00DEE">
        <w:rPr>
          <w:rFonts w:ascii="Arial" w:hAnsi="Arial" w:cs="Arial"/>
        </w:rPr>
        <w:t xml:space="preserve"> </w:t>
      </w:r>
      <w:r w:rsidRPr="00D65756">
        <w:rPr>
          <w:rFonts w:ascii="Arial" w:hAnsi="Arial" w:cs="Arial"/>
        </w:rPr>
        <w:t>and problems</w:t>
      </w:r>
      <w:r w:rsidR="0040074F">
        <w:rPr>
          <w:rFonts w:ascii="Arial" w:hAnsi="Arial" w:cs="Arial"/>
        </w:rPr>
        <w:t xml:space="preserve"> with the CCDC</w:t>
      </w:r>
      <w:r w:rsidRPr="00D65756">
        <w:rPr>
          <w:rFonts w:ascii="Arial" w:hAnsi="Arial" w:cs="Arial"/>
        </w:rPr>
        <w:t xml:space="preserve">. </w:t>
      </w:r>
    </w:p>
    <w:p w14:paraId="2EAC0737" w14:textId="77777777" w:rsidR="001E093B" w:rsidRPr="00D65756" w:rsidRDefault="001E093B" w:rsidP="004175F6">
      <w:pPr>
        <w:spacing w:line="276" w:lineRule="auto"/>
        <w:jc w:val="both"/>
        <w:rPr>
          <w:rFonts w:ascii="Arial" w:hAnsi="Arial" w:cs="Arial"/>
        </w:rPr>
      </w:pPr>
    </w:p>
    <w:p w14:paraId="189D9BDB" w14:textId="268A8F6A" w:rsidR="001E093B" w:rsidRPr="00D65756" w:rsidRDefault="00E00DEE" w:rsidP="004175F6">
      <w:pPr>
        <w:spacing w:line="276" w:lineRule="auto"/>
        <w:jc w:val="both"/>
        <w:rPr>
          <w:rFonts w:ascii="Arial" w:hAnsi="Arial" w:cs="Arial"/>
        </w:rPr>
      </w:pPr>
      <w:r>
        <w:rPr>
          <w:rFonts w:ascii="Arial" w:hAnsi="Arial" w:cs="Arial"/>
        </w:rPr>
        <w:t>Although not necessarily a problem in itse</w:t>
      </w:r>
      <w:r w:rsidR="00BD5061">
        <w:rPr>
          <w:rFonts w:ascii="Arial" w:hAnsi="Arial" w:cs="Arial"/>
        </w:rPr>
        <w:t>lf, i</w:t>
      </w:r>
      <w:r w:rsidR="001E093B" w:rsidRPr="00D65756">
        <w:rPr>
          <w:rFonts w:ascii="Arial" w:hAnsi="Arial" w:cs="Arial"/>
        </w:rPr>
        <w:t xml:space="preserve">t is clear the CCDC is male dominated and includes a number </w:t>
      </w:r>
      <w:r>
        <w:rPr>
          <w:rFonts w:ascii="Arial" w:hAnsi="Arial" w:cs="Arial"/>
        </w:rPr>
        <w:t xml:space="preserve">of </w:t>
      </w:r>
      <w:r w:rsidR="001E093B" w:rsidRPr="00D65756">
        <w:rPr>
          <w:rFonts w:ascii="Arial" w:hAnsi="Arial" w:cs="Arial"/>
        </w:rPr>
        <w:t>members who are also traditional leaders</w:t>
      </w:r>
      <w:r w:rsidR="00523EEA">
        <w:rPr>
          <w:rFonts w:ascii="Arial" w:hAnsi="Arial" w:cs="Arial"/>
        </w:rPr>
        <w:t xml:space="preserve"> (reportedly</w:t>
      </w:r>
      <w:r w:rsidR="00523EEA" w:rsidRPr="00D65756">
        <w:rPr>
          <w:rFonts w:ascii="Arial" w:hAnsi="Arial" w:cs="Arial"/>
        </w:rPr>
        <w:t xml:space="preserve"> four</w:t>
      </w:r>
      <w:r w:rsidR="00523EEA">
        <w:rPr>
          <w:rFonts w:ascii="Arial" w:hAnsi="Arial" w:cs="Arial"/>
        </w:rPr>
        <w:t xml:space="preserve"> in all</w:t>
      </w:r>
      <w:r w:rsidR="00523EEA" w:rsidRPr="00D65756">
        <w:rPr>
          <w:rFonts w:ascii="Arial" w:hAnsi="Arial" w:cs="Arial"/>
        </w:rPr>
        <w:t>)</w:t>
      </w:r>
      <w:r w:rsidR="00BD5061">
        <w:rPr>
          <w:rFonts w:ascii="Arial" w:hAnsi="Arial" w:cs="Arial"/>
        </w:rPr>
        <w:t>. The h</w:t>
      </w:r>
      <w:r w:rsidR="001E093B" w:rsidRPr="00D65756">
        <w:rPr>
          <w:rFonts w:ascii="Arial" w:hAnsi="Arial" w:cs="Arial"/>
        </w:rPr>
        <w:t>ead of the CCDC is also a tribal shura member. In one respect, the relationship of the CCDC with the traditional tribal leadership structures in the communities was judged to be healthy, cooperative and constructive. Traditional leaders are valued for their skills and experience; they are consulted throughout the project cycle and were not generally seen to be negatively interfering in the process.</w:t>
      </w:r>
      <w:r w:rsidR="00492BE2">
        <w:rPr>
          <w:rFonts w:ascii="Arial" w:hAnsi="Arial" w:cs="Arial"/>
        </w:rPr>
        <w:t xml:space="preserve"> Given the traditional values of the community, such involvement was seen as entirely natural. The institutional governance </w:t>
      </w:r>
      <w:r w:rsidR="001E093B" w:rsidRPr="00D65756">
        <w:rPr>
          <w:rFonts w:ascii="Arial" w:hAnsi="Arial" w:cs="Arial"/>
        </w:rPr>
        <w:t>boundaries also appeared to be clear, with the CCDC/CDCs focusing on development and traditional shuras on wider social matters and dispute resolution.</w:t>
      </w:r>
    </w:p>
    <w:p w14:paraId="7170CFFC" w14:textId="77777777" w:rsidR="001E093B" w:rsidRPr="00D65756" w:rsidRDefault="001E093B" w:rsidP="004175F6">
      <w:pPr>
        <w:spacing w:line="276" w:lineRule="auto"/>
        <w:jc w:val="both"/>
        <w:rPr>
          <w:rFonts w:ascii="Arial" w:hAnsi="Arial" w:cs="Arial"/>
        </w:rPr>
      </w:pPr>
    </w:p>
    <w:p w14:paraId="0FE7F5EE" w14:textId="2926FB4E" w:rsidR="001E093B" w:rsidRPr="00D65756" w:rsidRDefault="001E093B" w:rsidP="004175F6">
      <w:pPr>
        <w:spacing w:line="276" w:lineRule="auto"/>
        <w:jc w:val="both"/>
        <w:rPr>
          <w:rFonts w:ascii="Arial" w:hAnsi="Arial" w:cs="Arial"/>
        </w:rPr>
      </w:pPr>
      <w:r w:rsidRPr="00D65756">
        <w:rPr>
          <w:rFonts w:ascii="Arial" w:hAnsi="Arial" w:cs="Arial"/>
        </w:rPr>
        <w:t>Yet, internally,</w:t>
      </w:r>
      <w:r w:rsidR="00492BE2">
        <w:rPr>
          <w:rFonts w:ascii="Arial" w:hAnsi="Arial" w:cs="Arial"/>
        </w:rPr>
        <w:t xml:space="preserve"> decision-making in the CCDC appears to have been</w:t>
      </w:r>
      <w:r w:rsidRPr="00D65756">
        <w:rPr>
          <w:rFonts w:ascii="Arial" w:hAnsi="Arial" w:cs="Arial"/>
        </w:rPr>
        <w:t xml:space="preserve"> somehow coopted by certain </w:t>
      </w:r>
      <w:r w:rsidR="00492BE2">
        <w:rPr>
          <w:rFonts w:ascii="Arial" w:hAnsi="Arial" w:cs="Arial"/>
        </w:rPr>
        <w:t xml:space="preserve">powerful </w:t>
      </w:r>
      <w:r w:rsidRPr="00D65756">
        <w:rPr>
          <w:rFonts w:ascii="Arial" w:hAnsi="Arial" w:cs="Arial"/>
        </w:rPr>
        <w:t>elites and specific decisions taken with their own interests</w:t>
      </w:r>
      <w:r w:rsidR="00492BE2">
        <w:rPr>
          <w:rFonts w:ascii="Arial" w:hAnsi="Arial" w:cs="Arial"/>
        </w:rPr>
        <w:t xml:space="preserve"> in mind. </w:t>
      </w:r>
      <w:r w:rsidRPr="00D65756">
        <w:rPr>
          <w:rFonts w:ascii="Arial" w:hAnsi="Arial" w:cs="Arial"/>
        </w:rPr>
        <w:t xml:space="preserve">Accusations of favouritism and elite control were </w:t>
      </w:r>
      <w:r w:rsidR="00492BE2">
        <w:rPr>
          <w:rFonts w:ascii="Arial" w:hAnsi="Arial" w:cs="Arial"/>
        </w:rPr>
        <w:t>common</w:t>
      </w:r>
      <w:r w:rsidRPr="00D65756">
        <w:rPr>
          <w:rFonts w:ascii="Arial" w:hAnsi="Arial" w:cs="Arial"/>
        </w:rPr>
        <w:t xml:space="preserve"> at the community level. CCDC meet</w:t>
      </w:r>
      <w:r w:rsidR="00040B9A">
        <w:rPr>
          <w:rFonts w:ascii="Arial" w:hAnsi="Arial" w:cs="Arial"/>
        </w:rPr>
        <w:t xml:space="preserve">ings apparently took place in the </w:t>
      </w:r>
      <w:r w:rsidRPr="00D65756">
        <w:rPr>
          <w:rFonts w:ascii="Arial" w:hAnsi="Arial" w:cs="Arial"/>
        </w:rPr>
        <w:t>Malik’s home</w:t>
      </w:r>
      <w:r w:rsidR="00040B9A">
        <w:rPr>
          <w:rFonts w:ascii="Arial" w:hAnsi="Arial" w:cs="Arial"/>
        </w:rPr>
        <w:t>,</w:t>
      </w:r>
      <w:r w:rsidRPr="00D65756">
        <w:rPr>
          <w:rFonts w:ascii="Arial" w:hAnsi="Arial" w:cs="Arial"/>
        </w:rPr>
        <w:t xml:space="preserve"> with important decisions hidden from the rest of the community and few </w:t>
      </w:r>
      <w:r w:rsidRPr="00D65756">
        <w:rPr>
          <w:rFonts w:ascii="Arial" w:hAnsi="Arial" w:cs="Arial"/>
        </w:rPr>
        <w:lastRenderedPageBreak/>
        <w:t xml:space="preserve">updates provided. </w:t>
      </w:r>
      <w:proofErr w:type="gramStart"/>
      <w:r w:rsidRPr="00D65756">
        <w:rPr>
          <w:rFonts w:ascii="Arial" w:hAnsi="Arial" w:cs="Arial"/>
        </w:rPr>
        <w:t xml:space="preserve">This sentiment was </w:t>
      </w:r>
      <w:r w:rsidR="00040B9A">
        <w:rPr>
          <w:rFonts w:ascii="Arial" w:hAnsi="Arial" w:cs="Arial"/>
        </w:rPr>
        <w:t>expressed</w:t>
      </w:r>
      <w:r w:rsidR="006B4E41">
        <w:rPr>
          <w:rFonts w:ascii="Arial" w:hAnsi="Arial" w:cs="Arial"/>
        </w:rPr>
        <w:t xml:space="preserve"> by</w:t>
      </w:r>
      <w:r w:rsidRPr="00D65756">
        <w:rPr>
          <w:rFonts w:ascii="Arial" w:hAnsi="Arial" w:cs="Arial"/>
        </w:rPr>
        <w:t xml:space="preserve"> FGD respondents in Kariz</w:t>
      </w:r>
      <w:proofErr w:type="gramEnd"/>
      <w:r w:rsidRPr="00D65756">
        <w:rPr>
          <w:rFonts w:ascii="Arial" w:hAnsi="Arial" w:cs="Arial"/>
        </w:rPr>
        <w:t xml:space="preserve">: “what they decide, villagers do not oppose”. It was reported that CCDC members had hired members of their own family for project implementation </w:t>
      </w:r>
      <w:r w:rsidR="00040B9A">
        <w:rPr>
          <w:rFonts w:ascii="Arial" w:hAnsi="Arial" w:cs="Arial"/>
        </w:rPr>
        <w:t xml:space="preserve">labour </w:t>
      </w:r>
      <w:r w:rsidRPr="00D65756">
        <w:rPr>
          <w:rFonts w:ascii="Arial" w:hAnsi="Arial" w:cs="Arial"/>
        </w:rPr>
        <w:t>thus blocking paid employment for unconnected families.</w:t>
      </w:r>
      <w:r w:rsidRPr="00D65756">
        <w:rPr>
          <w:rStyle w:val="FootnoteReference"/>
          <w:rFonts w:ascii="Arial" w:hAnsi="Arial" w:cs="Arial"/>
        </w:rPr>
        <w:footnoteReference w:id="184"/>
      </w:r>
      <w:r w:rsidRPr="00D65756">
        <w:rPr>
          <w:rFonts w:ascii="Arial" w:hAnsi="Arial" w:cs="Arial"/>
        </w:rPr>
        <w:t xml:space="preserve"> Wells were allegedly located close to tribal leaders’ homes. Miran and Malikan CDC noted that while their priorities were reflected in the </w:t>
      </w:r>
      <w:r w:rsidR="006D69C3">
        <w:rPr>
          <w:rFonts w:ascii="Arial" w:hAnsi="Arial" w:cs="Arial"/>
        </w:rPr>
        <w:t>chosen subprojects, decisions as to</w:t>
      </w:r>
      <w:r w:rsidRPr="00D65756">
        <w:rPr>
          <w:rFonts w:ascii="Arial" w:hAnsi="Arial" w:cs="Arial"/>
        </w:rPr>
        <w:t xml:space="preserve"> their ultimate location reflected elite self-interest: pathways were built in front of CCDC members houses and it was alleged that a well was built inside one of their houses for private use.</w:t>
      </w:r>
      <w:r w:rsidRPr="00D65756">
        <w:rPr>
          <w:rStyle w:val="FootnoteReference"/>
          <w:rFonts w:ascii="Arial" w:hAnsi="Arial" w:cs="Arial"/>
        </w:rPr>
        <w:footnoteReference w:id="185"/>
      </w:r>
      <w:r w:rsidRPr="00D65756">
        <w:rPr>
          <w:rFonts w:ascii="Arial" w:hAnsi="Arial" w:cs="Arial"/>
        </w:rPr>
        <w:t xml:space="preserve"> </w:t>
      </w:r>
      <w:r w:rsidR="006D69C3">
        <w:rPr>
          <w:rFonts w:ascii="Arial" w:hAnsi="Arial" w:cs="Arial"/>
        </w:rPr>
        <w:t>Furthermore, women in the community</w:t>
      </w:r>
      <w:r w:rsidRPr="00D65756">
        <w:rPr>
          <w:rFonts w:ascii="Arial" w:hAnsi="Arial" w:cs="Arial"/>
        </w:rPr>
        <w:t xml:space="preserve"> stated that they had decided to remove the hand pump because </w:t>
      </w:r>
      <w:r w:rsidR="006D69C3">
        <w:rPr>
          <w:rFonts w:ascii="Arial" w:hAnsi="Arial" w:cs="Arial"/>
        </w:rPr>
        <w:t xml:space="preserve">run-off water </w:t>
      </w:r>
      <w:r w:rsidRPr="00D65756">
        <w:rPr>
          <w:rFonts w:ascii="Arial" w:hAnsi="Arial" w:cs="Arial"/>
        </w:rPr>
        <w:t>was damaging their homes.</w:t>
      </w:r>
    </w:p>
    <w:p w14:paraId="50D256D8" w14:textId="77777777" w:rsidR="001E093B" w:rsidRPr="00D65756" w:rsidRDefault="001E093B" w:rsidP="004175F6">
      <w:pPr>
        <w:spacing w:line="276" w:lineRule="auto"/>
        <w:jc w:val="both"/>
        <w:rPr>
          <w:rFonts w:ascii="Arial" w:hAnsi="Arial" w:cs="Arial"/>
        </w:rPr>
      </w:pPr>
    </w:p>
    <w:p w14:paraId="305A7CD4" w14:textId="30669873" w:rsidR="001E093B" w:rsidRPr="00D65756" w:rsidRDefault="006D69C3" w:rsidP="004175F6">
      <w:pPr>
        <w:spacing w:line="276" w:lineRule="auto"/>
        <w:jc w:val="both"/>
        <w:rPr>
          <w:rFonts w:ascii="Arial" w:hAnsi="Arial" w:cs="Arial"/>
        </w:rPr>
      </w:pPr>
      <w:r>
        <w:rPr>
          <w:rFonts w:ascii="Arial" w:hAnsi="Arial" w:cs="Arial"/>
        </w:rPr>
        <w:t>Whet</w:t>
      </w:r>
      <w:r w:rsidR="000F3DC5">
        <w:rPr>
          <w:rFonts w:ascii="Arial" w:hAnsi="Arial" w:cs="Arial"/>
        </w:rPr>
        <w:t>her cause or consequence of such dynamics</w:t>
      </w:r>
      <w:r>
        <w:rPr>
          <w:rFonts w:ascii="Arial" w:hAnsi="Arial" w:cs="Arial"/>
        </w:rPr>
        <w:t>, t</w:t>
      </w:r>
      <w:r w:rsidR="001E093B" w:rsidRPr="00D65756">
        <w:rPr>
          <w:rFonts w:ascii="Arial" w:hAnsi="Arial" w:cs="Arial"/>
        </w:rPr>
        <w:t xml:space="preserve">here were </w:t>
      </w:r>
      <w:r w:rsidR="000F3DC5">
        <w:rPr>
          <w:rFonts w:ascii="Arial" w:hAnsi="Arial" w:cs="Arial"/>
        </w:rPr>
        <w:t xml:space="preserve">also </w:t>
      </w:r>
      <w:r w:rsidR="001E093B" w:rsidRPr="00D65756">
        <w:rPr>
          <w:rFonts w:ascii="Arial" w:hAnsi="Arial" w:cs="Arial"/>
        </w:rPr>
        <w:t xml:space="preserve">clear deficiencies in terms of downward accountability and transparency. While villagers were generally consulted with regard to their development priorities, beyond this there was insufficient updating </w:t>
      </w:r>
      <w:r>
        <w:rPr>
          <w:rFonts w:ascii="Arial" w:hAnsi="Arial" w:cs="Arial"/>
        </w:rPr>
        <w:t xml:space="preserve">by CCDC members </w:t>
      </w:r>
      <w:r w:rsidR="001E093B" w:rsidRPr="00D65756">
        <w:rPr>
          <w:rFonts w:ascii="Arial" w:hAnsi="Arial" w:cs="Arial"/>
        </w:rPr>
        <w:t xml:space="preserve">on project progress </w:t>
      </w:r>
      <w:r>
        <w:rPr>
          <w:rFonts w:ascii="Arial" w:hAnsi="Arial" w:cs="Arial"/>
        </w:rPr>
        <w:t xml:space="preserve">and decisions taken </w:t>
      </w:r>
      <w:r w:rsidR="001E093B" w:rsidRPr="00D65756">
        <w:rPr>
          <w:rFonts w:ascii="Arial" w:hAnsi="Arial" w:cs="Arial"/>
        </w:rPr>
        <w:t>or consulta</w:t>
      </w:r>
      <w:r>
        <w:rPr>
          <w:rFonts w:ascii="Arial" w:hAnsi="Arial" w:cs="Arial"/>
        </w:rPr>
        <w:t xml:space="preserve">tion with respect to budgeting and </w:t>
      </w:r>
      <w:r w:rsidR="001E093B" w:rsidRPr="00D65756">
        <w:rPr>
          <w:rFonts w:ascii="Arial" w:hAnsi="Arial" w:cs="Arial"/>
        </w:rPr>
        <w:t>procurement.</w:t>
      </w:r>
      <w:r w:rsidR="001E093B" w:rsidRPr="00D65756">
        <w:rPr>
          <w:rStyle w:val="FootnoteReference"/>
          <w:rFonts w:ascii="Arial" w:hAnsi="Arial" w:cs="Arial"/>
        </w:rPr>
        <w:footnoteReference w:id="186"/>
      </w:r>
      <w:r w:rsidR="001E093B" w:rsidRPr="00D65756">
        <w:rPr>
          <w:rFonts w:ascii="Arial" w:hAnsi="Arial" w:cs="Arial"/>
        </w:rPr>
        <w:t xml:space="preserve"> Concerns were also raised regarding the undemocratic nature of the CCDC – only 2 members appear to have been elected to the council and </w:t>
      </w:r>
      <w:r>
        <w:rPr>
          <w:rFonts w:ascii="Arial" w:hAnsi="Arial" w:cs="Arial"/>
        </w:rPr>
        <w:t>respondent suggestions on how to</w:t>
      </w:r>
      <w:r w:rsidR="001E093B" w:rsidRPr="00D65756">
        <w:rPr>
          <w:rFonts w:ascii="Arial" w:hAnsi="Arial" w:cs="Arial"/>
        </w:rPr>
        <w:t xml:space="preserve"> enhance transparency </w:t>
      </w:r>
      <w:r w:rsidR="000F3DC5">
        <w:rPr>
          <w:rFonts w:ascii="Arial" w:hAnsi="Arial" w:cs="Arial"/>
        </w:rPr>
        <w:t xml:space="preserve">often </w:t>
      </w:r>
      <w:r w:rsidR="001E093B" w:rsidRPr="00D65756">
        <w:rPr>
          <w:rFonts w:ascii="Arial" w:hAnsi="Arial" w:cs="Arial"/>
        </w:rPr>
        <w:t xml:space="preserve">mention the need for elections. </w:t>
      </w:r>
    </w:p>
    <w:p w14:paraId="7CF14F25" w14:textId="704CF08E" w:rsidR="00AF5DC3" w:rsidRPr="00AF5DC3" w:rsidRDefault="00AF5DC3" w:rsidP="004175F6">
      <w:pPr>
        <w:spacing w:line="276" w:lineRule="auto"/>
        <w:jc w:val="both"/>
        <w:rPr>
          <w:rFonts w:ascii="Arial" w:hAnsi="Arial" w:cs="Arial"/>
          <w:color w:val="FF0000"/>
        </w:rPr>
      </w:pPr>
    </w:p>
    <w:p w14:paraId="6012C063" w14:textId="5F9E62DE" w:rsidR="001E093B" w:rsidRPr="00D65756" w:rsidRDefault="001E093B" w:rsidP="004175F6">
      <w:pPr>
        <w:spacing w:line="276" w:lineRule="auto"/>
        <w:jc w:val="both"/>
        <w:rPr>
          <w:rFonts w:ascii="Arial" w:hAnsi="Arial" w:cs="Arial"/>
        </w:rPr>
      </w:pPr>
      <w:r w:rsidRPr="00D65756">
        <w:rPr>
          <w:rFonts w:ascii="Arial" w:hAnsi="Arial" w:cs="Arial"/>
        </w:rPr>
        <w:t>So, a somewhat paradoxical situation exists whereby most villagers are largely happy with the direct outcomes of the project (with most benefitting in some respect) and tribal leaders are generally well-respected, with their input in decision-making deemed useful. Vil</w:t>
      </w:r>
      <w:r w:rsidR="0093722B">
        <w:rPr>
          <w:rFonts w:ascii="Arial" w:hAnsi="Arial" w:cs="Arial"/>
        </w:rPr>
        <w:t xml:space="preserve">lagers were consulted at </w:t>
      </w:r>
      <w:r w:rsidR="00826F15">
        <w:rPr>
          <w:rFonts w:ascii="Arial" w:hAnsi="Arial" w:cs="Arial"/>
        </w:rPr>
        <w:t xml:space="preserve">certain </w:t>
      </w:r>
      <w:r w:rsidR="0093722B">
        <w:rPr>
          <w:rFonts w:ascii="Arial" w:hAnsi="Arial" w:cs="Arial"/>
        </w:rPr>
        <w:t xml:space="preserve">stages, </w:t>
      </w:r>
      <w:r w:rsidRPr="00D65756">
        <w:rPr>
          <w:rFonts w:ascii="Arial" w:hAnsi="Arial" w:cs="Arial"/>
        </w:rPr>
        <w:t xml:space="preserve">providing the process with a measure of </w:t>
      </w:r>
      <w:r w:rsidR="0093722B">
        <w:rPr>
          <w:rFonts w:ascii="Arial" w:hAnsi="Arial" w:cs="Arial"/>
        </w:rPr>
        <w:t>participatory legitimacy.</w:t>
      </w:r>
      <w:r w:rsidR="00B32332">
        <w:rPr>
          <w:rFonts w:ascii="Arial" w:hAnsi="Arial" w:cs="Arial"/>
        </w:rPr>
        <w:t xml:space="preserve"> Yet, on the other hand, </w:t>
      </w:r>
      <w:r w:rsidRPr="00D65756">
        <w:rPr>
          <w:rFonts w:ascii="Arial" w:hAnsi="Arial" w:cs="Arial"/>
        </w:rPr>
        <w:t xml:space="preserve">bias in terms of project location </w:t>
      </w:r>
      <w:r w:rsidR="0093722B">
        <w:rPr>
          <w:rFonts w:ascii="Arial" w:hAnsi="Arial" w:cs="Arial"/>
        </w:rPr>
        <w:t xml:space="preserve">is evident </w:t>
      </w:r>
      <w:r w:rsidRPr="00D65756">
        <w:rPr>
          <w:rFonts w:ascii="Arial" w:hAnsi="Arial" w:cs="Arial"/>
        </w:rPr>
        <w:t xml:space="preserve">and a significant level of concern </w:t>
      </w:r>
      <w:proofErr w:type="gramStart"/>
      <w:r w:rsidRPr="00D65756">
        <w:rPr>
          <w:rFonts w:ascii="Arial" w:hAnsi="Arial" w:cs="Arial"/>
        </w:rPr>
        <w:t>raised</w:t>
      </w:r>
      <w:proofErr w:type="gramEnd"/>
      <w:r w:rsidRPr="00D65756">
        <w:rPr>
          <w:rFonts w:ascii="Arial" w:hAnsi="Arial" w:cs="Arial"/>
        </w:rPr>
        <w:t xml:space="preserve"> with respect to the openness of CCDC decision-making p</w:t>
      </w:r>
      <w:r w:rsidR="000F3DC5">
        <w:rPr>
          <w:rFonts w:ascii="Arial" w:hAnsi="Arial" w:cs="Arial"/>
        </w:rPr>
        <w:t xml:space="preserve">rocesses. </w:t>
      </w:r>
      <w:r w:rsidR="0093722B">
        <w:rPr>
          <w:rFonts w:ascii="Arial" w:hAnsi="Arial" w:cs="Arial"/>
        </w:rPr>
        <w:t>Such paradoxes</w:t>
      </w:r>
      <w:r w:rsidRPr="00D65756">
        <w:rPr>
          <w:rFonts w:ascii="Arial" w:hAnsi="Arial" w:cs="Arial"/>
        </w:rPr>
        <w:t xml:space="preserve"> largely account for the contradictory responses we heard</w:t>
      </w:r>
      <w:r w:rsidR="00772D52">
        <w:rPr>
          <w:rFonts w:ascii="Arial" w:hAnsi="Arial" w:cs="Arial"/>
        </w:rPr>
        <w:t xml:space="preserve"> amongst the communities</w:t>
      </w:r>
      <w:r w:rsidRPr="00D65756">
        <w:rPr>
          <w:rFonts w:ascii="Arial" w:hAnsi="Arial" w:cs="Arial"/>
        </w:rPr>
        <w:t>.</w:t>
      </w:r>
    </w:p>
    <w:p w14:paraId="4A6B84C9" w14:textId="77777777" w:rsidR="001E093B" w:rsidRPr="00D65756" w:rsidRDefault="001E093B" w:rsidP="004175F6">
      <w:pPr>
        <w:spacing w:line="276" w:lineRule="auto"/>
        <w:jc w:val="both"/>
        <w:rPr>
          <w:rFonts w:ascii="Arial" w:hAnsi="Arial" w:cs="Arial"/>
        </w:rPr>
      </w:pPr>
    </w:p>
    <w:p w14:paraId="415114F8" w14:textId="48B282DE" w:rsidR="008C7589" w:rsidRDefault="001E093B" w:rsidP="004175F6">
      <w:pPr>
        <w:spacing w:line="276" w:lineRule="auto"/>
        <w:jc w:val="both"/>
        <w:rPr>
          <w:rFonts w:ascii="Arial" w:hAnsi="Arial" w:cs="Arial"/>
        </w:rPr>
      </w:pPr>
      <w:r w:rsidRPr="00D65756">
        <w:rPr>
          <w:rFonts w:ascii="Arial" w:hAnsi="Arial" w:cs="Arial"/>
        </w:rPr>
        <w:t xml:space="preserve">Evidence of similar dynamics, although not to the same </w:t>
      </w:r>
      <w:r w:rsidR="00B32332">
        <w:rPr>
          <w:rFonts w:ascii="Arial" w:hAnsi="Arial" w:cs="Arial"/>
        </w:rPr>
        <w:t xml:space="preserve">extent, </w:t>
      </w:r>
      <w:proofErr w:type="gramStart"/>
      <w:r w:rsidR="00B32332">
        <w:rPr>
          <w:rFonts w:ascii="Arial" w:hAnsi="Arial" w:cs="Arial"/>
        </w:rPr>
        <w:t>were</w:t>
      </w:r>
      <w:proofErr w:type="gramEnd"/>
      <w:r w:rsidR="00B32332">
        <w:rPr>
          <w:rFonts w:ascii="Arial" w:hAnsi="Arial" w:cs="Arial"/>
        </w:rPr>
        <w:t xml:space="preserve"> apparent in Itehad </w:t>
      </w:r>
      <w:r w:rsidR="00FA73C6">
        <w:rPr>
          <w:rFonts w:ascii="Arial" w:hAnsi="Arial" w:cs="Arial"/>
        </w:rPr>
        <w:t>(</w:t>
      </w:r>
      <w:r w:rsidR="00B32332">
        <w:rPr>
          <w:rFonts w:ascii="Arial" w:hAnsi="Arial" w:cs="Arial"/>
        </w:rPr>
        <w:t xml:space="preserve">and </w:t>
      </w:r>
      <w:r w:rsidR="00FA73C6">
        <w:rPr>
          <w:rFonts w:ascii="Arial" w:hAnsi="Arial" w:cs="Arial"/>
        </w:rPr>
        <w:t xml:space="preserve">only partially in </w:t>
      </w:r>
      <w:r w:rsidR="00B32332">
        <w:rPr>
          <w:rFonts w:ascii="Arial" w:hAnsi="Arial" w:cs="Arial"/>
        </w:rPr>
        <w:t>Hisarshahi</w:t>
      </w:r>
      <w:r w:rsidR="00FA73C6">
        <w:rPr>
          <w:rFonts w:ascii="Arial" w:hAnsi="Arial" w:cs="Arial"/>
        </w:rPr>
        <w:t>)</w:t>
      </w:r>
      <w:r w:rsidRPr="00D65756">
        <w:rPr>
          <w:rFonts w:ascii="Arial" w:hAnsi="Arial" w:cs="Arial"/>
        </w:rPr>
        <w:t>.</w:t>
      </w:r>
      <w:r w:rsidR="00B32332">
        <w:rPr>
          <w:rStyle w:val="FootnoteReference"/>
          <w:rFonts w:ascii="Arial" w:hAnsi="Arial" w:cs="Arial"/>
        </w:rPr>
        <w:footnoteReference w:id="187"/>
      </w:r>
      <w:r w:rsidRPr="00D65756">
        <w:rPr>
          <w:rFonts w:ascii="Arial" w:hAnsi="Arial" w:cs="Arial"/>
        </w:rPr>
        <w:t xml:space="preserve"> Issues of transparency, consultation, accountability and outreach were raised a number of times in </w:t>
      </w:r>
      <w:r w:rsidRPr="00D65756">
        <w:rPr>
          <w:rFonts w:ascii="Arial" w:hAnsi="Arial" w:cs="Arial"/>
        </w:rPr>
        <w:lastRenderedPageBreak/>
        <w:t>FGDs at the community level.</w:t>
      </w:r>
      <w:r w:rsidRPr="00D65756">
        <w:rPr>
          <w:rStyle w:val="FootnoteReference"/>
          <w:rFonts w:ascii="Arial" w:hAnsi="Arial" w:cs="Arial"/>
        </w:rPr>
        <w:footnoteReference w:id="188"/>
      </w:r>
      <w:r w:rsidRPr="00D65756">
        <w:rPr>
          <w:rFonts w:ascii="Arial" w:hAnsi="Arial" w:cs="Arial"/>
        </w:rPr>
        <w:t xml:space="preserve"> Some</w:t>
      </w:r>
      <w:r w:rsidR="000F3DC5">
        <w:rPr>
          <w:rFonts w:ascii="Arial" w:hAnsi="Arial" w:cs="Arial"/>
        </w:rPr>
        <w:t xml:space="preserve"> mentioned that they only learnt</w:t>
      </w:r>
      <w:r w:rsidRPr="00D65756">
        <w:rPr>
          <w:rFonts w:ascii="Arial" w:hAnsi="Arial" w:cs="Arial"/>
        </w:rPr>
        <w:t xml:space="preserve"> about projects after implementation had begun. Again, while most villagers appear to have benefitted from the projects and the involvement of traditional leaders was largely welcomed (the entire CCDC also sit on the tribal shura), </w:t>
      </w:r>
      <w:r w:rsidR="0093722B">
        <w:rPr>
          <w:rFonts w:ascii="Arial" w:hAnsi="Arial" w:cs="Arial"/>
        </w:rPr>
        <w:t>there were</w:t>
      </w:r>
      <w:r w:rsidRPr="00D65756">
        <w:rPr>
          <w:rFonts w:ascii="Arial" w:hAnsi="Arial" w:cs="Arial"/>
        </w:rPr>
        <w:t xml:space="preserve"> accusations of nepotistic labour hiring practices and elite manipulation, with projects unfairly benefitting CCDC members.</w:t>
      </w:r>
      <w:r w:rsidRPr="00D65756">
        <w:rPr>
          <w:rStyle w:val="FootnoteReference"/>
          <w:rFonts w:ascii="Arial" w:hAnsi="Arial" w:cs="Arial"/>
        </w:rPr>
        <w:footnoteReference w:id="189"/>
      </w:r>
    </w:p>
    <w:p w14:paraId="0AF6DEC3" w14:textId="77777777" w:rsidR="000552FD" w:rsidRDefault="000552FD" w:rsidP="004175F6">
      <w:pPr>
        <w:spacing w:line="276" w:lineRule="auto"/>
        <w:jc w:val="both"/>
        <w:rPr>
          <w:rFonts w:ascii="Arial" w:hAnsi="Arial" w:cs="Arial"/>
        </w:rPr>
      </w:pPr>
    </w:p>
    <w:p w14:paraId="78F05E37" w14:textId="40AD10D8" w:rsidR="00076ECC" w:rsidRPr="00D65756" w:rsidRDefault="00076ECC" w:rsidP="004175F6">
      <w:pPr>
        <w:spacing w:line="276" w:lineRule="auto"/>
        <w:jc w:val="both"/>
        <w:rPr>
          <w:rFonts w:ascii="Arial" w:hAnsi="Arial" w:cs="Arial"/>
        </w:rPr>
      </w:pPr>
      <w:r>
        <w:rPr>
          <w:rFonts w:ascii="Arial" w:hAnsi="Arial" w:cs="Arial"/>
        </w:rPr>
        <w:t>Shifting the focus briefly</w:t>
      </w:r>
      <w:r w:rsidR="008F261E">
        <w:rPr>
          <w:rFonts w:ascii="Arial" w:hAnsi="Arial" w:cs="Arial"/>
        </w:rPr>
        <w:t xml:space="preserve"> to Bamian, it is useful to compare these </w:t>
      </w:r>
      <w:r w:rsidR="00C16C86">
        <w:rPr>
          <w:rFonts w:ascii="Arial" w:hAnsi="Arial" w:cs="Arial"/>
        </w:rPr>
        <w:t>findings with the situation in</w:t>
      </w:r>
      <w:r w:rsidR="008F261E">
        <w:rPr>
          <w:rFonts w:ascii="Arial" w:hAnsi="Arial" w:cs="Arial"/>
        </w:rPr>
        <w:t xml:space="preserve"> Nargis CCDC. </w:t>
      </w:r>
      <w:r>
        <w:rPr>
          <w:rFonts w:ascii="Arial" w:hAnsi="Arial" w:cs="Arial"/>
        </w:rPr>
        <w:t xml:space="preserve">Nargis is </w:t>
      </w:r>
      <w:r w:rsidR="008F261E">
        <w:rPr>
          <w:rFonts w:ascii="Arial" w:hAnsi="Arial" w:cs="Arial"/>
        </w:rPr>
        <w:t xml:space="preserve">interesting insofar as there are clear cases of certain communities not benefitting from projects and some accusations of unfair distribution of resources. However, this does not appear to have resulted primarily from elite manipulation but rather </w:t>
      </w:r>
      <w:r w:rsidR="00B32332">
        <w:rPr>
          <w:rFonts w:ascii="Arial" w:hAnsi="Arial" w:cs="Arial"/>
        </w:rPr>
        <w:t xml:space="preserve">largely </w:t>
      </w:r>
      <w:r w:rsidR="008F261E">
        <w:rPr>
          <w:rFonts w:ascii="Arial" w:hAnsi="Arial" w:cs="Arial"/>
        </w:rPr>
        <w:t>from insurmountable geographical factors</w:t>
      </w:r>
      <w:r w:rsidR="00104623">
        <w:rPr>
          <w:rFonts w:ascii="Arial" w:hAnsi="Arial" w:cs="Arial"/>
        </w:rPr>
        <w:t xml:space="preserve">: </w:t>
      </w:r>
      <w:r w:rsidR="00516767">
        <w:rPr>
          <w:rFonts w:ascii="Arial" w:hAnsi="Arial" w:cs="Arial"/>
        </w:rPr>
        <w:t xml:space="preserve">CDCs are located far from one another, </w:t>
      </w:r>
      <w:r w:rsidR="00104623">
        <w:rPr>
          <w:rFonts w:ascii="Arial" w:hAnsi="Arial" w:cs="Arial"/>
        </w:rPr>
        <w:t xml:space="preserve">Kharzari CDC was unable </w:t>
      </w:r>
      <w:r>
        <w:rPr>
          <w:rFonts w:ascii="Arial" w:hAnsi="Arial" w:cs="Arial"/>
        </w:rPr>
        <w:t xml:space="preserve">to benefit from irrigation canals as </w:t>
      </w:r>
      <w:r w:rsidR="00104623">
        <w:rPr>
          <w:rFonts w:ascii="Arial" w:hAnsi="Arial" w:cs="Arial"/>
        </w:rPr>
        <w:t>it is above the water table</w:t>
      </w:r>
      <w:r w:rsidR="00516767">
        <w:rPr>
          <w:rFonts w:ascii="Arial" w:hAnsi="Arial" w:cs="Arial"/>
        </w:rPr>
        <w:t>, and Kham CDC is situated</w:t>
      </w:r>
      <w:r w:rsidR="00CD58AA">
        <w:rPr>
          <w:rFonts w:ascii="Arial" w:hAnsi="Arial" w:cs="Arial"/>
        </w:rPr>
        <w:t xml:space="preserve"> in a different valley to the other 5 CDCs. Qalai Wakil CDC claimed most resources went to Kham CDC and certain villages in their CDC did not benefit at </w:t>
      </w:r>
      <w:r w:rsidR="001A1D43">
        <w:rPr>
          <w:rFonts w:ascii="Arial" w:hAnsi="Arial" w:cs="Arial"/>
        </w:rPr>
        <w:t>a</w:t>
      </w:r>
      <w:r w:rsidR="000D0C1D">
        <w:rPr>
          <w:rFonts w:ascii="Arial" w:hAnsi="Arial" w:cs="Arial"/>
        </w:rPr>
        <w:t xml:space="preserve">ll from the irrigation project, namely </w:t>
      </w:r>
      <w:r w:rsidR="001A1D43">
        <w:rPr>
          <w:rFonts w:ascii="Arial" w:hAnsi="Arial" w:cs="Arial"/>
        </w:rPr>
        <w:t>Nawaba</w:t>
      </w:r>
      <w:r w:rsidR="000D0C1D">
        <w:rPr>
          <w:rFonts w:ascii="Arial" w:hAnsi="Arial" w:cs="Arial"/>
        </w:rPr>
        <w:t>d and Nawrak</w:t>
      </w:r>
      <w:r w:rsidR="00360589">
        <w:rPr>
          <w:rFonts w:ascii="Arial" w:hAnsi="Arial" w:cs="Arial"/>
        </w:rPr>
        <w:t xml:space="preserve"> (with land above the streamlet)</w:t>
      </w:r>
      <w:r w:rsidR="001A1D43">
        <w:rPr>
          <w:rFonts w:ascii="Arial" w:hAnsi="Arial" w:cs="Arial"/>
        </w:rPr>
        <w:t>.</w:t>
      </w:r>
      <w:r w:rsidR="000D0C1D">
        <w:rPr>
          <w:rFonts w:ascii="Arial" w:hAnsi="Arial" w:cs="Arial"/>
        </w:rPr>
        <w:t xml:space="preserve"> Beneficiary respondents claim</w:t>
      </w:r>
      <w:r w:rsidR="00CD58AA">
        <w:rPr>
          <w:rFonts w:ascii="Arial" w:hAnsi="Arial" w:cs="Arial"/>
        </w:rPr>
        <w:t xml:space="preserve"> </w:t>
      </w:r>
      <w:r w:rsidR="000D0C1D">
        <w:rPr>
          <w:rFonts w:ascii="Arial" w:hAnsi="Arial" w:cs="Arial"/>
        </w:rPr>
        <w:t xml:space="preserve">these villages were told they would receive benefits from any future project and </w:t>
      </w:r>
      <w:r w:rsidR="00C52125">
        <w:rPr>
          <w:rFonts w:ascii="Arial" w:hAnsi="Arial" w:cs="Arial"/>
        </w:rPr>
        <w:t xml:space="preserve">were </w:t>
      </w:r>
      <w:r w:rsidR="000D0C1D">
        <w:rPr>
          <w:rFonts w:ascii="Arial" w:hAnsi="Arial" w:cs="Arial"/>
        </w:rPr>
        <w:t xml:space="preserve">thus persuaded to agree. </w:t>
      </w:r>
      <w:r w:rsidR="004301BB">
        <w:rPr>
          <w:rFonts w:ascii="Arial" w:hAnsi="Arial" w:cs="Arial"/>
        </w:rPr>
        <w:t>The CDC also</w:t>
      </w:r>
      <w:r w:rsidR="009F289B">
        <w:rPr>
          <w:rFonts w:ascii="Arial" w:hAnsi="Arial" w:cs="Arial"/>
        </w:rPr>
        <w:t xml:space="preserve"> claim</w:t>
      </w:r>
      <w:r w:rsidR="004301BB">
        <w:rPr>
          <w:rFonts w:ascii="Arial" w:hAnsi="Arial" w:cs="Arial"/>
        </w:rPr>
        <w:t>ed that</w:t>
      </w:r>
      <w:r w:rsidR="009F289B">
        <w:rPr>
          <w:rFonts w:ascii="Arial" w:hAnsi="Arial" w:cs="Arial"/>
        </w:rPr>
        <w:t xml:space="preserve"> two CDCs – Ghawchak and Sabzsang – did not benefit much from the CCDC project.</w:t>
      </w:r>
      <w:r w:rsidR="00104623">
        <w:rPr>
          <w:rFonts w:ascii="Arial" w:hAnsi="Arial" w:cs="Arial"/>
        </w:rPr>
        <w:t xml:space="preserve"> While certain elite dynamics might be operating below the surface – although none such were visible through our data, beyond generalised accusations of unequal distribution – </w:t>
      </w:r>
      <w:r w:rsidR="00BD5061">
        <w:rPr>
          <w:rFonts w:ascii="Arial" w:hAnsi="Arial" w:cs="Arial"/>
        </w:rPr>
        <w:t xml:space="preserve">it appears that </w:t>
      </w:r>
      <w:r w:rsidR="00104623">
        <w:rPr>
          <w:rFonts w:ascii="Arial" w:hAnsi="Arial" w:cs="Arial"/>
        </w:rPr>
        <w:t>marginalization was more the result of unfortunate geographical realities.</w:t>
      </w:r>
    </w:p>
    <w:p w14:paraId="1B1EEAFB" w14:textId="77777777" w:rsidR="002335D6" w:rsidRPr="00D65756" w:rsidRDefault="002335D6" w:rsidP="004175F6">
      <w:pPr>
        <w:spacing w:line="276" w:lineRule="auto"/>
        <w:jc w:val="both"/>
        <w:rPr>
          <w:rFonts w:ascii="Arial" w:hAnsi="Arial" w:cs="Arial"/>
        </w:rPr>
      </w:pPr>
    </w:p>
    <w:p w14:paraId="24CAEC85" w14:textId="0D95EAF9" w:rsidR="001E093B" w:rsidRPr="00D65756" w:rsidRDefault="00CF189E" w:rsidP="004175F6">
      <w:pPr>
        <w:spacing w:line="276" w:lineRule="auto"/>
        <w:jc w:val="both"/>
        <w:rPr>
          <w:rFonts w:ascii="Arial" w:hAnsi="Arial" w:cs="Arial"/>
        </w:rPr>
      </w:pPr>
      <w:r>
        <w:rPr>
          <w:rFonts w:ascii="Arial" w:hAnsi="Arial" w:cs="Arial"/>
        </w:rPr>
        <w:t>Returning to Nangahar, instances of elite manipulation</w:t>
      </w:r>
      <w:r w:rsidR="001E093B" w:rsidRPr="00D65756">
        <w:rPr>
          <w:rFonts w:ascii="Arial" w:hAnsi="Arial" w:cs="Arial"/>
        </w:rPr>
        <w:t xml:space="preserve"> might </w:t>
      </w:r>
      <w:r w:rsidR="000F3DC5">
        <w:rPr>
          <w:rFonts w:ascii="Arial" w:hAnsi="Arial" w:cs="Arial"/>
        </w:rPr>
        <w:t xml:space="preserve">help to </w:t>
      </w:r>
      <w:r w:rsidR="001E093B" w:rsidRPr="00D65756">
        <w:rPr>
          <w:rFonts w:ascii="Arial" w:hAnsi="Arial" w:cs="Arial"/>
        </w:rPr>
        <w:t xml:space="preserve">account for the ambiguous outcomes with respect to social cohesion in both Motahida and Itehad. Motahida CCDC claimed enhanced connections and interaction between </w:t>
      </w:r>
      <w:r w:rsidR="001A4228">
        <w:rPr>
          <w:rFonts w:ascii="Arial" w:hAnsi="Arial" w:cs="Arial"/>
        </w:rPr>
        <w:t xml:space="preserve">communities, yet </w:t>
      </w:r>
      <w:r w:rsidR="001E093B" w:rsidRPr="00D65756">
        <w:rPr>
          <w:rFonts w:ascii="Arial" w:hAnsi="Arial" w:cs="Arial"/>
        </w:rPr>
        <w:t>CDCs and villages were far more sceptical. Miran and Malikan CDC even claimed the CCDC had exacerbated conflict, adding that villages visited each other before anyway. Kariz and Hajyan CDC did not think the project had brought villages together. In Itehad, the CCDC members were more explicit about the negative impact on social cohesion. This was ascribed to inter-CDC disagreements over proposed projects, but it also appears that the lack of community consultation has undermined ordinary villagers’ buy-in and support for the CCDC and component CDCs. The benefits from projects are real and appreciated but perceptions of elite manipulation and a lack of trust in the decision-making process has weakened the legitimacy of the CCDC concept as a whole</w:t>
      </w:r>
      <w:r w:rsidR="00D36A4A">
        <w:rPr>
          <w:rFonts w:ascii="Arial" w:hAnsi="Arial" w:cs="Arial"/>
        </w:rPr>
        <w:t xml:space="preserve"> and jeopardized inter-community relations in the process. Hence, Motahida </w:t>
      </w:r>
      <w:r w:rsidR="001E093B" w:rsidRPr="00D65756">
        <w:rPr>
          <w:rFonts w:ascii="Arial" w:hAnsi="Arial" w:cs="Arial"/>
        </w:rPr>
        <w:t xml:space="preserve">CCDC no longer meets, </w:t>
      </w:r>
      <w:r w:rsidR="001E093B" w:rsidRPr="00D65756">
        <w:rPr>
          <w:rFonts w:ascii="Arial" w:hAnsi="Arial" w:cs="Arial"/>
        </w:rPr>
        <w:lastRenderedPageBreak/>
        <w:t>there is a general opposition to clustering, CDCs have been weakened</w:t>
      </w:r>
      <w:r w:rsidR="00123A30">
        <w:rPr>
          <w:rFonts w:ascii="Arial" w:hAnsi="Arial" w:cs="Arial"/>
        </w:rPr>
        <w:t>,</w:t>
      </w:r>
      <w:r w:rsidR="001E093B" w:rsidRPr="00D65756">
        <w:rPr>
          <w:rFonts w:ascii="Arial" w:hAnsi="Arial" w:cs="Arial"/>
        </w:rPr>
        <w:t xml:space="preserve"> and there is a general sense of dissatisfaction with the process.</w:t>
      </w:r>
    </w:p>
    <w:p w14:paraId="17E07E9D" w14:textId="77777777" w:rsidR="001E093B" w:rsidRPr="00D65756" w:rsidRDefault="001E093B" w:rsidP="004175F6">
      <w:pPr>
        <w:spacing w:line="276" w:lineRule="auto"/>
        <w:jc w:val="both"/>
        <w:rPr>
          <w:rFonts w:ascii="Arial" w:hAnsi="Arial" w:cs="Arial"/>
        </w:rPr>
      </w:pPr>
    </w:p>
    <w:p w14:paraId="1A660DC7" w14:textId="54767184" w:rsidR="001E093B" w:rsidRPr="00D65756" w:rsidRDefault="001E093B" w:rsidP="004175F6">
      <w:pPr>
        <w:spacing w:line="276" w:lineRule="auto"/>
        <w:jc w:val="both"/>
        <w:rPr>
          <w:rFonts w:ascii="Arial" w:hAnsi="Arial" w:cs="Arial"/>
        </w:rPr>
      </w:pPr>
      <w:r w:rsidRPr="00D65756">
        <w:rPr>
          <w:rFonts w:ascii="Arial" w:hAnsi="Arial" w:cs="Arial"/>
        </w:rPr>
        <w:t xml:space="preserve">Arguably such projects </w:t>
      </w:r>
      <w:r w:rsidR="000B1FB4">
        <w:rPr>
          <w:rFonts w:ascii="Arial" w:hAnsi="Arial" w:cs="Arial"/>
        </w:rPr>
        <w:t>as were chosen – shallow wells – are more open to manipulation</w:t>
      </w:r>
      <w:r w:rsidR="00123A30" w:rsidRPr="00123A30">
        <w:rPr>
          <w:rFonts w:ascii="Arial" w:hAnsi="Arial" w:cs="Arial"/>
        </w:rPr>
        <w:t xml:space="preserve"> </w:t>
      </w:r>
      <w:r w:rsidR="00123A30">
        <w:rPr>
          <w:rFonts w:ascii="Arial" w:hAnsi="Arial" w:cs="Arial"/>
        </w:rPr>
        <w:t>(</w:t>
      </w:r>
      <w:r w:rsidR="00123A30" w:rsidRPr="00D65756">
        <w:rPr>
          <w:rFonts w:ascii="Arial" w:hAnsi="Arial" w:cs="Arial"/>
        </w:rPr>
        <w:t>individual wells can be locate</w:t>
      </w:r>
      <w:r w:rsidR="00123A30">
        <w:rPr>
          <w:rFonts w:ascii="Arial" w:hAnsi="Arial" w:cs="Arial"/>
        </w:rPr>
        <w:t>d close to elite’s homes)</w:t>
      </w:r>
      <w:r w:rsidR="004A3817">
        <w:rPr>
          <w:rFonts w:ascii="Arial" w:hAnsi="Arial" w:cs="Arial"/>
        </w:rPr>
        <w:t xml:space="preserve"> as opposed to large-scale </w:t>
      </w:r>
      <w:proofErr w:type="gramStart"/>
      <w:r w:rsidR="004A3817">
        <w:rPr>
          <w:rFonts w:ascii="Arial" w:hAnsi="Arial" w:cs="Arial"/>
        </w:rPr>
        <w:t>projects which</w:t>
      </w:r>
      <w:proofErr w:type="gramEnd"/>
      <w:r w:rsidR="004A3817">
        <w:rPr>
          <w:rFonts w:ascii="Arial" w:hAnsi="Arial" w:cs="Arial"/>
        </w:rPr>
        <w:t xml:space="preserve"> benefit all</w:t>
      </w:r>
      <w:r w:rsidR="00123A30">
        <w:rPr>
          <w:rFonts w:ascii="Arial" w:hAnsi="Arial" w:cs="Arial"/>
        </w:rPr>
        <w:t xml:space="preserve">. </w:t>
      </w:r>
      <w:r w:rsidR="000B1FB4">
        <w:rPr>
          <w:rFonts w:ascii="Arial" w:hAnsi="Arial" w:cs="Arial"/>
        </w:rPr>
        <w:t xml:space="preserve">Small </w:t>
      </w:r>
      <w:r w:rsidRPr="00D65756">
        <w:rPr>
          <w:rFonts w:ascii="Arial" w:hAnsi="Arial" w:cs="Arial"/>
        </w:rPr>
        <w:t xml:space="preserve">pathways can similarly be located to </w:t>
      </w:r>
      <w:r w:rsidR="000B1FB4">
        <w:rPr>
          <w:rFonts w:ascii="Arial" w:hAnsi="Arial" w:cs="Arial"/>
        </w:rPr>
        <w:t xml:space="preserve">better </w:t>
      </w:r>
      <w:r w:rsidRPr="00D65756">
        <w:rPr>
          <w:rFonts w:ascii="Arial" w:hAnsi="Arial" w:cs="Arial"/>
        </w:rPr>
        <w:t>serve certain powerful community members.</w:t>
      </w:r>
      <w:r w:rsidR="004A3817">
        <w:rPr>
          <w:rFonts w:ascii="Arial" w:hAnsi="Arial" w:cs="Arial"/>
        </w:rPr>
        <w:t xml:space="preserve"> Of course, the building of schools and clinics can similarly suffer insofar as powerful CDCs may be able to have them located in or close to their own communities. It appears</w:t>
      </w:r>
      <w:r w:rsidR="00CF189E">
        <w:rPr>
          <w:rFonts w:ascii="Arial" w:hAnsi="Arial" w:cs="Arial"/>
        </w:rPr>
        <w:t xml:space="preserve"> that</w:t>
      </w:r>
      <w:r w:rsidR="004A3817">
        <w:rPr>
          <w:rFonts w:ascii="Arial" w:hAnsi="Arial" w:cs="Arial"/>
        </w:rPr>
        <w:t xml:space="preserve"> large roads and electricity will be not be as easily manipulated in this way.</w:t>
      </w:r>
    </w:p>
    <w:p w14:paraId="582B3C5F" w14:textId="77777777" w:rsidR="001E093B" w:rsidRPr="00D65756" w:rsidRDefault="001E093B" w:rsidP="004175F6">
      <w:pPr>
        <w:spacing w:line="276" w:lineRule="auto"/>
        <w:jc w:val="both"/>
        <w:rPr>
          <w:rFonts w:ascii="Arial" w:hAnsi="Arial" w:cs="Arial"/>
        </w:rPr>
      </w:pPr>
    </w:p>
    <w:p w14:paraId="0DB7E161" w14:textId="5EEDA786" w:rsidR="001E093B" w:rsidRPr="00D65756" w:rsidRDefault="001E093B" w:rsidP="004175F6">
      <w:pPr>
        <w:spacing w:line="276" w:lineRule="auto"/>
        <w:jc w:val="both"/>
        <w:rPr>
          <w:rFonts w:ascii="Arial" w:hAnsi="Arial" w:cs="Arial"/>
        </w:rPr>
      </w:pPr>
      <w:r w:rsidRPr="00D65756">
        <w:rPr>
          <w:rFonts w:ascii="Arial" w:hAnsi="Arial" w:cs="Arial"/>
        </w:rPr>
        <w:t>By contrast with Motahida, another Nangahar CCDC, Hisarshahi, displays almost the opposite characteristics and there is next to no sign of negative elite capture. It is interesting to compare these two CCDCs as they implemented similar projects. While traditional leaders</w:t>
      </w:r>
      <w:r w:rsidR="00003601">
        <w:rPr>
          <w:rFonts w:ascii="Arial" w:hAnsi="Arial" w:cs="Arial"/>
        </w:rPr>
        <w:t xml:space="preserve"> are strongly represented on Hisarshahi</w:t>
      </w:r>
      <w:r w:rsidRPr="00D65756">
        <w:rPr>
          <w:rFonts w:ascii="Arial" w:hAnsi="Arial" w:cs="Arial"/>
        </w:rPr>
        <w:t xml:space="preserve"> CCDC (and in CDCs)</w:t>
      </w:r>
      <w:r w:rsidR="00123A30">
        <w:rPr>
          <w:rFonts w:ascii="Arial" w:hAnsi="Arial" w:cs="Arial"/>
        </w:rPr>
        <w:t>,</w:t>
      </w:r>
      <w:r w:rsidRPr="00D65756">
        <w:rPr>
          <w:rFonts w:ascii="Arial" w:hAnsi="Arial" w:cs="Arial"/>
        </w:rPr>
        <w:t xml:space="preserve"> this does not appear to have had any negative impact on project outcomes. There presence was widely welcomed due to their experience. The crucial factors </w:t>
      </w:r>
      <w:r w:rsidR="00003601">
        <w:rPr>
          <w:rFonts w:ascii="Arial" w:hAnsi="Arial" w:cs="Arial"/>
        </w:rPr>
        <w:t xml:space="preserve">that </w:t>
      </w:r>
      <w:r w:rsidRPr="00D65756">
        <w:rPr>
          <w:rFonts w:ascii="Arial" w:hAnsi="Arial" w:cs="Arial"/>
        </w:rPr>
        <w:t xml:space="preserve">prevented elite </w:t>
      </w:r>
      <w:r w:rsidR="00003601">
        <w:rPr>
          <w:rFonts w:ascii="Arial" w:hAnsi="Arial" w:cs="Arial"/>
        </w:rPr>
        <w:t>manipulation</w:t>
      </w:r>
      <w:r w:rsidRPr="00D65756">
        <w:rPr>
          <w:rFonts w:ascii="Arial" w:hAnsi="Arial" w:cs="Arial"/>
        </w:rPr>
        <w:t xml:space="preserve"> appear to be: transparency, democratic process, </w:t>
      </w:r>
      <w:r w:rsidR="00003601">
        <w:rPr>
          <w:rFonts w:ascii="Arial" w:hAnsi="Arial" w:cs="Arial"/>
        </w:rPr>
        <w:t xml:space="preserve">and </w:t>
      </w:r>
      <w:r w:rsidRPr="00D65756">
        <w:rPr>
          <w:rFonts w:ascii="Arial" w:hAnsi="Arial" w:cs="Arial"/>
        </w:rPr>
        <w:t xml:space="preserve">regular community updating. Effective FP intervention also appears to have been important. While there was some disagreement over the location of the wells, this largely appears to have been resolved by the CCDC through mutual consensus. There were no accusations that projects had disproportionately benefitted CCDC members or elites. </w:t>
      </w:r>
    </w:p>
    <w:p w14:paraId="624E0A0C" w14:textId="77777777" w:rsidR="001E093B" w:rsidRPr="00D65756" w:rsidRDefault="001E093B" w:rsidP="004175F6">
      <w:pPr>
        <w:spacing w:line="276" w:lineRule="auto"/>
        <w:jc w:val="both"/>
        <w:rPr>
          <w:rFonts w:ascii="Arial" w:hAnsi="Arial" w:cs="Arial"/>
        </w:rPr>
      </w:pPr>
    </w:p>
    <w:p w14:paraId="66E456F5" w14:textId="6F6F9CA6" w:rsidR="001E093B" w:rsidRPr="00D65756" w:rsidRDefault="001E093B" w:rsidP="004175F6">
      <w:pPr>
        <w:spacing w:line="276" w:lineRule="auto"/>
        <w:jc w:val="both"/>
        <w:rPr>
          <w:rFonts w:ascii="Arial" w:hAnsi="Arial" w:cs="Arial"/>
        </w:rPr>
      </w:pPr>
      <w:r w:rsidRPr="00D65756">
        <w:rPr>
          <w:rFonts w:ascii="Arial" w:hAnsi="Arial" w:cs="Arial"/>
        </w:rPr>
        <w:t>So, the involv</w:t>
      </w:r>
      <w:r w:rsidR="00003601">
        <w:rPr>
          <w:rFonts w:ascii="Arial" w:hAnsi="Arial" w:cs="Arial"/>
        </w:rPr>
        <w:t xml:space="preserve">ement of traditional leaders or elites in CCDC processes does </w:t>
      </w:r>
      <w:r w:rsidRPr="00D65756">
        <w:rPr>
          <w:rFonts w:ascii="Arial" w:hAnsi="Arial" w:cs="Arial"/>
        </w:rPr>
        <w:t xml:space="preserve">not </w:t>
      </w:r>
      <w:r w:rsidR="00003601">
        <w:rPr>
          <w:rFonts w:ascii="Arial" w:hAnsi="Arial" w:cs="Arial"/>
        </w:rPr>
        <w:t xml:space="preserve">appear to be </w:t>
      </w:r>
      <w:r w:rsidRPr="00D65756">
        <w:rPr>
          <w:rFonts w:ascii="Arial" w:hAnsi="Arial" w:cs="Arial"/>
        </w:rPr>
        <w:t>the problem</w:t>
      </w:r>
      <w:r w:rsidR="007825E3">
        <w:rPr>
          <w:rFonts w:ascii="Arial" w:hAnsi="Arial" w:cs="Arial"/>
        </w:rPr>
        <w:t xml:space="preserve"> per se</w:t>
      </w:r>
      <w:r w:rsidRPr="00D65756">
        <w:rPr>
          <w:rFonts w:ascii="Arial" w:hAnsi="Arial" w:cs="Arial"/>
        </w:rPr>
        <w:t xml:space="preserve">. Given the provincial context and the powerful role played by traditional elders and the shuras, it would be unrealistic to expect there to be no overlap of CCDCs/CDCs with tribal structures. Traditional elders are widely respected and their experience is highly valued by the community. In general, </w:t>
      </w:r>
      <w:r w:rsidR="006019CC">
        <w:rPr>
          <w:rFonts w:ascii="Arial" w:hAnsi="Arial" w:cs="Arial"/>
        </w:rPr>
        <w:t xml:space="preserve">as noted above, </w:t>
      </w:r>
      <w:r w:rsidRPr="00D65756">
        <w:rPr>
          <w:rFonts w:ascii="Arial" w:hAnsi="Arial" w:cs="Arial"/>
        </w:rPr>
        <w:t>they appear to play a constructive and supportive role through cooperative consultations with CCDC/CDC members</w:t>
      </w:r>
      <w:proofErr w:type="gramStart"/>
      <w:r w:rsidRPr="00D65756">
        <w:rPr>
          <w:rFonts w:ascii="Arial" w:hAnsi="Arial" w:cs="Arial"/>
        </w:rPr>
        <w:t>;</w:t>
      </w:r>
      <w:proofErr w:type="gramEnd"/>
      <w:r w:rsidRPr="00D65756">
        <w:rPr>
          <w:rFonts w:ascii="Arial" w:hAnsi="Arial" w:cs="Arial"/>
        </w:rPr>
        <w:t xml:space="preserve"> they have not been seen to interfere with CCDC processes when </w:t>
      </w:r>
      <w:r w:rsidR="00003601">
        <w:rPr>
          <w:rFonts w:ascii="Arial" w:hAnsi="Arial" w:cs="Arial"/>
        </w:rPr>
        <w:t>not within the CCDC</w:t>
      </w:r>
      <w:r w:rsidRPr="00D65756">
        <w:rPr>
          <w:rFonts w:ascii="Arial" w:hAnsi="Arial" w:cs="Arial"/>
        </w:rPr>
        <w:t xml:space="preserve"> and there was no observed conflict of</w:t>
      </w:r>
      <w:r w:rsidR="00003601">
        <w:rPr>
          <w:rFonts w:ascii="Arial" w:hAnsi="Arial" w:cs="Arial"/>
        </w:rPr>
        <w:t xml:space="preserve"> interest pertaining to those occupying both tribal and CCDC roles</w:t>
      </w:r>
      <w:r w:rsidRPr="00D65756">
        <w:rPr>
          <w:rFonts w:ascii="Arial" w:hAnsi="Arial" w:cs="Arial"/>
        </w:rPr>
        <w:t>.</w:t>
      </w:r>
    </w:p>
    <w:p w14:paraId="60E8E4B8" w14:textId="77777777" w:rsidR="001E093B" w:rsidRPr="00D65756" w:rsidRDefault="001E093B" w:rsidP="004175F6">
      <w:pPr>
        <w:spacing w:line="276" w:lineRule="auto"/>
        <w:jc w:val="both"/>
        <w:rPr>
          <w:rFonts w:ascii="Arial" w:hAnsi="Arial" w:cs="Arial"/>
        </w:rPr>
      </w:pPr>
    </w:p>
    <w:p w14:paraId="06E4493B" w14:textId="36A49E78" w:rsidR="000B1FB4" w:rsidRPr="00D74179" w:rsidRDefault="001E093B" w:rsidP="004175F6">
      <w:pPr>
        <w:spacing w:line="276" w:lineRule="auto"/>
        <w:jc w:val="both"/>
        <w:rPr>
          <w:rFonts w:ascii="Arial" w:hAnsi="Arial" w:cs="Arial"/>
        </w:rPr>
      </w:pPr>
      <w:r w:rsidRPr="00D65756">
        <w:rPr>
          <w:rFonts w:ascii="Arial" w:hAnsi="Arial" w:cs="Arial"/>
        </w:rPr>
        <w:t xml:space="preserve">Rather, where issues have arisen, this is more a function of the </w:t>
      </w:r>
      <w:r w:rsidR="007547D6">
        <w:rPr>
          <w:rFonts w:ascii="Arial" w:hAnsi="Arial" w:cs="Arial"/>
        </w:rPr>
        <w:t xml:space="preserve">nature of the CCDC process: </w:t>
      </w:r>
      <w:r w:rsidRPr="00D65756">
        <w:rPr>
          <w:rFonts w:ascii="Arial" w:hAnsi="Arial" w:cs="Arial"/>
        </w:rPr>
        <w:t>lack of transparency, openness</w:t>
      </w:r>
      <w:r w:rsidR="007547D6">
        <w:rPr>
          <w:rFonts w:ascii="Arial" w:hAnsi="Arial" w:cs="Arial"/>
        </w:rPr>
        <w:t>,</w:t>
      </w:r>
      <w:r w:rsidRPr="00D65756">
        <w:rPr>
          <w:rFonts w:ascii="Arial" w:hAnsi="Arial" w:cs="Arial"/>
        </w:rPr>
        <w:t xml:space="preserve"> and democratic</w:t>
      </w:r>
      <w:r w:rsidR="006019CC">
        <w:rPr>
          <w:rFonts w:ascii="Arial" w:hAnsi="Arial" w:cs="Arial"/>
        </w:rPr>
        <w:t xml:space="preserve"> accountability. Whether this represents a deliberate move</w:t>
      </w:r>
      <w:r w:rsidRPr="00D65756">
        <w:rPr>
          <w:rFonts w:ascii="Arial" w:hAnsi="Arial" w:cs="Arial"/>
        </w:rPr>
        <w:t xml:space="preserve"> by certain elites to subvert the process in their favour or they have simply taken advantage of the situation is difficult to determine based on the data avai</w:t>
      </w:r>
      <w:r w:rsidR="007547D6">
        <w:rPr>
          <w:rFonts w:ascii="Arial" w:hAnsi="Arial" w:cs="Arial"/>
        </w:rPr>
        <w:t xml:space="preserve">lable. </w:t>
      </w:r>
      <w:r w:rsidRPr="00D65756">
        <w:rPr>
          <w:rFonts w:ascii="Arial" w:hAnsi="Arial" w:cs="Arial"/>
        </w:rPr>
        <w:t>Neverthel</w:t>
      </w:r>
      <w:r w:rsidR="007547D6">
        <w:rPr>
          <w:rFonts w:ascii="Arial" w:hAnsi="Arial" w:cs="Arial"/>
        </w:rPr>
        <w:t>ess, the implication is clear: in all cases, e</w:t>
      </w:r>
      <w:r w:rsidRPr="00D65756">
        <w:rPr>
          <w:rFonts w:ascii="Arial" w:hAnsi="Arial" w:cs="Arial"/>
        </w:rPr>
        <w:t xml:space="preserve">fforts must be devoted to enhancing the openness of the CCDC process. CCDC members </w:t>
      </w:r>
      <w:r w:rsidR="00EA756D">
        <w:rPr>
          <w:rFonts w:ascii="Arial" w:hAnsi="Arial" w:cs="Arial"/>
        </w:rPr>
        <w:t xml:space="preserve">must be elected, </w:t>
      </w:r>
      <w:r w:rsidRPr="00D65756">
        <w:rPr>
          <w:rFonts w:ascii="Arial" w:hAnsi="Arial" w:cs="Arial"/>
        </w:rPr>
        <w:t xml:space="preserve">full </w:t>
      </w:r>
      <w:r w:rsidRPr="00D65756">
        <w:rPr>
          <w:rFonts w:ascii="Arial" w:hAnsi="Arial" w:cs="Arial"/>
        </w:rPr>
        <w:lastRenderedPageBreak/>
        <w:t>consultations and reporting (b</w:t>
      </w:r>
      <w:r w:rsidRPr="00D74179">
        <w:rPr>
          <w:rFonts w:ascii="Arial" w:hAnsi="Arial" w:cs="Arial"/>
        </w:rPr>
        <w:t>y CDCs) with community members at all stages of the project cycle</w:t>
      </w:r>
      <w:r w:rsidR="00EA756D" w:rsidRPr="00D74179">
        <w:rPr>
          <w:rFonts w:ascii="Arial" w:hAnsi="Arial" w:cs="Arial"/>
        </w:rPr>
        <w:t xml:space="preserve"> must occur</w:t>
      </w:r>
      <w:r w:rsidRPr="00D74179">
        <w:rPr>
          <w:rFonts w:ascii="Arial" w:hAnsi="Arial" w:cs="Arial"/>
        </w:rPr>
        <w:t xml:space="preserve">; </w:t>
      </w:r>
      <w:r w:rsidR="00EA756D" w:rsidRPr="00D74179">
        <w:rPr>
          <w:rFonts w:ascii="Arial" w:hAnsi="Arial" w:cs="Arial"/>
        </w:rPr>
        <w:t xml:space="preserve">and communities should be </w:t>
      </w:r>
      <w:r w:rsidRPr="00D74179">
        <w:rPr>
          <w:rFonts w:ascii="Arial" w:hAnsi="Arial" w:cs="Arial"/>
        </w:rPr>
        <w:t>regular</w:t>
      </w:r>
      <w:r w:rsidR="00EA756D" w:rsidRPr="00D74179">
        <w:rPr>
          <w:rFonts w:ascii="Arial" w:hAnsi="Arial" w:cs="Arial"/>
        </w:rPr>
        <w:t>ly updated</w:t>
      </w:r>
      <w:r w:rsidRPr="00D74179">
        <w:rPr>
          <w:rFonts w:ascii="Arial" w:hAnsi="Arial" w:cs="Arial"/>
        </w:rPr>
        <w:t>.</w:t>
      </w:r>
      <w:r w:rsidR="00123A30" w:rsidRPr="00D74179">
        <w:rPr>
          <w:rFonts w:ascii="Arial" w:hAnsi="Arial" w:cs="Arial"/>
        </w:rPr>
        <w:t xml:space="preserve"> </w:t>
      </w:r>
    </w:p>
    <w:p w14:paraId="7EDA1440" w14:textId="77777777" w:rsidR="000B1FB4" w:rsidRPr="00D74179" w:rsidRDefault="000B1FB4" w:rsidP="004175F6">
      <w:pPr>
        <w:spacing w:line="276" w:lineRule="auto"/>
        <w:jc w:val="both"/>
        <w:rPr>
          <w:rFonts w:ascii="Arial" w:hAnsi="Arial" w:cs="Arial"/>
        </w:rPr>
      </w:pPr>
    </w:p>
    <w:p w14:paraId="72F21D23" w14:textId="045F4A94" w:rsidR="00DC3751" w:rsidRPr="00D74179" w:rsidRDefault="00DC3751" w:rsidP="004175F6">
      <w:pPr>
        <w:spacing w:line="276" w:lineRule="auto"/>
        <w:jc w:val="both"/>
        <w:rPr>
          <w:rFonts w:ascii="Arial" w:hAnsi="Arial" w:cs="Arial"/>
        </w:rPr>
      </w:pPr>
      <w:r w:rsidRPr="00D74179">
        <w:rPr>
          <w:rFonts w:ascii="Arial" w:hAnsi="Arial" w:cs="Arial"/>
        </w:rPr>
        <w:t>The other extremely positive CCDC cases in this evalu</w:t>
      </w:r>
      <w:r w:rsidR="00521922" w:rsidRPr="00D74179">
        <w:rPr>
          <w:rFonts w:ascii="Arial" w:hAnsi="Arial" w:cs="Arial"/>
        </w:rPr>
        <w:t>ation underline these points. In Kaloye Sufla</w:t>
      </w:r>
      <w:r w:rsidRPr="00D74179">
        <w:rPr>
          <w:rFonts w:ascii="Arial" w:hAnsi="Arial" w:cs="Arial"/>
        </w:rPr>
        <w:t xml:space="preserve"> CCDC, Bamian, there were no indications of elite capture or project manipulation in favour of </w:t>
      </w:r>
      <w:r w:rsidR="0061184F" w:rsidRPr="00D74179">
        <w:rPr>
          <w:rFonts w:ascii="Arial" w:hAnsi="Arial" w:cs="Arial"/>
        </w:rPr>
        <w:t xml:space="preserve">CCDC members. The implementation of projects was undertaken with labour equally drawn from member CDC communities and the chosen electricity and school projects have benefitted all CDCs and villagers equally as far as our data conveys. </w:t>
      </w:r>
      <w:proofErr w:type="gramStart"/>
      <w:r w:rsidR="00745E7C" w:rsidRPr="00D74179">
        <w:rPr>
          <w:rFonts w:ascii="Arial" w:hAnsi="Arial" w:cs="Arial"/>
        </w:rPr>
        <w:t>This was underpinned by an open and transparent process of communication and reporting</w:t>
      </w:r>
      <w:proofErr w:type="gramEnd"/>
      <w:r w:rsidR="00521466" w:rsidRPr="00D74179">
        <w:rPr>
          <w:rFonts w:ascii="Arial" w:hAnsi="Arial" w:cs="Arial"/>
        </w:rPr>
        <w:t xml:space="preserve">. </w:t>
      </w:r>
      <w:r w:rsidR="00745E7C" w:rsidRPr="00D74179">
        <w:rPr>
          <w:rFonts w:ascii="Arial" w:hAnsi="Arial" w:cs="Arial"/>
        </w:rPr>
        <w:t xml:space="preserve"> </w:t>
      </w:r>
    </w:p>
    <w:p w14:paraId="54301E50" w14:textId="77777777" w:rsidR="000E7B11" w:rsidRPr="00D74179" w:rsidRDefault="000E7B11" w:rsidP="004175F6">
      <w:pPr>
        <w:spacing w:line="276" w:lineRule="auto"/>
        <w:jc w:val="both"/>
        <w:rPr>
          <w:rFonts w:ascii="Arial" w:hAnsi="Arial" w:cs="Arial"/>
          <w:b/>
          <w:i/>
        </w:rPr>
      </w:pPr>
    </w:p>
    <w:p w14:paraId="057482AA" w14:textId="76FAF6C7" w:rsidR="008A4F3F" w:rsidRPr="004301CF" w:rsidRDefault="004301CF" w:rsidP="004175F6">
      <w:pPr>
        <w:spacing w:line="276" w:lineRule="auto"/>
        <w:jc w:val="both"/>
        <w:rPr>
          <w:rFonts w:ascii="Arial" w:hAnsi="Arial" w:cs="Arial"/>
          <w:b/>
        </w:rPr>
      </w:pPr>
      <w:proofErr w:type="gramStart"/>
      <w:r w:rsidRPr="004301CF">
        <w:rPr>
          <w:rFonts w:ascii="Arial" w:hAnsi="Arial" w:cs="Arial"/>
          <w:b/>
        </w:rPr>
        <w:t>3.3.2  Provincial</w:t>
      </w:r>
      <w:proofErr w:type="gramEnd"/>
      <w:r w:rsidRPr="004301CF">
        <w:rPr>
          <w:rFonts w:ascii="Arial" w:hAnsi="Arial" w:cs="Arial"/>
          <w:b/>
        </w:rPr>
        <w:t xml:space="preserve"> and district context</w:t>
      </w:r>
    </w:p>
    <w:p w14:paraId="3CC27FA8" w14:textId="77777777" w:rsidR="004301CF" w:rsidRDefault="004301CF" w:rsidP="004175F6">
      <w:pPr>
        <w:spacing w:line="276" w:lineRule="auto"/>
        <w:jc w:val="both"/>
        <w:rPr>
          <w:rFonts w:ascii="Arial" w:hAnsi="Arial" w:cs="Arial"/>
          <w:color w:val="FF0000"/>
        </w:rPr>
      </w:pPr>
    </w:p>
    <w:p w14:paraId="67D153B8" w14:textId="07B044E2" w:rsidR="000861AA" w:rsidRPr="00647B7A" w:rsidRDefault="00EC5506" w:rsidP="004175F6">
      <w:pPr>
        <w:spacing w:line="276" w:lineRule="auto"/>
        <w:jc w:val="both"/>
        <w:rPr>
          <w:rFonts w:ascii="Arial" w:hAnsi="Arial" w:cs="Arial"/>
        </w:rPr>
      </w:pPr>
      <w:r w:rsidRPr="00647B7A">
        <w:rPr>
          <w:rFonts w:ascii="Arial" w:hAnsi="Arial" w:cs="Arial"/>
        </w:rPr>
        <w:t>In considering the role of provincial and district contexts in this evaluation</w:t>
      </w:r>
      <w:proofErr w:type="gramStart"/>
      <w:r w:rsidRPr="00647B7A">
        <w:rPr>
          <w:rFonts w:ascii="Arial" w:hAnsi="Arial" w:cs="Arial"/>
        </w:rPr>
        <w:t>,  two</w:t>
      </w:r>
      <w:proofErr w:type="gramEnd"/>
      <w:r w:rsidRPr="00647B7A">
        <w:rPr>
          <w:rFonts w:ascii="Arial" w:hAnsi="Arial" w:cs="Arial"/>
        </w:rPr>
        <w:t xml:space="preserve"> important methodological caveats must be noted. </w:t>
      </w:r>
      <w:r w:rsidR="00DE7A22" w:rsidRPr="00647B7A">
        <w:rPr>
          <w:rFonts w:ascii="Arial" w:hAnsi="Arial" w:cs="Arial"/>
        </w:rPr>
        <w:t>First, t</w:t>
      </w:r>
      <w:r w:rsidRPr="00647B7A">
        <w:rPr>
          <w:rFonts w:ascii="Arial" w:hAnsi="Arial" w:cs="Arial"/>
        </w:rPr>
        <w:t xml:space="preserve">he samples on which the following observations </w:t>
      </w:r>
      <w:r w:rsidR="00DE7A22" w:rsidRPr="00647B7A">
        <w:rPr>
          <w:rFonts w:ascii="Arial" w:hAnsi="Arial" w:cs="Arial"/>
        </w:rPr>
        <w:t xml:space="preserve">were </w:t>
      </w:r>
      <w:r w:rsidRPr="00647B7A">
        <w:rPr>
          <w:rFonts w:ascii="Arial" w:hAnsi="Arial" w:cs="Arial"/>
        </w:rPr>
        <w:t xml:space="preserve">based are extremely limited, with only three provinces and 6 districts. The sample was dictated by the existing scope of the pilot project as well as security and access considerations. This fact necessarily limits the extent to which the findings can be said to be generalisable across Afghanistan. </w:t>
      </w:r>
      <w:r w:rsidR="00DE7A22" w:rsidRPr="00647B7A">
        <w:rPr>
          <w:rFonts w:ascii="Arial" w:hAnsi="Arial" w:cs="Arial"/>
        </w:rPr>
        <w:t>Second, t</w:t>
      </w:r>
      <w:r w:rsidR="000861AA" w:rsidRPr="00647B7A">
        <w:rPr>
          <w:rFonts w:ascii="Arial" w:hAnsi="Arial" w:cs="Arial"/>
        </w:rPr>
        <w:t xml:space="preserve">his issue was compounded by an imbalance in the quality and depth of the </w:t>
      </w:r>
      <w:r w:rsidR="00DE7A22" w:rsidRPr="00647B7A">
        <w:rPr>
          <w:rFonts w:ascii="Arial" w:hAnsi="Arial" w:cs="Arial"/>
        </w:rPr>
        <w:t xml:space="preserve">accumulative </w:t>
      </w:r>
      <w:r w:rsidR="000861AA" w:rsidRPr="00647B7A">
        <w:rPr>
          <w:rFonts w:ascii="Arial" w:hAnsi="Arial" w:cs="Arial"/>
        </w:rPr>
        <w:t>data gathered in different provinces and districts and available in the existing literature.</w:t>
      </w:r>
    </w:p>
    <w:p w14:paraId="781FBCF6" w14:textId="77777777" w:rsidR="000861AA" w:rsidRPr="00647B7A" w:rsidRDefault="000861AA" w:rsidP="004175F6">
      <w:pPr>
        <w:spacing w:line="276" w:lineRule="auto"/>
        <w:jc w:val="both"/>
        <w:rPr>
          <w:rFonts w:ascii="Arial" w:hAnsi="Arial" w:cs="Arial"/>
        </w:rPr>
      </w:pPr>
    </w:p>
    <w:p w14:paraId="0C848017" w14:textId="324A603A" w:rsidR="00ED731D" w:rsidRPr="00647B7A" w:rsidRDefault="00EC5506" w:rsidP="004175F6">
      <w:pPr>
        <w:spacing w:line="276" w:lineRule="auto"/>
        <w:jc w:val="both"/>
        <w:rPr>
          <w:rFonts w:ascii="Arial" w:hAnsi="Arial" w:cs="Arial"/>
        </w:rPr>
      </w:pPr>
      <w:r w:rsidRPr="00647B7A">
        <w:rPr>
          <w:rFonts w:ascii="Arial" w:hAnsi="Arial" w:cs="Arial"/>
        </w:rPr>
        <w:t xml:space="preserve">Linked to this, and </w:t>
      </w:r>
      <w:r w:rsidR="00DE7A22" w:rsidRPr="00647B7A">
        <w:rPr>
          <w:rFonts w:ascii="Arial" w:hAnsi="Arial" w:cs="Arial"/>
        </w:rPr>
        <w:t xml:space="preserve">based on </w:t>
      </w:r>
      <w:r w:rsidRPr="00647B7A">
        <w:rPr>
          <w:rFonts w:ascii="Arial" w:hAnsi="Arial" w:cs="Arial"/>
        </w:rPr>
        <w:t>a conscious methodological decision on behalf of the research team, the evaluation has focused on exploring the internal operation, mechanism</w:t>
      </w:r>
      <w:r w:rsidR="00B9178F" w:rsidRPr="00647B7A">
        <w:rPr>
          <w:rFonts w:ascii="Arial" w:hAnsi="Arial" w:cs="Arial"/>
        </w:rPr>
        <w:t>s</w:t>
      </w:r>
      <w:r w:rsidRPr="00647B7A">
        <w:rPr>
          <w:rFonts w:ascii="Arial" w:hAnsi="Arial" w:cs="Arial"/>
        </w:rPr>
        <w:t xml:space="preserve">, </w:t>
      </w:r>
      <w:r w:rsidR="00B9178F" w:rsidRPr="00647B7A">
        <w:rPr>
          <w:rFonts w:ascii="Arial" w:hAnsi="Arial" w:cs="Arial"/>
        </w:rPr>
        <w:t xml:space="preserve">processes, </w:t>
      </w:r>
      <w:r w:rsidRPr="00647B7A">
        <w:rPr>
          <w:rFonts w:ascii="Arial" w:hAnsi="Arial" w:cs="Arial"/>
        </w:rPr>
        <w:t xml:space="preserve">decision-making and </w:t>
      </w:r>
      <w:r w:rsidR="00B9178F" w:rsidRPr="00647B7A">
        <w:rPr>
          <w:rFonts w:ascii="Arial" w:hAnsi="Arial" w:cs="Arial"/>
        </w:rPr>
        <w:t xml:space="preserve">project implementation dynamics of the CCDCs themselves. The wider context and conditions within which CCDCs are inevitably situated have been considered, but given the limited opportunities for robust comparison, this did not constitute a priority. </w:t>
      </w:r>
    </w:p>
    <w:p w14:paraId="7ADA3C04" w14:textId="77777777" w:rsidR="00ED731D" w:rsidRPr="00647B7A" w:rsidRDefault="00ED731D" w:rsidP="004175F6">
      <w:pPr>
        <w:spacing w:line="276" w:lineRule="auto"/>
        <w:jc w:val="both"/>
        <w:rPr>
          <w:rFonts w:ascii="Arial" w:hAnsi="Arial" w:cs="Arial"/>
        </w:rPr>
      </w:pPr>
    </w:p>
    <w:p w14:paraId="588D6010" w14:textId="104F43A2" w:rsidR="00D5523D" w:rsidRPr="00647B7A" w:rsidRDefault="00B9178F" w:rsidP="004175F6">
      <w:pPr>
        <w:spacing w:line="276" w:lineRule="auto"/>
        <w:jc w:val="both"/>
        <w:rPr>
          <w:rFonts w:ascii="Arial" w:hAnsi="Arial" w:cs="Arial"/>
        </w:rPr>
      </w:pPr>
      <w:r w:rsidRPr="00647B7A">
        <w:rPr>
          <w:rFonts w:ascii="Arial" w:hAnsi="Arial" w:cs="Arial"/>
        </w:rPr>
        <w:t xml:space="preserve">A multi-case </w:t>
      </w:r>
      <w:r w:rsidR="00ED731D" w:rsidRPr="00647B7A">
        <w:rPr>
          <w:rFonts w:ascii="Arial" w:hAnsi="Arial" w:cs="Arial"/>
        </w:rPr>
        <w:t xml:space="preserve">quantitative and longitudinal study would be better placed to explore such factors. Nevertheless, we </w:t>
      </w:r>
      <w:r w:rsidR="00DE7A22" w:rsidRPr="00647B7A">
        <w:rPr>
          <w:rFonts w:ascii="Arial" w:hAnsi="Arial" w:cs="Arial"/>
        </w:rPr>
        <w:t xml:space="preserve">believe that </w:t>
      </w:r>
      <w:r w:rsidR="00ED731D" w:rsidRPr="00647B7A">
        <w:rPr>
          <w:rFonts w:ascii="Arial" w:hAnsi="Arial" w:cs="Arial"/>
        </w:rPr>
        <w:t xml:space="preserve">the following analysis sheds light on some of the </w:t>
      </w:r>
      <w:r w:rsidR="00DE7A22" w:rsidRPr="00647B7A">
        <w:rPr>
          <w:rFonts w:ascii="Arial" w:hAnsi="Arial" w:cs="Arial"/>
        </w:rPr>
        <w:t xml:space="preserve">important </w:t>
      </w:r>
      <w:r w:rsidR="00ED731D" w:rsidRPr="00647B7A">
        <w:rPr>
          <w:rFonts w:ascii="Arial" w:hAnsi="Arial" w:cs="Arial"/>
        </w:rPr>
        <w:t>contextual factors that either have demonstrably influenced the cluster process in this evaluation or that, based on a wider understanding of developmental and political-economy considerations, could reasonably be assumed to have a variable shaping influence.</w:t>
      </w:r>
    </w:p>
    <w:p w14:paraId="42AB1AB5" w14:textId="77777777" w:rsidR="00D5523D" w:rsidRPr="00647B7A" w:rsidRDefault="00D5523D" w:rsidP="004175F6">
      <w:pPr>
        <w:spacing w:line="276" w:lineRule="auto"/>
        <w:jc w:val="both"/>
        <w:rPr>
          <w:rFonts w:ascii="Arial" w:hAnsi="Arial" w:cs="Arial"/>
        </w:rPr>
      </w:pPr>
    </w:p>
    <w:p w14:paraId="2A6CD5AD" w14:textId="4830D7D7" w:rsidR="004301CF" w:rsidRPr="00647B7A" w:rsidRDefault="004301CF" w:rsidP="004175F6">
      <w:pPr>
        <w:spacing w:line="276" w:lineRule="auto"/>
        <w:jc w:val="both"/>
        <w:rPr>
          <w:rFonts w:ascii="Arial" w:hAnsi="Arial" w:cs="Arial"/>
          <w:i/>
        </w:rPr>
      </w:pPr>
      <w:proofErr w:type="gramStart"/>
      <w:r w:rsidRPr="00647B7A">
        <w:rPr>
          <w:rFonts w:ascii="Arial" w:hAnsi="Arial" w:cs="Arial"/>
          <w:i/>
        </w:rPr>
        <w:t>3.3.2.1  Provincial</w:t>
      </w:r>
      <w:proofErr w:type="gramEnd"/>
      <w:r w:rsidRPr="00647B7A">
        <w:rPr>
          <w:rFonts w:ascii="Arial" w:hAnsi="Arial" w:cs="Arial"/>
          <w:i/>
        </w:rPr>
        <w:t xml:space="preserve"> context</w:t>
      </w:r>
    </w:p>
    <w:p w14:paraId="2C4E055F" w14:textId="77777777" w:rsidR="004301CF" w:rsidRPr="00647B7A" w:rsidRDefault="004301CF" w:rsidP="004175F6">
      <w:pPr>
        <w:spacing w:line="276" w:lineRule="auto"/>
        <w:jc w:val="both"/>
        <w:rPr>
          <w:rFonts w:ascii="Arial" w:hAnsi="Arial" w:cs="Arial"/>
        </w:rPr>
      </w:pPr>
    </w:p>
    <w:p w14:paraId="0CA820A8" w14:textId="6FA038A2" w:rsidR="004301CF" w:rsidRPr="00647B7A" w:rsidRDefault="004301CF" w:rsidP="004175F6">
      <w:pPr>
        <w:spacing w:line="276" w:lineRule="auto"/>
        <w:jc w:val="both"/>
        <w:rPr>
          <w:rFonts w:ascii="Arial" w:hAnsi="Arial" w:cs="Arial"/>
        </w:rPr>
      </w:pPr>
      <w:r w:rsidRPr="00647B7A">
        <w:rPr>
          <w:rFonts w:ascii="Arial" w:hAnsi="Arial" w:cs="Arial"/>
        </w:rPr>
        <w:t xml:space="preserve">Our findings suggest factors operating at the provincial level are important overarching determinants of the shape, functioning and, to some extent, </w:t>
      </w:r>
      <w:r w:rsidR="006E7393" w:rsidRPr="00647B7A">
        <w:rPr>
          <w:rFonts w:ascii="Arial" w:hAnsi="Arial" w:cs="Arial"/>
        </w:rPr>
        <w:lastRenderedPageBreak/>
        <w:t>outcomes relating</w:t>
      </w:r>
      <w:r w:rsidRPr="00647B7A">
        <w:rPr>
          <w:rFonts w:ascii="Arial" w:hAnsi="Arial" w:cs="Arial"/>
        </w:rPr>
        <w:t xml:space="preserve"> of CCDCs. It is striking that even though clusters are drawn from different districts (except in Nangahar where, due to security restrictions, all CCDCs were located in the same district), they display similarities in a number of respects, and even despite differences in project type and o</w:t>
      </w:r>
      <w:r w:rsidR="00400CC0" w:rsidRPr="00647B7A">
        <w:rPr>
          <w:rFonts w:ascii="Arial" w:hAnsi="Arial" w:cs="Arial"/>
        </w:rPr>
        <w:t>ther variables. This is not to downplay the importance of</w:t>
      </w:r>
      <w:r w:rsidRPr="00647B7A">
        <w:rPr>
          <w:rFonts w:ascii="Arial" w:hAnsi="Arial" w:cs="Arial"/>
        </w:rPr>
        <w:t xml:space="preserve"> district-level factors but our findings suggest that broader provincial-level conditions </w:t>
      </w:r>
      <w:r w:rsidR="00BD600D" w:rsidRPr="00647B7A">
        <w:rPr>
          <w:rFonts w:ascii="Arial" w:hAnsi="Arial" w:cs="Arial"/>
        </w:rPr>
        <w:t>do have influence</w:t>
      </w:r>
      <w:r w:rsidRPr="00647B7A">
        <w:rPr>
          <w:rFonts w:ascii="Arial" w:hAnsi="Arial" w:cs="Arial"/>
        </w:rPr>
        <w:t xml:space="preserve">. </w:t>
      </w:r>
      <w:r w:rsidR="00BD600D" w:rsidRPr="00647B7A">
        <w:rPr>
          <w:rFonts w:ascii="Arial" w:hAnsi="Arial" w:cs="Arial"/>
        </w:rPr>
        <w:t xml:space="preserve">For instance, </w:t>
      </w:r>
      <w:r w:rsidR="000B09B2" w:rsidRPr="00647B7A">
        <w:rPr>
          <w:rFonts w:ascii="Arial" w:hAnsi="Arial" w:cs="Arial"/>
        </w:rPr>
        <w:t>in Bamian it appears that CCDC decision-making has not been influenced by powerful local actors to the same extent as in Balkh or Nangahar and women have been more actively involved – thi</w:t>
      </w:r>
      <w:r w:rsidR="00BD600D" w:rsidRPr="00647B7A">
        <w:rPr>
          <w:rFonts w:ascii="Arial" w:hAnsi="Arial" w:cs="Arial"/>
        </w:rPr>
        <w:t>s likely stems from the relatively</w:t>
      </w:r>
      <w:r w:rsidR="000B09B2" w:rsidRPr="00647B7A">
        <w:rPr>
          <w:rFonts w:ascii="Arial" w:hAnsi="Arial" w:cs="Arial"/>
        </w:rPr>
        <w:t xml:space="preserve"> more open governance and social dynamics observable across the province.</w:t>
      </w:r>
    </w:p>
    <w:p w14:paraId="28F99198" w14:textId="77777777" w:rsidR="004301CF" w:rsidRPr="00647B7A" w:rsidRDefault="004301CF" w:rsidP="004175F6">
      <w:pPr>
        <w:spacing w:line="276" w:lineRule="auto"/>
        <w:jc w:val="both"/>
        <w:rPr>
          <w:rFonts w:ascii="Arial" w:hAnsi="Arial" w:cs="Arial"/>
        </w:rPr>
      </w:pPr>
    </w:p>
    <w:p w14:paraId="1DB0D146" w14:textId="44B5B0EB" w:rsidR="001914FE" w:rsidRPr="00647B7A" w:rsidRDefault="004301CF" w:rsidP="004175F6">
      <w:pPr>
        <w:spacing w:line="276" w:lineRule="auto"/>
        <w:jc w:val="both"/>
        <w:rPr>
          <w:rFonts w:ascii="Arial" w:hAnsi="Arial" w:cs="Arial"/>
        </w:rPr>
      </w:pPr>
      <w:r w:rsidRPr="00647B7A">
        <w:rPr>
          <w:rFonts w:ascii="Arial" w:hAnsi="Arial" w:cs="Arial"/>
        </w:rPr>
        <w:t>Pinpointing exactly how the provincial context will determine the evolution</w:t>
      </w:r>
      <w:r w:rsidR="00BD600D" w:rsidRPr="00647B7A">
        <w:rPr>
          <w:rFonts w:ascii="Arial" w:hAnsi="Arial" w:cs="Arial"/>
        </w:rPr>
        <w:t xml:space="preserve"> of any specific cluster is difficult. It</w:t>
      </w:r>
      <w:r w:rsidRPr="00647B7A">
        <w:rPr>
          <w:rFonts w:ascii="Arial" w:hAnsi="Arial" w:cs="Arial"/>
        </w:rPr>
        <w:t xml:space="preserve"> might manifest itself in a positive w</w:t>
      </w:r>
      <w:r w:rsidR="00BD600D" w:rsidRPr="00647B7A">
        <w:rPr>
          <w:rFonts w:ascii="Arial" w:hAnsi="Arial" w:cs="Arial"/>
        </w:rPr>
        <w:t xml:space="preserve">ay insofar as security is good or </w:t>
      </w:r>
      <w:r w:rsidRPr="00647B7A">
        <w:rPr>
          <w:rFonts w:ascii="Arial" w:hAnsi="Arial" w:cs="Arial"/>
        </w:rPr>
        <w:t>ethnic homogeneity encourages social unity</w:t>
      </w:r>
      <w:r w:rsidR="00BD600D" w:rsidRPr="00647B7A">
        <w:rPr>
          <w:rFonts w:ascii="Arial" w:hAnsi="Arial" w:cs="Arial"/>
        </w:rPr>
        <w:t xml:space="preserve"> and interaction. M</w:t>
      </w:r>
      <w:r w:rsidRPr="00647B7A">
        <w:rPr>
          <w:rFonts w:ascii="Arial" w:hAnsi="Arial" w:cs="Arial"/>
        </w:rPr>
        <w:t xml:space="preserve">ore negatively, </w:t>
      </w:r>
      <w:proofErr w:type="gramStart"/>
      <w:r w:rsidRPr="00647B7A">
        <w:rPr>
          <w:rFonts w:ascii="Arial" w:hAnsi="Arial" w:cs="Arial"/>
        </w:rPr>
        <w:t>a province may be typified by pervasive insecurity, tribal domination and socio-cultural divisions</w:t>
      </w:r>
      <w:proofErr w:type="gramEnd"/>
      <w:r w:rsidRPr="00647B7A">
        <w:rPr>
          <w:rFonts w:ascii="Arial" w:hAnsi="Arial" w:cs="Arial"/>
        </w:rPr>
        <w:t xml:space="preserve">. Again, this evaluation has shown </w:t>
      </w:r>
      <w:r w:rsidR="00DC653C" w:rsidRPr="00647B7A">
        <w:rPr>
          <w:rFonts w:ascii="Arial" w:hAnsi="Arial" w:cs="Arial"/>
        </w:rPr>
        <w:t>the complexity that exists in</w:t>
      </w:r>
      <w:r w:rsidRPr="00647B7A">
        <w:rPr>
          <w:rFonts w:ascii="Arial" w:hAnsi="Arial" w:cs="Arial"/>
        </w:rPr>
        <w:t xml:space="preserve"> determin</w:t>
      </w:r>
      <w:r w:rsidR="00DC653C" w:rsidRPr="00647B7A">
        <w:rPr>
          <w:rFonts w:ascii="Arial" w:hAnsi="Arial" w:cs="Arial"/>
        </w:rPr>
        <w:t>ing</w:t>
      </w:r>
      <w:r w:rsidRPr="00647B7A">
        <w:rPr>
          <w:rFonts w:ascii="Arial" w:hAnsi="Arial" w:cs="Arial"/>
        </w:rPr>
        <w:t xml:space="preserve"> precisely how these issues affect clustering, but </w:t>
      </w:r>
      <w:r w:rsidR="00BD600D" w:rsidRPr="00647B7A">
        <w:rPr>
          <w:rFonts w:ascii="Arial" w:hAnsi="Arial" w:cs="Arial"/>
        </w:rPr>
        <w:t xml:space="preserve">there is </w:t>
      </w:r>
      <w:r w:rsidRPr="00647B7A">
        <w:rPr>
          <w:rFonts w:ascii="Arial" w:hAnsi="Arial" w:cs="Arial"/>
        </w:rPr>
        <w:t xml:space="preserve">an </w:t>
      </w:r>
      <w:r w:rsidR="00BD600D" w:rsidRPr="00647B7A">
        <w:rPr>
          <w:rFonts w:ascii="Arial" w:hAnsi="Arial" w:cs="Arial"/>
        </w:rPr>
        <w:t xml:space="preserve">important </w:t>
      </w:r>
      <w:r w:rsidRPr="00647B7A">
        <w:rPr>
          <w:rFonts w:ascii="Arial" w:hAnsi="Arial" w:cs="Arial"/>
        </w:rPr>
        <w:t xml:space="preserve">extent to which broad provincial conditions </w:t>
      </w:r>
      <w:r w:rsidR="00BD600D" w:rsidRPr="00647B7A">
        <w:rPr>
          <w:rFonts w:ascii="Arial" w:hAnsi="Arial" w:cs="Arial"/>
        </w:rPr>
        <w:t xml:space="preserve">partially pre-determines </w:t>
      </w:r>
      <w:r w:rsidRPr="00647B7A">
        <w:rPr>
          <w:rFonts w:ascii="Arial" w:hAnsi="Arial" w:cs="Arial"/>
        </w:rPr>
        <w:t>whether there exists ‘fertile ground’ for introducing the model. At minimum, this implies that a deep</w:t>
      </w:r>
      <w:r w:rsidR="00B0131A" w:rsidRPr="00647B7A">
        <w:rPr>
          <w:rFonts w:ascii="Arial" w:hAnsi="Arial" w:cs="Arial"/>
        </w:rPr>
        <w:t xml:space="preserve"> and up to date</w:t>
      </w:r>
      <w:r w:rsidRPr="00647B7A">
        <w:rPr>
          <w:rFonts w:ascii="Arial" w:hAnsi="Arial" w:cs="Arial"/>
        </w:rPr>
        <w:t xml:space="preserve"> understanding of the specific </w:t>
      </w:r>
      <w:proofErr w:type="gramStart"/>
      <w:r w:rsidRPr="00647B7A">
        <w:rPr>
          <w:rFonts w:ascii="Arial" w:hAnsi="Arial" w:cs="Arial"/>
        </w:rPr>
        <w:t>political-economy</w:t>
      </w:r>
      <w:proofErr w:type="gramEnd"/>
      <w:r w:rsidRPr="00647B7A">
        <w:rPr>
          <w:rFonts w:ascii="Arial" w:hAnsi="Arial" w:cs="Arial"/>
        </w:rPr>
        <w:t xml:space="preserve"> and developmental provincial</w:t>
      </w:r>
      <w:r w:rsidR="00BD600D" w:rsidRPr="00647B7A">
        <w:rPr>
          <w:rFonts w:ascii="Arial" w:hAnsi="Arial" w:cs="Arial"/>
        </w:rPr>
        <w:t xml:space="preserve"> context</w:t>
      </w:r>
      <w:r w:rsidRPr="00647B7A">
        <w:rPr>
          <w:rFonts w:ascii="Arial" w:hAnsi="Arial" w:cs="Arial"/>
        </w:rPr>
        <w:t xml:space="preserve"> can </w:t>
      </w:r>
      <w:r w:rsidR="00BD600D" w:rsidRPr="00647B7A">
        <w:rPr>
          <w:rFonts w:ascii="Arial" w:hAnsi="Arial" w:cs="Arial"/>
        </w:rPr>
        <w:t xml:space="preserve">help NSP and FPs </w:t>
      </w:r>
      <w:r w:rsidRPr="00647B7A">
        <w:rPr>
          <w:rFonts w:ascii="Arial" w:hAnsi="Arial" w:cs="Arial"/>
        </w:rPr>
        <w:t>tailor their interventions appropriately and preempt p</w:t>
      </w:r>
      <w:r w:rsidR="001914FE" w:rsidRPr="00647B7A">
        <w:rPr>
          <w:rFonts w:ascii="Arial" w:hAnsi="Arial" w:cs="Arial"/>
        </w:rPr>
        <w:t>ossible</w:t>
      </w:r>
      <w:r w:rsidRPr="00647B7A">
        <w:rPr>
          <w:rFonts w:ascii="Arial" w:hAnsi="Arial" w:cs="Arial"/>
        </w:rPr>
        <w:t xml:space="preserve"> challenges.</w:t>
      </w:r>
      <w:r w:rsidR="001914FE" w:rsidRPr="00647B7A">
        <w:rPr>
          <w:rFonts w:ascii="Arial" w:hAnsi="Arial" w:cs="Arial"/>
        </w:rPr>
        <w:t xml:space="preserve"> </w:t>
      </w:r>
    </w:p>
    <w:p w14:paraId="5E9F6F29" w14:textId="77777777" w:rsidR="004301CF" w:rsidRPr="00647B7A" w:rsidRDefault="004301CF" w:rsidP="004175F6">
      <w:pPr>
        <w:spacing w:line="276" w:lineRule="auto"/>
        <w:jc w:val="both"/>
        <w:rPr>
          <w:rFonts w:ascii="Arial" w:hAnsi="Arial" w:cs="Arial"/>
        </w:rPr>
      </w:pPr>
    </w:p>
    <w:p w14:paraId="30593663" w14:textId="2B0421B1" w:rsidR="00D5523D" w:rsidRPr="00647B7A" w:rsidRDefault="00D5523D" w:rsidP="004175F6">
      <w:pPr>
        <w:spacing w:line="276" w:lineRule="auto"/>
        <w:jc w:val="both"/>
        <w:rPr>
          <w:rFonts w:ascii="Arial" w:hAnsi="Arial" w:cs="Arial"/>
        </w:rPr>
      </w:pPr>
      <w:proofErr w:type="gramStart"/>
      <w:r w:rsidRPr="00647B7A">
        <w:rPr>
          <w:rFonts w:ascii="Arial" w:hAnsi="Arial" w:cs="Arial"/>
        </w:rPr>
        <w:t>3.3.2.2  District</w:t>
      </w:r>
      <w:proofErr w:type="gramEnd"/>
      <w:r w:rsidRPr="00647B7A">
        <w:rPr>
          <w:rFonts w:ascii="Arial" w:hAnsi="Arial" w:cs="Arial"/>
        </w:rPr>
        <w:t xml:space="preserve"> context</w:t>
      </w:r>
    </w:p>
    <w:p w14:paraId="69883FCA" w14:textId="77777777" w:rsidR="00D5523D" w:rsidRPr="00647B7A" w:rsidRDefault="00D5523D" w:rsidP="004175F6">
      <w:pPr>
        <w:spacing w:line="276" w:lineRule="auto"/>
        <w:jc w:val="both"/>
        <w:rPr>
          <w:rFonts w:ascii="Arial" w:hAnsi="Arial" w:cs="Arial"/>
        </w:rPr>
      </w:pPr>
    </w:p>
    <w:p w14:paraId="257850D6" w14:textId="09511239" w:rsidR="004301CF" w:rsidRPr="00647B7A" w:rsidRDefault="004301CF" w:rsidP="004175F6">
      <w:pPr>
        <w:spacing w:line="276" w:lineRule="auto"/>
        <w:jc w:val="both"/>
        <w:rPr>
          <w:rFonts w:ascii="Arial" w:hAnsi="Arial" w:cs="Arial"/>
        </w:rPr>
      </w:pPr>
      <w:r w:rsidRPr="00647B7A">
        <w:rPr>
          <w:rFonts w:ascii="Arial" w:hAnsi="Arial" w:cs="Arial"/>
        </w:rPr>
        <w:t xml:space="preserve">One limitation of this study was the relative paucity of district level data that the evaluation team was able to </w:t>
      </w:r>
      <w:r w:rsidR="00797BCB" w:rsidRPr="00647B7A">
        <w:rPr>
          <w:rFonts w:ascii="Arial" w:hAnsi="Arial" w:cs="Arial"/>
        </w:rPr>
        <w:t xml:space="preserve">gather </w:t>
      </w:r>
      <w:r w:rsidRPr="00647B7A">
        <w:rPr>
          <w:rFonts w:ascii="Arial" w:hAnsi="Arial" w:cs="Arial"/>
        </w:rPr>
        <w:t>(existing literature at this level is limited and not all the field researcher teams were able to gather the kind of information that would allow us to generalise confidently on the role district levels factors play in relation to clustering). Further fine-grained research of an ethnographic nature would be required to draw out district level dynamics in greater detail. Nevertheless, some tentative observations are possible.</w:t>
      </w:r>
    </w:p>
    <w:p w14:paraId="13C1EC86" w14:textId="77777777" w:rsidR="004301CF" w:rsidRPr="00647B7A" w:rsidRDefault="004301CF" w:rsidP="004175F6">
      <w:pPr>
        <w:spacing w:line="276" w:lineRule="auto"/>
        <w:jc w:val="both"/>
        <w:rPr>
          <w:rFonts w:ascii="Arial" w:hAnsi="Arial" w:cs="Arial"/>
        </w:rPr>
      </w:pPr>
    </w:p>
    <w:p w14:paraId="119B8ECC" w14:textId="26376CF8" w:rsidR="004301CF" w:rsidRPr="00647B7A" w:rsidRDefault="000861AA" w:rsidP="004175F6">
      <w:pPr>
        <w:spacing w:line="276" w:lineRule="auto"/>
        <w:jc w:val="both"/>
        <w:rPr>
          <w:rFonts w:ascii="Arial" w:hAnsi="Arial" w:cs="Arial"/>
        </w:rPr>
      </w:pPr>
      <w:r w:rsidRPr="00647B7A">
        <w:rPr>
          <w:rFonts w:ascii="Arial" w:hAnsi="Arial" w:cs="Arial"/>
        </w:rPr>
        <w:t>P</w:t>
      </w:r>
      <w:r w:rsidR="004301CF" w:rsidRPr="00647B7A">
        <w:rPr>
          <w:rFonts w:ascii="Arial" w:hAnsi="Arial" w:cs="Arial"/>
        </w:rPr>
        <w:t>rovincial government authorities exert considerable influence over district level bodies</w:t>
      </w:r>
      <w:r w:rsidR="000161F6" w:rsidRPr="00647B7A">
        <w:rPr>
          <w:rFonts w:ascii="Arial" w:hAnsi="Arial" w:cs="Arial"/>
        </w:rPr>
        <w:t xml:space="preserve"> (</w:t>
      </w:r>
      <w:r w:rsidR="00EB1FAB" w:rsidRPr="00647B7A">
        <w:rPr>
          <w:rFonts w:ascii="Arial" w:hAnsi="Arial" w:cs="Arial"/>
        </w:rPr>
        <w:t>commanding greater resources</w:t>
      </w:r>
      <w:r w:rsidR="000161F6" w:rsidRPr="00647B7A">
        <w:rPr>
          <w:rFonts w:ascii="Arial" w:hAnsi="Arial" w:cs="Arial"/>
        </w:rPr>
        <w:t xml:space="preserve"> and</w:t>
      </w:r>
      <w:r w:rsidR="00EB1FAB" w:rsidRPr="00647B7A">
        <w:rPr>
          <w:rFonts w:ascii="Arial" w:hAnsi="Arial" w:cs="Arial"/>
        </w:rPr>
        <w:t xml:space="preserve"> afforded more political </w:t>
      </w:r>
      <w:r w:rsidRPr="00647B7A">
        <w:rPr>
          <w:rFonts w:ascii="Arial" w:hAnsi="Arial" w:cs="Arial"/>
        </w:rPr>
        <w:t>power</w:t>
      </w:r>
      <w:r w:rsidR="00EB1FAB" w:rsidRPr="00647B7A">
        <w:rPr>
          <w:rFonts w:ascii="Arial" w:hAnsi="Arial" w:cs="Arial"/>
        </w:rPr>
        <w:t xml:space="preserve"> in the formal governance structure of the country</w:t>
      </w:r>
      <w:r w:rsidR="000161F6" w:rsidRPr="00647B7A">
        <w:rPr>
          <w:rFonts w:ascii="Arial" w:hAnsi="Arial" w:cs="Arial"/>
        </w:rPr>
        <w:t>)</w:t>
      </w:r>
      <w:r w:rsidR="004301CF" w:rsidRPr="00647B7A">
        <w:rPr>
          <w:rFonts w:ascii="Arial" w:hAnsi="Arial" w:cs="Arial"/>
        </w:rPr>
        <w:t xml:space="preserve">, </w:t>
      </w:r>
      <w:r w:rsidRPr="00647B7A">
        <w:rPr>
          <w:rFonts w:ascii="Arial" w:hAnsi="Arial" w:cs="Arial"/>
        </w:rPr>
        <w:t>and in many ways shape</w:t>
      </w:r>
      <w:r w:rsidR="004301CF" w:rsidRPr="00647B7A">
        <w:rPr>
          <w:rFonts w:ascii="Arial" w:hAnsi="Arial" w:cs="Arial"/>
        </w:rPr>
        <w:t xml:space="preserve"> the lat</w:t>
      </w:r>
      <w:r w:rsidRPr="00647B7A">
        <w:rPr>
          <w:rFonts w:ascii="Arial" w:hAnsi="Arial" w:cs="Arial"/>
        </w:rPr>
        <w:t xml:space="preserve">ter’s activities and behaviour. Nevertheless, </w:t>
      </w:r>
      <w:r w:rsidR="004301CF" w:rsidRPr="00647B7A">
        <w:rPr>
          <w:rFonts w:ascii="Arial" w:hAnsi="Arial" w:cs="Arial"/>
        </w:rPr>
        <w:t>variations between districts are inevitable. Where district level factors are likely to be of most importance in terms of shaping clustering processes and outcome</w:t>
      </w:r>
      <w:r w:rsidR="000161F6" w:rsidRPr="00647B7A">
        <w:rPr>
          <w:rFonts w:ascii="Arial" w:hAnsi="Arial" w:cs="Arial"/>
        </w:rPr>
        <w:t xml:space="preserve">s is in terms of elite </w:t>
      </w:r>
      <w:r w:rsidR="004301CF" w:rsidRPr="00647B7A">
        <w:rPr>
          <w:rFonts w:ascii="Arial" w:hAnsi="Arial" w:cs="Arial"/>
        </w:rPr>
        <w:t xml:space="preserve">and local governance dynamics; agro-ecological factors; and prevailing social structure and land ownership patterns. All these areas can vary significantly from one district to another. </w:t>
      </w:r>
      <w:r w:rsidRPr="00647B7A">
        <w:rPr>
          <w:rFonts w:ascii="Arial" w:hAnsi="Arial" w:cs="Arial"/>
        </w:rPr>
        <w:t>T</w:t>
      </w:r>
      <w:r w:rsidR="004301CF" w:rsidRPr="00647B7A">
        <w:rPr>
          <w:rFonts w:ascii="Arial" w:hAnsi="Arial" w:cs="Arial"/>
        </w:rPr>
        <w:t xml:space="preserve">he precise impact such </w:t>
      </w:r>
      <w:r w:rsidR="004301CF" w:rsidRPr="00647B7A">
        <w:rPr>
          <w:rFonts w:ascii="Arial" w:hAnsi="Arial" w:cs="Arial"/>
        </w:rPr>
        <w:lastRenderedPageBreak/>
        <w:t>variations have on clustering is difficult to determine but some findings can be gleaned from the wider literature and certain insights derived from this evaluation. At the very least, it is possible to draw attention to key factors that are likely to be of importance and which any future expansion of cluster will need to take into account.</w:t>
      </w:r>
    </w:p>
    <w:p w14:paraId="4EC28D2C" w14:textId="77777777" w:rsidR="004301CF" w:rsidRPr="00647B7A" w:rsidRDefault="004301CF" w:rsidP="004175F6">
      <w:pPr>
        <w:spacing w:line="276" w:lineRule="auto"/>
        <w:jc w:val="both"/>
        <w:rPr>
          <w:rFonts w:ascii="Arial" w:hAnsi="Arial" w:cs="Arial"/>
          <w:b/>
          <w:i/>
        </w:rPr>
      </w:pPr>
    </w:p>
    <w:p w14:paraId="18AEC1C1" w14:textId="77777777" w:rsidR="004301CF" w:rsidRPr="00647B7A" w:rsidRDefault="004301CF" w:rsidP="004175F6">
      <w:pPr>
        <w:spacing w:line="276" w:lineRule="auto"/>
        <w:jc w:val="both"/>
        <w:rPr>
          <w:rFonts w:ascii="Arial" w:hAnsi="Arial" w:cs="Arial"/>
          <w:i/>
        </w:rPr>
      </w:pPr>
      <w:r w:rsidRPr="00647B7A">
        <w:rPr>
          <w:rFonts w:ascii="Arial" w:hAnsi="Arial" w:cs="Arial"/>
          <w:i/>
        </w:rPr>
        <w:t>Socio-structural and land-holding patterns</w:t>
      </w:r>
    </w:p>
    <w:p w14:paraId="034BCAC1" w14:textId="77777777" w:rsidR="004301CF" w:rsidRPr="00647B7A" w:rsidRDefault="004301CF" w:rsidP="004175F6">
      <w:pPr>
        <w:spacing w:line="276" w:lineRule="auto"/>
        <w:jc w:val="both"/>
        <w:rPr>
          <w:rFonts w:ascii="Arial" w:hAnsi="Arial" w:cs="Arial"/>
        </w:rPr>
      </w:pPr>
    </w:p>
    <w:p w14:paraId="0DAE0617" w14:textId="23956667" w:rsidR="004301CF" w:rsidRPr="00647B7A" w:rsidRDefault="004301CF" w:rsidP="004175F6">
      <w:pPr>
        <w:spacing w:line="276" w:lineRule="auto"/>
        <w:jc w:val="both"/>
        <w:rPr>
          <w:rFonts w:ascii="Arial" w:hAnsi="Arial" w:cs="Arial"/>
        </w:rPr>
      </w:pPr>
      <w:r w:rsidRPr="00647B7A">
        <w:rPr>
          <w:rFonts w:ascii="Arial" w:hAnsi="Arial" w:cs="Arial"/>
        </w:rPr>
        <w:t>Afghanistan is typified by stark and significant variations in terms of how different districts, and even different valleys and areas within districts, have developed patterns of landownership.</w:t>
      </w:r>
      <w:r w:rsidRPr="00647B7A">
        <w:rPr>
          <w:rStyle w:val="FootnoteReference"/>
          <w:rFonts w:ascii="Arial" w:hAnsi="Arial" w:cs="Arial"/>
        </w:rPr>
        <w:footnoteReference w:id="190"/>
      </w:r>
      <w:r w:rsidRPr="00647B7A">
        <w:rPr>
          <w:rFonts w:ascii="Arial" w:hAnsi="Arial" w:cs="Arial"/>
        </w:rPr>
        <w:t xml:space="preserve"> Decades of conflict, displacement and upheaval have further contributed to a highly differentiated and uncertain social landscape. Contemporary historical factors have also exacerbated a general problem of land disputes and weak legal recognition of ownership. This has especially been the case for common property, which has fueled disputes over the use of land for rain-fed agriculture versus grazing as well as inter-ethnic and ind</w:t>
      </w:r>
      <w:r w:rsidR="00AC5352" w:rsidRPr="00647B7A">
        <w:rPr>
          <w:rFonts w:ascii="Arial" w:hAnsi="Arial" w:cs="Arial"/>
        </w:rPr>
        <w:t>ividual-community disputes. The</w:t>
      </w:r>
      <w:r w:rsidRPr="00647B7A">
        <w:rPr>
          <w:rFonts w:ascii="Arial" w:hAnsi="Arial" w:cs="Arial"/>
        </w:rPr>
        <w:t xml:space="preserve"> issue is exacerbated by the complexity of distinguishing land access from ownership, the lack of clear boundaries on rain-fed land, and the fact that rain-fed land has traditionally been held by the community at large. Such disputes are generally resolved through customary processes, although state law does play a role in certain cases. </w:t>
      </w:r>
    </w:p>
    <w:p w14:paraId="682C47C5" w14:textId="77777777" w:rsidR="004301CF" w:rsidRPr="00647B7A" w:rsidRDefault="004301CF" w:rsidP="004175F6">
      <w:pPr>
        <w:spacing w:line="276" w:lineRule="auto"/>
        <w:jc w:val="both"/>
        <w:rPr>
          <w:rFonts w:ascii="Arial" w:hAnsi="Arial" w:cs="Arial"/>
        </w:rPr>
      </w:pPr>
    </w:p>
    <w:p w14:paraId="05CA2FE1" w14:textId="4B1E2CC1" w:rsidR="004301CF" w:rsidRPr="00647B7A" w:rsidRDefault="004301CF" w:rsidP="004175F6">
      <w:pPr>
        <w:spacing w:line="276" w:lineRule="auto"/>
        <w:jc w:val="both"/>
        <w:rPr>
          <w:rFonts w:ascii="Arial" w:hAnsi="Arial" w:cs="Arial"/>
        </w:rPr>
      </w:pPr>
      <w:r w:rsidRPr="00647B7A">
        <w:rPr>
          <w:rFonts w:ascii="Arial" w:hAnsi="Arial" w:cs="Arial"/>
        </w:rPr>
        <w:t xml:space="preserve">Social structure is strongly determined by patterns of land ownership, where in many cases the distinction between rich and poor </w:t>
      </w:r>
      <w:r w:rsidR="00AC5352" w:rsidRPr="00647B7A">
        <w:rPr>
          <w:rFonts w:ascii="Arial" w:hAnsi="Arial" w:cs="Arial"/>
        </w:rPr>
        <w:t>essentially mirrors ownership and</w:t>
      </w:r>
      <w:r w:rsidRPr="00647B7A">
        <w:rPr>
          <w:rFonts w:ascii="Arial" w:hAnsi="Arial" w:cs="Arial"/>
        </w:rPr>
        <w:t xml:space="preserve"> non-ownership of land. A common feature of rural social relations is large numbers of landless existing in a semi-feudal and exploitative relationship vis-à-vis a smaller number of landlords who hold concentrated estates. However, these patterns vary significantly by district, where some areas are defined more by the existence of large traditional (often absentee) landlord families owning large tracts of land (typically understood as being over 10 jeribs in size). Others are comprised of a multitude of smaller landholdings (typically 4-5 jeribs). Most farms tend to be </w:t>
      </w:r>
      <w:r w:rsidR="00AC5352" w:rsidRPr="00647B7A">
        <w:rPr>
          <w:rFonts w:ascii="Arial" w:hAnsi="Arial" w:cs="Arial"/>
        </w:rPr>
        <w:t xml:space="preserve">run on an </w:t>
      </w:r>
      <w:r w:rsidRPr="00647B7A">
        <w:rPr>
          <w:rFonts w:ascii="Arial" w:hAnsi="Arial" w:cs="Arial"/>
        </w:rPr>
        <w:t>owner-operat</w:t>
      </w:r>
      <w:r w:rsidR="00AC5352" w:rsidRPr="00647B7A">
        <w:rPr>
          <w:rFonts w:ascii="Arial" w:hAnsi="Arial" w:cs="Arial"/>
        </w:rPr>
        <w:t>or basis</w:t>
      </w:r>
      <w:r w:rsidRPr="00647B7A">
        <w:rPr>
          <w:rFonts w:ascii="Arial" w:hAnsi="Arial" w:cs="Arial"/>
        </w:rPr>
        <w:t xml:space="preserve"> but some sharecropping and the seasonal hiring of wage labour occurs, even on smaller scale agricultural lands. </w:t>
      </w:r>
      <w:r w:rsidR="009D7E72" w:rsidRPr="00647B7A">
        <w:rPr>
          <w:rFonts w:ascii="Arial" w:hAnsi="Arial" w:cs="Arial"/>
        </w:rPr>
        <w:t>Productivity tends to be higher in those areas where farmers directly work their own land in small-medium plots and/or where landlords are not absent.</w:t>
      </w:r>
      <w:r w:rsidR="009D7E72" w:rsidRPr="00647B7A">
        <w:rPr>
          <w:rStyle w:val="FootnoteReference"/>
          <w:rFonts w:ascii="Arial" w:hAnsi="Arial" w:cs="Arial"/>
        </w:rPr>
        <w:footnoteReference w:id="191"/>
      </w:r>
    </w:p>
    <w:p w14:paraId="389B8003" w14:textId="77777777" w:rsidR="004301CF" w:rsidRPr="00647B7A" w:rsidRDefault="004301CF" w:rsidP="004175F6">
      <w:pPr>
        <w:spacing w:line="276" w:lineRule="auto"/>
        <w:jc w:val="both"/>
        <w:rPr>
          <w:rFonts w:ascii="Arial" w:hAnsi="Arial" w:cs="Arial"/>
        </w:rPr>
      </w:pPr>
    </w:p>
    <w:p w14:paraId="564E2F8A" w14:textId="320D4374" w:rsidR="004301CF" w:rsidRPr="00647B7A" w:rsidRDefault="004301CF" w:rsidP="004175F6">
      <w:pPr>
        <w:spacing w:line="276" w:lineRule="auto"/>
        <w:jc w:val="both"/>
        <w:rPr>
          <w:rFonts w:ascii="Arial" w:hAnsi="Arial" w:cs="Arial"/>
        </w:rPr>
      </w:pPr>
      <w:r w:rsidRPr="00647B7A">
        <w:rPr>
          <w:rFonts w:ascii="Arial" w:hAnsi="Arial" w:cs="Arial"/>
        </w:rPr>
        <w:t>How can we expect such variations to play into clustering processes? It is reasonable to assume that these patterns will have some impact on clu</w:t>
      </w:r>
      <w:r w:rsidR="00467CDE" w:rsidRPr="00647B7A">
        <w:rPr>
          <w:rFonts w:ascii="Arial" w:hAnsi="Arial" w:cs="Arial"/>
        </w:rPr>
        <w:t xml:space="preserve">stering </w:t>
      </w:r>
      <w:r w:rsidR="00467CDE" w:rsidRPr="00647B7A">
        <w:rPr>
          <w:rFonts w:ascii="Arial" w:hAnsi="Arial" w:cs="Arial"/>
        </w:rPr>
        <w:lastRenderedPageBreak/>
        <w:t xml:space="preserve">processes and outcomes. </w:t>
      </w:r>
      <w:r w:rsidRPr="00647B7A">
        <w:rPr>
          <w:rFonts w:ascii="Arial" w:hAnsi="Arial" w:cs="Arial"/>
        </w:rPr>
        <w:t xml:space="preserve">Districts typified by large landowner estates might play a positive role insofar as supportive landowners may be in a position to facilitate the implementation of projects on their land, encouraged by the improvements and enhancements such projects will bring. </w:t>
      </w:r>
      <w:r w:rsidR="00467CDE" w:rsidRPr="00647B7A">
        <w:rPr>
          <w:rFonts w:ascii="Arial" w:hAnsi="Arial" w:cs="Arial"/>
        </w:rPr>
        <w:t>They are l</w:t>
      </w:r>
      <w:r w:rsidRPr="00647B7A">
        <w:rPr>
          <w:rFonts w:ascii="Arial" w:hAnsi="Arial" w:cs="Arial"/>
        </w:rPr>
        <w:t>ikely to sup</w:t>
      </w:r>
      <w:r w:rsidR="00467CDE" w:rsidRPr="00647B7A">
        <w:rPr>
          <w:rFonts w:ascii="Arial" w:hAnsi="Arial" w:cs="Arial"/>
        </w:rPr>
        <w:t>port irrigation, infrastructure and</w:t>
      </w:r>
      <w:r w:rsidRPr="00647B7A">
        <w:rPr>
          <w:rFonts w:ascii="Arial" w:hAnsi="Arial" w:cs="Arial"/>
        </w:rPr>
        <w:t xml:space="preserve"> transportation</w:t>
      </w:r>
      <w:r w:rsidR="00467CDE" w:rsidRPr="00647B7A">
        <w:rPr>
          <w:rFonts w:ascii="Arial" w:hAnsi="Arial" w:cs="Arial"/>
        </w:rPr>
        <w:t xml:space="preserve"> projects</w:t>
      </w:r>
      <w:r w:rsidRPr="00647B7A">
        <w:rPr>
          <w:rFonts w:ascii="Arial" w:hAnsi="Arial" w:cs="Arial"/>
        </w:rPr>
        <w:t xml:space="preserve">. They may be </w:t>
      </w:r>
      <w:r w:rsidR="00467CDE" w:rsidRPr="00647B7A">
        <w:rPr>
          <w:rFonts w:ascii="Arial" w:hAnsi="Arial" w:cs="Arial"/>
        </w:rPr>
        <w:t>somewhat resistant to projects</w:t>
      </w:r>
      <w:r w:rsidRPr="00647B7A">
        <w:rPr>
          <w:rFonts w:ascii="Arial" w:hAnsi="Arial" w:cs="Arial"/>
        </w:rPr>
        <w:t xml:space="preserve"> like schools,</w:t>
      </w:r>
      <w:r w:rsidR="00467CDE" w:rsidRPr="00647B7A">
        <w:rPr>
          <w:rFonts w:ascii="Arial" w:hAnsi="Arial" w:cs="Arial"/>
        </w:rPr>
        <w:t xml:space="preserve"> community centres or clinics</w:t>
      </w:r>
      <w:r w:rsidRPr="00647B7A">
        <w:rPr>
          <w:rFonts w:ascii="Arial" w:hAnsi="Arial" w:cs="Arial"/>
        </w:rPr>
        <w:t xml:space="preserve"> so may seek to sway cluste</w:t>
      </w:r>
      <w:r w:rsidR="00467CDE" w:rsidRPr="00647B7A">
        <w:rPr>
          <w:rFonts w:ascii="Arial" w:hAnsi="Arial" w:cs="Arial"/>
        </w:rPr>
        <w:t>r decision-making toward the former group</w:t>
      </w:r>
      <w:r w:rsidRPr="00647B7A">
        <w:rPr>
          <w:rFonts w:ascii="Arial" w:hAnsi="Arial" w:cs="Arial"/>
        </w:rPr>
        <w:t>.</w:t>
      </w:r>
    </w:p>
    <w:p w14:paraId="1082AB76" w14:textId="77777777" w:rsidR="004301CF" w:rsidRPr="00647B7A" w:rsidRDefault="004301CF" w:rsidP="004175F6">
      <w:pPr>
        <w:spacing w:line="276" w:lineRule="auto"/>
        <w:jc w:val="both"/>
        <w:rPr>
          <w:rFonts w:ascii="Arial" w:hAnsi="Arial" w:cs="Arial"/>
        </w:rPr>
      </w:pPr>
    </w:p>
    <w:p w14:paraId="7FF877AC" w14:textId="359F0FC3" w:rsidR="004301CF" w:rsidRPr="00647B7A" w:rsidRDefault="000C0B4F" w:rsidP="004175F6">
      <w:pPr>
        <w:spacing w:line="276" w:lineRule="auto"/>
        <w:jc w:val="both"/>
        <w:rPr>
          <w:rFonts w:ascii="Arial" w:hAnsi="Arial" w:cs="Arial"/>
        </w:rPr>
      </w:pPr>
      <w:r w:rsidRPr="00647B7A">
        <w:rPr>
          <w:rFonts w:ascii="Arial" w:hAnsi="Arial" w:cs="Arial"/>
        </w:rPr>
        <w:t xml:space="preserve">Of course, NSP </w:t>
      </w:r>
      <w:r w:rsidR="004301CF" w:rsidRPr="00647B7A">
        <w:rPr>
          <w:rFonts w:ascii="Arial" w:hAnsi="Arial" w:cs="Arial"/>
        </w:rPr>
        <w:t xml:space="preserve">clustering does not simply </w:t>
      </w:r>
      <w:r w:rsidR="00D33D72" w:rsidRPr="00647B7A">
        <w:rPr>
          <w:rFonts w:ascii="Arial" w:hAnsi="Arial" w:cs="Arial"/>
        </w:rPr>
        <w:t xml:space="preserve">aim </w:t>
      </w:r>
      <w:r w:rsidR="004301CF" w:rsidRPr="00647B7A">
        <w:rPr>
          <w:rFonts w:ascii="Arial" w:hAnsi="Arial" w:cs="Arial"/>
        </w:rPr>
        <w:t>to contribute to the capital accumulation of large landowners</w:t>
      </w:r>
      <w:r w:rsidRPr="00647B7A">
        <w:rPr>
          <w:rFonts w:ascii="Arial" w:hAnsi="Arial" w:cs="Arial"/>
        </w:rPr>
        <w:t>, even if this might promote local economic activity. Avoiding this might be difficult</w:t>
      </w:r>
      <w:r w:rsidR="004301CF" w:rsidRPr="00647B7A">
        <w:rPr>
          <w:rFonts w:ascii="Arial" w:hAnsi="Arial" w:cs="Arial"/>
        </w:rPr>
        <w:t xml:space="preserve"> where </w:t>
      </w:r>
      <w:proofErr w:type="gramStart"/>
      <w:r w:rsidR="004301CF" w:rsidRPr="00647B7A">
        <w:rPr>
          <w:rFonts w:ascii="Arial" w:hAnsi="Arial" w:cs="Arial"/>
        </w:rPr>
        <w:t>most of the land in a CCDC area is held by one or two families</w:t>
      </w:r>
      <w:proofErr w:type="gramEnd"/>
      <w:r w:rsidR="004301CF" w:rsidRPr="00647B7A">
        <w:rPr>
          <w:rFonts w:ascii="Arial" w:hAnsi="Arial" w:cs="Arial"/>
        </w:rPr>
        <w:t xml:space="preserve"> and the community agrees to implement projects that improve agricultural productivity and/or market access. </w:t>
      </w:r>
      <w:r w:rsidR="00D33D72" w:rsidRPr="00647B7A">
        <w:rPr>
          <w:rFonts w:ascii="Arial" w:hAnsi="Arial" w:cs="Arial"/>
        </w:rPr>
        <w:t xml:space="preserve">It is inevitable that </w:t>
      </w:r>
      <w:r w:rsidR="004301CF" w:rsidRPr="00647B7A">
        <w:rPr>
          <w:rFonts w:ascii="Arial" w:hAnsi="Arial" w:cs="Arial"/>
        </w:rPr>
        <w:t>those who work on the land stand to benefit from any increase in agricultural productivity gained through CCDC projects, but arguably in a second order fashion.</w:t>
      </w:r>
    </w:p>
    <w:p w14:paraId="0D2AF81C" w14:textId="77777777" w:rsidR="004301CF" w:rsidRPr="00647B7A" w:rsidRDefault="004301CF" w:rsidP="004175F6">
      <w:pPr>
        <w:spacing w:line="276" w:lineRule="auto"/>
        <w:jc w:val="both"/>
        <w:rPr>
          <w:rFonts w:cs="Trebuchet MS"/>
        </w:rPr>
      </w:pPr>
    </w:p>
    <w:p w14:paraId="447D12C7" w14:textId="322C6995" w:rsidR="004301CF" w:rsidRPr="00647B7A" w:rsidRDefault="004301CF" w:rsidP="004175F6">
      <w:pPr>
        <w:spacing w:line="276" w:lineRule="auto"/>
        <w:jc w:val="both"/>
        <w:rPr>
          <w:rFonts w:ascii="Arial" w:hAnsi="Arial" w:cs="Arial"/>
        </w:rPr>
      </w:pPr>
      <w:r w:rsidRPr="00647B7A">
        <w:rPr>
          <w:rFonts w:ascii="Arial" w:hAnsi="Arial" w:cs="Arial"/>
        </w:rPr>
        <w:t xml:space="preserve">Can we expect clustering to have any demonstrable </w:t>
      </w:r>
      <w:r w:rsidR="000C0B4F" w:rsidRPr="00647B7A">
        <w:rPr>
          <w:rFonts w:ascii="Arial" w:hAnsi="Arial" w:cs="Arial"/>
        </w:rPr>
        <w:t xml:space="preserve">positive </w:t>
      </w:r>
      <w:r w:rsidRPr="00647B7A">
        <w:rPr>
          <w:rFonts w:ascii="Arial" w:hAnsi="Arial" w:cs="Arial"/>
        </w:rPr>
        <w:t xml:space="preserve">impact on poverty </w:t>
      </w:r>
      <w:r w:rsidR="000C0B4F" w:rsidRPr="00647B7A">
        <w:rPr>
          <w:rFonts w:ascii="Arial" w:hAnsi="Arial" w:cs="Arial"/>
        </w:rPr>
        <w:t xml:space="preserve">levels </w:t>
      </w:r>
      <w:r w:rsidRPr="00647B7A">
        <w:rPr>
          <w:rFonts w:ascii="Arial" w:hAnsi="Arial" w:cs="Arial"/>
        </w:rPr>
        <w:t xml:space="preserve">or </w:t>
      </w:r>
      <w:r w:rsidR="000C0B4F" w:rsidRPr="00647B7A">
        <w:rPr>
          <w:rFonts w:ascii="Arial" w:hAnsi="Arial" w:cs="Arial"/>
        </w:rPr>
        <w:t>to promote more equal social relations?</w:t>
      </w:r>
      <w:r w:rsidRPr="00647B7A">
        <w:rPr>
          <w:rFonts w:ascii="Arial" w:hAnsi="Arial" w:cs="Arial"/>
        </w:rPr>
        <w:t xml:space="preserve"> If projects enable some measure of small-scale capital accumulation (for instance, in terms of the common practice of livestock ownership amongst the poor), this may enable some to eventually build up enough to buy land, thus enhancing their financial and food security (given that land ownership is a pivotal socio-economic foundation and social stepping stone). However, strong traditional barriers make this process very difficult to achieve – large </w:t>
      </w:r>
      <w:proofErr w:type="gramStart"/>
      <w:r w:rsidRPr="00647B7A">
        <w:rPr>
          <w:rFonts w:ascii="Arial" w:hAnsi="Arial" w:cs="Arial"/>
        </w:rPr>
        <w:t>land owners</w:t>
      </w:r>
      <w:proofErr w:type="gramEnd"/>
      <w:r w:rsidRPr="00647B7A">
        <w:rPr>
          <w:rFonts w:ascii="Arial" w:hAnsi="Arial" w:cs="Arial"/>
        </w:rPr>
        <w:t xml:space="preserve"> typically do not sell to the landless for a variety of cultural reasons.</w:t>
      </w:r>
      <w:r w:rsidRPr="00647B7A">
        <w:rPr>
          <w:rStyle w:val="FootnoteReference"/>
          <w:rFonts w:ascii="Arial" w:hAnsi="Arial" w:cs="Arial"/>
        </w:rPr>
        <w:footnoteReference w:id="192"/>
      </w:r>
      <w:r w:rsidR="000C0B4F" w:rsidRPr="00647B7A">
        <w:rPr>
          <w:rFonts w:ascii="Arial" w:hAnsi="Arial" w:cs="Arial"/>
        </w:rPr>
        <w:t xml:space="preserve"> This evaluation did not </w:t>
      </w:r>
      <w:r w:rsidR="00F4251B" w:rsidRPr="00647B7A">
        <w:rPr>
          <w:rFonts w:ascii="Arial" w:hAnsi="Arial" w:cs="Arial"/>
        </w:rPr>
        <w:t xml:space="preserve">conduct in-depth household surveys therefore findings in this respect are difficult to arrive at. In a general sense, as outlined in the main findings, projects have produced welfare gains for ordinary villagers and in many cases improved the overall economic condition of the poorest in the community. </w:t>
      </w:r>
      <w:r w:rsidR="00434AC5" w:rsidRPr="00647B7A">
        <w:rPr>
          <w:rFonts w:ascii="Arial" w:hAnsi="Arial" w:cs="Arial"/>
        </w:rPr>
        <w:t>A longitudinal study incorporating household surveys could assess whether this</w:t>
      </w:r>
      <w:r w:rsidR="00F4251B" w:rsidRPr="00647B7A">
        <w:rPr>
          <w:rFonts w:ascii="Arial" w:hAnsi="Arial" w:cs="Arial"/>
        </w:rPr>
        <w:t xml:space="preserve"> leads to longer-term gains in terms of increased levels of land ownership and more equal social relations</w:t>
      </w:r>
      <w:r w:rsidR="00434AC5" w:rsidRPr="00647B7A">
        <w:rPr>
          <w:rFonts w:ascii="Arial" w:hAnsi="Arial" w:cs="Arial"/>
        </w:rPr>
        <w:t>.</w:t>
      </w:r>
      <w:r w:rsidR="00F4251B" w:rsidRPr="00647B7A">
        <w:rPr>
          <w:rFonts w:ascii="Arial" w:hAnsi="Arial" w:cs="Arial"/>
        </w:rPr>
        <w:t xml:space="preserve"> </w:t>
      </w:r>
    </w:p>
    <w:p w14:paraId="4C81BA3F" w14:textId="77777777" w:rsidR="00C34B7E" w:rsidRPr="00647B7A" w:rsidRDefault="00C34B7E" w:rsidP="004175F6">
      <w:pPr>
        <w:spacing w:line="276" w:lineRule="auto"/>
        <w:jc w:val="both"/>
        <w:rPr>
          <w:rFonts w:ascii="Arial" w:hAnsi="Arial" w:cs="Arial"/>
        </w:rPr>
      </w:pPr>
    </w:p>
    <w:p w14:paraId="584570BD" w14:textId="77777777" w:rsidR="00C34B7E" w:rsidRPr="00647B7A" w:rsidRDefault="00C34B7E" w:rsidP="004175F6">
      <w:pPr>
        <w:spacing w:line="276" w:lineRule="auto"/>
        <w:jc w:val="both"/>
        <w:rPr>
          <w:rFonts w:ascii="Arial" w:hAnsi="Arial" w:cs="Arial"/>
        </w:rPr>
      </w:pPr>
      <w:r w:rsidRPr="00647B7A">
        <w:rPr>
          <w:rFonts w:ascii="Arial" w:hAnsi="Arial" w:cs="Arial"/>
        </w:rPr>
        <w:t xml:space="preserve">The clear differences in land-ownership patterns in Bamian between Panjab </w:t>
      </w:r>
      <w:proofErr w:type="gramStart"/>
      <w:r w:rsidRPr="00647B7A">
        <w:rPr>
          <w:rFonts w:ascii="Arial" w:hAnsi="Arial" w:cs="Arial"/>
        </w:rPr>
        <w:t>-   typified</w:t>
      </w:r>
      <w:proofErr w:type="gramEnd"/>
      <w:r w:rsidRPr="00647B7A">
        <w:rPr>
          <w:rFonts w:ascii="Arial" w:hAnsi="Arial" w:cs="Arial"/>
        </w:rPr>
        <w:t xml:space="preserve"> by a number of large landowners (especially in Nargis valley) – and Shibar – typified by numerous small-medium size landholdings, does not appear to have had any major influence on the three main areas considered in this evaluation: welfare, governance and social cohesion. It is however, interesting to note that the choice of project in the two Panjab CCDCs included agricultural improvement, whereas Shibar chose social infrastructure and services (school and electricity). This may reflect the poorer productivity </w:t>
      </w:r>
      <w:r w:rsidRPr="00647B7A">
        <w:rPr>
          <w:rFonts w:ascii="Arial" w:hAnsi="Arial" w:cs="Arial"/>
        </w:rPr>
        <w:lastRenderedPageBreak/>
        <w:t>of Panjab farms given the existence of large absentee landlords, as hypothesised above.</w:t>
      </w:r>
    </w:p>
    <w:p w14:paraId="7B02F440" w14:textId="77777777" w:rsidR="00C34B7E" w:rsidRPr="00647B7A" w:rsidRDefault="00C34B7E" w:rsidP="004175F6">
      <w:pPr>
        <w:spacing w:line="276" w:lineRule="auto"/>
        <w:jc w:val="both"/>
        <w:rPr>
          <w:rFonts w:ascii="Arial" w:hAnsi="Arial" w:cs="Arial"/>
        </w:rPr>
      </w:pPr>
    </w:p>
    <w:p w14:paraId="3B61232D" w14:textId="1B1C4C1D" w:rsidR="00C34B7E" w:rsidRPr="00647B7A" w:rsidRDefault="00D33D72" w:rsidP="004175F6">
      <w:pPr>
        <w:spacing w:line="276" w:lineRule="auto"/>
        <w:jc w:val="both"/>
        <w:rPr>
          <w:rFonts w:ascii="Arial" w:hAnsi="Arial" w:cs="Arial"/>
        </w:rPr>
      </w:pPr>
      <w:r w:rsidRPr="00647B7A">
        <w:rPr>
          <w:rFonts w:ascii="Arial" w:hAnsi="Arial" w:cs="Arial"/>
        </w:rPr>
        <w:t>Therefore, it is safe to conclude that l</w:t>
      </w:r>
      <w:r w:rsidR="00C34B7E" w:rsidRPr="00647B7A">
        <w:rPr>
          <w:rFonts w:ascii="Arial" w:hAnsi="Arial" w:cs="Arial"/>
        </w:rPr>
        <w:t xml:space="preserve">andlessness </w:t>
      </w:r>
      <w:r w:rsidRPr="00647B7A">
        <w:rPr>
          <w:rFonts w:ascii="Arial" w:hAnsi="Arial" w:cs="Arial"/>
        </w:rPr>
        <w:t xml:space="preserve">is one </w:t>
      </w:r>
      <w:r w:rsidR="00C34B7E" w:rsidRPr="00647B7A">
        <w:rPr>
          <w:rFonts w:ascii="Arial" w:hAnsi="Arial" w:cs="Arial"/>
        </w:rPr>
        <w:t>factor contributing to the Yakatoot issue in Balkh. Yakatoot is mainly comprised of poor landless farmers mainly working on the land of absentee landlords.</w:t>
      </w:r>
      <w:r w:rsidR="00C34B7E" w:rsidRPr="00647B7A">
        <w:rPr>
          <w:rStyle w:val="FootnoteReference"/>
          <w:rFonts w:ascii="Arial" w:hAnsi="Arial" w:cs="Arial"/>
        </w:rPr>
        <w:footnoteReference w:id="193"/>
      </w:r>
      <w:r w:rsidR="00C34B7E" w:rsidRPr="00647B7A">
        <w:rPr>
          <w:rFonts w:ascii="Arial" w:hAnsi="Arial" w:cs="Arial"/>
        </w:rPr>
        <w:t xml:space="preserve"> This may have contributed to their marginalization and lack of influence in CCDC decision-making. </w:t>
      </w:r>
    </w:p>
    <w:p w14:paraId="5CAFC571" w14:textId="77777777" w:rsidR="00E57FEF" w:rsidRPr="00647B7A" w:rsidRDefault="00E57FEF" w:rsidP="004175F6">
      <w:pPr>
        <w:spacing w:line="276" w:lineRule="auto"/>
        <w:jc w:val="both"/>
        <w:rPr>
          <w:rFonts w:ascii="Arial" w:hAnsi="Arial" w:cs="Arial"/>
        </w:rPr>
      </w:pPr>
    </w:p>
    <w:p w14:paraId="59A5E760" w14:textId="77777777" w:rsidR="004301CF" w:rsidRPr="00647B7A" w:rsidRDefault="004301CF" w:rsidP="004175F6">
      <w:pPr>
        <w:spacing w:line="276" w:lineRule="auto"/>
        <w:jc w:val="both"/>
        <w:rPr>
          <w:rFonts w:ascii="Arial" w:hAnsi="Arial" w:cs="Arial"/>
          <w:i/>
        </w:rPr>
      </w:pPr>
      <w:r w:rsidRPr="00647B7A">
        <w:rPr>
          <w:rFonts w:ascii="Arial" w:hAnsi="Arial" w:cs="Arial"/>
          <w:i/>
        </w:rPr>
        <w:t>Agro-ecology</w:t>
      </w:r>
    </w:p>
    <w:p w14:paraId="4CAA3906" w14:textId="77777777" w:rsidR="004301CF" w:rsidRPr="00647B7A" w:rsidRDefault="004301CF" w:rsidP="004175F6">
      <w:pPr>
        <w:spacing w:line="276" w:lineRule="auto"/>
        <w:jc w:val="both"/>
        <w:rPr>
          <w:rFonts w:ascii="Arial" w:hAnsi="Arial" w:cs="Arial"/>
        </w:rPr>
      </w:pPr>
    </w:p>
    <w:p w14:paraId="6D6F44C1" w14:textId="77777777" w:rsidR="00C34B7E" w:rsidRPr="00647B7A" w:rsidRDefault="004301CF" w:rsidP="004175F6">
      <w:pPr>
        <w:spacing w:line="276" w:lineRule="auto"/>
        <w:jc w:val="both"/>
        <w:rPr>
          <w:rFonts w:ascii="Arial" w:hAnsi="Arial" w:cs="Arial"/>
        </w:rPr>
      </w:pPr>
      <w:r w:rsidRPr="00647B7A">
        <w:rPr>
          <w:rFonts w:ascii="Arial" w:hAnsi="Arial" w:cs="Arial"/>
        </w:rPr>
        <w:t xml:space="preserve">Another </w:t>
      </w:r>
      <w:r w:rsidR="00D33EDF" w:rsidRPr="00647B7A">
        <w:rPr>
          <w:rFonts w:ascii="Arial" w:hAnsi="Arial" w:cs="Arial"/>
        </w:rPr>
        <w:t xml:space="preserve">potentially </w:t>
      </w:r>
      <w:r w:rsidRPr="00647B7A">
        <w:rPr>
          <w:rFonts w:ascii="Arial" w:hAnsi="Arial" w:cs="Arial"/>
        </w:rPr>
        <w:t>important district-level contextual factors relates to agro-ecologica</w:t>
      </w:r>
      <w:r w:rsidR="00C34B7E" w:rsidRPr="00647B7A">
        <w:rPr>
          <w:rFonts w:ascii="Arial" w:hAnsi="Arial" w:cs="Arial"/>
        </w:rPr>
        <w:t>l and geographical attributes. T</w:t>
      </w:r>
      <w:r w:rsidRPr="00647B7A">
        <w:rPr>
          <w:rFonts w:ascii="Arial" w:hAnsi="Arial" w:cs="Arial"/>
        </w:rPr>
        <w:t xml:space="preserve">he key issue here relates to whether </w:t>
      </w:r>
      <w:proofErr w:type="gramStart"/>
      <w:r w:rsidRPr="00647B7A">
        <w:rPr>
          <w:rFonts w:ascii="Arial" w:hAnsi="Arial" w:cs="Arial"/>
        </w:rPr>
        <w:t>crop land</w:t>
      </w:r>
      <w:proofErr w:type="gramEnd"/>
      <w:r w:rsidRPr="00647B7A">
        <w:rPr>
          <w:rFonts w:ascii="Arial" w:hAnsi="Arial" w:cs="Arial"/>
        </w:rPr>
        <w:t xml:space="preserve"> is primarily rain-fed or irrigated. This might be important as areas that have extensive irrigation systems to feed their lands with water have often developed quite sophisticated governance mechanisms and </w:t>
      </w:r>
      <w:r w:rsidR="00C34B7E" w:rsidRPr="00647B7A">
        <w:rPr>
          <w:rFonts w:ascii="Arial" w:hAnsi="Arial" w:cs="Arial"/>
        </w:rPr>
        <w:t>robust</w:t>
      </w:r>
      <w:r w:rsidRPr="00647B7A">
        <w:rPr>
          <w:rFonts w:ascii="Arial" w:hAnsi="Arial" w:cs="Arial"/>
        </w:rPr>
        <w:t xml:space="preserve"> </w:t>
      </w:r>
      <w:r w:rsidR="00C34B7E" w:rsidRPr="00647B7A">
        <w:rPr>
          <w:rFonts w:ascii="Arial" w:hAnsi="Arial" w:cs="Arial"/>
        </w:rPr>
        <w:t>collaborative</w:t>
      </w:r>
      <w:r w:rsidRPr="00647B7A">
        <w:rPr>
          <w:rFonts w:ascii="Arial" w:hAnsi="Arial" w:cs="Arial"/>
        </w:rPr>
        <w:t xml:space="preserve"> </w:t>
      </w:r>
      <w:r w:rsidR="00C34B7E" w:rsidRPr="00647B7A">
        <w:rPr>
          <w:rFonts w:ascii="Arial" w:hAnsi="Arial" w:cs="Arial"/>
        </w:rPr>
        <w:t xml:space="preserve">mechanisms </w:t>
      </w:r>
      <w:r w:rsidRPr="00647B7A">
        <w:rPr>
          <w:rFonts w:ascii="Arial" w:hAnsi="Arial" w:cs="Arial"/>
        </w:rPr>
        <w:t>between villages to effectively and fairly distribute the water to farms in the area.</w:t>
      </w:r>
      <w:r w:rsidR="00C34B7E" w:rsidRPr="00647B7A">
        <w:rPr>
          <w:rFonts w:ascii="Arial" w:hAnsi="Arial" w:cs="Arial"/>
        </w:rPr>
        <w:t xml:space="preserve"> Dedicated community members are often selected as special officers or </w:t>
      </w:r>
      <w:proofErr w:type="spellStart"/>
      <w:r w:rsidR="00C34B7E" w:rsidRPr="00647B7A">
        <w:rPr>
          <w:rFonts w:ascii="Arial" w:hAnsi="Arial" w:cs="Arial"/>
          <w:i/>
        </w:rPr>
        <w:t>mirabs</w:t>
      </w:r>
      <w:proofErr w:type="spellEnd"/>
      <w:r w:rsidR="00C34B7E" w:rsidRPr="00647B7A">
        <w:rPr>
          <w:rFonts w:ascii="Arial" w:hAnsi="Arial" w:cs="Arial"/>
        </w:rPr>
        <w:t xml:space="preserve"> to oversee the management and allocation of irrigation systems. </w:t>
      </w:r>
      <w:r w:rsidRPr="00647B7A">
        <w:rPr>
          <w:rFonts w:ascii="Arial" w:hAnsi="Arial" w:cs="Arial"/>
        </w:rPr>
        <w:t xml:space="preserve"> </w:t>
      </w:r>
    </w:p>
    <w:p w14:paraId="7D907054" w14:textId="77777777" w:rsidR="00C34B7E" w:rsidRPr="00647B7A" w:rsidRDefault="00C34B7E" w:rsidP="004175F6">
      <w:pPr>
        <w:spacing w:line="276" w:lineRule="auto"/>
        <w:jc w:val="both"/>
        <w:rPr>
          <w:rFonts w:ascii="Arial" w:hAnsi="Arial" w:cs="Arial"/>
        </w:rPr>
      </w:pPr>
    </w:p>
    <w:p w14:paraId="395A6B47" w14:textId="60AD9094" w:rsidR="004301CF" w:rsidRPr="00647B7A" w:rsidRDefault="004301CF" w:rsidP="004175F6">
      <w:pPr>
        <w:spacing w:line="276" w:lineRule="auto"/>
        <w:jc w:val="both"/>
        <w:rPr>
          <w:rFonts w:ascii="Arial" w:hAnsi="Arial" w:cs="Arial"/>
        </w:rPr>
      </w:pPr>
      <w:r w:rsidRPr="00647B7A">
        <w:rPr>
          <w:rFonts w:ascii="Arial" w:hAnsi="Arial" w:cs="Arial"/>
        </w:rPr>
        <w:t xml:space="preserve">It might be hypothesised that social cohesion and community governance </w:t>
      </w:r>
      <w:r w:rsidR="00D33EDF" w:rsidRPr="00647B7A">
        <w:rPr>
          <w:rFonts w:ascii="Arial" w:hAnsi="Arial" w:cs="Arial"/>
        </w:rPr>
        <w:t xml:space="preserve">mechanisms </w:t>
      </w:r>
      <w:r w:rsidRPr="00647B7A">
        <w:rPr>
          <w:rFonts w:ascii="Arial" w:hAnsi="Arial" w:cs="Arial"/>
        </w:rPr>
        <w:t xml:space="preserve">will be stronger and more established in such areas. In areas typified by non-irrigated land, we would not expect to see such </w:t>
      </w:r>
      <w:r w:rsidR="00D33EDF" w:rsidRPr="00647B7A">
        <w:rPr>
          <w:rFonts w:ascii="Arial" w:hAnsi="Arial" w:cs="Arial"/>
        </w:rPr>
        <w:t xml:space="preserve">sophisticated </w:t>
      </w:r>
      <w:r w:rsidRPr="00647B7A">
        <w:rPr>
          <w:rFonts w:ascii="Arial" w:hAnsi="Arial" w:cs="Arial"/>
        </w:rPr>
        <w:t xml:space="preserve">governance or </w:t>
      </w:r>
      <w:proofErr w:type="gramStart"/>
      <w:r w:rsidRPr="00647B7A">
        <w:rPr>
          <w:rFonts w:ascii="Arial" w:hAnsi="Arial" w:cs="Arial"/>
        </w:rPr>
        <w:t>communication  systems</w:t>
      </w:r>
      <w:proofErr w:type="gramEnd"/>
      <w:r w:rsidRPr="00647B7A">
        <w:rPr>
          <w:rFonts w:ascii="Arial" w:hAnsi="Arial" w:cs="Arial"/>
        </w:rPr>
        <w:t xml:space="preserve"> in place as rain-fed land requires little oversight or communal management. It is also likely that predominantly rain-fed areas will experience</w:t>
      </w:r>
      <w:r w:rsidR="00D33EDF" w:rsidRPr="00647B7A">
        <w:rPr>
          <w:rFonts w:ascii="Arial" w:hAnsi="Arial" w:cs="Arial"/>
        </w:rPr>
        <w:t xml:space="preserve"> higher levels of poverty, food and </w:t>
      </w:r>
      <w:proofErr w:type="gramStart"/>
      <w:r w:rsidR="00D33EDF" w:rsidRPr="00647B7A">
        <w:rPr>
          <w:rFonts w:ascii="Arial" w:hAnsi="Arial" w:cs="Arial"/>
        </w:rPr>
        <w:t>insecurity</w:t>
      </w:r>
      <w:proofErr w:type="gramEnd"/>
      <w:r w:rsidR="00D33EDF" w:rsidRPr="00647B7A">
        <w:rPr>
          <w:rFonts w:ascii="Arial" w:hAnsi="Arial" w:cs="Arial"/>
        </w:rPr>
        <w:t xml:space="preserve"> as r</w:t>
      </w:r>
      <w:r w:rsidRPr="00647B7A">
        <w:rPr>
          <w:rFonts w:ascii="Arial" w:hAnsi="Arial" w:cs="Arial"/>
        </w:rPr>
        <w:t xml:space="preserve">ain-fed cultivation is highly susceptible to </w:t>
      </w:r>
      <w:r w:rsidR="00D33EDF" w:rsidRPr="00647B7A">
        <w:rPr>
          <w:rFonts w:ascii="Arial" w:hAnsi="Arial" w:cs="Arial"/>
        </w:rPr>
        <w:t>changeable climate pattern</w:t>
      </w:r>
      <w:r w:rsidR="00A52604" w:rsidRPr="00647B7A">
        <w:rPr>
          <w:rFonts w:ascii="Arial" w:hAnsi="Arial" w:cs="Arial"/>
        </w:rPr>
        <w:t>s.</w:t>
      </w:r>
    </w:p>
    <w:p w14:paraId="22BBB257" w14:textId="77777777" w:rsidR="004301CF" w:rsidRPr="00647B7A" w:rsidRDefault="004301CF" w:rsidP="004175F6">
      <w:pPr>
        <w:spacing w:line="276" w:lineRule="auto"/>
        <w:jc w:val="both"/>
        <w:rPr>
          <w:rFonts w:ascii="Arial" w:hAnsi="Arial" w:cs="Arial"/>
        </w:rPr>
      </w:pPr>
    </w:p>
    <w:p w14:paraId="632D569D" w14:textId="52578609" w:rsidR="00A52604" w:rsidRPr="00647B7A" w:rsidRDefault="00C34B7E" w:rsidP="004175F6">
      <w:pPr>
        <w:spacing w:line="276" w:lineRule="auto"/>
        <w:jc w:val="both"/>
        <w:rPr>
          <w:rFonts w:ascii="Arial" w:hAnsi="Arial" w:cs="Arial"/>
        </w:rPr>
      </w:pPr>
      <w:r w:rsidRPr="00647B7A">
        <w:rPr>
          <w:rFonts w:ascii="Arial" w:hAnsi="Arial" w:cs="Arial"/>
        </w:rPr>
        <w:t>T</w:t>
      </w:r>
      <w:r w:rsidR="00A52604" w:rsidRPr="00647B7A">
        <w:rPr>
          <w:rFonts w:ascii="Arial" w:hAnsi="Arial" w:cs="Arial"/>
        </w:rPr>
        <w:t xml:space="preserve">his evaluation did not find </w:t>
      </w:r>
      <w:r w:rsidRPr="00647B7A">
        <w:rPr>
          <w:rFonts w:ascii="Arial" w:hAnsi="Arial" w:cs="Arial"/>
        </w:rPr>
        <w:t xml:space="preserve">sufficient </w:t>
      </w:r>
      <w:r w:rsidR="00A52604" w:rsidRPr="00647B7A">
        <w:rPr>
          <w:rFonts w:ascii="Arial" w:hAnsi="Arial" w:cs="Arial"/>
        </w:rPr>
        <w:t xml:space="preserve">evidence </w:t>
      </w:r>
      <w:r w:rsidRPr="00647B7A">
        <w:rPr>
          <w:rFonts w:ascii="Arial" w:hAnsi="Arial" w:cs="Arial"/>
        </w:rPr>
        <w:t>to support these reasonable assumptions</w:t>
      </w:r>
      <w:r w:rsidR="00A52604" w:rsidRPr="00647B7A">
        <w:rPr>
          <w:rFonts w:ascii="Arial" w:hAnsi="Arial" w:cs="Arial"/>
        </w:rPr>
        <w:t xml:space="preserve">. To take the clear case of Bamian, where two CCDCs were in one district typified by irrigated </w:t>
      </w:r>
      <w:proofErr w:type="gramStart"/>
      <w:r w:rsidR="00A52604" w:rsidRPr="00647B7A">
        <w:rPr>
          <w:rFonts w:ascii="Arial" w:hAnsi="Arial" w:cs="Arial"/>
        </w:rPr>
        <w:t>farm land</w:t>
      </w:r>
      <w:proofErr w:type="gramEnd"/>
      <w:r w:rsidR="00A52604" w:rsidRPr="00647B7A">
        <w:rPr>
          <w:rFonts w:ascii="Arial" w:hAnsi="Arial" w:cs="Arial"/>
        </w:rPr>
        <w:t xml:space="preserve"> (Panjab) and </w:t>
      </w:r>
      <w:r w:rsidRPr="00647B7A">
        <w:rPr>
          <w:rFonts w:ascii="Arial" w:hAnsi="Arial" w:cs="Arial"/>
        </w:rPr>
        <w:t>one CCDC in a district</w:t>
      </w:r>
      <w:r w:rsidR="00A52604" w:rsidRPr="00647B7A">
        <w:rPr>
          <w:rFonts w:ascii="Arial" w:hAnsi="Arial" w:cs="Arial"/>
        </w:rPr>
        <w:t xml:space="preserve"> </w:t>
      </w:r>
      <w:r w:rsidRPr="00647B7A">
        <w:rPr>
          <w:rFonts w:ascii="Arial" w:hAnsi="Arial" w:cs="Arial"/>
        </w:rPr>
        <w:t xml:space="preserve">typified </w:t>
      </w:r>
      <w:r w:rsidR="00A52604" w:rsidRPr="00647B7A">
        <w:rPr>
          <w:rFonts w:ascii="Arial" w:hAnsi="Arial" w:cs="Arial"/>
        </w:rPr>
        <w:t>by rain-fed land (Shibar). While it may be the case that the significant reported gains in social cohesion in Shibar resulted from a relatively low starting point</w:t>
      </w:r>
      <w:r w:rsidR="007F4129" w:rsidRPr="00647B7A">
        <w:rPr>
          <w:rFonts w:ascii="Arial" w:hAnsi="Arial" w:cs="Arial"/>
        </w:rPr>
        <w:t xml:space="preserve"> (reflected in community responses)</w:t>
      </w:r>
      <w:r w:rsidR="00A52604" w:rsidRPr="00647B7A">
        <w:rPr>
          <w:rFonts w:ascii="Arial" w:hAnsi="Arial" w:cs="Arial"/>
        </w:rPr>
        <w:t xml:space="preserve">, it does not appear that the governance of the CCDC process was impeded by a lack of prior experience of managing community </w:t>
      </w:r>
      <w:r w:rsidR="0019136E" w:rsidRPr="00647B7A">
        <w:rPr>
          <w:rFonts w:ascii="Arial" w:hAnsi="Arial" w:cs="Arial"/>
        </w:rPr>
        <w:t xml:space="preserve">issues. </w:t>
      </w:r>
      <w:r w:rsidR="007F4129" w:rsidRPr="00647B7A">
        <w:rPr>
          <w:rFonts w:ascii="Arial" w:hAnsi="Arial" w:cs="Arial"/>
        </w:rPr>
        <w:t xml:space="preserve">Indeed, the CCDC </w:t>
      </w:r>
      <w:r w:rsidR="005F0E2A" w:rsidRPr="00647B7A">
        <w:rPr>
          <w:rFonts w:ascii="Arial" w:hAnsi="Arial" w:cs="Arial"/>
        </w:rPr>
        <w:t xml:space="preserve">and individual CDCs </w:t>
      </w:r>
      <w:r w:rsidR="007F4129" w:rsidRPr="00647B7A">
        <w:rPr>
          <w:rFonts w:ascii="Arial" w:hAnsi="Arial" w:cs="Arial"/>
        </w:rPr>
        <w:t>in Shibar oversaw what appears to be a highly effective and successful process</w:t>
      </w:r>
      <w:r w:rsidR="00401B08" w:rsidRPr="00647B7A">
        <w:rPr>
          <w:rFonts w:ascii="Arial" w:hAnsi="Arial" w:cs="Arial"/>
        </w:rPr>
        <w:t>.</w:t>
      </w:r>
      <w:r w:rsidR="00596FDB" w:rsidRPr="00647B7A">
        <w:rPr>
          <w:rFonts w:ascii="Arial" w:hAnsi="Arial" w:cs="Arial"/>
        </w:rPr>
        <w:t xml:space="preserve"> Extremely similar patterns were apparent in Balkh where </w:t>
      </w:r>
      <w:r w:rsidR="007C41E8" w:rsidRPr="00647B7A">
        <w:rPr>
          <w:rFonts w:ascii="Arial" w:hAnsi="Arial" w:cs="Arial"/>
        </w:rPr>
        <w:t xml:space="preserve">Sarab </w:t>
      </w:r>
      <w:r w:rsidR="00596FDB" w:rsidRPr="00647B7A">
        <w:rPr>
          <w:rFonts w:ascii="Arial" w:hAnsi="Arial" w:cs="Arial"/>
        </w:rPr>
        <w:t>CCDC in Kishindih, a district with a higher proportion of rain-fed land than Khulm o</w:t>
      </w:r>
      <w:r w:rsidR="007C41E8" w:rsidRPr="00647B7A">
        <w:rPr>
          <w:rFonts w:ascii="Arial" w:hAnsi="Arial" w:cs="Arial"/>
        </w:rPr>
        <w:t>r Dehdadi, displayed greater competence in the governance and management of the cluster process and social cohesion was significantly enhanced.</w:t>
      </w:r>
    </w:p>
    <w:p w14:paraId="57F24514" w14:textId="77777777" w:rsidR="007C41E8" w:rsidRPr="00647B7A" w:rsidRDefault="007C41E8" w:rsidP="004175F6">
      <w:pPr>
        <w:spacing w:line="276" w:lineRule="auto"/>
        <w:jc w:val="both"/>
        <w:rPr>
          <w:rFonts w:ascii="Arial" w:hAnsi="Arial" w:cs="Arial"/>
        </w:rPr>
      </w:pPr>
    </w:p>
    <w:p w14:paraId="0450E949" w14:textId="6283E424" w:rsidR="007C41E8" w:rsidRPr="00647B7A" w:rsidRDefault="007C41E8" w:rsidP="004175F6">
      <w:pPr>
        <w:spacing w:line="276" w:lineRule="auto"/>
        <w:jc w:val="both"/>
        <w:rPr>
          <w:rFonts w:ascii="Arial" w:hAnsi="Arial" w:cs="Arial"/>
        </w:rPr>
      </w:pPr>
      <w:r w:rsidRPr="00647B7A">
        <w:rPr>
          <w:rFonts w:ascii="Arial" w:hAnsi="Arial" w:cs="Arial"/>
        </w:rPr>
        <w:t>Ra</w:t>
      </w:r>
      <w:r w:rsidR="00132EDF" w:rsidRPr="00647B7A">
        <w:rPr>
          <w:rFonts w:ascii="Arial" w:hAnsi="Arial" w:cs="Arial"/>
        </w:rPr>
        <w:t>ther than these findings suggesting</w:t>
      </w:r>
      <w:r w:rsidRPr="00647B7A">
        <w:rPr>
          <w:rFonts w:ascii="Arial" w:hAnsi="Arial" w:cs="Arial"/>
        </w:rPr>
        <w:t xml:space="preserve"> that CCDCs in agro-ecological conditions typified by rain-fed areas </w:t>
      </w:r>
      <w:r w:rsidR="00132EDF" w:rsidRPr="00647B7A">
        <w:rPr>
          <w:rFonts w:ascii="Arial" w:hAnsi="Arial" w:cs="Arial"/>
        </w:rPr>
        <w:t xml:space="preserve">are, </w:t>
      </w:r>
      <w:r w:rsidRPr="00647B7A">
        <w:rPr>
          <w:rFonts w:ascii="Arial" w:hAnsi="Arial" w:cs="Arial"/>
        </w:rPr>
        <w:t>somewhat counterintuitively</w:t>
      </w:r>
      <w:r w:rsidR="00132EDF" w:rsidRPr="00647B7A">
        <w:rPr>
          <w:rFonts w:ascii="Arial" w:hAnsi="Arial" w:cs="Arial"/>
        </w:rPr>
        <w:t>,</w:t>
      </w:r>
      <w:r w:rsidRPr="00647B7A">
        <w:rPr>
          <w:rFonts w:ascii="Arial" w:hAnsi="Arial" w:cs="Arial"/>
        </w:rPr>
        <w:t xml:space="preserve"> likely to </w:t>
      </w:r>
      <w:r w:rsidR="00F77792" w:rsidRPr="00647B7A">
        <w:rPr>
          <w:rFonts w:ascii="Arial" w:hAnsi="Arial" w:cs="Arial"/>
        </w:rPr>
        <w:t>possess</w:t>
      </w:r>
      <w:r w:rsidRPr="00647B7A">
        <w:rPr>
          <w:rFonts w:ascii="Arial" w:hAnsi="Arial" w:cs="Arial"/>
        </w:rPr>
        <w:t xml:space="preserve"> more sophisticated </w:t>
      </w:r>
      <w:r w:rsidR="00132EDF" w:rsidRPr="00647B7A">
        <w:rPr>
          <w:rFonts w:ascii="Arial" w:hAnsi="Arial" w:cs="Arial"/>
        </w:rPr>
        <w:t>community governance</w:t>
      </w:r>
      <w:r w:rsidRPr="00647B7A">
        <w:rPr>
          <w:rFonts w:ascii="Arial" w:hAnsi="Arial" w:cs="Arial"/>
        </w:rPr>
        <w:t xml:space="preserve"> </w:t>
      </w:r>
      <w:r w:rsidR="00F77792" w:rsidRPr="00647B7A">
        <w:rPr>
          <w:rFonts w:ascii="Arial" w:hAnsi="Arial" w:cs="Arial"/>
        </w:rPr>
        <w:t>capabilities</w:t>
      </w:r>
      <w:r w:rsidRPr="00647B7A">
        <w:rPr>
          <w:rFonts w:ascii="Arial" w:hAnsi="Arial" w:cs="Arial"/>
        </w:rPr>
        <w:t xml:space="preserve">, it is more accurate to state that </w:t>
      </w:r>
      <w:r w:rsidR="00C34B7E" w:rsidRPr="00647B7A">
        <w:rPr>
          <w:rFonts w:ascii="Arial" w:hAnsi="Arial" w:cs="Arial"/>
        </w:rPr>
        <w:t xml:space="preserve">such </w:t>
      </w:r>
      <w:r w:rsidR="00F77792" w:rsidRPr="00647B7A">
        <w:rPr>
          <w:rFonts w:ascii="Arial" w:hAnsi="Arial" w:cs="Arial"/>
        </w:rPr>
        <w:t>capabilities in relation to clustering</w:t>
      </w:r>
      <w:r w:rsidR="00C34B7E" w:rsidRPr="00647B7A">
        <w:rPr>
          <w:rFonts w:ascii="Arial" w:hAnsi="Arial" w:cs="Arial"/>
        </w:rPr>
        <w:t xml:space="preserve"> will be</w:t>
      </w:r>
      <w:r w:rsidR="00132EDF" w:rsidRPr="00647B7A">
        <w:rPr>
          <w:rFonts w:ascii="Arial" w:hAnsi="Arial" w:cs="Arial"/>
        </w:rPr>
        <w:t xml:space="preserve"> little affect</w:t>
      </w:r>
      <w:r w:rsidR="00F77792" w:rsidRPr="00647B7A">
        <w:rPr>
          <w:rFonts w:ascii="Arial" w:hAnsi="Arial" w:cs="Arial"/>
        </w:rPr>
        <w:t xml:space="preserve">ed by agro-ecological factors: </w:t>
      </w:r>
      <w:r w:rsidR="00132EDF" w:rsidRPr="00647B7A">
        <w:rPr>
          <w:rFonts w:ascii="Arial" w:hAnsi="Arial" w:cs="Arial"/>
        </w:rPr>
        <w:t xml:space="preserve">issues </w:t>
      </w:r>
      <w:r w:rsidR="00B706FD" w:rsidRPr="00647B7A">
        <w:rPr>
          <w:rFonts w:ascii="Arial" w:hAnsi="Arial" w:cs="Arial"/>
        </w:rPr>
        <w:t>pertaining to the CCDC itself,</w:t>
      </w:r>
      <w:r w:rsidR="00C34B7E" w:rsidRPr="00647B7A">
        <w:rPr>
          <w:rFonts w:ascii="Arial" w:hAnsi="Arial" w:cs="Arial"/>
        </w:rPr>
        <w:t xml:space="preserve"> the training provided by FPs,</w:t>
      </w:r>
      <w:r w:rsidR="00B706FD" w:rsidRPr="00647B7A">
        <w:rPr>
          <w:rFonts w:ascii="Arial" w:hAnsi="Arial" w:cs="Arial"/>
        </w:rPr>
        <w:t xml:space="preserve"> the choice of project and so forth</w:t>
      </w:r>
      <w:r w:rsidR="00C34B7E" w:rsidRPr="00647B7A">
        <w:rPr>
          <w:rFonts w:ascii="Arial" w:hAnsi="Arial" w:cs="Arial"/>
        </w:rPr>
        <w:t>,</w:t>
      </w:r>
      <w:r w:rsidR="00132EDF" w:rsidRPr="00647B7A">
        <w:rPr>
          <w:rFonts w:ascii="Arial" w:hAnsi="Arial" w:cs="Arial"/>
        </w:rPr>
        <w:t xml:space="preserve"> are </w:t>
      </w:r>
      <w:r w:rsidR="00F77792" w:rsidRPr="00647B7A">
        <w:rPr>
          <w:rFonts w:ascii="Arial" w:hAnsi="Arial" w:cs="Arial"/>
        </w:rPr>
        <w:t xml:space="preserve">deemed </w:t>
      </w:r>
      <w:r w:rsidR="00132EDF" w:rsidRPr="00647B7A">
        <w:rPr>
          <w:rFonts w:ascii="Arial" w:hAnsi="Arial" w:cs="Arial"/>
        </w:rPr>
        <w:t>more important</w:t>
      </w:r>
      <w:r w:rsidR="00B706FD" w:rsidRPr="00647B7A">
        <w:rPr>
          <w:rFonts w:ascii="Arial" w:hAnsi="Arial" w:cs="Arial"/>
        </w:rPr>
        <w:t>.</w:t>
      </w:r>
      <w:r w:rsidRPr="00647B7A">
        <w:rPr>
          <w:rFonts w:ascii="Arial" w:hAnsi="Arial" w:cs="Arial"/>
        </w:rPr>
        <w:t xml:space="preserve"> </w:t>
      </w:r>
      <w:r w:rsidR="00132EDF" w:rsidRPr="00647B7A">
        <w:rPr>
          <w:rFonts w:ascii="Arial" w:hAnsi="Arial" w:cs="Arial"/>
        </w:rPr>
        <w:t xml:space="preserve">The relative higher gains in social cohesion witnessed in rain-fed districts may, however, be due to the </w:t>
      </w:r>
      <w:r w:rsidR="00D701F3" w:rsidRPr="00647B7A">
        <w:rPr>
          <w:rFonts w:ascii="Arial" w:hAnsi="Arial" w:cs="Arial"/>
        </w:rPr>
        <w:t xml:space="preserve">lower pre-existing levels of </w:t>
      </w:r>
      <w:r w:rsidR="0000790E" w:rsidRPr="00647B7A">
        <w:rPr>
          <w:rFonts w:ascii="Arial" w:hAnsi="Arial" w:cs="Arial"/>
        </w:rPr>
        <w:t xml:space="preserve">social </w:t>
      </w:r>
      <w:r w:rsidR="00D701F3" w:rsidRPr="00647B7A">
        <w:rPr>
          <w:rFonts w:ascii="Arial" w:hAnsi="Arial" w:cs="Arial"/>
        </w:rPr>
        <w:t>interaction in such communities.</w:t>
      </w:r>
    </w:p>
    <w:p w14:paraId="0D8B88CD" w14:textId="77777777" w:rsidR="00E26015" w:rsidRPr="00647B7A" w:rsidRDefault="00E26015" w:rsidP="004175F6">
      <w:pPr>
        <w:spacing w:line="276" w:lineRule="auto"/>
        <w:jc w:val="both"/>
        <w:rPr>
          <w:rFonts w:ascii="Arial" w:hAnsi="Arial" w:cs="Arial"/>
        </w:rPr>
      </w:pPr>
    </w:p>
    <w:p w14:paraId="15B57CD0" w14:textId="77777777" w:rsidR="004301CF" w:rsidRPr="00647B7A" w:rsidRDefault="004301CF" w:rsidP="004175F6">
      <w:pPr>
        <w:spacing w:line="276" w:lineRule="auto"/>
        <w:jc w:val="both"/>
        <w:rPr>
          <w:rFonts w:ascii="Arial" w:hAnsi="Arial" w:cs="Arial"/>
          <w:i/>
        </w:rPr>
      </w:pPr>
      <w:r w:rsidRPr="00647B7A">
        <w:rPr>
          <w:rFonts w:ascii="Arial" w:hAnsi="Arial" w:cs="Arial"/>
          <w:i/>
        </w:rPr>
        <w:t xml:space="preserve">Politics and Governance </w:t>
      </w:r>
    </w:p>
    <w:p w14:paraId="6E81FCCB" w14:textId="77777777" w:rsidR="004301CF" w:rsidRPr="00647B7A" w:rsidRDefault="004301CF" w:rsidP="004175F6">
      <w:pPr>
        <w:spacing w:line="276" w:lineRule="auto"/>
        <w:jc w:val="both"/>
        <w:rPr>
          <w:rFonts w:ascii="Arial" w:hAnsi="Arial" w:cs="Arial"/>
          <w:i/>
          <w:u w:val="single"/>
        </w:rPr>
      </w:pPr>
    </w:p>
    <w:p w14:paraId="0BCBF1A8" w14:textId="3066BC36" w:rsidR="004301CF" w:rsidRPr="00647B7A" w:rsidRDefault="004301CF" w:rsidP="004175F6">
      <w:pPr>
        <w:spacing w:line="276" w:lineRule="auto"/>
        <w:jc w:val="both"/>
        <w:rPr>
          <w:rFonts w:ascii="Arial" w:hAnsi="Arial" w:cs="Arial"/>
        </w:rPr>
      </w:pPr>
      <w:r w:rsidRPr="00647B7A">
        <w:rPr>
          <w:rFonts w:ascii="Arial" w:hAnsi="Arial" w:cs="Arial"/>
        </w:rPr>
        <w:t>Over-arching patterns of governance and politics in districts can be expected to feed into and impact on the clustering process</w:t>
      </w:r>
      <w:r w:rsidR="00D358A5" w:rsidRPr="00647B7A">
        <w:rPr>
          <w:rFonts w:ascii="Arial" w:hAnsi="Arial" w:cs="Arial"/>
        </w:rPr>
        <w:t xml:space="preserve"> in both beneficial and harmful ways. Of course, some measure of independence</w:t>
      </w:r>
      <w:r w:rsidRPr="00647B7A">
        <w:rPr>
          <w:rFonts w:ascii="Arial" w:hAnsi="Arial" w:cs="Arial"/>
        </w:rPr>
        <w:t xml:space="preserve"> </w:t>
      </w:r>
      <w:r w:rsidR="00D358A5" w:rsidRPr="00647B7A">
        <w:rPr>
          <w:rFonts w:ascii="Arial" w:hAnsi="Arial" w:cs="Arial"/>
        </w:rPr>
        <w:t xml:space="preserve">from district politics </w:t>
      </w:r>
      <w:r w:rsidRPr="00647B7A">
        <w:rPr>
          <w:rFonts w:ascii="Arial" w:hAnsi="Arial" w:cs="Arial"/>
        </w:rPr>
        <w:t>is maint</w:t>
      </w:r>
      <w:r w:rsidR="00D358A5" w:rsidRPr="00647B7A">
        <w:rPr>
          <w:rFonts w:ascii="Arial" w:hAnsi="Arial" w:cs="Arial"/>
        </w:rPr>
        <w:t>ain</w:t>
      </w:r>
      <w:r w:rsidR="002E514F" w:rsidRPr="00647B7A">
        <w:rPr>
          <w:rFonts w:ascii="Arial" w:hAnsi="Arial" w:cs="Arial"/>
        </w:rPr>
        <w:t>ed given the</w:t>
      </w:r>
      <w:r w:rsidR="00D358A5" w:rsidRPr="00647B7A">
        <w:rPr>
          <w:rFonts w:ascii="Arial" w:hAnsi="Arial" w:cs="Arial"/>
        </w:rPr>
        <w:t xml:space="preserve"> rigorous, democratic and accountable </w:t>
      </w:r>
      <w:r w:rsidRPr="00647B7A">
        <w:rPr>
          <w:rFonts w:ascii="Arial" w:hAnsi="Arial" w:cs="Arial"/>
        </w:rPr>
        <w:t xml:space="preserve">processes mandated by NSP in relation to clustering. This offers some guard against the flagrant manipulation </w:t>
      </w:r>
      <w:r w:rsidR="00D358A5" w:rsidRPr="00647B7A">
        <w:rPr>
          <w:rFonts w:ascii="Arial" w:hAnsi="Arial" w:cs="Arial"/>
        </w:rPr>
        <w:t xml:space="preserve">or cooptation </w:t>
      </w:r>
      <w:r w:rsidRPr="00647B7A">
        <w:rPr>
          <w:rFonts w:ascii="Arial" w:hAnsi="Arial" w:cs="Arial"/>
        </w:rPr>
        <w:t xml:space="preserve">of funds and projects by local elites and powerholders. </w:t>
      </w:r>
    </w:p>
    <w:p w14:paraId="2A0281E4" w14:textId="77777777" w:rsidR="004301CF" w:rsidRPr="00647B7A" w:rsidRDefault="004301CF" w:rsidP="004175F6">
      <w:pPr>
        <w:spacing w:line="276" w:lineRule="auto"/>
        <w:jc w:val="both"/>
        <w:rPr>
          <w:rFonts w:ascii="Arial" w:hAnsi="Arial" w:cs="Arial"/>
        </w:rPr>
      </w:pPr>
    </w:p>
    <w:p w14:paraId="3D3DC2B9" w14:textId="1A03A391" w:rsidR="004301CF" w:rsidRPr="00647B7A" w:rsidRDefault="004301CF" w:rsidP="004175F6">
      <w:pPr>
        <w:spacing w:line="276" w:lineRule="auto"/>
        <w:jc w:val="both"/>
        <w:rPr>
          <w:rFonts w:ascii="Arial" w:hAnsi="Arial" w:cs="Arial"/>
        </w:rPr>
      </w:pPr>
      <w:r w:rsidRPr="00647B7A">
        <w:rPr>
          <w:rFonts w:ascii="Arial" w:hAnsi="Arial" w:cs="Arial"/>
        </w:rPr>
        <w:t>Neverthel</w:t>
      </w:r>
      <w:r w:rsidR="00D358A5" w:rsidRPr="00647B7A">
        <w:rPr>
          <w:rFonts w:ascii="Arial" w:hAnsi="Arial" w:cs="Arial"/>
        </w:rPr>
        <w:t>ess, as is apparent throughout Afghanistan as a whole</w:t>
      </w:r>
      <w:r w:rsidRPr="00647B7A">
        <w:rPr>
          <w:rFonts w:ascii="Arial" w:hAnsi="Arial" w:cs="Arial"/>
        </w:rPr>
        <w:t xml:space="preserve">, the intersection and overlap between formal and informal processes is a </w:t>
      </w:r>
      <w:r w:rsidR="00D358A5" w:rsidRPr="00647B7A">
        <w:rPr>
          <w:rFonts w:ascii="Arial" w:hAnsi="Arial" w:cs="Arial"/>
        </w:rPr>
        <w:t>prominent feature of</w:t>
      </w:r>
      <w:r w:rsidRPr="00647B7A">
        <w:rPr>
          <w:rFonts w:ascii="Arial" w:hAnsi="Arial" w:cs="Arial"/>
        </w:rPr>
        <w:t xml:space="preserve"> local politics and is likely to be present to some degree in relation to clustering. Donor interventions in the subnational governance sphere have attempted to introduce formal institutions only for them to be coopted or subverted by elites for their own ends, exacerbated by poor coordinated between multiple overlapping interventions (which provide ample opportunities for manipulation). Only those that work with the grain of local politics and custom have withstood the test of time.</w:t>
      </w:r>
      <w:r w:rsidR="00D358A5" w:rsidRPr="00647B7A">
        <w:rPr>
          <w:rStyle w:val="FootnoteReference"/>
          <w:rFonts w:ascii="Arial" w:hAnsi="Arial" w:cs="Arial"/>
        </w:rPr>
        <w:footnoteReference w:id="194"/>
      </w:r>
    </w:p>
    <w:p w14:paraId="05640435" w14:textId="77777777" w:rsidR="004301CF" w:rsidRPr="00647B7A" w:rsidRDefault="004301CF" w:rsidP="004175F6">
      <w:pPr>
        <w:spacing w:line="276" w:lineRule="auto"/>
        <w:jc w:val="both"/>
        <w:rPr>
          <w:rFonts w:ascii="Arial" w:hAnsi="Arial" w:cs="Arial"/>
        </w:rPr>
      </w:pPr>
    </w:p>
    <w:p w14:paraId="60AE0553" w14:textId="3D22244D" w:rsidR="00D358A5" w:rsidRPr="00647B7A" w:rsidRDefault="004301CF" w:rsidP="004175F6">
      <w:pPr>
        <w:widowControl w:val="0"/>
        <w:autoSpaceDE w:val="0"/>
        <w:autoSpaceDN w:val="0"/>
        <w:adjustRightInd w:val="0"/>
        <w:spacing w:line="276" w:lineRule="auto"/>
        <w:jc w:val="both"/>
        <w:rPr>
          <w:rFonts w:ascii="Arial" w:hAnsi="Arial" w:cs="Arial"/>
        </w:rPr>
      </w:pPr>
      <w:r w:rsidRPr="00647B7A">
        <w:rPr>
          <w:rFonts w:ascii="Arial" w:hAnsi="Arial" w:cs="Arial"/>
        </w:rPr>
        <w:t xml:space="preserve">The nature, interests, background and behaviour of </w:t>
      </w:r>
      <w:r w:rsidR="004E2974" w:rsidRPr="00647B7A">
        <w:rPr>
          <w:rFonts w:ascii="Arial" w:hAnsi="Arial" w:cs="Arial"/>
        </w:rPr>
        <w:t>the district g</w:t>
      </w:r>
      <w:r w:rsidR="00D358A5" w:rsidRPr="00647B7A">
        <w:rPr>
          <w:rFonts w:ascii="Arial" w:hAnsi="Arial" w:cs="Arial"/>
        </w:rPr>
        <w:t>overnor</w:t>
      </w:r>
      <w:r w:rsidRPr="00647B7A">
        <w:rPr>
          <w:rFonts w:ascii="Arial" w:hAnsi="Arial" w:cs="Arial"/>
        </w:rPr>
        <w:t xml:space="preserve"> </w:t>
      </w:r>
      <w:proofErr w:type="gramStart"/>
      <w:r w:rsidRPr="00647B7A">
        <w:rPr>
          <w:rFonts w:ascii="Arial" w:hAnsi="Arial" w:cs="Arial"/>
        </w:rPr>
        <w:t>is</w:t>
      </w:r>
      <w:proofErr w:type="gramEnd"/>
      <w:r w:rsidRPr="00647B7A">
        <w:rPr>
          <w:rFonts w:ascii="Arial" w:hAnsi="Arial" w:cs="Arial"/>
        </w:rPr>
        <w:t xml:space="preserve"> one factor that might plausibly impact on </w:t>
      </w:r>
      <w:r w:rsidR="00D358A5" w:rsidRPr="00647B7A">
        <w:rPr>
          <w:rFonts w:ascii="Arial" w:hAnsi="Arial" w:cs="Arial"/>
        </w:rPr>
        <w:t>the cluster process. While their</w:t>
      </w:r>
      <w:r w:rsidRPr="00647B7A">
        <w:rPr>
          <w:rFonts w:ascii="Arial" w:hAnsi="Arial" w:cs="Arial"/>
        </w:rPr>
        <w:t xml:space="preserve"> formal role is somewhat restricted,</w:t>
      </w:r>
      <w:r w:rsidRPr="00647B7A">
        <w:rPr>
          <w:rStyle w:val="FootnoteReference"/>
          <w:rFonts w:ascii="Arial" w:hAnsi="Arial" w:cs="Arial"/>
        </w:rPr>
        <w:footnoteReference w:id="195"/>
      </w:r>
      <w:r w:rsidRPr="00647B7A">
        <w:rPr>
          <w:rFonts w:ascii="Arial" w:hAnsi="Arial" w:cs="Arial"/>
        </w:rPr>
        <w:t xml:space="preserve"> </w:t>
      </w:r>
      <w:r w:rsidR="00D358A5" w:rsidRPr="00647B7A">
        <w:rPr>
          <w:rFonts w:ascii="Arial" w:hAnsi="Arial" w:cs="Arial"/>
        </w:rPr>
        <w:t xml:space="preserve">the power of any </w:t>
      </w:r>
      <w:r w:rsidRPr="00647B7A">
        <w:rPr>
          <w:rFonts w:ascii="Arial" w:hAnsi="Arial" w:cs="Arial"/>
        </w:rPr>
        <w:t>indi</w:t>
      </w:r>
      <w:r w:rsidR="00D358A5" w:rsidRPr="00647B7A">
        <w:rPr>
          <w:rFonts w:ascii="Arial" w:hAnsi="Arial" w:cs="Arial"/>
        </w:rPr>
        <w:t>vidual district governor</w:t>
      </w:r>
      <w:r w:rsidRPr="00647B7A">
        <w:rPr>
          <w:rFonts w:ascii="Arial" w:hAnsi="Arial" w:cs="Arial"/>
        </w:rPr>
        <w:t xml:space="preserve"> is largely determined by their informal relationships to key actors, factions and ‘social power networks</w:t>
      </w:r>
      <w:r w:rsidR="00D358A5" w:rsidRPr="00647B7A">
        <w:rPr>
          <w:rFonts w:ascii="Arial" w:hAnsi="Arial" w:cs="Arial"/>
        </w:rPr>
        <w:t>’</w:t>
      </w:r>
      <w:r w:rsidRPr="00647B7A">
        <w:rPr>
          <w:rFonts w:ascii="Arial" w:hAnsi="Arial" w:cs="Arial"/>
        </w:rPr>
        <w:t xml:space="preserve"> meaning that </w:t>
      </w:r>
      <w:r w:rsidR="004E2974" w:rsidRPr="00647B7A">
        <w:rPr>
          <w:rFonts w:ascii="Arial" w:hAnsi="Arial" w:cs="Arial"/>
        </w:rPr>
        <w:t xml:space="preserve">some are more influential and others marginalised </w:t>
      </w:r>
      <w:r w:rsidRPr="00647B7A">
        <w:rPr>
          <w:rFonts w:ascii="Arial" w:hAnsi="Arial" w:cs="Arial"/>
        </w:rPr>
        <w:t xml:space="preserve">(for instance, limiting access to infrastructure projects and other services). </w:t>
      </w:r>
      <w:r w:rsidR="00F605F2" w:rsidRPr="00647B7A">
        <w:rPr>
          <w:rFonts w:ascii="Arial" w:hAnsi="Arial" w:cs="Arial"/>
        </w:rPr>
        <w:t>This might restrict</w:t>
      </w:r>
      <w:r w:rsidR="00D358A5" w:rsidRPr="00647B7A">
        <w:rPr>
          <w:rFonts w:ascii="Arial" w:hAnsi="Arial" w:cs="Arial"/>
        </w:rPr>
        <w:t xml:space="preserve"> the extent they can support development processes – such as those </w:t>
      </w:r>
      <w:r w:rsidR="00C827BD" w:rsidRPr="00647B7A">
        <w:rPr>
          <w:rFonts w:ascii="Arial" w:hAnsi="Arial" w:cs="Arial"/>
        </w:rPr>
        <w:t>overseen by cluster CDCs.</w:t>
      </w:r>
    </w:p>
    <w:p w14:paraId="5251AB05" w14:textId="77777777" w:rsidR="00D358A5" w:rsidRPr="00647B7A" w:rsidRDefault="00D358A5" w:rsidP="004175F6">
      <w:pPr>
        <w:widowControl w:val="0"/>
        <w:autoSpaceDE w:val="0"/>
        <w:autoSpaceDN w:val="0"/>
        <w:adjustRightInd w:val="0"/>
        <w:spacing w:line="276" w:lineRule="auto"/>
        <w:jc w:val="both"/>
        <w:rPr>
          <w:rFonts w:ascii="Arial" w:hAnsi="Arial" w:cs="Arial"/>
        </w:rPr>
      </w:pPr>
    </w:p>
    <w:p w14:paraId="6902264A" w14:textId="591DD488" w:rsidR="004301CF" w:rsidRPr="00647B7A" w:rsidRDefault="00F605F2" w:rsidP="004175F6">
      <w:pPr>
        <w:widowControl w:val="0"/>
        <w:autoSpaceDE w:val="0"/>
        <w:autoSpaceDN w:val="0"/>
        <w:adjustRightInd w:val="0"/>
        <w:spacing w:line="276" w:lineRule="auto"/>
        <w:jc w:val="both"/>
        <w:rPr>
          <w:rFonts w:ascii="Arial" w:hAnsi="Arial" w:cs="Arial"/>
        </w:rPr>
      </w:pPr>
      <w:r w:rsidRPr="00647B7A">
        <w:rPr>
          <w:rFonts w:ascii="Arial" w:hAnsi="Arial" w:cs="Arial"/>
        </w:rPr>
        <w:t>I</w:t>
      </w:r>
      <w:r w:rsidR="00C827BD" w:rsidRPr="00647B7A">
        <w:rPr>
          <w:rFonts w:ascii="Arial" w:hAnsi="Arial" w:cs="Arial"/>
        </w:rPr>
        <w:t>n some cases governors</w:t>
      </w:r>
      <w:r w:rsidR="004301CF" w:rsidRPr="00647B7A">
        <w:rPr>
          <w:rFonts w:ascii="Arial" w:hAnsi="Arial" w:cs="Arial"/>
        </w:rPr>
        <w:t xml:space="preserve"> can command significant resources and importantly </w:t>
      </w:r>
      <w:r w:rsidR="004301CF" w:rsidRPr="00647B7A">
        <w:rPr>
          <w:rFonts w:ascii="Arial" w:hAnsi="Arial" w:cs="Arial"/>
        </w:rPr>
        <w:lastRenderedPageBreak/>
        <w:t>shape the development processes at the district level.</w:t>
      </w:r>
      <w:r w:rsidR="004301CF" w:rsidRPr="00647B7A">
        <w:rPr>
          <w:rStyle w:val="FootnoteReference"/>
          <w:rFonts w:ascii="Arial" w:hAnsi="Arial" w:cs="Arial"/>
        </w:rPr>
        <w:footnoteReference w:id="196"/>
      </w:r>
      <w:r w:rsidR="00C827BD" w:rsidRPr="00647B7A">
        <w:rPr>
          <w:rFonts w:ascii="Arial" w:hAnsi="Arial" w:cs="Arial"/>
        </w:rPr>
        <w:t xml:space="preserve"> Thus, s</w:t>
      </w:r>
      <w:r w:rsidR="004301CF" w:rsidRPr="00647B7A">
        <w:rPr>
          <w:rFonts w:ascii="Arial" w:hAnsi="Arial" w:cs="Arial"/>
        </w:rPr>
        <w:t>ome governors have used their position to pursue their own interests while others have adopted a more developmental agenda, choosing to back projects in certain areas. As a result, different districts can vary considerably in terms of the power, authority and access to resou</w:t>
      </w:r>
      <w:r w:rsidR="00C827BD" w:rsidRPr="00647B7A">
        <w:rPr>
          <w:rFonts w:ascii="Arial" w:hAnsi="Arial" w:cs="Arial"/>
        </w:rPr>
        <w:t>rces wielded by the governor as well as</w:t>
      </w:r>
      <w:r w:rsidR="004301CF" w:rsidRPr="00647B7A">
        <w:rPr>
          <w:rFonts w:ascii="Arial" w:hAnsi="Arial" w:cs="Arial"/>
        </w:rPr>
        <w:t xml:space="preserve"> the overall extent of attention afforded to devel</w:t>
      </w:r>
      <w:r w:rsidR="00C827BD" w:rsidRPr="00647B7A">
        <w:rPr>
          <w:rFonts w:ascii="Arial" w:hAnsi="Arial" w:cs="Arial"/>
        </w:rPr>
        <w:t>opment interventions, whether provided through</w:t>
      </w:r>
      <w:r w:rsidRPr="00647B7A">
        <w:rPr>
          <w:rFonts w:ascii="Arial" w:hAnsi="Arial" w:cs="Arial"/>
        </w:rPr>
        <w:t xml:space="preserve"> PRTs, provincial g</w:t>
      </w:r>
      <w:r w:rsidR="004301CF" w:rsidRPr="00647B7A">
        <w:rPr>
          <w:rFonts w:ascii="Arial" w:hAnsi="Arial" w:cs="Arial"/>
        </w:rPr>
        <w:t>overnors or other national and international projects.</w:t>
      </w:r>
    </w:p>
    <w:p w14:paraId="1283D833" w14:textId="77777777" w:rsidR="004301CF" w:rsidRPr="00647B7A" w:rsidRDefault="004301CF" w:rsidP="004175F6">
      <w:pPr>
        <w:spacing w:line="276" w:lineRule="auto"/>
        <w:jc w:val="both"/>
        <w:rPr>
          <w:rFonts w:ascii="Arial" w:hAnsi="Arial" w:cs="Arial"/>
        </w:rPr>
      </w:pPr>
    </w:p>
    <w:p w14:paraId="6709E4E8" w14:textId="69BBC0A6" w:rsidR="004301CF" w:rsidRPr="00647B7A" w:rsidRDefault="004301CF" w:rsidP="004175F6">
      <w:pPr>
        <w:widowControl w:val="0"/>
        <w:autoSpaceDE w:val="0"/>
        <w:autoSpaceDN w:val="0"/>
        <w:adjustRightInd w:val="0"/>
        <w:spacing w:line="276" w:lineRule="auto"/>
        <w:jc w:val="both"/>
        <w:rPr>
          <w:rFonts w:ascii="Arial" w:hAnsi="Arial" w:cs="Arial"/>
        </w:rPr>
      </w:pPr>
      <w:r w:rsidRPr="00647B7A">
        <w:rPr>
          <w:rFonts w:ascii="Arial" w:hAnsi="Arial" w:cs="Arial"/>
        </w:rPr>
        <w:t xml:space="preserve">This variability is further reflected in the quality, power, effectiveness and operation of DDAs. Despite commanding a dedicated budget – allowing them some measure of independence – ‘DDAs vary significantly in composition and influence from one district to the next’ and are rarely consulted with respect to </w:t>
      </w:r>
      <w:r w:rsidR="00C827BD" w:rsidRPr="00647B7A">
        <w:rPr>
          <w:rFonts w:ascii="Arial" w:hAnsi="Arial" w:cs="Arial"/>
        </w:rPr>
        <w:t>Provincial</w:t>
      </w:r>
      <w:r w:rsidRPr="00647B7A">
        <w:rPr>
          <w:rFonts w:ascii="Arial" w:hAnsi="Arial" w:cs="Arial"/>
        </w:rPr>
        <w:t xml:space="preserve"> Development Plans.</w:t>
      </w:r>
      <w:r w:rsidRPr="00647B7A">
        <w:rPr>
          <w:rStyle w:val="FootnoteReference"/>
          <w:rFonts w:ascii="Arial" w:hAnsi="Arial" w:cs="Arial"/>
        </w:rPr>
        <w:footnoteReference w:id="197"/>
      </w:r>
      <w:r w:rsidRPr="00647B7A">
        <w:rPr>
          <w:rFonts w:ascii="Arial" w:hAnsi="Arial" w:cs="Arial"/>
        </w:rPr>
        <w:t xml:space="preserve"> Again, relationships and networks often determine the relative influence and effectiveness of individual DDAs. Jackson notes that ‘they must still rely on their relationships with key power holders in government to resolve disputes and mediate access to central government resources. This in turn encourages them to rely on relationships with key power brokers – the ‘government of relationships’ – to enable to access to resources and support.</w:t>
      </w:r>
      <w:r w:rsidRPr="00647B7A">
        <w:rPr>
          <w:rStyle w:val="FootnoteReference"/>
          <w:rFonts w:ascii="Arial" w:hAnsi="Arial" w:cs="Arial"/>
        </w:rPr>
        <w:footnoteReference w:id="198"/>
      </w:r>
      <w:r w:rsidRPr="00647B7A">
        <w:rPr>
          <w:rFonts w:ascii="Arial" w:hAnsi="Arial" w:cs="Arial"/>
        </w:rPr>
        <w:t xml:space="preserve"> </w:t>
      </w:r>
      <w:r w:rsidR="00C827BD" w:rsidRPr="00647B7A">
        <w:rPr>
          <w:rFonts w:ascii="Arial" w:hAnsi="Arial" w:cs="Arial"/>
        </w:rPr>
        <w:t>Again, such factors contribute to variable levels of district political and economic marginalization.</w:t>
      </w:r>
    </w:p>
    <w:p w14:paraId="18DD7C32" w14:textId="77777777" w:rsidR="004301CF" w:rsidRPr="00647B7A" w:rsidRDefault="004301CF" w:rsidP="004175F6">
      <w:pPr>
        <w:spacing w:line="276" w:lineRule="auto"/>
        <w:jc w:val="both"/>
        <w:rPr>
          <w:rFonts w:ascii="Arial" w:hAnsi="Arial" w:cs="Arial"/>
        </w:rPr>
      </w:pPr>
    </w:p>
    <w:p w14:paraId="7233FEC8" w14:textId="77777777" w:rsidR="009E5083" w:rsidRPr="00647B7A" w:rsidRDefault="004301CF" w:rsidP="004175F6">
      <w:pPr>
        <w:spacing w:line="276" w:lineRule="auto"/>
        <w:jc w:val="both"/>
        <w:rPr>
          <w:rFonts w:ascii="Arial" w:hAnsi="Arial" w:cs="Arial"/>
        </w:rPr>
      </w:pPr>
      <w:r w:rsidRPr="00647B7A">
        <w:rPr>
          <w:rFonts w:ascii="Arial" w:hAnsi="Arial" w:cs="Arial"/>
        </w:rPr>
        <w:t>This study points to</w:t>
      </w:r>
      <w:r w:rsidR="001977B5" w:rsidRPr="00647B7A">
        <w:rPr>
          <w:rFonts w:ascii="Arial" w:hAnsi="Arial" w:cs="Arial"/>
        </w:rPr>
        <w:t xml:space="preserve">ward some of the ways in which </w:t>
      </w:r>
      <w:r w:rsidRPr="00647B7A">
        <w:rPr>
          <w:rFonts w:ascii="Arial" w:hAnsi="Arial" w:cs="Arial"/>
        </w:rPr>
        <w:t xml:space="preserve">good or bad </w:t>
      </w:r>
      <w:r w:rsidR="001977B5" w:rsidRPr="00647B7A">
        <w:rPr>
          <w:rFonts w:ascii="Arial" w:hAnsi="Arial" w:cs="Arial"/>
        </w:rPr>
        <w:t xml:space="preserve">district level </w:t>
      </w:r>
      <w:r w:rsidRPr="00647B7A">
        <w:rPr>
          <w:rFonts w:ascii="Arial" w:hAnsi="Arial" w:cs="Arial"/>
        </w:rPr>
        <w:t xml:space="preserve">elites </w:t>
      </w:r>
      <w:r w:rsidR="001977B5" w:rsidRPr="00647B7A">
        <w:rPr>
          <w:rFonts w:ascii="Arial" w:hAnsi="Arial" w:cs="Arial"/>
        </w:rPr>
        <w:t xml:space="preserve">and authorities </w:t>
      </w:r>
      <w:r w:rsidRPr="00647B7A">
        <w:rPr>
          <w:rFonts w:ascii="Arial" w:hAnsi="Arial" w:cs="Arial"/>
        </w:rPr>
        <w:t xml:space="preserve">might impact on clustering. This might manifest itself – as tentative evidence from our evaluation shows – in the extent to which district authorities or district governors are supportive of clustering initiatives, or if they are somehow aligned to certain members or individual CDCs within the CCDCs. </w:t>
      </w:r>
    </w:p>
    <w:p w14:paraId="1EC26998" w14:textId="77777777" w:rsidR="006B304C" w:rsidRPr="00647B7A" w:rsidRDefault="006B304C" w:rsidP="004175F6">
      <w:pPr>
        <w:spacing w:line="276" w:lineRule="auto"/>
        <w:jc w:val="both"/>
        <w:rPr>
          <w:rFonts w:ascii="Arial" w:hAnsi="Arial" w:cs="Arial"/>
        </w:rPr>
      </w:pPr>
    </w:p>
    <w:p w14:paraId="4532F49C" w14:textId="77777777" w:rsidR="006B304C" w:rsidRPr="00647B7A" w:rsidRDefault="006B304C" w:rsidP="004175F6">
      <w:pPr>
        <w:spacing w:line="276" w:lineRule="auto"/>
        <w:jc w:val="both"/>
        <w:rPr>
          <w:rFonts w:ascii="Arial" w:hAnsi="Arial" w:cs="Arial"/>
        </w:rPr>
      </w:pPr>
      <w:r w:rsidRPr="00647B7A">
        <w:rPr>
          <w:rFonts w:ascii="Arial" w:hAnsi="Arial" w:cs="Arial"/>
        </w:rPr>
        <w:t>It also appears district authorities attempted to influence NSP managers in their choice of communities to target as part of the clustering process. As the a Facilitating Partner representative in Balkh noted,</w:t>
      </w:r>
    </w:p>
    <w:p w14:paraId="4EDEE208" w14:textId="77777777" w:rsidR="006B304C" w:rsidRPr="00647B7A" w:rsidRDefault="006B304C" w:rsidP="004175F6">
      <w:pPr>
        <w:spacing w:line="276" w:lineRule="auto"/>
        <w:jc w:val="both"/>
        <w:rPr>
          <w:rFonts w:ascii="Arial" w:hAnsi="Arial" w:cs="Arial"/>
        </w:rPr>
      </w:pPr>
    </w:p>
    <w:p w14:paraId="5792332F" w14:textId="77777777" w:rsidR="006B304C" w:rsidRPr="00647B7A" w:rsidRDefault="006B304C" w:rsidP="004175F6">
      <w:pPr>
        <w:spacing w:line="276" w:lineRule="auto"/>
        <w:ind w:left="709"/>
        <w:jc w:val="both"/>
        <w:rPr>
          <w:rFonts w:ascii="Arial" w:hAnsi="Arial" w:cs="Arial"/>
          <w:sz w:val="22"/>
          <w:szCs w:val="22"/>
        </w:rPr>
      </w:pPr>
      <w:r w:rsidRPr="00647B7A">
        <w:rPr>
          <w:rFonts w:ascii="Arial" w:hAnsi="Arial" w:cs="Arial"/>
          <w:sz w:val="22"/>
          <w:szCs w:val="22"/>
        </w:rPr>
        <w:t>“There are many stakeholders and warlords who try to interfere in the process. Even the district governor himself sometimes tries to dominate the decision-making process, as happened in Dehdadi district … The governor told us not to go into particular villages … Such socially dominant people will sometimes affect the clustering process.”</w:t>
      </w:r>
    </w:p>
    <w:p w14:paraId="4B42368E" w14:textId="77777777" w:rsidR="009E5083" w:rsidRPr="00647B7A" w:rsidRDefault="009E5083" w:rsidP="004175F6">
      <w:pPr>
        <w:spacing w:line="276" w:lineRule="auto"/>
        <w:jc w:val="both"/>
        <w:rPr>
          <w:rFonts w:ascii="Arial" w:hAnsi="Arial" w:cs="Arial"/>
        </w:rPr>
      </w:pPr>
    </w:p>
    <w:p w14:paraId="2703B5D8" w14:textId="0E35C456" w:rsidR="00DB1CB3" w:rsidRPr="00647B7A" w:rsidRDefault="00DB1CB3" w:rsidP="004175F6">
      <w:pPr>
        <w:spacing w:line="276" w:lineRule="auto"/>
        <w:jc w:val="both"/>
        <w:rPr>
          <w:rFonts w:ascii="Arial" w:hAnsi="Arial" w:cs="Arial"/>
        </w:rPr>
      </w:pPr>
      <w:r w:rsidRPr="00647B7A">
        <w:rPr>
          <w:rFonts w:ascii="Arial" w:hAnsi="Arial" w:cs="Arial"/>
        </w:rPr>
        <w:lastRenderedPageBreak/>
        <w:t xml:space="preserve">The negative influence of district level politics can be seen in the case of Etifaq CCDC in Balkh. This case essentially concerns the marginalization of a poor and isolated CDC, Yakatoot, which did not agree with the planned clinic prioritised by the other CDCs and thus stopped attended meetings and refused to pay its 10% contribution. The people from Yakatoot claim their priorities (electricity, water wells, pipe scheme) were not taken into account (other CDCs and the CCDC dispute this). The clinic was built in </w:t>
      </w:r>
      <w:proofErr w:type="gramStart"/>
      <w:r w:rsidRPr="00647B7A">
        <w:rPr>
          <w:rFonts w:ascii="Arial" w:hAnsi="Arial" w:cs="Arial"/>
        </w:rPr>
        <w:t>Mashi which</w:t>
      </w:r>
      <w:proofErr w:type="gramEnd"/>
      <w:r w:rsidRPr="00647B7A">
        <w:rPr>
          <w:rFonts w:ascii="Arial" w:hAnsi="Arial" w:cs="Arial"/>
        </w:rPr>
        <w:t xml:space="preserve"> is far from Yakatoot compared to other CDCs. At some level, the dispute was purely geographical and project-based. The planned location meant Yakatoot would not benefit to the same extent as other communities. </w:t>
      </w:r>
    </w:p>
    <w:p w14:paraId="5463D604" w14:textId="77777777" w:rsidR="00DB1CB3" w:rsidRPr="00647B7A" w:rsidRDefault="00DB1CB3" w:rsidP="004175F6">
      <w:pPr>
        <w:spacing w:line="276" w:lineRule="auto"/>
        <w:jc w:val="both"/>
        <w:rPr>
          <w:rFonts w:ascii="Arial" w:hAnsi="Arial" w:cs="Arial"/>
        </w:rPr>
      </w:pPr>
    </w:p>
    <w:p w14:paraId="15163A49" w14:textId="77777777" w:rsidR="00DB1CB3" w:rsidRPr="00647B7A" w:rsidRDefault="00DB1CB3" w:rsidP="004175F6">
      <w:pPr>
        <w:spacing w:line="276" w:lineRule="auto"/>
        <w:jc w:val="both"/>
        <w:rPr>
          <w:rFonts w:ascii="Arial" w:hAnsi="Arial" w:cs="Arial"/>
        </w:rPr>
      </w:pPr>
      <w:r w:rsidRPr="00647B7A">
        <w:rPr>
          <w:rFonts w:ascii="Arial" w:hAnsi="Arial" w:cs="Arial"/>
        </w:rPr>
        <w:t>Nevertheless, the fact that no solution was reached and Yakatoot’s objection was not taken into consideration possibly suggests the more powerful CDCs – apparently supported by and friendly with the District Governor – ignored the concerns of a poor and isolated one, thus further marginalizing it in the process. There were suggestions that Mashi and Hussain Khil came to an agreement that the clinic would be built in the former and the community centre in the latter.</w:t>
      </w:r>
      <w:r w:rsidRPr="00647B7A">
        <w:rPr>
          <w:rStyle w:val="FootnoteReference"/>
          <w:rFonts w:ascii="Arial" w:hAnsi="Arial" w:cs="Arial"/>
        </w:rPr>
        <w:footnoteReference w:id="199"/>
      </w:r>
      <w:r w:rsidRPr="00647B7A">
        <w:rPr>
          <w:rFonts w:ascii="Arial" w:hAnsi="Arial" w:cs="Arial"/>
        </w:rPr>
        <w:t xml:space="preserve"> Apparently, ordinary people from other villages were not happy with the decision. It is possible that these CDCs, which are more powerful and enjoy the support of key district actors, managed to skew the CCDC decision in their favour. This is partially confirmed by responses at the CDC level in Mashi who noted that “powerful people dominated the decision-making” and that “only traditional leaders and elders know about CDC activity.”</w:t>
      </w:r>
    </w:p>
    <w:p w14:paraId="2F5C5F45" w14:textId="77777777" w:rsidR="00DB1CB3" w:rsidRPr="00647B7A" w:rsidRDefault="00DB1CB3" w:rsidP="004175F6">
      <w:pPr>
        <w:spacing w:line="276" w:lineRule="auto"/>
        <w:jc w:val="both"/>
        <w:rPr>
          <w:rFonts w:ascii="Arial" w:hAnsi="Arial" w:cs="Arial"/>
        </w:rPr>
      </w:pPr>
    </w:p>
    <w:p w14:paraId="2C4FC4C6" w14:textId="14F55CC3" w:rsidR="008F65FB" w:rsidRPr="00647B7A" w:rsidRDefault="008F65FB" w:rsidP="004175F6">
      <w:pPr>
        <w:spacing w:line="276" w:lineRule="auto"/>
        <w:jc w:val="both"/>
        <w:rPr>
          <w:rFonts w:ascii="Arial" w:hAnsi="Arial" w:cs="Arial"/>
        </w:rPr>
      </w:pPr>
      <w:r w:rsidRPr="00647B7A">
        <w:rPr>
          <w:rFonts w:ascii="Arial" w:hAnsi="Arial" w:cs="Arial"/>
        </w:rPr>
        <w:t xml:space="preserve">While our findings tentatively point to </w:t>
      </w:r>
      <w:r w:rsidR="006B304C" w:rsidRPr="00647B7A">
        <w:rPr>
          <w:rFonts w:ascii="Arial" w:hAnsi="Arial" w:cs="Arial"/>
        </w:rPr>
        <w:t xml:space="preserve">the influence of </w:t>
      </w:r>
      <w:r w:rsidRPr="00647B7A">
        <w:rPr>
          <w:rFonts w:ascii="Arial" w:hAnsi="Arial" w:cs="Arial"/>
        </w:rPr>
        <w:t xml:space="preserve">such </w:t>
      </w:r>
      <w:r w:rsidR="006B304C" w:rsidRPr="00647B7A">
        <w:rPr>
          <w:rFonts w:ascii="Arial" w:hAnsi="Arial" w:cs="Arial"/>
        </w:rPr>
        <w:t xml:space="preserve">negative district political </w:t>
      </w:r>
      <w:r w:rsidRPr="00647B7A">
        <w:rPr>
          <w:rFonts w:ascii="Arial" w:hAnsi="Arial" w:cs="Arial"/>
        </w:rPr>
        <w:t>dynamics, these</w:t>
      </w:r>
      <w:r w:rsidR="006B304C" w:rsidRPr="00647B7A">
        <w:rPr>
          <w:rFonts w:ascii="Arial" w:hAnsi="Arial" w:cs="Arial"/>
        </w:rPr>
        <w:t xml:space="preserve"> were on the whole limited and restricted to one or two cases (most notably, Dehdadi). I</w:t>
      </w:r>
      <w:r w:rsidRPr="00647B7A">
        <w:rPr>
          <w:rFonts w:ascii="Arial" w:hAnsi="Arial" w:cs="Arial"/>
        </w:rPr>
        <w:t>n general the C</w:t>
      </w:r>
      <w:r w:rsidR="006B304C" w:rsidRPr="00647B7A">
        <w:rPr>
          <w:rFonts w:ascii="Arial" w:hAnsi="Arial" w:cs="Arial"/>
        </w:rPr>
        <w:t xml:space="preserve">CDCs and CDCs reported having </w:t>
      </w:r>
      <w:r w:rsidRPr="00647B7A">
        <w:rPr>
          <w:rFonts w:ascii="Arial" w:hAnsi="Arial" w:cs="Arial"/>
        </w:rPr>
        <w:t>healthy and con</w:t>
      </w:r>
      <w:r w:rsidR="006B304C" w:rsidRPr="00647B7A">
        <w:rPr>
          <w:rFonts w:ascii="Arial" w:hAnsi="Arial" w:cs="Arial"/>
        </w:rPr>
        <w:t xml:space="preserve">structive relationship with </w:t>
      </w:r>
      <w:r w:rsidRPr="00647B7A">
        <w:rPr>
          <w:rFonts w:ascii="Arial" w:hAnsi="Arial" w:cs="Arial"/>
        </w:rPr>
        <w:t>district governor</w:t>
      </w:r>
      <w:r w:rsidR="006B304C" w:rsidRPr="00647B7A">
        <w:rPr>
          <w:rFonts w:ascii="Arial" w:hAnsi="Arial" w:cs="Arial"/>
        </w:rPr>
        <w:t>s and district authorities – many had regular meetings, governors sometimes inaugurated projects, and aspects of the process were supported (for instance, in terms of resolving land issues)</w:t>
      </w:r>
      <w:r w:rsidRPr="00647B7A">
        <w:rPr>
          <w:rFonts w:ascii="Arial" w:hAnsi="Arial" w:cs="Arial"/>
        </w:rPr>
        <w:t xml:space="preserve">. Again, the democratic safeguards built into </w:t>
      </w:r>
      <w:r w:rsidR="00873AC4" w:rsidRPr="00647B7A">
        <w:rPr>
          <w:rFonts w:ascii="Arial" w:hAnsi="Arial" w:cs="Arial"/>
        </w:rPr>
        <w:t>the programme</w:t>
      </w:r>
      <w:r w:rsidR="00985C17" w:rsidRPr="00647B7A">
        <w:rPr>
          <w:rFonts w:ascii="Arial" w:hAnsi="Arial" w:cs="Arial"/>
        </w:rPr>
        <w:t xml:space="preserve"> as well as </w:t>
      </w:r>
      <w:r w:rsidR="00873AC4" w:rsidRPr="00647B7A">
        <w:rPr>
          <w:rFonts w:ascii="Arial" w:hAnsi="Arial" w:cs="Arial"/>
        </w:rPr>
        <w:t xml:space="preserve">NSP and </w:t>
      </w:r>
      <w:r w:rsidR="00985C17" w:rsidRPr="00647B7A">
        <w:rPr>
          <w:rFonts w:ascii="Arial" w:hAnsi="Arial" w:cs="Arial"/>
        </w:rPr>
        <w:t>FP oversight</w:t>
      </w:r>
      <w:r w:rsidRPr="00647B7A">
        <w:rPr>
          <w:rFonts w:ascii="Arial" w:hAnsi="Arial" w:cs="Arial"/>
        </w:rPr>
        <w:t xml:space="preserve"> </w:t>
      </w:r>
      <w:r w:rsidR="00A555EB" w:rsidRPr="00647B7A">
        <w:rPr>
          <w:rFonts w:ascii="Arial" w:hAnsi="Arial" w:cs="Arial"/>
        </w:rPr>
        <w:t xml:space="preserve">appear to </w:t>
      </w:r>
      <w:r w:rsidRPr="00647B7A">
        <w:rPr>
          <w:rFonts w:ascii="Arial" w:hAnsi="Arial" w:cs="Arial"/>
        </w:rPr>
        <w:t>largely protect against outright manipulation by district actors.</w:t>
      </w:r>
    </w:p>
    <w:p w14:paraId="0B3CB880" w14:textId="77777777" w:rsidR="008F65FB" w:rsidRPr="00647B7A" w:rsidRDefault="008F65FB" w:rsidP="004175F6">
      <w:pPr>
        <w:spacing w:line="276" w:lineRule="auto"/>
        <w:jc w:val="both"/>
        <w:rPr>
          <w:rFonts w:ascii="Arial" w:hAnsi="Arial" w:cs="Arial"/>
        </w:rPr>
      </w:pPr>
    </w:p>
    <w:p w14:paraId="14DA16DF" w14:textId="7DACA674" w:rsidR="004301CF" w:rsidRPr="00647B7A" w:rsidRDefault="004301CF" w:rsidP="004175F6">
      <w:pPr>
        <w:spacing w:line="276" w:lineRule="auto"/>
        <w:jc w:val="both"/>
        <w:rPr>
          <w:rFonts w:ascii="Arial" w:hAnsi="Arial" w:cs="Arial"/>
        </w:rPr>
      </w:pPr>
      <w:r w:rsidRPr="00647B7A">
        <w:rPr>
          <w:rFonts w:ascii="Arial" w:hAnsi="Arial" w:cs="Arial"/>
        </w:rPr>
        <w:t xml:space="preserve">This all suggests that NSP provincial managers will need to take into account the specific characteristics and particularities in relation to such issues at the district level in planning their operations and activities. </w:t>
      </w:r>
      <w:r w:rsidR="00873AC4" w:rsidRPr="00647B7A">
        <w:rPr>
          <w:rFonts w:ascii="Arial" w:hAnsi="Arial" w:cs="Arial"/>
        </w:rPr>
        <w:t xml:space="preserve">Some awareness of the political economy and informal networks linking CCDCs/CDCs and district actors would be useful in order to identify where certain communities may be marginalised or, more positively, where developmentally minded governors can support and facilitate the cluster process. </w:t>
      </w:r>
      <w:r w:rsidRPr="00647B7A">
        <w:rPr>
          <w:rFonts w:ascii="Arial" w:hAnsi="Arial" w:cs="Arial"/>
        </w:rPr>
        <w:t xml:space="preserve">There might also be a need to </w:t>
      </w:r>
      <w:r w:rsidRPr="00647B7A">
        <w:rPr>
          <w:rFonts w:ascii="Arial" w:hAnsi="Arial" w:cs="Arial"/>
        </w:rPr>
        <w:lastRenderedPageBreak/>
        <w:t xml:space="preserve">specify the functions and responsibilities of district governors in the clustering process in order to increase their buy-in to the process and limit the scope of their unofficial interference.   </w:t>
      </w:r>
    </w:p>
    <w:p w14:paraId="288BD8AB" w14:textId="77777777" w:rsidR="00F605F2" w:rsidRPr="00647B7A" w:rsidRDefault="00F605F2" w:rsidP="004175F6">
      <w:pPr>
        <w:widowControl w:val="0"/>
        <w:autoSpaceDE w:val="0"/>
        <w:autoSpaceDN w:val="0"/>
        <w:adjustRightInd w:val="0"/>
        <w:spacing w:line="276" w:lineRule="auto"/>
        <w:jc w:val="both"/>
        <w:rPr>
          <w:rFonts w:ascii="Arial" w:hAnsi="Arial" w:cs="Arial"/>
        </w:rPr>
      </w:pPr>
    </w:p>
    <w:p w14:paraId="1EBC406E" w14:textId="7F0BF42C" w:rsidR="00F605F2" w:rsidRPr="00647B7A" w:rsidRDefault="00F605F2" w:rsidP="004175F6">
      <w:pPr>
        <w:widowControl w:val="0"/>
        <w:autoSpaceDE w:val="0"/>
        <w:autoSpaceDN w:val="0"/>
        <w:adjustRightInd w:val="0"/>
        <w:spacing w:line="276" w:lineRule="auto"/>
        <w:jc w:val="both"/>
        <w:rPr>
          <w:rFonts w:ascii="Arial" w:hAnsi="Arial" w:cs="Arial"/>
        </w:rPr>
      </w:pPr>
      <w:r w:rsidRPr="00647B7A">
        <w:rPr>
          <w:rFonts w:ascii="Arial" w:hAnsi="Arial" w:cs="Arial"/>
        </w:rPr>
        <w:t>Regarding district level politics and its potential impact on clustering, Jackson offers useful advice when she states that, ‘micro-level power dynamics and relationships have a profound influence on the way formal institutions function. This indicates that reform will not only be lengthy but will require intensive on-the ground monitoring, more effective use of incentives to build institutions and flexibility to adapt to the specific circumstances in each district.’</w:t>
      </w:r>
      <w:r w:rsidRPr="00647B7A">
        <w:rPr>
          <w:rStyle w:val="FootnoteReference"/>
          <w:rFonts w:ascii="Arial" w:hAnsi="Arial" w:cs="Arial"/>
        </w:rPr>
        <w:footnoteReference w:id="200"/>
      </w:r>
      <w:r w:rsidRPr="00647B7A">
        <w:rPr>
          <w:rFonts w:ascii="Arial" w:hAnsi="Arial" w:cs="Arial"/>
        </w:rPr>
        <w:t xml:space="preserve"> The findings of this evaluation would support this statement. </w:t>
      </w:r>
    </w:p>
    <w:p w14:paraId="22A4CCDB" w14:textId="77777777" w:rsidR="004301CF" w:rsidRPr="00647B7A" w:rsidRDefault="004301CF" w:rsidP="004175F6">
      <w:pPr>
        <w:spacing w:line="276" w:lineRule="auto"/>
        <w:jc w:val="both"/>
        <w:rPr>
          <w:rFonts w:ascii="Arial" w:hAnsi="Arial" w:cs="Arial"/>
        </w:rPr>
      </w:pPr>
    </w:p>
    <w:p w14:paraId="39B425C3" w14:textId="1B827624" w:rsidR="00BE3EBC" w:rsidRPr="00647B7A" w:rsidRDefault="00BE3EBC" w:rsidP="004175F6">
      <w:pPr>
        <w:spacing w:line="276" w:lineRule="auto"/>
        <w:jc w:val="both"/>
        <w:rPr>
          <w:rFonts w:ascii="Arial" w:hAnsi="Arial" w:cs="Arial"/>
          <w:b/>
        </w:rPr>
      </w:pPr>
      <w:proofErr w:type="gramStart"/>
      <w:r w:rsidRPr="00647B7A">
        <w:rPr>
          <w:rFonts w:ascii="Arial" w:hAnsi="Arial" w:cs="Arial"/>
          <w:b/>
        </w:rPr>
        <w:t>3</w:t>
      </w:r>
      <w:r w:rsidR="004301CF" w:rsidRPr="00647B7A">
        <w:rPr>
          <w:rFonts w:ascii="Arial" w:hAnsi="Arial" w:cs="Arial"/>
          <w:b/>
        </w:rPr>
        <w:t>.3.3</w:t>
      </w:r>
      <w:r w:rsidRPr="00647B7A">
        <w:rPr>
          <w:rFonts w:ascii="Arial" w:hAnsi="Arial" w:cs="Arial"/>
          <w:b/>
        </w:rPr>
        <w:t xml:space="preserve">  </w:t>
      </w:r>
      <w:r w:rsidR="0034086C" w:rsidRPr="00647B7A">
        <w:rPr>
          <w:rFonts w:ascii="Arial" w:hAnsi="Arial" w:cs="Arial"/>
          <w:b/>
        </w:rPr>
        <w:t>Critical</w:t>
      </w:r>
      <w:proofErr w:type="gramEnd"/>
      <w:r w:rsidRPr="00647B7A">
        <w:rPr>
          <w:rFonts w:ascii="Arial" w:hAnsi="Arial" w:cs="Arial"/>
          <w:b/>
        </w:rPr>
        <w:t xml:space="preserve"> factors </w:t>
      </w:r>
    </w:p>
    <w:p w14:paraId="469440B6" w14:textId="77777777" w:rsidR="00BE3EBC" w:rsidRPr="00647B7A" w:rsidRDefault="00BE3EBC" w:rsidP="004175F6">
      <w:pPr>
        <w:spacing w:line="276" w:lineRule="auto"/>
        <w:jc w:val="both"/>
        <w:rPr>
          <w:rFonts w:ascii="Arial" w:hAnsi="Arial" w:cs="Arial"/>
        </w:rPr>
      </w:pPr>
    </w:p>
    <w:p w14:paraId="46FE6A7E" w14:textId="77777777" w:rsidR="0028585E" w:rsidRPr="00647B7A" w:rsidRDefault="001B12CB" w:rsidP="004175F6">
      <w:pPr>
        <w:spacing w:line="276" w:lineRule="auto"/>
        <w:jc w:val="both"/>
        <w:rPr>
          <w:rFonts w:ascii="Arial" w:hAnsi="Arial" w:cs="Arial"/>
        </w:rPr>
      </w:pPr>
      <w:r w:rsidRPr="00647B7A">
        <w:rPr>
          <w:rFonts w:ascii="Arial" w:hAnsi="Arial" w:cs="Arial"/>
        </w:rPr>
        <w:t>The evaluation draws attention to a number of factors that appear to be especially important i</w:t>
      </w:r>
      <w:r w:rsidR="00C60073" w:rsidRPr="00647B7A">
        <w:rPr>
          <w:rFonts w:ascii="Arial" w:hAnsi="Arial" w:cs="Arial"/>
        </w:rPr>
        <w:t xml:space="preserve">n terms of determining </w:t>
      </w:r>
      <w:r w:rsidRPr="00647B7A">
        <w:rPr>
          <w:rFonts w:ascii="Arial" w:hAnsi="Arial" w:cs="Arial"/>
        </w:rPr>
        <w:t xml:space="preserve">outcomes. </w:t>
      </w:r>
    </w:p>
    <w:p w14:paraId="510F1D20" w14:textId="77777777" w:rsidR="0028585E" w:rsidRPr="00647B7A" w:rsidRDefault="0028585E" w:rsidP="004175F6">
      <w:pPr>
        <w:spacing w:line="276" w:lineRule="auto"/>
        <w:jc w:val="both"/>
        <w:rPr>
          <w:rFonts w:ascii="Arial" w:hAnsi="Arial" w:cs="Arial"/>
        </w:rPr>
      </w:pPr>
    </w:p>
    <w:p w14:paraId="7DEDACAD" w14:textId="01316688" w:rsidR="0028585E" w:rsidRPr="00647B7A" w:rsidRDefault="0028585E" w:rsidP="004175F6">
      <w:pPr>
        <w:widowControl w:val="0"/>
        <w:autoSpaceDE w:val="0"/>
        <w:autoSpaceDN w:val="0"/>
        <w:adjustRightInd w:val="0"/>
        <w:spacing w:line="276" w:lineRule="auto"/>
        <w:jc w:val="both"/>
        <w:rPr>
          <w:rFonts w:ascii="Arial" w:hAnsi="Arial" w:cs="Arial"/>
        </w:rPr>
      </w:pPr>
      <w:r w:rsidRPr="00647B7A">
        <w:rPr>
          <w:rFonts w:ascii="Arial" w:hAnsi="Arial" w:cs="Arial"/>
        </w:rPr>
        <w:t>It should be noted that there are large amount of variables potentially determining success that can be broadly divided into; community demographics and circumstances; CCDC size, capacity, composition, operation and management; NSP design, FP support; the nature of certain outcomes themselves and effect on other outcomes. Therefore, identifyin</w:t>
      </w:r>
      <w:r w:rsidR="002530C7" w:rsidRPr="00647B7A">
        <w:rPr>
          <w:rFonts w:ascii="Arial" w:hAnsi="Arial" w:cs="Arial"/>
        </w:rPr>
        <w:t>g any one or even a handful of key</w:t>
      </w:r>
      <w:r w:rsidRPr="00647B7A">
        <w:rPr>
          <w:rFonts w:ascii="Arial" w:hAnsi="Arial" w:cs="Arial"/>
        </w:rPr>
        <w:t xml:space="preserve"> factors can be problematic, and moreover, different variables are more or less important to different outcomes. </w:t>
      </w:r>
    </w:p>
    <w:p w14:paraId="22066CA6" w14:textId="77777777" w:rsidR="0028585E" w:rsidRPr="00647B7A" w:rsidRDefault="0028585E" w:rsidP="004175F6">
      <w:pPr>
        <w:widowControl w:val="0"/>
        <w:autoSpaceDE w:val="0"/>
        <w:autoSpaceDN w:val="0"/>
        <w:adjustRightInd w:val="0"/>
        <w:spacing w:line="276" w:lineRule="auto"/>
        <w:jc w:val="both"/>
        <w:rPr>
          <w:rFonts w:ascii="Arial" w:hAnsi="Arial" w:cs="Arial"/>
        </w:rPr>
      </w:pPr>
    </w:p>
    <w:p w14:paraId="6B82E342" w14:textId="77777777" w:rsidR="0028585E" w:rsidRPr="00647B7A" w:rsidRDefault="0028585E" w:rsidP="004175F6">
      <w:pPr>
        <w:widowControl w:val="0"/>
        <w:autoSpaceDE w:val="0"/>
        <w:autoSpaceDN w:val="0"/>
        <w:adjustRightInd w:val="0"/>
        <w:spacing w:line="276" w:lineRule="auto"/>
        <w:jc w:val="both"/>
        <w:rPr>
          <w:rFonts w:ascii="Arial" w:hAnsi="Arial" w:cs="Arial"/>
        </w:rPr>
      </w:pPr>
      <w:r w:rsidRPr="00647B7A">
        <w:rPr>
          <w:rFonts w:ascii="Arial" w:hAnsi="Arial" w:cs="Arial"/>
        </w:rPr>
        <w:t>Nevertheless, this study seeks to identify the variables that appear to have generated the outcomes observed in the course of this study. The case study approach adopted by the research team greatly enhanced our ability to tease out prominent determining factors by developing community-generated ‘stories’ with respect to their experience of implementing CCDC projects in the context of broader developmental experience of the community.</w:t>
      </w:r>
    </w:p>
    <w:p w14:paraId="4BDD2553" w14:textId="77777777" w:rsidR="0028585E" w:rsidRPr="00647B7A" w:rsidRDefault="0028585E" w:rsidP="004175F6">
      <w:pPr>
        <w:spacing w:line="276" w:lineRule="auto"/>
        <w:jc w:val="both"/>
        <w:rPr>
          <w:rFonts w:ascii="Arial" w:hAnsi="Arial" w:cs="Arial"/>
        </w:rPr>
      </w:pPr>
    </w:p>
    <w:p w14:paraId="62A2934C" w14:textId="0671C53F" w:rsidR="00C60073" w:rsidRPr="00D74179" w:rsidRDefault="00E61F53" w:rsidP="004175F6">
      <w:pPr>
        <w:spacing w:line="276" w:lineRule="auto"/>
        <w:jc w:val="both"/>
        <w:rPr>
          <w:rFonts w:ascii="Arial" w:hAnsi="Arial" w:cs="Arial"/>
        </w:rPr>
      </w:pPr>
      <w:r w:rsidRPr="00647B7A">
        <w:rPr>
          <w:rFonts w:ascii="Arial" w:hAnsi="Arial" w:cs="Arial"/>
        </w:rPr>
        <w:t>It is important to remember that this evaluation did not apply systemati</w:t>
      </w:r>
      <w:r w:rsidR="00263000" w:rsidRPr="00647B7A">
        <w:rPr>
          <w:rFonts w:ascii="Arial" w:hAnsi="Arial" w:cs="Arial"/>
        </w:rPr>
        <w:t>c quantitative analysis therefore</w:t>
      </w:r>
      <w:r w:rsidRPr="00647B7A">
        <w:rPr>
          <w:rFonts w:ascii="Arial" w:hAnsi="Arial" w:cs="Arial"/>
        </w:rPr>
        <w:t xml:space="preserve"> generating reliable correlations between different variables and </w:t>
      </w:r>
      <w:proofErr w:type="gramStart"/>
      <w:r w:rsidRPr="00647B7A">
        <w:rPr>
          <w:rFonts w:ascii="Arial" w:hAnsi="Arial" w:cs="Arial"/>
        </w:rPr>
        <w:t>outcomes is</w:t>
      </w:r>
      <w:proofErr w:type="gramEnd"/>
      <w:r w:rsidRPr="00647B7A">
        <w:rPr>
          <w:rFonts w:ascii="Arial" w:hAnsi="Arial" w:cs="Arial"/>
        </w:rPr>
        <w:t xml:space="preserve"> necessarily difficult. </w:t>
      </w:r>
      <w:r w:rsidR="0028585E" w:rsidRPr="00647B7A">
        <w:rPr>
          <w:rFonts w:ascii="Arial" w:hAnsi="Arial" w:cs="Arial"/>
        </w:rPr>
        <w:t>The following analysis</w:t>
      </w:r>
      <w:r w:rsidRPr="00647B7A">
        <w:rPr>
          <w:rFonts w:ascii="Arial" w:hAnsi="Arial" w:cs="Arial"/>
        </w:rPr>
        <w:t xml:space="preserve"> </w:t>
      </w:r>
      <w:r w:rsidR="0028585E" w:rsidRPr="00647B7A">
        <w:rPr>
          <w:rFonts w:ascii="Arial" w:hAnsi="Arial" w:cs="Arial"/>
        </w:rPr>
        <w:t>presents</w:t>
      </w:r>
      <w:r w:rsidRPr="00647B7A">
        <w:rPr>
          <w:rFonts w:ascii="Arial" w:hAnsi="Arial" w:cs="Arial"/>
        </w:rPr>
        <w:t xml:space="preserve"> ref</w:t>
      </w:r>
      <w:r w:rsidR="00EC13FF" w:rsidRPr="00647B7A">
        <w:rPr>
          <w:rFonts w:ascii="Arial" w:hAnsi="Arial" w:cs="Arial"/>
        </w:rPr>
        <w:t>lections</w:t>
      </w:r>
      <w:r w:rsidR="00EC13FF" w:rsidRPr="00D74179">
        <w:rPr>
          <w:rFonts w:ascii="Arial" w:hAnsi="Arial" w:cs="Arial"/>
        </w:rPr>
        <w:t xml:space="preserve"> on the detailed cases </w:t>
      </w:r>
      <w:r w:rsidR="00571F9C" w:rsidRPr="00D74179">
        <w:rPr>
          <w:rFonts w:ascii="Arial" w:hAnsi="Arial" w:cs="Arial"/>
        </w:rPr>
        <w:t>combined with insights from interviews with elite stakeholders.</w:t>
      </w:r>
      <w:r w:rsidR="00F26976" w:rsidRPr="00D74179">
        <w:rPr>
          <w:rFonts w:ascii="Arial" w:hAnsi="Arial" w:cs="Arial"/>
        </w:rPr>
        <w:t xml:space="preserve"> </w:t>
      </w:r>
    </w:p>
    <w:p w14:paraId="33B04439" w14:textId="77777777" w:rsidR="00C60073" w:rsidRPr="00D74179" w:rsidRDefault="00C60073" w:rsidP="004175F6">
      <w:pPr>
        <w:spacing w:line="276" w:lineRule="auto"/>
        <w:jc w:val="both"/>
        <w:rPr>
          <w:rFonts w:ascii="Arial" w:hAnsi="Arial" w:cs="Arial"/>
        </w:rPr>
      </w:pPr>
    </w:p>
    <w:p w14:paraId="2E9A3FA2" w14:textId="0C91304B" w:rsidR="004A31AB" w:rsidRPr="00D74179" w:rsidRDefault="00F26976" w:rsidP="004175F6">
      <w:pPr>
        <w:spacing w:line="276" w:lineRule="auto"/>
        <w:jc w:val="both"/>
        <w:rPr>
          <w:rFonts w:ascii="Arial" w:hAnsi="Arial" w:cs="Arial"/>
        </w:rPr>
      </w:pPr>
      <w:r w:rsidRPr="00D74179">
        <w:rPr>
          <w:rFonts w:ascii="Arial" w:hAnsi="Arial" w:cs="Arial"/>
        </w:rPr>
        <w:t>Moreover, the data does not convincingly point to any one</w:t>
      </w:r>
      <w:r w:rsidR="00263000" w:rsidRPr="00D74179">
        <w:rPr>
          <w:rFonts w:ascii="Arial" w:hAnsi="Arial" w:cs="Arial"/>
        </w:rPr>
        <w:t xml:space="preserve"> or even a number</w:t>
      </w:r>
      <w:r w:rsidRPr="00D74179">
        <w:rPr>
          <w:rFonts w:ascii="Arial" w:hAnsi="Arial" w:cs="Arial"/>
        </w:rPr>
        <w:t xml:space="preserve"> of specific factors that serve to determine positive o</w:t>
      </w:r>
      <w:r w:rsidR="008524EC" w:rsidRPr="00D74179">
        <w:rPr>
          <w:rFonts w:ascii="Arial" w:hAnsi="Arial" w:cs="Arial"/>
        </w:rPr>
        <w:t xml:space="preserve">utcomes. </w:t>
      </w:r>
      <w:r w:rsidR="00C60073" w:rsidRPr="00D74179">
        <w:rPr>
          <w:rFonts w:ascii="Arial" w:hAnsi="Arial" w:cs="Arial"/>
        </w:rPr>
        <w:t xml:space="preserve">In some cases, the most we can conclude is that </w:t>
      </w:r>
      <w:r w:rsidR="004A31AB" w:rsidRPr="00D74179">
        <w:rPr>
          <w:rFonts w:ascii="Arial" w:hAnsi="Arial" w:cs="Arial"/>
        </w:rPr>
        <w:t xml:space="preserve">absence of a problem – for instance, large </w:t>
      </w:r>
      <w:r w:rsidR="004A31AB" w:rsidRPr="00D74179">
        <w:rPr>
          <w:rFonts w:ascii="Arial" w:hAnsi="Arial" w:cs="Arial"/>
        </w:rPr>
        <w:lastRenderedPageBreak/>
        <w:t xml:space="preserve">distances between CDCs – is </w:t>
      </w:r>
      <w:r w:rsidR="00263000" w:rsidRPr="00D74179">
        <w:rPr>
          <w:rFonts w:ascii="Arial" w:hAnsi="Arial" w:cs="Arial"/>
        </w:rPr>
        <w:t>beneficial</w:t>
      </w:r>
      <w:r w:rsidR="004A31AB" w:rsidRPr="00D74179">
        <w:rPr>
          <w:rFonts w:ascii="Arial" w:hAnsi="Arial" w:cs="Arial"/>
        </w:rPr>
        <w:t xml:space="preserve">, but that in </w:t>
      </w:r>
      <w:proofErr w:type="gramStart"/>
      <w:r w:rsidR="004A31AB" w:rsidRPr="00D74179">
        <w:rPr>
          <w:rFonts w:ascii="Arial" w:hAnsi="Arial" w:cs="Arial"/>
        </w:rPr>
        <w:t>itself</w:t>
      </w:r>
      <w:proofErr w:type="gramEnd"/>
      <w:r w:rsidR="004A31AB" w:rsidRPr="00D74179">
        <w:rPr>
          <w:rFonts w:ascii="Arial" w:hAnsi="Arial" w:cs="Arial"/>
        </w:rPr>
        <w:t xml:space="preserve"> by no means necessarily ensures positive results. </w:t>
      </w:r>
    </w:p>
    <w:p w14:paraId="70D7A7EE" w14:textId="77777777" w:rsidR="004A31AB" w:rsidRPr="00D74179" w:rsidRDefault="004A31AB" w:rsidP="004175F6">
      <w:pPr>
        <w:spacing w:line="276" w:lineRule="auto"/>
        <w:jc w:val="both"/>
        <w:rPr>
          <w:rFonts w:ascii="Arial" w:hAnsi="Arial" w:cs="Arial"/>
        </w:rPr>
      </w:pPr>
    </w:p>
    <w:p w14:paraId="395CA800" w14:textId="63985F56" w:rsidR="003002DD" w:rsidRPr="00D74179" w:rsidRDefault="00C60073" w:rsidP="004175F6">
      <w:pPr>
        <w:spacing w:line="276" w:lineRule="auto"/>
        <w:jc w:val="both"/>
        <w:rPr>
          <w:rFonts w:ascii="Arial" w:hAnsi="Arial" w:cs="Arial"/>
        </w:rPr>
      </w:pPr>
      <w:r w:rsidRPr="00D74179">
        <w:rPr>
          <w:rFonts w:ascii="Arial" w:hAnsi="Arial" w:cs="Arial"/>
        </w:rPr>
        <w:t xml:space="preserve">The following </w:t>
      </w:r>
      <w:r w:rsidR="008524EC" w:rsidRPr="00D74179">
        <w:rPr>
          <w:rFonts w:ascii="Arial" w:hAnsi="Arial" w:cs="Arial"/>
        </w:rPr>
        <w:t xml:space="preserve">discussion strongly suggests that positive outcomes emerge from the complex and often unpredictable confluence of a number of positive factors and the absence (or mitigation) of negative factors, some of which can be controlled, some of which cannot. This is perhaps to be expected for such complex social </w:t>
      </w:r>
      <w:r w:rsidR="003002DD" w:rsidRPr="00D74179">
        <w:rPr>
          <w:rFonts w:ascii="Arial" w:hAnsi="Arial" w:cs="Arial"/>
        </w:rPr>
        <w:t xml:space="preserve">and political interventions, which are </w:t>
      </w:r>
      <w:r w:rsidR="00F56075" w:rsidRPr="00D74179">
        <w:rPr>
          <w:rFonts w:ascii="Arial" w:hAnsi="Arial" w:cs="Arial"/>
        </w:rPr>
        <w:t>strongly shaped by</w:t>
      </w:r>
      <w:r w:rsidR="003002DD" w:rsidRPr="00D74179">
        <w:rPr>
          <w:rFonts w:ascii="Arial" w:hAnsi="Arial" w:cs="Arial"/>
        </w:rPr>
        <w:t xml:space="preserve"> context-specific political-economy dynamics, the influence</w:t>
      </w:r>
      <w:r w:rsidR="00F56075" w:rsidRPr="00D74179">
        <w:rPr>
          <w:rFonts w:ascii="Arial" w:hAnsi="Arial" w:cs="Arial"/>
        </w:rPr>
        <w:t xml:space="preserve"> of</w:t>
      </w:r>
      <w:r w:rsidR="003002DD" w:rsidRPr="00D74179">
        <w:rPr>
          <w:rFonts w:ascii="Arial" w:hAnsi="Arial" w:cs="Arial"/>
        </w:rPr>
        <w:t xml:space="preserve"> personalities, unique hist</w:t>
      </w:r>
      <w:r w:rsidR="002530C7" w:rsidRPr="00D74179">
        <w:rPr>
          <w:rFonts w:ascii="Arial" w:hAnsi="Arial" w:cs="Arial"/>
        </w:rPr>
        <w:t xml:space="preserve">ories, </w:t>
      </w:r>
      <w:r w:rsidR="003002DD" w:rsidRPr="00D74179">
        <w:rPr>
          <w:rFonts w:ascii="Arial" w:hAnsi="Arial" w:cs="Arial"/>
        </w:rPr>
        <w:t xml:space="preserve">and chance events. </w:t>
      </w:r>
    </w:p>
    <w:p w14:paraId="2296329B" w14:textId="77777777" w:rsidR="003002DD" w:rsidRPr="00D74179" w:rsidRDefault="003002DD" w:rsidP="004175F6">
      <w:pPr>
        <w:spacing w:line="276" w:lineRule="auto"/>
        <w:jc w:val="both"/>
        <w:rPr>
          <w:rFonts w:ascii="Arial" w:hAnsi="Arial" w:cs="Arial"/>
        </w:rPr>
      </w:pPr>
    </w:p>
    <w:p w14:paraId="72E67508" w14:textId="0EDCDE57" w:rsidR="00F26976" w:rsidRPr="00D74179" w:rsidRDefault="003002DD" w:rsidP="004175F6">
      <w:pPr>
        <w:spacing w:line="276" w:lineRule="auto"/>
        <w:jc w:val="both"/>
        <w:rPr>
          <w:rFonts w:ascii="Arial" w:hAnsi="Arial" w:cs="Arial"/>
        </w:rPr>
      </w:pPr>
      <w:r w:rsidRPr="00D74179">
        <w:rPr>
          <w:rFonts w:ascii="Arial" w:hAnsi="Arial" w:cs="Arial"/>
        </w:rPr>
        <w:t>Nevertheless, despite these important caveats, we seek to identify those factors that appear to impinge most significantly on the functioning and outcomes associated with clustering. This section is d</w:t>
      </w:r>
      <w:r w:rsidR="00F26976" w:rsidRPr="00D74179">
        <w:rPr>
          <w:rFonts w:ascii="Arial" w:hAnsi="Arial" w:cs="Arial"/>
        </w:rPr>
        <w:t>ivided into four</w:t>
      </w:r>
      <w:r w:rsidR="00F26976" w:rsidRPr="00D74179">
        <w:rPr>
          <w:rFonts w:ascii="Arial" w:hAnsi="Arial" w:cs="Arial"/>
          <w:color w:val="FF0000"/>
        </w:rPr>
        <w:t xml:space="preserve"> </w:t>
      </w:r>
      <w:r w:rsidR="00F26976" w:rsidRPr="00D74179">
        <w:rPr>
          <w:rFonts w:ascii="Arial" w:hAnsi="Arial" w:cs="Arial"/>
        </w:rPr>
        <w:t>main areas: province; community; CCDC operation</w:t>
      </w:r>
      <w:proofErr w:type="gramStart"/>
      <w:r w:rsidR="00F26976" w:rsidRPr="00D74179">
        <w:rPr>
          <w:rFonts w:ascii="Arial" w:hAnsi="Arial" w:cs="Arial"/>
        </w:rPr>
        <w:t>;</w:t>
      </w:r>
      <w:proofErr w:type="gramEnd"/>
      <w:r w:rsidR="00F26976" w:rsidRPr="00D74179">
        <w:rPr>
          <w:rFonts w:ascii="Arial" w:hAnsi="Arial" w:cs="Arial"/>
        </w:rPr>
        <w:t xml:space="preserve"> project type and outcome.</w:t>
      </w:r>
    </w:p>
    <w:p w14:paraId="66709ACF" w14:textId="5FCC5A96" w:rsidR="001910B5" w:rsidRPr="00D5523D" w:rsidRDefault="001910B5" w:rsidP="004175F6">
      <w:pPr>
        <w:spacing w:line="276" w:lineRule="auto"/>
        <w:jc w:val="both"/>
        <w:rPr>
          <w:rFonts w:ascii="Arial" w:hAnsi="Arial" w:cs="Arial"/>
          <w:color w:val="548DD4" w:themeColor="text2" w:themeTint="99"/>
        </w:rPr>
      </w:pPr>
    </w:p>
    <w:p w14:paraId="2D9D0034" w14:textId="3AF20F5B" w:rsidR="009610EB" w:rsidRPr="00D74179" w:rsidRDefault="009610EB" w:rsidP="004175F6">
      <w:pPr>
        <w:spacing w:line="276" w:lineRule="auto"/>
        <w:jc w:val="both"/>
        <w:rPr>
          <w:rFonts w:ascii="Arial" w:hAnsi="Arial" w:cs="Arial"/>
          <w:b/>
        </w:rPr>
      </w:pPr>
      <w:r w:rsidRPr="00D74179">
        <w:rPr>
          <w:rFonts w:ascii="Arial" w:hAnsi="Arial" w:cs="Arial"/>
          <w:b/>
        </w:rPr>
        <w:t>Community</w:t>
      </w:r>
    </w:p>
    <w:p w14:paraId="7B1DA28E" w14:textId="77777777" w:rsidR="009610EB" w:rsidRDefault="009610EB" w:rsidP="004175F6">
      <w:pPr>
        <w:spacing w:line="276" w:lineRule="auto"/>
        <w:jc w:val="both"/>
        <w:rPr>
          <w:rFonts w:ascii="Arial" w:hAnsi="Arial" w:cs="Arial"/>
          <w:i/>
        </w:rPr>
      </w:pPr>
    </w:p>
    <w:p w14:paraId="31EBCCBE" w14:textId="77777777" w:rsidR="00864A77" w:rsidRPr="00AE09AB" w:rsidRDefault="00864A77" w:rsidP="004175F6">
      <w:pPr>
        <w:spacing w:line="276" w:lineRule="auto"/>
        <w:jc w:val="both"/>
        <w:rPr>
          <w:rFonts w:ascii="Arial" w:hAnsi="Arial" w:cs="Arial"/>
          <w:i/>
        </w:rPr>
      </w:pPr>
      <w:r>
        <w:rPr>
          <w:rFonts w:ascii="Arial" w:hAnsi="Arial" w:cs="Arial"/>
          <w:i/>
        </w:rPr>
        <w:t>Security</w:t>
      </w:r>
    </w:p>
    <w:p w14:paraId="3E1A55B0" w14:textId="77777777" w:rsidR="00864A77" w:rsidRDefault="00864A77" w:rsidP="004175F6">
      <w:pPr>
        <w:spacing w:line="276" w:lineRule="auto"/>
        <w:jc w:val="both"/>
        <w:rPr>
          <w:rFonts w:ascii="Arial" w:hAnsi="Arial" w:cs="Arial"/>
        </w:rPr>
      </w:pPr>
    </w:p>
    <w:p w14:paraId="1356116A" w14:textId="77593AAF" w:rsidR="00864A77" w:rsidRDefault="00864A77" w:rsidP="004175F6">
      <w:pPr>
        <w:spacing w:line="276" w:lineRule="auto"/>
        <w:jc w:val="both"/>
        <w:rPr>
          <w:rFonts w:ascii="Arial" w:hAnsi="Arial" w:cs="Arial"/>
        </w:rPr>
      </w:pPr>
      <w:r>
        <w:rPr>
          <w:rFonts w:ascii="Arial" w:hAnsi="Arial" w:cs="Arial"/>
        </w:rPr>
        <w:t xml:space="preserve">This is the first and arguably most important contextual factor. This finding derives more from discussions with elite stakeholders as opposed to data collected at the field level (methodological and logistical constraints prevented the team from travelling to the more insecure areas, however it was clear that the CCDCs in Nangahar faced a number of </w:t>
      </w:r>
      <w:r w:rsidR="00D620C9">
        <w:rPr>
          <w:rFonts w:ascii="Arial" w:hAnsi="Arial" w:cs="Arial"/>
        </w:rPr>
        <w:t xml:space="preserve">ongoing </w:t>
      </w:r>
      <w:r>
        <w:rPr>
          <w:rFonts w:ascii="Arial" w:hAnsi="Arial" w:cs="Arial"/>
        </w:rPr>
        <w:t xml:space="preserve">security issues). Essentially, the clear message was that for NSP (whether clustering or not) to function effectively, some basic level of security is crucial. A lack of security will hamper the programme in a number of respects, most notably in terms of </w:t>
      </w:r>
      <w:r w:rsidR="003F08D0">
        <w:rPr>
          <w:rFonts w:ascii="Arial" w:hAnsi="Arial" w:cs="Arial"/>
        </w:rPr>
        <w:t>undermining</w:t>
      </w:r>
      <w:r>
        <w:rPr>
          <w:rFonts w:ascii="Arial" w:hAnsi="Arial" w:cs="Arial"/>
        </w:rPr>
        <w:t xml:space="preserve"> communication between communities and restricting FP</w:t>
      </w:r>
      <w:r w:rsidR="00FE7DC7">
        <w:rPr>
          <w:rFonts w:ascii="Arial" w:hAnsi="Arial" w:cs="Arial"/>
        </w:rPr>
        <w:t>’</w:t>
      </w:r>
      <w:r>
        <w:rPr>
          <w:rFonts w:ascii="Arial" w:hAnsi="Arial" w:cs="Arial"/>
        </w:rPr>
        <w:t xml:space="preserve">s ability </w:t>
      </w:r>
      <w:r w:rsidRPr="00197860">
        <w:rPr>
          <w:rFonts w:ascii="Arial" w:hAnsi="Arial" w:cs="Arial"/>
        </w:rPr>
        <w:t>to travel easily to visit communities.</w:t>
      </w:r>
      <w:r>
        <w:rPr>
          <w:rFonts w:ascii="Arial" w:hAnsi="Arial" w:cs="Arial"/>
        </w:rPr>
        <w:t xml:space="preserve"> As a provincial manager put it, ‘without security it is hard to implement projects based on CCDC guidelines.’</w:t>
      </w:r>
      <w:r>
        <w:rPr>
          <w:rStyle w:val="FootnoteReference"/>
          <w:rFonts w:ascii="Arial" w:hAnsi="Arial" w:cs="Arial"/>
        </w:rPr>
        <w:footnoteReference w:id="201"/>
      </w:r>
      <w:r w:rsidRPr="00AE09AB">
        <w:rPr>
          <w:rFonts w:ascii="Arial" w:hAnsi="Arial" w:cs="Arial"/>
        </w:rPr>
        <w:t xml:space="preserve"> </w:t>
      </w:r>
    </w:p>
    <w:p w14:paraId="67E6C621" w14:textId="77777777" w:rsidR="00864A77" w:rsidRDefault="00864A77" w:rsidP="004175F6">
      <w:pPr>
        <w:spacing w:line="276" w:lineRule="auto"/>
        <w:jc w:val="both"/>
        <w:rPr>
          <w:rFonts w:ascii="Arial" w:hAnsi="Arial" w:cs="Arial"/>
        </w:rPr>
      </w:pPr>
    </w:p>
    <w:p w14:paraId="1B4BC9CA" w14:textId="1E35D2B4" w:rsidR="00864A77" w:rsidRPr="00197860" w:rsidRDefault="00864A77" w:rsidP="004175F6">
      <w:pPr>
        <w:spacing w:line="276" w:lineRule="auto"/>
        <w:jc w:val="both"/>
        <w:rPr>
          <w:rFonts w:ascii="Arial" w:hAnsi="Arial" w:cs="Arial"/>
        </w:rPr>
      </w:pPr>
      <w:r w:rsidRPr="00AE09AB">
        <w:rPr>
          <w:rFonts w:ascii="Arial" w:hAnsi="Arial" w:cs="Arial"/>
        </w:rPr>
        <w:t xml:space="preserve">Linked to this point, we were told that those CCDCs </w:t>
      </w:r>
      <w:r w:rsidR="00FE7DC7">
        <w:rPr>
          <w:rFonts w:ascii="Arial" w:hAnsi="Arial" w:cs="Arial"/>
        </w:rPr>
        <w:t>in which</w:t>
      </w:r>
      <w:r w:rsidRPr="00AE09AB">
        <w:rPr>
          <w:rFonts w:ascii="Arial" w:hAnsi="Arial" w:cs="Arial"/>
        </w:rPr>
        <w:t xml:space="preserve"> there is no history of conflict between the communities would find it easier to implement the programme.</w:t>
      </w:r>
      <w:r>
        <w:rPr>
          <w:rFonts w:ascii="Arial" w:hAnsi="Arial" w:cs="Arial"/>
        </w:rPr>
        <w:t xml:space="preserve"> Confirmation of this issue was diff</w:t>
      </w:r>
      <w:r w:rsidR="00D620C9">
        <w:rPr>
          <w:rFonts w:ascii="Arial" w:hAnsi="Arial" w:cs="Arial"/>
        </w:rPr>
        <w:t xml:space="preserve">icult to derive from the </w:t>
      </w:r>
      <w:proofErr w:type="gramStart"/>
      <w:r w:rsidR="00D620C9">
        <w:rPr>
          <w:rFonts w:ascii="Arial" w:hAnsi="Arial" w:cs="Arial"/>
        </w:rPr>
        <w:t>data</w:t>
      </w:r>
      <w:proofErr w:type="gramEnd"/>
      <w:r w:rsidR="00D620C9">
        <w:rPr>
          <w:rFonts w:ascii="Arial" w:hAnsi="Arial" w:cs="Arial"/>
        </w:rPr>
        <w:t xml:space="preserve"> as w</w:t>
      </w:r>
      <w:r>
        <w:rPr>
          <w:rFonts w:ascii="Arial" w:hAnsi="Arial" w:cs="Arial"/>
        </w:rPr>
        <w:t>e did not encounter communities that spoke of any major pre-existing animosities or conflicts.</w:t>
      </w:r>
    </w:p>
    <w:p w14:paraId="07F0D69A" w14:textId="77777777" w:rsidR="00A92D9C" w:rsidRPr="008C1641" w:rsidRDefault="00A92D9C" w:rsidP="004175F6">
      <w:pPr>
        <w:spacing w:line="276" w:lineRule="auto"/>
        <w:ind w:left="426" w:hanging="426"/>
        <w:jc w:val="both"/>
        <w:rPr>
          <w:rFonts w:ascii="Arial" w:hAnsi="Arial" w:cs="Arial"/>
        </w:rPr>
      </w:pPr>
    </w:p>
    <w:p w14:paraId="4E784D77" w14:textId="09FABBD5" w:rsidR="00862066" w:rsidRPr="003A73CF" w:rsidRDefault="003A73CF" w:rsidP="004175F6">
      <w:pPr>
        <w:spacing w:line="276" w:lineRule="auto"/>
        <w:ind w:left="426" w:hanging="426"/>
        <w:jc w:val="both"/>
        <w:rPr>
          <w:rFonts w:ascii="Arial" w:hAnsi="Arial" w:cs="Arial"/>
          <w:i/>
        </w:rPr>
      </w:pPr>
      <w:r w:rsidRPr="003A73CF">
        <w:rPr>
          <w:rFonts w:ascii="Arial" w:hAnsi="Arial" w:cs="Arial"/>
          <w:i/>
        </w:rPr>
        <w:t>Geography</w:t>
      </w:r>
    </w:p>
    <w:p w14:paraId="2CF5A92C" w14:textId="77777777" w:rsidR="003A73CF" w:rsidRPr="003857AE" w:rsidRDefault="003A73CF" w:rsidP="004175F6">
      <w:pPr>
        <w:spacing w:line="276" w:lineRule="auto"/>
        <w:ind w:left="426" w:hanging="426"/>
        <w:jc w:val="both"/>
        <w:rPr>
          <w:rFonts w:ascii="Arial" w:hAnsi="Arial" w:cs="Arial"/>
        </w:rPr>
      </w:pPr>
    </w:p>
    <w:p w14:paraId="1F00CF18" w14:textId="42786492" w:rsidR="00EC13FF" w:rsidRDefault="00EC13FF" w:rsidP="004175F6">
      <w:pPr>
        <w:spacing w:line="276" w:lineRule="auto"/>
        <w:jc w:val="both"/>
        <w:rPr>
          <w:rFonts w:ascii="Arial" w:hAnsi="Arial" w:cs="Arial"/>
        </w:rPr>
      </w:pPr>
      <w:r>
        <w:rPr>
          <w:rFonts w:ascii="Arial" w:hAnsi="Arial" w:cs="Arial"/>
        </w:rPr>
        <w:t>Geography is a clearly important factor with respect to the ultimate</w:t>
      </w:r>
      <w:r w:rsidR="006167CD">
        <w:rPr>
          <w:rFonts w:ascii="Arial" w:hAnsi="Arial" w:cs="Arial"/>
        </w:rPr>
        <w:t xml:space="preserve"> success of </w:t>
      </w:r>
      <w:r w:rsidR="00171A3E">
        <w:rPr>
          <w:rFonts w:ascii="Arial" w:hAnsi="Arial" w:cs="Arial"/>
        </w:rPr>
        <w:t>CCDCs</w:t>
      </w:r>
      <w:r>
        <w:rPr>
          <w:rFonts w:ascii="Arial" w:hAnsi="Arial" w:cs="Arial"/>
        </w:rPr>
        <w:t>. By geography we are referring principally to the pro</w:t>
      </w:r>
      <w:r w:rsidR="005279D5">
        <w:rPr>
          <w:rFonts w:ascii="Arial" w:hAnsi="Arial" w:cs="Arial"/>
        </w:rPr>
        <w:t xml:space="preserve">ximity of </w:t>
      </w:r>
      <w:r w:rsidR="005279D5">
        <w:rPr>
          <w:rFonts w:ascii="Arial" w:hAnsi="Arial" w:cs="Arial"/>
        </w:rPr>
        <w:lastRenderedPageBreak/>
        <w:t xml:space="preserve">component CDCs, </w:t>
      </w:r>
      <w:r>
        <w:rPr>
          <w:rFonts w:ascii="Arial" w:hAnsi="Arial" w:cs="Arial"/>
        </w:rPr>
        <w:t xml:space="preserve">the ease of travel </w:t>
      </w:r>
      <w:r w:rsidR="005279D5">
        <w:rPr>
          <w:rFonts w:ascii="Arial" w:hAnsi="Arial" w:cs="Arial"/>
        </w:rPr>
        <w:t xml:space="preserve">and communication </w:t>
      </w:r>
      <w:r>
        <w:rPr>
          <w:rFonts w:ascii="Arial" w:hAnsi="Arial" w:cs="Arial"/>
        </w:rPr>
        <w:t>between them</w:t>
      </w:r>
      <w:r w:rsidR="005279D5">
        <w:rPr>
          <w:rFonts w:ascii="Arial" w:hAnsi="Arial" w:cs="Arial"/>
        </w:rPr>
        <w:t xml:space="preserve">, and the existing </w:t>
      </w:r>
      <w:r w:rsidR="003F08D0">
        <w:rPr>
          <w:rFonts w:ascii="Arial" w:hAnsi="Arial" w:cs="Arial"/>
        </w:rPr>
        <w:t xml:space="preserve">extent of, </w:t>
      </w:r>
      <w:r w:rsidR="005279D5">
        <w:rPr>
          <w:rFonts w:ascii="Arial" w:hAnsi="Arial" w:cs="Arial"/>
        </w:rPr>
        <w:t>or potential for</w:t>
      </w:r>
      <w:r w:rsidR="003F08D0">
        <w:rPr>
          <w:rFonts w:ascii="Arial" w:hAnsi="Arial" w:cs="Arial"/>
        </w:rPr>
        <w:t>,</w:t>
      </w:r>
      <w:r w:rsidR="005279D5">
        <w:rPr>
          <w:rFonts w:ascii="Arial" w:hAnsi="Arial" w:cs="Arial"/>
        </w:rPr>
        <w:t xml:space="preserve"> shared resource utilisation</w:t>
      </w:r>
      <w:r>
        <w:rPr>
          <w:rFonts w:ascii="Arial" w:hAnsi="Arial" w:cs="Arial"/>
        </w:rPr>
        <w:t>.</w:t>
      </w:r>
      <w:r w:rsidR="005279D5">
        <w:rPr>
          <w:rFonts w:ascii="Arial" w:hAnsi="Arial" w:cs="Arial"/>
        </w:rPr>
        <w:t xml:space="preserve"> The issue of geography is often closely connected to motivation</w:t>
      </w:r>
      <w:r w:rsidR="003F08D0">
        <w:rPr>
          <w:rFonts w:ascii="Arial" w:hAnsi="Arial" w:cs="Arial"/>
        </w:rPr>
        <w:t>s</w:t>
      </w:r>
      <w:r w:rsidR="005279D5">
        <w:rPr>
          <w:rFonts w:ascii="Arial" w:hAnsi="Arial" w:cs="Arial"/>
        </w:rPr>
        <w:t xml:space="preserve"> for clustering (see below) as problems have been experienced</w:t>
      </w:r>
      <w:r w:rsidR="003F08D0">
        <w:rPr>
          <w:rFonts w:ascii="Arial" w:hAnsi="Arial" w:cs="Arial"/>
        </w:rPr>
        <w:t xml:space="preserve"> by CDCs that have been essentially ‘pushed’</w:t>
      </w:r>
      <w:r w:rsidR="005279D5">
        <w:rPr>
          <w:rFonts w:ascii="Arial" w:hAnsi="Arial" w:cs="Arial"/>
        </w:rPr>
        <w:t xml:space="preserve"> together despite clear geographical shortcomings.</w:t>
      </w:r>
    </w:p>
    <w:p w14:paraId="41F26B1E" w14:textId="77777777" w:rsidR="005279D5" w:rsidRDefault="005279D5" w:rsidP="004175F6">
      <w:pPr>
        <w:spacing w:line="276" w:lineRule="auto"/>
        <w:jc w:val="both"/>
        <w:rPr>
          <w:rFonts w:ascii="Arial" w:hAnsi="Arial" w:cs="Arial"/>
        </w:rPr>
      </w:pPr>
    </w:p>
    <w:p w14:paraId="0C0425E8" w14:textId="540B3DAF" w:rsidR="005279D5" w:rsidRDefault="005279D5" w:rsidP="004175F6">
      <w:pPr>
        <w:spacing w:line="276" w:lineRule="auto"/>
        <w:jc w:val="both"/>
        <w:rPr>
          <w:rFonts w:ascii="Arial" w:hAnsi="Arial" w:cs="Arial"/>
        </w:rPr>
      </w:pPr>
      <w:r>
        <w:rPr>
          <w:rFonts w:ascii="Arial" w:hAnsi="Arial" w:cs="Arial"/>
        </w:rPr>
        <w:t xml:space="preserve">The </w:t>
      </w:r>
      <w:r w:rsidRPr="003F08D0">
        <w:rPr>
          <w:rFonts w:ascii="Arial" w:hAnsi="Arial" w:cs="Arial"/>
        </w:rPr>
        <w:t xml:space="preserve">importance of geography manifests itself </w:t>
      </w:r>
      <w:r w:rsidR="003F08D0" w:rsidRPr="003F08D0">
        <w:rPr>
          <w:rFonts w:ascii="Arial" w:hAnsi="Arial" w:cs="Arial"/>
        </w:rPr>
        <w:t xml:space="preserve">primarily </w:t>
      </w:r>
      <w:r w:rsidRPr="003F08D0">
        <w:rPr>
          <w:rFonts w:ascii="Arial" w:hAnsi="Arial" w:cs="Arial"/>
        </w:rPr>
        <w:t xml:space="preserve">in </w:t>
      </w:r>
      <w:r w:rsidR="00171A3E" w:rsidRPr="003F08D0">
        <w:rPr>
          <w:rFonts w:ascii="Arial" w:hAnsi="Arial" w:cs="Arial"/>
        </w:rPr>
        <w:t xml:space="preserve">the way that </w:t>
      </w:r>
      <w:r w:rsidR="003F08D0">
        <w:rPr>
          <w:rFonts w:ascii="Arial" w:hAnsi="Arial" w:cs="Arial"/>
        </w:rPr>
        <w:t>larger</w:t>
      </w:r>
      <w:r w:rsidR="003F08D0" w:rsidRPr="003F08D0">
        <w:rPr>
          <w:rFonts w:ascii="Arial" w:hAnsi="Arial" w:cs="Arial"/>
        </w:rPr>
        <w:t xml:space="preserve"> distances </w:t>
      </w:r>
      <w:r w:rsidRPr="003F08D0">
        <w:rPr>
          <w:rFonts w:ascii="Arial" w:hAnsi="Arial" w:cs="Arial"/>
        </w:rPr>
        <w:t>or</w:t>
      </w:r>
      <w:r>
        <w:rPr>
          <w:rFonts w:ascii="Arial" w:hAnsi="Arial" w:cs="Arial"/>
        </w:rPr>
        <w:t xml:space="preserve"> </w:t>
      </w:r>
      <w:r w:rsidR="003F08D0">
        <w:rPr>
          <w:rFonts w:ascii="Arial" w:hAnsi="Arial" w:cs="Arial"/>
        </w:rPr>
        <w:t>difficulty</w:t>
      </w:r>
      <w:r>
        <w:rPr>
          <w:rFonts w:ascii="Arial" w:hAnsi="Arial" w:cs="Arial"/>
        </w:rPr>
        <w:t xml:space="preserve"> of communication </w:t>
      </w:r>
      <w:r w:rsidR="004C3A98">
        <w:rPr>
          <w:rFonts w:ascii="Arial" w:hAnsi="Arial" w:cs="Arial"/>
        </w:rPr>
        <w:t>prevents</w:t>
      </w:r>
      <w:r>
        <w:rPr>
          <w:rFonts w:ascii="Arial" w:hAnsi="Arial" w:cs="Arial"/>
        </w:rPr>
        <w:t xml:space="preserve"> </w:t>
      </w:r>
      <w:r w:rsidR="003F08D0">
        <w:rPr>
          <w:rFonts w:ascii="Arial" w:hAnsi="Arial" w:cs="Arial"/>
        </w:rPr>
        <w:t>big projects being</w:t>
      </w:r>
      <w:r w:rsidR="00107ECB">
        <w:rPr>
          <w:rFonts w:ascii="Arial" w:hAnsi="Arial" w:cs="Arial"/>
        </w:rPr>
        <w:t xml:space="preserve"> i</w:t>
      </w:r>
      <w:r w:rsidR="003F08D0">
        <w:rPr>
          <w:rFonts w:ascii="Arial" w:hAnsi="Arial" w:cs="Arial"/>
        </w:rPr>
        <w:t xml:space="preserve">mplemented that can </w:t>
      </w:r>
      <w:r w:rsidR="00107ECB">
        <w:rPr>
          <w:rFonts w:ascii="Arial" w:hAnsi="Arial" w:cs="Arial"/>
        </w:rPr>
        <w:t xml:space="preserve">benefit all CDCs and associated villages. </w:t>
      </w:r>
      <w:r w:rsidR="00C66F0E">
        <w:rPr>
          <w:rFonts w:ascii="Arial" w:hAnsi="Arial" w:cs="Arial"/>
        </w:rPr>
        <w:t xml:space="preserve">Where CDCs were located far apart from one another, this often led to </w:t>
      </w:r>
      <w:proofErr w:type="gramStart"/>
      <w:r w:rsidR="00C66F0E">
        <w:rPr>
          <w:rFonts w:ascii="Arial" w:hAnsi="Arial" w:cs="Arial"/>
        </w:rPr>
        <w:t>distributed</w:t>
      </w:r>
      <w:proofErr w:type="gramEnd"/>
      <w:r w:rsidR="00C66F0E">
        <w:rPr>
          <w:rFonts w:ascii="Arial" w:hAnsi="Arial" w:cs="Arial"/>
        </w:rPr>
        <w:t xml:space="preserve"> budgets,</w:t>
      </w:r>
      <w:r w:rsidR="003F08D0">
        <w:rPr>
          <w:rFonts w:ascii="Arial" w:hAnsi="Arial" w:cs="Arial"/>
        </w:rPr>
        <w:t xml:space="preserve"> localised projects,</w:t>
      </w:r>
      <w:r w:rsidR="00C66F0E">
        <w:rPr>
          <w:rFonts w:ascii="Arial" w:hAnsi="Arial" w:cs="Arial"/>
        </w:rPr>
        <w:t xml:space="preserve"> associated accusations of unfair distribution</w:t>
      </w:r>
      <w:r w:rsidR="003F08D0">
        <w:rPr>
          <w:rFonts w:ascii="Arial" w:hAnsi="Arial" w:cs="Arial"/>
        </w:rPr>
        <w:t>,</w:t>
      </w:r>
      <w:r w:rsidR="00C66F0E">
        <w:rPr>
          <w:rFonts w:ascii="Arial" w:hAnsi="Arial" w:cs="Arial"/>
        </w:rPr>
        <w:t xml:space="preserve"> and problems ensuring projects benefitted all community members. </w:t>
      </w:r>
      <w:r w:rsidR="003C0B0D">
        <w:rPr>
          <w:rFonts w:ascii="Arial" w:hAnsi="Arial" w:cs="Arial"/>
        </w:rPr>
        <w:t xml:space="preserve">This was apparent </w:t>
      </w:r>
      <w:r w:rsidR="003F08D0">
        <w:rPr>
          <w:rFonts w:ascii="Arial" w:hAnsi="Arial" w:cs="Arial"/>
        </w:rPr>
        <w:t xml:space="preserve">to some extent </w:t>
      </w:r>
      <w:r w:rsidR="003C0B0D">
        <w:rPr>
          <w:rFonts w:ascii="Arial" w:hAnsi="Arial" w:cs="Arial"/>
        </w:rPr>
        <w:t xml:space="preserve">in Guhdar and Nargis in Bamian. Conversely, </w:t>
      </w:r>
      <w:r w:rsidR="00F6391C">
        <w:rPr>
          <w:rFonts w:ascii="Arial" w:hAnsi="Arial" w:cs="Arial"/>
        </w:rPr>
        <w:t xml:space="preserve">outcomes in </w:t>
      </w:r>
      <w:r w:rsidR="00B229F3">
        <w:rPr>
          <w:rFonts w:ascii="Arial" w:hAnsi="Arial" w:cs="Arial"/>
        </w:rPr>
        <w:t>Kaloye Sufla</w:t>
      </w:r>
      <w:r w:rsidR="003C0B0D">
        <w:rPr>
          <w:rFonts w:ascii="Arial" w:hAnsi="Arial" w:cs="Arial"/>
        </w:rPr>
        <w:t xml:space="preserve"> in Bamian, where commun</w:t>
      </w:r>
      <w:r w:rsidR="00FA633A">
        <w:rPr>
          <w:rFonts w:ascii="Arial" w:hAnsi="Arial" w:cs="Arial"/>
        </w:rPr>
        <w:t>ities were located close</w:t>
      </w:r>
      <w:r w:rsidR="00B64EDB">
        <w:rPr>
          <w:rFonts w:ascii="Arial" w:hAnsi="Arial" w:cs="Arial"/>
        </w:rPr>
        <w:t xml:space="preserve"> </w:t>
      </w:r>
      <w:r w:rsidR="00FA633A">
        <w:rPr>
          <w:rFonts w:ascii="Arial" w:hAnsi="Arial" w:cs="Arial"/>
        </w:rPr>
        <w:t xml:space="preserve">along a valley, </w:t>
      </w:r>
      <w:r w:rsidR="00F6391C">
        <w:rPr>
          <w:rFonts w:ascii="Arial" w:hAnsi="Arial" w:cs="Arial"/>
        </w:rPr>
        <w:t xml:space="preserve">were far more positive: </w:t>
      </w:r>
      <w:r w:rsidR="00FA633A">
        <w:rPr>
          <w:rFonts w:ascii="Arial" w:hAnsi="Arial" w:cs="Arial"/>
        </w:rPr>
        <w:t>electricity</w:t>
      </w:r>
      <w:r w:rsidR="00B64EDB">
        <w:rPr>
          <w:rFonts w:ascii="Arial" w:hAnsi="Arial" w:cs="Arial"/>
        </w:rPr>
        <w:t xml:space="preserve"> reached</w:t>
      </w:r>
      <w:r w:rsidR="00FA633A">
        <w:rPr>
          <w:rFonts w:ascii="Arial" w:hAnsi="Arial" w:cs="Arial"/>
        </w:rPr>
        <w:t xml:space="preserve"> all houses and the school is easily </w:t>
      </w:r>
      <w:r w:rsidR="00196B2E">
        <w:rPr>
          <w:rFonts w:ascii="Arial" w:hAnsi="Arial" w:cs="Arial"/>
        </w:rPr>
        <w:t xml:space="preserve">accessible for all communities. </w:t>
      </w:r>
      <w:r w:rsidR="007C1AA3">
        <w:rPr>
          <w:rFonts w:ascii="Arial" w:hAnsi="Arial" w:cs="Arial"/>
        </w:rPr>
        <w:t>Similar positive project results were experienced in Sarab CCDC in Balkh where the road project was able to link geographically close</w:t>
      </w:r>
      <w:r w:rsidR="00196B2E">
        <w:rPr>
          <w:rFonts w:ascii="Arial" w:hAnsi="Arial" w:cs="Arial"/>
        </w:rPr>
        <w:t xml:space="preserve"> and naturally linked</w:t>
      </w:r>
      <w:r w:rsidR="007C1AA3">
        <w:rPr>
          <w:rFonts w:ascii="Arial" w:hAnsi="Arial" w:cs="Arial"/>
        </w:rPr>
        <w:t xml:space="preserve"> communities. </w:t>
      </w:r>
      <w:r w:rsidR="002A12F3">
        <w:rPr>
          <w:rFonts w:ascii="Arial" w:hAnsi="Arial" w:cs="Arial"/>
        </w:rPr>
        <w:t>Conversely</w:t>
      </w:r>
      <w:r w:rsidR="00440FCF">
        <w:rPr>
          <w:rFonts w:ascii="Arial" w:hAnsi="Arial" w:cs="Arial"/>
        </w:rPr>
        <w:t xml:space="preserve">, </w:t>
      </w:r>
      <w:r w:rsidR="002A12F3">
        <w:rPr>
          <w:rFonts w:ascii="Arial" w:hAnsi="Arial" w:cs="Arial"/>
        </w:rPr>
        <w:t>Etifaq’s problems clearly stemmed from the large distances between CDCs which meant those CDCs located far from the clinic or community centre were not able to benefit equally.</w:t>
      </w:r>
    </w:p>
    <w:p w14:paraId="61FB1FAF" w14:textId="77777777" w:rsidR="00256CBA" w:rsidRDefault="00256CBA" w:rsidP="004175F6">
      <w:pPr>
        <w:spacing w:line="276" w:lineRule="auto"/>
        <w:jc w:val="both"/>
        <w:rPr>
          <w:rFonts w:ascii="Arial" w:hAnsi="Arial" w:cs="Arial"/>
        </w:rPr>
      </w:pPr>
    </w:p>
    <w:p w14:paraId="4E4A3D76" w14:textId="77777777" w:rsidR="00F6391C" w:rsidRDefault="00256CBA" w:rsidP="004175F6">
      <w:pPr>
        <w:spacing w:line="276" w:lineRule="auto"/>
        <w:jc w:val="both"/>
        <w:rPr>
          <w:rFonts w:ascii="Arial" w:hAnsi="Arial" w:cs="Arial"/>
        </w:rPr>
      </w:pPr>
      <w:r>
        <w:rPr>
          <w:rFonts w:ascii="Arial" w:hAnsi="Arial" w:cs="Arial"/>
        </w:rPr>
        <w:t>Yet, geographical proximity should not be considered a cure-all.</w:t>
      </w:r>
      <w:r w:rsidR="00392A29" w:rsidRPr="00392A29">
        <w:rPr>
          <w:rFonts w:ascii="Arial" w:hAnsi="Arial" w:cs="Arial"/>
        </w:rPr>
        <w:t xml:space="preserve"> </w:t>
      </w:r>
      <w:r w:rsidR="00392A29">
        <w:rPr>
          <w:rFonts w:ascii="Arial" w:hAnsi="Arial" w:cs="Arial"/>
        </w:rPr>
        <w:t xml:space="preserve">So, Nangahar CCDCs – all involving geographically proximate CDCs in relatively </w:t>
      </w:r>
      <w:r w:rsidR="00B64EDB">
        <w:rPr>
          <w:rFonts w:ascii="Arial" w:hAnsi="Arial" w:cs="Arial"/>
        </w:rPr>
        <w:t>built-up</w:t>
      </w:r>
      <w:r w:rsidR="00392A29">
        <w:rPr>
          <w:rFonts w:ascii="Arial" w:hAnsi="Arial" w:cs="Arial"/>
        </w:rPr>
        <w:t xml:space="preserve"> areas – confronted numerous problems</w:t>
      </w:r>
      <w:r w:rsidR="00B64EDB">
        <w:rPr>
          <w:rFonts w:ascii="Arial" w:hAnsi="Arial" w:cs="Arial"/>
        </w:rPr>
        <w:t>,</w:t>
      </w:r>
      <w:r w:rsidR="00392A29">
        <w:rPr>
          <w:rFonts w:ascii="Arial" w:hAnsi="Arial" w:cs="Arial"/>
        </w:rPr>
        <w:t xml:space="preserve"> and outcomes were far from universally positive. </w:t>
      </w:r>
      <w:r w:rsidR="00171A3E">
        <w:rPr>
          <w:rFonts w:ascii="Arial" w:hAnsi="Arial" w:cs="Arial"/>
        </w:rPr>
        <w:t>Rather</w:t>
      </w:r>
      <w:r w:rsidR="00196B2E">
        <w:rPr>
          <w:rFonts w:ascii="Arial" w:hAnsi="Arial" w:cs="Arial"/>
        </w:rPr>
        <w:t>,</w:t>
      </w:r>
      <w:r w:rsidR="00171A3E">
        <w:rPr>
          <w:rFonts w:ascii="Arial" w:hAnsi="Arial" w:cs="Arial"/>
        </w:rPr>
        <w:t xml:space="preserve"> </w:t>
      </w:r>
      <w:r w:rsidR="00392A29">
        <w:rPr>
          <w:rFonts w:ascii="Arial" w:hAnsi="Arial" w:cs="Arial"/>
        </w:rPr>
        <w:t xml:space="preserve">proximity should be understood as </w:t>
      </w:r>
      <w:r w:rsidR="00196B2E">
        <w:rPr>
          <w:rFonts w:ascii="Arial" w:hAnsi="Arial" w:cs="Arial"/>
        </w:rPr>
        <w:t xml:space="preserve">potentially enabling positive </w:t>
      </w:r>
      <w:r w:rsidR="00171A3E">
        <w:rPr>
          <w:rFonts w:ascii="Arial" w:hAnsi="Arial" w:cs="Arial"/>
        </w:rPr>
        <w:t xml:space="preserve">outcomes, </w:t>
      </w:r>
      <w:r w:rsidR="00196B2E">
        <w:rPr>
          <w:rFonts w:ascii="Arial" w:hAnsi="Arial" w:cs="Arial"/>
        </w:rPr>
        <w:t>while large distances more or less doom clustering from the start. Even large road projects – in effect</w:t>
      </w:r>
      <w:r w:rsidR="00B64EDB">
        <w:rPr>
          <w:rFonts w:ascii="Arial" w:hAnsi="Arial" w:cs="Arial"/>
        </w:rPr>
        <w:t>,</w:t>
      </w:r>
      <w:r w:rsidR="00196B2E">
        <w:rPr>
          <w:rFonts w:ascii="Arial" w:hAnsi="Arial" w:cs="Arial"/>
        </w:rPr>
        <w:t xml:space="preserve"> often designed to mitigate geographical issues –</w:t>
      </w:r>
      <w:r w:rsidR="00392A29">
        <w:rPr>
          <w:rFonts w:ascii="Arial" w:hAnsi="Arial" w:cs="Arial"/>
        </w:rPr>
        <w:t xml:space="preserve"> </w:t>
      </w:r>
      <w:r w:rsidR="00196B2E">
        <w:rPr>
          <w:rFonts w:ascii="Arial" w:hAnsi="Arial" w:cs="Arial"/>
        </w:rPr>
        <w:t xml:space="preserve">may be difficult </w:t>
      </w:r>
      <w:r w:rsidR="00392A29">
        <w:rPr>
          <w:rFonts w:ascii="Arial" w:hAnsi="Arial" w:cs="Arial"/>
        </w:rPr>
        <w:t xml:space="preserve">because budgets are unlikely to be sufficient and maintenance a serious longer-term problem. </w:t>
      </w:r>
    </w:p>
    <w:p w14:paraId="49A80892" w14:textId="77777777" w:rsidR="00F6391C" w:rsidRDefault="00F6391C" w:rsidP="004175F6">
      <w:pPr>
        <w:spacing w:line="276" w:lineRule="auto"/>
        <w:jc w:val="both"/>
        <w:rPr>
          <w:rFonts w:ascii="Arial" w:hAnsi="Arial" w:cs="Arial"/>
        </w:rPr>
      </w:pPr>
    </w:p>
    <w:p w14:paraId="125DE9BD" w14:textId="1124BE5F" w:rsidR="003A73CF" w:rsidRPr="003857AE" w:rsidRDefault="002A12F3" w:rsidP="004175F6">
      <w:pPr>
        <w:spacing w:line="276" w:lineRule="auto"/>
        <w:jc w:val="both"/>
        <w:rPr>
          <w:rFonts w:ascii="Arial" w:hAnsi="Arial" w:cs="Arial"/>
        </w:rPr>
      </w:pPr>
      <w:r>
        <w:rPr>
          <w:rFonts w:ascii="Arial" w:hAnsi="Arial" w:cs="Arial"/>
        </w:rPr>
        <w:t xml:space="preserve">Ensuring geographically proximity of CDCs is clearly important </w:t>
      </w:r>
      <w:r w:rsidR="00864A77" w:rsidRPr="003857AE">
        <w:rPr>
          <w:rFonts w:ascii="Arial" w:hAnsi="Arial" w:cs="Arial"/>
        </w:rPr>
        <w:t xml:space="preserve">if </w:t>
      </w:r>
      <w:r>
        <w:rPr>
          <w:rFonts w:ascii="Arial" w:hAnsi="Arial" w:cs="Arial"/>
        </w:rPr>
        <w:t xml:space="preserve">social projects such as </w:t>
      </w:r>
      <w:r w:rsidR="00864A77" w:rsidRPr="003857AE">
        <w:rPr>
          <w:rFonts w:ascii="Arial" w:hAnsi="Arial" w:cs="Arial"/>
        </w:rPr>
        <w:t>cl</w:t>
      </w:r>
      <w:r>
        <w:rPr>
          <w:rFonts w:ascii="Arial" w:hAnsi="Arial" w:cs="Arial"/>
        </w:rPr>
        <w:t>inics or schools are to be implemented</w:t>
      </w:r>
      <w:r w:rsidR="00864A77" w:rsidRPr="003857AE">
        <w:rPr>
          <w:rFonts w:ascii="Arial" w:hAnsi="Arial" w:cs="Arial"/>
        </w:rPr>
        <w:t xml:space="preserve">. Similarly, </w:t>
      </w:r>
      <w:r w:rsidR="00392A29">
        <w:rPr>
          <w:rFonts w:ascii="Arial" w:hAnsi="Arial" w:cs="Arial"/>
        </w:rPr>
        <w:t>i</w:t>
      </w:r>
      <w:r w:rsidR="00864A77" w:rsidRPr="003857AE">
        <w:rPr>
          <w:rFonts w:ascii="Arial" w:hAnsi="Arial" w:cs="Arial"/>
        </w:rPr>
        <w:t>rrigation projects we observed had failed to reach certain communities</w:t>
      </w:r>
      <w:r w:rsidR="00392A29">
        <w:rPr>
          <w:rFonts w:ascii="Arial" w:hAnsi="Arial" w:cs="Arial"/>
        </w:rPr>
        <w:t xml:space="preserve"> because, due to </w:t>
      </w:r>
      <w:r w:rsidR="00B64EDB">
        <w:rPr>
          <w:rFonts w:ascii="Arial" w:hAnsi="Arial" w:cs="Arial"/>
        </w:rPr>
        <w:t>topographical</w:t>
      </w:r>
      <w:r w:rsidR="00392A29">
        <w:rPr>
          <w:rFonts w:ascii="Arial" w:hAnsi="Arial" w:cs="Arial"/>
        </w:rPr>
        <w:t xml:space="preserve"> realities, some CDCs were</w:t>
      </w:r>
      <w:r w:rsidR="00B64EDB">
        <w:rPr>
          <w:rFonts w:ascii="Arial" w:hAnsi="Arial" w:cs="Arial"/>
        </w:rPr>
        <w:t xml:space="preserve"> situated</w:t>
      </w:r>
      <w:r w:rsidR="00392A29">
        <w:rPr>
          <w:rFonts w:ascii="Arial" w:hAnsi="Arial" w:cs="Arial"/>
        </w:rPr>
        <w:t xml:space="preserve"> above the waterline or located in a different valley – as a result, a number of small scale irrigation projects were implemented that could have been </w:t>
      </w:r>
      <w:r w:rsidR="00895361">
        <w:rPr>
          <w:rFonts w:ascii="Arial" w:hAnsi="Arial" w:cs="Arial"/>
        </w:rPr>
        <w:t>funded under the standard NSP model</w:t>
      </w:r>
      <w:r w:rsidR="00864A77" w:rsidRPr="003857AE">
        <w:rPr>
          <w:rFonts w:ascii="Arial" w:hAnsi="Arial" w:cs="Arial"/>
        </w:rPr>
        <w:t>.</w:t>
      </w:r>
    </w:p>
    <w:p w14:paraId="2B3BC5BF" w14:textId="77777777" w:rsidR="003A73CF" w:rsidRPr="003857AE" w:rsidRDefault="003A73CF" w:rsidP="004175F6">
      <w:pPr>
        <w:spacing w:line="276" w:lineRule="auto"/>
        <w:jc w:val="both"/>
        <w:rPr>
          <w:rFonts w:ascii="Arial" w:hAnsi="Arial" w:cs="Arial"/>
        </w:rPr>
      </w:pPr>
    </w:p>
    <w:p w14:paraId="7D557D0B" w14:textId="385D90C3" w:rsidR="006003F8" w:rsidRPr="003857AE" w:rsidRDefault="00895361" w:rsidP="004175F6">
      <w:pPr>
        <w:spacing w:line="276" w:lineRule="auto"/>
        <w:jc w:val="both"/>
        <w:rPr>
          <w:rFonts w:ascii="Arial" w:hAnsi="Arial" w:cs="Arial"/>
        </w:rPr>
      </w:pPr>
      <w:r>
        <w:rPr>
          <w:rFonts w:ascii="Arial" w:hAnsi="Arial" w:cs="Arial"/>
        </w:rPr>
        <w:t>Geographical issues serve to</w:t>
      </w:r>
      <w:r w:rsidR="002A12F3">
        <w:rPr>
          <w:rFonts w:ascii="Arial" w:hAnsi="Arial" w:cs="Arial"/>
        </w:rPr>
        <w:t xml:space="preserve"> </w:t>
      </w:r>
      <w:r>
        <w:rPr>
          <w:rFonts w:ascii="Arial" w:hAnsi="Arial" w:cs="Arial"/>
        </w:rPr>
        <w:t>close</w:t>
      </w:r>
      <w:r w:rsidR="006003F8" w:rsidRPr="003857AE">
        <w:rPr>
          <w:rFonts w:ascii="Arial" w:hAnsi="Arial" w:cs="Arial"/>
        </w:rPr>
        <w:t xml:space="preserve"> off opportunities for </w:t>
      </w:r>
      <w:r w:rsidR="005C7849">
        <w:rPr>
          <w:rFonts w:ascii="Arial" w:hAnsi="Arial" w:cs="Arial"/>
        </w:rPr>
        <w:t xml:space="preserve">larger </w:t>
      </w:r>
      <w:r w:rsidR="006003F8" w:rsidRPr="003857AE">
        <w:rPr>
          <w:rFonts w:ascii="Arial" w:hAnsi="Arial" w:cs="Arial"/>
        </w:rPr>
        <w:t>joint projects</w:t>
      </w:r>
      <w:r>
        <w:rPr>
          <w:rFonts w:ascii="Arial" w:hAnsi="Arial" w:cs="Arial"/>
        </w:rPr>
        <w:t>, which is one of the principal aims of clustering</w:t>
      </w:r>
      <w:r w:rsidR="006003F8" w:rsidRPr="003857AE">
        <w:rPr>
          <w:rFonts w:ascii="Arial" w:hAnsi="Arial" w:cs="Arial"/>
        </w:rPr>
        <w:t xml:space="preserve">. </w:t>
      </w:r>
      <w:r>
        <w:rPr>
          <w:rFonts w:ascii="Arial" w:hAnsi="Arial" w:cs="Arial"/>
        </w:rPr>
        <w:t>This issue also has implications with regard to the number of CDCs that should comprise any CCDC and will be discussed further in the conclusion.</w:t>
      </w:r>
    </w:p>
    <w:p w14:paraId="5B161091" w14:textId="77777777" w:rsidR="00862066" w:rsidRPr="00AD7728" w:rsidRDefault="00862066" w:rsidP="004175F6">
      <w:pPr>
        <w:spacing w:line="276" w:lineRule="auto"/>
        <w:ind w:left="426" w:hanging="426"/>
        <w:jc w:val="both"/>
        <w:rPr>
          <w:rFonts w:ascii="Arial" w:hAnsi="Arial" w:cs="Arial"/>
        </w:rPr>
      </w:pPr>
    </w:p>
    <w:p w14:paraId="26B22604" w14:textId="0C2F4D2C" w:rsidR="003A73CF" w:rsidRPr="003A73CF" w:rsidRDefault="003A73CF" w:rsidP="004175F6">
      <w:pPr>
        <w:spacing w:line="276" w:lineRule="auto"/>
        <w:ind w:left="426" w:hanging="426"/>
        <w:jc w:val="both"/>
        <w:rPr>
          <w:rFonts w:ascii="Arial" w:hAnsi="Arial" w:cs="Arial"/>
          <w:i/>
        </w:rPr>
      </w:pPr>
      <w:r w:rsidRPr="003A73CF">
        <w:rPr>
          <w:rFonts w:ascii="Arial" w:hAnsi="Arial" w:cs="Arial"/>
          <w:i/>
        </w:rPr>
        <w:lastRenderedPageBreak/>
        <w:t xml:space="preserve">Demographics </w:t>
      </w:r>
    </w:p>
    <w:p w14:paraId="2ECFB95F" w14:textId="77777777" w:rsidR="003A73CF" w:rsidRPr="003857AE" w:rsidRDefault="003A73CF" w:rsidP="004175F6">
      <w:pPr>
        <w:spacing w:line="276" w:lineRule="auto"/>
        <w:ind w:left="426" w:hanging="426"/>
        <w:jc w:val="both"/>
        <w:rPr>
          <w:rFonts w:ascii="Arial" w:hAnsi="Arial" w:cs="Arial"/>
        </w:rPr>
      </w:pPr>
    </w:p>
    <w:p w14:paraId="099564C2" w14:textId="3A306E58" w:rsidR="000F73AD" w:rsidRDefault="00DF3FE5" w:rsidP="004175F6">
      <w:pPr>
        <w:spacing w:line="276" w:lineRule="auto"/>
        <w:jc w:val="both"/>
        <w:rPr>
          <w:rFonts w:ascii="Arial" w:hAnsi="Arial" w:cs="Arial"/>
        </w:rPr>
      </w:pPr>
      <w:r>
        <w:rPr>
          <w:rFonts w:ascii="Arial" w:hAnsi="Arial" w:cs="Arial"/>
        </w:rPr>
        <w:t xml:space="preserve">The religious, ethnic or tribal make-up of the CCDC did not appear to be a significant factor according to our findings. All three Bamian CCDCs were </w:t>
      </w:r>
      <w:r w:rsidR="007A153D">
        <w:rPr>
          <w:rFonts w:ascii="Arial" w:hAnsi="Arial" w:cs="Arial"/>
        </w:rPr>
        <w:t xml:space="preserve">largely </w:t>
      </w:r>
      <w:r>
        <w:rPr>
          <w:rFonts w:ascii="Arial" w:hAnsi="Arial" w:cs="Arial"/>
        </w:rPr>
        <w:t>ethnically</w:t>
      </w:r>
      <w:r w:rsidR="007A153D">
        <w:rPr>
          <w:rFonts w:ascii="Arial" w:hAnsi="Arial" w:cs="Arial"/>
        </w:rPr>
        <w:t xml:space="preserve"> and r</w:t>
      </w:r>
      <w:r>
        <w:rPr>
          <w:rFonts w:ascii="Arial" w:hAnsi="Arial" w:cs="Arial"/>
        </w:rPr>
        <w:t>eligious</w:t>
      </w:r>
      <w:r w:rsidR="007A153D">
        <w:rPr>
          <w:rFonts w:ascii="Arial" w:hAnsi="Arial" w:cs="Arial"/>
        </w:rPr>
        <w:t>ly homogenous but outcomes, wh</w:t>
      </w:r>
      <w:r w:rsidR="00B449B1">
        <w:rPr>
          <w:rFonts w:ascii="Arial" w:hAnsi="Arial" w:cs="Arial"/>
        </w:rPr>
        <w:t>ile generally good, were mixed.</w:t>
      </w:r>
      <w:r w:rsidR="007A153D">
        <w:rPr>
          <w:rFonts w:ascii="Arial" w:hAnsi="Arial" w:cs="Arial"/>
        </w:rPr>
        <w:t xml:space="preserve"> In Balkh, where outcomes were </w:t>
      </w:r>
      <w:r w:rsidR="00E512B2">
        <w:rPr>
          <w:rFonts w:ascii="Arial" w:hAnsi="Arial" w:cs="Arial"/>
        </w:rPr>
        <w:t xml:space="preserve">all similarly </w:t>
      </w:r>
      <w:r w:rsidR="007A153D">
        <w:rPr>
          <w:rFonts w:ascii="Arial" w:hAnsi="Arial" w:cs="Arial"/>
        </w:rPr>
        <w:t xml:space="preserve">poor, especially with respect to the failure of CCDCs to continue </w:t>
      </w:r>
      <w:r w:rsidR="00E512B2">
        <w:rPr>
          <w:rFonts w:ascii="Arial" w:hAnsi="Arial" w:cs="Arial"/>
        </w:rPr>
        <w:t>operating, one CCDC wa</w:t>
      </w:r>
      <w:r w:rsidR="00B449B1">
        <w:rPr>
          <w:rFonts w:ascii="Arial" w:hAnsi="Arial" w:cs="Arial"/>
        </w:rPr>
        <w:t>s ethnically homogenous and yet experienced similar outcomes to the other two more mixed CCDCs. T</w:t>
      </w:r>
      <w:r w:rsidR="00C42A8A">
        <w:rPr>
          <w:rFonts w:ascii="Arial" w:hAnsi="Arial" w:cs="Arial"/>
        </w:rPr>
        <w:t xml:space="preserve">he failures in Etifaq </w:t>
      </w:r>
      <w:r w:rsidR="00B449B1">
        <w:rPr>
          <w:rFonts w:ascii="Arial" w:hAnsi="Arial" w:cs="Arial"/>
        </w:rPr>
        <w:t xml:space="preserve">CCDC </w:t>
      </w:r>
      <w:r w:rsidR="00C42A8A">
        <w:rPr>
          <w:rFonts w:ascii="Arial" w:hAnsi="Arial" w:cs="Arial"/>
        </w:rPr>
        <w:t>were not ostensibly</w:t>
      </w:r>
      <w:r w:rsidR="00E512B2">
        <w:rPr>
          <w:rFonts w:ascii="Arial" w:hAnsi="Arial" w:cs="Arial"/>
        </w:rPr>
        <w:t xml:space="preserve"> linked to demographic factors</w:t>
      </w:r>
      <w:r w:rsidR="00C42A8A">
        <w:rPr>
          <w:rFonts w:ascii="Arial" w:hAnsi="Arial" w:cs="Arial"/>
        </w:rPr>
        <w:t xml:space="preserve"> (at least as far as our data suggest – no respondents blamed ethnic or tribal differences for the Yakatoot problem). </w:t>
      </w:r>
      <w:r w:rsidR="00B449B1">
        <w:rPr>
          <w:rFonts w:ascii="Arial" w:hAnsi="Arial" w:cs="Arial"/>
        </w:rPr>
        <w:t>Similarly, the CDCs in Azadi</w:t>
      </w:r>
      <w:r w:rsidR="00ED6140">
        <w:rPr>
          <w:rFonts w:ascii="Arial" w:hAnsi="Arial" w:cs="Arial"/>
        </w:rPr>
        <w:t xml:space="preserve"> were ethnically differentiated (some Arab, some Tajik and Uzbek) but there was no suggestion that these differences were behin</w:t>
      </w:r>
      <w:r w:rsidR="008666FF">
        <w:rPr>
          <w:rFonts w:ascii="Arial" w:hAnsi="Arial" w:cs="Arial"/>
        </w:rPr>
        <w:t>d the issues faced by the CCDC</w:t>
      </w:r>
      <w:r w:rsidR="00B449B1">
        <w:rPr>
          <w:rFonts w:ascii="Arial" w:hAnsi="Arial" w:cs="Arial"/>
        </w:rPr>
        <w:t xml:space="preserve">. </w:t>
      </w:r>
      <w:r w:rsidR="005C7849">
        <w:rPr>
          <w:rFonts w:ascii="Arial" w:hAnsi="Arial" w:cs="Arial"/>
        </w:rPr>
        <w:t>Finally, m</w:t>
      </w:r>
      <w:r w:rsidR="00A64D3F">
        <w:rPr>
          <w:rFonts w:ascii="Arial" w:hAnsi="Arial" w:cs="Arial"/>
        </w:rPr>
        <w:t xml:space="preserve">ixed results across Nangahar CCDCs were observed despite ethnic and religious homogeneity (all </w:t>
      </w:r>
      <w:r w:rsidR="005C7849">
        <w:rPr>
          <w:rFonts w:ascii="Arial" w:hAnsi="Arial" w:cs="Arial"/>
        </w:rPr>
        <w:t xml:space="preserve">were </w:t>
      </w:r>
      <w:r w:rsidR="00A64D3F">
        <w:rPr>
          <w:rFonts w:ascii="Arial" w:hAnsi="Arial" w:cs="Arial"/>
        </w:rPr>
        <w:t>Sunni Pushtun).</w:t>
      </w:r>
    </w:p>
    <w:p w14:paraId="75931020" w14:textId="77777777" w:rsidR="003A73CF" w:rsidRPr="00FF0427" w:rsidRDefault="003A73CF" w:rsidP="004175F6">
      <w:pPr>
        <w:spacing w:line="276" w:lineRule="auto"/>
        <w:ind w:left="426" w:hanging="426"/>
        <w:jc w:val="both"/>
        <w:rPr>
          <w:rFonts w:ascii="Arial" w:hAnsi="Arial" w:cs="Arial"/>
        </w:rPr>
      </w:pPr>
    </w:p>
    <w:p w14:paraId="4A99C28A" w14:textId="190F48F3" w:rsidR="00862066" w:rsidRPr="00FF0427" w:rsidRDefault="00862066" w:rsidP="004175F6">
      <w:pPr>
        <w:spacing w:line="276" w:lineRule="auto"/>
        <w:ind w:left="426" w:hanging="426"/>
        <w:jc w:val="both"/>
        <w:rPr>
          <w:rFonts w:ascii="Arial" w:hAnsi="Arial" w:cs="Arial"/>
          <w:b/>
        </w:rPr>
      </w:pPr>
      <w:r w:rsidRPr="00FF0427">
        <w:rPr>
          <w:rFonts w:ascii="Arial" w:hAnsi="Arial" w:cs="Arial"/>
          <w:b/>
        </w:rPr>
        <w:t xml:space="preserve">CCDC </w:t>
      </w:r>
      <w:r w:rsidR="00B54F0F">
        <w:rPr>
          <w:rFonts w:ascii="Arial" w:hAnsi="Arial" w:cs="Arial"/>
          <w:b/>
        </w:rPr>
        <w:t>spec</w:t>
      </w:r>
      <w:r w:rsidR="0001244F">
        <w:rPr>
          <w:rFonts w:ascii="Arial" w:hAnsi="Arial" w:cs="Arial"/>
          <w:b/>
        </w:rPr>
        <w:t>ific</w:t>
      </w:r>
    </w:p>
    <w:p w14:paraId="40C88476" w14:textId="77777777" w:rsidR="00BB353C" w:rsidRDefault="00BB353C" w:rsidP="004175F6">
      <w:pPr>
        <w:spacing w:line="276" w:lineRule="auto"/>
        <w:jc w:val="both"/>
        <w:rPr>
          <w:rFonts w:ascii="Arial" w:hAnsi="Arial" w:cs="Arial"/>
          <w:u w:val="single"/>
        </w:rPr>
      </w:pPr>
    </w:p>
    <w:p w14:paraId="572355F8" w14:textId="0B8C9758" w:rsidR="00BB353C" w:rsidRPr="00BB353C" w:rsidRDefault="00606998" w:rsidP="004175F6">
      <w:pPr>
        <w:spacing w:line="276" w:lineRule="auto"/>
        <w:jc w:val="both"/>
        <w:rPr>
          <w:rFonts w:ascii="Arial" w:hAnsi="Arial" w:cs="Arial"/>
        </w:rPr>
      </w:pPr>
      <w:r>
        <w:rPr>
          <w:rFonts w:ascii="Arial" w:hAnsi="Arial" w:cs="Arial"/>
        </w:rPr>
        <w:t>This section considers some of the f</w:t>
      </w:r>
      <w:r w:rsidR="00BB353C" w:rsidRPr="00BB353C">
        <w:rPr>
          <w:rFonts w:ascii="Arial" w:hAnsi="Arial" w:cs="Arial"/>
        </w:rPr>
        <w:t>eatures of the CDCs that comprise the CCDC</w:t>
      </w:r>
      <w:r w:rsidR="000C0804">
        <w:rPr>
          <w:rFonts w:ascii="Arial" w:hAnsi="Arial" w:cs="Arial"/>
        </w:rPr>
        <w:t xml:space="preserve"> – their background, form, composition, </w:t>
      </w:r>
      <w:r w:rsidR="00451D41">
        <w:rPr>
          <w:rFonts w:ascii="Arial" w:hAnsi="Arial" w:cs="Arial"/>
        </w:rPr>
        <w:t xml:space="preserve">inter-CDC relations, </w:t>
      </w:r>
      <w:r w:rsidR="000C0804">
        <w:rPr>
          <w:rFonts w:ascii="Arial" w:hAnsi="Arial" w:cs="Arial"/>
        </w:rPr>
        <w:t>decision-making dynamics</w:t>
      </w:r>
      <w:r w:rsidR="0001244F">
        <w:rPr>
          <w:rFonts w:ascii="Arial" w:hAnsi="Arial" w:cs="Arial"/>
        </w:rPr>
        <w:t xml:space="preserve"> and operation</w:t>
      </w:r>
      <w:r>
        <w:rPr>
          <w:rFonts w:ascii="Arial" w:hAnsi="Arial" w:cs="Arial"/>
        </w:rPr>
        <w:t>.</w:t>
      </w:r>
    </w:p>
    <w:p w14:paraId="01A5E5D6" w14:textId="77777777" w:rsidR="00BB353C" w:rsidRPr="00197860" w:rsidRDefault="00BB353C" w:rsidP="004175F6">
      <w:pPr>
        <w:spacing w:line="276" w:lineRule="auto"/>
        <w:jc w:val="both"/>
        <w:rPr>
          <w:rFonts w:ascii="Arial" w:hAnsi="Arial" w:cs="Arial"/>
          <w:u w:val="single"/>
        </w:rPr>
      </w:pPr>
    </w:p>
    <w:p w14:paraId="598CE56A" w14:textId="5DAD4936" w:rsidR="004B1EEE" w:rsidRDefault="00BB353C" w:rsidP="004175F6">
      <w:pPr>
        <w:spacing w:line="276" w:lineRule="auto"/>
        <w:jc w:val="both"/>
        <w:rPr>
          <w:rFonts w:ascii="Arial" w:hAnsi="Arial" w:cs="Arial"/>
          <w:i/>
        </w:rPr>
      </w:pPr>
      <w:r w:rsidRPr="00197860">
        <w:rPr>
          <w:rFonts w:ascii="Arial" w:hAnsi="Arial" w:cs="Arial"/>
          <w:i/>
        </w:rPr>
        <w:t>Capacity and experience</w:t>
      </w:r>
    </w:p>
    <w:p w14:paraId="3FB7B637" w14:textId="77777777" w:rsidR="00BB353C" w:rsidRPr="00197860" w:rsidRDefault="00BB353C" w:rsidP="004175F6">
      <w:pPr>
        <w:spacing w:line="276" w:lineRule="auto"/>
        <w:jc w:val="both"/>
        <w:rPr>
          <w:rFonts w:ascii="Arial" w:hAnsi="Arial" w:cs="Arial"/>
          <w:i/>
        </w:rPr>
      </w:pPr>
    </w:p>
    <w:p w14:paraId="6E1F99F0" w14:textId="2C603C38" w:rsidR="005C2352" w:rsidRDefault="00606998" w:rsidP="004175F6">
      <w:pPr>
        <w:spacing w:line="276" w:lineRule="auto"/>
        <w:jc w:val="both"/>
        <w:rPr>
          <w:rFonts w:ascii="Arial" w:hAnsi="Arial" w:cs="Arial"/>
        </w:rPr>
      </w:pPr>
      <w:r>
        <w:rPr>
          <w:rFonts w:ascii="Arial" w:hAnsi="Arial" w:cs="Arial"/>
        </w:rPr>
        <w:t>Interviews with key stakeholders such as NSP provincial staff and FPs suggested that g</w:t>
      </w:r>
      <w:r w:rsidR="00BB353C" w:rsidRPr="00197860">
        <w:rPr>
          <w:rFonts w:ascii="Arial" w:hAnsi="Arial" w:cs="Arial"/>
        </w:rPr>
        <w:t xml:space="preserve">enerally those communities that benefited from NSP early on are more familiar with the programme, have </w:t>
      </w:r>
      <w:r w:rsidR="007A513B">
        <w:rPr>
          <w:rFonts w:ascii="Arial" w:hAnsi="Arial" w:cs="Arial"/>
        </w:rPr>
        <w:t xml:space="preserve">built up </w:t>
      </w:r>
      <w:r w:rsidR="00BB353C" w:rsidRPr="00197860">
        <w:rPr>
          <w:rFonts w:ascii="Arial" w:hAnsi="Arial" w:cs="Arial"/>
        </w:rPr>
        <w:t xml:space="preserve">greater capacity and </w:t>
      </w:r>
      <w:r>
        <w:rPr>
          <w:rFonts w:ascii="Arial" w:hAnsi="Arial" w:cs="Arial"/>
        </w:rPr>
        <w:t xml:space="preserve">are </w:t>
      </w:r>
      <w:r w:rsidR="00BB353C" w:rsidRPr="00197860">
        <w:rPr>
          <w:rFonts w:ascii="Arial" w:hAnsi="Arial" w:cs="Arial"/>
        </w:rPr>
        <w:t>the</w:t>
      </w:r>
      <w:r>
        <w:rPr>
          <w:rFonts w:ascii="Arial" w:hAnsi="Arial" w:cs="Arial"/>
        </w:rPr>
        <w:t xml:space="preserve">refore </w:t>
      </w:r>
      <w:r w:rsidR="00BB353C" w:rsidRPr="00197860">
        <w:rPr>
          <w:rFonts w:ascii="Arial" w:hAnsi="Arial" w:cs="Arial"/>
        </w:rPr>
        <w:t xml:space="preserve">better placed to ensure the success of the clustering programme. </w:t>
      </w:r>
      <w:r>
        <w:rPr>
          <w:rFonts w:ascii="Arial" w:hAnsi="Arial" w:cs="Arial"/>
        </w:rPr>
        <w:t>Besides simply greater levels of experience, another positive aspect of early NSP beneficiaries might be that CDCs have been through three or four elections and m</w:t>
      </w:r>
      <w:r w:rsidRPr="00197860">
        <w:rPr>
          <w:rFonts w:ascii="Arial" w:hAnsi="Arial" w:cs="Arial"/>
        </w:rPr>
        <w:t>ay have repl</w:t>
      </w:r>
      <w:r>
        <w:rPr>
          <w:rFonts w:ascii="Arial" w:hAnsi="Arial" w:cs="Arial"/>
        </w:rPr>
        <w:t>a</w:t>
      </w:r>
      <w:r w:rsidR="00DF4F1F">
        <w:rPr>
          <w:rFonts w:ascii="Arial" w:hAnsi="Arial" w:cs="Arial"/>
        </w:rPr>
        <w:t>ced leaders that were not doing</w:t>
      </w:r>
      <w:r>
        <w:rPr>
          <w:rFonts w:ascii="Arial" w:hAnsi="Arial" w:cs="Arial"/>
        </w:rPr>
        <w:t xml:space="preserve"> a good job or working in their interests – essentially, democratic accountability in action.</w:t>
      </w:r>
      <w:r w:rsidR="007A513B">
        <w:rPr>
          <w:rFonts w:ascii="Arial" w:hAnsi="Arial" w:cs="Arial"/>
        </w:rPr>
        <w:t xml:space="preserve"> </w:t>
      </w:r>
    </w:p>
    <w:p w14:paraId="0D73C8EF" w14:textId="77777777" w:rsidR="00DF4F1F" w:rsidRDefault="00DF4F1F" w:rsidP="004175F6">
      <w:pPr>
        <w:spacing w:line="276" w:lineRule="auto"/>
        <w:jc w:val="both"/>
        <w:rPr>
          <w:rFonts w:ascii="Arial" w:hAnsi="Arial" w:cs="Arial"/>
        </w:rPr>
      </w:pPr>
    </w:p>
    <w:p w14:paraId="07C90F8A" w14:textId="55922A18" w:rsidR="00862066" w:rsidRPr="00BC3E64" w:rsidRDefault="00DF4F1F" w:rsidP="004175F6">
      <w:pPr>
        <w:spacing w:line="276" w:lineRule="auto"/>
        <w:jc w:val="both"/>
        <w:rPr>
          <w:rFonts w:ascii="Arial" w:hAnsi="Arial" w:cs="Arial"/>
        </w:rPr>
      </w:pPr>
      <w:r>
        <w:rPr>
          <w:rFonts w:ascii="Arial" w:hAnsi="Arial" w:cs="Arial"/>
        </w:rPr>
        <w:t>Our findings suggest there is not much correlation between experience with NSP and</w:t>
      </w:r>
      <w:r w:rsidR="009754C6">
        <w:rPr>
          <w:rFonts w:ascii="Arial" w:hAnsi="Arial" w:cs="Arial"/>
        </w:rPr>
        <w:t xml:space="preserve"> successful outco</w:t>
      </w:r>
      <w:r>
        <w:rPr>
          <w:rFonts w:ascii="Arial" w:hAnsi="Arial" w:cs="Arial"/>
        </w:rPr>
        <w:t>mes</w:t>
      </w:r>
      <w:r w:rsidR="00BC3E64">
        <w:rPr>
          <w:rFonts w:ascii="Arial" w:hAnsi="Arial" w:cs="Arial"/>
        </w:rPr>
        <w:t xml:space="preserve">. In those areas where the CDCs have been long established (Cycle </w:t>
      </w:r>
      <w:r w:rsidR="00E0571F">
        <w:rPr>
          <w:rFonts w:ascii="Arial" w:hAnsi="Arial" w:cs="Arial"/>
        </w:rPr>
        <w:t>II</w:t>
      </w:r>
      <w:r w:rsidR="005C7849">
        <w:rPr>
          <w:rFonts w:ascii="Arial" w:hAnsi="Arial" w:cs="Arial"/>
        </w:rPr>
        <w:t>I</w:t>
      </w:r>
      <w:r w:rsidR="00E0571F">
        <w:rPr>
          <w:rFonts w:ascii="Arial" w:hAnsi="Arial" w:cs="Arial"/>
        </w:rPr>
        <w:t xml:space="preserve"> and </w:t>
      </w:r>
      <w:r w:rsidR="00BC3E64">
        <w:rPr>
          <w:rFonts w:ascii="Arial" w:hAnsi="Arial" w:cs="Arial"/>
        </w:rPr>
        <w:t xml:space="preserve">IV), they do not appear to have achieved significantly greater outcomes compared to those that are newer. The newest CDCs </w:t>
      </w:r>
      <w:r w:rsidR="00190151">
        <w:rPr>
          <w:rFonts w:ascii="Arial" w:hAnsi="Arial" w:cs="Arial"/>
        </w:rPr>
        <w:t xml:space="preserve">(Cycle I and II) </w:t>
      </w:r>
      <w:r w:rsidR="00BC3E64">
        <w:rPr>
          <w:rFonts w:ascii="Arial" w:hAnsi="Arial" w:cs="Arial"/>
        </w:rPr>
        <w:t>were those in Guhdar in Bamian – the problems associated with that CDC were clearly related to geographical facto</w:t>
      </w:r>
      <w:r w:rsidR="00E13D0E">
        <w:rPr>
          <w:rFonts w:ascii="Arial" w:hAnsi="Arial" w:cs="Arial"/>
        </w:rPr>
        <w:t>rs as opposed to CDC experience, but otherwise the council appeared to function largely effectively. CCDC</w:t>
      </w:r>
      <w:r w:rsidR="005C7849">
        <w:rPr>
          <w:rFonts w:ascii="Arial" w:hAnsi="Arial" w:cs="Arial"/>
        </w:rPr>
        <w:t>s</w:t>
      </w:r>
      <w:r w:rsidR="00E13D0E">
        <w:rPr>
          <w:rFonts w:ascii="Arial" w:hAnsi="Arial" w:cs="Arial"/>
        </w:rPr>
        <w:t xml:space="preserve"> comprised of more experienced CDCs </w:t>
      </w:r>
      <w:r w:rsidR="008B6EBF">
        <w:rPr>
          <w:rFonts w:ascii="Arial" w:hAnsi="Arial" w:cs="Arial"/>
        </w:rPr>
        <w:t xml:space="preserve">achieved notably mixed outcomes. In sum, this evaluation did not produce any notable findings with respect to CDC experience. This may be because clustering is a </w:t>
      </w:r>
      <w:r w:rsidR="008B6EBF">
        <w:rPr>
          <w:rFonts w:ascii="Arial" w:hAnsi="Arial" w:cs="Arial"/>
        </w:rPr>
        <w:lastRenderedPageBreak/>
        <w:t>very different process to ordinary CDC operation and, as such, entails that they all start from a fairly even playing field, while factors such as inter-community relations and geography become far more influential.</w:t>
      </w:r>
    </w:p>
    <w:p w14:paraId="449D47F9" w14:textId="77777777" w:rsidR="00606998" w:rsidRDefault="00606998" w:rsidP="004175F6">
      <w:pPr>
        <w:spacing w:line="276" w:lineRule="auto"/>
        <w:jc w:val="both"/>
        <w:rPr>
          <w:rFonts w:ascii="Arial" w:hAnsi="Arial" w:cs="Arial"/>
        </w:rPr>
      </w:pPr>
    </w:p>
    <w:p w14:paraId="490F3A88" w14:textId="23577315" w:rsidR="00606998" w:rsidRPr="00197860" w:rsidRDefault="00C5213B" w:rsidP="004175F6">
      <w:pPr>
        <w:spacing w:line="276" w:lineRule="auto"/>
        <w:jc w:val="both"/>
        <w:rPr>
          <w:rFonts w:ascii="Arial" w:hAnsi="Arial" w:cs="Arial"/>
          <w:i/>
        </w:rPr>
      </w:pPr>
      <w:r>
        <w:rPr>
          <w:rFonts w:ascii="Arial" w:hAnsi="Arial" w:cs="Arial"/>
        </w:rPr>
        <w:t>Linked to this point, interviews also suggested o</w:t>
      </w:r>
      <w:r w:rsidR="00606998" w:rsidRPr="00197860">
        <w:rPr>
          <w:rFonts w:ascii="Arial" w:hAnsi="Arial" w:cs="Arial"/>
        </w:rPr>
        <w:t xml:space="preserve">ne ‘champion’ </w:t>
      </w:r>
      <w:r>
        <w:rPr>
          <w:rFonts w:ascii="Arial" w:hAnsi="Arial" w:cs="Arial"/>
        </w:rPr>
        <w:t xml:space="preserve">CDC within the CCDC </w:t>
      </w:r>
      <w:r w:rsidR="00606998" w:rsidRPr="00197860">
        <w:rPr>
          <w:rFonts w:ascii="Arial" w:hAnsi="Arial" w:cs="Arial"/>
        </w:rPr>
        <w:t>can have a very good impact</w:t>
      </w:r>
      <w:r>
        <w:rPr>
          <w:rFonts w:ascii="Arial" w:hAnsi="Arial" w:cs="Arial"/>
        </w:rPr>
        <w:t xml:space="preserve">, essentially pulling </w:t>
      </w:r>
      <w:r w:rsidR="005C7849">
        <w:rPr>
          <w:rFonts w:ascii="Arial" w:hAnsi="Arial" w:cs="Arial"/>
        </w:rPr>
        <w:t xml:space="preserve">the others </w:t>
      </w:r>
      <w:r>
        <w:rPr>
          <w:rFonts w:ascii="Arial" w:hAnsi="Arial" w:cs="Arial"/>
        </w:rPr>
        <w:t>along</w:t>
      </w:r>
      <w:r w:rsidR="00606998">
        <w:rPr>
          <w:rFonts w:ascii="Arial" w:hAnsi="Arial" w:cs="Arial"/>
        </w:rPr>
        <w:t>.</w:t>
      </w:r>
      <w:r w:rsidR="00606998" w:rsidRPr="00197860">
        <w:rPr>
          <w:rFonts w:ascii="Arial" w:hAnsi="Arial" w:cs="Arial"/>
        </w:rPr>
        <w:t xml:space="preserve"> </w:t>
      </w:r>
      <w:r>
        <w:rPr>
          <w:rFonts w:ascii="Arial" w:hAnsi="Arial" w:cs="Arial"/>
        </w:rPr>
        <w:t>The d</w:t>
      </w:r>
      <w:r w:rsidR="00606998" w:rsidRPr="00197860">
        <w:rPr>
          <w:rFonts w:ascii="Arial" w:hAnsi="Arial" w:cs="Arial"/>
        </w:rPr>
        <w:t xml:space="preserve">anger </w:t>
      </w:r>
      <w:r>
        <w:rPr>
          <w:rFonts w:ascii="Arial" w:hAnsi="Arial" w:cs="Arial"/>
        </w:rPr>
        <w:t>in thi</w:t>
      </w:r>
      <w:r w:rsidR="005C7849">
        <w:rPr>
          <w:rFonts w:ascii="Arial" w:hAnsi="Arial" w:cs="Arial"/>
        </w:rPr>
        <w:t>s is that the</w:t>
      </w:r>
      <w:r>
        <w:rPr>
          <w:rFonts w:ascii="Arial" w:hAnsi="Arial" w:cs="Arial"/>
        </w:rPr>
        <w:t xml:space="preserve"> champion may </w:t>
      </w:r>
      <w:r w:rsidR="00606998" w:rsidRPr="00197860">
        <w:rPr>
          <w:rFonts w:ascii="Arial" w:hAnsi="Arial" w:cs="Arial"/>
        </w:rPr>
        <w:t>dominate</w:t>
      </w:r>
      <w:r>
        <w:rPr>
          <w:rFonts w:ascii="Arial" w:hAnsi="Arial" w:cs="Arial"/>
        </w:rPr>
        <w:t xml:space="preserve"> decision-making, but even that is not necessarily a </w:t>
      </w:r>
      <w:r w:rsidRPr="00197860">
        <w:rPr>
          <w:rFonts w:ascii="Arial" w:hAnsi="Arial" w:cs="Arial"/>
        </w:rPr>
        <w:t>bad thing as it can smooth the process and require less facilitation</w:t>
      </w:r>
      <w:r>
        <w:rPr>
          <w:rFonts w:ascii="Arial" w:hAnsi="Arial" w:cs="Arial"/>
        </w:rPr>
        <w:t xml:space="preserve">, plus </w:t>
      </w:r>
      <w:r w:rsidRPr="00197860">
        <w:rPr>
          <w:rFonts w:ascii="Arial" w:hAnsi="Arial" w:cs="Arial"/>
        </w:rPr>
        <w:t>this does not necessarily lead to loss of voice for other less experienced communities.</w:t>
      </w:r>
      <w:r>
        <w:rPr>
          <w:rFonts w:ascii="Arial" w:hAnsi="Arial" w:cs="Arial"/>
        </w:rPr>
        <w:t xml:space="preserve"> Unfortunately our findings did not</w:t>
      </w:r>
      <w:r w:rsidR="00606998">
        <w:rPr>
          <w:rFonts w:ascii="Arial" w:hAnsi="Arial" w:cs="Arial"/>
        </w:rPr>
        <w:t xml:space="preserve"> generate</w:t>
      </w:r>
      <w:r>
        <w:rPr>
          <w:rFonts w:ascii="Arial" w:hAnsi="Arial" w:cs="Arial"/>
        </w:rPr>
        <w:t xml:space="preserve"> sufficient evidence to substantiate these observations</w:t>
      </w:r>
      <w:r w:rsidR="001D1CB3">
        <w:rPr>
          <w:rFonts w:ascii="Arial" w:hAnsi="Arial" w:cs="Arial"/>
        </w:rPr>
        <w:t>, although it was clear come CDCs were more active than others</w:t>
      </w:r>
      <w:r w:rsidR="00606998">
        <w:rPr>
          <w:rFonts w:ascii="Arial" w:hAnsi="Arial" w:cs="Arial"/>
        </w:rPr>
        <w:t>.</w:t>
      </w:r>
    </w:p>
    <w:p w14:paraId="30039748" w14:textId="77777777" w:rsidR="00F427DF" w:rsidRDefault="00F427DF" w:rsidP="004175F6">
      <w:pPr>
        <w:spacing w:line="276" w:lineRule="auto"/>
        <w:ind w:left="426" w:hanging="426"/>
        <w:jc w:val="both"/>
        <w:rPr>
          <w:rFonts w:ascii="Arial" w:hAnsi="Arial" w:cs="Arial"/>
        </w:rPr>
      </w:pPr>
    </w:p>
    <w:p w14:paraId="2AF92E47" w14:textId="73BA37D5" w:rsidR="008B6EBF" w:rsidRPr="008B6EBF" w:rsidRDefault="008B6EBF" w:rsidP="004175F6">
      <w:pPr>
        <w:spacing w:line="276" w:lineRule="auto"/>
        <w:ind w:left="426" w:hanging="426"/>
        <w:jc w:val="both"/>
        <w:rPr>
          <w:rFonts w:ascii="Arial" w:hAnsi="Arial" w:cs="Arial"/>
          <w:i/>
        </w:rPr>
      </w:pPr>
      <w:r w:rsidRPr="008B6EBF">
        <w:rPr>
          <w:rFonts w:ascii="Arial" w:hAnsi="Arial" w:cs="Arial"/>
          <w:i/>
        </w:rPr>
        <w:t>Inter-community relations</w:t>
      </w:r>
    </w:p>
    <w:p w14:paraId="3471258C" w14:textId="77777777" w:rsidR="008B6EBF" w:rsidRDefault="008B6EBF" w:rsidP="004175F6">
      <w:pPr>
        <w:spacing w:line="276" w:lineRule="auto"/>
        <w:ind w:left="426" w:hanging="426"/>
        <w:jc w:val="both"/>
        <w:rPr>
          <w:rFonts w:ascii="Arial" w:hAnsi="Arial" w:cs="Arial"/>
        </w:rPr>
      </w:pPr>
    </w:p>
    <w:p w14:paraId="49FCEDA0" w14:textId="46B9454C" w:rsidR="008B6EBF" w:rsidRDefault="00AA095C" w:rsidP="004175F6">
      <w:pPr>
        <w:spacing w:line="276" w:lineRule="auto"/>
        <w:jc w:val="both"/>
        <w:rPr>
          <w:rFonts w:ascii="Arial" w:hAnsi="Arial" w:cs="Arial"/>
        </w:rPr>
      </w:pPr>
      <w:r>
        <w:rPr>
          <w:rFonts w:ascii="Arial" w:hAnsi="Arial" w:cs="Arial"/>
        </w:rPr>
        <w:t>As our discussion of political economy dynamics above makes cl</w:t>
      </w:r>
      <w:r w:rsidR="00E56919">
        <w:rPr>
          <w:rFonts w:ascii="Arial" w:hAnsi="Arial" w:cs="Arial"/>
        </w:rPr>
        <w:t>ear,</w:t>
      </w:r>
      <w:r>
        <w:rPr>
          <w:rFonts w:ascii="Arial" w:hAnsi="Arial" w:cs="Arial"/>
        </w:rPr>
        <w:t xml:space="preserve"> in some cases the nature of the relationships between communities can play a significant role in shaping CCDC processes and outcomes. This was most stark in the case of Etifaq where more powerful and richer CDCs were able to control the process, thus engendering project disputes, frayed social cohesion and lingering animosities. Conversely, where intercommunity relations and dynamics were strong or unproblematic this appears to have facilitated less fraught processes of project </w:t>
      </w:r>
      <w:r w:rsidRPr="00AD1C9C">
        <w:rPr>
          <w:rFonts w:ascii="Arial" w:hAnsi="Arial" w:cs="Arial"/>
        </w:rPr>
        <w:t xml:space="preserve">prioritisation and implementation, such as in Hisarshahi, Nangahar or </w:t>
      </w:r>
      <w:r w:rsidR="00B374EB" w:rsidRPr="00AD1C9C">
        <w:rPr>
          <w:rFonts w:ascii="Arial" w:hAnsi="Arial" w:cs="Arial"/>
        </w:rPr>
        <w:t>Kaloye Sufla, Bamian. In this evaluation, social cohesion has principally be</w:t>
      </w:r>
      <w:r w:rsidR="001D25F2">
        <w:rPr>
          <w:rFonts w:ascii="Arial" w:hAnsi="Arial" w:cs="Arial"/>
        </w:rPr>
        <w:t xml:space="preserve">en considered as an outcome. However, social cohesion can also be seen as an important causal factor – </w:t>
      </w:r>
      <w:r w:rsidR="00B374EB" w:rsidRPr="00AD1C9C">
        <w:rPr>
          <w:rFonts w:ascii="Arial" w:hAnsi="Arial" w:cs="Arial"/>
        </w:rPr>
        <w:t>there is reason to believe that good pre-existing inter-community (inter-CDC) relations can act as a positive factor in promoting better outcomes. We did not come across particular extremes in relation to pre-existing relationships (neither outright hostility or perfect solidarity) so definitive conclusions in this respect are difficult to arrive at.</w:t>
      </w:r>
    </w:p>
    <w:p w14:paraId="0734E7B9" w14:textId="77777777" w:rsidR="008B6EBF" w:rsidRDefault="008B6EBF" w:rsidP="004175F6">
      <w:pPr>
        <w:spacing w:line="276" w:lineRule="auto"/>
        <w:ind w:left="426" w:hanging="426"/>
        <w:jc w:val="both"/>
        <w:rPr>
          <w:rFonts w:ascii="Arial" w:hAnsi="Arial" w:cs="Arial"/>
        </w:rPr>
      </w:pPr>
    </w:p>
    <w:p w14:paraId="5DA40C7D" w14:textId="120B0139" w:rsidR="000C0804" w:rsidRPr="000C0804" w:rsidRDefault="00B54F0F" w:rsidP="004175F6">
      <w:pPr>
        <w:spacing w:line="276" w:lineRule="auto"/>
        <w:ind w:left="426" w:hanging="426"/>
        <w:jc w:val="both"/>
        <w:rPr>
          <w:rFonts w:ascii="Arial" w:hAnsi="Arial" w:cs="Arial"/>
          <w:i/>
        </w:rPr>
      </w:pPr>
      <w:r>
        <w:rPr>
          <w:rFonts w:ascii="Arial" w:hAnsi="Arial" w:cs="Arial"/>
          <w:i/>
        </w:rPr>
        <w:t>Motivatio</w:t>
      </w:r>
      <w:r w:rsidR="00070E74" w:rsidRPr="000C0804">
        <w:rPr>
          <w:rFonts w:ascii="Arial" w:hAnsi="Arial" w:cs="Arial"/>
          <w:i/>
        </w:rPr>
        <w:t xml:space="preserve">n for clustering </w:t>
      </w:r>
    </w:p>
    <w:p w14:paraId="660A452E" w14:textId="77777777" w:rsidR="006028A4" w:rsidRDefault="006028A4" w:rsidP="004175F6">
      <w:pPr>
        <w:spacing w:line="276" w:lineRule="auto"/>
        <w:ind w:left="426" w:hanging="426"/>
        <w:jc w:val="both"/>
        <w:rPr>
          <w:rFonts w:ascii="Arial" w:hAnsi="Arial" w:cs="Arial"/>
        </w:rPr>
      </w:pPr>
    </w:p>
    <w:p w14:paraId="5C28329E" w14:textId="5FC191E8" w:rsidR="00495346" w:rsidRDefault="00B2558B" w:rsidP="004175F6">
      <w:pPr>
        <w:spacing w:line="276" w:lineRule="auto"/>
        <w:jc w:val="both"/>
        <w:rPr>
          <w:rFonts w:ascii="Arial" w:hAnsi="Arial" w:cs="Arial"/>
        </w:rPr>
      </w:pPr>
      <w:r>
        <w:rPr>
          <w:rFonts w:ascii="Arial" w:hAnsi="Arial" w:cs="Arial"/>
        </w:rPr>
        <w:t xml:space="preserve">None of the CCDCs studied in our sample clustered spontaneously as they were all part of the pilot project, which entailed NSP approaching communities to consult with them as to whether they might like to cluster together. In some cases, communities were immediately receptive to the idea. However, in others, communities had to be persuaded or </w:t>
      </w:r>
      <w:r w:rsidR="00A64D3F">
        <w:rPr>
          <w:rFonts w:ascii="Arial" w:hAnsi="Arial" w:cs="Arial"/>
        </w:rPr>
        <w:t xml:space="preserve">essentially </w:t>
      </w:r>
      <w:r>
        <w:rPr>
          <w:rFonts w:ascii="Arial" w:hAnsi="Arial" w:cs="Arial"/>
        </w:rPr>
        <w:t xml:space="preserve">cajoled into clustering with the promise of new projects. </w:t>
      </w:r>
    </w:p>
    <w:p w14:paraId="0D2ABD74" w14:textId="77777777" w:rsidR="00495346" w:rsidRDefault="00495346" w:rsidP="004175F6">
      <w:pPr>
        <w:spacing w:line="276" w:lineRule="auto"/>
        <w:jc w:val="both"/>
        <w:rPr>
          <w:rFonts w:ascii="Arial" w:hAnsi="Arial" w:cs="Arial"/>
        </w:rPr>
      </w:pPr>
    </w:p>
    <w:p w14:paraId="0FA54D53" w14:textId="3BBC9D2E" w:rsidR="006028A4" w:rsidRDefault="006028A4" w:rsidP="004175F6">
      <w:pPr>
        <w:spacing w:line="276" w:lineRule="auto"/>
        <w:jc w:val="both"/>
        <w:rPr>
          <w:rFonts w:ascii="Arial" w:hAnsi="Arial" w:cs="Arial"/>
        </w:rPr>
      </w:pPr>
      <w:r>
        <w:rPr>
          <w:rFonts w:ascii="Arial" w:hAnsi="Arial" w:cs="Arial"/>
        </w:rPr>
        <w:t>Guhdar CCDC</w:t>
      </w:r>
      <w:r w:rsidR="001153A4">
        <w:rPr>
          <w:rFonts w:ascii="Arial" w:hAnsi="Arial" w:cs="Arial"/>
        </w:rPr>
        <w:t xml:space="preserve"> in Bamian</w:t>
      </w:r>
      <w:r>
        <w:rPr>
          <w:rFonts w:ascii="Arial" w:hAnsi="Arial" w:cs="Arial"/>
        </w:rPr>
        <w:t xml:space="preserve"> is an interesting case whereby communities were essentially pus</w:t>
      </w:r>
      <w:r w:rsidR="00A64D3F">
        <w:rPr>
          <w:rFonts w:ascii="Arial" w:hAnsi="Arial" w:cs="Arial"/>
        </w:rPr>
        <w:t>hed by the FP to cluster and subsequent</w:t>
      </w:r>
      <w:r>
        <w:rPr>
          <w:rFonts w:ascii="Arial" w:hAnsi="Arial" w:cs="Arial"/>
        </w:rPr>
        <w:t xml:space="preserve"> outcomes reflect this. The cluster ended up distributing its budget in a suboptimal manner </w:t>
      </w:r>
      <w:r w:rsidR="00712B7B">
        <w:rPr>
          <w:rFonts w:ascii="Arial" w:hAnsi="Arial" w:cs="Arial"/>
        </w:rPr>
        <w:t xml:space="preserve">due to </w:t>
      </w:r>
      <w:r w:rsidR="00712B7B" w:rsidRPr="004866F9">
        <w:rPr>
          <w:rFonts w:ascii="Arial" w:hAnsi="Arial" w:cs="Arial"/>
        </w:rPr>
        <w:lastRenderedPageBreak/>
        <w:t>disagreements over the location of the project and the difficulty of implementing a large project benefitting all communities. Also, w</w:t>
      </w:r>
      <w:r w:rsidRPr="004866F9">
        <w:rPr>
          <w:rFonts w:ascii="Arial" w:hAnsi="Arial" w:cs="Arial"/>
        </w:rPr>
        <w:t xml:space="preserve">hile apparently still </w:t>
      </w:r>
      <w:r w:rsidR="001153A4" w:rsidRPr="004866F9">
        <w:rPr>
          <w:rFonts w:ascii="Arial" w:hAnsi="Arial" w:cs="Arial"/>
        </w:rPr>
        <w:t>functioning</w:t>
      </w:r>
      <w:r w:rsidR="004866F9" w:rsidRPr="004866F9">
        <w:rPr>
          <w:rFonts w:ascii="Arial" w:hAnsi="Arial" w:cs="Arial"/>
        </w:rPr>
        <w:t xml:space="preserve"> in some respects</w:t>
      </w:r>
      <w:r w:rsidRPr="004866F9">
        <w:rPr>
          <w:rFonts w:ascii="Arial" w:hAnsi="Arial" w:cs="Arial"/>
        </w:rPr>
        <w:t>, the CCDC does not work on other projects</w:t>
      </w:r>
      <w:r w:rsidR="00712B7B">
        <w:rPr>
          <w:rFonts w:ascii="Arial" w:hAnsi="Arial" w:cs="Arial"/>
        </w:rPr>
        <w:t xml:space="preserve">. This is not to say there were no positive results – those projects (roads and wells) that were implemented benefitted many </w:t>
      </w:r>
      <w:r w:rsidR="00A64D3F">
        <w:rPr>
          <w:rFonts w:ascii="Arial" w:hAnsi="Arial" w:cs="Arial"/>
        </w:rPr>
        <w:t xml:space="preserve">community members </w:t>
      </w:r>
      <w:r w:rsidR="00712B7B">
        <w:rPr>
          <w:rFonts w:ascii="Arial" w:hAnsi="Arial" w:cs="Arial"/>
        </w:rPr>
        <w:t xml:space="preserve">and social cohesion </w:t>
      </w:r>
      <w:proofErr w:type="gramStart"/>
      <w:r w:rsidR="00712B7B">
        <w:rPr>
          <w:rFonts w:ascii="Arial" w:hAnsi="Arial" w:cs="Arial"/>
        </w:rPr>
        <w:t>was judged to have been enhanced</w:t>
      </w:r>
      <w:proofErr w:type="gramEnd"/>
      <w:r w:rsidR="00712B7B">
        <w:rPr>
          <w:rFonts w:ascii="Arial" w:hAnsi="Arial" w:cs="Arial"/>
        </w:rPr>
        <w:t xml:space="preserve">. Nevertheless, it is clear that the somewhat forced nature of the cluster prevented </w:t>
      </w:r>
      <w:r w:rsidR="00AE2A8B">
        <w:rPr>
          <w:rFonts w:ascii="Arial" w:hAnsi="Arial" w:cs="Arial"/>
        </w:rPr>
        <w:t>more significant and extensive gains.</w:t>
      </w:r>
      <w:r w:rsidR="00712B7B">
        <w:rPr>
          <w:rFonts w:ascii="Arial" w:hAnsi="Arial" w:cs="Arial"/>
        </w:rPr>
        <w:t xml:space="preserve"> </w:t>
      </w:r>
    </w:p>
    <w:p w14:paraId="14355C9E" w14:textId="77777777" w:rsidR="00F538EE" w:rsidRDefault="00F538EE" w:rsidP="004175F6">
      <w:pPr>
        <w:spacing w:line="276" w:lineRule="auto"/>
        <w:jc w:val="both"/>
        <w:rPr>
          <w:rFonts w:ascii="Arial" w:hAnsi="Arial" w:cs="Arial"/>
        </w:rPr>
      </w:pPr>
    </w:p>
    <w:p w14:paraId="67FD376B" w14:textId="15923DAA" w:rsidR="003823F0" w:rsidRDefault="000F51D3" w:rsidP="004175F6">
      <w:pPr>
        <w:spacing w:line="276" w:lineRule="auto"/>
        <w:jc w:val="both"/>
        <w:rPr>
          <w:rFonts w:ascii="Arial" w:hAnsi="Arial" w:cs="Arial"/>
        </w:rPr>
      </w:pPr>
      <w:r>
        <w:rPr>
          <w:rFonts w:ascii="Arial" w:hAnsi="Arial" w:cs="Arial"/>
        </w:rPr>
        <w:t xml:space="preserve">Hisarshahi </w:t>
      </w:r>
      <w:r w:rsidR="003823F0">
        <w:rPr>
          <w:rFonts w:ascii="Arial" w:hAnsi="Arial" w:cs="Arial"/>
        </w:rPr>
        <w:t xml:space="preserve">in Nangahar </w:t>
      </w:r>
      <w:r>
        <w:rPr>
          <w:rFonts w:ascii="Arial" w:hAnsi="Arial" w:cs="Arial"/>
        </w:rPr>
        <w:t>provides evidence of the opposite situation whereby the communities were clearly keen to cluste</w:t>
      </w:r>
      <w:r w:rsidR="00A64D3F">
        <w:rPr>
          <w:rFonts w:ascii="Arial" w:hAnsi="Arial" w:cs="Arial"/>
        </w:rPr>
        <w:t>r. As the CCDC members put it: “</w:t>
      </w:r>
      <w:r>
        <w:rPr>
          <w:rFonts w:ascii="Arial" w:hAnsi="Arial" w:cs="Arial"/>
        </w:rPr>
        <w:t>Our CDCs clustered together because we wanted to implement bigger projects which could not be implemented through individual CDCs, to bring unity and solidarity among the members of the neighbouring C</w:t>
      </w:r>
      <w:r w:rsidR="00A64D3F">
        <w:rPr>
          <w:rFonts w:ascii="Arial" w:hAnsi="Arial" w:cs="Arial"/>
        </w:rPr>
        <w:t>DCs and to reduce project costs</w:t>
      </w:r>
      <w:r>
        <w:rPr>
          <w:rFonts w:ascii="Arial" w:hAnsi="Arial" w:cs="Arial"/>
        </w:rPr>
        <w:t>.</w:t>
      </w:r>
      <w:r w:rsidR="00A64D3F">
        <w:rPr>
          <w:rFonts w:ascii="Arial" w:hAnsi="Arial" w:cs="Arial"/>
        </w:rPr>
        <w:t>”</w:t>
      </w:r>
      <w:r>
        <w:rPr>
          <w:rFonts w:ascii="Arial" w:hAnsi="Arial" w:cs="Arial"/>
        </w:rPr>
        <w:t xml:space="preserve"> In this case, the outcomes were clearly positive in a number of respects. Where a clear and </w:t>
      </w:r>
      <w:r w:rsidR="00EA7EB9">
        <w:rPr>
          <w:rFonts w:ascii="Arial" w:hAnsi="Arial" w:cs="Arial"/>
        </w:rPr>
        <w:t xml:space="preserve">positive will exists, the clustering process – from prioritisation through implementation to continued operation – is likely to function far more effectively. </w:t>
      </w:r>
    </w:p>
    <w:p w14:paraId="53D64F09" w14:textId="77777777" w:rsidR="003823F0" w:rsidRDefault="003823F0" w:rsidP="004175F6">
      <w:pPr>
        <w:spacing w:line="276" w:lineRule="auto"/>
        <w:jc w:val="both"/>
        <w:rPr>
          <w:rFonts w:ascii="Arial" w:hAnsi="Arial" w:cs="Arial"/>
        </w:rPr>
      </w:pPr>
    </w:p>
    <w:p w14:paraId="43BBBC69" w14:textId="28E27E41" w:rsidR="000F51D3" w:rsidRDefault="00B229F3" w:rsidP="004175F6">
      <w:pPr>
        <w:spacing w:line="276" w:lineRule="auto"/>
        <w:jc w:val="both"/>
        <w:rPr>
          <w:rFonts w:ascii="Arial" w:hAnsi="Arial" w:cs="Arial"/>
        </w:rPr>
      </w:pPr>
      <w:r>
        <w:rPr>
          <w:rFonts w:ascii="Arial" w:hAnsi="Arial" w:cs="Arial"/>
        </w:rPr>
        <w:t>Kaloye Sufla</w:t>
      </w:r>
      <w:r w:rsidR="003823F0">
        <w:rPr>
          <w:rFonts w:ascii="Arial" w:hAnsi="Arial" w:cs="Arial"/>
        </w:rPr>
        <w:t xml:space="preserve"> in Bamian – arguably one of the most successful CCDCs in our sample – expressed enthusiasm for clustering. </w:t>
      </w:r>
      <w:r w:rsidR="00CD651A">
        <w:rPr>
          <w:rFonts w:ascii="Arial" w:hAnsi="Arial" w:cs="Arial"/>
        </w:rPr>
        <w:t>Similarly, Sarab CCDC, despite discontinuation, was one of the more successful cluste</w:t>
      </w:r>
      <w:r w:rsidR="003823F0">
        <w:rPr>
          <w:rFonts w:ascii="Arial" w:hAnsi="Arial" w:cs="Arial"/>
        </w:rPr>
        <w:t xml:space="preserve">rs of in Balkh </w:t>
      </w:r>
      <w:r w:rsidR="00CD651A">
        <w:rPr>
          <w:rFonts w:ascii="Arial" w:hAnsi="Arial" w:cs="Arial"/>
        </w:rPr>
        <w:t>in terms of the direct benefits of the implemented road project. As in Hisarshahi, CDCs welcomed the prospect of pooling resources and working together on a bigger project to benefit all the communities in their area.</w:t>
      </w:r>
    </w:p>
    <w:p w14:paraId="6264CEA5" w14:textId="77777777" w:rsidR="00F538EE" w:rsidRPr="00FF0427" w:rsidRDefault="00F538EE" w:rsidP="004175F6">
      <w:pPr>
        <w:spacing w:line="276" w:lineRule="auto"/>
        <w:ind w:left="426" w:hanging="426"/>
        <w:jc w:val="both"/>
        <w:rPr>
          <w:rFonts w:ascii="Arial" w:hAnsi="Arial" w:cs="Arial"/>
        </w:rPr>
      </w:pPr>
    </w:p>
    <w:p w14:paraId="4765C7B9" w14:textId="5500013A" w:rsidR="00862066" w:rsidRDefault="00333936" w:rsidP="004175F6">
      <w:pPr>
        <w:spacing w:line="276" w:lineRule="auto"/>
        <w:ind w:left="426" w:hanging="426"/>
        <w:jc w:val="both"/>
        <w:rPr>
          <w:rFonts w:ascii="Arial" w:hAnsi="Arial" w:cs="Arial"/>
          <w:i/>
        </w:rPr>
      </w:pPr>
      <w:r>
        <w:rPr>
          <w:rFonts w:ascii="Arial" w:hAnsi="Arial" w:cs="Arial"/>
          <w:i/>
        </w:rPr>
        <w:t>Composition</w:t>
      </w:r>
      <w:r w:rsidR="008C44A7">
        <w:rPr>
          <w:rFonts w:ascii="Arial" w:hAnsi="Arial" w:cs="Arial"/>
          <w:i/>
        </w:rPr>
        <w:t>, process and operation</w:t>
      </w:r>
    </w:p>
    <w:p w14:paraId="3E29FD21" w14:textId="77777777" w:rsidR="008550DC" w:rsidRDefault="008550DC" w:rsidP="004175F6">
      <w:pPr>
        <w:spacing w:line="276" w:lineRule="auto"/>
        <w:ind w:left="426" w:hanging="426"/>
        <w:jc w:val="both"/>
        <w:rPr>
          <w:rFonts w:ascii="Arial" w:hAnsi="Arial" w:cs="Arial"/>
          <w:i/>
        </w:rPr>
      </w:pPr>
    </w:p>
    <w:p w14:paraId="5CCD5291" w14:textId="77777777" w:rsidR="00970224" w:rsidRDefault="00AA2387" w:rsidP="004175F6">
      <w:pPr>
        <w:spacing w:line="276" w:lineRule="auto"/>
        <w:jc w:val="both"/>
        <w:rPr>
          <w:rFonts w:ascii="Arial" w:hAnsi="Arial" w:cs="Arial"/>
        </w:rPr>
      </w:pPr>
      <w:r>
        <w:rPr>
          <w:rFonts w:ascii="Arial" w:hAnsi="Arial" w:cs="Arial"/>
        </w:rPr>
        <w:t xml:space="preserve">It is difficult to derive any particular findings with respect to the </w:t>
      </w:r>
      <w:r w:rsidR="002A6C56">
        <w:rPr>
          <w:rFonts w:ascii="Arial" w:hAnsi="Arial" w:cs="Arial"/>
        </w:rPr>
        <w:t xml:space="preserve">specific </w:t>
      </w:r>
      <w:r>
        <w:rPr>
          <w:rFonts w:ascii="Arial" w:hAnsi="Arial" w:cs="Arial"/>
        </w:rPr>
        <w:t>composition of a CCDC – whether smaller or larger, gender balanced or not and so forth – affecting outcomes in either positive or negative ways</w:t>
      </w:r>
      <w:r w:rsidR="008C44A7">
        <w:rPr>
          <w:rFonts w:ascii="Arial" w:hAnsi="Arial" w:cs="Arial"/>
        </w:rPr>
        <w:t xml:space="preserve">. We came across a variety of different forms of councils – many of which were not </w:t>
      </w:r>
      <w:r w:rsidR="00970224">
        <w:rPr>
          <w:rFonts w:ascii="Arial" w:hAnsi="Arial" w:cs="Arial"/>
        </w:rPr>
        <w:t xml:space="preserve">strictly </w:t>
      </w:r>
      <w:r w:rsidR="008C44A7">
        <w:rPr>
          <w:rFonts w:ascii="Arial" w:hAnsi="Arial" w:cs="Arial"/>
        </w:rPr>
        <w:t>in line with NSP requirements –</w:t>
      </w:r>
      <w:r w:rsidR="00201340">
        <w:rPr>
          <w:rFonts w:ascii="Arial" w:hAnsi="Arial" w:cs="Arial"/>
        </w:rPr>
        <w:t xml:space="preserve"> </w:t>
      </w:r>
      <w:r w:rsidR="008C44A7">
        <w:rPr>
          <w:rFonts w:ascii="Arial" w:hAnsi="Arial" w:cs="Arial"/>
        </w:rPr>
        <w:t xml:space="preserve">and there was no clear correlation with any particular outcome. </w:t>
      </w:r>
    </w:p>
    <w:p w14:paraId="38F4C4CC" w14:textId="77777777" w:rsidR="00970224" w:rsidRDefault="00970224" w:rsidP="004175F6">
      <w:pPr>
        <w:spacing w:line="276" w:lineRule="auto"/>
        <w:jc w:val="both"/>
        <w:rPr>
          <w:rFonts w:ascii="Arial" w:hAnsi="Arial" w:cs="Arial"/>
        </w:rPr>
      </w:pPr>
    </w:p>
    <w:p w14:paraId="51E2996F" w14:textId="3A6AAD87" w:rsidR="00D93CEB" w:rsidRDefault="008C44A7" w:rsidP="004175F6">
      <w:pPr>
        <w:spacing w:line="276" w:lineRule="auto"/>
        <w:jc w:val="both"/>
        <w:rPr>
          <w:rFonts w:ascii="Arial" w:hAnsi="Arial" w:cs="Arial"/>
        </w:rPr>
      </w:pPr>
      <w:r>
        <w:rPr>
          <w:rFonts w:ascii="Arial" w:hAnsi="Arial" w:cs="Arial"/>
        </w:rPr>
        <w:t xml:space="preserve">Arguably more important was the nature </w:t>
      </w:r>
      <w:r w:rsidR="000D34A2">
        <w:rPr>
          <w:rFonts w:ascii="Arial" w:hAnsi="Arial" w:cs="Arial"/>
        </w:rPr>
        <w:t>and effectiveness of the</w:t>
      </w:r>
      <w:r>
        <w:rPr>
          <w:rFonts w:ascii="Arial" w:hAnsi="Arial" w:cs="Arial"/>
        </w:rPr>
        <w:t xml:space="preserve"> processes</w:t>
      </w:r>
      <w:r w:rsidR="000D34A2">
        <w:rPr>
          <w:rFonts w:ascii="Arial" w:hAnsi="Arial" w:cs="Arial"/>
        </w:rPr>
        <w:t xml:space="preserve"> they oversaw</w:t>
      </w:r>
      <w:r>
        <w:rPr>
          <w:rFonts w:ascii="Arial" w:hAnsi="Arial" w:cs="Arial"/>
        </w:rPr>
        <w:t xml:space="preserve">. </w:t>
      </w:r>
      <w:r w:rsidR="002A6C56">
        <w:rPr>
          <w:rFonts w:ascii="Arial" w:hAnsi="Arial" w:cs="Arial"/>
        </w:rPr>
        <w:t>All CCDCs noted the</w:t>
      </w:r>
      <w:r w:rsidR="00970224">
        <w:rPr>
          <w:rFonts w:ascii="Arial" w:hAnsi="Arial" w:cs="Arial"/>
        </w:rPr>
        <w:t xml:space="preserve"> </w:t>
      </w:r>
      <w:r w:rsidR="000D34A2">
        <w:rPr>
          <w:rFonts w:ascii="Arial" w:hAnsi="Arial" w:cs="Arial"/>
        </w:rPr>
        <w:t>effectiveness of meetings</w:t>
      </w:r>
      <w:r w:rsidR="00D946E2">
        <w:rPr>
          <w:rFonts w:ascii="Arial" w:hAnsi="Arial" w:cs="Arial"/>
        </w:rPr>
        <w:t>,</w:t>
      </w:r>
      <w:r w:rsidR="00D946E2" w:rsidRPr="00D946E2">
        <w:rPr>
          <w:rFonts w:ascii="Arial" w:hAnsi="Arial" w:cs="Arial"/>
        </w:rPr>
        <w:t xml:space="preserve"> </w:t>
      </w:r>
      <w:r w:rsidR="002A6C56">
        <w:rPr>
          <w:rFonts w:ascii="Arial" w:hAnsi="Arial" w:cs="Arial"/>
        </w:rPr>
        <w:t xml:space="preserve">which we might assume would be a basic requirement for effective project implementation. </w:t>
      </w:r>
      <w:r w:rsidR="00281505">
        <w:rPr>
          <w:rFonts w:ascii="Arial" w:hAnsi="Arial" w:cs="Arial"/>
        </w:rPr>
        <w:t>While some were held more regularly than others (weekly or fortnightly as opposed to monthly or on a needs basis) and some appear more rigorous in taking minutes, such things do not appear to have greatly affected successful project implementation (which was largely good in all CCDCs</w:t>
      </w:r>
      <w:r w:rsidR="00DA015A">
        <w:rPr>
          <w:rFonts w:ascii="Arial" w:hAnsi="Arial" w:cs="Arial"/>
        </w:rPr>
        <w:t>, despite temporary or minor</w:t>
      </w:r>
      <w:r w:rsidR="00970224">
        <w:rPr>
          <w:rFonts w:ascii="Arial" w:hAnsi="Arial" w:cs="Arial"/>
        </w:rPr>
        <w:t xml:space="preserve"> issues in some cases</w:t>
      </w:r>
      <w:r w:rsidR="00281505">
        <w:rPr>
          <w:rFonts w:ascii="Arial" w:hAnsi="Arial" w:cs="Arial"/>
        </w:rPr>
        <w:t xml:space="preserve">). </w:t>
      </w:r>
    </w:p>
    <w:p w14:paraId="13BF7689" w14:textId="77777777" w:rsidR="00D93CEB" w:rsidRDefault="00D93CEB" w:rsidP="004175F6">
      <w:pPr>
        <w:spacing w:line="276" w:lineRule="auto"/>
        <w:jc w:val="both"/>
        <w:rPr>
          <w:rFonts w:ascii="Arial" w:hAnsi="Arial" w:cs="Arial"/>
        </w:rPr>
      </w:pPr>
    </w:p>
    <w:p w14:paraId="22292828" w14:textId="141D6206" w:rsidR="00862066" w:rsidRPr="003857AE" w:rsidRDefault="00281505" w:rsidP="004175F6">
      <w:pPr>
        <w:spacing w:line="276" w:lineRule="auto"/>
        <w:jc w:val="both"/>
        <w:rPr>
          <w:rFonts w:ascii="Arial" w:hAnsi="Arial" w:cs="Arial"/>
        </w:rPr>
      </w:pPr>
      <w:r>
        <w:rPr>
          <w:rFonts w:ascii="Arial" w:hAnsi="Arial" w:cs="Arial"/>
        </w:rPr>
        <w:lastRenderedPageBreak/>
        <w:t>T</w:t>
      </w:r>
      <w:r w:rsidR="00D946E2">
        <w:rPr>
          <w:rFonts w:ascii="Arial" w:hAnsi="Arial" w:cs="Arial"/>
        </w:rPr>
        <w:t>he nature of project prioritisation</w:t>
      </w:r>
      <w:r>
        <w:rPr>
          <w:rFonts w:ascii="Arial" w:hAnsi="Arial" w:cs="Arial"/>
        </w:rPr>
        <w:t xml:space="preserve"> – whether easy or fraught, involving simple agreement or intense negotiation</w:t>
      </w:r>
      <w:r w:rsidR="005E5875">
        <w:rPr>
          <w:rFonts w:ascii="Arial" w:hAnsi="Arial" w:cs="Arial"/>
        </w:rPr>
        <w:t xml:space="preserve"> –</w:t>
      </w:r>
      <w:r>
        <w:rPr>
          <w:rFonts w:ascii="Arial" w:hAnsi="Arial" w:cs="Arial"/>
        </w:rPr>
        <w:t xml:space="preserve"> does not appear to be </w:t>
      </w:r>
      <w:r w:rsidR="00D93CEB">
        <w:rPr>
          <w:rFonts w:ascii="Arial" w:hAnsi="Arial" w:cs="Arial"/>
        </w:rPr>
        <w:t xml:space="preserve">especially </w:t>
      </w:r>
      <w:r>
        <w:rPr>
          <w:rFonts w:ascii="Arial" w:hAnsi="Arial" w:cs="Arial"/>
        </w:rPr>
        <w:t>consequential</w:t>
      </w:r>
      <w:r w:rsidR="005E5875">
        <w:rPr>
          <w:rFonts w:ascii="Arial" w:hAnsi="Arial" w:cs="Arial"/>
        </w:rPr>
        <w:t>. S</w:t>
      </w:r>
      <w:r>
        <w:rPr>
          <w:rFonts w:ascii="Arial" w:hAnsi="Arial" w:cs="Arial"/>
        </w:rPr>
        <w:t xml:space="preserve">ome of the most successful outcomes, such as in </w:t>
      </w:r>
      <w:r w:rsidR="00B229F3">
        <w:rPr>
          <w:rFonts w:ascii="Arial" w:hAnsi="Arial" w:cs="Arial"/>
        </w:rPr>
        <w:t>Kaloye Sufla</w:t>
      </w:r>
      <w:r>
        <w:rPr>
          <w:rFonts w:ascii="Arial" w:hAnsi="Arial" w:cs="Arial"/>
        </w:rPr>
        <w:t xml:space="preserve"> and </w:t>
      </w:r>
      <w:r w:rsidR="005E5875">
        <w:rPr>
          <w:rFonts w:ascii="Arial" w:hAnsi="Arial" w:cs="Arial"/>
        </w:rPr>
        <w:t>Itehad, involved some measure of disagreement and contestation</w:t>
      </w:r>
      <w:r w:rsidR="000D34A2">
        <w:rPr>
          <w:rFonts w:ascii="Arial" w:hAnsi="Arial" w:cs="Arial"/>
        </w:rPr>
        <w:t>.</w:t>
      </w:r>
      <w:r w:rsidR="005C2352">
        <w:rPr>
          <w:rFonts w:ascii="Arial" w:hAnsi="Arial" w:cs="Arial"/>
        </w:rPr>
        <w:t xml:space="preserve"> </w:t>
      </w:r>
      <w:r w:rsidR="005E5875">
        <w:rPr>
          <w:rFonts w:ascii="Arial" w:hAnsi="Arial" w:cs="Arial"/>
        </w:rPr>
        <w:t xml:space="preserve">Far more important – as noted in the political analysis above – is </w:t>
      </w:r>
      <w:r w:rsidR="00DA015A">
        <w:rPr>
          <w:rFonts w:ascii="Arial" w:hAnsi="Arial" w:cs="Arial"/>
        </w:rPr>
        <w:t xml:space="preserve">transparency, </w:t>
      </w:r>
      <w:r w:rsidR="005E5875">
        <w:rPr>
          <w:rFonts w:ascii="Arial" w:hAnsi="Arial" w:cs="Arial"/>
        </w:rPr>
        <w:t>o</w:t>
      </w:r>
      <w:r w:rsidR="00862066" w:rsidRPr="003857AE">
        <w:rPr>
          <w:rFonts w:ascii="Arial" w:hAnsi="Arial" w:cs="Arial"/>
        </w:rPr>
        <w:t>utre</w:t>
      </w:r>
      <w:r w:rsidR="00B54F0F" w:rsidRPr="003857AE">
        <w:rPr>
          <w:rFonts w:ascii="Arial" w:hAnsi="Arial" w:cs="Arial"/>
        </w:rPr>
        <w:t>ach and communication with ordinary community members</w:t>
      </w:r>
      <w:r w:rsidR="00DA015A">
        <w:rPr>
          <w:rFonts w:ascii="Arial" w:hAnsi="Arial" w:cs="Arial"/>
        </w:rPr>
        <w:t>.</w:t>
      </w:r>
    </w:p>
    <w:p w14:paraId="1FF64F70" w14:textId="77777777" w:rsidR="00862066" w:rsidRPr="003857AE" w:rsidRDefault="00862066" w:rsidP="004175F6">
      <w:pPr>
        <w:spacing w:line="276" w:lineRule="auto"/>
        <w:ind w:left="426" w:hanging="426"/>
        <w:jc w:val="both"/>
        <w:rPr>
          <w:rFonts w:ascii="Arial" w:hAnsi="Arial" w:cs="Arial"/>
        </w:rPr>
      </w:pPr>
    </w:p>
    <w:p w14:paraId="21F42ABC" w14:textId="275AFE15" w:rsidR="00B54F0F" w:rsidRPr="003857AE" w:rsidRDefault="00B54F0F" w:rsidP="004175F6">
      <w:pPr>
        <w:spacing w:line="276" w:lineRule="auto"/>
        <w:ind w:left="426" w:hanging="426"/>
        <w:jc w:val="both"/>
        <w:rPr>
          <w:rFonts w:ascii="Arial" w:hAnsi="Arial" w:cs="Arial"/>
          <w:i/>
        </w:rPr>
      </w:pPr>
      <w:r w:rsidRPr="003857AE">
        <w:rPr>
          <w:rFonts w:ascii="Arial" w:hAnsi="Arial" w:cs="Arial"/>
          <w:i/>
        </w:rPr>
        <w:t>Nature of Facilitating Partner</w:t>
      </w:r>
    </w:p>
    <w:p w14:paraId="50F8FF5F" w14:textId="77777777" w:rsidR="00B54F0F" w:rsidRPr="003857AE" w:rsidRDefault="00B54F0F" w:rsidP="004175F6">
      <w:pPr>
        <w:spacing w:line="276" w:lineRule="auto"/>
        <w:ind w:left="426" w:hanging="426"/>
        <w:jc w:val="both"/>
        <w:rPr>
          <w:rFonts w:ascii="Arial" w:hAnsi="Arial" w:cs="Arial"/>
        </w:rPr>
      </w:pPr>
    </w:p>
    <w:p w14:paraId="68D22579" w14:textId="46463395" w:rsidR="00700E75" w:rsidRDefault="00700E75" w:rsidP="004175F6">
      <w:pPr>
        <w:spacing w:line="276" w:lineRule="auto"/>
        <w:jc w:val="both"/>
        <w:rPr>
          <w:rFonts w:ascii="Arial" w:hAnsi="Arial" w:cs="Arial"/>
        </w:rPr>
      </w:pPr>
      <w:r>
        <w:rPr>
          <w:rFonts w:ascii="Arial" w:hAnsi="Arial" w:cs="Arial"/>
        </w:rPr>
        <w:t>Perhaps the single most important factor emerging from the sample of CCDCs considered in this evaluation is the quality of the FP</w:t>
      </w:r>
      <w:r w:rsidR="00E11271">
        <w:rPr>
          <w:rFonts w:ascii="Arial" w:hAnsi="Arial" w:cs="Arial"/>
        </w:rPr>
        <w:t xml:space="preserve"> – a point confirmed through elite interviews as well as field research</w:t>
      </w:r>
      <w:r>
        <w:rPr>
          <w:rFonts w:ascii="Arial" w:hAnsi="Arial" w:cs="Arial"/>
        </w:rPr>
        <w:t>.</w:t>
      </w:r>
      <w:r w:rsidR="00F720A4">
        <w:rPr>
          <w:rFonts w:ascii="Arial" w:hAnsi="Arial" w:cs="Arial"/>
        </w:rPr>
        <w:t xml:space="preserve"> All broadly successful CCDCs received excellent training and support from their FP. Some of the problems experienced in Nargis CCDC could be attributed to weaknesses – noted by the CCDC – in FP support. This was </w:t>
      </w:r>
      <w:r w:rsidR="00E3520B">
        <w:rPr>
          <w:rFonts w:ascii="Arial" w:hAnsi="Arial" w:cs="Arial"/>
        </w:rPr>
        <w:t xml:space="preserve">primarily </w:t>
      </w:r>
      <w:r w:rsidR="00F720A4">
        <w:rPr>
          <w:rFonts w:ascii="Arial" w:hAnsi="Arial" w:cs="Arial"/>
        </w:rPr>
        <w:t xml:space="preserve">specifically with reference to the quality of the engineer </w:t>
      </w:r>
      <w:r w:rsidR="00E3520B">
        <w:rPr>
          <w:rFonts w:ascii="Arial" w:hAnsi="Arial" w:cs="Arial"/>
        </w:rPr>
        <w:t>who, through faulty surveying, budgeted the planned school incorrectly, causing a number of problems for the CCDC</w:t>
      </w:r>
      <w:r w:rsidR="009A5364">
        <w:rPr>
          <w:rFonts w:ascii="Arial" w:hAnsi="Arial" w:cs="Arial"/>
        </w:rPr>
        <w:t>,</w:t>
      </w:r>
      <w:r w:rsidR="00E3520B">
        <w:rPr>
          <w:rFonts w:ascii="Arial" w:hAnsi="Arial" w:cs="Arial"/>
        </w:rPr>
        <w:t xml:space="preserve"> such as Kham CDC having to pay </w:t>
      </w:r>
      <w:r w:rsidR="00DA015A">
        <w:rPr>
          <w:rFonts w:ascii="Arial" w:hAnsi="Arial" w:cs="Arial"/>
        </w:rPr>
        <w:t xml:space="preserve">a </w:t>
      </w:r>
      <w:r w:rsidR="00E3520B">
        <w:rPr>
          <w:rFonts w:ascii="Arial" w:hAnsi="Arial" w:cs="Arial"/>
        </w:rPr>
        <w:t>30% community contribution. The CCDC also noted the weakness of the FP’s social employees and the fact that they had to resolve project prioritisation issues without their assistance.</w:t>
      </w:r>
    </w:p>
    <w:p w14:paraId="2C675740" w14:textId="77777777" w:rsidR="003F475E" w:rsidRDefault="003F475E" w:rsidP="004175F6">
      <w:pPr>
        <w:spacing w:line="276" w:lineRule="auto"/>
        <w:jc w:val="both"/>
        <w:rPr>
          <w:rFonts w:ascii="Arial" w:hAnsi="Arial" w:cs="Arial"/>
        </w:rPr>
      </w:pPr>
    </w:p>
    <w:p w14:paraId="138AFE15" w14:textId="16665D8C" w:rsidR="003F475E" w:rsidRDefault="003F475E" w:rsidP="004175F6">
      <w:pPr>
        <w:spacing w:line="276" w:lineRule="auto"/>
        <w:jc w:val="both"/>
        <w:rPr>
          <w:rFonts w:ascii="Arial" w:hAnsi="Arial" w:cs="Arial"/>
        </w:rPr>
      </w:pPr>
      <w:proofErr w:type="gramStart"/>
      <w:r>
        <w:rPr>
          <w:rFonts w:ascii="Arial" w:hAnsi="Arial" w:cs="Arial"/>
        </w:rPr>
        <w:t>FP support and facilitation – beyond expected basic duties – was required by the majority of CCDCs at some point</w:t>
      </w:r>
      <w:proofErr w:type="gramEnd"/>
      <w:r>
        <w:rPr>
          <w:rFonts w:ascii="Arial" w:hAnsi="Arial" w:cs="Arial"/>
        </w:rPr>
        <w:t>, whether in terms of dispute resolution or technical support.</w:t>
      </w:r>
      <w:r w:rsidR="00F51AAC">
        <w:rPr>
          <w:rFonts w:ascii="Arial" w:hAnsi="Arial" w:cs="Arial"/>
        </w:rPr>
        <w:t xml:space="preserve"> Such support was critical in terms of ensuring projects were completed successfully. However, the importance of FPs in terms of promoting broader goals, such as social cohesion, is more uncertain. At minimum, the role they play in guiding successful project implementation can be seen as at least facilitating such deeper gains.</w:t>
      </w:r>
    </w:p>
    <w:p w14:paraId="32EB1255" w14:textId="77777777" w:rsidR="00700E75" w:rsidRDefault="00700E75" w:rsidP="004175F6">
      <w:pPr>
        <w:spacing w:line="276" w:lineRule="auto"/>
        <w:jc w:val="both"/>
        <w:rPr>
          <w:rFonts w:ascii="Arial" w:hAnsi="Arial" w:cs="Arial"/>
        </w:rPr>
      </w:pPr>
    </w:p>
    <w:p w14:paraId="09A59A38" w14:textId="71530D12" w:rsidR="00471109" w:rsidRPr="00CB676C" w:rsidRDefault="00CB676C" w:rsidP="004175F6">
      <w:pPr>
        <w:spacing w:line="276" w:lineRule="auto"/>
        <w:jc w:val="both"/>
        <w:rPr>
          <w:rFonts w:ascii="Arial" w:hAnsi="Arial" w:cs="Arial"/>
        </w:rPr>
      </w:pPr>
      <w:r w:rsidRPr="008025BE">
        <w:rPr>
          <w:rFonts w:ascii="Arial" w:hAnsi="Arial" w:cs="Arial"/>
        </w:rPr>
        <w:t xml:space="preserve">In Balkh, </w:t>
      </w:r>
      <w:r w:rsidR="00654950" w:rsidRPr="008025BE">
        <w:rPr>
          <w:rFonts w:ascii="Arial" w:hAnsi="Arial" w:cs="Arial"/>
        </w:rPr>
        <w:t xml:space="preserve">FPs </w:t>
      </w:r>
      <w:r w:rsidRPr="008025BE">
        <w:rPr>
          <w:rFonts w:ascii="Arial" w:hAnsi="Arial" w:cs="Arial"/>
        </w:rPr>
        <w:t xml:space="preserve">were </w:t>
      </w:r>
      <w:r w:rsidR="00654950" w:rsidRPr="008025BE">
        <w:rPr>
          <w:rFonts w:ascii="Arial" w:hAnsi="Arial" w:cs="Arial"/>
        </w:rPr>
        <w:t xml:space="preserve">not involved in </w:t>
      </w:r>
      <w:r w:rsidR="00F51AAC" w:rsidRPr="008025BE">
        <w:rPr>
          <w:rFonts w:ascii="Arial" w:hAnsi="Arial" w:cs="Arial"/>
        </w:rPr>
        <w:t xml:space="preserve">continuing project </w:t>
      </w:r>
      <w:r w:rsidR="00654950" w:rsidRPr="008025BE">
        <w:rPr>
          <w:rFonts w:ascii="Arial" w:hAnsi="Arial" w:cs="Arial"/>
        </w:rPr>
        <w:t>monitoring or implementation</w:t>
      </w:r>
      <w:r w:rsidR="0022599D" w:rsidRPr="008025BE">
        <w:rPr>
          <w:rFonts w:ascii="Arial" w:hAnsi="Arial" w:cs="Arial"/>
        </w:rPr>
        <w:t xml:space="preserve"> beyond submission of </w:t>
      </w:r>
      <w:r w:rsidR="00DF3D59" w:rsidRPr="008025BE">
        <w:rPr>
          <w:rFonts w:ascii="Arial" w:hAnsi="Arial" w:cs="Arial"/>
        </w:rPr>
        <w:t>proposals</w:t>
      </w:r>
      <w:r w:rsidR="00654950" w:rsidRPr="008025BE">
        <w:rPr>
          <w:rFonts w:ascii="Arial" w:hAnsi="Arial" w:cs="Arial"/>
        </w:rPr>
        <w:t>.</w:t>
      </w:r>
      <w:r w:rsidRPr="008025BE">
        <w:rPr>
          <w:rFonts w:ascii="Arial" w:hAnsi="Arial" w:cs="Arial"/>
        </w:rPr>
        <w:t xml:space="preserve"> Although the support they provided during project implementation was judged by the CCDC to be good, the </w:t>
      </w:r>
      <w:r w:rsidR="00590C24" w:rsidRPr="008025BE">
        <w:rPr>
          <w:rFonts w:ascii="Arial" w:hAnsi="Arial" w:cs="Arial"/>
        </w:rPr>
        <w:t xml:space="preserve">temporally </w:t>
      </w:r>
      <w:r w:rsidRPr="008025BE">
        <w:rPr>
          <w:rFonts w:ascii="Arial" w:hAnsi="Arial" w:cs="Arial"/>
        </w:rPr>
        <w:t>limited nature of their role may help explain the failure of the CDCs to operate beyond project implementation.</w:t>
      </w:r>
      <w:r w:rsidR="0022599D" w:rsidRPr="008025BE">
        <w:rPr>
          <w:rFonts w:ascii="Arial" w:hAnsi="Arial" w:cs="Arial"/>
        </w:rPr>
        <w:t xml:space="preserve"> Partial facilitation may also account for the poor levels of transparency and communication in terms of updating communities on CCDC project implementation observed in all three Balkh CCDCs. Community respondents frequently commented that they “don't know much about the CCDC”. The fact that CCDC and individual CDC members were not making the effort to update community members of CCDC activities</w:t>
      </w:r>
      <w:r w:rsidR="004E21F7" w:rsidRPr="008025BE">
        <w:rPr>
          <w:rFonts w:ascii="Arial" w:hAnsi="Arial" w:cs="Arial"/>
        </w:rPr>
        <w:t xml:space="preserve"> likely resulted from the absence of oversight. FPs can serve a useful function in gently reminding CCDCs that they should be regularly informing the community with regard to the progress of projects.</w:t>
      </w:r>
      <w:r w:rsidR="00635CB2" w:rsidRPr="008025BE">
        <w:rPr>
          <w:rFonts w:ascii="Arial" w:hAnsi="Arial" w:cs="Arial"/>
        </w:rPr>
        <w:t xml:space="preserve"> Transparency and </w:t>
      </w:r>
      <w:r w:rsidR="00635CB2" w:rsidRPr="008025BE">
        <w:rPr>
          <w:rFonts w:ascii="Arial" w:hAnsi="Arial" w:cs="Arial"/>
        </w:rPr>
        <w:lastRenderedPageBreak/>
        <w:t>effective communication is crucial in terms of strengthening accountability mechanisms, lessening the potential for elite manipulation, and ensuring continued community buy-in and ownership.</w:t>
      </w:r>
    </w:p>
    <w:p w14:paraId="3F81FABB" w14:textId="77777777" w:rsidR="004E790B" w:rsidRPr="00FF0427" w:rsidRDefault="004E790B" w:rsidP="004175F6">
      <w:pPr>
        <w:spacing w:line="276" w:lineRule="auto"/>
        <w:jc w:val="both"/>
        <w:rPr>
          <w:rFonts w:ascii="Arial" w:hAnsi="Arial" w:cs="Arial"/>
        </w:rPr>
      </w:pPr>
    </w:p>
    <w:p w14:paraId="61C32F87" w14:textId="6B8E51DE" w:rsidR="00503A0F" w:rsidRPr="00FF0427" w:rsidRDefault="00AC4450" w:rsidP="004175F6">
      <w:pPr>
        <w:spacing w:line="276" w:lineRule="auto"/>
        <w:ind w:left="426" w:hanging="426"/>
        <w:jc w:val="both"/>
        <w:rPr>
          <w:rFonts w:ascii="Arial" w:hAnsi="Arial" w:cs="Arial"/>
          <w:b/>
        </w:rPr>
      </w:pPr>
      <w:r>
        <w:rPr>
          <w:rFonts w:ascii="Arial" w:hAnsi="Arial" w:cs="Arial"/>
          <w:b/>
        </w:rPr>
        <w:t>Project</w:t>
      </w:r>
      <w:r w:rsidR="00C15A4F">
        <w:rPr>
          <w:rFonts w:ascii="Arial" w:hAnsi="Arial" w:cs="Arial"/>
          <w:b/>
        </w:rPr>
        <w:t xml:space="preserve"> specific</w:t>
      </w:r>
    </w:p>
    <w:p w14:paraId="18033B71" w14:textId="77777777" w:rsidR="00503A0F" w:rsidRPr="00FF0427" w:rsidRDefault="00503A0F" w:rsidP="004175F6">
      <w:pPr>
        <w:spacing w:line="276" w:lineRule="auto"/>
        <w:ind w:left="426" w:hanging="426"/>
        <w:jc w:val="both"/>
        <w:rPr>
          <w:rFonts w:ascii="Arial" w:hAnsi="Arial" w:cs="Arial"/>
        </w:rPr>
      </w:pPr>
    </w:p>
    <w:p w14:paraId="34446375" w14:textId="40CC3B7C" w:rsidR="00C15A4F" w:rsidRPr="003857AE" w:rsidRDefault="00353B27" w:rsidP="004175F6">
      <w:pPr>
        <w:spacing w:line="276" w:lineRule="auto"/>
        <w:jc w:val="both"/>
        <w:rPr>
          <w:rFonts w:ascii="Arial" w:hAnsi="Arial" w:cs="Arial"/>
          <w:i/>
        </w:rPr>
      </w:pPr>
      <w:r>
        <w:rPr>
          <w:rFonts w:ascii="Arial" w:hAnsi="Arial" w:cs="Arial"/>
          <w:i/>
        </w:rPr>
        <w:t>Project t</w:t>
      </w:r>
      <w:r w:rsidR="00503A0F" w:rsidRPr="003857AE">
        <w:rPr>
          <w:rFonts w:ascii="Arial" w:hAnsi="Arial" w:cs="Arial"/>
          <w:i/>
        </w:rPr>
        <w:t xml:space="preserve">ype </w:t>
      </w:r>
    </w:p>
    <w:p w14:paraId="5905B2D5" w14:textId="77777777" w:rsidR="00C15A4F" w:rsidRPr="003857AE" w:rsidRDefault="00C15A4F" w:rsidP="004175F6">
      <w:pPr>
        <w:spacing w:line="276" w:lineRule="auto"/>
        <w:jc w:val="both"/>
        <w:rPr>
          <w:rFonts w:ascii="Arial" w:hAnsi="Arial" w:cs="Arial"/>
        </w:rPr>
      </w:pPr>
    </w:p>
    <w:p w14:paraId="54EC1B4D" w14:textId="4DDF933D" w:rsidR="00546004" w:rsidRDefault="00546004" w:rsidP="004175F6">
      <w:pPr>
        <w:spacing w:line="276" w:lineRule="auto"/>
        <w:jc w:val="both"/>
        <w:rPr>
          <w:rFonts w:ascii="Arial" w:hAnsi="Arial" w:cs="Arial"/>
        </w:rPr>
      </w:pPr>
      <w:r>
        <w:rPr>
          <w:rFonts w:ascii="Arial" w:hAnsi="Arial" w:cs="Arial"/>
        </w:rPr>
        <w:t>The type of project or projects chosen by the CCDC can play an important role in shaping ultimate outcomes, of course</w:t>
      </w:r>
      <w:r w:rsidR="00353B27">
        <w:rPr>
          <w:rFonts w:ascii="Arial" w:hAnsi="Arial" w:cs="Arial"/>
        </w:rPr>
        <w:t>,</w:t>
      </w:r>
      <w:r>
        <w:rPr>
          <w:rFonts w:ascii="Arial" w:hAnsi="Arial" w:cs="Arial"/>
        </w:rPr>
        <w:t xml:space="preserve"> directly in terms of immediate socio-economic developmental gains but also </w:t>
      </w:r>
      <w:r w:rsidR="004A1EE8">
        <w:rPr>
          <w:rFonts w:ascii="Arial" w:hAnsi="Arial" w:cs="Arial"/>
        </w:rPr>
        <w:t xml:space="preserve">with respect </w:t>
      </w:r>
      <w:r w:rsidR="00353B27">
        <w:rPr>
          <w:rFonts w:ascii="Arial" w:hAnsi="Arial" w:cs="Arial"/>
        </w:rPr>
        <w:t xml:space="preserve">to </w:t>
      </w:r>
      <w:r w:rsidR="004A1EE8">
        <w:rPr>
          <w:rFonts w:ascii="Arial" w:hAnsi="Arial" w:cs="Arial"/>
        </w:rPr>
        <w:t xml:space="preserve">wider clustering objectives such as social cohesion. </w:t>
      </w:r>
    </w:p>
    <w:p w14:paraId="5CB9734D" w14:textId="77777777" w:rsidR="004A1EE8" w:rsidRDefault="004A1EE8" w:rsidP="004175F6">
      <w:pPr>
        <w:spacing w:line="276" w:lineRule="auto"/>
        <w:jc w:val="both"/>
        <w:rPr>
          <w:rFonts w:ascii="Arial" w:hAnsi="Arial" w:cs="Arial"/>
        </w:rPr>
      </w:pPr>
    </w:p>
    <w:p w14:paraId="0670A2E9" w14:textId="309AC073" w:rsidR="00F67FEF" w:rsidRDefault="004A1EE8" w:rsidP="004175F6">
      <w:pPr>
        <w:spacing w:line="276" w:lineRule="auto"/>
        <w:jc w:val="both"/>
        <w:rPr>
          <w:rFonts w:ascii="Arial" w:hAnsi="Arial" w:cs="Arial"/>
        </w:rPr>
      </w:pPr>
      <w:r>
        <w:rPr>
          <w:rFonts w:ascii="Arial" w:hAnsi="Arial" w:cs="Arial"/>
        </w:rPr>
        <w:t xml:space="preserve">A first and important consideration is whether the projects implemented under clustering achieve the purported benefits with respect to bigger and more extensive projects benefitting larger numbers of </w:t>
      </w:r>
      <w:r w:rsidR="00F67FEF">
        <w:rPr>
          <w:rFonts w:ascii="Arial" w:hAnsi="Arial" w:cs="Arial"/>
        </w:rPr>
        <w:t>community members, which would not be possible with normal CDC NSP funding. Our findings are not especially optimistic in this respect. While impl</w:t>
      </w:r>
      <w:r w:rsidR="00353B27">
        <w:rPr>
          <w:rFonts w:ascii="Arial" w:hAnsi="Arial" w:cs="Arial"/>
        </w:rPr>
        <w:t>emented CCDC projects within our</w:t>
      </w:r>
      <w:r w:rsidR="00F67FEF">
        <w:rPr>
          <w:rFonts w:ascii="Arial" w:hAnsi="Arial" w:cs="Arial"/>
        </w:rPr>
        <w:t xml:space="preserve"> sample display clear benefits – both direct and indirect, intended and unintended – in a wide range of areas (as detaile</w:t>
      </w:r>
      <w:r w:rsidR="00353B27">
        <w:rPr>
          <w:rFonts w:ascii="Arial" w:hAnsi="Arial" w:cs="Arial"/>
        </w:rPr>
        <w:t>d in the province findings in Chapter 3</w:t>
      </w:r>
      <w:r w:rsidR="00F67FEF">
        <w:rPr>
          <w:rFonts w:ascii="Arial" w:hAnsi="Arial" w:cs="Arial"/>
        </w:rPr>
        <w:t>), the fact that a large number of CCDCs split their budget to implement a number of individual smaller scale projects was a major concern.</w:t>
      </w:r>
      <w:r w:rsidR="00A0243B">
        <w:rPr>
          <w:rFonts w:ascii="Arial" w:hAnsi="Arial" w:cs="Arial"/>
        </w:rPr>
        <w:t xml:space="preserve"> To repeat, while benefits were extensive</w:t>
      </w:r>
      <w:r w:rsidR="00353B27">
        <w:rPr>
          <w:rFonts w:ascii="Arial" w:hAnsi="Arial" w:cs="Arial"/>
        </w:rPr>
        <w:t>,</w:t>
      </w:r>
      <w:r w:rsidR="00A0243B">
        <w:rPr>
          <w:rFonts w:ascii="Arial" w:hAnsi="Arial" w:cs="Arial"/>
        </w:rPr>
        <w:t xml:space="preserve"> it is uncle</w:t>
      </w:r>
      <w:r w:rsidR="00353B27">
        <w:rPr>
          <w:rFonts w:ascii="Arial" w:hAnsi="Arial" w:cs="Arial"/>
        </w:rPr>
        <w:t>ar what added value they achieved</w:t>
      </w:r>
      <w:r w:rsidR="00A0243B">
        <w:rPr>
          <w:rFonts w:ascii="Arial" w:hAnsi="Arial" w:cs="Arial"/>
        </w:rPr>
        <w:t>.</w:t>
      </w:r>
    </w:p>
    <w:p w14:paraId="1C188D8E" w14:textId="77777777" w:rsidR="00A0243B" w:rsidRDefault="00A0243B" w:rsidP="004175F6">
      <w:pPr>
        <w:spacing w:line="276" w:lineRule="auto"/>
        <w:jc w:val="both"/>
        <w:rPr>
          <w:rFonts w:ascii="Arial" w:hAnsi="Arial" w:cs="Arial"/>
        </w:rPr>
      </w:pPr>
    </w:p>
    <w:p w14:paraId="665F0095" w14:textId="72849D69" w:rsidR="00A0243B" w:rsidRDefault="00542EE3" w:rsidP="004175F6">
      <w:pPr>
        <w:spacing w:line="276" w:lineRule="auto"/>
        <w:jc w:val="both"/>
        <w:rPr>
          <w:rFonts w:ascii="Arial" w:hAnsi="Arial" w:cs="Arial"/>
        </w:rPr>
      </w:pPr>
      <w:r>
        <w:rPr>
          <w:rFonts w:ascii="Arial" w:hAnsi="Arial" w:cs="Arial"/>
        </w:rPr>
        <w:t>This was the largely the case with the agriculture and irrigation project implem</w:t>
      </w:r>
      <w:r w:rsidR="00353B27">
        <w:rPr>
          <w:rFonts w:ascii="Arial" w:hAnsi="Arial" w:cs="Arial"/>
        </w:rPr>
        <w:t>ented in Nargis, Bamian. T</w:t>
      </w:r>
      <w:r>
        <w:rPr>
          <w:rFonts w:ascii="Arial" w:hAnsi="Arial" w:cs="Arial"/>
        </w:rPr>
        <w:t xml:space="preserve">he budget was not </w:t>
      </w:r>
      <w:r w:rsidR="00353B27">
        <w:rPr>
          <w:rFonts w:ascii="Arial" w:hAnsi="Arial" w:cs="Arial"/>
        </w:rPr>
        <w:t>explicitly divided between CDCs and the subprojects,</w:t>
      </w:r>
      <w:r>
        <w:rPr>
          <w:rFonts w:ascii="Arial" w:hAnsi="Arial" w:cs="Arial"/>
        </w:rPr>
        <w:t xml:space="preserve"> implemented in a number of locations in the area</w:t>
      </w:r>
      <w:r w:rsidR="00353B27">
        <w:rPr>
          <w:rFonts w:ascii="Arial" w:hAnsi="Arial" w:cs="Arial"/>
        </w:rPr>
        <w:t>,</w:t>
      </w:r>
      <w:r>
        <w:rPr>
          <w:rFonts w:ascii="Arial" w:hAnsi="Arial" w:cs="Arial"/>
        </w:rPr>
        <w:t xml:space="preserve"> certainly brought significant gains in terms of agricultural productivity and the prevention of flooding. Yet, the irrigation canals </w:t>
      </w:r>
      <w:r w:rsidR="00353B27">
        <w:rPr>
          <w:rFonts w:ascii="Arial" w:hAnsi="Arial" w:cs="Arial"/>
        </w:rPr>
        <w:t xml:space="preserve">could conceivably </w:t>
      </w:r>
      <w:r>
        <w:rPr>
          <w:rFonts w:ascii="Arial" w:hAnsi="Arial" w:cs="Arial"/>
        </w:rPr>
        <w:t>have been constructed with individual CDC budgets. Nevertheless, the CCDC did witness positive outcomes with r</w:t>
      </w:r>
      <w:r w:rsidR="00615E1E">
        <w:rPr>
          <w:rFonts w:ascii="Arial" w:hAnsi="Arial" w:cs="Arial"/>
        </w:rPr>
        <w:t>espect to building governance for development capacity and social cohesion.</w:t>
      </w:r>
    </w:p>
    <w:p w14:paraId="56F7C88E" w14:textId="77777777" w:rsidR="00AA15E0" w:rsidRDefault="00AA15E0" w:rsidP="004175F6">
      <w:pPr>
        <w:spacing w:line="276" w:lineRule="auto"/>
        <w:jc w:val="both"/>
        <w:rPr>
          <w:rFonts w:ascii="Arial" w:hAnsi="Arial" w:cs="Arial"/>
        </w:rPr>
      </w:pPr>
    </w:p>
    <w:p w14:paraId="7AD5E153" w14:textId="133E36F7" w:rsidR="00AA15E0" w:rsidRDefault="00AA15E0" w:rsidP="004175F6">
      <w:pPr>
        <w:spacing w:line="276" w:lineRule="auto"/>
        <w:jc w:val="both"/>
        <w:rPr>
          <w:rFonts w:ascii="Arial" w:hAnsi="Arial" w:cs="Arial"/>
        </w:rPr>
      </w:pPr>
      <w:r>
        <w:rPr>
          <w:rFonts w:ascii="Arial" w:hAnsi="Arial" w:cs="Arial"/>
        </w:rPr>
        <w:t xml:space="preserve">A number of social projects, such as schools and clinics, were implemented by CCDCs. These arguably fit more within the ‘big project’ vision of clustering. The main issue with respect to such projects is that they inevitably have to be located somewhere and this can lead to unequal benefits – either they can be located too far from some CDCs to reach or, at best, such communities have to travel large distances to utilise them. This was clearly the case with respect to the Yakatoot issue in </w:t>
      </w:r>
      <w:r w:rsidR="00447BED">
        <w:rPr>
          <w:rFonts w:ascii="Arial" w:hAnsi="Arial" w:cs="Arial"/>
        </w:rPr>
        <w:t xml:space="preserve">Balkh’s </w:t>
      </w:r>
      <w:r>
        <w:rPr>
          <w:rFonts w:ascii="Arial" w:hAnsi="Arial" w:cs="Arial"/>
        </w:rPr>
        <w:t>Etifaq</w:t>
      </w:r>
      <w:r w:rsidR="00353B27">
        <w:rPr>
          <w:rFonts w:ascii="Arial" w:hAnsi="Arial" w:cs="Arial"/>
        </w:rPr>
        <w:t xml:space="preserve"> CCDC</w:t>
      </w:r>
      <w:r w:rsidR="00931333">
        <w:rPr>
          <w:rFonts w:ascii="Arial" w:hAnsi="Arial" w:cs="Arial"/>
        </w:rPr>
        <w:t xml:space="preserve"> (clinic and community centre)</w:t>
      </w:r>
      <w:r>
        <w:rPr>
          <w:rFonts w:ascii="Arial" w:hAnsi="Arial" w:cs="Arial"/>
        </w:rPr>
        <w:t xml:space="preserve"> and affected some villages in </w:t>
      </w:r>
      <w:r w:rsidR="00447BED">
        <w:rPr>
          <w:rFonts w:ascii="Arial" w:hAnsi="Arial" w:cs="Arial"/>
        </w:rPr>
        <w:t xml:space="preserve">Bamian’s </w:t>
      </w:r>
      <w:r>
        <w:rPr>
          <w:rFonts w:ascii="Arial" w:hAnsi="Arial" w:cs="Arial"/>
        </w:rPr>
        <w:t>Nargis</w:t>
      </w:r>
      <w:r w:rsidR="00447BED">
        <w:rPr>
          <w:rFonts w:ascii="Arial" w:hAnsi="Arial" w:cs="Arial"/>
        </w:rPr>
        <w:t xml:space="preserve"> CCDC</w:t>
      </w:r>
      <w:r>
        <w:rPr>
          <w:rFonts w:ascii="Arial" w:hAnsi="Arial" w:cs="Arial"/>
        </w:rPr>
        <w:t xml:space="preserve"> (where a school was built). Nevertheless, our findings suggest </w:t>
      </w:r>
      <w:r w:rsidR="00931333">
        <w:rPr>
          <w:rFonts w:ascii="Arial" w:hAnsi="Arial" w:cs="Arial"/>
        </w:rPr>
        <w:t xml:space="preserve">that where location is properly negotiated and well thought through (as in </w:t>
      </w:r>
      <w:r w:rsidR="00B229F3">
        <w:rPr>
          <w:rFonts w:ascii="Arial" w:hAnsi="Arial" w:cs="Arial"/>
        </w:rPr>
        <w:t>Kaloye Sufla</w:t>
      </w:r>
      <w:r w:rsidR="00931333">
        <w:rPr>
          <w:rFonts w:ascii="Arial" w:hAnsi="Arial" w:cs="Arial"/>
        </w:rPr>
        <w:t xml:space="preserve">, Bamian), such </w:t>
      </w:r>
      <w:r w:rsidR="00931333">
        <w:rPr>
          <w:rFonts w:ascii="Arial" w:hAnsi="Arial" w:cs="Arial"/>
        </w:rPr>
        <w:lastRenderedPageBreak/>
        <w:t xml:space="preserve">projects can benefit large numbers of community members and have knock on effects with respect to community relations, as they serve to promote </w:t>
      </w:r>
      <w:r w:rsidR="00447BED">
        <w:rPr>
          <w:rFonts w:ascii="Arial" w:hAnsi="Arial" w:cs="Arial"/>
        </w:rPr>
        <w:t>social</w:t>
      </w:r>
      <w:r w:rsidR="00931333">
        <w:rPr>
          <w:rFonts w:ascii="Arial" w:hAnsi="Arial" w:cs="Arial"/>
        </w:rPr>
        <w:t xml:space="preserve"> interaction. </w:t>
      </w:r>
    </w:p>
    <w:p w14:paraId="5D8C4AE9" w14:textId="77777777" w:rsidR="00931333" w:rsidRDefault="00931333" w:rsidP="004175F6">
      <w:pPr>
        <w:spacing w:line="276" w:lineRule="auto"/>
        <w:jc w:val="both"/>
        <w:rPr>
          <w:rFonts w:ascii="Arial" w:hAnsi="Arial" w:cs="Arial"/>
        </w:rPr>
      </w:pPr>
    </w:p>
    <w:p w14:paraId="4A35E7BA" w14:textId="77777777" w:rsidR="00E927F0" w:rsidRDefault="00931333" w:rsidP="004175F6">
      <w:pPr>
        <w:spacing w:line="276" w:lineRule="auto"/>
        <w:jc w:val="both"/>
        <w:rPr>
          <w:rFonts w:ascii="Arial" w:hAnsi="Arial" w:cs="Arial"/>
        </w:rPr>
      </w:pPr>
      <w:r>
        <w:rPr>
          <w:rFonts w:ascii="Arial" w:hAnsi="Arial" w:cs="Arial"/>
        </w:rPr>
        <w:t xml:space="preserve">Infrastructure projects </w:t>
      </w:r>
      <w:r w:rsidR="006E1DC3">
        <w:rPr>
          <w:rFonts w:ascii="Arial" w:hAnsi="Arial" w:cs="Arial"/>
        </w:rPr>
        <w:t>such as wells for safe drinking water, micro-hydro for electricity and roads can lead to significant socio-economic gains and are highly valued by communities. Wells have clear benefits in terms of health a</w:t>
      </w:r>
      <w:r w:rsidR="00E927F0">
        <w:rPr>
          <w:rFonts w:ascii="Arial" w:hAnsi="Arial" w:cs="Arial"/>
        </w:rPr>
        <w:t>nd the reduction of disease, and</w:t>
      </w:r>
      <w:r w:rsidR="006E1DC3">
        <w:rPr>
          <w:rFonts w:ascii="Arial" w:hAnsi="Arial" w:cs="Arial"/>
        </w:rPr>
        <w:t xml:space="preserve"> their </w:t>
      </w:r>
      <w:r w:rsidR="00E927F0">
        <w:rPr>
          <w:rFonts w:ascii="Arial" w:hAnsi="Arial" w:cs="Arial"/>
        </w:rPr>
        <w:t>construction</w:t>
      </w:r>
      <w:r w:rsidR="006E1DC3">
        <w:rPr>
          <w:rFonts w:ascii="Arial" w:hAnsi="Arial" w:cs="Arial"/>
        </w:rPr>
        <w:t xml:space="preserve"> can also save time where women and children used to have to walk far to fetch water. Yet, again, well</w:t>
      </w:r>
      <w:r w:rsidR="00E927F0">
        <w:rPr>
          <w:rFonts w:ascii="Arial" w:hAnsi="Arial" w:cs="Arial"/>
        </w:rPr>
        <w:t>s</w:t>
      </w:r>
      <w:r w:rsidR="006E1DC3">
        <w:rPr>
          <w:rFonts w:ascii="Arial" w:hAnsi="Arial" w:cs="Arial"/>
        </w:rPr>
        <w:t xml:space="preserve"> could be implemented with ordinary NSP funds. </w:t>
      </w:r>
      <w:r w:rsidR="00BF0715">
        <w:rPr>
          <w:rFonts w:ascii="Arial" w:hAnsi="Arial" w:cs="Arial"/>
        </w:rPr>
        <w:t xml:space="preserve">The one attempt to bore </w:t>
      </w:r>
      <w:r w:rsidR="006E1DC3">
        <w:rPr>
          <w:rFonts w:ascii="Arial" w:hAnsi="Arial" w:cs="Arial"/>
        </w:rPr>
        <w:t xml:space="preserve">a </w:t>
      </w:r>
      <w:r w:rsidR="00BF0715">
        <w:rPr>
          <w:rFonts w:ascii="Arial" w:hAnsi="Arial" w:cs="Arial"/>
        </w:rPr>
        <w:t xml:space="preserve">larger scale </w:t>
      </w:r>
      <w:r w:rsidR="006E1DC3">
        <w:rPr>
          <w:rFonts w:ascii="Arial" w:hAnsi="Arial" w:cs="Arial"/>
        </w:rPr>
        <w:t xml:space="preserve">deep </w:t>
      </w:r>
      <w:r w:rsidR="00BF0715">
        <w:rPr>
          <w:rFonts w:ascii="Arial" w:hAnsi="Arial" w:cs="Arial"/>
        </w:rPr>
        <w:t xml:space="preserve">well </w:t>
      </w:r>
      <w:r w:rsidR="00E927F0">
        <w:rPr>
          <w:rFonts w:ascii="Arial" w:hAnsi="Arial" w:cs="Arial"/>
        </w:rPr>
        <w:t xml:space="preserve">in Azadi CCDC </w:t>
      </w:r>
      <w:r w:rsidR="00BF0715">
        <w:rPr>
          <w:rFonts w:ascii="Arial" w:hAnsi="Arial" w:cs="Arial"/>
        </w:rPr>
        <w:t xml:space="preserve">failed due to rocky ground. In all other cases, </w:t>
      </w:r>
      <w:proofErr w:type="gramStart"/>
      <w:r w:rsidR="00BF0715">
        <w:rPr>
          <w:rFonts w:ascii="Arial" w:hAnsi="Arial" w:cs="Arial"/>
        </w:rPr>
        <w:t>small scale</w:t>
      </w:r>
      <w:proofErr w:type="gramEnd"/>
      <w:r w:rsidR="00BF0715">
        <w:rPr>
          <w:rFonts w:ascii="Arial" w:hAnsi="Arial" w:cs="Arial"/>
        </w:rPr>
        <w:t xml:space="preserve"> wells have been located in individual CDCs.</w:t>
      </w:r>
      <w:r w:rsidR="00E5370F">
        <w:rPr>
          <w:rFonts w:ascii="Arial" w:hAnsi="Arial" w:cs="Arial"/>
        </w:rPr>
        <w:t xml:space="preserve"> </w:t>
      </w:r>
    </w:p>
    <w:p w14:paraId="6E1E3799" w14:textId="77777777" w:rsidR="00E927F0" w:rsidRDefault="00E927F0" w:rsidP="004175F6">
      <w:pPr>
        <w:spacing w:line="276" w:lineRule="auto"/>
        <w:jc w:val="both"/>
        <w:rPr>
          <w:rFonts w:ascii="Arial" w:hAnsi="Arial" w:cs="Arial"/>
        </w:rPr>
      </w:pPr>
    </w:p>
    <w:p w14:paraId="0B114C50" w14:textId="1107AA55" w:rsidR="00265E39" w:rsidRDefault="00E5370F" w:rsidP="004175F6">
      <w:pPr>
        <w:spacing w:line="276" w:lineRule="auto"/>
        <w:jc w:val="both"/>
        <w:rPr>
          <w:rFonts w:ascii="Arial" w:hAnsi="Arial" w:cs="Arial"/>
        </w:rPr>
      </w:pPr>
      <w:r>
        <w:rPr>
          <w:rFonts w:ascii="Arial" w:hAnsi="Arial" w:cs="Arial"/>
        </w:rPr>
        <w:t xml:space="preserve">Micro-hydro projects – as completed in </w:t>
      </w:r>
      <w:r w:rsidR="00B229F3">
        <w:rPr>
          <w:rFonts w:ascii="Arial" w:hAnsi="Arial" w:cs="Arial"/>
        </w:rPr>
        <w:t>Kaloye Sufla</w:t>
      </w:r>
      <w:r>
        <w:rPr>
          <w:rFonts w:ascii="Arial" w:hAnsi="Arial" w:cs="Arial"/>
        </w:rPr>
        <w:t>, Bamian – while fairly small scale</w:t>
      </w:r>
      <w:r w:rsidR="00E927F0">
        <w:rPr>
          <w:rFonts w:ascii="Arial" w:hAnsi="Arial" w:cs="Arial"/>
        </w:rPr>
        <w:t>,</w:t>
      </w:r>
      <w:r>
        <w:rPr>
          <w:rFonts w:ascii="Arial" w:hAnsi="Arial" w:cs="Arial"/>
        </w:rPr>
        <w:t xml:space="preserve"> appear to have been successful, reach</w:t>
      </w:r>
      <w:r w:rsidR="00E927F0">
        <w:rPr>
          <w:rFonts w:ascii="Arial" w:hAnsi="Arial" w:cs="Arial"/>
        </w:rPr>
        <w:t>ed</w:t>
      </w:r>
      <w:r>
        <w:rPr>
          <w:rFonts w:ascii="Arial" w:hAnsi="Arial" w:cs="Arial"/>
        </w:rPr>
        <w:t xml:space="preserve"> all homes and seem </w:t>
      </w:r>
      <w:proofErr w:type="gramStart"/>
      <w:r>
        <w:rPr>
          <w:rFonts w:ascii="Arial" w:hAnsi="Arial" w:cs="Arial"/>
        </w:rPr>
        <w:t>well-suited</w:t>
      </w:r>
      <w:proofErr w:type="gramEnd"/>
      <w:r>
        <w:rPr>
          <w:rFonts w:ascii="Arial" w:hAnsi="Arial" w:cs="Arial"/>
        </w:rPr>
        <w:t xml:space="preserve"> to clustering. </w:t>
      </w:r>
    </w:p>
    <w:p w14:paraId="4796940C" w14:textId="77777777" w:rsidR="00265E39" w:rsidRDefault="00265E39" w:rsidP="004175F6">
      <w:pPr>
        <w:spacing w:line="276" w:lineRule="auto"/>
        <w:jc w:val="both"/>
        <w:rPr>
          <w:rFonts w:ascii="Arial" w:hAnsi="Arial" w:cs="Arial"/>
        </w:rPr>
      </w:pPr>
    </w:p>
    <w:p w14:paraId="4AA36DF2" w14:textId="77777777" w:rsidR="00E927F0" w:rsidRDefault="00E5370F" w:rsidP="004175F6">
      <w:pPr>
        <w:spacing w:line="276" w:lineRule="auto"/>
        <w:jc w:val="both"/>
        <w:rPr>
          <w:rFonts w:ascii="Arial" w:hAnsi="Arial" w:cs="Arial"/>
        </w:rPr>
      </w:pPr>
      <w:r>
        <w:rPr>
          <w:rFonts w:ascii="Arial" w:hAnsi="Arial" w:cs="Arial"/>
        </w:rPr>
        <w:t xml:space="preserve">With respect to roads, we have already drawn attention to the many benefits deriving from such projects (ease of travel, </w:t>
      </w:r>
      <w:r w:rsidR="00490B2B">
        <w:rPr>
          <w:rFonts w:ascii="Arial" w:hAnsi="Arial" w:cs="Arial"/>
        </w:rPr>
        <w:t xml:space="preserve">economic gains through good links to markets, reduced costs, lives saved, improved communication and so forth). Smaller pathways, protection walls and culverts have prevented flooding and the destruction of homes, reduced disease and </w:t>
      </w:r>
      <w:r w:rsidR="00E927F0">
        <w:rPr>
          <w:rFonts w:ascii="Arial" w:hAnsi="Arial" w:cs="Arial"/>
        </w:rPr>
        <w:t>served to clean</w:t>
      </w:r>
      <w:r w:rsidR="00490B2B">
        <w:rPr>
          <w:rFonts w:ascii="Arial" w:hAnsi="Arial" w:cs="Arial"/>
        </w:rPr>
        <w:t xml:space="preserve"> the environment. Generally, most community members benefit from them (although some problems in this respect have been noted in the political economy section above).</w:t>
      </w:r>
      <w:r w:rsidR="0063651E">
        <w:rPr>
          <w:rFonts w:ascii="Arial" w:hAnsi="Arial" w:cs="Arial"/>
        </w:rPr>
        <w:t xml:space="preserve"> </w:t>
      </w:r>
      <w:r w:rsidR="00745F1C">
        <w:rPr>
          <w:rFonts w:ascii="Arial" w:hAnsi="Arial" w:cs="Arial"/>
        </w:rPr>
        <w:t xml:space="preserve">Yet, regarding the latter, such </w:t>
      </w:r>
      <w:proofErr w:type="gramStart"/>
      <w:r w:rsidR="00745F1C">
        <w:rPr>
          <w:rFonts w:ascii="Arial" w:hAnsi="Arial" w:cs="Arial"/>
        </w:rPr>
        <w:t>small scale</w:t>
      </w:r>
      <w:proofErr w:type="gramEnd"/>
      <w:r w:rsidR="00745F1C">
        <w:rPr>
          <w:rFonts w:ascii="Arial" w:hAnsi="Arial" w:cs="Arial"/>
        </w:rPr>
        <w:t xml:space="preserve"> road improvements have not br</w:t>
      </w:r>
      <w:r w:rsidR="00E927F0">
        <w:rPr>
          <w:rFonts w:ascii="Arial" w:hAnsi="Arial" w:cs="Arial"/>
        </w:rPr>
        <w:t xml:space="preserve">ought much added value beyond </w:t>
      </w:r>
      <w:r w:rsidR="00745F1C">
        <w:rPr>
          <w:rFonts w:ascii="Arial" w:hAnsi="Arial" w:cs="Arial"/>
        </w:rPr>
        <w:t xml:space="preserve">the potential of ordinary CDC projects. </w:t>
      </w:r>
    </w:p>
    <w:p w14:paraId="598F0D80" w14:textId="77777777" w:rsidR="00E927F0" w:rsidRDefault="00E927F0" w:rsidP="004175F6">
      <w:pPr>
        <w:spacing w:line="276" w:lineRule="auto"/>
        <w:jc w:val="both"/>
        <w:rPr>
          <w:rFonts w:ascii="Arial" w:hAnsi="Arial" w:cs="Arial"/>
        </w:rPr>
      </w:pPr>
    </w:p>
    <w:p w14:paraId="6A22B983" w14:textId="7EE2DB55" w:rsidR="00931333" w:rsidRDefault="00745F1C" w:rsidP="004175F6">
      <w:pPr>
        <w:spacing w:line="276" w:lineRule="auto"/>
        <w:jc w:val="both"/>
        <w:rPr>
          <w:rFonts w:ascii="Arial" w:hAnsi="Arial" w:cs="Arial"/>
        </w:rPr>
      </w:pPr>
      <w:r>
        <w:rPr>
          <w:rFonts w:ascii="Arial" w:hAnsi="Arial" w:cs="Arial"/>
        </w:rPr>
        <w:t xml:space="preserve">In Balkh’s Motahida CCDC, although there was agreement and the budget was not divided between CDCs, it was decided to implement 2km of pathways in each CDC. In Hisarshahi, </w:t>
      </w:r>
      <w:r w:rsidR="00265E39">
        <w:rPr>
          <w:rFonts w:ascii="Arial" w:hAnsi="Arial" w:cs="Arial"/>
        </w:rPr>
        <w:t xml:space="preserve">pathways were built in separate locations within the CCDC. In Itehad, the budget was split so each </w:t>
      </w:r>
      <w:proofErr w:type="gramStart"/>
      <w:r w:rsidR="00265E39">
        <w:rPr>
          <w:rFonts w:ascii="Arial" w:hAnsi="Arial" w:cs="Arial"/>
        </w:rPr>
        <w:t>CDCs</w:t>
      </w:r>
      <w:proofErr w:type="gramEnd"/>
      <w:r w:rsidR="00265E39">
        <w:rPr>
          <w:rFonts w:ascii="Arial" w:hAnsi="Arial" w:cs="Arial"/>
        </w:rPr>
        <w:t xml:space="preserve"> could implement pathways according to their own requirements. </w:t>
      </w:r>
      <w:r w:rsidR="00594235">
        <w:rPr>
          <w:rFonts w:ascii="Arial" w:hAnsi="Arial" w:cs="Arial"/>
        </w:rPr>
        <w:t>A similar arrangement was applied in Guh</w:t>
      </w:r>
      <w:r w:rsidR="00B45B4C">
        <w:rPr>
          <w:rFonts w:ascii="Arial" w:hAnsi="Arial" w:cs="Arial"/>
        </w:rPr>
        <w:t xml:space="preserve">dar, Bamian. Conversely, the larger roads in Balkh </w:t>
      </w:r>
      <w:r w:rsidR="0040264A">
        <w:rPr>
          <w:rFonts w:ascii="Arial" w:hAnsi="Arial" w:cs="Arial"/>
        </w:rPr>
        <w:t xml:space="preserve">(Azadi and Sarab) </w:t>
      </w:r>
      <w:r w:rsidR="00B45B4C">
        <w:rPr>
          <w:rFonts w:ascii="Arial" w:hAnsi="Arial" w:cs="Arial"/>
        </w:rPr>
        <w:t xml:space="preserve">serve to both connect individual CDCs and connect these communities with district centres – the socio-economic benefits have been extensive. There was also strong evidence at the community level that the roads had served to bring communities </w:t>
      </w:r>
      <w:r w:rsidR="00E927F0">
        <w:rPr>
          <w:rFonts w:ascii="Arial" w:hAnsi="Arial" w:cs="Arial"/>
        </w:rPr>
        <w:t>together, enhance communication</w:t>
      </w:r>
      <w:r w:rsidR="00B45B4C">
        <w:rPr>
          <w:rFonts w:ascii="Arial" w:hAnsi="Arial" w:cs="Arial"/>
        </w:rPr>
        <w:t xml:space="preserve"> and enable inter-community events thus improving social cohesion.</w:t>
      </w:r>
      <w:r w:rsidR="0040264A">
        <w:rPr>
          <w:rFonts w:ascii="Arial" w:hAnsi="Arial" w:cs="Arial"/>
        </w:rPr>
        <w:t xml:space="preserve"> The main concern regarding these projects was in terms of sustainability. If communities implement such large infrastructural projects they must have a clear maintenance and protection plan, the CCDC needs to continue functioning to oversee these</w:t>
      </w:r>
      <w:r w:rsidR="00E927F0">
        <w:rPr>
          <w:rFonts w:ascii="Arial" w:hAnsi="Arial" w:cs="Arial"/>
        </w:rPr>
        <w:t xml:space="preserve"> plans, and adequate resource</w:t>
      </w:r>
      <w:r w:rsidR="0040264A">
        <w:rPr>
          <w:rFonts w:ascii="Arial" w:hAnsi="Arial" w:cs="Arial"/>
        </w:rPr>
        <w:t xml:space="preserve">s </w:t>
      </w:r>
      <w:r w:rsidR="00E927F0">
        <w:rPr>
          <w:rFonts w:ascii="Arial" w:hAnsi="Arial" w:cs="Arial"/>
        </w:rPr>
        <w:t xml:space="preserve">(including from within the </w:t>
      </w:r>
      <w:r w:rsidR="00E927F0">
        <w:rPr>
          <w:rFonts w:ascii="Arial" w:hAnsi="Arial" w:cs="Arial"/>
        </w:rPr>
        <w:lastRenderedPageBreak/>
        <w:t xml:space="preserve">community) </w:t>
      </w:r>
      <w:r w:rsidR="0040264A">
        <w:rPr>
          <w:rFonts w:ascii="Arial" w:hAnsi="Arial" w:cs="Arial"/>
        </w:rPr>
        <w:t>must be available to fund such ma</w:t>
      </w:r>
      <w:r w:rsidR="00E927F0">
        <w:rPr>
          <w:rFonts w:ascii="Arial" w:hAnsi="Arial" w:cs="Arial"/>
        </w:rPr>
        <w:t xml:space="preserve">intenance – </w:t>
      </w:r>
      <w:r w:rsidR="0040264A">
        <w:rPr>
          <w:rFonts w:ascii="Arial" w:hAnsi="Arial" w:cs="Arial"/>
        </w:rPr>
        <w:t xml:space="preserve">all </w:t>
      </w:r>
      <w:r w:rsidR="0005351B">
        <w:rPr>
          <w:rFonts w:ascii="Arial" w:hAnsi="Arial" w:cs="Arial"/>
        </w:rPr>
        <w:t xml:space="preserve">things </w:t>
      </w:r>
      <w:r w:rsidR="0040264A">
        <w:rPr>
          <w:rFonts w:ascii="Arial" w:hAnsi="Arial" w:cs="Arial"/>
        </w:rPr>
        <w:t>la</w:t>
      </w:r>
      <w:r w:rsidR="00E927F0">
        <w:rPr>
          <w:rFonts w:ascii="Arial" w:hAnsi="Arial" w:cs="Arial"/>
        </w:rPr>
        <w:t>rgely absent in the Balkh cases</w:t>
      </w:r>
      <w:r w:rsidR="0040264A">
        <w:rPr>
          <w:rFonts w:ascii="Arial" w:hAnsi="Arial" w:cs="Arial"/>
        </w:rPr>
        <w:t>.</w:t>
      </w:r>
    </w:p>
    <w:p w14:paraId="48A4761C" w14:textId="77777777" w:rsidR="00503A0F" w:rsidRPr="003857AE" w:rsidRDefault="00503A0F" w:rsidP="004175F6">
      <w:pPr>
        <w:spacing w:line="276" w:lineRule="auto"/>
        <w:jc w:val="both"/>
        <w:rPr>
          <w:rFonts w:ascii="Arial" w:hAnsi="Arial" w:cs="Arial"/>
        </w:rPr>
      </w:pPr>
    </w:p>
    <w:p w14:paraId="4DAB2395" w14:textId="3980F7DA" w:rsidR="00D93215" w:rsidRPr="003857AE" w:rsidRDefault="00D93215" w:rsidP="004175F6">
      <w:pPr>
        <w:spacing w:line="276" w:lineRule="auto"/>
        <w:jc w:val="both"/>
        <w:rPr>
          <w:rFonts w:ascii="Arial" w:hAnsi="Arial" w:cs="Arial"/>
          <w:i/>
        </w:rPr>
      </w:pPr>
      <w:r w:rsidRPr="003857AE">
        <w:rPr>
          <w:rFonts w:ascii="Arial" w:hAnsi="Arial" w:cs="Arial"/>
          <w:i/>
        </w:rPr>
        <w:t>Immediate project outcomes</w:t>
      </w:r>
    </w:p>
    <w:p w14:paraId="536CACCD" w14:textId="77777777" w:rsidR="0040264A" w:rsidRDefault="0040264A" w:rsidP="004175F6">
      <w:pPr>
        <w:spacing w:line="276" w:lineRule="auto"/>
        <w:jc w:val="both"/>
        <w:rPr>
          <w:rFonts w:ascii="Arial" w:hAnsi="Arial" w:cs="Arial"/>
        </w:rPr>
      </w:pPr>
    </w:p>
    <w:p w14:paraId="0C52F9AD" w14:textId="77777777" w:rsidR="002D30AD" w:rsidRDefault="00ED6F5B" w:rsidP="004175F6">
      <w:pPr>
        <w:spacing w:line="276" w:lineRule="auto"/>
        <w:jc w:val="both"/>
        <w:rPr>
          <w:rFonts w:ascii="Arial" w:hAnsi="Arial" w:cs="Arial"/>
        </w:rPr>
      </w:pPr>
      <w:r w:rsidRPr="003857AE">
        <w:rPr>
          <w:rFonts w:ascii="Arial" w:hAnsi="Arial" w:cs="Arial"/>
        </w:rPr>
        <w:t xml:space="preserve">Of course, </w:t>
      </w:r>
      <w:r w:rsidR="002D30AD">
        <w:rPr>
          <w:rFonts w:ascii="Arial" w:hAnsi="Arial" w:cs="Arial"/>
        </w:rPr>
        <w:t>successful project implementation</w:t>
      </w:r>
      <w:r w:rsidRPr="003857AE">
        <w:rPr>
          <w:rFonts w:ascii="Arial" w:hAnsi="Arial" w:cs="Arial"/>
        </w:rPr>
        <w:t xml:space="preserve"> would app</w:t>
      </w:r>
      <w:r w:rsidR="0040264A">
        <w:rPr>
          <w:rFonts w:ascii="Arial" w:hAnsi="Arial" w:cs="Arial"/>
        </w:rPr>
        <w:t>ear to b</w:t>
      </w:r>
      <w:r w:rsidR="002D30AD">
        <w:rPr>
          <w:rFonts w:ascii="Arial" w:hAnsi="Arial" w:cs="Arial"/>
        </w:rPr>
        <w:t>e a bottom line in judging CCDC</w:t>
      </w:r>
      <w:r w:rsidR="0005351B">
        <w:rPr>
          <w:rFonts w:ascii="Arial" w:hAnsi="Arial" w:cs="Arial"/>
        </w:rPr>
        <w:t xml:space="preserve"> </w:t>
      </w:r>
      <w:r w:rsidR="0040264A">
        <w:rPr>
          <w:rFonts w:ascii="Arial" w:hAnsi="Arial" w:cs="Arial"/>
        </w:rPr>
        <w:t>success</w:t>
      </w:r>
      <w:r w:rsidR="00212A60">
        <w:rPr>
          <w:rFonts w:ascii="Arial" w:hAnsi="Arial" w:cs="Arial"/>
        </w:rPr>
        <w:t xml:space="preserve"> and in delivering immediate socio-economic welfare benefits</w:t>
      </w:r>
      <w:r w:rsidRPr="003857AE">
        <w:rPr>
          <w:rFonts w:ascii="Arial" w:hAnsi="Arial" w:cs="Arial"/>
        </w:rPr>
        <w:t>, but even where projects have had only marginal success or are already under threat, benefits in other</w:t>
      </w:r>
      <w:r w:rsidR="0040264A">
        <w:rPr>
          <w:rFonts w:ascii="Arial" w:hAnsi="Arial" w:cs="Arial"/>
        </w:rPr>
        <w:t xml:space="preserve"> areas are apparent. Complete</w:t>
      </w:r>
      <w:r w:rsidRPr="003857AE">
        <w:rPr>
          <w:rFonts w:ascii="Arial" w:hAnsi="Arial" w:cs="Arial"/>
        </w:rPr>
        <w:t xml:space="preserve"> project success is not necessary to achieve other positive outcomes</w:t>
      </w:r>
      <w:r w:rsidR="0040264A">
        <w:rPr>
          <w:rFonts w:ascii="Arial" w:hAnsi="Arial" w:cs="Arial"/>
        </w:rPr>
        <w:t>, whether in terms of governance or social cohesion</w:t>
      </w:r>
      <w:r w:rsidRPr="003857AE">
        <w:rPr>
          <w:rFonts w:ascii="Arial" w:hAnsi="Arial" w:cs="Arial"/>
        </w:rPr>
        <w:t xml:space="preserve">. </w:t>
      </w:r>
    </w:p>
    <w:p w14:paraId="6C4BA6C2" w14:textId="77777777" w:rsidR="002D30AD" w:rsidRDefault="002D30AD" w:rsidP="004175F6">
      <w:pPr>
        <w:spacing w:line="276" w:lineRule="auto"/>
        <w:jc w:val="both"/>
        <w:rPr>
          <w:rFonts w:ascii="Arial" w:hAnsi="Arial" w:cs="Arial"/>
        </w:rPr>
      </w:pPr>
    </w:p>
    <w:p w14:paraId="3D88198B" w14:textId="71347A5E" w:rsidR="00212A60" w:rsidRDefault="00ED6F5B" w:rsidP="004175F6">
      <w:pPr>
        <w:spacing w:line="276" w:lineRule="auto"/>
        <w:jc w:val="both"/>
        <w:rPr>
          <w:rFonts w:ascii="Arial" w:hAnsi="Arial" w:cs="Arial"/>
        </w:rPr>
      </w:pPr>
      <w:r w:rsidRPr="003857AE">
        <w:rPr>
          <w:rFonts w:ascii="Arial" w:hAnsi="Arial" w:cs="Arial"/>
        </w:rPr>
        <w:t xml:space="preserve">There is </w:t>
      </w:r>
      <w:r w:rsidR="0040264A">
        <w:rPr>
          <w:rFonts w:ascii="Arial" w:hAnsi="Arial" w:cs="Arial"/>
        </w:rPr>
        <w:t xml:space="preserve">of course </w:t>
      </w:r>
      <w:r w:rsidRPr="003857AE">
        <w:rPr>
          <w:rFonts w:ascii="Arial" w:hAnsi="Arial" w:cs="Arial"/>
        </w:rPr>
        <w:t xml:space="preserve">a balance. Complete </w:t>
      </w:r>
      <w:r w:rsidR="00212A60">
        <w:rPr>
          <w:rFonts w:ascii="Arial" w:hAnsi="Arial" w:cs="Arial"/>
        </w:rPr>
        <w:t xml:space="preserve">project </w:t>
      </w:r>
      <w:r w:rsidR="002D30AD">
        <w:rPr>
          <w:rFonts w:ascii="Arial" w:hAnsi="Arial" w:cs="Arial"/>
        </w:rPr>
        <w:t>failure (that we did not</w:t>
      </w:r>
      <w:r w:rsidRPr="003857AE">
        <w:rPr>
          <w:rFonts w:ascii="Arial" w:hAnsi="Arial" w:cs="Arial"/>
        </w:rPr>
        <w:t xml:space="preserve"> witn</w:t>
      </w:r>
      <w:r w:rsidR="003B2580">
        <w:rPr>
          <w:rFonts w:ascii="Arial" w:hAnsi="Arial" w:cs="Arial"/>
        </w:rPr>
        <w:t>ess) would likely undermine trus</w:t>
      </w:r>
      <w:r w:rsidRPr="003857AE">
        <w:rPr>
          <w:rFonts w:ascii="Arial" w:hAnsi="Arial" w:cs="Arial"/>
        </w:rPr>
        <w:t>t in the CCDC process and hav</w:t>
      </w:r>
      <w:r w:rsidR="00212A60">
        <w:rPr>
          <w:rFonts w:ascii="Arial" w:hAnsi="Arial" w:cs="Arial"/>
        </w:rPr>
        <w:t>e negative effects in all areas, while c</w:t>
      </w:r>
      <w:r w:rsidR="0040264A">
        <w:rPr>
          <w:rFonts w:ascii="Arial" w:hAnsi="Arial" w:cs="Arial"/>
        </w:rPr>
        <w:t xml:space="preserve">omplete success can only serve to promote the benefits of clustering in the minds of villagers. However, returning to the point about divided projects, this will not necessarily be the case if communities believe they could have just as well implemented the project without clustering. </w:t>
      </w:r>
    </w:p>
    <w:p w14:paraId="645B6FDD" w14:textId="77777777" w:rsidR="00212A60" w:rsidRDefault="00212A60" w:rsidP="004175F6">
      <w:pPr>
        <w:spacing w:line="276" w:lineRule="auto"/>
        <w:jc w:val="both"/>
        <w:rPr>
          <w:rFonts w:ascii="Arial" w:hAnsi="Arial" w:cs="Arial"/>
        </w:rPr>
      </w:pPr>
    </w:p>
    <w:p w14:paraId="2E27B40E" w14:textId="5923A8A3" w:rsidR="0053154B" w:rsidRPr="002429F0" w:rsidRDefault="00212A60" w:rsidP="004175F6">
      <w:pPr>
        <w:spacing w:line="276" w:lineRule="auto"/>
        <w:jc w:val="both"/>
        <w:rPr>
          <w:rFonts w:ascii="Arial" w:hAnsi="Arial" w:cs="Arial"/>
        </w:rPr>
      </w:pPr>
      <w:r>
        <w:rPr>
          <w:rFonts w:ascii="Arial" w:hAnsi="Arial" w:cs="Arial"/>
        </w:rPr>
        <w:t xml:space="preserve">In short, ensuring projects are implemented successfully and benefit the vast majority of villagers is an important factor in promoting positive outcomes </w:t>
      </w:r>
      <w:r w:rsidR="002429F0">
        <w:rPr>
          <w:rFonts w:ascii="Arial" w:hAnsi="Arial" w:cs="Arial"/>
        </w:rPr>
        <w:t xml:space="preserve">in </w:t>
      </w:r>
      <w:r>
        <w:rPr>
          <w:rFonts w:ascii="Arial" w:hAnsi="Arial" w:cs="Arial"/>
        </w:rPr>
        <w:t>the longer term, even if capacity, governance and cohesion might be enhanced simply through the process of clustering.</w:t>
      </w:r>
      <w:r w:rsidR="0053154B" w:rsidRPr="00FF0427">
        <w:rPr>
          <w:rFonts w:ascii="Arial" w:hAnsi="Arial" w:cs="Arial"/>
          <w:b/>
        </w:rPr>
        <w:br w:type="page"/>
      </w:r>
    </w:p>
    <w:p w14:paraId="04A56733" w14:textId="7D21D5E9" w:rsidR="004D6E59" w:rsidRPr="003561BC" w:rsidRDefault="00313575" w:rsidP="004175F6">
      <w:pPr>
        <w:spacing w:line="276" w:lineRule="auto"/>
        <w:jc w:val="both"/>
        <w:rPr>
          <w:rFonts w:ascii="Arial" w:hAnsi="Arial" w:cs="Arial"/>
          <w:b/>
          <w:sz w:val="28"/>
          <w:szCs w:val="28"/>
        </w:rPr>
      </w:pPr>
      <w:r w:rsidRPr="003561BC">
        <w:rPr>
          <w:rFonts w:ascii="Arial" w:hAnsi="Arial" w:cs="Arial"/>
          <w:b/>
          <w:sz w:val="28"/>
          <w:szCs w:val="28"/>
        </w:rPr>
        <w:lastRenderedPageBreak/>
        <w:t xml:space="preserve">4  </w:t>
      </w:r>
      <w:r w:rsidR="003561BC" w:rsidRPr="003561BC">
        <w:rPr>
          <w:rFonts w:ascii="Arial" w:hAnsi="Arial" w:cs="Arial"/>
          <w:b/>
          <w:sz w:val="28"/>
          <w:szCs w:val="28"/>
        </w:rPr>
        <w:t xml:space="preserve"> CONCLUSIONS</w:t>
      </w:r>
    </w:p>
    <w:p w14:paraId="6644659F" w14:textId="77777777" w:rsidR="004D6E59" w:rsidRPr="00197860" w:rsidRDefault="004D6E59" w:rsidP="004175F6">
      <w:pPr>
        <w:spacing w:line="276" w:lineRule="auto"/>
        <w:jc w:val="both"/>
        <w:rPr>
          <w:rFonts w:ascii="Arial" w:hAnsi="Arial" w:cs="Arial"/>
          <w:b/>
          <w:sz w:val="28"/>
          <w:szCs w:val="28"/>
        </w:rPr>
      </w:pPr>
    </w:p>
    <w:p w14:paraId="1CF950C3" w14:textId="5C4F28D1" w:rsidR="00313575" w:rsidRDefault="008D58C3" w:rsidP="004175F6">
      <w:pPr>
        <w:spacing w:line="276" w:lineRule="auto"/>
        <w:jc w:val="both"/>
        <w:rPr>
          <w:rFonts w:ascii="Arial" w:hAnsi="Arial" w:cs="Arial"/>
        </w:rPr>
      </w:pPr>
      <w:r>
        <w:rPr>
          <w:rFonts w:ascii="Arial" w:hAnsi="Arial" w:cs="Arial"/>
        </w:rPr>
        <w:t>This chapter</w:t>
      </w:r>
      <w:r w:rsidR="004B2F1C" w:rsidRPr="00197860">
        <w:rPr>
          <w:rFonts w:ascii="Arial" w:hAnsi="Arial" w:cs="Arial"/>
        </w:rPr>
        <w:t xml:space="preserve"> outlines</w:t>
      </w:r>
      <w:r w:rsidR="00313575" w:rsidRPr="00197860">
        <w:rPr>
          <w:rFonts w:ascii="Arial" w:hAnsi="Arial" w:cs="Arial"/>
        </w:rPr>
        <w:t xml:space="preserve"> </w:t>
      </w:r>
      <w:r w:rsidR="00197860">
        <w:rPr>
          <w:rFonts w:ascii="Arial" w:hAnsi="Arial" w:cs="Arial"/>
        </w:rPr>
        <w:t xml:space="preserve">some of the main broad </w:t>
      </w:r>
      <w:r w:rsidR="00313575" w:rsidRPr="00197860">
        <w:rPr>
          <w:rFonts w:ascii="Arial" w:hAnsi="Arial" w:cs="Arial"/>
        </w:rPr>
        <w:t xml:space="preserve">conclusions based </w:t>
      </w:r>
      <w:r>
        <w:rPr>
          <w:rFonts w:ascii="Arial" w:hAnsi="Arial" w:cs="Arial"/>
        </w:rPr>
        <w:t xml:space="preserve">primarily </w:t>
      </w:r>
      <w:r w:rsidR="00313575" w:rsidRPr="00197860">
        <w:rPr>
          <w:rFonts w:ascii="Arial" w:hAnsi="Arial" w:cs="Arial"/>
        </w:rPr>
        <w:t xml:space="preserve">on the findings outlined in Chapter Three. </w:t>
      </w:r>
    </w:p>
    <w:p w14:paraId="49DC4FA3" w14:textId="77777777" w:rsidR="00D83B61" w:rsidRDefault="00D83B61" w:rsidP="004175F6">
      <w:pPr>
        <w:spacing w:line="276" w:lineRule="auto"/>
        <w:jc w:val="both"/>
        <w:rPr>
          <w:rFonts w:ascii="Arial" w:hAnsi="Arial" w:cs="Arial"/>
        </w:rPr>
      </w:pPr>
    </w:p>
    <w:p w14:paraId="23E80BE4" w14:textId="7AAC75EA" w:rsidR="00D83B61" w:rsidRPr="00197860" w:rsidRDefault="00D83B61" w:rsidP="004175F6">
      <w:pPr>
        <w:spacing w:line="276" w:lineRule="auto"/>
        <w:jc w:val="both"/>
        <w:rPr>
          <w:rFonts w:ascii="Arial" w:hAnsi="Arial" w:cs="Arial"/>
        </w:rPr>
      </w:pPr>
      <w:r>
        <w:rPr>
          <w:rFonts w:ascii="Arial" w:hAnsi="Arial" w:cs="Arial"/>
        </w:rPr>
        <w:t xml:space="preserve">Inevitably there is some repetition from the preceding analysis, however this section seeks to draw attention to </w:t>
      </w:r>
      <w:r w:rsidR="00CC1D49">
        <w:rPr>
          <w:rFonts w:ascii="Arial" w:hAnsi="Arial" w:cs="Arial"/>
        </w:rPr>
        <w:t xml:space="preserve">what we deem to be </w:t>
      </w:r>
      <w:r>
        <w:rPr>
          <w:rFonts w:ascii="Arial" w:hAnsi="Arial" w:cs="Arial"/>
        </w:rPr>
        <w:t xml:space="preserve">prominent </w:t>
      </w:r>
      <w:r w:rsidR="00CC1D49">
        <w:rPr>
          <w:rFonts w:ascii="Arial" w:hAnsi="Arial" w:cs="Arial"/>
        </w:rPr>
        <w:t xml:space="preserve">and overarching </w:t>
      </w:r>
      <w:r w:rsidR="00562736">
        <w:rPr>
          <w:rFonts w:ascii="Arial" w:hAnsi="Arial" w:cs="Arial"/>
        </w:rPr>
        <w:t xml:space="preserve">conclusions. Readers should consult the </w:t>
      </w:r>
      <w:r w:rsidR="00CC1D49">
        <w:rPr>
          <w:rFonts w:ascii="Arial" w:hAnsi="Arial" w:cs="Arial"/>
        </w:rPr>
        <w:t xml:space="preserve">earlier </w:t>
      </w:r>
      <w:r w:rsidR="00562736">
        <w:rPr>
          <w:rFonts w:ascii="Arial" w:hAnsi="Arial" w:cs="Arial"/>
        </w:rPr>
        <w:t>analysis for further information and details on specific issues.</w:t>
      </w:r>
    </w:p>
    <w:p w14:paraId="3EA08244" w14:textId="77777777" w:rsidR="002535F1" w:rsidRDefault="002535F1" w:rsidP="004175F6">
      <w:pPr>
        <w:spacing w:line="276" w:lineRule="auto"/>
        <w:jc w:val="both"/>
        <w:rPr>
          <w:rFonts w:ascii="Arial" w:hAnsi="Arial" w:cs="Arial"/>
          <w:b/>
          <w:i/>
          <w:color w:val="CA0000"/>
        </w:rPr>
      </w:pPr>
    </w:p>
    <w:p w14:paraId="7F8DE9AF" w14:textId="77777777" w:rsidR="00976743" w:rsidRDefault="00976743" w:rsidP="004175F6">
      <w:pPr>
        <w:spacing w:line="276" w:lineRule="auto"/>
        <w:jc w:val="both"/>
        <w:rPr>
          <w:rFonts w:ascii="Arial" w:hAnsi="Arial" w:cs="Arial"/>
          <w:b/>
          <w:sz w:val="28"/>
          <w:szCs w:val="28"/>
        </w:rPr>
      </w:pPr>
    </w:p>
    <w:p w14:paraId="34AAFB16" w14:textId="3C032283" w:rsidR="003561BC" w:rsidRPr="00976743" w:rsidRDefault="003561BC" w:rsidP="004175F6">
      <w:pPr>
        <w:spacing w:line="276" w:lineRule="auto"/>
        <w:jc w:val="both"/>
        <w:rPr>
          <w:rFonts w:ascii="Arial" w:hAnsi="Arial" w:cs="Arial"/>
          <w:b/>
          <w:sz w:val="28"/>
          <w:szCs w:val="28"/>
        </w:rPr>
      </w:pPr>
      <w:proofErr w:type="gramStart"/>
      <w:r w:rsidRPr="00976743">
        <w:rPr>
          <w:rFonts w:ascii="Arial" w:hAnsi="Arial" w:cs="Arial"/>
          <w:b/>
          <w:sz w:val="28"/>
          <w:szCs w:val="28"/>
        </w:rPr>
        <w:t>4.1  Meeting</w:t>
      </w:r>
      <w:proofErr w:type="gramEnd"/>
      <w:r w:rsidRPr="00976743">
        <w:rPr>
          <w:rFonts w:ascii="Arial" w:hAnsi="Arial" w:cs="Arial"/>
          <w:b/>
          <w:sz w:val="28"/>
          <w:szCs w:val="28"/>
        </w:rPr>
        <w:t xml:space="preserve"> Objectives</w:t>
      </w:r>
    </w:p>
    <w:p w14:paraId="1E6F5582" w14:textId="77777777" w:rsidR="003561BC" w:rsidRDefault="003561BC" w:rsidP="004175F6">
      <w:pPr>
        <w:spacing w:line="276" w:lineRule="auto"/>
        <w:jc w:val="both"/>
        <w:rPr>
          <w:rFonts w:ascii="Arial" w:hAnsi="Arial" w:cs="Arial"/>
          <w:b/>
          <w:i/>
          <w:color w:val="CA0000"/>
        </w:rPr>
      </w:pPr>
    </w:p>
    <w:p w14:paraId="3AF781D4" w14:textId="3AB27448" w:rsidR="00E73F33" w:rsidRPr="00EB7742" w:rsidRDefault="00E16EB7" w:rsidP="004175F6">
      <w:pPr>
        <w:spacing w:line="276" w:lineRule="auto"/>
        <w:jc w:val="both"/>
        <w:rPr>
          <w:rFonts w:ascii="Arial" w:hAnsi="Arial" w:cs="Arial"/>
          <w:b/>
          <w:i/>
          <w:color w:val="CA0000"/>
        </w:rPr>
      </w:pPr>
      <w:r>
        <w:rPr>
          <w:rFonts w:ascii="Arial" w:hAnsi="Arial" w:cs="Arial"/>
          <w:b/>
          <w:i/>
          <w:color w:val="CA0000"/>
        </w:rPr>
        <w:t>CONCLUSION</w:t>
      </w:r>
      <w:r w:rsidR="00FB280D">
        <w:rPr>
          <w:rFonts w:ascii="Arial" w:hAnsi="Arial" w:cs="Arial"/>
          <w:b/>
          <w:i/>
          <w:color w:val="CA0000"/>
        </w:rPr>
        <w:t xml:space="preserve"> 1</w:t>
      </w:r>
      <w:r w:rsidR="00E73F33" w:rsidRPr="00EB7742">
        <w:rPr>
          <w:rFonts w:ascii="Arial" w:hAnsi="Arial" w:cs="Arial"/>
          <w:b/>
          <w:i/>
          <w:color w:val="CA0000"/>
        </w:rPr>
        <w:t xml:space="preserve">: </w:t>
      </w:r>
      <w:r w:rsidR="00E73F33" w:rsidRPr="00FB280D">
        <w:rPr>
          <w:rFonts w:ascii="Arial" w:hAnsi="Arial" w:cs="Arial"/>
          <w:b/>
          <w:i/>
        </w:rPr>
        <w:t>The Pilot Project has had mixed success in</w:t>
      </w:r>
      <w:r w:rsidR="000C0D54">
        <w:rPr>
          <w:rFonts w:ascii="Arial" w:hAnsi="Arial" w:cs="Arial"/>
          <w:b/>
          <w:i/>
        </w:rPr>
        <w:t xml:space="preserve"> achieving</w:t>
      </w:r>
      <w:r w:rsidR="00E73F33" w:rsidRPr="00FB280D">
        <w:rPr>
          <w:rFonts w:ascii="Arial" w:hAnsi="Arial" w:cs="Arial"/>
          <w:b/>
          <w:i/>
        </w:rPr>
        <w:t xml:space="preserve"> its intended objectives</w:t>
      </w:r>
    </w:p>
    <w:p w14:paraId="3433404F" w14:textId="77777777" w:rsidR="00A36EE3" w:rsidRPr="00197860" w:rsidRDefault="00A36EE3" w:rsidP="004175F6">
      <w:pPr>
        <w:spacing w:line="276" w:lineRule="auto"/>
        <w:jc w:val="both"/>
        <w:rPr>
          <w:rFonts w:ascii="Arial" w:hAnsi="Arial" w:cs="Arial"/>
          <w:b/>
          <w:sz w:val="28"/>
          <w:szCs w:val="28"/>
        </w:rPr>
      </w:pPr>
    </w:p>
    <w:p w14:paraId="0C5E2CF4" w14:textId="75EBCDB2" w:rsidR="00A36EE3" w:rsidRPr="00197860" w:rsidRDefault="00197860" w:rsidP="004175F6">
      <w:pPr>
        <w:spacing w:line="276" w:lineRule="auto"/>
        <w:jc w:val="both"/>
        <w:rPr>
          <w:rFonts w:ascii="Arial" w:hAnsi="Arial" w:cs="Arial"/>
        </w:rPr>
      </w:pPr>
      <w:r>
        <w:rPr>
          <w:rFonts w:ascii="Arial" w:hAnsi="Arial" w:cs="Arial"/>
        </w:rPr>
        <w:t xml:space="preserve">If we compare the record of CCDCs (as ascertained through this evaluation), against the stated objectives of the pilot, the picture is somewhat mixed. </w:t>
      </w:r>
      <w:r w:rsidR="00EB7742">
        <w:rPr>
          <w:rFonts w:ascii="Arial" w:hAnsi="Arial" w:cs="Arial"/>
        </w:rPr>
        <w:t xml:space="preserve">The </w:t>
      </w:r>
      <w:r w:rsidR="00A36EE3" w:rsidRPr="00197860">
        <w:rPr>
          <w:rFonts w:ascii="Arial" w:hAnsi="Arial" w:cs="Arial"/>
        </w:rPr>
        <w:t xml:space="preserve">four principal objectives </w:t>
      </w:r>
      <w:r w:rsidR="00EB7742">
        <w:rPr>
          <w:rFonts w:ascii="Arial" w:hAnsi="Arial" w:cs="Arial"/>
        </w:rPr>
        <w:t>of the clustering are</w:t>
      </w:r>
      <w:r w:rsidR="00A36EE3" w:rsidRPr="00197860">
        <w:rPr>
          <w:rFonts w:ascii="Arial" w:hAnsi="Arial" w:cs="Arial"/>
        </w:rPr>
        <w:t>:</w:t>
      </w:r>
    </w:p>
    <w:p w14:paraId="6AAD8F0D" w14:textId="77777777" w:rsidR="00A36EE3" w:rsidRPr="00197860" w:rsidRDefault="00A36EE3" w:rsidP="004175F6">
      <w:pPr>
        <w:spacing w:line="276" w:lineRule="auto"/>
        <w:jc w:val="both"/>
        <w:rPr>
          <w:rFonts w:ascii="Arial" w:hAnsi="Arial" w:cs="Arial"/>
        </w:rPr>
      </w:pPr>
    </w:p>
    <w:p w14:paraId="10C8D6B2" w14:textId="77777777" w:rsidR="00A36EE3" w:rsidRPr="00197860" w:rsidRDefault="00A36EE3" w:rsidP="004175F6">
      <w:pPr>
        <w:pStyle w:val="ListParagraph"/>
        <w:numPr>
          <w:ilvl w:val="0"/>
          <w:numId w:val="41"/>
        </w:numPr>
        <w:spacing w:line="276" w:lineRule="auto"/>
        <w:jc w:val="both"/>
        <w:rPr>
          <w:rFonts w:ascii="Arial" w:hAnsi="Arial" w:cs="Arial"/>
        </w:rPr>
      </w:pPr>
      <w:r w:rsidRPr="00197860">
        <w:rPr>
          <w:rFonts w:ascii="Arial" w:hAnsi="Arial" w:cs="Arial"/>
        </w:rPr>
        <w:t xml:space="preserve">Improving the welfare of communities by financing larger subprojects that cannot be financed under NSP due to budget constraints; </w:t>
      </w:r>
    </w:p>
    <w:p w14:paraId="03E11DD8" w14:textId="77777777" w:rsidR="00A36EE3" w:rsidRPr="00197860" w:rsidRDefault="00A36EE3" w:rsidP="004175F6">
      <w:pPr>
        <w:pStyle w:val="ListParagraph"/>
        <w:numPr>
          <w:ilvl w:val="0"/>
          <w:numId w:val="41"/>
        </w:numPr>
        <w:spacing w:line="276" w:lineRule="auto"/>
        <w:jc w:val="both"/>
        <w:rPr>
          <w:rFonts w:ascii="Arial" w:hAnsi="Arial" w:cs="Arial"/>
        </w:rPr>
      </w:pPr>
      <w:r w:rsidRPr="00197860">
        <w:rPr>
          <w:rFonts w:ascii="Arial" w:hAnsi="Arial" w:cs="Arial"/>
        </w:rPr>
        <w:t xml:space="preserve">Enhancing the capacity and sustainability of CDCs; </w:t>
      </w:r>
    </w:p>
    <w:p w14:paraId="6E429D44" w14:textId="77777777" w:rsidR="00A36EE3" w:rsidRPr="00197860" w:rsidRDefault="00A36EE3" w:rsidP="004175F6">
      <w:pPr>
        <w:pStyle w:val="ListParagraph"/>
        <w:numPr>
          <w:ilvl w:val="0"/>
          <w:numId w:val="41"/>
        </w:numPr>
        <w:spacing w:line="276" w:lineRule="auto"/>
        <w:jc w:val="both"/>
        <w:rPr>
          <w:rFonts w:ascii="Arial" w:hAnsi="Arial" w:cs="Arial"/>
        </w:rPr>
      </w:pPr>
      <w:r w:rsidRPr="00197860">
        <w:rPr>
          <w:rFonts w:ascii="Arial" w:hAnsi="Arial" w:cs="Arial"/>
        </w:rPr>
        <w:t xml:space="preserve">Promoting solidarity among CDCs; </w:t>
      </w:r>
    </w:p>
    <w:p w14:paraId="0C982395" w14:textId="77777777" w:rsidR="00A36EE3" w:rsidRPr="00197860" w:rsidRDefault="00A36EE3" w:rsidP="004175F6">
      <w:pPr>
        <w:pStyle w:val="ListParagraph"/>
        <w:numPr>
          <w:ilvl w:val="0"/>
          <w:numId w:val="41"/>
        </w:numPr>
        <w:spacing w:line="276" w:lineRule="auto"/>
        <w:jc w:val="both"/>
        <w:rPr>
          <w:rFonts w:ascii="Arial" w:hAnsi="Arial" w:cs="Arial"/>
        </w:rPr>
      </w:pPr>
      <w:r w:rsidRPr="00197860">
        <w:rPr>
          <w:rFonts w:ascii="Arial" w:hAnsi="Arial" w:cs="Arial"/>
        </w:rPr>
        <w:t>Promoting coordination between CDCs and local authorities.</w:t>
      </w:r>
    </w:p>
    <w:p w14:paraId="3ADCDC54" w14:textId="77777777" w:rsidR="00D31025" w:rsidRDefault="00D31025" w:rsidP="004175F6">
      <w:pPr>
        <w:tabs>
          <w:tab w:val="left" w:pos="3453"/>
        </w:tabs>
        <w:spacing w:line="276" w:lineRule="auto"/>
        <w:jc w:val="both"/>
        <w:rPr>
          <w:rFonts w:ascii="Arial" w:hAnsi="Arial" w:cs="Arial"/>
        </w:rPr>
      </w:pPr>
    </w:p>
    <w:p w14:paraId="21FE077F" w14:textId="62526EFD" w:rsidR="00DC5D91" w:rsidRDefault="004057F4" w:rsidP="004175F6">
      <w:pPr>
        <w:tabs>
          <w:tab w:val="left" w:pos="3453"/>
        </w:tabs>
        <w:spacing w:line="276" w:lineRule="auto"/>
        <w:jc w:val="both"/>
        <w:rPr>
          <w:rFonts w:ascii="Arial" w:hAnsi="Arial" w:cs="Arial"/>
        </w:rPr>
      </w:pPr>
      <w:r>
        <w:rPr>
          <w:rFonts w:ascii="Arial" w:hAnsi="Arial" w:cs="Arial"/>
        </w:rPr>
        <w:t xml:space="preserve">In each case, we have found clear positive gains resulting from the implementation of </w:t>
      </w:r>
      <w:r w:rsidR="001822B6">
        <w:rPr>
          <w:rFonts w:ascii="Arial" w:hAnsi="Arial" w:cs="Arial"/>
        </w:rPr>
        <w:t xml:space="preserve">clustering. Two CCDCs – </w:t>
      </w:r>
      <w:r w:rsidR="00B229F3">
        <w:rPr>
          <w:rFonts w:ascii="Arial" w:hAnsi="Arial" w:cs="Arial"/>
        </w:rPr>
        <w:t>Kaloye Sufla</w:t>
      </w:r>
      <w:r w:rsidR="001822B6">
        <w:rPr>
          <w:rFonts w:ascii="Arial" w:hAnsi="Arial" w:cs="Arial"/>
        </w:rPr>
        <w:t xml:space="preserve"> in Bamian and Hisarshahi in Nangahar – were the most clearly successful</w:t>
      </w:r>
      <w:r w:rsidR="003C1F3B">
        <w:rPr>
          <w:rFonts w:ascii="Arial" w:hAnsi="Arial" w:cs="Arial"/>
        </w:rPr>
        <w:t xml:space="preserve"> when judged against</w:t>
      </w:r>
      <w:r w:rsidR="001822B6">
        <w:rPr>
          <w:rFonts w:ascii="Arial" w:hAnsi="Arial" w:cs="Arial"/>
        </w:rPr>
        <w:t xml:space="preserve"> these objectives.  </w:t>
      </w:r>
      <w:r w:rsidR="00DC5D91">
        <w:rPr>
          <w:rFonts w:ascii="Arial" w:hAnsi="Arial" w:cs="Arial"/>
        </w:rPr>
        <w:t>Only one CCDC – Etifaq in Balkh – could be judged a near failure</w:t>
      </w:r>
      <w:r w:rsidR="003C1F3B">
        <w:rPr>
          <w:rFonts w:ascii="Arial" w:hAnsi="Arial" w:cs="Arial"/>
        </w:rPr>
        <w:t xml:space="preserve"> (despite some marginal benefits)</w:t>
      </w:r>
      <w:r w:rsidR="00DC5D91">
        <w:rPr>
          <w:rFonts w:ascii="Arial" w:hAnsi="Arial" w:cs="Arial"/>
        </w:rPr>
        <w:t xml:space="preserve">. </w:t>
      </w:r>
    </w:p>
    <w:p w14:paraId="242D971E" w14:textId="77777777" w:rsidR="00DC5D91" w:rsidRDefault="00DC5D91" w:rsidP="004175F6">
      <w:pPr>
        <w:tabs>
          <w:tab w:val="left" w:pos="3453"/>
        </w:tabs>
        <w:spacing w:line="276" w:lineRule="auto"/>
        <w:jc w:val="both"/>
        <w:rPr>
          <w:rFonts w:ascii="Arial" w:hAnsi="Arial" w:cs="Arial"/>
        </w:rPr>
      </w:pPr>
    </w:p>
    <w:p w14:paraId="05E02149" w14:textId="35E2EAAD" w:rsidR="00D73DBC" w:rsidRDefault="00DC5D91" w:rsidP="004175F6">
      <w:pPr>
        <w:tabs>
          <w:tab w:val="left" w:pos="3453"/>
        </w:tabs>
        <w:spacing w:line="276" w:lineRule="auto"/>
        <w:jc w:val="both"/>
        <w:rPr>
          <w:rFonts w:ascii="Arial" w:hAnsi="Arial" w:cs="Arial"/>
        </w:rPr>
      </w:pPr>
      <w:r>
        <w:rPr>
          <w:rFonts w:ascii="Arial" w:hAnsi="Arial" w:cs="Arial"/>
        </w:rPr>
        <w:t>The remaining six CCDC were</w:t>
      </w:r>
      <w:r w:rsidR="0009029D">
        <w:rPr>
          <w:rFonts w:ascii="Arial" w:hAnsi="Arial" w:cs="Arial"/>
        </w:rPr>
        <w:t xml:space="preserve"> far more mixed in terms of outcomes</w:t>
      </w:r>
      <w:r>
        <w:rPr>
          <w:rFonts w:ascii="Arial" w:hAnsi="Arial" w:cs="Arial"/>
        </w:rPr>
        <w:t>. On the more negative end of the spectrum, the two other Balkh CCDCs – Sarab and Azadi – are no longer active and their projects have not been well protected.</w:t>
      </w:r>
      <w:r w:rsidR="00C140DB">
        <w:rPr>
          <w:rFonts w:ascii="Arial" w:hAnsi="Arial" w:cs="Arial"/>
        </w:rPr>
        <w:t xml:space="preserve"> Nevertheless, to date, the roads implemented have brought </w:t>
      </w:r>
      <w:r w:rsidR="00CC1D49">
        <w:rPr>
          <w:rFonts w:ascii="Arial" w:hAnsi="Arial" w:cs="Arial"/>
        </w:rPr>
        <w:t xml:space="preserve">socio-economic </w:t>
      </w:r>
      <w:r w:rsidR="00C140DB">
        <w:rPr>
          <w:rFonts w:ascii="Arial" w:hAnsi="Arial" w:cs="Arial"/>
        </w:rPr>
        <w:t>gains and improve</w:t>
      </w:r>
      <w:r w:rsidR="000066C7">
        <w:rPr>
          <w:rFonts w:ascii="Arial" w:hAnsi="Arial" w:cs="Arial"/>
        </w:rPr>
        <w:t>ments in social cohesion.</w:t>
      </w:r>
      <w:r w:rsidR="00CB6CCC">
        <w:rPr>
          <w:rFonts w:ascii="Arial" w:hAnsi="Arial" w:cs="Arial"/>
        </w:rPr>
        <w:t xml:space="preserve"> </w:t>
      </w:r>
    </w:p>
    <w:p w14:paraId="2B37F274" w14:textId="77777777" w:rsidR="00D73DBC" w:rsidRDefault="00D73DBC" w:rsidP="004175F6">
      <w:pPr>
        <w:tabs>
          <w:tab w:val="left" w:pos="3453"/>
        </w:tabs>
        <w:spacing w:line="276" w:lineRule="auto"/>
        <w:jc w:val="both"/>
        <w:rPr>
          <w:rFonts w:ascii="Arial" w:hAnsi="Arial" w:cs="Arial"/>
        </w:rPr>
      </w:pPr>
    </w:p>
    <w:p w14:paraId="054AE83B" w14:textId="25E035DC" w:rsidR="000066C7" w:rsidRDefault="00CB6CCC" w:rsidP="004175F6">
      <w:pPr>
        <w:tabs>
          <w:tab w:val="left" w:pos="3453"/>
        </w:tabs>
        <w:spacing w:line="276" w:lineRule="auto"/>
        <w:jc w:val="both"/>
        <w:rPr>
          <w:rFonts w:ascii="Arial" w:hAnsi="Arial" w:cs="Arial"/>
        </w:rPr>
      </w:pPr>
      <w:r>
        <w:rPr>
          <w:rFonts w:ascii="Arial" w:hAnsi="Arial" w:cs="Arial"/>
        </w:rPr>
        <w:t xml:space="preserve">Similarly, </w:t>
      </w:r>
      <w:proofErr w:type="spellStart"/>
      <w:r>
        <w:rPr>
          <w:rFonts w:ascii="Arial" w:hAnsi="Arial" w:cs="Arial"/>
        </w:rPr>
        <w:t>Motahida</w:t>
      </w:r>
      <w:r w:rsidR="00423082">
        <w:rPr>
          <w:rFonts w:ascii="Arial" w:hAnsi="Arial" w:cs="Arial"/>
        </w:rPr>
        <w:t>’s</w:t>
      </w:r>
      <w:proofErr w:type="spellEnd"/>
      <w:r w:rsidR="00423082">
        <w:rPr>
          <w:rFonts w:ascii="Arial" w:hAnsi="Arial" w:cs="Arial"/>
        </w:rPr>
        <w:t xml:space="preserve"> and </w:t>
      </w:r>
      <w:proofErr w:type="spellStart"/>
      <w:r w:rsidR="00423082">
        <w:rPr>
          <w:rFonts w:ascii="Arial" w:hAnsi="Arial" w:cs="Arial"/>
        </w:rPr>
        <w:t>Itehad’s</w:t>
      </w:r>
      <w:proofErr w:type="spellEnd"/>
      <w:r w:rsidR="00C140DB">
        <w:rPr>
          <w:rFonts w:ascii="Arial" w:hAnsi="Arial" w:cs="Arial"/>
        </w:rPr>
        <w:t xml:space="preserve"> pathways and wells </w:t>
      </w:r>
      <w:r w:rsidR="00CC1D49">
        <w:rPr>
          <w:rFonts w:ascii="Arial" w:hAnsi="Arial" w:cs="Arial"/>
        </w:rPr>
        <w:t>generated</w:t>
      </w:r>
      <w:r w:rsidR="00423082">
        <w:rPr>
          <w:rFonts w:ascii="Arial" w:hAnsi="Arial" w:cs="Arial"/>
        </w:rPr>
        <w:t xml:space="preserve"> clear socio-economic benefits. However, CDCs have been undermined</w:t>
      </w:r>
      <w:r w:rsidR="00A5540F">
        <w:rPr>
          <w:rFonts w:ascii="Arial" w:hAnsi="Arial" w:cs="Arial"/>
        </w:rPr>
        <w:t>, social cohesion has been negatively impacted</w:t>
      </w:r>
      <w:r w:rsidR="00D73DBC">
        <w:rPr>
          <w:rFonts w:ascii="Arial" w:hAnsi="Arial" w:cs="Arial"/>
        </w:rPr>
        <w:t>,</w:t>
      </w:r>
      <w:r w:rsidR="00423082">
        <w:rPr>
          <w:rFonts w:ascii="Arial" w:hAnsi="Arial" w:cs="Arial"/>
        </w:rPr>
        <w:t xml:space="preserve"> and there were serious accusations of el</w:t>
      </w:r>
      <w:r w:rsidR="0040404A">
        <w:rPr>
          <w:rFonts w:ascii="Arial" w:hAnsi="Arial" w:cs="Arial"/>
        </w:rPr>
        <w:t>ite manipulation.</w:t>
      </w:r>
      <w:r w:rsidR="00A5540F">
        <w:rPr>
          <w:rFonts w:ascii="Arial" w:hAnsi="Arial" w:cs="Arial"/>
        </w:rPr>
        <w:t xml:space="preserve"> In the Motahida case, the CCDC does not work on anything beyond the project.</w:t>
      </w:r>
    </w:p>
    <w:p w14:paraId="4E939832" w14:textId="77777777" w:rsidR="00DC5D91" w:rsidRDefault="00DC5D91" w:rsidP="004175F6">
      <w:pPr>
        <w:tabs>
          <w:tab w:val="left" w:pos="3453"/>
        </w:tabs>
        <w:spacing w:line="276" w:lineRule="auto"/>
        <w:jc w:val="both"/>
        <w:rPr>
          <w:rFonts w:ascii="Arial" w:hAnsi="Arial" w:cs="Arial"/>
        </w:rPr>
      </w:pPr>
    </w:p>
    <w:p w14:paraId="0F429208" w14:textId="7560F931" w:rsidR="00DC5D91" w:rsidRDefault="00F34587" w:rsidP="004175F6">
      <w:pPr>
        <w:tabs>
          <w:tab w:val="left" w:pos="3453"/>
        </w:tabs>
        <w:spacing w:line="276" w:lineRule="auto"/>
        <w:jc w:val="both"/>
        <w:rPr>
          <w:rFonts w:ascii="Arial" w:hAnsi="Arial" w:cs="Arial"/>
        </w:rPr>
      </w:pPr>
      <w:r>
        <w:rPr>
          <w:rFonts w:ascii="Arial" w:hAnsi="Arial" w:cs="Arial"/>
        </w:rPr>
        <w:t>Guhdar and Nargis CCDCs displayed mixed outcomes</w:t>
      </w:r>
      <w:r w:rsidR="00C231D1">
        <w:rPr>
          <w:rFonts w:ascii="Arial" w:hAnsi="Arial" w:cs="Arial"/>
        </w:rPr>
        <w:t xml:space="preserve">. Guhdar has not worked on any projects </w:t>
      </w:r>
      <w:r w:rsidR="008D5F2B">
        <w:rPr>
          <w:rFonts w:ascii="Arial" w:hAnsi="Arial" w:cs="Arial"/>
        </w:rPr>
        <w:t xml:space="preserve">and there were concerns with respect to the </w:t>
      </w:r>
      <w:r w:rsidR="00E331E0">
        <w:rPr>
          <w:rFonts w:ascii="Arial" w:hAnsi="Arial" w:cs="Arial"/>
        </w:rPr>
        <w:t xml:space="preserve">CCDC </w:t>
      </w:r>
      <w:r w:rsidR="008D5F2B">
        <w:rPr>
          <w:rFonts w:ascii="Arial" w:hAnsi="Arial" w:cs="Arial"/>
        </w:rPr>
        <w:t xml:space="preserve">undermining CDCs (which were highly valued by communities) </w:t>
      </w:r>
      <w:r w:rsidR="00727985">
        <w:rPr>
          <w:rFonts w:ascii="Arial" w:hAnsi="Arial" w:cs="Arial"/>
        </w:rPr>
        <w:t xml:space="preserve">but it also </w:t>
      </w:r>
      <w:r w:rsidR="00E331E0">
        <w:rPr>
          <w:rFonts w:ascii="Arial" w:hAnsi="Arial" w:cs="Arial"/>
        </w:rPr>
        <w:t>saw some gains in social cohesion</w:t>
      </w:r>
      <w:r w:rsidR="008D5F2B">
        <w:rPr>
          <w:rFonts w:ascii="Arial" w:hAnsi="Arial" w:cs="Arial"/>
        </w:rPr>
        <w:t xml:space="preserve"> </w:t>
      </w:r>
      <w:r w:rsidR="00BA42CF">
        <w:rPr>
          <w:rFonts w:ascii="Arial" w:hAnsi="Arial" w:cs="Arial"/>
        </w:rPr>
        <w:t>and governance linkages. Nargis CDCs similarly claimed the CCDC had weakened them and there were some suggestions of unequal benefits but the CCDC has had positive effects in terms of social cohesion and governance and</w:t>
      </w:r>
      <w:r w:rsidR="00C231D1">
        <w:rPr>
          <w:rFonts w:ascii="Arial" w:hAnsi="Arial" w:cs="Arial"/>
        </w:rPr>
        <w:t xml:space="preserve"> almost appears to be functioning as a form of local government</w:t>
      </w:r>
      <w:r w:rsidR="003D5484">
        <w:rPr>
          <w:rFonts w:ascii="Arial" w:hAnsi="Arial" w:cs="Arial"/>
        </w:rPr>
        <w:t xml:space="preserve">. </w:t>
      </w:r>
      <w:r>
        <w:rPr>
          <w:rFonts w:ascii="Arial" w:hAnsi="Arial" w:cs="Arial"/>
        </w:rPr>
        <w:t xml:space="preserve"> </w:t>
      </w:r>
    </w:p>
    <w:p w14:paraId="37FBFF52" w14:textId="1B631A19" w:rsidR="000066C7" w:rsidRDefault="00DC5D91" w:rsidP="004175F6">
      <w:pPr>
        <w:tabs>
          <w:tab w:val="left" w:pos="3453"/>
        </w:tabs>
        <w:spacing w:line="276" w:lineRule="auto"/>
        <w:jc w:val="both"/>
        <w:rPr>
          <w:rFonts w:ascii="Arial" w:hAnsi="Arial" w:cs="Arial"/>
        </w:rPr>
      </w:pPr>
      <w:r>
        <w:rPr>
          <w:rFonts w:ascii="Arial" w:hAnsi="Arial" w:cs="Arial"/>
        </w:rPr>
        <w:t xml:space="preserve"> </w:t>
      </w:r>
    </w:p>
    <w:p w14:paraId="597EC427" w14:textId="24CFD8C1" w:rsidR="000066C7" w:rsidRDefault="000066C7" w:rsidP="004175F6">
      <w:pPr>
        <w:tabs>
          <w:tab w:val="left" w:pos="3453"/>
        </w:tabs>
        <w:spacing w:line="276" w:lineRule="auto"/>
        <w:jc w:val="both"/>
        <w:rPr>
          <w:rFonts w:ascii="Arial" w:hAnsi="Arial" w:cs="Arial"/>
        </w:rPr>
      </w:pPr>
      <w:r>
        <w:rPr>
          <w:rFonts w:ascii="Arial" w:hAnsi="Arial" w:cs="Arial"/>
        </w:rPr>
        <w:t xml:space="preserve">Of course, this evaluation considered only a limited sample of all </w:t>
      </w:r>
      <w:r w:rsidR="00925D86">
        <w:rPr>
          <w:rFonts w:ascii="Arial" w:hAnsi="Arial" w:cs="Arial"/>
        </w:rPr>
        <w:t>CCDCs that have been formed</w:t>
      </w:r>
      <w:r>
        <w:rPr>
          <w:rFonts w:ascii="Arial" w:hAnsi="Arial" w:cs="Arial"/>
        </w:rPr>
        <w:t xml:space="preserve"> under the pilot </w:t>
      </w:r>
      <w:proofErr w:type="gramStart"/>
      <w:r>
        <w:rPr>
          <w:rFonts w:ascii="Arial" w:hAnsi="Arial" w:cs="Arial"/>
        </w:rPr>
        <w:t>project,</w:t>
      </w:r>
      <w:proofErr w:type="gramEnd"/>
      <w:r>
        <w:rPr>
          <w:rFonts w:ascii="Arial" w:hAnsi="Arial" w:cs="Arial"/>
        </w:rPr>
        <w:t xml:space="preserve"> therefore conclusions with respect to overall success (as far as it is possible to judge</w:t>
      </w:r>
      <w:r w:rsidR="00CB6CCC">
        <w:rPr>
          <w:rFonts w:ascii="Arial" w:hAnsi="Arial" w:cs="Arial"/>
        </w:rPr>
        <w:t xml:space="preserve"> such a thing</w:t>
      </w:r>
      <w:r w:rsidR="00674249">
        <w:rPr>
          <w:rFonts w:ascii="Arial" w:hAnsi="Arial" w:cs="Arial"/>
        </w:rPr>
        <w:t xml:space="preserve"> – see Conclusion 6</w:t>
      </w:r>
      <w:r w:rsidR="00357EB6">
        <w:rPr>
          <w:rFonts w:ascii="Arial" w:hAnsi="Arial" w:cs="Arial"/>
        </w:rPr>
        <w:t xml:space="preserve"> below</w:t>
      </w:r>
      <w:r>
        <w:rPr>
          <w:rFonts w:ascii="Arial" w:hAnsi="Arial" w:cs="Arial"/>
        </w:rPr>
        <w:t>) should be treated with caution. Nevertheless, there is good reason to believe these cases are largely representative</w:t>
      </w:r>
      <w:r w:rsidR="00853903">
        <w:rPr>
          <w:rFonts w:ascii="Arial" w:hAnsi="Arial" w:cs="Arial"/>
        </w:rPr>
        <w:t xml:space="preserve"> of wider patterns – namely,</w:t>
      </w:r>
      <w:r w:rsidR="00E71EBA">
        <w:rPr>
          <w:rFonts w:ascii="Arial" w:hAnsi="Arial" w:cs="Arial"/>
        </w:rPr>
        <w:t xml:space="preserve"> that CCDCs generally demonstrate positive outcomes in some areas but negative outcomes in others. Put differently, even the best performing CCDCs suffer from problems or weaknesses, while the worst can still point to certain benefits. </w:t>
      </w:r>
    </w:p>
    <w:p w14:paraId="574AFD0A" w14:textId="77777777" w:rsidR="00407409" w:rsidRDefault="00407409" w:rsidP="004175F6">
      <w:pPr>
        <w:tabs>
          <w:tab w:val="left" w:pos="3453"/>
        </w:tabs>
        <w:spacing w:line="276" w:lineRule="auto"/>
        <w:jc w:val="both"/>
        <w:rPr>
          <w:rFonts w:ascii="Arial" w:hAnsi="Arial" w:cs="Arial"/>
        </w:rPr>
      </w:pPr>
    </w:p>
    <w:p w14:paraId="72DA5CD8" w14:textId="748E884A" w:rsidR="00407409" w:rsidRDefault="00E16EB7" w:rsidP="004175F6">
      <w:pPr>
        <w:tabs>
          <w:tab w:val="left" w:pos="3453"/>
        </w:tabs>
        <w:spacing w:line="276" w:lineRule="auto"/>
        <w:jc w:val="both"/>
        <w:rPr>
          <w:rFonts w:ascii="Arial" w:hAnsi="Arial" w:cs="Arial"/>
        </w:rPr>
      </w:pPr>
      <w:r w:rsidRPr="00EB7742">
        <w:rPr>
          <w:rFonts w:ascii="Arial" w:hAnsi="Arial" w:cs="Arial"/>
          <w:b/>
          <w:i/>
          <w:color w:val="CA0000"/>
        </w:rPr>
        <w:t>CONCLUSION</w:t>
      </w:r>
      <w:r w:rsidR="00FB280D">
        <w:rPr>
          <w:rFonts w:ascii="Arial" w:hAnsi="Arial" w:cs="Arial"/>
          <w:b/>
          <w:i/>
          <w:color w:val="CA0000"/>
        </w:rPr>
        <w:t xml:space="preserve"> 2</w:t>
      </w:r>
      <w:r w:rsidR="004F5409">
        <w:rPr>
          <w:rFonts w:ascii="Arial" w:hAnsi="Arial" w:cs="Arial"/>
        </w:rPr>
        <w:t xml:space="preserve">: </w:t>
      </w:r>
      <w:r w:rsidR="004F5409" w:rsidRPr="004F5409">
        <w:rPr>
          <w:rFonts w:ascii="Arial" w:hAnsi="Arial" w:cs="Arial"/>
          <w:b/>
        </w:rPr>
        <w:t>W</w:t>
      </w:r>
      <w:r w:rsidR="004F5409">
        <w:rPr>
          <w:rFonts w:ascii="Arial" w:hAnsi="Arial" w:cs="Arial"/>
          <w:b/>
        </w:rPr>
        <w:t>elfare gains we</w:t>
      </w:r>
      <w:r w:rsidR="00407409" w:rsidRPr="004F5409">
        <w:rPr>
          <w:rFonts w:ascii="Arial" w:hAnsi="Arial" w:cs="Arial"/>
          <w:b/>
        </w:rPr>
        <w:t xml:space="preserve">re </w:t>
      </w:r>
      <w:r w:rsidR="004F5409">
        <w:rPr>
          <w:rFonts w:ascii="Arial" w:hAnsi="Arial" w:cs="Arial"/>
          <w:b/>
        </w:rPr>
        <w:t xml:space="preserve">universally </w:t>
      </w:r>
      <w:r w:rsidR="00407409" w:rsidRPr="004F5409">
        <w:rPr>
          <w:rFonts w:ascii="Arial" w:hAnsi="Arial" w:cs="Arial"/>
          <w:b/>
        </w:rPr>
        <w:t>apparent and real but limited, especially given the potential of clustering</w:t>
      </w:r>
    </w:p>
    <w:p w14:paraId="160241C4" w14:textId="77777777" w:rsidR="00D31025" w:rsidRDefault="004B2F1C" w:rsidP="004175F6">
      <w:pPr>
        <w:tabs>
          <w:tab w:val="left" w:pos="3453"/>
        </w:tabs>
        <w:spacing w:line="276" w:lineRule="auto"/>
        <w:jc w:val="both"/>
        <w:rPr>
          <w:rFonts w:ascii="Arial" w:hAnsi="Arial" w:cs="Arial"/>
        </w:rPr>
      </w:pPr>
      <w:r w:rsidRPr="00197860">
        <w:rPr>
          <w:rFonts w:ascii="Arial" w:hAnsi="Arial" w:cs="Arial"/>
        </w:rPr>
        <w:tab/>
      </w:r>
    </w:p>
    <w:p w14:paraId="0EF5B6E2" w14:textId="7ECEAD43" w:rsidR="00D31025" w:rsidRPr="00D31025" w:rsidRDefault="000066C7" w:rsidP="004175F6">
      <w:pPr>
        <w:tabs>
          <w:tab w:val="left" w:pos="3453"/>
        </w:tabs>
        <w:spacing w:line="276" w:lineRule="auto"/>
        <w:jc w:val="both"/>
        <w:rPr>
          <w:rFonts w:ascii="Arial" w:hAnsi="Arial" w:cs="Arial"/>
        </w:rPr>
      </w:pPr>
      <w:r>
        <w:rPr>
          <w:rFonts w:ascii="Arial" w:hAnsi="Arial" w:cs="Arial"/>
        </w:rPr>
        <w:t>Taking the first of the objectives noted above,</w:t>
      </w:r>
      <w:r w:rsidR="000C5529" w:rsidRPr="00D31025">
        <w:rPr>
          <w:rFonts w:ascii="Arial" w:hAnsi="Arial" w:cs="Arial"/>
        </w:rPr>
        <w:t xml:space="preserve"> o</w:t>
      </w:r>
      <w:r w:rsidR="00F91DDE">
        <w:rPr>
          <w:rFonts w:ascii="Arial" w:hAnsi="Arial" w:cs="Arial"/>
        </w:rPr>
        <w:t xml:space="preserve">ur findings clearly show that </w:t>
      </w:r>
      <w:r w:rsidR="000C5529" w:rsidRPr="00D31025">
        <w:rPr>
          <w:rFonts w:ascii="Arial" w:hAnsi="Arial" w:cs="Arial"/>
        </w:rPr>
        <w:t xml:space="preserve">projects implemented under the clustering pilot have contributed to a number of welfare gains in a variety of areas. </w:t>
      </w:r>
      <w:r w:rsidR="00876F05">
        <w:rPr>
          <w:rFonts w:ascii="Arial" w:hAnsi="Arial" w:cs="Arial"/>
        </w:rPr>
        <w:t>Respondents consistently pointed to the direct benefits resulting from implemented projects, whether in terms of p</w:t>
      </w:r>
      <w:r w:rsidR="000C5529" w:rsidRPr="00D31025">
        <w:rPr>
          <w:rFonts w:ascii="Arial" w:hAnsi="Arial" w:cs="Arial"/>
        </w:rPr>
        <w:t xml:space="preserve">romoting economic activity, </w:t>
      </w:r>
      <w:r w:rsidR="00876F05">
        <w:rPr>
          <w:rFonts w:ascii="Arial" w:hAnsi="Arial" w:cs="Arial"/>
        </w:rPr>
        <w:t xml:space="preserve">enhanced living conditions, </w:t>
      </w:r>
      <w:r w:rsidR="000C5529" w:rsidRPr="00D31025">
        <w:rPr>
          <w:rFonts w:ascii="Arial" w:hAnsi="Arial" w:cs="Arial"/>
        </w:rPr>
        <w:t>saving time</w:t>
      </w:r>
      <w:r w:rsidR="00876F05">
        <w:rPr>
          <w:rFonts w:ascii="Arial" w:hAnsi="Arial" w:cs="Arial"/>
        </w:rPr>
        <w:t xml:space="preserve"> and </w:t>
      </w:r>
      <w:r w:rsidR="000C5529" w:rsidRPr="00D31025">
        <w:rPr>
          <w:rFonts w:ascii="Arial" w:hAnsi="Arial" w:cs="Arial"/>
        </w:rPr>
        <w:t>reducing costs, reduced disease, enhancing social interaction, provision of electricity, pr</w:t>
      </w:r>
      <w:r w:rsidR="00876F05">
        <w:rPr>
          <w:rFonts w:ascii="Arial" w:hAnsi="Arial" w:cs="Arial"/>
        </w:rPr>
        <w:t>ovision of clean drinking water and so forth</w:t>
      </w:r>
      <w:r w:rsidR="000C5529" w:rsidRPr="00D31025">
        <w:rPr>
          <w:rFonts w:ascii="Arial" w:hAnsi="Arial" w:cs="Arial"/>
        </w:rPr>
        <w:t xml:space="preserve">. However, it is </w:t>
      </w:r>
      <w:r w:rsidR="001D2D43">
        <w:rPr>
          <w:rFonts w:ascii="Arial" w:hAnsi="Arial" w:cs="Arial"/>
        </w:rPr>
        <w:t>questionable</w:t>
      </w:r>
      <w:r w:rsidR="000C5529" w:rsidRPr="00D31025">
        <w:rPr>
          <w:rFonts w:ascii="Arial" w:hAnsi="Arial" w:cs="Arial"/>
        </w:rPr>
        <w:t xml:space="preserve"> to what exte</w:t>
      </w:r>
      <w:r w:rsidR="001D2D43">
        <w:rPr>
          <w:rFonts w:ascii="Arial" w:hAnsi="Arial" w:cs="Arial"/>
        </w:rPr>
        <w:t>nt clustering itself (as a specific mechanism)</w:t>
      </w:r>
      <w:r w:rsidR="000C5529" w:rsidRPr="00D31025">
        <w:rPr>
          <w:rFonts w:ascii="Arial" w:hAnsi="Arial" w:cs="Arial"/>
        </w:rPr>
        <w:t xml:space="preserve"> has enabled </w:t>
      </w:r>
      <w:r w:rsidR="00876F05">
        <w:rPr>
          <w:rFonts w:ascii="Arial" w:hAnsi="Arial" w:cs="Arial"/>
        </w:rPr>
        <w:t>such benefits: in a number of</w:t>
      </w:r>
      <w:r w:rsidR="000C5529" w:rsidRPr="00D31025">
        <w:rPr>
          <w:rFonts w:ascii="Arial" w:hAnsi="Arial" w:cs="Arial"/>
        </w:rPr>
        <w:t xml:space="preserve"> cases, the cluster budget was </w:t>
      </w:r>
      <w:r w:rsidR="0010581C">
        <w:rPr>
          <w:rFonts w:ascii="Arial" w:hAnsi="Arial" w:cs="Arial"/>
        </w:rPr>
        <w:t xml:space="preserve">essentially or actually </w:t>
      </w:r>
      <w:r w:rsidR="000C5529" w:rsidRPr="00D31025">
        <w:rPr>
          <w:rFonts w:ascii="Arial" w:hAnsi="Arial" w:cs="Arial"/>
        </w:rPr>
        <w:t>divided between communities</w:t>
      </w:r>
      <w:r w:rsidR="00876F05">
        <w:rPr>
          <w:rFonts w:ascii="Arial" w:hAnsi="Arial" w:cs="Arial"/>
        </w:rPr>
        <w:t>, meaning projects were implemented that could co</w:t>
      </w:r>
      <w:r w:rsidR="0010581C">
        <w:rPr>
          <w:rFonts w:ascii="Arial" w:hAnsi="Arial" w:cs="Arial"/>
        </w:rPr>
        <w:t>nceivably have been implemented by CDCs alone.</w:t>
      </w:r>
    </w:p>
    <w:p w14:paraId="726289F4" w14:textId="77777777" w:rsidR="00824563" w:rsidRDefault="00824563" w:rsidP="004175F6">
      <w:pPr>
        <w:spacing w:line="276" w:lineRule="auto"/>
        <w:jc w:val="both"/>
        <w:rPr>
          <w:rFonts w:ascii="Arial" w:hAnsi="Arial" w:cs="Arial"/>
          <w:b/>
          <w:i/>
          <w:color w:val="CA0000"/>
        </w:rPr>
      </w:pPr>
    </w:p>
    <w:p w14:paraId="2966AC75" w14:textId="36E56730" w:rsidR="00CA3F87" w:rsidRPr="00882C0B" w:rsidRDefault="00CA3F87" w:rsidP="004175F6">
      <w:pPr>
        <w:spacing w:line="276" w:lineRule="auto"/>
        <w:jc w:val="both"/>
        <w:rPr>
          <w:rFonts w:ascii="Arial" w:hAnsi="Arial" w:cs="Arial"/>
        </w:rPr>
      </w:pPr>
      <w:r w:rsidRPr="00EB7742">
        <w:rPr>
          <w:rFonts w:ascii="Arial" w:hAnsi="Arial" w:cs="Arial"/>
          <w:b/>
          <w:i/>
          <w:color w:val="CA0000"/>
        </w:rPr>
        <w:t>CONCLUSION</w:t>
      </w:r>
      <w:r w:rsidR="00674249">
        <w:rPr>
          <w:rFonts w:ascii="Arial" w:hAnsi="Arial" w:cs="Arial"/>
          <w:b/>
          <w:i/>
          <w:color w:val="CA0000"/>
        </w:rPr>
        <w:t xml:space="preserve"> 3</w:t>
      </w:r>
      <w:r w:rsidR="00882C0B">
        <w:rPr>
          <w:rFonts w:ascii="Arial" w:hAnsi="Arial" w:cs="Arial"/>
          <w:b/>
          <w:i/>
          <w:color w:val="CA0000"/>
        </w:rPr>
        <w:t xml:space="preserve">: </w:t>
      </w:r>
      <w:r w:rsidR="00882C0B">
        <w:rPr>
          <w:rFonts w:ascii="Arial" w:hAnsi="Arial" w:cs="Arial"/>
          <w:b/>
          <w:i/>
        </w:rPr>
        <w:t>Serious concerns about the effect of clustering on CDC capacity and sustainability have been raised</w:t>
      </w:r>
    </w:p>
    <w:p w14:paraId="45DEC571" w14:textId="77777777" w:rsidR="00D31025" w:rsidRDefault="000C5529" w:rsidP="004175F6">
      <w:pPr>
        <w:spacing w:line="276" w:lineRule="auto"/>
        <w:jc w:val="both"/>
        <w:rPr>
          <w:rFonts w:ascii="Arial" w:hAnsi="Arial" w:cs="Arial"/>
        </w:rPr>
      </w:pPr>
      <w:r w:rsidRPr="00D31025">
        <w:rPr>
          <w:rFonts w:ascii="Arial" w:hAnsi="Arial" w:cs="Arial"/>
        </w:rPr>
        <w:t xml:space="preserve"> </w:t>
      </w:r>
    </w:p>
    <w:p w14:paraId="3973A803" w14:textId="1441D42A" w:rsidR="00BD4511" w:rsidRDefault="00BD4511" w:rsidP="004175F6">
      <w:pPr>
        <w:spacing w:line="276" w:lineRule="auto"/>
        <w:jc w:val="both"/>
        <w:rPr>
          <w:rFonts w:ascii="Arial" w:hAnsi="Arial" w:cs="Arial"/>
        </w:rPr>
      </w:pPr>
      <w:r>
        <w:rPr>
          <w:rFonts w:ascii="Arial" w:hAnsi="Arial" w:cs="Arial"/>
        </w:rPr>
        <w:t>C</w:t>
      </w:r>
      <w:r w:rsidR="00AC6251">
        <w:rPr>
          <w:rFonts w:ascii="Arial" w:hAnsi="Arial" w:cs="Arial"/>
        </w:rPr>
        <w:t>lustering causes CDCs to work on bigger projects in a collaborative fashion</w:t>
      </w:r>
      <w:r>
        <w:rPr>
          <w:rFonts w:ascii="Arial" w:hAnsi="Arial" w:cs="Arial"/>
        </w:rPr>
        <w:t xml:space="preserve"> and CDC members receive additional training on important skills such as dispute resolution, procurement and budgeting. CDCs work to </w:t>
      </w:r>
      <w:r w:rsidR="00A1157E">
        <w:rPr>
          <w:rFonts w:ascii="Arial" w:hAnsi="Arial" w:cs="Arial"/>
        </w:rPr>
        <w:t>ascertain</w:t>
      </w:r>
      <w:bookmarkStart w:id="1" w:name="_GoBack"/>
      <w:bookmarkEnd w:id="1"/>
      <w:r>
        <w:rPr>
          <w:rFonts w:ascii="Arial" w:hAnsi="Arial" w:cs="Arial"/>
        </w:rPr>
        <w:t xml:space="preserve"> communi</w:t>
      </w:r>
      <w:r w:rsidR="00853903">
        <w:rPr>
          <w:rFonts w:ascii="Arial" w:hAnsi="Arial" w:cs="Arial"/>
        </w:rPr>
        <w:t>ty priorities and maintain an</w:t>
      </w:r>
      <w:r>
        <w:rPr>
          <w:rFonts w:ascii="Arial" w:hAnsi="Arial" w:cs="Arial"/>
        </w:rPr>
        <w:t xml:space="preserve"> outreach role. Such activities can reasonably be expected to enhance existing CDC capacity and there is evidence in our findings to suggest this is the case to some extent.</w:t>
      </w:r>
    </w:p>
    <w:p w14:paraId="3E830760" w14:textId="77777777" w:rsidR="00BD4511" w:rsidRDefault="00BD4511" w:rsidP="004175F6">
      <w:pPr>
        <w:spacing w:line="276" w:lineRule="auto"/>
        <w:jc w:val="both"/>
        <w:rPr>
          <w:rFonts w:ascii="Arial" w:hAnsi="Arial" w:cs="Arial"/>
        </w:rPr>
      </w:pPr>
    </w:p>
    <w:p w14:paraId="59A2F993" w14:textId="77777777" w:rsidR="00853903" w:rsidRDefault="00BD4511" w:rsidP="004175F6">
      <w:pPr>
        <w:spacing w:line="276" w:lineRule="auto"/>
        <w:jc w:val="both"/>
        <w:rPr>
          <w:rFonts w:ascii="Arial" w:hAnsi="Arial" w:cs="Arial"/>
        </w:rPr>
      </w:pPr>
      <w:r>
        <w:rPr>
          <w:rFonts w:ascii="Arial" w:hAnsi="Arial" w:cs="Arial"/>
        </w:rPr>
        <w:t>Nevertheless, t</w:t>
      </w:r>
      <w:r w:rsidR="00AC6251">
        <w:rPr>
          <w:rFonts w:ascii="Arial" w:hAnsi="Arial" w:cs="Arial"/>
        </w:rPr>
        <w:t xml:space="preserve">here is </w:t>
      </w:r>
      <w:r>
        <w:rPr>
          <w:rFonts w:ascii="Arial" w:hAnsi="Arial" w:cs="Arial"/>
        </w:rPr>
        <w:t xml:space="preserve">more worrying </w:t>
      </w:r>
      <w:r w:rsidR="00AC6251">
        <w:rPr>
          <w:rFonts w:ascii="Arial" w:hAnsi="Arial" w:cs="Arial"/>
        </w:rPr>
        <w:t>e</w:t>
      </w:r>
      <w:r w:rsidR="00D31025">
        <w:rPr>
          <w:rFonts w:ascii="Arial" w:hAnsi="Arial" w:cs="Arial"/>
        </w:rPr>
        <w:t>vidence to suggest the existence of the CCDC</w:t>
      </w:r>
      <w:r w:rsidR="00853903">
        <w:rPr>
          <w:rFonts w:ascii="Arial" w:hAnsi="Arial" w:cs="Arial"/>
        </w:rPr>
        <w:t>s</w:t>
      </w:r>
      <w:r w:rsidR="00D31025">
        <w:rPr>
          <w:rFonts w:ascii="Arial" w:hAnsi="Arial" w:cs="Arial"/>
        </w:rPr>
        <w:t xml:space="preserve"> has actively worked to undermine CDC </w:t>
      </w:r>
      <w:r>
        <w:rPr>
          <w:rFonts w:ascii="Arial" w:hAnsi="Arial" w:cs="Arial"/>
        </w:rPr>
        <w:t>capacity and sustainability</w:t>
      </w:r>
      <w:r w:rsidR="007D2B43">
        <w:rPr>
          <w:rFonts w:ascii="Arial" w:hAnsi="Arial" w:cs="Arial"/>
        </w:rPr>
        <w:t xml:space="preserve"> in some cases</w:t>
      </w:r>
      <w:r w:rsidR="00D31025">
        <w:rPr>
          <w:rFonts w:ascii="Arial" w:hAnsi="Arial" w:cs="Arial"/>
        </w:rPr>
        <w:t>.</w:t>
      </w:r>
      <w:r>
        <w:rPr>
          <w:rFonts w:ascii="Arial" w:hAnsi="Arial" w:cs="Arial"/>
        </w:rPr>
        <w:t xml:space="preserve"> In one respect</w:t>
      </w:r>
      <w:r w:rsidR="004D5B9E">
        <w:rPr>
          <w:rFonts w:ascii="Arial" w:hAnsi="Arial" w:cs="Arial"/>
        </w:rPr>
        <w:t>,</w:t>
      </w:r>
      <w:r>
        <w:rPr>
          <w:rFonts w:ascii="Arial" w:hAnsi="Arial" w:cs="Arial"/>
        </w:rPr>
        <w:t xml:space="preserve"> this is a result of the fact that it is the CCDC that does the majority of work related to project decision-making, imple</w:t>
      </w:r>
      <w:r w:rsidR="004D5B9E">
        <w:rPr>
          <w:rFonts w:ascii="Arial" w:hAnsi="Arial" w:cs="Arial"/>
        </w:rPr>
        <w:t xml:space="preserve">mentation and monitoring. While </w:t>
      </w:r>
      <w:r>
        <w:rPr>
          <w:rFonts w:ascii="Arial" w:hAnsi="Arial" w:cs="Arial"/>
        </w:rPr>
        <w:t xml:space="preserve">individual CDC members are involved, there is little relative role for </w:t>
      </w:r>
      <w:r w:rsidR="004D5B9E">
        <w:rPr>
          <w:rFonts w:ascii="Arial" w:hAnsi="Arial" w:cs="Arial"/>
        </w:rPr>
        <w:t xml:space="preserve">component CDCs </w:t>
      </w:r>
      <w:r w:rsidR="00853903">
        <w:rPr>
          <w:rFonts w:ascii="Arial" w:hAnsi="Arial" w:cs="Arial"/>
        </w:rPr>
        <w:t xml:space="preserve">proper </w:t>
      </w:r>
      <w:r w:rsidR="004D5B9E">
        <w:rPr>
          <w:rFonts w:ascii="Arial" w:hAnsi="Arial" w:cs="Arial"/>
        </w:rPr>
        <w:t xml:space="preserve">(beyond gathering village opinions on needs). </w:t>
      </w:r>
    </w:p>
    <w:p w14:paraId="218A30D0" w14:textId="77777777" w:rsidR="00853903" w:rsidRDefault="00853903" w:rsidP="004175F6">
      <w:pPr>
        <w:spacing w:line="276" w:lineRule="auto"/>
        <w:jc w:val="both"/>
        <w:rPr>
          <w:rFonts w:ascii="Arial" w:hAnsi="Arial" w:cs="Arial"/>
        </w:rPr>
      </w:pPr>
    </w:p>
    <w:p w14:paraId="619EF773" w14:textId="2D227098" w:rsidR="00D31025" w:rsidRDefault="004D5B9E" w:rsidP="004175F6">
      <w:pPr>
        <w:spacing w:line="276" w:lineRule="auto"/>
        <w:jc w:val="both"/>
        <w:rPr>
          <w:rFonts w:ascii="Arial" w:hAnsi="Arial" w:cs="Arial"/>
        </w:rPr>
      </w:pPr>
      <w:r>
        <w:rPr>
          <w:rFonts w:ascii="Arial" w:hAnsi="Arial" w:cs="Arial"/>
        </w:rPr>
        <w:t xml:space="preserve">More importantly, CCDC operation can actually serve to </w:t>
      </w:r>
      <w:r w:rsidR="007D2B43">
        <w:rPr>
          <w:rFonts w:ascii="Arial" w:hAnsi="Arial" w:cs="Arial"/>
        </w:rPr>
        <w:t>emasculate or undermine CDCs insofar as their role is marginalised,</w:t>
      </w:r>
      <w:r w:rsidR="00CA5756">
        <w:rPr>
          <w:rFonts w:ascii="Arial" w:hAnsi="Arial" w:cs="Arial"/>
        </w:rPr>
        <w:t xml:space="preserve"> they cease to work on further projects and community members come to think they no longer function. This was </w:t>
      </w:r>
      <w:r w:rsidR="00213EA7">
        <w:rPr>
          <w:rFonts w:ascii="Arial" w:hAnsi="Arial" w:cs="Arial"/>
        </w:rPr>
        <w:t>especially the case in Nangahar, whe</w:t>
      </w:r>
      <w:r w:rsidR="00F77841">
        <w:rPr>
          <w:rFonts w:ascii="Arial" w:hAnsi="Arial" w:cs="Arial"/>
        </w:rPr>
        <w:t>re many CDCs had essentially ceased to function</w:t>
      </w:r>
      <w:r w:rsidR="00213EA7">
        <w:rPr>
          <w:rFonts w:ascii="Arial" w:hAnsi="Arial" w:cs="Arial"/>
        </w:rPr>
        <w:t xml:space="preserve"> </w:t>
      </w:r>
      <w:r w:rsidR="00853903">
        <w:rPr>
          <w:rFonts w:ascii="Arial" w:hAnsi="Arial" w:cs="Arial"/>
        </w:rPr>
        <w:t>after</w:t>
      </w:r>
      <w:r w:rsidR="00213EA7">
        <w:rPr>
          <w:rFonts w:ascii="Arial" w:hAnsi="Arial" w:cs="Arial"/>
        </w:rPr>
        <w:t xml:space="preserve"> the CCDC was established. But similar concerns were also raised in Nargis, Bamian suggesting this might not be an isolated phenomenon. Furthermore, p</w:t>
      </w:r>
      <w:r w:rsidR="00D31025">
        <w:rPr>
          <w:rFonts w:ascii="Arial" w:hAnsi="Arial" w:cs="Arial"/>
        </w:rPr>
        <w:t>aradoxically</w:t>
      </w:r>
      <w:r w:rsidR="002166DE">
        <w:rPr>
          <w:rFonts w:ascii="Arial" w:hAnsi="Arial" w:cs="Arial"/>
        </w:rPr>
        <w:t xml:space="preserve"> and conversely</w:t>
      </w:r>
      <w:r w:rsidR="00D31025">
        <w:rPr>
          <w:rFonts w:ascii="Arial" w:hAnsi="Arial" w:cs="Arial"/>
        </w:rPr>
        <w:t>, wher</w:t>
      </w:r>
      <w:r w:rsidR="006F57A7">
        <w:rPr>
          <w:rFonts w:ascii="Arial" w:hAnsi="Arial" w:cs="Arial"/>
        </w:rPr>
        <w:t>e CCDC were</w:t>
      </w:r>
      <w:r w:rsidR="004F2458">
        <w:rPr>
          <w:rFonts w:ascii="Arial" w:hAnsi="Arial" w:cs="Arial"/>
        </w:rPr>
        <w:t xml:space="preserve"> less successful (</w:t>
      </w:r>
      <w:r w:rsidR="00D31025">
        <w:rPr>
          <w:rFonts w:ascii="Arial" w:hAnsi="Arial" w:cs="Arial"/>
        </w:rPr>
        <w:t>and ceased to exist</w:t>
      </w:r>
      <w:r w:rsidR="006F57A7">
        <w:rPr>
          <w:rFonts w:ascii="Arial" w:hAnsi="Arial" w:cs="Arial"/>
        </w:rPr>
        <w:t>, as in Balkh</w:t>
      </w:r>
      <w:r w:rsidR="00D31025">
        <w:rPr>
          <w:rFonts w:ascii="Arial" w:hAnsi="Arial" w:cs="Arial"/>
        </w:rPr>
        <w:t>) the CDCs appear to have been strengthened and continue</w:t>
      </w:r>
      <w:r w:rsidR="006F57A7">
        <w:rPr>
          <w:rFonts w:ascii="Arial" w:hAnsi="Arial" w:cs="Arial"/>
        </w:rPr>
        <w:t xml:space="preserve"> to be highly active</w:t>
      </w:r>
      <w:r w:rsidR="00D31025">
        <w:rPr>
          <w:rFonts w:ascii="Arial" w:hAnsi="Arial" w:cs="Arial"/>
        </w:rPr>
        <w:t>.</w:t>
      </w:r>
    </w:p>
    <w:p w14:paraId="3A68EBE5" w14:textId="77777777" w:rsidR="00D31025" w:rsidRDefault="00D31025" w:rsidP="004175F6">
      <w:pPr>
        <w:spacing w:line="276" w:lineRule="auto"/>
        <w:jc w:val="both"/>
        <w:rPr>
          <w:rFonts w:ascii="Arial" w:hAnsi="Arial" w:cs="Arial"/>
        </w:rPr>
      </w:pPr>
    </w:p>
    <w:p w14:paraId="1699D210" w14:textId="04A9317B" w:rsidR="00CA3F87" w:rsidRDefault="00CA3F87" w:rsidP="004175F6">
      <w:pPr>
        <w:spacing w:line="276" w:lineRule="auto"/>
        <w:jc w:val="both"/>
        <w:rPr>
          <w:rFonts w:ascii="Arial" w:hAnsi="Arial" w:cs="Arial"/>
        </w:rPr>
      </w:pPr>
      <w:r w:rsidRPr="00EB7742">
        <w:rPr>
          <w:rFonts w:ascii="Arial" w:hAnsi="Arial" w:cs="Arial"/>
          <w:b/>
          <w:i/>
          <w:color w:val="CA0000"/>
        </w:rPr>
        <w:t>CONCLUSION</w:t>
      </w:r>
      <w:r w:rsidR="00674249">
        <w:rPr>
          <w:rFonts w:ascii="Arial" w:hAnsi="Arial" w:cs="Arial"/>
          <w:b/>
          <w:i/>
          <w:color w:val="CA0000"/>
        </w:rPr>
        <w:t xml:space="preserve"> 4</w:t>
      </w:r>
      <w:r w:rsidR="0061187C">
        <w:rPr>
          <w:rFonts w:ascii="Arial" w:hAnsi="Arial" w:cs="Arial"/>
          <w:b/>
          <w:i/>
          <w:color w:val="CA0000"/>
        </w:rPr>
        <w:t xml:space="preserve">: </w:t>
      </w:r>
      <w:r w:rsidR="0061187C" w:rsidRPr="0061187C">
        <w:rPr>
          <w:rFonts w:ascii="Arial" w:hAnsi="Arial" w:cs="Arial"/>
          <w:b/>
          <w:i/>
        </w:rPr>
        <w:t>Clustering has clear potential to promote solidarity between CDCs despite some negative findings</w:t>
      </w:r>
    </w:p>
    <w:p w14:paraId="261C6BD5" w14:textId="77777777" w:rsidR="00CA3F87" w:rsidRDefault="00CA3F87" w:rsidP="004175F6">
      <w:pPr>
        <w:spacing w:line="276" w:lineRule="auto"/>
        <w:jc w:val="both"/>
        <w:rPr>
          <w:rFonts w:ascii="Arial" w:hAnsi="Arial" w:cs="Arial"/>
        </w:rPr>
      </w:pPr>
    </w:p>
    <w:p w14:paraId="2C88D4CB" w14:textId="59933998" w:rsidR="00EB6EEE" w:rsidRDefault="00300391" w:rsidP="004175F6">
      <w:pPr>
        <w:spacing w:line="276" w:lineRule="auto"/>
        <w:jc w:val="both"/>
        <w:rPr>
          <w:rFonts w:ascii="Arial" w:hAnsi="Arial" w:cs="Arial"/>
        </w:rPr>
      </w:pPr>
      <w:r>
        <w:rPr>
          <w:rFonts w:ascii="Arial" w:hAnsi="Arial" w:cs="Arial"/>
        </w:rPr>
        <w:t>The simple fact of community representatives coming together has in some cases positively impacted interaction and enhanced inter-community knowledge and understanding.</w:t>
      </w:r>
      <w:r w:rsidR="005E30C8" w:rsidRPr="005E30C8">
        <w:rPr>
          <w:rFonts w:ascii="Arial" w:hAnsi="Arial" w:cs="Arial"/>
        </w:rPr>
        <w:t xml:space="preserve"> </w:t>
      </w:r>
      <w:r w:rsidR="005E30C8">
        <w:rPr>
          <w:rFonts w:ascii="Arial" w:hAnsi="Arial" w:cs="Arial"/>
        </w:rPr>
        <w:t>This can have lasting effects beyond project implementation or even, as in Balkh, beyond the discontinuation of the CCDC.</w:t>
      </w:r>
      <w:r>
        <w:rPr>
          <w:rFonts w:ascii="Arial" w:hAnsi="Arial" w:cs="Arial"/>
        </w:rPr>
        <w:t xml:space="preserve"> </w:t>
      </w:r>
      <w:r w:rsidR="00F218BE">
        <w:rPr>
          <w:rFonts w:ascii="Arial" w:hAnsi="Arial" w:cs="Arial"/>
        </w:rPr>
        <w:t xml:space="preserve">Some projects </w:t>
      </w:r>
      <w:r w:rsidR="005E30C8">
        <w:rPr>
          <w:rFonts w:ascii="Arial" w:hAnsi="Arial" w:cs="Arial"/>
        </w:rPr>
        <w:t xml:space="preserve">themselves </w:t>
      </w:r>
      <w:r w:rsidR="00F218BE">
        <w:rPr>
          <w:rFonts w:ascii="Arial" w:hAnsi="Arial" w:cs="Arial"/>
        </w:rPr>
        <w:t xml:space="preserve">have a specifically catalytic effect on </w:t>
      </w:r>
      <w:r w:rsidR="00EB6EEE">
        <w:rPr>
          <w:rFonts w:ascii="Arial" w:hAnsi="Arial" w:cs="Arial"/>
        </w:rPr>
        <w:t xml:space="preserve">solidarity and cohesion – principally </w:t>
      </w:r>
      <w:r w:rsidR="00F218BE">
        <w:rPr>
          <w:rFonts w:ascii="Arial" w:hAnsi="Arial" w:cs="Arial"/>
        </w:rPr>
        <w:t>roads</w:t>
      </w:r>
      <w:r w:rsidR="00EB6EEE">
        <w:rPr>
          <w:rFonts w:ascii="Arial" w:hAnsi="Arial" w:cs="Arial"/>
        </w:rPr>
        <w:t>, but also social projects such as schools</w:t>
      </w:r>
      <w:r w:rsidR="00F218BE">
        <w:rPr>
          <w:rFonts w:ascii="Arial" w:hAnsi="Arial" w:cs="Arial"/>
        </w:rPr>
        <w:t xml:space="preserve">. </w:t>
      </w:r>
      <w:r>
        <w:rPr>
          <w:rFonts w:ascii="Arial" w:hAnsi="Arial" w:cs="Arial"/>
        </w:rPr>
        <w:t>Most CCDCs claimed that clustering had brought communities together (</w:t>
      </w:r>
      <w:r w:rsidR="00F218BE">
        <w:rPr>
          <w:rFonts w:ascii="Arial" w:hAnsi="Arial" w:cs="Arial"/>
        </w:rPr>
        <w:t xml:space="preserve">except Itehad in Nangahar). </w:t>
      </w:r>
    </w:p>
    <w:p w14:paraId="0DF4D234" w14:textId="77777777" w:rsidR="00EB6EEE" w:rsidRDefault="00EB6EEE" w:rsidP="004175F6">
      <w:pPr>
        <w:spacing w:line="276" w:lineRule="auto"/>
        <w:jc w:val="both"/>
        <w:rPr>
          <w:rFonts w:ascii="Arial" w:hAnsi="Arial" w:cs="Arial"/>
        </w:rPr>
      </w:pPr>
    </w:p>
    <w:p w14:paraId="0CCD6922" w14:textId="2B841670" w:rsidR="00791B01" w:rsidRDefault="00F218BE" w:rsidP="004175F6">
      <w:pPr>
        <w:spacing w:line="276" w:lineRule="auto"/>
        <w:jc w:val="both"/>
        <w:rPr>
          <w:rFonts w:ascii="Arial" w:hAnsi="Arial" w:cs="Arial"/>
        </w:rPr>
      </w:pPr>
      <w:r>
        <w:rPr>
          <w:rFonts w:ascii="Arial" w:hAnsi="Arial" w:cs="Arial"/>
        </w:rPr>
        <w:t xml:space="preserve">However, digging deeper </w:t>
      </w:r>
      <w:r w:rsidR="005E30C8">
        <w:rPr>
          <w:rFonts w:ascii="Arial" w:hAnsi="Arial" w:cs="Arial"/>
        </w:rPr>
        <w:t>at the CDC and community level</w:t>
      </w:r>
      <w:r>
        <w:rPr>
          <w:rFonts w:ascii="Arial" w:hAnsi="Arial" w:cs="Arial"/>
        </w:rPr>
        <w:t xml:space="preserve">, the </w:t>
      </w:r>
      <w:r w:rsidR="005E30C8">
        <w:rPr>
          <w:rFonts w:ascii="Arial" w:hAnsi="Arial" w:cs="Arial"/>
        </w:rPr>
        <w:t xml:space="preserve">picture </w:t>
      </w:r>
      <w:r>
        <w:rPr>
          <w:rFonts w:ascii="Arial" w:hAnsi="Arial" w:cs="Arial"/>
        </w:rPr>
        <w:t xml:space="preserve">appears to be less rosy. </w:t>
      </w:r>
      <w:r w:rsidR="00791B01">
        <w:rPr>
          <w:rFonts w:ascii="Arial" w:hAnsi="Arial" w:cs="Arial"/>
        </w:rPr>
        <w:t>On two occasion</w:t>
      </w:r>
      <w:r w:rsidR="005E30C8">
        <w:rPr>
          <w:rFonts w:ascii="Arial" w:hAnsi="Arial" w:cs="Arial"/>
        </w:rPr>
        <w:t>, in Etifaq and Itehad,</w:t>
      </w:r>
      <w:r w:rsidR="00791B01">
        <w:rPr>
          <w:rFonts w:ascii="Arial" w:hAnsi="Arial" w:cs="Arial"/>
        </w:rPr>
        <w:t xml:space="preserve"> t</w:t>
      </w:r>
      <w:r w:rsidR="00EB6EEE">
        <w:rPr>
          <w:rFonts w:ascii="Arial" w:hAnsi="Arial" w:cs="Arial"/>
        </w:rPr>
        <w:t>he process of p</w:t>
      </w:r>
      <w:r w:rsidR="00791B01">
        <w:rPr>
          <w:rFonts w:ascii="Arial" w:hAnsi="Arial" w:cs="Arial"/>
        </w:rPr>
        <w:t>roject</w:t>
      </w:r>
      <w:r w:rsidR="00D07B65">
        <w:rPr>
          <w:rFonts w:ascii="Arial" w:hAnsi="Arial" w:cs="Arial"/>
        </w:rPr>
        <w:t xml:space="preserve"> </w:t>
      </w:r>
      <w:r w:rsidR="00791B01">
        <w:rPr>
          <w:rFonts w:ascii="Arial" w:hAnsi="Arial" w:cs="Arial"/>
        </w:rPr>
        <w:t>prioritisation</w:t>
      </w:r>
      <w:r w:rsidR="00EB6EEE">
        <w:rPr>
          <w:rFonts w:ascii="Arial" w:hAnsi="Arial" w:cs="Arial"/>
        </w:rPr>
        <w:t xml:space="preserve"> </w:t>
      </w:r>
      <w:r w:rsidR="00F77841">
        <w:rPr>
          <w:rFonts w:ascii="Arial" w:hAnsi="Arial" w:cs="Arial"/>
        </w:rPr>
        <w:t>directly undermined</w:t>
      </w:r>
      <w:r w:rsidR="00D07B65">
        <w:rPr>
          <w:rFonts w:ascii="Arial" w:hAnsi="Arial" w:cs="Arial"/>
        </w:rPr>
        <w:t xml:space="preserve"> cohesion</w:t>
      </w:r>
      <w:r w:rsidR="00791B01">
        <w:rPr>
          <w:rFonts w:ascii="Arial" w:hAnsi="Arial" w:cs="Arial"/>
        </w:rPr>
        <w:t xml:space="preserve"> by creating </w:t>
      </w:r>
      <w:r w:rsidR="005E30C8">
        <w:rPr>
          <w:rFonts w:ascii="Arial" w:hAnsi="Arial" w:cs="Arial"/>
        </w:rPr>
        <w:t>serious disagreements.</w:t>
      </w:r>
      <w:r w:rsidR="00D07B65">
        <w:rPr>
          <w:rFonts w:ascii="Arial" w:hAnsi="Arial" w:cs="Arial"/>
        </w:rPr>
        <w:t xml:space="preserve"> </w:t>
      </w:r>
      <w:r w:rsidR="00791B01">
        <w:rPr>
          <w:rFonts w:ascii="Arial" w:hAnsi="Arial" w:cs="Arial"/>
        </w:rPr>
        <w:t xml:space="preserve">In Etifaq this led to </w:t>
      </w:r>
      <w:r w:rsidR="00D07B65">
        <w:rPr>
          <w:rFonts w:ascii="Arial" w:hAnsi="Arial" w:cs="Arial"/>
        </w:rPr>
        <w:t xml:space="preserve">lingering </w:t>
      </w:r>
      <w:proofErr w:type="gramStart"/>
      <w:r w:rsidR="00D07B65">
        <w:rPr>
          <w:rFonts w:ascii="Arial" w:hAnsi="Arial" w:cs="Arial"/>
        </w:rPr>
        <w:t>animosities</w:t>
      </w:r>
      <w:r w:rsidR="00791B01">
        <w:rPr>
          <w:rFonts w:ascii="Arial" w:hAnsi="Arial" w:cs="Arial"/>
        </w:rPr>
        <w:t xml:space="preserve"> which</w:t>
      </w:r>
      <w:proofErr w:type="gramEnd"/>
      <w:r w:rsidR="00791B01">
        <w:rPr>
          <w:rFonts w:ascii="Arial" w:hAnsi="Arial" w:cs="Arial"/>
        </w:rPr>
        <w:t xml:space="preserve"> have yet to be resolved.</w:t>
      </w:r>
      <w:r w:rsidR="005E30C8">
        <w:rPr>
          <w:rFonts w:ascii="Arial" w:hAnsi="Arial" w:cs="Arial"/>
        </w:rPr>
        <w:t xml:space="preserve"> In Itehad, this led to dissatisfaction with clustering and weakened social cohesion. </w:t>
      </w:r>
      <w:r w:rsidR="00791B01">
        <w:rPr>
          <w:rFonts w:ascii="Arial" w:hAnsi="Arial" w:cs="Arial"/>
        </w:rPr>
        <w:t>In other cases, claims of unfair allocation of funds or distribution of benefits can be seen to have undermined relations between CDCs as in Nargi</w:t>
      </w:r>
      <w:r w:rsidR="00A64331">
        <w:rPr>
          <w:rFonts w:ascii="Arial" w:hAnsi="Arial" w:cs="Arial"/>
        </w:rPr>
        <w:t>s and Guhdar in Bamian and Motahida and Itehad in Nangahar.</w:t>
      </w:r>
    </w:p>
    <w:p w14:paraId="4658C7E0" w14:textId="77777777" w:rsidR="005E30C8" w:rsidRDefault="005E30C8" w:rsidP="004175F6">
      <w:pPr>
        <w:spacing w:line="276" w:lineRule="auto"/>
        <w:jc w:val="both"/>
        <w:rPr>
          <w:rFonts w:ascii="Arial" w:hAnsi="Arial" w:cs="Arial"/>
        </w:rPr>
      </w:pPr>
    </w:p>
    <w:p w14:paraId="73CF28E4" w14:textId="77777777" w:rsidR="00C24A8E" w:rsidRDefault="005E30C8" w:rsidP="004175F6">
      <w:pPr>
        <w:spacing w:line="276" w:lineRule="auto"/>
        <w:jc w:val="both"/>
        <w:rPr>
          <w:rFonts w:ascii="Arial" w:hAnsi="Arial" w:cs="Arial"/>
        </w:rPr>
      </w:pPr>
      <w:r>
        <w:rPr>
          <w:rFonts w:ascii="Arial" w:hAnsi="Arial" w:cs="Arial"/>
        </w:rPr>
        <w:t>In sum, clustering clearly can work to bring communities together and enhance solidarity, but this largely presumes agreement or cons</w:t>
      </w:r>
      <w:r w:rsidR="00656DAB">
        <w:rPr>
          <w:rFonts w:ascii="Arial" w:hAnsi="Arial" w:cs="Arial"/>
        </w:rPr>
        <w:t xml:space="preserve">ensus on project prioritisation and/or effective </w:t>
      </w:r>
      <w:proofErr w:type="gramStart"/>
      <w:r w:rsidR="00656DAB">
        <w:rPr>
          <w:rFonts w:ascii="Arial" w:hAnsi="Arial" w:cs="Arial"/>
        </w:rPr>
        <w:t>projects which</w:t>
      </w:r>
      <w:proofErr w:type="gramEnd"/>
      <w:r w:rsidR="00656DAB">
        <w:rPr>
          <w:rFonts w:ascii="Arial" w:hAnsi="Arial" w:cs="Arial"/>
        </w:rPr>
        <w:t xml:space="preserve"> work to promote </w:t>
      </w:r>
      <w:r w:rsidR="00656DAB">
        <w:rPr>
          <w:rFonts w:ascii="Arial" w:hAnsi="Arial" w:cs="Arial"/>
        </w:rPr>
        <w:lastRenderedPageBreak/>
        <w:t>interaction and communication. Where the CCDC functions effectively and fairly, projects are implemented in a manner which benefits all communities and visits between CDCs take place, then this is one area in which clustering can generate clear</w:t>
      </w:r>
      <w:r w:rsidR="00656DAB" w:rsidRPr="00C24A8E">
        <w:rPr>
          <w:rFonts w:ascii="Arial" w:hAnsi="Arial" w:cs="Arial"/>
        </w:rPr>
        <w:t xml:space="preserve"> and positive outcomes.</w:t>
      </w:r>
      <w:r w:rsidR="00C24A8E" w:rsidRPr="00C24A8E">
        <w:rPr>
          <w:rFonts w:ascii="Arial" w:hAnsi="Arial" w:cs="Arial"/>
        </w:rPr>
        <w:t xml:space="preserve"> </w:t>
      </w:r>
    </w:p>
    <w:p w14:paraId="2D5FFE17" w14:textId="77777777" w:rsidR="00C24A8E" w:rsidRDefault="00C24A8E" w:rsidP="004175F6">
      <w:pPr>
        <w:spacing w:line="276" w:lineRule="auto"/>
        <w:jc w:val="both"/>
        <w:rPr>
          <w:rFonts w:ascii="Arial" w:hAnsi="Arial" w:cs="Arial"/>
        </w:rPr>
      </w:pPr>
    </w:p>
    <w:p w14:paraId="02359B7E" w14:textId="58E6B3B7" w:rsidR="0061569A" w:rsidRPr="00C24A8E" w:rsidRDefault="00C24A8E" w:rsidP="004175F6">
      <w:pPr>
        <w:spacing w:line="276" w:lineRule="auto"/>
        <w:jc w:val="both"/>
        <w:rPr>
          <w:rFonts w:ascii="Arial" w:hAnsi="Arial" w:cs="Arial"/>
        </w:rPr>
      </w:pPr>
      <w:r w:rsidRPr="00C24A8E">
        <w:rPr>
          <w:rFonts w:ascii="Arial" w:hAnsi="Arial" w:cs="Arial"/>
        </w:rPr>
        <w:t>It is important to note that while b</w:t>
      </w:r>
      <w:r w:rsidR="0061569A" w:rsidRPr="00C24A8E">
        <w:rPr>
          <w:rFonts w:ascii="Arial" w:hAnsi="Arial" w:cs="Arial"/>
        </w:rPr>
        <w:t xml:space="preserve">ig joint projects tend to bring communities together through the </w:t>
      </w:r>
      <w:r w:rsidRPr="00C24A8E">
        <w:rPr>
          <w:rFonts w:ascii="Arial" w:hAnsi="Arial" w:cs="Arial"/>
        </w:rPr>
        <w:t xml:space="preserve">collective work, this </w:t>
      </w:r>
      <w:r w:rsidR="00435B22" w:rsidRPr="00C24A8E">
        <w:rPr>
          <w:rFonts w:ascii="Arial" w:hAnsi="Arial" w:cs="Arial"/>
        </w:rPr>
        <w:t xml:space="preserve">not </w:t>
      </w:r>
      <w:r w:rsidRPr="00C24A8E">
        <w:rPr>
          <w:rFonts w:ascii="Arial" w:hAnsi="Arial" w:cs="Arial"/>
        </w:rPr>
        <w:t>necessarily the case where budgets were</w:t>
      </w:r>
      <w:r w:rsidR="0061569A" w:rsidRPr="00C24A8E">
        <w:rPr>
          <w:rFonts w:ascii="Arial" w:hAnsi="Arial" w:cs="Arial"/>
        </w:rPr>
        <w:t xml:space="preserve"> divided </w:t>
      </w:r>
      <w:r w:rsidRPr="00C24A8E">
        <w:rPr>
          <w:rFonts w:ascii="Arial" w:hAnsi="Arial" w:cs="Arial"/>
        </w:rPr>
        <w:t>into smaller sub-projects</w:t>
      </w:r>
      <w:r w:rsidR="00F20ED6">
        <w:rPr>
          <w:rFonts w:ascii="Arial" w:hAnsi="Arial" w:cs="Arial"/>
        </w:rPr>
        <w:t>.</w:t>
      </w:r>
    </w:p>
    <w:p w14:paraId="35109767" w14:textId="77777777" w:rsidR="00D31025" w:rsidRDefault="00D31025" w:rsidP="004175F6">
      <w:pPr>
        <w:spacing w:line="276" w:lineRule="auto"/>
        <w:jc w:val="both"/>
        <w:rPr>
          <w:rFonts w:ascii="Arial" w:hAnsi="Arial" w:cs="Arial"/>
        </w:rPr>
      </w:pPr>
    </w:p>
    <w:p w14:paraId="026403DA" w14:textId="4ECCA9BB" w:rsidR="00CA3F87" w:rsidRDefault="00CA3F87" w:rsidP="004175F6">
      <w:pPr>
        <w:spacing w:line="276" w:lineRule="auto"/>
        <w:jc w:val="both"/>
        <w:rPr>
          <w:rFonts w:ascii="Arial" w:hAnsi="Arial" w:cs="Arial"/>
        </w:rPr>
      </w:pPr>
      <w:r w:rsidRPr="00EB7742">
        <w:rPr>
          <w:rFonts w:ascii="Arial" w:hAnsi="Arial" w:cs="Arial"/>
          <w:b/>
          <w:i/>
          <w:color w:val="CA0000"/>
        </w:rPr>
        <w:t>CONCLUSION</w:t>
      </w:r>
      <w:r w:rsidR="00674249">
        <w:rPr>
          <w:rFonts w:ascii="Arial" w:hAnsi="Arial" w:cs="Arial"/>
          <w:b/>
          <w:i/>
          <w:color w:val="CA0000"/>
        </w:rPr>
        <w:t xml:space="preserve"> 5</w:t>
      </w:r>
      <w:r w:rsidR="00190659">
        <w:rPr>
          <w:rFonts w:ascii="Arial" w:hAnsi="Arial" w:cs="Arial"/>
          <w:b/>
          <w:i/>
          <w:color w:val="CA0000"/>
        </w:rPr>
        <w:t xml:space="preserve">: </w:t>
      </w:r>
      <w:r w:rsidR="008C4256">
        <w:rPr>
          <w:rFonts w:ascii="Arial" w:hAnsi="Arial" w:cs="Arial"/>
          <w:b/>
          <w:i/>
        </w:rPr>
        <w:t>Clustering has largely had a positive impact in terms of promoting coordination with local authorities</w:t>
      </w:r>
    </w:p>
    <w:p w14:paraId="51F46C14" w14:textId="77777777" w:rsidR="00CA3F87" w:rsidRDefault="00CA3F87" w:rsidP="004175F6">
      <w:pPr>
        <w:spacing w:line="276" w:lineRule="auto"/>
        <w:jc w:val="both"/>
        <w:rPr>
          <w:rFonts w:ascii="Arial" w:hAnsi="Arial" w:cs="Arial"/>
        </w:rPr>
      </w:pPr>
    </w:p>
    <w:p w14:paraId="1E9783AD" w14:textId="498124BC" w:rsidR="00E9128A" w:rsidRDefault="00804132" w:rsidP="004175F6">
      <w:pPr>
        <w:spacing w:line="276" w:lineRule="auto"/>
        <w:jc w:val="both"/>
        <w:rPr>
          <w:rFonts w:ascii="Arial" w:hAnsi="Arial" w:cs="Arial"/>
        </w:rPr>
      </w:pPr>
      <w:r>
        <w:rPr>
          <w:rFonts w:ascii="Arial" w:hAnsi="Arial" w:cs="Arial"/>
        </w:rPr>
        <w:t xml:space="preserve">Coordination </w:t>
      </w:r>
      <w:r w:rsidR="00987427">
        <w:rPr>
          <w:rFonts w:ascii="Arial" w:hAnsi="Arial" w:cs="Arial"/>
        </w:rPr>
        <w:t xml:space="preserve">and linkages </w:t>
      </w:r>
      <w:r>
        <w:rPr>
          <w:rFonts w:ascii="Arial" w:hAnsi="Arial" w:cs="Arial"/>
        </w:rPr>
        <w:t xml:space="preserve">between CDCs and local authorities has </w:t>
      </w:r>
      <w:r w:rsidR="00190659">
        <w:rPr>
          <w:rFonts w:ascii="Arial" w:hAnsi="Arial" w:cs="Arial"/>
        </w:rPr>
        <w:t xml:space="preserve">generally </w:t>
      </w:r>
      <w:r>
        <w:rPr>
          <w:rFonts w:ascii="Arial" w:hAnsi="Arial" w:cs="Arial"/>
        </w:rPr>
        <w:t>been enhanced</w:t>
      </w:r>
      <w:r w:rsidR="00987427">
        <w:rPr>
          <w:rFonts w:ascii="Arial" w:hAnsi="Arial" w:cs="Arial"/>
        </w:rPr>
        <w:t xml:space="preserve"> through clustering</w:t>
      </w:r>
      <w:r>
        <w:rPr>
          <w:rFonts w:ascii="Arial" w:hAnsi="Arial" w:cs="Arial"/>
        </w:rPr>
        <w:t xml:space="preserve">, especially during the </w:t>
      </w:r>
      <w:proofErr w:type="gramStart"/>
      <w:r>
        <w:rPr>
          <w:rFonts w:ascii="Arial" w:hAnsi="Arial" w:cs="Arial"/>
        </w:rPr>
        <w:t>life</w:t>
      </w:r>
      <w:r w:rsidR="00190659">
        <w:rPr>
          <w:rFonts w:ascii="Arial" w:hAnsi="Arial" w:cs="Arial"/>
        </w:rPr>
        <w:t>-cycle</w:t>
      </w:r>
      <w:proofErr w:type="gramEnd"/>
      <w:r>
        <w:rPr>
          <w:rFonts w:ascii="Arial" w:hAnsi="Arial" w:cs="Arial"/>
        </w:rPr>
        <w:t xml:space="preserve"> of projects. </w:t>
      </w:r>
      <w:r w:rsidR="00D07B65">
        <w:rPr>
          <w:rFonts w:ascii="Arial" w:hAnsi="Arial" w:cs="Arial"/>
        </w:rPr>
        <w:t>This must be understood as building on existing CDC relationships, which in most cases were already fairly robust. While active</w:t>
      </w:r>
      <w:r w:rsidR="00E9128A">
        <w:rPr>
          <w:rFonts w:ascii="Arial" w:hAnsi="Arial" w:cs="Arial"/>
        </w:rPr>
        <w:t>,</w:t>
      </w:r>
      <w:r w:rsidR="00D07B65">
        <w:rPr>
          <w:rFonts w:ascii="Arial" w:hAnsi="Arial" w:cs="Arial"/>
        </w:rPr>
        <w:t xml:space="preserve"> most CCDCs have served as a point of</w:t>
      </w:r>
      <w:r w:rsidR="00E9128A">
        <w:rPr>
          <w:rFonts w:ascii="Arial" w:hAnsi="Arial" w:cs="Arial"/>
        </w:rPr>
        <w:t xml:space="preserve"> </w:t>
      </w:r>
      <w:r w:rsidR="00084B68">
        <w:rPr>
          <w:rFonts w:ascii="Arial" w:hAnsi="Arial" w:cs="Arial"/>
        </w:rPr>
        <w:t xml:space="preserve">contact for district </w:t>
      </w:r>
      <w:proofErr w:type="gramStart"/>
      <w:r w:rsidR="00084B68">
        <w:rPr>
          <w:rFonts w:ascii="Arial" w:hAnsi="Arial" w:cs="Arial"/>
        </w:rPr>
        <w:t>governors which</w:t>
      </w:r>
      <w:proofErr w:type="gramEnd"/>
      <w:r w:rsidR="00084B68">
        <w:rPr>
          <w:rFonts w:ascii="Arial" w:hAnsi="Arial" w:cs="Arial"/>
        </w:rPr>
        <w:t xml:space="preserve"> can be seen as facilitating more effective</w:t>
      </w:r>
      <w:r w:rsidR="00D515DD">
        <w:rPr>
          <w:rFonts w:ascii="Arial" w:hAnsi="Arial" w:cs="Arial"/>
        </w:rPr>
        <w:t xml:space="preserve">, </w:t>
      </w:r>
      <w:r w:rsidR="00084B68" w:rsidRPr="00D515DD">
        <w:rPr>
          <w:rFonts w:ascii="Arial" w:hAnsi="Arial" w:cs="Arial"/>
        </w:rPr>
        <w:t>streamlined</w:t>
      </w:r>
      <w:r w:rsidR="00084B68">
        <w:rPr>
          <w:rFonts w:ascii="Arial" w:hAnsi="Arial" w:cs="Arial"/>
        </w:rPr>
        <w:t xml:space="preserve"> </w:t>
      </w:r>
      <w:r w:rsidR="00D515DD">
        <w:rPr>
          <w:rFonts w:ascii="Arial" w:hAnsi="Arial" w:cs="Arial"/>
        </w:rPr>
        <w:t xml:space="preserve">and enhanced </w:t>
      </w:r>
      <w:r w:rsidR="00084B68">
        <w:rPr>
          <w:rFonts w:ascii="Arial" w:hAnsi="Arial" w:cs="Arial"/>
        </w:rPr>
        <w:t xml:space="preserve">modes of administration and representation. CCDCs have been empowered to speak on behalf of member communities and this serves to make interaction with district authorities more efficient and effective. </w:t>
      </w:r>
      <w:r w:rsidR="00E35684">
        <w:rPr>
          <w:rFonts w:ascii="Arial" w:hAnsi="Arial" w:cs="Arial"/>
        </w:rPr>
        <w:t>For instance, district governors have used the CCDC as a means to relay important security information to communities.</w:t>
      </w:r>
      <w:r w:rsidR="002E7820">
        <w:rPr>
          <w:rFonts w:ascii="Arial" w:hAnsi="Arial" w:cs="Arial"/>
        </w:rPr>
        <w:t xml:space="preserve"> </w:t>
      </w:r>
    </w:p>
    <w:p w14:paraId="351CF349" w14:textId="77777777" w:rsidR="002E7820" w:rsidRDefault="002E7820" w:rsidP="004175F6">
      <w:pPr>
        <w:spacing w:line="276" w:lineRule="auto"/>
        <w:jc w:val="both"/>
        <w:rPr>
          <w:rFonts w:ascii="Arial" w:hAnsi="Arial" w:cs="Arial"/>
        </w:rPr>
      </w:pPr>
    </w:p>
    <w:p w14:paraId="2981878D" w14:textId="6E50BC9B" w:rsidR="00D07B65" w:rsidRDefault="002E7820" w:rsidP="004175F6">
      <w:pPr>
        <w:spacing w:line="276" w:lineRule="auto"/>
        <w:jc w:val="both"/>
        <w:rPr>
          <w:rFonts w:ascii="Arial" w:hAnsi="Arial" w:cs="Arial"/>
        </w:rPr>
      </w:pPr>
      <w:r>
        <w:rPr>
          <w:rFonts w:ascii="Arial" w:hAnsi="Arial" w:cs="Arial"/>
        </w:rPr>
        <w:t>District authorities have generally played a supportive role in terms of CCDC project implementation (such as providing necessary documentation, checking progress</w:t>
      </w:r>
      <w:r w:rsidR="00E7328C">
        <w:rPr>
          <w:rFonts w:ascii="Arial" w:hAnsi="Arial" w:cs="Arial"/>
        </w:rPr>
        <w:t>,</w:t>
      </w:r>
      <w:r>
        <w:rPr>
          <w:rFonts w:ascii="Arial" w:hAnsi="Arial" w:cs="Arial"/>
        </w:rPr>
        <w:t xml:space="preserve"> or helping with security matters) but have generally kept out of </w:t>
      </w:r>
      <w:r w:rsidR="009D208C">
        <w:rPr>
          <w:rFonts w:ascii="Arial" w:hAnsi="Arial" w:cs="Arial"/>
        </w:rPr>
        <w:t xml:space="preserve">community </w:t>
      </w:r>
      <w:r>
        <w:rPr>
          <w:rFonts w:ascii="Arial" w:hAnsi="Arial" w:cs="Arial"/>
        </w:rPr>
        <w:t>development matters.</w:t>
      </w:r>
      <w:r w:rsidR="009D208C">
        <w:rPr>
          <w:rFonts w:ascii="Arial" w:hAnsi="Arial" w:cs="Arial"/>
        </w:rPr>
        <w:t xml:space="preserve"> Otherwise, contact appears to have been on a needs basis.</w:t>
      </w:r>
      <w:r w:rsidR="00F77841">
        <w:rPr>
          <w:rFonts w:ascii="Arial" w:hAnsi="Arial" w:cs="Arial"/>
        </w:rPr>
        <w:t xml:space="preserve"> </w:t>
      </w:r>
      <w:r w:rsidR="00E9128A">
        <w:rPr>
          <w:rFonts w:ascii="Arial" w:hAnsi="Arial" w:cs="Arial"/>
        </w:rPr>
        <w:t xml:space="preserve">CCDCs </w:t>
      </w:r>
      <w:r w:rsidR="00084B68">
        <w:rPr>
          <w:rFonts w:ascii="Arial" w:hAnsi="Arial" w:cs="Arial"/>
        </w:rPr>
        <w:t xml:space="preserve">in many cases serve as the first port of call for </w:t>
      </w:r>
      <w:r w:rsidR="00F77841">
        <w:rPr>
          <w:rFonts w:ascii="Arial" w:hAnsi="Arial" w:cs="Arial"/>
        </w:rPr>
        <w:t xml:space="preserve">the </w:t>
      </w:r>
      <w:r w:rsidR="00084B68">
        <w:rPr>
          <w:rFonts w:ascii="Arial" w:hAnsi="Arial" w:cs="Arial"/>
        </w:rPr>
        <w:t>community, ofte</w:t>
      </w:r>
      <w:r w:rsidR="005F6FFE">
        <w:rPr>
          <w:rFonts w:ascii="Arial" w:hAnsi="Arial" w:cs="Arial"/>
        </w:rPr>
        <w:t>n</w:t>
      </w:r>
      <w:r w:rsidR="00084B68">
        <w:rPr>
          <w:rFonts w:ascii="Arial" w:hAnsi="Arial" w:cs="Arial"/>
        </w:rPr>
        <w:t xml:space="preserve"> resolving </w:t>
      </w:r>
      <w:r w:rsidR="00F77841">
        <w:rPr>
          <w:rFonts w:ascii="Arial" w:hAnsi="Arial" w:cs="Arial"/>
        </w:rPr>
        <w:t>local</w:t>
      </w:r>
      <w:r w:rsidR="00084B68">
        <w:rPr>
          <w:rFonts w:ascii="Arial" w:hAnsi="Arial" w:cs="Arial"/>
        </w:rPr>
        <w:t xml:space="preserve"> issues without any need for the intervention of district authorities. In other cases, the CCDC has worked </w:t>
      </w:r>
      <w:r w:rsidR="00E35684">
        <w:rPr>
          <w:rFonts w:ascii="Arial" w:hAnsi="Arial" w:cs="Arial"/>
        </w:rPr>
        <w:t xml:space="preserve">collaboratively </w:t>
      </w:r>
      <w:r w:rsidR="00084B68">
        <w:rPr>
          <w:rFonts w:ascii="Arial" w:hAnsi="Arial" w:cs="Arial"/>
        </w:rPr>
        <w:t xml:space="preserve">with </w:t>
      </w:r>
      <w:r w:rsidR="00E35684">
        <w:rPr>
          <w:rFonts w:ascii="Arial" w:hAnsi="Arial" w:cs="Arial"/>
        </w:rPr>
        <w:t xml:space="preserve">district authorities to </w:t>
      </w:r>
      <w:r w:rsidR="005F6FFE">
        <w:rPr>
          <w:rFonts w:ascii="Arial" w:hAnsi="Arial" w:cs="Arial"/>
        </w:rPr>
        <w:t>address issues, such as</w:t>
      </w:r>
      <w:r w:rsidR="009D3043">
        <w:rPr>
          <w:rFonts w:ascii="Arial" w:hAnsi="Arial" w:cs="Arial"/>
        </w:rPr>
        <w:t xml:space="preserve"> providing guarantees to have</w:t>
      </w:r>
      <w:r w:rsidR="005F6FFE">
        <w:rPr>
          <w:rFonts w:ascii="Arial" w:hAnsi="Arial" w:cs="Arial"/>
        </w:rPr>
        <w:t xml:space="preserve"> prisoners</w:t>
      </w:r>
      <w:r w:rsidR="009D3043">
        <w:rPr>
          <w:rFonts w:ascii="Arial" w:hAnsi="Arial" w:cs="Arial"/>
        </w:rPr>
        <w:t xml:space="preserve"> released</w:t>
      </w:r>
      <w:r w:rsidR="005F6FFE">
        <w:rPr>
          <w:rFonts w:ascii="Arial" w:hAnsi="Arial" w:cs="Arial"/>
        </w:rPr>
        <w:t>.</w:t>
      </w:r>
    </w:p>
    <w:p w14:paraId="1850BB3D" w14:textId="77777777" w:rsidR="00E9128A" w:rsidRDefault="00E9128A" w:rsidP="004175F6">
      <w:pPr>
        <w:spacing w:line="276" w:lineRule="auto"/>
        <w:jc w:val="both"/>
        <w:rPr>
          <w:rFonts w:ascii="Arial" w:hAnsi="Arial" w:cs="Arial"/>
        </w:rPr>
      </w:pPr>
    </w:p>
    <w:p w14:paraId="6550B9D1" w14:textId="49F2F512" w:rsidR="00E9128A" w:rsidRDefault="00E9128A" w:rsidP="004175F6">
      <w:pPr>
        <w:spacing w:line="276" w:lineRule="auto"/>
        <w:jc w:val="both"/>
        <w:rPr>
          <w:rFonts w:ascii="Arial" w:hAnsi="Arial" w:cs="Arial"/>
        </w:rPr>
      </w:pPr>
      <w:r>
        <w:rPr>
          <w:rFonts w:ascii="Arial" w:hAnsi="Arial" w:cs="Arial"/>
        </w:rPr>
        <w:t xml:space="preserve">Clustering has in most cases enhanced the voice and bargaining power of communities in their relations with local authorities as they have greater weight and influence when they act together. </w:t>
      </w:r>
      <w:r w:rsidR="00F77841">
        <w:rPr>
          <w:rFonts w:ascii="Arial" w:hAnsi="Arial" w:cs="Arial"/>
        </w:rPr>
        <w:t>Similarly,</w:t>
      </w:r>
      <w:r w:rsidR="009D208C">
        <w:rPr>
          <w:rFonts w:ascii="Arial" w:hAnsi="Arial" w:cs="Arial"/>
        </w:rPr>
        <w:t xml:space="preserve"> CCDCs have</w:t>
      </w:r>
      <w:r w:rsidR="003C4A2B">
        <w:rPr>
          <w:rFonts w:ascii="Arial" w:hAnsi="Arial" w:cs="Arial"/>
        </w:rPr>
        <w:t xml:space="preserve"> served as conduit</w:t>
      </w:r>
      <w:r w:rsidR="009D208C">
        <w:rPr>
          <w:rFonts w:ascii="Arial" w:hAnsi="Arial" w:cs="Arial"/>
        </w:rPr>
        <w:t>s through which</w:t>
      </w:r>
      <w:r w:rsidR="003C4A2B">
        <w:rPr>
          <w:rFonts w:ascii="Arial" w:hAnsi="Arial" w:cs="Arial"/>
        </w:rPr>
        <w:t xml:space="preserve"> community members</w:t>
      </w:r>
      <w:r w:rsidR="009D208C">
        <w:rPr>
          <w:rFonts w:ascii="Arial" w:hAnsi="Arial" w:cs="Arial"/>
        </w:rPr>
        <w:t>’</w:t>
      </w:r>
      <w:r w:rsidR="003C4A2B">
        <w:rPr>
          <w:rFonts w:ascii="Arial" w:hAnsi="Arial" w:cs="Arial"/>
        </w:rPr>
        <w:t xml:space="preserve"> issues can be relayed to the relevant district authorities.</w:t>
      </w:r>
    </w:p>
    <w:p w14:paraId="314F8C13" w14:textId="77777777" w:rsidR="00D07B65" w:rsidRDefault="00D07B65" w:rsidP="004175F6">
      <w:pPr>
        <w:spacing w:line="276" w:lineRule="auto"/>
        <w:jc w:val="both"/>
        <w:rPr>
          <w:rFonts w:ascii="Arial" w:hAnsi="Arial" w:cs="Arial"/>
        </w:rPr>
      </w:pPr>
    </w:p>
    <w:p w14:paraId="79896174" w14:textId="1E596C58" w:rsidR="00922CEB" w:rsidRPr="00D31025" w:rsidRDefault="00804132" w:rsidP="004175F6">
      <w:pPr>
        <w:spacing w:line="276" w:lineRule="auto"/>
        <w:jc w:val="both"/>
        <w:rPr>
          <w:rFonts w:ascii="Arial" w:hAnsi="Arial" w:cs="Arial"/>
        </w:rPr>
      </w:pPr>
      <w:r>
        <w:rPr>
          <w:rFonts w:ascii="Arial" w:hAnsi="Arial" w:cs="Arial"/>
        </w:rPr>
        <w:t>Of course, where CCDCs have not remained active, such gains have been lost, although CDCs maintain healthy relationships</w:t>
      </w:r>
      <w:r w:rsidR="00E9128A">
        <w:rPr>
          <w:rFonts w:ascii="Arial" w:hAnsi="Arial" w:cs="Arial"/>
        </w:rPr>
        <w:t xml:space="preserve"> for the most part</w:t>
      </w:r>
      <w:r>
        <w:rPr>
          <w:rFonts w:ascii="Arial" w:hAnsi="Arial" w:cs="Arial"/>
        </w:rPr>
        <w:t xml:space="preserve">. In such cases, clustering does not appear to have contributed much added </w:t>
      </w:r>
      <w:r w:rsidR="00B911D0">
        <w:rPr>
          <w:rFonts w:ascii="Arial" w:hAnsi="Arial" w:cs="Arial"/>
        </w:rPr>
        <w:t xml:space="preserve">long-term </w:t>
      </w:r>
      <w:r>
        <w:rPr>
          <w:rFonts w:ascii="Arial" w:hAnsi="Arial" w:cs="Arial"/>
        </w:rPr>
        <w:t>value in terms of promoting governance</w:t>
      </w:r>
      <w:r w:rsidR="004F5409">
        <w:rPr>
          <w:rFonts w:ascii="Arial" w:hAnsi="Arial" w:cs="Arial"/>
        </w:rPr>
        <w:t xml:space="preserve"> lin</w:t>
      </w:r>
      <w:r>
        <w:rPr>
          <w:rFonts w:ascii="Arial" w:hAnsi="Arial" w:cs="Arial"/>
        </w:rPr>
        <w:t>k</w:t>
      </w:r>
      <w:r w:rsidR="004F5409">
        <w:rPr>
          <w:rFonts w:ascii="Arial" w:hAnsi="Arial" w:cs="Arial"/>
        </w:rPr>
        <w:t>a</w:t>
      </w:r>
      <w:r>
        <w:rPr>
          <w:rFonts w:ascii="Arial" w:hAnsi="Arial" w:cs="Arial"/>
        </w:rPr>
        <w:t xml:space="preserve">ges. </w:t>
      </w:r>
    </w:p>
    <w:p w14:paraId="266CA544" w14:textId="77777777" w:rsidR="00922CEB" w:rsidRDefault="00922CEB" w:rsidP="004175F6">
      <w:pPr>
        <w:spacing w:line="276" w:lineRule="auto"/>
        <w:jc w:val="both"/>
        <w:rPr>
          <w:rFonts w:ascii="Arial" w:hAnsi="Arial" w:cs="Arial"/>
          <w:b/>
        </w:rPr>
      </w:pPr>
    </w:p>
    <w:p w14:paraId="5CDBCE79" w14:textId="623638D5" w:rsidR="009002B8" w:rsidRDefault="009002B8" w:rsidP="004175F6">
      <w:pPr>
        <w:spacing w:line="276" w:lineRule="auto"/>
        <w:jc w:val="both"/>
        <w:rPr>
          <w:rFonts w:ascii="Arial" w:hAnsi="Arial" w:cs="Arial"/>
        </w:rPr>
      </w:pPr>
      <w:r w:rsidRPr="00EB7742">
        <w:rPr>
          <w:rFonts w:ascii="Arial" w:hAnsi="Arial" w:cs="Arial"/>
          <w:b/>
          <w:i/>
          <w:color w:val="CA0000"/>
        </w:rPr>
        <w:lastRenderedPageBreak/>
        <w:t>CONCLUSION</w:t>
      </w:r>
      <w:r w:rsidR="00674249">
        <w:rPr>
          <w:rFonts w:ascii="Arial" w:hAnsi="Arial" w:cs="Arial"/>
          <w:b/>
          <w:i/>
          <w:color w:val="CA0000"/>
        </w:rPr>
        <w:t xml:space="preserve"> 6</w:t>
      </w:r>
      <w:r>
        <w:rPr>
          <w:rFonts w:ascii="Arial" w:hAnsi="Arial" w:cs="Arial"/>
          <w:b/>
          <w:i/>
          <w:color w:val="CA0000"/>
        </w:rPr>
        <w:t xml:space="preserve">: </w:t>
      </w:r>
      <w:r w:rsidR="007513CF">
        <w:rPr>
          <w:rFonts w:ascii="Arial" w:hAnsi="Arial" w:cs="Arial"/>
          <w:b/>
          <w:i/>
        </w:rPr>
        <w:t>Overall ‘s</w:t>
      </w:r>
      <w:r>
        <w:rPr>
          <w:rFonts w:ascii="Arial" w:hAnsi="Arial" w:cs="Arial"/>
          <w:b/>
          <w:i/>
        </w:rPr>
        <w:t>uccess’ in relation to clustering is not easily defined – positive outcomes in one area may be accompanied by failures in others</w:t>
      </w:r>
    </w:p>
    <w:p w14:paraId="024AD14B" w14:textId="77777777" w:rsidR="00976743" w:rsidRDefault="00976743" w:rsidP="004175F6">
      <w:pPr>
        <w:spacing w:line="276" w:lineRule="auto"/>
        <w:jc w:val="both"/>
        <w:rPr>
          <w:rFonts w:ascii="Arial" w:hAnsi="Arial" w:cs="Arial"/>
          <w:b/>
          <w:sz w:val="28"/>
          <w:szCs w:val="28"/>
        </w:rPr>
      </w:pPr>
    </w:p>
    <w:p w14:paraId="4B608D54" w14:textId="3D5B1AEA" w:rsidR="009002B8" w:rsidRPr="00D245C8" w:rsidRDefault="009002B8" w:rsidP="004175F6">
      <w:pPr>
        <w:spacing w:line="276" w:lineRule="auto"/>
        <w:jc w:val="both"/>
        <w:rPr>
          <w:rFonts w:ascii="Arial" w:hAnsi="Arial" w:cs="Arial"/>
        </w:rPr>
      </w:pPr>
      <w:r>
        <w:rPr>
          <w:rFonts w:ascii="Arial" w:hAnsi="Arial" w:cs="Arial"/>
        </w:rPr>
        <w:t xml:space="preserve">Clustering aims to achieve </w:t>
      </w:r>
      <w:r w:rsidR="007513CF">
        <w:rPr>
          <w:rFonts w:ascii="Arial" w:hAnsi="Arial" w:cs="Arial"/>
        </w:rPr>
        <w:t xml:space="preserve">positive </w:t>
      </w:r>
      <w:r>
        <w:rPr>
          <w:rFonts w:ascii="Arial" w:hAnsi="Arial" w:cs="Arial"/>
        </w:rPr>
        <w:t xml:space="preserve">outcomes in a number of varied and </w:t>
      </w:r>
      <w:r w:rsidR="002E0BD9">
        <w:rPr>
          <w:rFonts w:ascii="Arial" w:hAnsi="Arial" w:cs="Arial"/>
        </w:rPr>
        <w:t>often</w:t>
      </w:r>
      <w:r>
        <w:rPr>
          <w:rFonts w:ascii="Arial" w:hAnsi="Arial" w:cs="Arial"/>
        </w:rPr>
        <w:t xml:space="preserve"> unconnected areas. As a result, CCDC display variable levels of success in these different areas.</w:t>
      </w:r>
      <w:r w:rsidR="002E0BD9">
        <w:rPr>
          <w:rFonts w:ascii="Arial" w:hAnsi="Arial" w:cs="Arial"/>
        </w:rPr>
        <w:t xml:space="preserve"> As noted above, within the same CCDC, we may witness significant positive benefits in some respects</w:t>
      </w:r>
      <w:r w:rsidR="00F77841">
        <w:rPr>
          <w:rFonts w:ascii="Arial" w:hAnsi="Arial" w:cs="Arial"/>
        </w:rPr>
        <w:t>,</w:t>
      </w:r>
      <w:r w:rsidR="002E0BD9">
        <w:rPr>
          <w:rFonts w:ascii="Arial" w:hAnsi="Arial" w:cs="Arial"/>
        </w:rPr>
        <w:t xml:space="preserve"> such as socio-economic welfare</w:t>
      </w:r>
      <w:r w:rsidR="00F77841">
        <w:rPr>
          <w:rFonts w:ascii="Arial" w:hAnsi="Arial" w:cs="Arial"/>
        </w:rPr>
        <w:t>,</w:t>
      </w:r>
      <w:r w:rsidR="002E0BD9">
        <w:rPr>
          <w:rFonts w:ascii="Arial" w:hAnsi="Arial" w:cs="Arial"/>
        </w:rPr>
        <w:t xml:space="preserve"> but more negative outcomes in others. Mos</w:t>
      </w:r>
      <w:r w:rsidR="00F77841">
        <w:rPr>
          <w:rFonts w:ascii="Arial" w:hAnsi="Arial" w:cs="Arial"/>
        </w:rPr>
        <w:t xml:space="preserve">t CCDCs displayed mixed results, </w:t>
      </w:r>
      <w:r w:rsidR="002E0BD9">
        <w:rPr>
          <w:rFonts w:ascii="Arial" w:hAnsi="Arial" w:cs="Arial"/>
        </w:rPr>
        <w:t xml:space="preserve">and this is perhaps to be expected. In some respects, real trade-offs are apparent – positive outcomes in socio-economic welfare and social cohesion may have to come at a cost of individual CDC capacity. Generally, </w:t>
      </w:r>
      <w:r w:rsidR="002E0BD9" w:rsidRPr="00D245C8">
        <w:rPr>
          <w:rFonts w:ascii="Arial" w:hAnsi="Arial" w:cs="Arial"/>
        </w:rPr>
        <w:t xml:space="preserve">however, this need not be the case and </w:t>
      </w:r>
      <w:r w:rsidR="00410EC5" w:rsidRPr="00D245C8">
        <w:rPr>
          <w:rFonts w:ascii="Arial" w:hAnsi="Arial" w:cs="Arial"/>
        </w:rPr>
        <w:t>positive outcomes in all areas are possible</w:t>
      </w:r>
      <w:r w:rsidR="006122B1" w:rsidRPr="00D245C8">
        <w:rPr>
          <w:rFonts w:ascii="Arial" w:hAnsi="Arial" w:cs="Arial"/>
        </w:rPr>
        <w:t xml:space="preserve"> given a mutually enforcing convergence of </w:t>
      </w:r>
      <w:r w:rsidR="00EB7031" w:rsidRPr="00D245C8">
        <w:rPr>
          <w:rFonts w:ascii="Arial" w:hAnsi="Arial" w:cs="Arial"/>
        </w:rPr>
        <w:t xml:space="preserve">conditions and </w:t>
      </w:r>
      <w:r w:rsidR="006122B1" w:rsidRPr="00D245C8">
        <w:rPr>
          <w:rFonts w:ascii="Arial" w:hAnsi="Arial" w:cs="Arial"/>
        </w:rPr>
        <w:t>factors</w:t>
      </w:r>
      <w:r w:rsidR="00410EC5" w:rsidRPr="00D245C8">
        <w:rPr>
          <w:rFonts w:ascii="Arial" w:hAnsi="Arial" w:cs="Arial"/>
        </w:rPr>
        <w:t>.</w:t>
      </w:r>
      <w:r w:rsidR="002E0BD9" w:rsidRPr="00D245C8">
        <w:rPr>
          <w:rFonts w:ascii="Arial" w:hAnsi="Arial" w:cs="Arial"/>
        </w:rPr>
        <w:t xml:space="preserve"> </w:t>
      </w:r>
    </w:p>
    <w:p w14:paraId="521AB6EA" w14:textId="77777777" w:rsidR="009002B8" w:rsidRPr="00D245C8" w:rsidRDefault="009002B8" w:rsidP="004175F6">
      <w:pPr>
        <w:spacing w:line="276" w:lineRule="auto"/>
        <w:jc w:val="both"/>
        <w:rPr>
          <w:rFonts w:ascii="Arial" w:hAnsi="Arial" w:cs="Arial"/>
          <w:b/>
          <w:sz w:val="28"/>
          <w:szCs w:val="28"/>
        </w:rPr>
      </w:pPr>
    </w:p>
    <w:p w14:paraId="0F205B53" w14:textId="7484D32D" w:rsidR="007A70AE" w:rsidRPr="00D245C8" w:rsidRDefault="00D245C8" w:rsidP="004175F6">
      <w:pPr>
        <w:spacing w:line="276" w:lineRule="auto"/>
        <w:jc w:val="both"/>
        <w:rPr>
          <w:rFonts w:ascii="Arial" w:hAnsi="Arial" w:cs="Arial"/>
          <w:b/>
          <w:i/>
          <w:highlight w:val="green"/>
        </w:rPr>
      </w:pPr>
      <w:r w:rsidRPr="00EB7742">
        <w:rPr>
          <w:rFonts w:ascii="Arial" w:hAnsi="Arial" w:cs="Arial"/>
          <w:b/>
          <w:i/>
          <w:color w:val="CA0000"/>
        </w:rPr>
        <w:t>CONCLUSION</w:t>
      </w:r>
      <w:r>
        <w:rPr>
          <w:rFonts w:ascii="Arial" w:hAnsi="Arial" w:cs="Arial"/>
          <w:b/>
          <w:i/>
          <w:color w:val="CA0000"/>
        </w:rPr>
        <w:t xml:space="preserve"> </w:t>
      </w:r>
      <w:r w:rsidRPr="00D245C8">
        <w:rPr>
          <w:rFonts w:ascii="Arial" w:hAnsi="Arial" w:cs="Arial"/>
          <w:b/>
          <w:i/>
          <w:color w:val="CA0000"/>
        </w:rPr>
        <w:t>7</w:t>
      </w:r>
      <w:r w:rsidR="006B12D2" w:rsidRPr="00D245C8">
        <w:rPr>
          <w:rFonts w:ascii="Arial" w:hAnsi="Arial" w:cs="Arial"/>
          <w:b/>
          <w:i/>
        </w:rPr>
        <w:t xml:space="preserve">: </w:t>
      </w:r>
      <w:r>
        <w:rPr>
          <w:rFonts w:ascii="Arial" w:hAnsi="Arial" w:cs="Arial"/>
          <w:b/>
          <w:i/>
        </w:rPr>
        <w:t>While it is difficult to point to objective or tangible gains in g</w:t>
      </w:r>
      <w:r w:rsidR="006B12D2" w:rsidRPr="00D245C8">
        <w:rPr>
          <w:rFonts w:ascii="Arial" w:hAnsi="Arial" w:cs="Arial"/>
          <w:b/>
          <w:i/>
        </w:rPr>
        <w:t>ender</w:t>
      </w:r>
      <w:r>
        <w:rPr>
          <w:rFonts w:ascii="Arial" w:hAnsi="Arial" w:cs="Arial"/>
          <w:b/>
          <w:i/>
        </w:rPr>
        <w:t xml:space="preserve"> equality as a result of clustering, the evaluation has raised certain important issues and factors </w:t>
      </w:r>
      <w:r w:rsidRPr="00D245C8">
        <w:rPr>
          <w:rFonts w:ascii="Arial" w:hAnsi="Arial" w:cs="Arial"/>
          <w:b/>
          <w:i/>
        </w:rPr>
        <w:t xml:space="preserve"> </w:t>
      </w:r>
    </w:p>
    <w:p w14:paraId="675C49EE" w14:textId="77777777" w:rsidR="007A70AE" w:rsidRPr="00D245C8" w:rsidRDefault="007A70AE" w:rsidP="004175F6">
      <w:pPr>
        <w:spacing w:line="276" w:lineRule="auto"/>
        <w:jc w:val="both"/>
        <w:rPr>
          <w:rFonts w:ascii="Arial" w:hAnsi="Arial" w:cs="Arial"/>
          <w:b/>
          <w:sz w:val="28"/>
          <w:szCs w:val="28"/>
          <w:highlight w:val="green"/>
        </w:rPr>
      </w:pPr>
    </w:p>
    <w:p w14:paraId="5C3B3BA2" w14:textId="77777777" w:rsidR="00D245C8" w:rsidRPr="00D245C8" w:rsidRDefault="00D245C8" w:rsidP="004175F6">
      <w:pPr>
        <w:spacing w:line="276" w:lineRule="auto"/>
        <w:jc w:val="both"/>
        <w:rPr>
          <w:rFonts w:ascii="Arial" w:hAnsi="Arial"/>
        </w:rPr>
      </w:pPr>
      <w:r w:rsidRPr="00D245C8">
        <w:rPr>
          <w:rFonts w:ascii="Arial" w:hAnsi="Arial"/>
        </w:rPr>
        <w:t xml:space="preserve">Despite some notable gains, it is clear that the participation of women in both CDCs and CCDCs continues to be significantly limited by the dominance of traditional values throughout society, and where women are included it is in accordance with Sharia. Although many believe that women are able participants, men are generally unwilling to challenge traditional gender roles to allow women to participate more freely. Women are commonly </w:t>
      </w:r>
      <w:proofErr w:type="gramStart"/>
      <w:r w:rsidRPr="00D245C8">
        <w:rPr>
          <w:rFonts w:ascii="Arial" w:hAnsi="Arial"/>
        </w:rPr>
        <w:t>ill-informed</w:t>
      </w:r>
      <w:proofErr w:type="gramEnd"/>
      <w:r w:rsidRPr="00D245C8">
        <w:rPr>
          <w:rFonts w:ascii="Arial" w:hAnsi="Arial"/>
        </w:rPr>
        <w:t xml:space="preserve"> regarding the activities of the CCDC, and therefore lack adequate knowledge to participate more fully in decision-making processes. Illiteracy among women is a significant challenge. High level of illiteracy means that dominant men within the community give little legitimacy to the needs and opinions of women, which affects their own levels of confidence and self-worth. </w:t>
      </w:r>
    </w:p>
    <w:p w14:paraId="676B9ED3" w14:textId="77777777" w:rsidR="00D245C8" w:rsidRPr="00D245C8" w:rsidRDefault="00D245C8" w:rsidP="004175F6">
      <w:pPr>
        <w:spacing w:line="276" w:lineRule="auto"/>
        <w:jc w:val="both"/>
        <w:rPr>
          <w:rFonts w:ascii="Arial" w:hAnsi="Arial"/>
        </w:rPr>
      </w:pPr>
    </w:p>
    <w:p w14:paraId="26B8F0DA" w14:textId="77777777" w:rsidR="00D245C8" w:rsidRPr="00D245C8" w:rsidRDefault="00D245C8" w:rsidP="004175F6">
      <w:pPr>
        <w:spacing w:line="276" w:lineRule="auto"/>
        <w:jc w:val="both"/>
        <w:rPr>
          <w:rFonts w:ascii="Arial" w:hAnsi="Arial"/>
        </w:rPr>
      </w:pPr>
      <w:r w:rsidRPr="00D245C8">
        <w:rPr>
          <w:rFonts w:ascii="Arial" w:hAnsi="Arial"/>
        </w:rPr>
        <w:t xml:space="preserve">In many cases, men do not let their wives and daughters participate in CDC activities. Aside from traditional values, security issues are commonly cited as the main reason for this, which is in itself an </w:t>
      </w:r>
      <w:proofErr w:type="gramStart"/>
      <w:r w:rsidRPr="00D245C8">
        <w:rPr>
          <w:rFonts w:ascii="Arial" w:hAnsi="Arial"/>
        </w:rPr>
        <w:t>issue which</w:t>
      </w:r>
      <w:proofErr w:type="gramEnd"/>
      <w:r w:rsidRPr="00D245C8">
        <w:rPr>
          <w:rFonts w:ascii="Arial" w:hAnsi="Arial"/>
        </w:rPr>
        <w:t xml:space="preserve"> must be unpacked. Women’s insecurity, and therefore restricted movement within communities, is linked to issues of hegemonic masculinity, a subject rarely examined in the context of gender relations in Afghanistan, which tend to look exclusively at women and women’s rights. In CCDCs spread over a larger area, security concerns are more frequently </w:t>
      </w:r>
      <w:proofErr w:type="gramStart"/>
      <w:r w:rsidRPr="00D245C8">
        <w:rPr>
          <w:rFonts w:ascii="Arial" w:hAnsi="Arial"/>
        </w:rPr>
        <w:t>mentioned</w:t>
      </w:r>
      <w:proofErr w:type="gramEnd"/>
      <w:r w:rsidRPr="00D245C8">
        <w:rPr>
          <w:rFonts w:ascii="Arial" w:hAnsi="Arial"/>
        </w:rPr>
        <w:t xml:space="preserve"> as restricting the participation of women due to the large distances women would have to travel in order to participate in CCDC activities. </w:t>
      </w:r>
    </w:p>
    <w:p w14:paraId="1FFC99C3" w14:textId="77777777" w:rsidR="00D245C8" w:rsidRPr="00D245C8" w:rsidRDefault="00D245C8" w:rsidP="004175F6">
      <w:pPr>
        <w:spacing w:line="276" w:lineRule="auto"/>
        <w:jc w:val="both"/>
        <w:rPr>
          <w:rFonts w:ascii="Arial" w:hAnsi="Arial"/>
        </w:rPr>
      </w:pPr>
    </w:p>
    <w:p w14:paraId="38A39B04" w14:textId="77777777" w:rsidR="00D245C8" w:rsidRPr="00D245C8" w:rsidRDefault="00D245C8" w:rsidP="004175F6">
      <w:pPr>
        <w:spacing w:line="276" w:lineRule="auto"/>
        <w:jc w:val="both"/>
        <w:rPr>
          <w:rFonts w:ascii="Arial" w:hAnsi="Arial"/>
        </w:rPr>
      </w:pPr>
      <w:r w:rsidRPr="00D245C8">
        <w:rPr>
          <w:rFonts w:ascii="Arial" w:hAnsi="Arial"/>
        </w:rPr>
        <w:lastRenderedPageBreak/>
        <w:t xml:space="preserve">Even where women have been actively involved either through the normal mechanisms or through separate committees, the views of women are usually gathered and then passed on to the male members where decision-making power is concentrated, giving women a secondary or symbolic role. Therefore, women’s needs are represented and negotiated in relation to the way in which </w:t>
      </w:r>
      <w:proofErr w:type="gramStart"/>
      <w:r w:rsidRPr="00D245C8">
        <w:rPr>
          <w:rFonts w:ascii="Arial" w:hAnsi="Arial"/>
        </w:rPr>
        <w:t>they are perceived by men</w:t>
      </w:r>
      <w:proofErr w:type="gramEnd"/>
      <w:r w:rsidRPr="00D245C8">
        <w:rPr>
          <w:rFonts w:ascii="Arial" w:hAnsi="Arial"/>
        </w:rPr>
        <w:t xml:space="preserve">. </w:t>
      </w:r>
      <w:proofErr w:type="gramStart"/>
      <w:r w:rsidRPr="00D245C8">
        <w:rPr>
          <w:rFonts w:ascii="Arial" w:hAnsi="Arial"/>
        </w:rPr>
        <w:t>The language of ‘giving’ projects to women was used by both women and men throughout the focus group discussions, highlighting the view that women are passive recipients rather than active in the decision-making process</w:t>
      </w:r>
      <w:proofErr w:type="gramEnd"/>
      <w:r w:rsidRPr="00D245C8">
        <w:rPr>
          <w:rFonts w:ascii="Arial" w:hAnsi="Arial"/>
        </w:rPr>
        <w:t xml:space="preserve">. </w:t>
      </w:r>
    </w:p>
    <w:p w14:paraId="777EC5BC" w14:textId="77777777" w:rsidR="00D245C8" w:rsidRPr="00D245C8" w:rsidRDefault="00D245C8" w:rsidP="004175F6">
      <w:pPr>
        <w:spacing w:line="276" w:lineRule="auto"/>
        <w:jc w:val="both"/>
        <w:rPr>
          <w:rFonts w:ascii="Arial" w:hAnsi="Arial"/>
        </w:rPr>
      </w:pPr>
    </w:p>
    <w:p w14:paraId="5574C2F8" w14:textId="77777777" w:rsidR="00D245C8" w:rsidRPr="00D245C8" w:rsidRDefault="00D245C8" w:rsidP="004175F6">
      <w:pPr>
        <w:spacing w:line="276" w:lineRule="auto"/>
        <w:jc w:val="both"/>
        <w:rPr>
          <w:rFonts w:ascii="Arial" w:hAnsi="Arial"/>
        </w:rPr>
      </w:pPr>
      <w:r w:rsidRPr="00D245C8">
        <w:rPr>
          <w:rFonts w:ascii="Arial" w:hAnsi="Arial"/>
        </w:rPr>
        <w:t xml:space="preserve">Even in the areas where female participation is high, it is still restricted and does not expand into implementation activities. During several of the focus group discussions it emerged that women are involved in council activities not because the men feel that they deserve a voice, but because it is a requirement of the programme which must be met in order to receive funds from NSP. Again, this demonstrates that women have a largely symbolic role. </w:t>
      </w:r>
    </w:p>
    <w:p w14:paraId="7B687FBA" w14:textId="77777777" w:rsidR="00D245C8" w:rsidRPr="00D245C8" w:rsidRDefault="00D245C8" w:rsidP="004175F6">
      <w:pPr>
        <w:spacing w:line="276" w:lineRule="auto"/>
        <w:jc w:val="both"/>
        <w:rPr>
          <w:rFonts w:ascii="Arial" w:hAnsi="Arial"/>
        </w:rPr>
      </w:pPr>
    </w:p>
    <w:p w14:paraId="682E8899" w14:textId="56C3CE0D" w:rsidR="00D245C8" w:rsidRPr="00D245C8" w:rsidRDefault="00D245C8" w:rsidP="004175F6">
      <w:pPr>
        <w:spacing w:line="276" w:lineRule="auto"/>
        <w:jc w:val="both"/>
        <w:rPr>
          <w:rFonts w:ascii="Arial" w:hAnsi="Arial"/>
        </w:rPr>
      </w:pPr>
      <w:r w:rsidRPr="00D245C8">
        <w:rPr>
          <w:rFonts w:ascii="Arial" w:hAnsi="Arial"/>
        </w:rPr>
        <w:t xml:space="preserve">It is clear that women need a great deal more assistance in order to have a stronger role in CDCs and CCDCs. FPs seem to have played the most significant role in increasing women’s participation which has had some impact on raising the status of women within the communities. However, these gains are mixed and much stronger in some places than in others. Evidence of changing gender dynamics highlighted throughout this study is anecdotal rather than substantive due to the nature of this study, and more research needs to be done to verify what has been indicated in this study. </w:t>
      </w:r>
    </w:p>
    <w:p w14:paraId="30C4ADF4" w14:textId="77777777" w:rsidR="00D245C8" w:rsidRPr="00D245C8" w:rsidRDefault="00D245C8" w:rsidP="004175F6">
      <w:pPr>
        <w:jc w:val="both"/>
      </w:pPr>
    </w:p>
    <w:p w14:paraId="24F1FC23" w14:textId="77777777" w:rsidR="00824563" w:rsidRDefault="00824563" w:rsidP="004175F6">
      <w:pPr>
        <w:spacing w:line="276" w:lineRule="auto"/>
        <w:jc w:val="both"/>
        <w:rPr>
          <w:rFonts w:ascii="Arial" w:hAnsi="Arial" w:cs="Arial"/>
          <w:b/>
          <w:sz w:val="28"/>
          <w:szCs w:val="28"/>
        </w:rPr>
      </w:pPr>
    </w:p>
    <w:p w14:paraId="2929B417" w14:textId="254F8EC9" w:rsidR="008A25FF" w:rsidRPr="00976743" w:rsidRDefault="003561BC" w:rsidP="004175F6">
      <w:pPr>
        <w:spacing w:line="276" w:lineRule="auto"/>
        <w:jc w:val="both"/>
        <w:rPr>
          <w:rFonts w:ascii="Arial" w:hAnsi="Arial" w:cs="Arial"/>
          <w:b/>
          <w:sz w:val="28"/>
          <w:szCs w:val="28"/>
        </w:rPr>
      </w:pPr>
      <w:proofErr w:type="gramStart"/>
      <w:r w:rsidRPr="00976743">
        <w:rPr>
          <w:rFonts w:ascii="Arial" w:hAnsi="Arial" w:cs="Arial"/>
          <w:b/>
          <w:sz w:val="28"/>
          <w:szCs w:val="28"/>
        </w:rPr>
        <w:t xml:space="preserve">4.2  </w:t>
      </w:r>
      <w:r w:rsidR="00A74281">
        <w:rPr>
          <w:rFonts w:ascii="Arial" w:hAnsi="Arial" w:cs="Arial"/>
          <w:b/>
          <w:sz w:val="28"/>
          <w:szCs w:val="28"/>
        </w:rPr>
        <w:t>Critical</w:t>
      </w:r>
      <w:proofErr w:type="gramEnd"/>
      <w:r w:rsidR="00A74281">
        <w:rPr>
          <w:rFonts w:ascii="Arial" w:hAnsi="Arial" w:cs="Arial"/>
          <w:b/>
          <w:sz w:val="28"/>
          <w:szCs w:val="28"/>
        </w:rPr>
        <w:t xml:space="preserve"> F</w:t>
      </w:r>
      <w:r w:rsidR="007C3B68">
        <w:rPr>
          <w:rFonts w:ascii="Arial" w:hAnsi="Arial" w:cs="Arial"/>
          <w:b/>
          <w:sz w:val="28"/>
          <w:szCs w:val="28"/>
        </w:rPr>
        <w:t>actors</w:t>
      </w:r>
    </w:p>
    <w:p w14:paraId="1B85459A" w14:textId="77777777" w:rsidR="00BA57A8" w:rsidRDefault="00BA57A8" w:rsidP="004175F6">
      <w:pPr>
        <w:spacing w:line="276" w:lineRule="auto"/>
        <w:jc w:val="both"/>
        <w:rPr>
          <w:rFonts w:ascii="Arial" w:hAnsi="Arial" w:cs="Arial"/>
          <w:b/>
          <w:i/>
          <w:color w:val="CA0000"/>
        </w:rPr>
      </w:pPr>
    </w:p>
    <w:p w14:paraId="3FDBAD19" w14:textId="5DF0579C" w:rsidR="00BA57A8" w:rsidRDefault="00BA57A8" w:rsidP="004175F6">
      <w:pPr>
        <w:spacing w:line="276" w:lineRule="auto"/>
        <w:jc w:val="both"/>
        <w:rPr>
          <w:rFonts w:ascii="Arial" w:hAnsi="Arial" w:cs="Arial"/>
          <w:b/>
          <w:sz w:val="28"/>
          <w:szCs w:val="28"/>
        </w:rPr>
      </w:pPr>
      <w:r w:rsidRPr="00EB7742">
        <w:rPr>
          <w:rFonts w:ascii="Arial" w:hAnsi="Arial" w:cs="Arial"/>
          <w:b/>
          <w:i/>
          <w:color w:val="CA0000"/>
        </w:rPr>
        <w:t>CONCLUSION</w:t>
      </w:r>
      <w:r w:rsidR="00D81961">
        <w:rPr>
          <w:rFonts w:ascii="Arial" w:hAnsi="Arial" w:cs="Arial"/>
          <w:b/>
          <w:i/>
          <w:color w:val="CA0000"/>
        </w:rPr>
        <w:t xml:space="preserve"> 7</w:t>
      </w:r>
      <w:r>
        <w:rPr>
          <w:rFonts w:ascii="Arial" w:hAnsi="Arial" w:cs="Arial"/>
          <w:b/>
          <w:i/>
          <w:color w:val="CA0000"/>
        </w:rPr>
        <w:t xml:space="preserve">: </w:t>
      </w:r>
      <w:r w:rsidRPr="005E73F4">
        <w:rPr>
          <w:rFonts w:ascii="Arial" w:hAnsi="Arial" w:cs="Arial"/>
          <w:b/>
          <w:i/>
        </w:rPr>
        <w:t>Contextual conditions play an important role in shaping resulting outcomes in a number of areas</w:t>
      </w:r>
    </w:p>
    <w:p w14:paraId="698C7F55" w14:textId="77777777" w:rsidR="00BA57A8" w:rsidRDefault="00BA57A8" w:rsidP="004175F6">
      <w:pPr>
        <w:spacing w:line="276" w:lineRule="auto"/>
        <w:jc w:val="both"/>
        <w:rPr>
          <w:rFonts w:ascii="Arial" w:hAnsi="Arial" w:cs="Arial"/>
          <w:b/>
          <w:sz w:val="28"/>
          <w:szCs w:val="28"/>
        </w:rPr>
      </w:pPr>
    </w:p>
    <w:p w14:paraId="7921F6DD" w14:textId="275DA862" w:rsidR="00E7328C" w:rsidRPr="00647B7A" w:rsidRDefault="00BA57A8" w:rsidP="004175F6">
      <w:pPr>
        <w:spacing w:line="276" w:lineRule="auto"/>
        <w:jc w:val="both"/>
        <w:rPr>
          <w:rFonts w:ascii="Arial" w:hAnsi="Arial" w:cs="Arial"/>
        </w:rPr>
      </w:pPr>
      <w:r w:rsidRPr="00647B7A">
        <w:rPr>
          <w:rFonts w:ascii="Arial" w:hAnsi="Arial" w:cs="Arial"/>
        </w:rPr>
        <w:t>T</w:t>
      </w:r>
      <w:r w:rsidR="001530F0" w:rsidRPr="00647B7A">
        <w:rPr>
          <w:rFonts w:ascii="Arial" w:hAnsi="Arial" w:cs="Arial"/>
        </w:rPr>
        <w:t>he findings of this evaluation</w:t>
      </w:r>
      <w:r w:rsidRPr="00647B7A">
        <w:rPr>
          <w:rFonts w:ascii="Arial" w:hAnsi="Arial" w:cs="Arial"/>
        </w:rPr>
        <w:t xml:space="preserve"> indicate that specific provincial contexts </w:t>
      </w:r>
      <w:r w:rsidR="001530F0" w:rsidRPr="00647B7A">
        <w:rPr>
          <w:rFonts w:ascii="Arial" w:hAnsi="Arial" w:cs="Arial"/>
        </w:rPr>
        <w:t xml:space="preserve">can </w:t>
      </w:r>
      <w:r w:rsidRPr="00647B7A">
        <w:rPr>
          <w:rFonts w:ascii="Arial" w:hAnsi="Arial" w:cs="Arial"/>
        </w:rPr>
        <w:t xml:space="preserve">shape the operation of the CCDCs in </w:t>
      </w:r>
      <w:r w:rsidR="0056249C" w:rsidRPr="00647B7A">
        <w:rPr>
          <w:rFonts w:ascii="Arial" w:hAnsi="Arial" w:cs="Arial"/>
        </w:rPr>
        <w:t>many</w:t>
      </w:r>
      <w:r w:rsidR="001530F0" w:rsidRPr="00647B7A">
        <w:rPr>
          <w:rFonts w:ascii="Arial" w:hAnsi="Arial" w:cs="Arial"/>
        </w:rPr>
        <w:t xml:space="preserve"> respects, having an</w:t>
      </w:r>
      <w:r w:rsidRPr="00647B7A">
        <w:rPr>
          <w:rFonts w:ascii="Arial" w:hAnsi="Arial" w:cs="Arial"/>
        </w:rPr>
        <w:t xml:space="preserve"> impact on outcomes in key objective areas. </w:t>
      </w:r>
      <w:r w:rsidR="001530F0" w:rsidRPr="00647B7A">
        <w:rPr>
          <w:rFonts w:ascii="Arial" w:hAnsi="Arial" w:cs="Arial"/>
        </w:rPr>
        <w:t>P</w:t>
      </w:r>
      <w:r w:rsidRPr="00647B7A">
        <w:rPr>
          <w:rFonts w:ascii="Arial" w:hAnsi="Arial" w:cs="Arial"/>
        </w:rPr>
        <w:t>atterns and similarities within provinces are observable, whether with respect to the nature of CCDC operation, outcomes in the three key areas of cohesion, welfare and governance for development, gende</w:t>
      </w:r>
      <w:r w:rsidR="001530F0" w:rsidRPr="00647B7A">
        <w:rPr>
          <w:rFonts w:ascii="Arial" w:hAnsi="Arial" w:cs="Arial"/>
        </w:rPr>
        <w:t>r dynamics and so forth</w:t>
      </w:r>
      <w:r w:rsidRPr="00647B7A">
        <w:rPr>
          <w:rFonts w:ascii="Arial" w:hAnsi="Arial" w:cs="Arial"/>
        </w:rPr>
        <w:t xml:space="preserve">. </w:t>
      </w:r>
    </w:p>
    <w:p w14:paraId="096372C4" w14:textId="77777777" w:rsidR="00E7328C" w:rsidRPr="00647B7A" w:rsidRDefault="00E7328C" w:rsidP="004175F6">
      <w:pPr>
        <w:spacing w:line="276" w:lineRule="auto"/>
        <w:jc w:val="both"/>
        <w:rPr>
          <w:rFonts w:ascii="Arial" w:hAnsi="Arial" w:cs="Arial"/>
        </w:rPr>
      </w:pPr>
    </w:p>
    <w:p w14:paraId="5A5CC314" w14:textId="1B09F1E8" w:rsidR="00036CB0" w:rsidRPr="00647B7A" w:rsidRDefault="00E7328C" w:rsidP="004175F6">
      <w:pPr>
        <w:spacing w:line="276" w:lineRule="auto"/>
        <w:jc w:val="both"/>
        <w:rPr>
          <w:rFonts w:ascii="Arial" w:hAnsi="Arial" w:cs="Arial"/>
        </w:rPr>
      </w:pPr>
      <w:r w:rsidRPr="00647B7A">
        <w:rPr>
          <w:rFonts w:ascii="Arial" w:hAnsi="Arial" w:cs="Arial"/>
        </w:rPr>
        <w:t>This is not to dismiss district level dynamics, which will undoubtedly have an influence on process and outcomes to some exte</w:t>
      </w:r>
      <w:r w:rsidR="001530F0" w:rsidRPr="00647B7A">
        <w:rPr>
          <w:rFonts w:ascii="Arial" w:hAnsi="Arial" w:cs="Arial"/>
        </w:rPr>
        <w:t>nt, as</w:t>
      </w:r>
      <w:r w:rsidR="00CB67AB" w:rsidRPr="00647B7A">
        <w:rPr>
          <w:rFonts w:ascii="Arial" w:hAnsi="Arial" w:cs="Arial"/>
        </w:rPr>
        <w:t xml:space="preserve"> </w:t>
      </w:r>
      <w:r w:rsidR="001530F0" w:rsidRPr="00647B7A">
        <w:rPr>
          <w:rFonts w:ascii="Arial" w:hAnsi="Arial" w:cs="Arial"/>
        </w:rPr>
        <w:t>the</w:t>
      </w:r>
      <w:r w:rsidR="00E0515D" w:rsidRPr="00647B7A">
        <w:rPr>
          <w:rFonts w:ascii="Arial" w:hAnsi="Arial" w:cs="Arial"/>
        </w:rPr>
        <w:t xml:space="preserve"> analysis of political-economy factors </w:t>
      </w:r>
      <w:r w:rsidR="001530F0" w:rsidRPr="00647B7A">
        <w:rPr>
          <w:rFonts w:ascii="Arial" w:hAnsi="Arial" w:cs="Arial"/>
        </w:rPr>
        <w:t xml:space="preserve">also </w:t>
      </w:r>
      <w:r w:rsidR="00E0515D" w:rsidRPr="00647B7A">
        <w:rPr>
          <w:rFonts w:ascii="Arial" w:hAnsi="Arial" w:cs="Arial"/>
        </w:rPr>
        <w:t xml:space="preserve">suggests. It should be kept in mind that this evaluation did not generate the kind of fine-grained </w:t>
      </w:r>
      <w:r w:rsidR="001530F0" w:rsidRPr="00647B7A">
        <w:rPr>
          <w:rFonts w:ascii="Arial" w:hAnsi="Arial" w:cs="Arial"/>
        </w:rPr>
        <w:t xml:space="preserve">or comparative </w:t>
      </w:r>
      <w:r w:rsidR="00E0515D" w:rsidRPr="00647B7A">
        <w:rPr>
          <w:rFonts w:ascii="Arial" w:hAnsi="Arial" w:cs="Arial"/>
        </w:rPr>
        <w:t xml:space="preserve">data on </w:t>
      </w:r>
      <w:r w:rsidR="00E0515D" w:rsidRPr="00647B7A">
        <w:rPr>
          <w:rFonts w:ascii="Arial" w:hAnsi="Arial" w:cs="Arial"/>
        </w:rPr>
        <w:lastRenderedPageBreak/>
        <w:t xml:space="preserve">district-level factors that would allow for definitive conclusions on this matter. Nevertheless, </w:t>
      </w:r>
      <w:r w:rsidR="00036CB0" w:rsidRPr="00647B7A">
        <w:rPr>
          <w:rFonts w:ascii="Arial" w:hAnsi="Arial" w:cs="Arial"/>
        </w:rPr>
        <w:t xml:space="preserve">the information that we did gather on this subject suggests that district authorities and district governors can potentially influence clustering processes, either positively or negatively. Some appear to have been more supportive than others, while others have </w:t>
      </w:r>
      <w:proofErr w:type="gramStart"/>
      <w:r w:rsidR="00EE1A82" w:rsidRPr="00647B7A">
        <w:rPr>
          <w:rFonts w:ascii="Arial" w:hAnsi="Arial" w:cs="Arial"/>
        </w:rPr>
        <w:t>be</w:t>
      </w:r>
      <w:proofErr w:type="gramEnd"/>
      <w:r w:rsidR="00EE1A82" w:rsidRPr="00647B7A">
        <w:rPr>
          <w:rFonts w:ascii="Arial" w:hAnsi="Arial" w:cs="Arial"/>
        </w:rPr>
        <w:t xml:space="preserve"> seen to interfere in the clustering process by exploiting existing relationships with CCDC members.</w:t>
      </w:r>
      <w:r w:rsidR="001530F0" w:rsidRPr="00647B7A">
        <w:rPr>
          <w:rFonts w:ascii="Arial" w:hAnsi="Arial" w:cs="Arial"/>
        </w:rPr>
        <w:t xml:space="preserve"> While </w:t>
      </w:r>
      <w:r w:rsidR="00EE5438" w:rsidRPr="00647B7A">
        <w:rPr>
          <w:rFonts w:ascii="Arial" w:hAnsi="Arial" w:cs="Arial"/>
        </w:rPr>
        <w:t xml:space="preserve">it is reasonable to predict that </w:t>
      </w:r>
      <w:r w:rsidR="001530F0" w:rsidRPr="00647B7A">
        <w:rPr>
          <w:rFonts w:ascii="Arial" w:hAnsi="Arial" w:cs="Arial"/>
        </w:rPr>
        <w:t xml:space="preserve">agro-ecological and landholding structures are likely </w:t>
      </w:r>
      <w:r w:rsidR="00EE5438" w:rsidRPr="00647B7A">
        <w:rPr>
          <w:rFonts w:ascii="Arial" w:hAnsi="Arial" w:cs="Arial"/>
        </w:rPr>
        <w:t>to interact with and influence clustering (in ways outlined above), this evaluation did not conclusively identify clear patterns in this respect.</w:t>
      </w:r>
    </w:p>
    <w:p w14:paraId="398F228C" w14:textId="77777777" w:rsidR="00036CB0" w:rsidRPr="00647B7A" w:rsidRDefault="00036CB0" w:rsidP="004175F6">
      <w:pPr>
        <w:spacing w:line="276" w:lineRule="auto"/>
        <w:jc w:val="both"/>
        <w:rPr>
          <w:rFonts w:ascii="Arial" w:hAnsi="Arial" w:cs="Arial"/>
        </w:rPr>
      </w:pPr>
    </w:p>
    <w:p w14:paraId="4DFDC542" w14:textId="42800A2A" w:rsidR="00BA57A8" w:rsidRPr="00647B7A" w:rsidRDefault="00EE1A82" w:rsidP="004175F6">
      <w:pPr>
        <w:spacing w:line="276" w:lineRule="auto"/>
        <w:jc w:val="both"/>
        <w:rPr>
          <w:rFonts w:ascii="Arial" w:hAnsi="Arial" w:cs="Arial"/>
        </w:rPr>
      </w:pPr>
      <w:r w:rsidRPr="00647B7A">
        <w:rPr>
          <w:rFonts w:ascii="Arial" w:hAnsi="Arial" w:cs="Arial"/>
        </w:rPr>
        <w:t>D</w:t>
      </w:r>
      <w:r w:rsidR="00036CB0" w:rsidRPr="00647B7A">
        <w:rPr>
          <w:rFonts w:ascii="Arial" w:hAnsi="Arial" w:cs="Arial"/>
        </w:rPr>
        <w:t xml:space="preserve">istrict level factors </w:t>
      </w:r>
      <w:r w:rsidR="00943297" w:rsidRPr="00647B7A">
        <w:rPr>
          <w:rFonts w:ascii="Arial" w:hAnsi="Arial" w:cs="Arial"/>
        </w:rPr>
        <w:t>should be seen as just one critical factor among many shaping process and outcomes. Where the clustering model is applied well, according to the requirements laid out in the guidelines, this should largely offset potentially distorting factors, such as the extent of support of district authorities, the relationship of district governors to CCDC members and so forth.</w:t>
      </w:r>
      <w:r w:rsidRPr="00647B7A">
        <w:rPr>
          <w:rFonts w:ascii="Arial" w:hAnsi="Arial" w:cs="Arial"/>
        </w:rPr>
        <w:t xml:space="preserve"> In general, moving forward, NSP managers must work to carefully understand how the </w:t>
      </w:r>
      <w:proofErr w:type="gramStart"/>
      <w:r w:rsidRPr="00647B7A">
        <w:rPr>
          <w:rFonts w:ascii="Arial" w:hAnsi="Arial" w:cs="Arial"/>
        </w:rPr>
        <w:t>political-economy</w:t>
      </w:r>
      <w:proofErr w:type="gramEnd"/>
      <w:r w:rsidRPr="00647B7A">
        <w:rPr>
          <w:rFonts w:ascii="Arial" w:hAnsi="Arial" w:cs="Arial"/>
        </w:rPr>
        <w:t xml:space="preserve"> of district level dynamics might impact on their operations in the area.</w:t>
      </w:r>
    </w:p>
    <w:p w14:paraId="7C0BD7AE" w14:textId="77777777" w:rsidR="005E73F4" w:rsidRDefault="005E73F4" w:rsidP="004175F6">
      <w:pPr>
        <w:spacing w:line="276" w:lineRule="auto"/>
        <w:jc w:val="both"/>
        <w:rPr>
          <w:rFonts w:ascii="Arial" w:hAnsi="Arial" w:cs="Arial"/>
          <w:b/>
        </w:rPr>
      </w:pPr>
    </w:p>
    <w:p w14:paraId="0DB49CA6" w14:textId="25B5CC39" w:rsidR="005E73F4" w:rsidRDefault="005E73F4" w:rsidP="004175F6">
      <w:pPr>
        <w:spacing w:line="276" w:lineRule="auto"/>
        <w:jc w:val="both"/>
        <w:rPr>
          <w:rFonts w:ascii="Arial" w:hAnsi="Arial" w:cs="Arial"/>
          <w:b/>
        </w:rPr>
      </w:pPr>
      <w:r w:rsidRPr="00EB7742">
        <w:rPr>
          <w:rFonts w:ascii="Arial" w:hAnsi="Arial" w:cs="Arial"/>
          <w:b/>
          <w:i/>
          <w:color w:val="CA0000"/>
        </w:rPr>
        <w:t>CONCLUSION</w:t>
      </w:r>
      <w:r w:rsidR="00BC5871">
        <w:rPr>
          <w:rFonts w:ascii="Arial" w:hAnsi="Arial" w:cs="Arial"/>
          <w:b/>
          <w:i/>
          <w:color w:val="CA0000"/>
        </w:rPr>
        <w:t xml:space="preserve"> 8</w:t>
      </w:r>
      <w:r>
        <w:rPr>
          <w:rFonts w:ascii="Arial" w:hAnsi="Arial" w:cs="Arial"/>
          <w:b/>
          <w:i/>
          <w:color w:val="CA0000"/>
        </w:rPr>
        <w:t xml:space="preserve">: </w:t>
      </w:r>
      <w:r w:rsidR="00AF0FE9">
        <w:rPr>
          <w:rFonts w:ascii="Arial" w:hAnsi="Arial" w:cs="Arial"/>
          <w:b/>
          <w:i/>
        </w:rPr>
        <w:t>Positive outcomes depend</w:t>
      </w:r>
      <w:r w:rsidRPr="005E73F4">
        <w:rPr>
          <w:rFonts w:ascii="Arial" w:hAnsi="Arial" w:cs="Arial"/>
          <w:b/>
          <w:i/>
        </w:rPr>
        <w:t xml:space="preserve"> on the convergence of a number of </w:t>
      </w:r>
      <w:r>
        <w:rPr>
          <w:rFonts w:ascii="Arial" w:hAnsi="Arial" w:cs="Arial"/>
          <w:b/>
          <w:i/>
        </w:rPr>
        <w:t xml:space="preserve">positive </w:t>
      </w:r>
      <w:r w:rsidRPr="005E73F4">
        <w:rPr>
          <w:rFonts w:ascii="Arial" w:hAnsi="Arial" w:cs="Arial"/>
          <w:b/>
          <w:i/>
        </w:rPr>
        <w:t>factors</w:t>
      </w:r>
    </w:p>
    <w:p w14:paraId="64EA54FC" w14:textId="77777777" w:rsidR="005E73F4" w:rsidRDefault="005E73F4" w:rsidP="004175F6">
      <w:pPr>
        <w:spacing w:line="276" w:lineRule="auto"/>
        <w:jc w:val="both"/>
        <w:rPr>
          <w:rFonts w:ascii="Arial" w:hAnsi="Arial" w:cs="Arial"/>
          <w:b/>
        </w:rPr>
      </w:pPr>
    </w:p>
    <w:p w14:paraId="40FEEB55" w14:textId="44D62FF8" w:rsidR="00843FD6" w:rsidRDefault="00AF0FE9" w:rsidP="004175F6">
      <w:pPr>
        <w:spacing w:line="276" w:lineRule="auto"/>
        <w:jc w:val="both"/>
        <w:rPr>
          <w:rFonts w:ascii="Arial" w:hAnsi="Arial" w:cs="Arial"/>
        </w:rPr>
      </w:pPr>
      <w:r>
        <w:rPr>
          <w:rFonts w:ascii="Arial" w:hAnsi="Arial" w:cs="Arial"/>
        </w:rPr>
        <w:t xml:space="preserve">As our discussion of critical factors strongly conveys, positive outcomes </w:t>
      </w:r>
      <w:r w:rsidR="00404D8E">
        <w:rPr>
          <w:rFonts w:ascii="Arial" w:hAnsi="Arial" w:cs="Arial"/>
        </w:rPr>
        <w:t xml:space="preserve">are likely to depend on the convergence of a number of mutually supportive </w:t>
      </w:r>
      <w:r w:rsidR="00856619">
        <w:rPr>
          <w:rFonts w:ascii="Arial" w:hAnsi="Arial" w:cs="Arial"/>
        </w:rPr>
        <w:t>and positively aligned conditions and dynamics. While our evaluation did not produce reliable or convincing evidence to suggest ethnic composition or CDC experience where especially important in determining outcomes this does not mean this will always necessarily be the case – there are good reasons to assume that these factors will impact outcomes in subtle and intangible ways</w:t>
      </w:r>
      <w:r w:rsidR="00236B10">
        <w:rPr>
          <w:rFonts w:ascii="Arial" w:hAnsi="Arial" w:cs="Arial"/>
        </w:rPr>
        <w:t xml:space="preserve">, and </w:t>
      </w:r>
      <w:r w:rsidR="00843FD6">
        <w:rPr>
          <w:rFonts w:ascii="Arial" w:hAnsi="Arial" w:cs="Arial"/>
        </w:rPr>
        <w:t xml:space="preserve">be more influential in some cases than others. It is important to keep in mind the somewhat limited range of our sample – moving forward on the basis of rigid generalisations would be unwise. </w:t>
      </w:r>
      <w:r w:rsidR="00FB5596">
        <w:rPr>
          <w:rFonts w:ascii="Arial" w:hAnsi="Arial" w:cs="Arial"/>
        </w:rPr>
        <w:t xml:space="preserve">As other sections of the report make clear, detailed and nuanced contextual analysis can help identify and foresee which factors are likely to play a </w:t>
      </w:r>
      <w:r w:rsidR="00464E7C">
        <w:rPr>
          <w:rFonts w:ascii="Arial" w:hAnsi="Arial" w:cs="Arial"/>
        </w:rPr>
        <w:t>dominant</w:t>
      </w:r>
      <w:r w:rsidR="00FB5596">
        <w:rPr>
          <w:rFonts w:ascii="Arial" w:hAnsi="Arial" w:cs="Arial"/>
        </w:rPr>
        <w:t xml:space="preserve"> role in specific areas. </w:t>
      </w:r>
    </w:p>
    <w:p w14:paraId="4D3E4978" w14:textId="77777777" w:rsidR="00843FD6" w:rsidRDefault="00843FD6" w:rsidP="004175F6">
      <w:pPr>
        <w:spacing w:line="276" w:lineRule="auto"/>
        <w:jc w:val="both"/>
        <w:rPr>
          <w:rFonts w:ascii="Arial" w:hAnsi="Arial" w:cs="Arial"/>
        </w:rPr>
      </w:pPr>
    </w:p>
    <w:p w14:paraId="4AB54821" w14:textId="674BC07E" w:rsidR="0070761C" w:rsidRPr="005E73F4" w:rsidRDefault="00843FD6" w:rsidP="004175F6">
      <w:pPr>
        <w:spacing w:line="276" w:lineRule="auto"/>
        <w:jc w:val="both"/>
        <w:rPr>
          <w:rFonts w:ascii="Arial" w:hAnsi="Arial" w:cs="Arial"/>
        </w:rPr>
      </w:pPr>
      <w:r>
        <w:rPr>
          <w:rFonts w:ascii="Arial" w:hAnsi="Arial" w:cs="Arial"/>
        </w:rPr>
        <w:t>What is clear</w:t>
      </w:r>
      <w:r w:rsidR="00236B10">
        <w:rPr>
          <w:rFonts w:ascii="Arial" w:hAnsi="Arial" w:cs="Arial"/>
        </w:rPr>
        <w:t>,</w:t>
      </w:r>
      <w:r>
        <w:rPr>
          <w:rFonts w:ascii="Arial" w:hAnsi="Arial" w:cs="Arial"/>
        </w:rPr>
        <w:t xml:space="preserve"> however, is that n</w:t>
      </w:r>
      <w:r w:rsidR="005E73F4" w:rsidRPr="005E73F4">
        <w:rPr>
          <w:rFonts w:ascii="Arial" w:hAnsi="Arial" w:cs="Arial"/>
        </w:rPr>
        <w:t xml:space="preserve">o one </w:t>
      </w:r>
      <w:r w:rsidR="005E73F4">
        <w:rPr>
          <w:rFonts w:ascii="Arial" w:hAnsi="Arial" w:cs="Arial"/>
        </w:rPr>
        <w:t xml:space="preserve">factor alone will bring about successful outcomes. </w:t>
      </w:r>
      <w:r w:rsidR="00FB5596">
        <w:rPr>
          <w:rFonts w:ascii="Arial" w:hAnsi="Arial" w:cs="Arial"/>
        </w:rPr>
        <w:t>Moreover, chance and contingency, personality</w:t>
      </w:r>
      <w:r w:rsidR="00464E7C">
        <w:rPr>
          <w:rFonts w:ascii="Arial" w:hAnsi="Arial" w:cs="Arial"/>
        </w:rPr>
        <w:t xml:space="preserve"> clashes, and unforeseen events </w:t>
      </w:r>
      <w:r w:rsidR="00FB5596">
        <w:rPr>
          <w:rFonts w:ascii="Arial" w:hAnsi="Arial" w:cs="Arial"/>
        </w:rPr>
        <w:t>serve to</w:t>
      </w:r>
      <w:r w:rsidR="00236B10">
        <w:rPr>
          <w:rFonts w:ascii="Arial" w:hAnsi="Arial" w:cs="Arial"/>
        </w:rPr>
        <w:t xml:space="preserve"> ensure that</w:t>
      </w:r>
      <w:r w:rsidR="00464E7C">
        <w:rPr>
          <w:rFonts w:ascii="Arial" w:hAnsi="Arial" w:cs="Arial"/>
        </w:rPr>
        <w:t xml:space="preserve"> clustering trajectories are non-linear, complex and unpredictable.  That said, there are certain factors that might be defined as necessary but not sufficient as the basis for positive outcomes, and these include: </w:t>
      </w:r>
      <w:r w:rsidR="00236B10">
        <w:rPr>
          <w:rFonts w:ascii="Arial" w:hAnsi="Arial" w:cs="Arial"/>
        </w:rPr>
        <w:t xml:space="preserve">basic </w:t>
      </w:r>
      <w:r w:rsidR="00856619">
        <w:rPr>
          <w:rFonts w:ascii="Arial" w:hAnsi="Arial" w:cs="Arial"/>
        </w:rPr>
        <w:t>secu</w:t>
      </w:r>
      <w:r w:rsidR="00464E7C">
        <w:rPr>
          <w:rFonts w:ascii="Arial" w:hAnsi="Arial" w:cs="Arial"/>
        </w:rPr>
        <w:t>rity, geographical proximity and/or</w:t>
      </w:r>
      <w:r w:rsidR="00856619">
        <w:rPr>
          <w:rFonts w:ascii="Arial" w:hAnsi="Arial" w:cs="Arial"/>
        </w:rPr>
        <w:t xml:space="preserve"> coherence</w:t>
      </w:r>
      <w:r w:rsidR="00464E7C">
        <w:rPr>
          <w:rFonts w:ascii="Arial" w:hAnsi="Arial" w:cs="Arial"/>
        </w:rPr>
        <w:t>,</w:t>
      </w:r>
      <w:r w:rsidR="00856619">
        <w:rPr>
          <w:rFonts w:ascii="Arial" w:hAnsi="Arial" w:cs="Arial"/>
        </w:rPr>
        <w:t xml:space="preserve"> and </w:t>
      </w:r>
      <w:r w:rsidR="004B241F">
        <w:rPr>
          <w:rFonts w:ascii="Arial" w:hAnsi="Arial" w:cs="Arial"/>
        </w:rPr>
        <w:t>the quality of the FP.</w:t>
      </w:r>
    </w:p>
    <w:p w14:paraId="7A9234B4" w14:textId="77777777" w:rsidR="008E7564" w:rsidRDefault="008E7564" w:rsidP="004175F6">
      <w:pPr>
        <w:spacing w:line="276" w:lineRule="auto"/>
        <w:jc w:val="both"/>
        <w:rPr>
          <w:rFonts w:ascii="Arial" w:hAnsi="Arial" w:cs="Arial"/>
        </w:rPr>
      </w:pPr>
    </w:p>
    <w:p w14:paraId="31139E4F" w14:textId="12B34D72" w:rsidR="0051611C" w:rsidRDefault="00BD7326" w:rsidP="004175F6">
      <w:pPr>
        <w:spacing w:line="276" w:lineRule="auto"/>
        <w:jc w:val="both"/>
        <w:rPr>
          <w:rFonts w:ascii="Arial" w:hAnsi="Arial" w:cs="Arial"/>
        </w:rPr>
      </w:pPr>
      <w:r w:rsidRPr="00EB7742">
        <w:rPr>
          <w:rFonts w:ascii="Arial" w:hAnsi="Arial" w:cs="Arial"/>
          <w:b/>
          <w:i/>
          <w:color w:val="CA0000"/>
        </w:rPr>
        <w:lastRenderedPageBreak/>
        <w:t>CONCLUSION</w:t>
      </w:r>
      <w:r w:rsidR="00BC5871">
        <w:rPr>
          <w:rFonts w:ascii="Arial" w:hAnsi="Arial" w:cs="Arial"/>
          <w:b/>
          <w:i/>
          <w:color w:val="CA0000"/>
        </w:rPr>
        <w:t xml:space="preserve"> 9</w:t>
      </w:r>
      <w:r>
        <w:rPr>
          <w:rFonts w:ascii="Arial" w:hAnsi="Arial" w:cs="Arial"/>
          <w:b/>
          <w:i/>
          <w:color w:val="CA0000"/>
        </w:rPr>
        <w:t xml:space="preserve">: </w:t>
      </w:r>
      <w:r w:rsidR="00236B10" w:rsidRPr="00236B10">
        <w:rPr>
          <w:rFonts w:ascii="Arial" w:hAnsi="Arial" w:cs="Arial"/>
          <w:b/>
          <w:i/>
        </w:rPr>
        <w:t>High quality</w:t>
      </w:r>
      <w:r w:rsidR="00236B10">
        <w:rPr>
          <w:rFonts w:ascii="Arial" w:hAnsi="Arial" w:cs="Arial"/>
          <w:b/>
          <w:i/>
          <w:color w:val="CA0000"/>
        </w:rPr>
        <w:t xml:space="preserve"> </w:t>
      </w:r>
      <w:r w:rsidR="00236B10">
        <w:rPr>
          <w:rFonts w:ascii="Arial" w:hAnsi="Arial" w:cs="Arial"/>
          <w:b/>
          <w:i/>
        </w:rPr>
        <w:t>Facilitating P</w:t>
      </w:r>
      <w:r w:rsidRPr="00BD7326">
        <w:rPr>
          <w:rFonts w:ascii="Arial" w:hAnsi="Arial" w:cs="Arial"/>
          <w:b/>
          <w:i/>
        </w:rPr>
        <w:t>artners are vital to the successful operation of clustering</w:t>
      </w:r>
    </w:p>
    <w:p w14:paraId="62CBE981" w14:textId="77777777" w:rsidR="00BA57A8" w:rsidRDefault="00BA57A8" w:rsidP="004175F6">
      <w:pPr>
        <w:spacing w:line="276" w:lineRule="auto"/>
        <w:jc w:val="both"/>
        <w:rPr>
          <w:rFonts w:ascii="Arial" w:hAnsi="Arial" w:cs="Arial"/>
        </w:rPr>
      </w:pPr>
    </w:p>
    <w:p w14:paraId="1AE1971C" w14:textId="1277BD50" w:rsidR="00BD7326" w:rsidRDefault="00317EE4" w:rsidP="004175F6">
      <w:pPr>
        <w:spacing w:line="276" w:lineRule="auto"/>
        <w:jc w:val="both"/>
        <w:rPr>
          <w:rFonts w:ascii="Arial" w:hAnsi="Arial" w:cs="Arial"/>
        </w:rPr>
      </w:pPr>
      <w:r>
        <w:rPr>
          <w:rFonts w:ascii="Arial" w:hAnsi="Arial" w:cs="Arial"/>
        </w:rPr>
        <w:t xml:space="preserve">This evaluation suggests FP </w:t>
      </w:r>
      <w:proofErr w:type="gramStart"/>
      <w:r>
        <w:rPr>
          <w:rFonts w:ascii="Arial" w:hAnsi="Arial" w:cs="Arial"/>
        </w:rPr>
        <w:t>are</w:t>
      </w:r>
      <w:proofErr w:type="gramEnd"/>
      <w:r>
        <w:rPr>
          <w:rFonts w:ascii="Arial" w:hAnsi="Arial" w:cs="Arial"/>
        </w:rPr>
        <w:t xml:space="preserve"> c</w:t>
      </w:r>
      <w:r w:rsidR="00BD7326">
        <w:rPr>
          <w:rFonts w:ascii="Arial" w:hAnsi="Arial" w:cs="Arial"/>
        </w:rPr>
        <w:t>learly a major factor promoting positive outcomes.</w:t>
      </w:r>
      <w:r>
        <w:rPr>
          <w:rFonts w:ascii="Arial" w:hAnsi="Arial" w:cs="Arial"/>
        </w:rPr>
        <w:t xml:space="preserve"> FPs have h</w:t>
      </w:r>
      <w:r w:rsidR="00BD7326">
        <w:rPr>
          <w:rFonts w:ascii="Arial" w:hAnsi="Arial" w:cs="Arial"/>
        </w:rPr>
        <w:t>elped resolve problems, facilitated negotiation</w:t>
      </w:r>
      <w:r w:rsidR="00404D8E">
        <w:rPr>
          <w:rFonts w:ascii="Arial" w:hAnsi="Arial" w:cs="Arial"/>
        </w:rPr>
        <w:t xml:space="preserve"> between CDCs and </w:t>
      </w:r>
      <w:r w:rsidR="00BD7326">
        <w:rPr>
          <w:rFonts w:ascii="Arial" w:hAnsi="Arial" w:cs="Arial"/>
        </w:rPr>
        <w:t>provided useful training.</w:t>
      </w:r>
      <w:r w:rsidR="007329B0">
        <w:rPr>
          <w:rFonts w:ascii="Arial" w:hAnsi="Arial" w:cs="Arial"/>
        </w:rPr>
        <w:t xml:space="preserve"> </w:t>
      </w:r>
      <w:r w:rsidR="00BD7326">
        <w:rPr>
          <w:rFonts w:ascii="Arial" w:hAnsi="Arial" w:cs="Arial"/>
        </w:rPr>
        <w:t>As such, the professionalism and effectiveness of the FP and its staff is crucial</w:t>
      </w:r>
      <w:r w:rsidR="007329B0">
        <w:rPr>
          <w:rFonts w:ascii="Arial" w:hAnsi="Arial" w:cs="Arial"/>
        </w:rPr>
        <w:t>.</w:t>
      </w:r>
      <w:r w:rsidR="00BD7326">
        <w:rPr>
          <w:rFonts w:ascii="Arial" w:hAnsi="Arial" w:cs="Arial"/>
        </w:rPr>
        <w:t xml:space="preserve"> </w:t>
      </w:r>
    </w:p>
    <w:p w14:paraId="5BCACE4D" w14:textId="77777777" w:rsidR="00BD7326" w:rsidRDefault="00BD7326" w:rsidP="004175F6">
      <w:pPr>
        <w:spacing w:line="276" w:lineRule="auto"/>
        <w:jc w:val="both"/>
        <w:rPr>
          <w:rFonts w:ascii="Arial" w:hAnsi="Arial" w:cs="Arial"/>
        </w:rPr>
      </w:pPr>
    </w:p>
    <w:p w14:paraId="0D1EB119" w14:textId="0B205DC7" w:rsidR="00BD7326" w:rsidRDefault="00404D8E" w:rsidP="004175F6">
      <w:pPr>
        <w:spacing w:line="276" w:lineRule="auto"/>
        <w:jc w:val="both"/>
        <w:rPr>
          <w:rFonts w:ascii="Arial" w:hAnsi="Arial" w:cs="Arial"/>
        </w:rPr>
      </w:pPr>
      <w:r>
        <w:rPr>
          <w:rFonts w:ascii="Arial" w:hAnsi="Arial" w:cs="Arial"/>
        </w:rPr>
        <w:t>Conversely, pr</w:t>
      </w:r>
      <w:r w:rsidR="00BD7326">
        <w:rPr>
          <w:rFonts w:ascii="Arial" w:hAnsi="Arial" w:cs="Arial"/>
        </w:rPr>
        <w:t xml:space="preserve">oblems </w:t>
      </w:r>
      <w:r w:rsidR="007329B0">
        <w:rPr>
          <w:rFonts w:ascii="Arial" w:hAnsi="Arial" w:cs="Arial"/>
        </w:rPr>
        <w:t xml:space="preserve">have arisen </w:t>
      </w:r>
      <w:r w:rsidR="00BD7326">
        <w:rPr>
          <w:rFonts w:ascii="Arial" w:hAnsi="Arial" w:cs="Arial"/>
        </w:rPr>
        <w:t>where</w:t>
      </w:r>
      <w:r>
        <w:rPr>
          <w:rFonts w:ascii="Arial" w:hAnsi="Arial" w:cs="Arial"/>
        </w:rPr>
        <w:t xml:space="preserve"> the FP</w:t>
      </w:r>
      <w:r w:rsidR="007329B0">
        <w:rPr>
          <w:rFonts w:ascii="Arial" w:hAnsi="Arial" w:cs="Arial"/>
        </w:rPr>
        <w:t xml:space="preserve"> relationship with the CCDC has been poor or the quality of staff (especially technical</w:t>
      </w:r>
      <w:r w:rsidR="00317EE4">
        <w:rPr>
          <w:rFonts w:ascii="Arial" w:hAnsi="Arial" w:cs="Arial"/>
        </w:rPr>
        <w:t xml:space="preserve"> staff) has been sub-standard.</w:t>
      </w:r>
      <w:r w:rsidR="007329B0">
        <w:rPr>
          <w:rFonts w:ascii="Arial" w:hAnsi="Arial" w:cs="Arial"/>
        </w:rPr>
        <w:t xml:space="preserve"> </w:t>
      </w:r>
      <w:r w:rsidR="00317EE4">
        <w:rPr>
          <w:rFonts w:ascii="Arial" w:hAnsi="Arial" w:cs="Arial"/>
        </w:rPr>
        <w:t xml:space="preserve">The fact that FPs </w:t>
      </w:r>
      <w:proofErr w:type="gramStart"/>
      <w:r w:rsidR="00317EE4">
        <w:rPr>
          <w:rFonts w:ascii="Arial" w:hAnsi="Arial" w:cs="Arial"/>
        </w:rPr>
        <w:t>were</w:t>
      </w:r>
      <w:proofErr w:type="gramEnd"/>
      <w:r w:rsidR="00317EE4">
        <w:rPr>
          <w:rFonts w:ascii="Arial" w:hAnsi="Arial" w:cs="Arial"/>
        </w:rPr>
        <w:t xml:space="preserve"> not involved throughout the full CCDC process</w:t>
      </w:r>
      <w:r w:rsidR="007329B0">
        <w:rPr>
          <w:rFonts w:ascii="Arial" w:hAnsi="Arial" w:cs="Arial"/>
        </w:rPr>
        <w:t xml:space="preserve"> m</w:t>
      </w:r>
      <w:r w:rsidR="00BD7326">
        <w:rPr>
          <w:rFonts w:ascii="Arial" w:hAnsi="Arial" w:cs="Arial"/>
        </w:rPr>
        <w:t xml:space="preserve">ight help explain </w:t>
      </w:r>
      <w:r w:rsidR="00317EE4">
        <w:rPr>
          <w:rFonts w:ascii="Arial" w:hAnsi="Arial" w:cs="Arial"/>
        </w:rPr>
        <w:t>the discontinuation of</w:t>
      </w:r>
      <w:r w:rsidR="00BD7326">
        <w:rPr>
          <w:rFonts w:ascii="Arial" w:hAnsi="Arial" w:cs="Arial"/>
        </w:rPr>
        <w:t xml:space="preserve"> CCDCs</w:t>
      </w:r>
      <w:r w:rsidR="00317EE4">
        <w:rPr>
          <w:rFonts w:ascii="Arial" w:hAnsi="Arial" w:cs="Arial"/>
        </w:rPr>
        <w:t xml:space="preserve"> in that province</w:t>
      </w:r>
      <w:r w:rsidR="00BD7326">
        <w:rPr>
          <w:rFonts w:ascii="Arial" w:hAnsi="Arial" w:cs="Arial"/>
        </w:rPr>
        <w:t>.</w:t>
      </w:r>
    </w:p>
    <w:p w14:paraId="7C31DCCC" w14:textId="77777777" w:rsidR="0047227E" w:rsidRDefault="0047227E" w:rsidP="004175F6">
      <w:pPr>
        <w:spacing w:line="276" w:lineRule="auto"/>
        <w:jc w:val="both"/>
        <w:rPr>
          <w:rFonts w:ascii="Arial" w:hAnsi="Arial" w:cs="Arial"/>
        </w:rPr>
      </w:pPr>
    </w:p>
    <w:p w14:paraId="1FF081C3" w14:textId="2C5D27E1" w:rsidR="0047227E" w:rsidRDefault="00EE1A82" w:rsidP="004175F6">
      <w:pPr>
        <w:spacing w:line="276" w:lineRule="auto"/>
        <w:jc w:val="both"/>
        <w:rPr>
          <w:rFonts w:ascii="Arial" w:hAnsi="Arial" w:cs="Arial"/>
        </w:rPr>
      </w:pPr>
      <w:r w:rsidRPr="008025BE">
        <w:rPr>
          <w:rFonts w:ascii="Arial" w:hAnsi="Arial" w:cs="Arial"/>
        </w:rPr>
        <w:t>Our findings suggest that full facilitation is preferable to the partial facilitation model (as piloted in Balkh).</w:t>
      </w:r>
      <w:r w:rsidR="00597653" w:rsidRPr="008025BE">
        <w:rPr>
          <w:rFonts w:ascii="Arial" w:hAnsi="Arial" w:cs="Arial"/>
        </w:rPr>
        <w:t xml:space="preserve"> While all Balkh CCDCs believed the facilitation they received was of a good quality and very useful, the</w:t>
      </w:r>
      <w:r w:rsidR="002448B3" w:rsidRPr="008025BE">
        <w:rPr>
          <w:rFonts w:ascii="Arial" w:hAnsi="Arial" w:cs="Arial"/>
        </w:rPr>
        <w:t xml:space="preserve"> lack of facilitation </w:t>
      </w:r>
      <w:proofErr w:type="gramStart"/>
      <w:r w:rsidR="002448B3" w:rsidRPr="008025BE">
        <w:rPr>
          <w:rFonts w:ascii="Arial" w:hAnsi="Arial" w:cs="Arial"/>
        </w:rPr>
        <w:t xml:space="preserve">beyond </w:t>
      </w:r>
      <w:r w:rsidR="00597653" w:rsidRPr="008025BE">
        <w:rPr>
          <w:rFonts w:ascii="Arial" w:hAnsi="Arial" w:cs="Arial"/>
        </w:rPr>
        <w:t xml:space="preserve"> </w:t>
      </w:r>
      <w:r w:rsidR="002448B3" w:rsidRPr="008025BE">
        <w:rPr>
          <w:rFonts w:ascii="Arial" w:hAnsi="Arial" w:cs="Arial"/>
        </w:rPr>
        <w:t>proposal</w:t>
      </w:r>
      <w:proofErr w:type="gramEnd"/>
      <w:r w:rsidR="002448B3" w:rsidRPr="008025BE">
        <w:rPr>
          <w:rFonts w:ascii="Arial" w:hAnsi="Arial" w:cs="Arial"/>
        </w:rPr>
        <w:t xml:space="preserve"> submission </w:t>
      </w:r>
      <w:r w:rsidR="00597653" w:rsidRPr="008025BE">
        <w:rPr>
          <w:rFonts w:ascii="Arial" w:hAnsi="Arial" w:cs="Arial"/>
        </w:rPr>
        <w:t>could be related to two negative features of clustering in the province</w:t>
      </w:r>
      <w:r w:rsidR="0073022E" w:rsidRPr="008025BE">
        <w:rPr>
          <w:rFonts w:ascii="Arial" w:hAnsi="Arial" w:cs="Arial"/>
        </w:rPr>
        <w:t xml:space="preserve"> across all CCDCs. First, none of the CCDCs continued to operate beyond project completion and it is likely that a lack of FP support was an important factor in that respect (although this was never made explicit in the responses we heard). Second, all three CCDCs suffered from poor communication and a lack of transparency in terms of keeping ordinary community members </w:t>
      </w:r>
      <w:r w:rsidR="00735C12" w:rsidRPr="008025BE">
        <w:rPr>
          <w:rFonts w:ascii="Arial" w:hAnsi="Arial" w:cs="Arial"/>
        </w:rPr>
        <w:t xml:space="preserve">informed of CCDC </w:t>
      </w:r>
      <w:r w:rsidR="0073022E" w:rsidRPr="008025BE">
        <w:rPr>
          <w:rFonts w:ascii="Arial" w:hAnsi="Arial" w:cs="Arial"/>
        </w:rPr>
        <w:t>project implementation</w:t>
      </w:r>
      <w:r w:rsidR="00735C12" w:rsidRPr="008025BE">
        <w:rPr>
          <w:rFonts w:ascii="Arial" w:hAnsi="Arial" w:cs="Arial"/>
        </w:rPr>
        <w:t xml:space="preserve"> processes</w:t>
      </w:r>
      <w:r w:rsidR="0073022E" w:rsidRPr="008025BE">
        <w:rPr>
          <w:rFonts w:ascii="Arial" w:hAnsi="Arial" w:cs="Arial"/>
        </w:rPr>
        <w:t xml:space="preserve">. This may well be due to the lack of FP oversight of such </w:t>
      </w:r>
      <w:r w:rsidR="00735C12" w:rsidRPr="008025BE">
        <w:rPr>
          <w:rFonts w:ascii="Arial" w:hAnsi="Arial" w:cs="Arial"/>
        </w:rPr>
        <w:t>activities.</w:t>
      </w:r>
      <w:r w:rsidR="00735C12">
        <w:rPr>
          <w:rFonts w:ascii="Arial" w:hAnsi="Arial" w:cs="Arial"/>
        </w:rPr>
        <w:t xml:space="preserve"> </w:t>
      </w:r>
    </w:p>
    <w:p w14:paraId="4E9658D5" w14:textId="77777777" w:rsidR="008A25FF" w:rsidRDefault="008A25FF" w:rsidP="004175F6">
      <w:pPr>
        <w:spacing w:line="276" w:lineRule="auto"/>
        <w:jc w:val="both"/>
        <w:rPr>
          <w:rFonts w:ascii="Arial" w:hAnsi="Arial" w:cs="Arial"/>
          <w:b/>
          <w:sz w:val="28"/>
          <w:szCs w:val="28"/>
        </w:rPr>
      </w:pPr>
    </w:p>
    <w:p w14:paraId="0CF05C68" w14:textId="03AEC664" w:rsidR="00CA3F87" w:rsidRDefault="00CA3F87" w:rsidP="004175F6">
      <w:pPr>
        <w:spacing w:line="276" w:lineRule="auto"/>
        <w:jc w:val="both"/>
        <w:rPr>
          <w:rFonts w:ascii="Arial" w:hAnsi="Arial" w:cs="Arial"/>
          <w:b/>
          <w:sz w:val="28"/>
          <w:szCs w:val="28"/>
        </w:rPr>
      </w:pPr>
      <w:r w:rsidRPr="00EB7742">
        <w:rPr>
          <w:rFonts w:ascii="Arial" w:hAnsi="Arial" w:cs="Arial"/>
          <w:b/>
          <w:i/>
          <w:color w:val="CA0000"/>
        </w:rPr>
        <w:t>CONCLUSION</w:t>
      </w:r>
      <w:r w:rsidR="00236B10">
        <w:rPr>
          <w:rFonts w:ascii="Arial" w:hAnsi="Arial" w:cs="Arial"/>
          <w:b/>
          <w:i/>
          <w:color w:val="CA0000"/>
        </w:rPr>
        <w:t xml:space="preserve"> 10</w:t>
      </w:r>
      <w:r w:rsidR="00BC1322">
        <w:rPr>
          <w:rFonts w:ascii="Arial" w:hAnsi="Arial" w:cs="Arial"/>
          <w:b/>
          <w:i/>
          <w:color w:val="CA0000"/>
        </w:rPr>
        <w:t xml:space="preserve">: </w:t>
      </w:r>
      <w:r w:rsidR="006C4E04" w:rsidRPr="006C4E04">
        <w:rPr>
          <w:rFonts w:ascii="Arial" w:hAnsi="Arial" w:cs="Arial"/>
          <w:b/>
          <w:i/>
        </w:rPr>
        <w:t xml:space="preserve">Certain </w:t>
      </w:r>
      <w:r w:rsidR="006C4E04">
        <w:rPr>
          <w:rFonts w:ascii="Arial" w:hAnsi="Arial" w:cs="Arial"/>
          <w:b/>
          <w:i/>
        </w:rPr>
        <w:t xml:space="preserve">types of </w:t>
      </w:r>
      <w:r w:rsidR="006C4E04" w:rsidRPr="006C4E04">
        <w:rPr>
          <w:rFonts w:ascii="Arial" w:hAnsi="Arial" w:cs="Arial"/>
          <w:b/>
          <w:i/>
        </w:rPr>
        <w:t>p</w:t>
      </w:r>
      <w:r w:rsidR="00BC1322" w:rsidRPr="006C4E04">
        <w:rPr>
          <w:rFonts w:ascii="Arial" w:hAnsi="Arial" w:cs="Arial"/>
          <w:b/>
          <w:i/>
        </w:rPr>
        <w:t xml:space="preserve">roject </w:t>
      </w:r>
      <w:r w:rsidR="004A1EE1">
        <w:rPr>
          <w:rFonts w:ascii="Arial" w:hAnsi="Arial" w:cs="Arial"/>
          <w:b/>
          <w:i/>
        </w:rPr>
        <w:t>generate</w:t>
      </w:r>
      <w:r w:rsidR="006C4E04">
        <w:rPr>
          <w:rFonts w:ascii="Arial" w:hAnsi="Arial" w:cs="Arial"/>
          <w:b/>
          <w:i/>
        </w:rPr>
        <w:t xml:space="preserve"> greater added value </w:t>
      </w:r>
      <w:r w:rsidR="004E6DE7">
        <w:rPr>
          <w:rFonts w:ascii="Arial" w:hAnsi="Arial" w:cs="Arial"/>
          <w:b/>
          <w:i/>
        </w:rPr>
        <w:t xml:space="preserve">from </w:t>
      </w:r>
      <w:r w:rsidR="00D903EE">
        <w:rPr>
          <w:rFonts w:ascii="Arial" w:hAnsi="Arial" w:cs="Arial"/>
          <w:b/>
          <w:i/>
        </w:rPr>
        <w:t>clustering</w:t>
      </w:r>
    </w:p>
    <w:p w14:paraId="4738FB6E" w14:textId="77777777" w:rsidR="00313AC1" w:rsidRDefault="00313AC1" w:rsidP="004175F6">
      <w:pPr>
        <w:spacing w:line="276" w:lineRule="auto"/>
        <w:jc w:val="both"/>
        <w:rPr>
          <w:rFonts w:ascii="Arial" w:hAnsi="Arial" w:cs="Arial"/>
        </w:rPr>
      </w:pPr>
    </w:p>
    <w:p w14:paraId="70128ED6" w14:textId="0E35CFFB" w:rsidR="00313AC1" w:rsidRDefault="00313AC1" w:rsidP="004175F6">
      <w:pPr>
        <w:spacing w:line="276" w:lineRule="auto"/>
        <w:jc w:val="both"/>
        <w:rPr>
          <w:rFonts w:ascii="Arial" w:hAnsi="Arial" w:cs="Arial"/>
        </w:rPr>
      </w:pPr>
      <w:r>
        <w:rPr>
          <w:rFonts w:ascii="Arial" w:hAnsi="Arial" w:cs="Arial"/>
        </w:rPr>
        <w:t xml:space="preserve">Some projects appear better suited to the objectives and vision of clustering. Infrastructure projects such as big roads or electricity generation are capable of benefitting all community members in a variety of ways. Roads connecting communities help build on the </w:t>
      </w:r>
      <w:r w:rsidR="008236E4">
        <w:rPr>
          <w:rFonts w:ascii="Arial" w:hAnsi="Arial" w:cs="Arial"/>
        </w:rPr>
        <w:t xml:space="preserve">connections </w:t>
      </w:r>
      <w:r w:rsidR="00236B10">
        <w:rPr>
          <w:rFonts w:ascii="Arial" w:hAnsi="Arial" w:cs="Arial"/>
        </w:rPr>
        <w:t>generated through the process of</w:t>
      </w:r>
      <w:r w:rsidR="008236E4">
        <w:rPr>
          <w:rFonts w:ascii="Arial" w:hAnsi="Arial" w:cs="Arial"/>
        </w:rPr>
        <w:t xml:space="preserve"> clusteri</w:t>
      </w:r>
      <w:r w:rsidR="00236B10">
        <w:rPr>
          <w:rFonts w:ascii="Arial" w:hAnsi="Arial" w:cs="Arial"/>
        </w:rPr>
        <w:t>ng itself. Electricity projects can also bring widespread benefits to a large number of people.</w:t>
      </w:r>
    </w:p>
    <w:p w14:paraId="297B65A3" w14:textId="77777777" w:rsidR="008236E4" w:rsidRDefault="008236E4" w:rsidP="004175F6">
      <w:pPr>
        <w:spacing w:line="276" w:lineRule="auto"/>
        <w:jc w:val="both"/>
        <w:rPr>
          <w:rFonts w:ascii="Arial" w:hAnsi="Arial" w:cs="Arial"/>
        </w:rPr>
      </w:pPr>
    </w:p>
    <w:p w14:paraId="7DF6E924" w14:textId="41789378" w:rsidR="008236E4" w:rsidRDefault="008236E4" w:rsidP="004175F6">
      <w:pPr>
        <w:spacing w:line="276" w:lineRule="auto"/>
        <w:jc w:val="both"/>
        <w:rPr>
          <w:rFonts w:ascii="Arial" w:hAnsi="Arial" w:cs="Arial"/>
        </w:rPr>
      </w:pPr>
      <w:r>
        <w:rPr>
          <w:rFonts w:ascii="Arial" w:hAnsi="Arial" w:cs="Arial"/>
        </w:rPr>
        <w:t xml:space="preserve">Social projects such as clinics and schools can be a useful community investment, but locating them in a </w:t>
      </w:r>
      <w:proofErr w:type="gramStart"/>
      <w:r>
        <w:rPr>
          <w:rFonts w:ascii="Arial" w:hAnsi="Arial" w:cs="Arial"/>
        </w:rPr>
        <w:t>manner which benefits all CDCs</w:t>
      </w:r>
      <w:proofErr w:type="gramEnd"/>
      <w:r>
        <w:rPr>
          <w:rFonts w:ascii="Arial" w:hAnsi="Arial" w:cs="Arial"/>
        </w:rPr>
        <w:t xml:space="preserve"> can be problematic and clinics can be difficult and expensive to maintain. Schools are welcomed </w:t>
      </w:r>
      <w:r w:rsidR="00236B10">
        <w:rPr>
          <w:rFonts w:ascii="Arial" w:hAnsi="Arial" w:cs="Arial"/>
        </w:rPr>
        <w:t xml:space="preserve">by communities </w:t>
      </w:r>
      <w:r>
        <w:rPr>
          <w:rFonts w:ascii="Arial" w:hAnsi="Arial" w:cs="Arial"/>
        </w:rPr>
        <w:t>and appear to benefit all despite distances. They also generate longer-term benefits through increases in education and literacy, which can pay dividends in future years as sons and daughters obtain salaried employment or return to teach the next generation of community children.</w:t>
      </w:r>
    </w:p>
    <w:p w14:paraId="045AFC7F" w14:textId="77777777" w:rsidR="008236E4" w:rsidRDefault="008236E4" w:rsidP="004175F6">
      <w:pPr>
        <w:spacing w:line="276" w:lineRule="auto"/>
        <w:jc w:val="both"/>
        <w:rPr>
          <w:rFonts w:ascii="Arial" w:hAnsi="Arial" w:cs="Arial"/>
        </w:rPr>
      </w:pPr>
    </w:p>
    <w:p w14:paraId="49058B65" w14:textId="49BE40C7" w:rsidR="008236E4" w:rsidRPr="00BD7326" w:rsidRDefault="008236E4" w:rsidP="004175F6">
      <w:pPr>
        <w:spacing w:line="276" w:lineRule="auto"/>
        <w:jc w:val="both"/>
        <w:rPr>
          <w:rFonts w:ascii="Arial" w:hAnsi="Arial" w:cs="Arial"/>
        </w:rPr>
      </w:pPr>
      <w:r>
        <w:rPr>
          <w:rFonts w:ascii="Arial" w:hAnsi="Arial" w:cs="Arial"/>
        </w:rPr>
        <w:lastRenderedPageBreak/>
        <w:t xml:space="preserve">Agricultural and irrigation projects </w:t>
      </w:r>
      <w:r w:rsidR="00236B10">
        <w:rPr>
          <w:rFonts w:ascii="Arial" w:hAnsi="Arial" w:cs="Arial"/>
        </w:rPr>
        <w:t xml:space="preserve">often </w:t>
      </w:r>
      <w:r>
        <w:rPr>
          <w:rFonts w:ascii="Arial" w:hAnsi="Arial" w:cs="Arial"/>
        </w:rPr>
        <w:t xml:space="preserve">struggle to benefit all CDCs and villages due to geographical difficulties. </w:t>
      </w:r>
    </w:p>
    <w:p w14:paraId="28846800" w14:textId="77777777" w:rsidR="00BD7326" w:rsidRDefault="00BD7326" w:rsidP="004175F6">
      <w:pPr>
        <w:spacing w:line="276" w:lineRule="auto"/>
        <w:jc w:val="both"/>
        <w:rPr>
          <w:rFonts w:ascii="Arial" w:hAnsi="Arial" w:cs="Arial"/>
          <w:b/>
          <w:sz w:val="28"/>
          <w:szCs w:val="28"/>
        </w:rPr>
      </w:pPr>
    </w:p>
    <w:p w14:paraId="382826AC" w14:textId="1A5C178A" w:rsidR="00BC1322" w:rsidRDefault="00BC1322" w:rsidP="004175F6">
      <w:pPr>
        <w:spacing w:line="276" w:lineRule="auto"/>
        <w:jc w:val="both"/>
        <w:rPr>
          <w:rFonts w:ascii="Arial" w:hAnsi="Arial" w:cs="Arial"/>
        </w:rPr>
      </w:pPr>
      <w:r w:rsidRPr="00EB7742">
        <w:rPr>
          <w:rFonts w:ascii="Arial" w:hAnsi="Arial" w:cs="Arial"/>
          <w:b/>
          <w:i/>
          <w:color w:val="CA0000"/>
        </w:rPr>
        <w:t>CONCLUSION</w:t>
      </w:r>
      <w:r>
        <w:rPr>
          <w:rFonts w:ascii="Arial" w:hAnsi="Arial" w:cs="Arial"/>
          <w:b/>
          <w:i/>
          <w:color w:val="CA0000"/>
        </w:rPr>
        <w:t xml:space="preserve">: </w:t>
      </w:r>
      <w:r w:rsidR="00484D8B">
        <w:rPr>
          <w:rFonts w:ascii="Arial" w:hAnsi="Arial" w:cs="Arial"/>
          <w:b/>
          <w:i/>
        </w:rPr>
        <w:t>The s</w:t>
      </w:r>
      <w:r w:rsidR="001F3D78" w:rsidRPr="005E0D9E">
        <w:rPr>
          <w:rFonts w:ascii="Arial" w:hAnsi="Arial" w:cs="Arial"/>
          <w:b/>
          <w:i/>
        </w:rPr>
        <w:t xml:space="preserve">ustainability </w:t>
      </w:r>
      <w:r w:rsidR="00484D8B">
        <w:rPr>
          <w:rFonts w:ascii="Arial" w:hAnsi="Arial" w:cs="Arial"/>
          <w:b/>
          <w:i/>
        </w:rPr>
        <w:t xml:space="preserve">and longevity </w:t>
      </w:r>
      <w:r w:rsidRPr="005E0D9E">
        <w:rPr>
          <w:rFonts w:ascii="Arial" w:hAnsi="Arial" w:cs="Arial"/>
          <w:b/>
          <w:i/>
        </w:rPr>
        <w:t>of projects depends on a number of crucial factors</w:t>
      </w:r>
    </w:p>
    <w:p w14:paraId="4824E6F5" w14:textId="77777777" w:rsidR="00BC1322" w:rsidRDefault="00BC1322" w:rsidP="004175F6">
      <w:pPr>
        <w:spacing w:line="276" w:lineRule="auto"/>
        <w:jc w:val="both"/>
        <w:rPr>
          <w:rFonts w:ascii="Arial" w:hAnsi="Arial" w:cs="Arial"/>
        </w:rPr>
      </w:pPr>
    </w:p>
    <w:p w14:paraId="046A246E" w14:textId="0B093E4D" w:rsidR="00FE7B09" w:rsidRDefault="00484D8B" w:rsidP="004175F6">
      <w:pPr>
        <w:spacing w:line="276" w:lineRule="auto"/>
        <w:jc w:val="both"/>
        <w:rPr>
          <w:rFonts w:ascii="Arial" w:hAnsi="Arial" w:cs="Arial"/>
        </w:rPr>
      </w:pPr>
      <w:r>
        <w:rPr>
          <w:rFonts w:ascii="Arial" w:hAnsi="Arial" w:cs="Arial"/>
        </w:rPr>
        <w:t>Our findings suggest that projects are most likely to be sustainable when a numb</w:t>
      </w:r>
      <w:r w:rsidR="0047227E">
        <w:rPr>
          <w:rFonts w:ascii="Arial" w:hAnsi="Arial" w:cs="Arial"/>
        </w:rPr>
        <w:t>er of conditions are in place: f</w:t>
      </w:r>
      <w:r>
        <w:rPr>
          <w:rFonts w:ascii="Arial" w:hAnsi="Arial" w:cs="Arial"/>
        </w:rPr>
        <w:t>irst, the projects need strong b</w:t>
      </w:r>
      <w:r w:rsidR="00BC1322">
        <w:rPr>
          <w:rFonts w:ascii="Arial" w:hAnsi="Arial" w:cs="Arial"/>
        </w:rPr>
        <w:t xml:space="preserve">uy-in </w:t>
      </w:r>
      <w:r w:rsidR="00BE639E">
        <w:rPr>
          <w:rFonts w:ascii="Arial" w:hAnsi="Arial" w:cs="Arial"/>
        </w:rPr>
        <w:t xml:space="preserve">and ownership </w:t>
      </w:r>
      <w:r>
        <w:rPr>
          <w:rFonts w:ascii="Arial" w:hAnsi="Arial" w:cs="Arial"/>
        </w:rPr>
        <w:t>by the CDCs and comm</w:t>
      </w:r>
      <w:r w:rsidR="0047227E">
        <w:rPr>
          <w:rFonts w:ascii="Arial" w:hAnsi="Arial" w:cs="Arial"/>
        </w:rPr>
        <w:t>unity members, who feel they have</w:t>
      </w:r>
      <w:r>
        <w:rPr>
          <w:rFonts w:ascii="Arial" w:hAnsi="Arial" w:cs="Arial"/>
        </w:rPr>
        <w:t xml:space="preserve"> a say in prioritisation, clearly benefit from the project </w:t>
      </w:r>
      <w:r w:rsidR="00BC1322">
        <w:rPr>
          <w:rFonts w:ascii="Arial" w:hAnsi="Arial" w:cs="Arial"/>
        </w:rPr>
        <w:t xml:space="preserve">and </w:t>
      </w:r>
      <w:r>
        <w:rPr>
          <w:rFonts w:ascii="Arial" w:hAnsi="Arial" w:cs="Arial"/>
        </w:rPr>
        <w:t xml:space="preserve">recognise the </w:t>
      </w:r>
      <w:r w:rsidR="00BC1322">
        <w:rPr>
          <w:rFonts w:ascii="Arial" w:hAnsi="Arial" w:cs="Arial"/>
        </w:rPr>
        <w:t>importance of continued investment</w:t>
      </w:r>
      <w:r w:rsidR="00BE639E">
        <w:rPr>
          <w:rFonts w:ascii="Arial" w:hAnsi="Arial" w:cs="Arial"/>
        </w:rPr>
        <w:t>.</w:t>
      </w:r>
      <w:r w:rsidR="003A11F2">
        <w:rPr>
          <w:rFonts w:ascii="Arial" w:hAnsi="Arial" w:cs="Arial"/>
        </w:rPr>
        <w:t xml:space="preserve"> Transparency in CCDC processes, accountability and participation will underpin such community ownership.</w:t>
      </w:r>
      <w:r w:rsidR="00DE7DFC">
        <w:rPr>
          <w:rFonts w:ascii="Arial" w:hAnsi="Arial" w:cs="Arial"/>
        </w:rPr>
        <w:t xml:space="preserve"> The design of NSP in general is clearly</w:t>
      </w:r>
      <w:r w:rsidR="00BB185F">
        <w:rPr>
          <w:rFonts w:ascii="Arial" w:hAnsi="Arial" w:cs="Arial"/>
        </w:rPr>
        <w:t xml:space="preserve"> designed to promote such </w:t>
      </w:r>
      <w:r w:rsidR="0047227E">
        <w:rPr>
          <w:rFonts w:ascii="Arial" w:hAnsi="Arial" w:cs="Arial"/>
        </w:rPr>
        <w:t>aspect</w:t>
      </w:r>
      <w:r w:rsidR="00C76C94">
        <w:rPr>
          <w:rFonts w:ascii="Arial" w:hAnsi="Arial" w:cs="Arial"/>
        </w:rPr>
        <w:t>s,</w:t>
      </w:r>
      <w:r w:rsidR="00DE7DFC">
        <w:rPr>
          <w:rFonts w:ascii="Arial" w:hAnsi="Arial" w:cs="Arial"/>
        </w:rPr>
        <w:t xml:space="preserve"> and was generally observed i</w:t>
      </w:r>
      <w:r w:rsidR="00BB185F">
        <w:rPr>
          <w:rFonts w:ascii="Arial" w:hAnsi="Arial" w:cs="Arial"/>
        </w:rPr>
        <w:t>n relation to clustering also. Where such pillars of community ownership were weak</w:t>
      </w:r>
      <w:r w:rsidR="00C76C94">
        <w:rPr>
          <w:rFonts w:ascii="Arial" w:hAnsi="Arial" w:cs="Arial"/>
        </w:rPr>
        <w:t>,</w:t>
      </w:r>
      <w:r w:rsidR="00BB185F">
        <w:rPr>
          <w:rFonts w:ascii="Arial" w:hAnsi="Arial" w:cs="Arial"/>
        </w:rPr>
        <w:t xml:space="preserve"> problems i</w:t>
      </w:r>
      <w:r w:rsidR="00C76C94">
        <w:rPr>
          <w:rFonts w:ascii="Arial" w:hAnsi="Arial" w:cs="Arial"/>
        </w:rPr>
        <w:t>n relation to sustainability were also</w:t>
      </w:r>
      <w:r w:rsidR="00BB185F">
        <w:rPr>
          <w:rFonts w:ascii="Arial" w:hAnsi="Arial" w:cs="Arial"/>
        </w:rPr>
        <w:t xml:space="preserve"> apparent</w:t>
      </w:r>
      <w:r w:rsidR="00DE7DFC">
        <w:rPr>
          <w:rFonts w:ascii="Arial" w:hAnsi="Arial" w:cs="Arial"/>
        </w:rPr>
        <w:t xml:space="preserve">. </w:t>
      </w:r>
    </w:p>
    <w:p w14:paraId="7B2E5F40" w14:textId="77777777" w:rsidR="00FE7B09" w:rsidRDefault="00FE7B09" w:rsidP="004175F6">
      <w:pPr>
        <w:spacing w:line="276" w:lineRule="auto"/>
        <w:jc w:val="both"/>
        <w:rPr>
          <w:rFonts w:ascii="Arial" w:hAnsi="Arial" w:cs="Arial"/>
        </w:rPr>
      </w:pPr>
    </w:p>
    <w:p w14:paraId="55A1121E" w14:textId="793AD468" w:rsidR="00BC1322" w:rsidRDefault="00DE7DFC" w:rsidP="004175F6">
      <w:pPr>
        <w:spacing w:line="276" w:lineRule="auto"/>
        <w:jc w:val="both"/>
        <w:rPr>
          <w:rFonts w:ascii="Arial" w:hAnsi="Arial" w:cs="Arial"/>
        </w:rPr>
      </w:pPr>
      <w:r>
        <w:rPr>
          <w:rFonts w:ascii="Arial" w:hAnsi="Arial" w:cs="Arial"/>
        </w:rPr>
        <w:t>Second, CCDCs require a m</w:t>
      </w:r>
      <w:r w:rsidR="00BC1322">
        <w:rPr>
          <w:rFonts w:ascii="Arial" w:hAnsi="Arial" w:cs="Arial"/>
        </w:rPr>
        <w:t xml:space="preserve">aintenance plan or </w:t>
      </w:r>
      <w:r>
        <w:rPr>
          <w:rFonts w:ascii="Arial" w:hAnsi="Arial" w:cs="Arial"/>
        </w:rPr>
        <w:t xml:space="preserve">clear </w:t>
      </w:r>
      <w:r w:rsidR="00BC1322">
        <w:rPr>
          <w:rFonts w:ascii="Arial" w:hAnsi="Arial" w:cs="Arial"/>
        </w:rPr>
        <w:t>mechanism</w:t>
      </w:r>
      <w:r w:rsidR="00195826">
        <w:rPr>
          <w:rFonts w:ascii="Arial" w:hAnsi="Arial" w:cs="Arial"/>
        </w:rPr>
        <w:t>s</w:t>
      </w:r>
      <w:r w:rsidR="00BC1322">
        <w:rPr>
          <w:rFonts w:ascii="Arial" w:hAnsi="Arial" w:cs="Arial"/>
        </w:rPr>
        <w:t xml:space="preserve"> in place to ensure upkeep and protection</w:t>
      </w:r>
      <w:r w:rsidR="00BE639E">
        <w:rPr>
          <w:rFonts w:ascii="Arial" w:hAnsi="Arial" w:cs="Arial"/>
        </w:rPr>
        <w:t>.</w:t>
      </w:r>
      <w:r>
        <w:rPr>
          <w:rFonts w:ascii="Arial" w:hAnsi="Arial" w:cs="Arial"/>
        </w:rPr>
        <w:t xml:space="preserve"> In some cases, maintenance was handled in a very ad hoc manner whereby communities contributed to upkeep costs as and when required (based on their sense of ownership as mentioned</w:t>
      </w:r>
      <w:r w:rsidR="00195826">
        <w:rPr>
          <w:rFonts w:ascii="Arial" w:hAnsi="Arial" w:cs="Arial"/>
        </w:rPr>
        <w:t xml:space="preserve"> above). Such practices are welcome</w:t>
      </w:r>
      <w:r>
        <w:rPr>
          <w:rFonts w:ascii="Arial" w:hAnsi="Arial" w:cs="Arial"/>
        </w:rPr>
        <w:t xml:space="preserve"> but more systematic plans would be preferable given the possibility of serious </w:t>
      </w:r>
      <w:proofErr w:type="gramStart"/>
      <w:r>
        <w:rPr>
          <w:rFonts w:ascii="Arial" w:hAnsi="Arial" w:cs="Arial"/>
        </w:rPr>
        <w:t>incidents which</w:t>
      </w:r>
      <w:proofErr w:type="gramEnd"/>
      <w:r>
        <w:rPr>
          <w:rFonts w:ascii="Arial" w:hAnsi="Arial" w:cs="Arial"/>
        </w:rPr>
        <w:t xml:space="preserve"> could threaten projects such as floods, earthquakes or </w:t>
      </w:r>
      <w:r w:rsidR="00FE7B09">
        <w:rPr>
          <w:rFonts w:ascii="Arial" w:hAnsi="Arial" w:cs="Arial"/>
        </w:rPr>
        <w:t xml:space="preserve">other natural disasters. </w:t>
      </w:r>
      <w:r w:rsidR="005042E6">
        <w:rPr>
          <w:rFonts w:ascii="Arial" w:hAnsi="Arial" w:cs="Arial"/>
        </w:rPr>
        <w:t>Such plans should be a central plank of general project governance.</w:t>
      </w:r>
    </w:p>
    <w:p w14:paraId="7CF95621" w14:textId="77777777" w:rsidR="00FE7B09" w:rsidRDefault="00FE7B09" w:rsidP="004175F6">
      <w:pPr>
        <w:spacing w:line="276" w:lineRule="auto"/>
        <w:jc w:val="both"/>
        <w:rPr>
          <w:rFonts w:ascii="Arial" w:hAnsi="Arial" w:cs="Arial"/>
        </w:rPr>
      </w:pPr>
    </w:p>
    <w:p w14:paraId="475B5417" w14:textId="796F13DA" w:rsidR="00BE639E" w:rsidRDefault="00FE7B09" w:rsidP="004175F6">
      <w:pPr>
        <w:spacing w:line="276" w:lineRule="auto"/>
        <w:jc w:val="both"/>
        <w:rPr>
          <w:rFonts w:ascii="Arial" w:hAnsi="Arial" w:cs="Arial"/>
        </w:rPr>
      </w:pPr>
      <w:r>
        <w:rPr>
          <w:rFonts w:ascii="Arial" w:hAnsi="Arial" w:cs="Arial"/>
        </w:rPr>
        <w:t xml:space="preserve">Linked to this, third, </w:t>
      </w:r>
      <w:r w:rsidR="00050474">
        <w:rPr>
          <w:rFonts w:ascii="Arial" w:hAnsi="Arial" w:cs="Arial"/>
        </w:rPr>
        <w:t xml:space="preserve">our findings suggest </w:t>
      </w:r>
      <w:r>
        <w:rPr>
          <w:rFonts w:ascii="Arial" w:hAnsi="Arial" w:cs="Arial"/>
        </w:rPr>
        <w:t>communities must plan and budget in advance to ensure they have the a</w:t>
      </w:r>
      <w:r w:rsidR="00BE639E">
        <w:rPr>
          <w:rFonts w:ascii="Arial" w:hAnsi="Arial" w:cs="Arial"/>
        </w:rPr>
        <w:t xml:space="preserve">vailable resources </w:t>
      </w:r>
      <w:r w:rsidR="00F318F9">
        <w:rPr>
          <w:rFonts w:ascii="Arial" w:hAnsi="Arial" w:cs="Arial"/>
        </w:rPr>
        <w:t>and/or</w:t>
      </w:r>
      <w:r>
        <w:rPr>
          <w:rFonts w:ascii="Arial" w:hAnsi="Arial" w:cs="Arial"/>
        </w:rPr>
        <w:t xml:space="preserve"> expertise</w:t>
      </w:r>
      <w:r w:rsidR="00F318F9">
        <w:rPr>
          <w:rFonts w:ascii="Arial" w:hAnsi="Arial" w:cs="Arial"/>
        </w:rPr>
        <w:t xml:space="preserve"> and training</w:t>
      </w:r>
      <w:r>
        <w:rPr>
          <w:rFonts w:ascii="Arial" w:hAnsi="Arial" w:cs="Arial"/>
        </w:rPr>
        <w:t xml:space="preserve"> </w:t>
      </w:r>
      <w:r w:rsidR="00BE639E">
        <w:rPr>
          <w:rFonts w:ascii="Arial" w:hAnsi="Arial" w:cs="Arial"/>
        </w:rPr>
        <w:t>to ensure upkeep</w:t>
      </w:r>
      <w:r>
        <w:rPr>
          <w:rFonts w:ascii="Arial" w:hAnsi="Arial" w:cs="Arial"/>
        </w:rPr>
        <w:t xml:space="preserve"> in the future</w:t>
      </w:r>
      <w:r w:rsidR="00BE639E">
        <w:rPr>
          <w:rFonts w:ascii="Arial" w:hAnsi="Arial" w:cs="Arial"/>
        </w:rPr>
        <w:t>.</w:t>
      </w:r>
      <w:r>
        <w:rPr>
          <w:rFonts w:ascii="Arial" w:hAnsi="Arial" w:cs="Arial"/>
        </w:rPr>
        <w:t xml:space="preserve"> This is closely related to the nature, size and technological sophistication of the projects, which may or may not require costly interventions to </w:t>
      </w:r>
      <w:proofErr w:type="gramStart"/>
      <w:r>
        <w:rPr>
          <w:rFonts w:ascii="Arial" w:hAnsi="Arial" w:cs="Arial"/>
        </w:rPr>
        <w:t>ensure</w:t>
      </w:r>
      <w:proofErr w:type="gramEnd"/>
      <w:r>
        <w:rPr>
          <w:rFonts w:ascii="Arial" w:hAnsi="Arial" w:cs="Arial"/>
        </w:rPr>
        <w:t xml:space="preserve"> continued functioning.</w:t>
      </w:r>
      <w:r w:rsidR="00F318F9">
        <w:rPr>
          <w:rFonts w:ascii="Arial" w:hAnsi="Arial" w:cs="Arial"/>
        </w:rPr>
        <w:t xml:space="preserve"> There is little point in implementing grand projects if the resources do not exist to ensure their continued functioning. The added danger, aside from loss of the direct benefits of the project, will be a decline in the trust and legitimacy of the clustering process</w:t>
      </w:r>
      <w:r w:rsidR="00C76C94">
        <w:rPr>
          <w:rFonts w:ascii="Arial" w:hAnsi="Arial" w:cs="Arial"/>
        </w:rPr>
        <w:t>,</w:t>
      </w:r>
      <w:r w:rsidR="00F318F9">
        <w:rPr>
          <w:rFonts w:ascii="Arial" w:hAnsi="Arial" w:cs="Arial"/>
        </w:rPr>
        <w:t xml:space="preserve"> and possibly NSP itself.</w:t>
      </w:r>
    </w:p>
    <w:p w14:paraId="55AD85F8" w14:textId="77777777" w:rsidR="00FE7B09" w:rsidRDefault="00FE7B09" w:rsidP="004175F6">
      <w:pPr>
        <w:spacing w:line="276" w:lineRule="auto"/>
        <w:jc w:val="both"/>
        <w:rPr>
          <w:rFonts w:ascii="Arial" w:hAnsi="Arial" w:cs="Arial"/>
        </w:rPr>
      </w:pPr>
    </w:p>
    <w:p w14:paraId="796F56F7" w14:textId="35598104" w:rsidR="00F43150" w:rsidRDefault="00FE7B09" w:rsidP="004175F6">
      <w:pPr>
        <w:spacing w:line="276" w:lineRule="auto"/>
        <w:jc w:val="both"/>
        <w:rPr>
          <w:rFonts w:ascii="Arial" w:hAnsi="Arial" w:cs="Arial"/>
        </w:rPr>
      </w:pPr>
      <w:r>
        <w:rPr>
          <w:rFonts w:ascii="Arial" w:hAnsi="Arial" w:cs="Arial"/>
        </w:rPr>
        <w:t>Finally, the c</w:t>
      </w:r>
      <w:r w:rsidR="00F43150">
        <w:rPr>
          <w:rFonts w:ascii="Arial" w:hAnsi="Arial" w:cs="Arial"/>
        </w:rPr>
        <w:t>ontinued functioning of the CCDC</w:t>
      </w:r>
      <w:r w:rsidR="00050474">
        <w:rPr>
          <w:rFonts w:ascii="Arial" w:hAnsi="Arial" w:cs="Arial"/>
        </w:rPr>
        <w:t xml:space="preserve"> itself</w:t>
      </w:r>
      <w:r>
        <w:rPr>
          <w:rFonts w:ascii="Arial" w:hAnsi="Arial" w:cs="Arial"/>
        </w:rPr>
        <w:t xml:space="preserve"> is crucial to ensure oversight and management of the processes outlined above. Where CCDCs have been discontinued this has seriously threatened the sustainability of projects, such as the </w:t>
      </w:r>
      <w:r w:rsidR="005042E6">
        <w:rPr>
          <w:rFonts w:ascii="Arial" w:hAnsi="Arial" w:cs="Arial"/>
        </w:rPr>
        <w:t xml:space="preserve">large </w:t>
      </w:r>
      <w:r>
        <w:rPr>
          <w:rFonts w:ascii="Arial" w:hAnsi="Arial" w:cs="Arial"/>
        </w:rPr>
        <w:t xml:space="preserve">roads built in Balkh. </w:t>
      </w:r>
      <w:r w:rsidR="005042E6">
        <w:rPr>
          <w:rFonts w:ascii="Arial" w:hAnsi="Arial" w:cs="Arial"/>
        </w:rPr>
        <w:t>Similarly, i</w:t>
      </w:r>
      <w:r>
        <w:rPr>
          <w:rFonts w:ascii="Arial" w:hAnsi="Arial" w:cs="Arial"/>
        </w:rPr>
        <w:t>n</w:t>
      </w:r>
      <w:r w:rsidR="005042E6">
        <w:rPr>
          <w:rFonts w:ascii="Arial" w:hAnsi="Arial" w:cs="Arial"/>
        </w:rPr>
        <w:t xml:space="preserve"> Etifaq</w:t>
      </w:r>
      <w:r>
        <w:rPr>
          <w:rFonts w:ascii="Arial" w:hAnsi="Arial" w:cs="Arial"/>
        </w:rPr>
        <w:t>, the MRRD has had to step in to take over ownership of the clinic built by the CCDC.</w:t>
      </w:r>
    </w:p>
    <w:p w14:paraId="7992001C" w14:textId="77777777" w:rsidR="00B4370F" w:rsidRDefault="00B4370F" w:rsidP="004175F6">
      <w:pPr>
        <w:spacing w:line="276" w:lineRule="auto"/>
        <w:jc w:val="both"/>
        <w:rPr>
          <w:rFonts w:ascii="Arial" w:hAnsi="Arial" w:cs="Arial"/>
          <w:b/>
          <w:sz w:val="28"/>
          <w:szCs w:val="28"/>
        </w:rPr>
      </w:pPr>
    </w:p>
    <w:p w14:paraId="711B2842" w14:textId="77777777" w:rsidR="00B4370F" w:rsidRPr="00197860" w:rsidRDefault="00B4370F" w:rsidP="004175F6">
      <w:pPr>
        <w:spacing w:line="276" w:lineRule="auto"/>
        <w:jc w:val="both"/>
        <w:rPr>
          <w:rFonts w:ascii="Arial" w:hAnsi="Arial" w:cs="Arial"/>
          <w:b/>
          <w:sz w:val="28"/>
          <w:szCs w:val="28"/>
        </w:rPr>
      </w:pPr>
    </w:p>
    <w:p w14:paraId="39E45002" w14:textId="4A3CD8C6" w:rsidR="00B4370F" w:rsidRPr="0051611C" w:rsidRDefault="0057519E" w:rsidP="004175F6">
      <w:pPr>
        <w:spacing w:line="276" w:lineRule="auto"/>
        <w:jc w:val="both"/>
        <w:rPr>
          <w:rFonts w:ascii="Arial" w:hAnsi="Arial" w:cs="Arial"/>
          <w:b/>
          <w:sz w:val="28"/>
          <w:szCs w:val="28"/>
        </w:rPr>
      </w:pPr>
      <w:proofErr w:type="gramStart"/>
      <w:r>
        <w:rPr>
          <w:rFonts w:ascii="Arial" w:hAnsi="Arial" w:cs="Arial"/>
          <w:b/>
          <w:sz w:val="28"/>
          <w:szCs w:val="28"/>
        </w:rPr>
        <w:lastRenderedPageBreak/>
        <w:t>4.3</w:t>
      </w:r>
      <w:r w:rsidR="00B4370F" w:rsidRPr="0051611C">
        <w:rPr>
          <w:rFonts w:ascii="Arial" w:hAnsi="Arial" w:cs="Arial"/>
          <w:b/>
          <w:sz w:val="28"/>
          <w:szCs w:val="28"/>
        </w:rPr>
        <w:t xml:space="preserve">  Strengths</w:t>
      </w:r>
      <w:proofErr w:type="gramEnd"/>
      <w:r w:rsidR="00B4370F" w:rsidRPr="0051611C">
        <w:rPr>
          <w:rFonts w:ascii="Arial" w:hAnsi="Arial" w:cs="Arial"/>
          <w:b/>
          <w:sz w:val="28"/>
          <w:szCs w:val="28"/>
        </w:rPr>
        <w:t xml:space="preserve"> </w:t>
      </w:r>
    </w:p>
    <w:p w14:paraId="06DE2317" w14:textId="77777777" w:rsidR="00B4370F" w:rsidRPr="00197860" w:rsidRDefault="00B4370F" w:rsidP="004175F6">
      <w:pPr>
        <w:spacing w:line="276" w:lineRule="auto"/>
        <w:jc w:val="both"/>
        <w:rPr>
          <w:rFonts w:ascii="Arial" w:hAnsi="Arial" w:cs="Arial"/>
        </w:rPr>
      </w:pPr>
    </w:p>
    <w:p w14:paraId="12F4CBFA" w14:textId="45B742CE" w:rsidR="00B4370F" w:rsidRPr="002535F1" w:rsidRDefault="00B4370F" w:rsidP="004175F6">
      <w:pPr>
        <w:spacing w:line="276" w:lineRule="auto"/>
        <w:jc w:val="both"/>
        <w:rPr>
          <w:rFonts w:ascii="Arial" w:hAnsi="Arial" w:cs="Arial"/>
        </w:rPr>
      </w:pPr>
      <w:r>
        <w:rPr>
          <w:rFonts w:ascii="Arial" w:hAnsi="Arial" w:cs="Arial"/>
        </w:rPr>
        <w:t xml:space="preserve">When </w:t>
      </w:r>
      <w:r w:rsidR="00050474">
        <w:rPr>
          <w:rFonts w:ascii="Arial" w:hAnsi="Arial" w:cs="Arial"/>
        </w:rPr>
        <w:t xml:space="preserve">implemented and </w:t>
      </w:r>
      <w:r>
        <w:rPr>
          <w:rFonts w:ascii="Arial" w:hAnsi="Arial" w:cs="Arial"/>
        </w:rPr>
        <w:t>completed successfully, it is clear the clustering modality has a number of specific strengths, both in its own right and as compared to individual CDCs.</w:t>
      </w:r>
    </w:p>
    <w:p w14:paraId="5441E626" w14:textId="77777777" w:rsidR="00B4370F" w:rsidRPr="002535F1" w:rsidRDefault="00B4370F" w:rsidP="004175F6">
      <w:pPr>
        <w:spacing w:line="276" w:lineRule="auto"/>
        <w:jc w:val="both"/>
        <w:rPr>
          <w:rFonts w:ascii="Arial" w:hAnsi="Arial" w:cs="Arial"/>
        </w:rPr>
      </w:pPr>
    </w:p>
    <w:p w14:paraId="7F271FB6" w14:textId="77777777" w:rsidR="00B4370F" w:rsidRPr="002535F1" w:rsidRDefault="00B4370F" w:rsidP="004175F6">
      <w:pPr>
        <w:spacing w:line="276" w:lineRule="auto"/>
        <w:jc w:val="both"/>
        <w:rPr>
          <w:rFonts w:ascii="Arial" w:hAnsi="Arial" w:cs="Arial"/>
          <w:b/>
          <w:i/>
        </w:rPr>
      </w:pPr>
      <w:r w:rsidRPr="002535F1">
        <w:rPr>
          <w:rFonts w:ascii="Arial" w:hAnsi="Arial" w:cs="Arial"/>
          <w:b/>
          <w:i/>
        </w:rPr>
        <w:t xml:space="preserve">Allows bigger projects </w:t>
      </w:r>
    </w:p>
    <w:p w14:paraId="1AF87624" w14:textId="77777777" w:rsidR="00B4370F" w:rsidRPr="002535F1" w:rsidRDefault="00B4370F" w:rsidP="004175F6">
      <w:pPr>
        <w:spacing w:line="276" w:lineRule="auto"/>
        <w:jc w:val="both"/>
        <w:rPr>
          <w:rFonts w:ascii="Arial" w:hAnsi="Arial" w:cs="Arial"/>
          <w:i/>
        </w:rPr>
      </w:pPr>
    </w:p>
    <w:p w14:paraId="7C6FC9FA" w14:textId="77777777" w:rsidR="00C76C94" w:rsidRDefault="00B4370F" w:rsidP="004175F6">
      <w:pPr>
        <w:spacing w:line="276" w:lineRule="auto"/>
        <w:jc w:val="both"/>
        <w:rPr>
          <w:rFonts w:ascii="Arial" w:hAnsi="Arial" w:cs="Arial"/>
        </w:rPr>
      </w:pPr>
      <w:r>
        <w:rPr>
          <w:rFonts w:ascii="Arial" w:hAnsi="Arial" w:cs="Arial"/>
        </w:rPr>
        <w:t>Clustering enables</w:t>
      </w:r>
      <w:r w:rsidRPr="002535F1">
        <w:rPr>
          <w:rFonts w:ascii="Arial" w:hAnsi="Arial" w:cs="Arial"/>
        </w:rPr>
        <w:t xml:space="preserve"> projects </w:t>
      </w:r>
      <w:r>
        <w:rPr>
          <w:rFonts w:ascii="Arial" w:hAnsi="Arial" w:cs="Arial"/>
        </w:rPr>
        <w:t xml:space="preserve">that are </w:t>
      </w:r>
      <w:r w:rsidRPr="002535F1">
        <w:rPr>
          <w:rFonts w:ascii="Arial" w:hAnsi="Arial" w:cs="Arial"/>
        </w:rPr>
        <w:t xml:space="preserve">infeasible at </w:t>
      </w:r>
      <w:r>
        <w:rPr>
          <w:rFonts w:ascii="Arial" w:hAnsi="Arial" w:cs="Arial"/>
        </w:rPr>
        <w:t xml:space="preserve">the </w:t>
      </w:r>
      <w:r w:rsidRPr="002535F1">
        <w:rPr>
          <w:rFonts w:ascii="Arial" w:hAnsi="Arial" w:cs="Arial"/>
        </w:rPr>
        <w:t>village</w:t>
      </w:r>
      <w:r>
        <w:rPr>
          <w:rFonts w:ascii="Arial" w:hAnsi="Arial" w:cs="Arial"/>
        </w:rPr>
        <w:t xml:space="preserve"> or CDC</w:t>
      </w:r>
      <w:r w:rsidRPr="002535F1">
        <w:rPr>
          <w:rFonts w:ascii="Arial" w:hAnsi="Arial" w:cs="Arial"/>
        </w:rPr>
        <w:t xml:space="preserve"> level</w:t>
      </w:r>
      <w:r w:rsidRPr="0046745E">
        <w:rPr>
          <w:rFonts w:ascii="Arial" w:hAnsi="Arial" w:cs="Arial"/>
        </w:rPr>
        <w:t>. This can in turn manifest itself in greater effectiveness and expanded benefits.</w:t>
      </w:r>
      <w:r w:rsidRPr="002535F1">
        <w:rPr>
          <w:rFonts w:ascii="Arial" w:hAnsi="Arial" w:cs="Arial"/>
        </w:rPr>
        <w:t xml:space="preserve"> </w:t>
      </w:r>
      <w:r>
        <w:rPr>
          <w:rFonts w:ascii="Arial" w:hAnsi="Arial" w:cs="Arial"/>
        </w:rPr>
        <w:t xml:space="preserve">Over </w:t>
      </w:r>
      <w:r w:rsidRPr="002535F1">
        <w:rPr>
          <w:rFonts w:ascii="Arial" w:hAnsi="Arial" w:cs="Arial"/>
        </w:rPr>
        <w:t xml:space="preserve">70,000 </w:t>
      </w:r>
      <w:r>
        <w:rPr>
          <w:rFonts w:ascii="Arial" w:hAnsi="Arial" w:cs="Arial"/>
        </w:rPr>
        <w:t>projects have been implemented under NSP but these have only been</w:t>
      </w:r>
      <w:r w:rsidRPr="002535F1">
        <w:rPr>
          <w:rFonts w:ascii="Arial" w:hAnsi="Arial" w:cs="Arial"/>
        </w:rPr>
        <w:t xml:space="preserve"> within villages</w:t>
      </w:r>
      <w:r>
        <w:rPr>
          <w:rFonts w:ascii="Arial" w:hAnsi="Arial" w:cs="Arial"/>
        </w:rPr>
        <w:t>, benefitting a limited range of beneficiaries</w:t>
      </w:r>
      <w:r w:rsidRPr="002535F1">
        <w:rPr>
          <w:rFonts w:ascii="Arial" w:hAnsi="Arial" w:cs="Arial"/>
        </w:rPr>
        <w:t xml:space="preserve"> </w:t>
      </w:r>
      <w:r>
        <w:rPr>
          <w:rFonts w:ascii="Arial" w:hAnsi="Arial" w:cs="Arial"/>
        </w:rPr>
        <w:t>–</w:t>
      </w:r>
      <w:r w:rsidRPr="002535F1">
        <w:rPr>
          <w:rFonts w:ascii="Arial" w:hAnsi="Arial" w:cs="Arial"/>
        </w:rPr>
        <w:t xml:space="preserve"> </w:t>
      </w:r>
      <w:r>
        <w:rPr>
          <w:rFonts w:ascii="Arial" w:hAnsi="Arial" w:cs="Arial"/>
        </w:rPr>
        <w:t xml:space="preserve">such small-scale projects are </w:t>
      </w:r>
      <w:r w:rsidRPr="002535F1">
        <w:rPr>
          <w:rFonts w:ascii="Arial" w:hAnsi="Arial" w:cs="Arial"/>
        </w:rPr>
        <w:t>not bringing much more benefit</w:t>
      </w:r>
      <w:r>
        <w:rPr>
          <w:rFonts w:ascii="Arial" w:hAnsi="Arial" w:cs="Arial"/>
        </w:rPr>
        <w:t xml:space="preserve"> to communities</w:t>
      </w:r>
      <w:r w:rsidRPr="002535F1">
        <w:rPr>
          <w:rFonts w:ascii="Arial" w:hAnsi="Arial" w:cs="Arial"/>
        </w:rPr>
        <w:t>. Clustering allows for bigger projects, bigger infras</w:t>
      </w:r>
      <w:r>
        <w:rPr>
          <w:rFonts w:ascii="Arial" w:hAnsi="Arial" w:cs="Arial"/>
        </w:rPr>
        <w:t xml:space="preserve">tructure and bigger scale. </w:t>
      </w:r>
    </w:p>
    <w:p w14:paraId="2C61E210" w14:textId="77777777" w:rsidR="00C76C94" w:rsidRDefault="00C76C94" w:rsidP="004175F6">
      <w:pPr>
        <w:spacing w:line="276" w:lineRule="auto"/>
        <w:jc w:val="both"/>
        <w:rPr>
          <w:rFonts w:ascii="Arial" w:hAnsi="Arial" w:cs="Arial"/>
        </w:rPr>
      </w:pPr>
    </w:p>
    <w:p w14:paraId="48D901A5" w14:textId="3E7C8271" w:rsidR="00B4370F" w:rsidRPr="002535F1" w:rsidRDefault="00B4370F" w:rsidP="004175F6">
      <w:pPr>
        <w:spacing w:line="276" w:lineRule="auto"/>
        <w:jc w:val="both"/>
        <w:rPr>
          <w:rFonts w:ascii="Arial" w:hAnsi="Arial" w:cs="Arial"/>
        </w:rPr>
      </w:pPr>
      <w:r>
        <w:rPr>
          <w:rFonts w:ascii="Arial" w:hAnsi="Arial" w:cs="Arial"/>
        </w:rPr>
        <w:t>B</w:t>
      </w:r>
      <w:r w:rsidRPr="002535F1">
        <w:rPr>
          <w:rFonts w:ascii="Arial" w:hAnsi="Arial" w:cs="Arial"/>
        </w:rPr>
        <w:t>igger schools</w:t>
      </w:r>
      <w:r>
        <w:rPr>
          <w:rFonts w:ascii="Arial" w:hAnsi="Arial" w:cs="Arial"/>
        </w:rPr>
        <w:t xml:space="preserve"> can be built</w:t>
      </w:r>
      <w:r w:rsidRPr="002535F1">
        <w:rPr>
          <w:rFonts w:ascii="Arial" w:hAnsi="Arial" w:cs="Arial"/>
        </w:rPr>
        <w:t>, clinics</w:t>
      </w:r>
      <w:r>
        <w:rPr>
          <w:rFonts w:ascii="Arial" w:hAnsi="Arial" w:cs="Arial"/>
        </w:rPr>
        <w:t xml:space="preserve"> established</w:t>
      </w:r>
      <w:r w:rsidRPr="002535F1">
        <w:rPr>
          <w:rFonts w:ascii="Arial" w:hAnsi="Arial" w:cs="Arial"/>
        </w:rPr>
        <w:t xml:space="preserve">, roads </w:t>
      </w:r>
      <w:r>
        <w:rPr>
          <w:rFonts w:ascii="Arial" w:hAnsi="Arial" w:cs="Arial"/>
        </w:rPr>
        <w:t xml:space="preserve">constructed </w:t>
      </w:r>
      <w:r w:rsidRPr="002535F1">
        <w:rPr>
          <w:rFonts w:ascii="Arial" w:hAnsi="Arial" w:cs="Arial"/>
        </w:rPr>
        <w:t xml:space="preserve">that connect </w:t>
      </w:r>
      <w:r>
        <w:rPr>
          <w:rFonts w:ascii="Arial" w:hAnsi="Arial" w:cs="Arial"/>
        </w:rPr>
        <w:t xml:space="preserve">communities </w:t>
      </w:r>
      <w:r w:rsidRPr="002535F1">
        <w:rPr>
          <w:rFonts w:ascii="Arial" w:hAnsi="Arial" w:cs="Arial"/>
        </w:rPr>
        <w:t>and so on</w:t>
      </w:r>
      <w:r>
        <w:rPr>
          <w:rFonts w:ascii="Arial" w:hAnsi="Arial" w:cs="Arial"/>
        </w:rPr>
        <w:t xml:space="preserve"> – such projects were implemented by some of the CCDCs in our sample</w:t>
      </w:r>
      <w:r w:rsidRPr="002535F1">
        <w:rPr>
          <w:rFonts w:ascii="Arial" w:hAnsi="Arial" w:cs="Arial"/>
        </w:rPr>
        <w:t xml:space="preserve">. </w:t>
      </w:r>
      <w:r w:rsidR="00C76C94">
        <w:rPr>
          <w:rFonts w:ascii="Arial" w:hAnsi="Arial" w:cs="Arial"/>
        </w:rPr>
        <w:t>Moreover, larger-scale</w:t>
      </w:r>
      <w:r w:rsidRPr="002535F1">
        <w:rPr>
          <w:rFonts w:ascii="Arial" w:hAnsi="Arial" w:cs="Arial"/>
        </w:rPr>
        <w:t xml:space="preserve"> needs can be</w:t>
      </w:r>
      <w:r>
        <w:rPr>
          <w:rFonts w:ascii="Arial" w:hAnsi="Arial" w:cs="Arial"/>
        </w:rPr>
        <w:t xml:space="preserve"> met that would not</w:t>
      </w:r>
      <w:r w:rsidR="00050474">
        <w:rPr>
          <w:rFonts w:ascii="Arial" w:hAnsi="Arial" w:cs="Arial"/>
        </w:rPr>
        <w:t xml:space="preserve"> be possible at the CDC level; </w:t>
      </w:r>
      <w:r>
        <w:rPr>
          <w:rFonts w:ascii="Arial" w:hAnsi="Arial" w:cs="Arial"/>
        </w:rPr>
        <w:t>t</w:t>
      </w:r>
      <w:r w:rsidRPr="002535F1">
        <w:rPr>
          <w:rFonts w:ascii="Arial" w:hAnsi="Arial" w:cs="Arial"/>
        </w:rPr>
        <w:t>here are some social nee</w:t>
      </w:r>
      <w:r>
        <w:rPr>
          <w:rFonts w:ascii="Arial" w:hAnsi="Arial" w:cs="Arial"/>
        </w:rPr>
        <w:t>ds that require bigger projects and that individual CDCs</w:t>
      </w:r>
      <w:r w:rsidR="00C76C94">
        <w:rPr>
          <w:rFonts w:ascii="Arial" w:hAnsi="Arial" w:cs="Arial"/>
        </w:rPr>
        <w:t xml:space="preserve"> have been unable to provide</w:t>
      </w:r>
      <w:r>
        <w:rPr>
          <w:rFonts w:ascii="Arial" w:hAnsi="Arial" w:cs="Arial"/>
        </w:rPr>
        <w:t xml:space="preserve">. As a provincial NSP manager put it: </w:t>
      </w:r>
      <w:r w:rsidRPr="002535F1">
        <w:rPr>
          <w:rFonts w:ascii="Arial" w:hAnsi="Arial" w:cs="Arial"/>
        </w:rPr>
        <w:t>“The main strength of the CCDC is to allow implementation of bigger projects with a greater scope. It connects many CDCs and defines a common interest for them”.</w:t>
      </w:r>
      <w:r w:rsidRPr="002535F1">
        <w:rPr>
          <w:rStyle w:val="FootnoteReference"/>
          <w:rFonts w:ascii="Arial" w:hAnsi="Arial" w:cs="Arial"/>
        </w:rPr>
        <w:footnoteReference w:id="202"/>
      </w:r>
      <w:r>
        <w:rPr>
          <w:rFonts w:ascii="Arial" w:hAnsi="Arial" w:cs="Arial"/>
        </w:rPr>
        <w:t xml:space="preserve"> Beyond this, p</w:t>
      </w:r>
      <w:r w:rsidRPr="002535F1">
        <w:rPr>
          <w:rFonts w:ascii="Arial" w:hAnsi="Arial" w:cs="Arial"/>
        </w:rPr>
        <w:t>eople can work as labour d</w:t>
      </w:r>
      <w:r>
        <w:rPr>
          <w:rFonts w:ascii="Arial" w:hAnsi="Arial" w:cs="Arial"/>
        </w:rPr>
        <w:t>uring project implementation while</w:t>
      </w:r>
      <w:r w:rsidRPr="002535F1">
        <w:rPr>
          <w:rFonts w:ascii="Arial" w:hAnsi="Arial" w:cs="Arial"/>
        </w:rPr>
        <w:t xml:space="preserve"> also benefit</w:t>
      </w:r>
      <w:r>
        <w:rPr>
          <w:rFonts w:ascii="Arial" w:hAnsi="Arial" w:cs="Arial"/>
        </w:rPr>
        <w:t>ting</w:t>
      </w:r>
      <w:r w:rsidRPr="002535F1">
        <w:rPr>
          <w:rFonts w:ascii="Arial" w:hAnsi="Arial" w:cs="Arial"/>
        </w:rPr>
        <w:t xml:space="preserve"> from outcomes. </w:t>
      </w:r>
    </w:p>
    <w:p w14:paraId="4820E41E" w14:textId="77777777" w:rsidR="00B4370F" w:rsidRPr="002535F1" w:rsidRDefault="00B4370F" w:rsidP="004175F6">
      <w:pPr>
        <w:spacing w:line="276" w:lineRule="auto"/>
        <w:jc w:val="both"/>
        <w:rPr>
          <w:rFonts w:ascii="Arial" w:hAnsi="Arial" w:cs="Arial"/>
        </w:rPr>
      </w:pPr>
    </w:p>
    <w:p w14:paraId="30DC302F" w14:textId="77777777" w:rsidR="00B4370F" w:rsidRPr="009A2641" w:rsidRDefault="00B4370F" w:rsidP="004175F6">
      <w:pPr>
        <w:spacing w:line="276" w:lineRule="auto"/>
        <w:jc w:val="both"/>
        <w:rPr>
          <w:rFonts w:ascii="Arial" w:hAnsi="Arial" w:cs="Arial"/>
          <w:b/>
          <w:i/>
        </w:rPr>
      </w:pPr>
      <w:r w:rsidRPr="002535F1">
        <w:rPr>
          <w:rFonts w:ascii="Arial" w:hAnsi="Arial" w:cs="Arial"/>
          <w:b/>
          <w:i/>
        </w:rPr>
        <w:t>Promotes inter-community unity, solidarity</w:t>
      </w:r>
      <w:r>
        <w:rPr>
          <w:rFonts w:ascii="Arial" w:hAnsi="Arial" w:cs="Arial"/>
          <w:b/>
          <w:i/>
        </w:rPr>
        <w:t xml:space="preserve"> and voice</w:t>
      </w:r>
    </w:p>
    <w:p w14:paraId="0A315A63" w14:textId="77777777" w:rsidR="00B4370F" w:rsidRDefault="00B4370F" w:rsidP="004175F6">
      <w:pPr>
        <w:spacing w:line="276" w:lineRule="auto"/>
        <w:jc w:val="both"/>
        <w:rPr>
          <w:rFonts w:ascii="Arial" w:hAnsi="Arial" w:cs="Arial"/>
        </w:rPr>
      </w:pPr>
    </w:p>
    <w:p w14:paraId="22653D3E" w14:textId="77777777" w:rsidR="00B4370F" w:rsidRDefault="00B4370F" w:rsidP="004175F6">
      <w:pPr>
        <w:spacing w:line="276" w:lineRule="auto"/>
        <w:jc w:val="both"/>
        <w:rPr>
          <w:rFonts w:ascii="Arial" w:hAnsi="Arial" w:cs="Arial"/>
        </w:rPr>
      </w:pPr>
      <w:r>
        <w:rPr>
          <w:rFonts w:ascii="Arial" w:hAnsi="Arial" w:cs="Arial"/>
        </w:rPr>
        <w:t xml:space="preserve">Clustering promotes inter-community relationships, </w:t>
      </w:r>
      <w:r w:rsidRPr="00197860">
        <w:rPr>
          <w:rFonts w:ascii="Arial" w:hAnsi="Arial" w:cs="Arial"/>
        </w:rPr>
        <w:t>interaction</w:t>
      </w:r>
      <w:r w:rsidRPr="00197860">
        <w:rPr>
          <w:rStyle w:val="FootnoteReference"/>
          <w:rFonts w:ascii="Arial" w:hAnsi="Arial" w:cs="Arial"/>
        </w:rPr>
        <w:footnoteReference w:id="203"/>
      </w:r>
      <w:r w:rsidRPr="00197860">
        <w:rPr>
          <w:rFonts w:ascii="Arial" w:hAnsi="Arial" w:cs="Arial"/>
        </w:rPr>
        <w:t xml:space="preserve"> </w:t>
      </w:r>
      <w:r>
        <w:rPr>
          <w:rFonts w:ascii="Arial" w:hAnsi="Arial" w:cs="Arial"/>
        </w:rPr>
        <w:t>and shared governance of development, through both project effects and the process-related factors. Clustering e</w:t>
      </w:r>
      <w:r w:rsidRPr="009A2641">
        <w:rPr>
          <w:rFonts w:ascii="Arial" w:hAnsi="Arial" w:cs="Arial"/>
        </w:rPr>
        <w:t>ncourages CDCs th</w:t>
      </w:r>
      <w:r>
        <w:rPr>
          <w:rFonts w:ascii="Arial" w:hAnsi="Arial" w:cs="Arial"/>
        </w:rPr>
        <w:t xml:space="preserve">ink beyond </w:t>
      </w:r>
      <w:proofErr w:type="gramStart"/>
      <w:r>
        <w:rPr>
          <w:rFonts w:ascii="Arial" w:hAnsi="Arial" w:cs="Arial"/>
        </w:rPr>
        <w:t>their own</w:t>
      </w:r>
      <w:proofErr w:type="gramEnd"/>
      <w:r>
        <w:rPr>
          <w:rFonts w:ascii="Arial" w:hAnsi="Arial" w:cs="Arial"/>
        </w:rPr>
        <w:t xml:space="preserve"> community and not just for themselves. Communities come together through their elected representatives to discuss development issues. This promotes understanding through communication on the path</w:t>
      </w:r>
      <w:r w:rsidRPr="00197860">
        <w:rPr>
          <w:rFonts w:ascii="Arial" w:hAnsi="Arial" w:cs="Arial"/>
        </w:rPr>
        <w:t xml:space="preserve"> to development</w:t>
      </w:r>
      <w:r>
        <w:rPr>
          <w:rFonts w:ascii="Arial" w:hAnsi="Arial" w:cs="Arial"/>
        </w:rPr>
        <w:t>.</w:t>
      </w:r>
      <w:r w:rsidRPr="00197860">
        <w:rPr>
          <w:rStyle w:val="FootnoteReference"/>
          <w:rFonts w:ascii="Arial" w:hAnsi="Arial" w:cs="Arial"/>
        </w:rPr>
        <w:footnoteReference w:id="204"/>
      </w:r>
      <w:r w:rsidRPr="00197860">
        <w:rPr>
          <w:rFonts w:ascii="Arial" w:hAnsi="Arial" w:cs="Arial"/>
        </w:rPr>
        <w:t xml:space="preserve"> </w:t>
      </w:r>
      <w:r>
        <w:rPr>
          <w:rFonts w:ascii="Arial" w:hAnsi="Arial" w:cs="Arial"/>
        </w:rPr>
        <w:t xml:space="preserve">Together, </w:t>
      </w:r>
      <w:proofErr w:type="gramStart"/>
      <w:r>
        <w:rPr>
          <w:rFonts w:ascii="Arial" w:hAnsi="Arial" w:cs="Arial"/>
        </w:rPr>
        <w:t xml:space="preserve">communities have a </w:t>
      </w:r>
      <w:r w:rsidRPr="00197860">
        <w:rPr>
          <w:rFonts w:ascii="Arial" w:hAnsi="Arial" w:cs="Arial"/>
        </w:rPr>
        <w:t>bigger voice</w:t>
      </w:r>
      <w:r>
        <w:rPr>
          <w:rFonts w:ascii="Arial" w:hAnsi="Arial" w:cs="Arial"/>
        </w:rPr>
        <w:t xml:space="preserve"> in terms of their interaction with local government bodies and gives</w:t>
      </w:r>
      <w:proofErr w:type="gramEnd"/>
      <w:r>
        <w:rPr>
          <w:rFonts w:ascii="Arial" w:hAnsi="Arial" w:cs="Arial"/>
        </w:rPr>
        <w:t xml:space="preserve"> them greater confidence in such interaction.</w:t>
      </w:r>
    </w:p>
    <w:p w14:paraId="20EB2C9F" w14:textId="77777777" w:rsidR="00B4370F" w:rsidRDefault="00B4370F" w:rsidP="004175F6">
      <w:pPr>
        <w:spacing w:line="276" w:lineRule="auto"/>
        <w:jc w:val="both"/>
        <w:rPr>
          <w:rFonts w:ascii="Arial" w:hAnsi="Arial" w:cs="Arial"/>
        </w:rPr>
      </w:pPr>
    </w:p>
    <w:p w14:paraId="791B92F8" w14:textId="77777777" w:rsidR="00B4370F" w:rsidRPr="009A2641" w:rsidRDefault="00B4370F" w:rsidP="004175F6">
      <w:pPr>
        <w:spacing w:line="276" w:lineRule="auto"/>
        <w:jc w:val="both"/>
        <w:rPr>
          <w:rFonts w:ascii="Arial" w:hAnsi="Arial" w:cs="Arial"/>
          <w:b/>
          <w:i/>
        </w:rPr>
      </w:pPr>
      <w:r>
        <w:rPr>
          <w:rFonts w:ascii="Arial" w:hAnsi="Arial" w:cs="Arial"/>
          <w:b/>
          <w:i/>
        </w:rPr>
        <w:t>Enables enhanced c</w:t>
      </w:r>
      <w:r w:rsidRPr="009A2641">
        <w:rPr>
          <w:rFonts w:ascii="Arial" w:hAnsi="Arial" w:cs="Arial"/>
          <w:b/>
          <w:i/>
        </w:rPr>
        <w:t xml:space="preserve">apacity building </w:t>
      </w:r>
      <w:r>
        <w:rPr>
          <w:rFonts w:ascii="Arial" w:hAnsi="Arial" w:cs="Arial"/>
          <w:b/>
          <w:i/>
        </w:rPr>
        <w:t>at the cluster level</w:t>
      </w:r>
    </w:p>
    <w:p w14:paraId="31E231AD" w14:textId="77777777" w:rsidR="00B4370F" w:rsidRDefault="00B4370F" w:rsidP="004175F6">
      <w:pPr>
        <w:spacing w:line="276" w:lineRule="auto"/>
        <w:jc w:val="both"/>
        <w:rPr>
          <w:rFonts w:ascii="Arial" w:hAnsi="Arial" w:cs="Arial"/>
        </w:rPr>
      </w:pPr>
    </w:p>
    <w:p w14:paraId="4D987DCF" w14:textId="4E0CB267" w:rsidR="00B4370F" w:rsidRPr="00197860" w:rsidRDefault="00B4370F" w:rsidP="004175F6">
      <w:pPr>
        <w:spacing w:line="276" w:lineRule="auto"/>
        <w:jc w:val="both"/>
        <w:rPr>
          <w:rFonts w:ascii="Arial" w:hAnsi="Arial" w:cs="Arial"/>
        </w:rPr>
      </w:pPr>
      <w:r>
        <w:rPr>
          <w:rFonts w:ascii="Arial" w:hAnsi="Arial" w:cs="Arial"/>
        </w:rPr>
        <w:lastRenderedPageBreak/>
        <w:t xml:space="preserve">Compared to CDCs, clustering involves a more complex set of arrangements, larger budgets, more actors, more complex decision-making issues and a greater range of implementation hurdles. With the cluster representing a bigger group, </w:t>
      </w:r>
      <w:r w:rsidRPr="00197860">
        <w:rPr>
          <w:rFonts w:ascii="Arial" w:hAnsi="Arial" w:cs="Arial"/>
        </w:rPr>
        <w:t xml:space="preserve">strong consensus building </w:t>
      </w:r>
      <w:r>
        <w:rPr>
          <w:rFonts w:ascii="Arial" w:hAnsi="Arial" w:cs="Arial"/>
        </w:rPr>
        <w:t xml:space="preserve">and negotiating </w:t>
      </w:r>
      <w:r w:rsidRPr="00197860">
        <w:rPr>
          <w:rFonts w:ascii="Arial" w:hAnsi="Arial" w:cs="Arial"/>
        </w:rPr>
        <w:t xml:space="preserve">skills </w:t>
      </w:r>
      <w:r>
        <w:rPr>
          <w:rFonts w:ascii="Arial" w:hAnsi="Arial" w:cs="Arial"/>
        </w:rPr>
        <w:t xml:space="preserve">are </w:t>
      </w:r>
      <w:r w:rsidR="00C76C94">
        <w:rPr>
          <w:rFonts w:ascii="Arial" w:hAnsi="Arial" w:cs="Arial"/>
        </w:rPr>
        <w:t xml:space="preserve">required </w:t>
      </w:r>
      <w:r>
        <w:rPr>
          <w:rFonts w:ascii="Arial" w:hAnsi="Arial" w:cs="Arial"/>
        </w:rPr>
        <w:t>as well as enhanced coordination and cooperation between representatives – all activities over and above ordinary NSP project demands</w:t>
      </w:r>
      <w:r w:rsidRPr="00197860">
        <w:rPr>
          <w:rFonts w:ascii="Arial" w:hAnsi="Arial" w:cs="Arial"/>
        </w:rPr>
        <w:t>.</w:t>
      </w:r>
      <w:r w:rsidR="00116469">
        <w:rPr>
          <w:rFonts w:ascii="Arial" w:hAnsi="Arial" w:cs="Arial"/>
        </w:rPr>
        <w:t xml:space="preserve"> Indeed, </w:t>
      </w:r>
      <w:r>
        <w:rPr>
          <w:rFonts w:ascii="Arial" w:hAnsi="Arial" w:cs="Arial"/>
        </w:rPr>
        <w:t>there is evidence that CCDCs have managed to address and resolve some difficult project-based disagreements and conflicts.</w:t>
      </w:r>
    </w:p>
    <w:p w14:paraId="6E1F3E5F" w14:textId="77777777" w:rsidR="00B4370F" w:rsidRPr="00197860" w:rsidRDefault="00B4370F" w:rsidP="004175F6">
      <w:pPr>
        <w:spacing w:line="276" w:lineRule="auto"/>
        <w:jc w:val="both"/>
        <w:rPr>
          <w:rFonts w:ascii="Arial" w:hAnsi="Arial" w:cs="Arial"/>
          <w:u w:val="single"/>
        </w:rPr>
      </w:pPr>
    </w:p>
    <w:p w14:paraId="3FA8A9FD" w14:textId="77777777" w:rsidR="00B4370F" w:rsidRPr="0060502C" w:rsidRDefault="00B4370F" w:rsidP="004175F6">
      <w:pPr>
        <w:spacing w:line="276" w:lineRule="auto"/>
        <w:jc w:val="both"/>
        <w:rPr>
          <w:rFonts w:ascii="Arial" w:hAnsi="Arial" w:cs="Arial"/>
          <w:b/>
          <w:i/>
        </w:rPr>
      </w:pPr>
      <w:r w:rsidRPr="0060502C">
        <w:rPr>
          <w:rFonts w:ascii="Arial" w:hAnsi="Arial" w:cs="Arial"/>
          <w:b/>
          <w:i/>
        </w:rPr>
        <w:t>Promotes emergence of new leadership</w:t>
      </w:r>
    </w:p>
    <w:p w14:paraId="448E22E8" w14:textId="77777777" w:rsidR="00B4370F" w:rsidRDefault="00B4370F" w:rsidP="004175F6">
      <w:pPr>
        <w:spacing w:line="276" w:lineRule="auto"/>
        <w:jc w:val="both"/>
        <w:rPr>
          <w:rFonts w:ascii="Arial" w:hAnsi="Arial" w:cs="Arial"/>
        </w:rPr>
      </w:pPr>
    </w:p>
    <w:p w14:paraId="51C99789" w14:textId="0E439A12" w:rsidR="00B4370F" w:rsidRPr="00197860" w:rsidRDefault="00B4370F" w:rsidP="004175F6">
      <w:pPr>
        <w:spacing w:line="276" w:lineRule="auto"/>
        <w:jc w:val="both"/>
        <w:rPr>
          <w:rFonts w:ascii="Arial" w:hAnsi="Arial" w:cs="Arial"/>
        </w:rPr>
      </w:pPr>
      <w:r>
        <w:rPr>
          <w:rFonts w:ascii="Arial" w:hAnsi="Arial" w:cs="Arial"/>
        </w:rPr>
        <w:t>In some contexts, c</w:t>
      </w:r>
      <w:r w:rsidRPr="00197860">
        <w:rPr>
          <w:rFonts w:ascii="Arial" w:hAnsi="Arial" w:cs="Arial"/>
        </w:rPr>
        <w:t xml:space="preserve">lustering has promoted </w:t>
      </w:r>
      <w:r>
        <w:rPr>
          <w:rFonts w:ascii="Arial" w:hAnsi="Arial" w:cs="Arial"/>
        </w:rPr>
        <w:t xml:space="preserve">the emergence of new community leadership and provided an opportunity for younger </w:t>
      </w:r>
      <w:r w:rsidRPr="00197860">
        <w:rPr>
          <w:rFonts w:ascii="Arial" w:hAnsi="Arial" w:cs="Arial"/>
        </w:rPr>
        <w:t>people</w:t>
      </w:r>
      <w:r>
        <w:rPr>
          <w:rFonts w:ascii="Arial" w:hAnsi="Arial" w:cs="Arial"/>
        </w:rPr>
        <w:t>, and women in certain provinces,</w:t>
      </w:r>
      <w:r w:rsidRPr="00197860">
        <w:rPr>
          <w:rFonts w:ascii="Arial" w:hAnsi="Arial" w:cs="Arial"/>
        </w:rPr>
        <w:t xml:space="preserve"> </w:t>
      </w:r>
      <w:r>
        <w:rPr>
          <w:rFonts w:ascii="Arial" w:hAnsi="Arial" w:cs="Arial"/>
        </w:rPr>
        <w:t xml:space="preserve">to take part in the governance of development </w:t>
      </w:r>
      <w:r w:rsidRPr="00197860">
        <w:rPr>
          <w:rFonts w:ascii="Arial" w:hAnsi="Arial" w:cs="Arial"/>
        </w:rPr>
        <w:t>– CCDC members, and even</w:t>
      </w:r>
      <w:r>
        <w:rPr>
          <w:rFonts w:ascii="Arial" w:hAnsi="Arial" w:cs="Arial"/>
        </w:rPr>
        <w:t xml:space="preserve"> office holders</w:t>
      </w:r>
      <w:r w:rsidRPr="00197860">
        <w:rPr>
          <w:rFonts w:ascii="Arial" w:hAnsi="Arial" w:cs="Arial"/>
        </w:rPr>
        <w:t>, are often younger educated people in the community.</w:t>
      </w:r>
      <w:r>
        <w:rPr>
          <w:rFonts w:ascii="Arial" w:hAnsi="Arial" w:cs="Arial"/>
        </w:rPr>
        <w:t xml:space="preserve"> </w:t>
      </w:r>
      <w:r w:rsidR="0043229B">
        <w:rPr>
          <w:rFonts w:ascii="Arial" w:hAnsi="Arial" w:cs="Arial"/>
        </w:rPr>
        <w:t xml:space="preserve">This was especially apparent in Bamian. </w:t>
      </w:r>
      <w:r>
        <w:rPr>
          <w:rFonts w:ascii="Arial" w:hAnsi="Arial" w:cs="Arial"/>
        </w:rPr>
        <w:t>Informal leaders</w:t>
      </w:r>
      <w:r w:rsidRPr="00197860">
        <w:rPr>
          <w:rFonts w:ascii="Arial" w:hAnsi="Arial" w:cs="Arial"/>
        </w:rPr>
        <w:t xml:space="preserve"> may be members of the </w:t>
      </w:r>
      <w:r w:rsidR="0043229B">
        <w:rPr>
          <w:rFonts w:ascii="Arial" w:hAnsi="Arial" w:cs="Arial"/>
        </w:rPr>
        <w:t>C</w:t>
      </w:r>
      <w:r w:rsidRPr="00197860">
        <w:rPr>
          <w:rFonts w:ascii="Arial" w:hAnsi="Arial" w:cs="Arial"/>
        </w:rPr>
        <w:t>CDC but they are rarely chairs</w:t>
      </w:r>
      <w:r>
        <w:rPr>
          <w:rFonts w:ascii="Arial" w:hAnsi="Arial" w:cs="Arial"/>
        </w:rPr>
        <w:t>. M</w:t>
      </w:r>
      <w:r w:rsidRPr="00197860">
        <w:rPr>
          <w:rFonts w:ascii="Arial" w:hAnsi="Arial" w:cs="Arial"/>
        </w:rPr>
        <w:t>alik</w:t>
      </w:r>
      <w:r>
        <w:rPr>
          <w:rFonts w:ascii="Arial" w:hAnsi="Arial" w:cs="Arial"/>
        </w:rPr>
        <w:t>s</w:t>
      </w:r>
      <w:r w:rsidRPr="00197860">
        <w:rPr>
          <w:rFonts w:ascii="Arial" w:hAnsi="Arial" w:cs="Arial"/>
        </w:rPr>
        <w:t xml:space="preserve"> </w:t>
      </w:r>
      <w:r>
        <w:rPr>
          <w:rFonts w:ascii="Arial" w:hAnsi="Arial" w:cs="Arial"/>
        </w:rPr>
        <w:t>generally maintain</w:t>
      </w:r>
      <w:r w:rsidR="00116469">
        <w:rPr>
          <w:rFonts w:ascii="Arial" w:hAnsi="Arial" w:cs="Arial"/>
        </w:rPr>
        <w:t xml:space="preserve"> their political role while the</w:t>
      </w:r>
      <w:r w:rsidRPr="00197860">
        <w:rPr>
          <w:rFonts w:ascii="Arial" w:hAnsi="Arial" w:cs="Arial"/>
        </w:rPr>
        <w:t xml:space="preserve"> CCDC can focus on developmental matters</w:t>
      </w:r>
      <w:r>
        <w:rPr>
          <w:rFonts w:ascii="Arial" w:hAnsi="Arial" w:cs="Arial"/>
        </w:rPr>
        <w:t>, but on some occasions maliks appear to have essentially been replaced b</w:t>
      </w:r>
      <w:r w:rsidR="00C24A8E">
        <w:rPr>
          <w:rFonts w:ascii="Arial" w:hAnsi="Arial" w:cs="Arial"/>
        </w:rPr>
        <w:t>y the CCDCs.</w:t>
      </w:r>
      <w:r w:rsidRPr="00197860">
        <w:rPr>
          <w:rFonts w:ascii="Arial" w:hAnsi="Arial" w:cs="Arial"/>
        </w:rPr>
        <w:t xml:space="preserve"> </w:t>
      </w:r>
    </w:p>
    <w:p w14:paraId="3DC734AB" w14:textId="77777777" w:rsidR="00B4370F" w:rsidRPr="00197860" w:rsidRDefault="00B4370F" w:rsidP="004175F6">
      <w:pPr>
        <w:spacing w:line="276" w:lineRule="auto"/>
        <w:jc w:val="both"/>
        <w:rPr>
          <w:rFonts w:ascii="Arial" w:hAnsi="Arial" w:cs="Arial"/>
          <w:u w:val="single"/>
        </w:rPr>
      </w:pPr>
    </w:p>
    <w:p w14:paraId="1E3C4C0E" w14:textId="77777777" w:rsidR="00B4370F" w:rsidRPr="0060502C" w:rsidRDefault="00B4370F" w:rsidP="004175F6">
      <w:pPr>
        <w:spacing w:line="276" w:lineRule="auto"/>
        <w:jc w:val="both"/>
        <w:rPr>
          <w:rFonts w:ascii="Arial" w:hAnsi="Arial" w:cs="Arial"/>
          <w:b/>
          <w:i/>
        </w:rPr>
      </w:pPr>
      <w:r w:rsidRPr="0060502C">
        <w:rPr>
          <w:rFonts w:ascii="Arial" w:hAnsi="Arial" w:cs="Arial"/>
          <w:b/>
          <w:i/>
        </w:rPr>
        <w:t>Fills a developmental vacuum at sub-district level</w:t>
      </w:r>
    </w:p>
    <w:p w14:paraId="0A3E76F4" w14:textId="77777777" w:rsidR="00B4370F" w:rsidRDefault="00B4370F" w:rsidP="004175F6">
      <w:pPr>
        <w:spacing w:line="276" w:lineRule="auto"/>
        <w:jc w:val="both"/>
        <w:rPr>
          <w:rFonts w:ascii="Arial" w:hAnsi="Arial" w:cs="Arial"/>
        </w:rPr>
      </w:pPr>
    </w:p>
    <w:p w14:paraId="19661528" w14:textId="39273065" w:rsidR="00B4370F" w:rsidRDefault="00B4370F" w:rsidP="004175F6">
      <w:pPr>
        <w:spacing w:line="276" w:lineRule="auto"/>
        <w:jc w:val="both"/>
        <w:rPr>
          <w:rFonts w:ascii="Arial" w:hAnsi="Arial" w:cs="Arial"/>
        </w:rPr>
      </w:pPr>
      <w:r>
        <w:rPr>
          <w:rFonts w:ascii="Arial" w:hAnsi="Arial" w:cs="Arial"/>
        </w:rPr>
        <w:t>Where CDCs fill a governance</w:t>
      </w:r>
      <w:r w:rsidRPr="00197860">
        <w:rPr>
          <w:rFonts w:ascii="Arial" w:hAnsi="Arial" w:cs="Arial"/>
        </w:rPr>
        <w:t xml:space="preserve"> vacuum</w:t>
      </w:r>
      <w:r>
        <w:rPr>
          <w:rFonts w:ascii="Arial" w:hAnsi="Arial" w:cs="Arial"/>
        </w:rPr>
        <w:t xml:space="preserve"> at the village level, there exists</w:t>
      </w:r>
      <w:r w:rsidRPr="00197860">
        <w:rPr>
          <w:rFonts w:ascii="Arial" w:hAnsi="Arial" w:cs="Arial"/>
        </w:rPr>
        <w:t xml:space="preserve"> no comparable institution at the sub-district level. </w:t>
      </w:r>
      <w:r>
        <w:rPr>
          <w:rFonts w:ascii="Arial" w:hAnsi="Arial" w:cs="Arial"/>
        </w:rPr>
        <w:t>CCDC</w:t>
      </w:r>
      <w:r w:rsidR="0043229B">
        <w:rPr>
          <w:rFonts w:ascii="Arial" w:hAnsi="Arial" w:cs="Arial"/>
        </w:rPr>
        <w:t>s</w:t>
      </w:r>
      <w:r>
        <w:rPr>
          <w:rFonts w:ascii="Arial" w:hAnsi="Arial" w:cs="Arial"/>
        </w:rPr>
        <w:t xml:space="preserve"> do have the potential to fill a developmental vacuum at the sub-district level, but only where appropriate. As other conclusions and recommendations in this evaluation make clear, pushing the cluster model </w:t>
      </w:r>
      <w:r w:rsidR="00116469">
        <w:rPr>
          <w:rFonts w:ascii="Arial" w:hAnsi="Arial" w:cs="Arial"/>
        </w:rPr>
        <w:t xml:space="preserve">out </w:t>
      </w:r>
      <w:r>
        <w:rPr>
          <w:rFonts w:ascii="Arial" w:hAnsi="Arial" w:cs="Arial"/>
        </w:rPr>
        <w:t>to communities that are either not ready or contextually ‘fertile’ could actually undermine local governance structures and lead t</w:t>
      </w:r>
      <w:r w:rsidR="00CA6296">
        <w:rPr>
          <w:rFonts w:ascii="Arial" w:hAnsi="Arial" w:cs="Arial"/>
        </w:rPr>
        <w:t xml:space="preserve">o sub-optimal project outcomes and </w:t>
      </w:r>
      <w:r>
        <w:rPr>
          <w:rFonts w:ascii="Arial" w:hAnsi="Arial" w:cs="Arial"/>
        </w:rPr>
        <w:t xml:space="preserve">diminish trust in the cluster model specifically but also potentially in NSP as a whole. </w:t>
      </w:r>
    </w:p>
    <w:p w14:paraId="7C4660F1" w14:textId="77777777" w:rsidR="00B4370F" w:rsidRDefault="00B4370F" w:rsidP="004175F6">
      <w:pPr>
        <w:spacing w:line="276" w:lineRule="auto"/>
        <w:jc w:val="both"/>
        <w:rPr>
          <w:rFonts w:ascii="Arial" w:hAnsi="Arial" w:cs="Arial"/>
        </w:rPr>
      </w:pPr>
    </w:p>
    <w:p w14:paraId="3301ED58" w14:textId="393ED8C8" w:rsidR="00B4370F" w:rsidRDefault="00B4370F" w:rsidP="004175F6">
      <w:pPr>
        <w:spacing w:line="276" w:lineRule="auto"/>
        <w:jc w:val="both"/>
        <w:rPr>
          <w:rFonts w:ascii="Arial" w:hAnsi="Arial" w:cs="Arial"/>
          <w:color w:val="FF0000"/>
        </w:rPr>
      </w:pPr>
      <w:r>
        <w:rPr>
          <w:rFonts w:ascii="Arial" w:hAnsi="Arial" w:cs="Arial"/>
        </w:rPr>
        <w:t>From the other direction, District Development Assemblies (DDAs) coordinate and oversee district development plans and are tasked with promoting sub-district level development.</w:t>
      </w:r>
      <w:r w:rsidRPr="00197860">
        <w:rPr>
          <w:rFonts w:ascii="Arial" w:hAnsi="Arial" w:cs="Arial"/>
        </w:rPr>
        <w:t xml:space="preserve"> </w:t>
      </w:r>
      <w:r>
        <w:rPr>
          <w:rFonts w:ascii="Arial" w:hAnsi="Arial" w:cs="Arial"/>
        </w:rPr>
        <w:t>Clustering can help DDAs undertake their tasks more effectively and enable more efficient relationships based on larger blocks of communities. It is also important to note that DDAs do not themselves sufficiently fill the development</w:t>
      </w:r>
      <w:r w:rsidR="002A2F65">
        <w:rPr>
          <w:rFonts w:ascii="Arial" w:hAnsi="Arial" w:cs="Arial"/>
        </w:rPr>
        <w:t xml:space="preserve"> gap at the sub-district level:</w:t>
      </w:r>
      <w:r>
        <w:rPr>
          <w:rFonts w:ascii="Arial" w:hAnsi="Arial" w:cs="Arial"/>
        </w:rPr>
        <w:t xml:space="preserve"> certain areas appear to be neglected and their practical involvement in and available resources for pro</w:t>
      </w:r>
      <w:r w:rsidR="002A2F65">
        <w:rPr>
          <w:rFonts w:ascii="Arial" w:hAnsi="Arial" w:cs="Arial"/>
        </w:rPr>
        <w:t xml:space="preserve">moting development activities </w:t>
      </w:r>
      <w:r>
        <w:rPr>
          <w:rFonts w:ascii="Arial" w:hAnsi="Arial" w:cs="Arial"/>
        </w:rPr>
        <w:t>beyond coor</w:t>
      </w:r>
      <w:r w:rsidR="002A2F65">
        <w:rPr>
          <w:rFonts w:ascii="Arial" w:hAnsi="Arial" w:cs="Arial"/>
        </w:rPr>
        <w:t>dination and oversight</w:t>
      </w:r>
      <w:r>
        <w:rPr>
          <w:rFonts w:ascii="Arial" w:hAnsi="Arial" w:cs="Arial"/>
        </w:rPr>
        <w:t xml:space="preserve"> is limited. Other problems were encountered during our research – there were occasions where DDAs had not responded to CCDC/CDC requests as in Guhdar and Etifaq. Otherwise, DDA involvement appears primarily to have been in the form of requesting information and </w:t>
      </w:r>
      <w:r>
        <w:rPr>
          <w:rFonts w:ascii="Arial" w:hAnsi="Arial" w:cs="Arial"/>
        </w:rPr>
        <w:lastRenderedPageBreak/>
        <w:t>reports from CCDCs as opposed to more proactive support and assistance. Cluste</w:t>
      </w:r>
      <w:r w:rsidR="00116469">
        <w:rPr>
          <w:rFonts w:ascii="Arial" w:hAnsi="Arial" w:cs="Arial"/>
        </w:rPr>
        <w:t>rs thus potentially serves a</w:t>
      </w:r>
      <w:r>
        <w:rPr>
          <w:rFonts w:ascii="Arial" w:hAnsi="Arial" w:cs="Arial"/>
        </w:rPr>
        <w:t xml:space="preserve"> function as a fundamental component or building block of district development activity, coordinated by DDAs, and fills the operational (or implementa</w:t>
      </w:r>
      <w:r w:rsidR="00116469">
        <w:rPr>
          <w:rFonts w:ascii="Arial" w:hAnsi="Arial" w:cs="Arial"/>
        </w:rPr>
        <w:t xml:space="preserve">tion) void </w:t>
      </w:r>
      <w:r w:rsidR="002A2F65">
        <w:rPr>
          <w:rFonts w:ascii="Arial" w:hAnsi="Arial" w:cs="Arial"/>
        </w:rPr>
        <w:t xml:space="preserve">at that level </w:t>
      </w:r>
      <w:r w:rsidR="00116469">
        <w:rPr>
          <w:rFonts w:ascii="Arial" w:hAnsi="Arial" w:cs="Arial"/>
        </w:rPr>
        <w:t>that neither DDAs nor</w:t>
      </w:r>
      <w:r>
        <w:rPr>
          <w:rFonts w:ascii="Arial" w:hAnsi="Arial" w:cs="Arial"/>
        </w:rPr>
        <w:t xml:space="preserve"> CDCs themselves adequately cover.</w:t>
      </w:r>
    </w:p>
    <w:p w14:paraId="6BFB231B" w14:textId="77777777" w:rsidR="00B4370F" w:rsidRDefault="00B4370F" w:rsidP="004175F6">
      <w:pPr>
        <w:spacing w:line="276" w:lineRule="auto"/>
        <w:jc w:val="both"/>
        <w:rPr>
          <w:rFonts w:ascii="Arial" w:hAnsi="Arial" w:cs="Arial"/>
        </w:rPr>
      </w:pPr>
    </w:p>
    <w:p w14:paraId="1C7EB05B" w14:textId="64D7CA85" w:rsidR="00B4370F" w:rsidRPr="00197860" w:rsidRDefault="00B4370F" w:rsidP="004175F6">
      <w:pPr>
        <w:spacing w:line="276" w:lineRule="auto"/>
        <w:jc w:val="both"/>
        <w:rPr>
          <w:rFonts w:ascii="Arial" w:hAnsi="Arial" w:cs="Arial"/>
        </w:rPr>
      </w:pPr>
      <w:r>
        <w:rPr>
          <w:rFonts w:ascii="Arial" w:hAnsi="Arial" w:cs="Arial"/>
        </w:rPr>
        <w:t>Furthermore, clustering does not represent a serious</w:t>
      </w:r>
      <w:r w:rsidRPr="00197860">
        <w:rPr>
          <w:rFonts w:ascii="Arial" w:hAnsi="Arial" w:cs="Arial"/>
        </w:rPr>
        <w:t xml:space="preserve"> threat</w:t>
      </w:r>
      <w:r>
        <w:rPr>
          <w:rFonts w:ascii="Arial" w:hAnsi="Arial" w:cs="Arial"/>
        </w:rPr>
        <w:t xml:space="preserve"> to existing powerholders or </w:t>
      </w:r>
      <w:r w:rsidRPr="00197860">
        <w:rPr>
          <w:rFonts w:ascii="Arial" w:hAnsi="Arial" w:cs="Arial"/>
        </w:rPr>
        <w:t>tradit</w:t>
      </w:r>
      <w:r>
        <w:rPr>
          <w:rFonts w:ascii="Arial" w:hAnsi="Arial" w:cs="Arial"/>
        </w:rPr>
        <w:t>ional elites as there is no comparable</w:t>
      </w:r>
      <w:r w:rsidRPr="00197860">
        <w:rPr>
          <w:rFonts w:ascii="Arial" w:hAnsi="Arial" w:cs="Arial"/>
        </w:rPr>
        <w:t xml:space="preserve"> institution operating at that level (aside from </w:t>
      </w:r>
      <w:r w:rsidRPr="00197860">
        <w:rPr>
          <w:rFonts w:ascii="Arial" w:hAnsi="Arial" w:cs="Arial"/>
          <w:i/>
        </w:rPr>
        <w:t>Manteka</w:t>
      </w:r>
      <w:r>
        <w:rPr>
          <w:rFonts w:ascii="Arial" w:hAnsi="Arial" w:cs="Arial"/>
        </w:rPr>
        <w:t xml:space="preserve"> or </w:t>
      </w:r>
      <w:r w:rsidRPr="00197860">
        <w:rPr>
          <w:rFonts w:ascii="Arial" w:hAnsi="Arial" w:cs="Arial"/>
          <w:i/>
        </w:rPr>
        <w:t>Hause</w:t>
      </w:r>
      <w:r>
        <w:rPr>
          <w:rFonts w:ascii="Arial" w:hAnsi="Arial" w:cs="Arial"/>
        </w:rPr>
        <w:t>)</w:t>
      </w:r>
      <w:r w:rsidRPr="00197860">
        <w:rPr>
          <w:rFonts w:ascii="Arial" w:hAnsi="Arial" w:cs="Arial"/>
        </w:rPr>
        <w:t>.</w:t>
      </w:r>
      <w:r>
        <w:rPr>
          <w:rFonts w:ascii="Arial" w:hAnsi="Arial" w:cs="Arial"/>
        </w:rPr>
        <w:t xml:space="preserve"> Our findings do not provide any evidence of resistance from traditional leaders. While some have sought to influence the process, they have not actively resisted or </w:t>
      </w:r>
      <w:r w:rsidR="00116469">
        <w:rPr>
          <w:rFonts w:ascii="Arial" w:hAnsi="Arial" w:cs="Arial"/>
        </w:rPr>
        <w:t xml:space="preserve">openly </w:t>
      </w:r>
      <w:r>
        <w:rPr>
          <w:rFonts w:ascii="Arial" w:hAnsi="Arial" w:cs="Arial"/>
        </w:rPr>
        <w:t>come out against CCDC operations.</w:t>
      </w:r>
    </w:p>
    <w:p w14:paraId="43405C1D" w14:textId="77777777" w:rsidR="00B4370F" w:rsidRDefault="00B4370F" w:rsidP="004175F6">
      <w:pPr>
        <w:tabs>
          <w:tab w:val="left" w:pos="1168"/>
        </w:tabs>
        <w:spacing w:line="276" w:lineRule="auto"/>
        <w:jc w:val="both"/>
        <w:rPr>
          <w:rFonts w:ascii="Arial" w:hAnsi="Arial" w:cs="Arial"/>
          <w:u w:val="single"/>
        </w:rPr>
      </w:pPr>
    </w:p>
    <w:p w14:paraId="171AA233" w14:textId="77777777" w:rsidR="00B4370F" w:rsidRPr="00197860" w:rsidRDefault="00B4370F" w:rsidP="004175F6">
      <w:pPr>
        <w:tabs>
          <w:tab w:val="left" w:pos="1168"/>
        </w:tabs>
        <w:spacing w:line="276" w:lineRule="auto"/>
        <w:jc w:val="both"/>
        <w:rPr>
          <w:rFonts w:ascii="Arial" w:hAnsi="Arial" w:cs="Arial"/>
          <w:u w:val="single"/>
        </w:rPr>
      </w:pPr>
    </w:p>
    <w:p w14:paraId="73CD33F3" w14:textId="284A4CB6" w:rsidR="00B4370F" w:rsidRPr="0051611C" w:rsidRDefault="0057519E" w:rsidP="004175F6">
      <w:pPr>
        <w:tabs>
          <w:tab w:val="left" w:pos="1168"/>
        </w:tabs>
        <w:spacing w:line="276" w:lineRule="auto"/>
        <w:jc w:val="both"/>
        <w:rPr>
          <w:rFonts w:ascii="Arial" w:hAnsi="Arial" w:cs="Arial"/>
          <w:b/>
          <w:sz w:val="28"/>
          <w:szCs w:val="28"/>
        </w:rPr>
      </w:pPr>
      <w:r>
        <w:rPr>
          <w:rFonts w:ascii="Arial" w:hAnsi="Arial" w:cs="Arial"/>
          <w:b/>
          <w:sz w:val="28"/>
          <w:szCs w:val="28"/>
        </w:rPr>
        <w:t>4.4</w:t>
      </w:r>
      <w:r w:rsidR="00B4370F" w:rsidRPr="0051611C">
        <w:rPr>
          <w:rFonts w:ascii="Arial" w:hAnsi="Arial" w:cs="Arial"/>
          <w:b/>
          <w:sz w:val="28"/>
          <w:szCs w:val="28"/>
        </w:rPr>
        <w:t xml:space="preserve">   Weaknesses</w:t>
      </w:r>
    </w:p>
    <w:p w14:paraId="224EDEAD" w14:textId="77777777" w:rsidR="00B4370F" w:rsidRDefault="00B4370F" w:rsidP="004175F6">
      <w:pPr>
        <w:tabs>
          <w:tab w:val="left" w:pos="1168"/>
        </w:tabs>
        <w:spacing w:line="276" w:lineRule="auto"/>
        <w:jc w:val="both"/>
        <w:rPr>
          <w:rFonts w:ascii="Arial" w:hAnsi="Arial" w:cs="Arial"/>
        </w:rPr>
      </w:pPr>
    </w:p>
    <w:p w14:paraId="46C14DD1" w14:textId="77777777" w:rsidR="00B4370F" w:rsidRPr="00197860" w:rsidRDefault="00B4370F" w:rsidP="004175F6">
      <w:pPr>
        <w:tabs>
          <w:tab w:val="left" w:pos="1168"/>
        </w:tabs>
        <w:spacing w:line="276" w:lineRule="auto"/>
        <w:jc w:val="both"/>
        <w:rPr>
          <w:rFonts w:ascii="Arial" w:hAnsi="Arial" w:cs="Arial"/>
        </w:rPr>
      </w:pPr>
      <w:r w:rsidRPr="00197860">
        <w:rPr>
          <w:rFonts w:ascii="Arial" w:hAnsi="Arial" w:cs="Arial"/>
        </w:rPr>
        <w:t xml:space="preserve">Overall, while there are specific observable weaknesses and disadvantages associated with the clustering concept these are not judged by the evaluation team to be so many or so serious as to compel disengagement or suspension of the model. </w:t>
      </w:r>
    </w:p>
    <w:p w14:paraId="00D322E5" w14:textId="77777777" w:rsidR="00B4370F" w:rsidRPr="00197860" w:rsidRDefault="00B4370F" w:rsidP="004175F6">
      <w:pPr>
        <w:tabs>
          <w:tab w:val="left" w:pos="1168"/>
        </w:tabs>
        <w:spacing w:line="276" w:lineRule="auto"/>
        <w:jc w:val="both"/>
        <w:rPr>
          <w:rFonts w:ascii="Arial" w:hAnsi="Arial" w:cs="Arial"/>
        </w:rPr>
      </w:pPr>
    </w:p>
    <w:p w14:paraId="3EEE681C" w14:textId="77777777" w:rsidR="00B4370F" w:rsidRPr="001616DB" w:rsidRDefault="00B4370F" w:rsidP="004175F6">
      <w:pPr>
        <w:tabs>
          <w:tab w:val="left" w:pos="1168"/>
        </w:tabs>
        <w:spacing w:line="276" w:lineRule="auto"/>
        <w:jc w:val="both"/>
        <w:rPr>
          <w:rFonts w:ascii="Arial" w:hAnsi="Arial" w:cs="Arial"/>
          <w:b/>
        </w:rPr>
      </w:pPr>
      <w:r>
        <w:rPr>
          <w:rFonts w:ascii="Arial" w:hAnsi="Arial" w:cs="Arial"/>
          <w:b/>
        </w:rPr>
        <w:t xml:space="preserve">Potential to create </w:t>
      </w:r>
      <w:r w:rsidRPr="001616DB">
        <w:rPr>
          <w:rFonts w:ascii="Arial" w:hAnsi="Arial" w:cs="Arial"/>
          <w:b/>
        </w:rPr>
        <w:t>tensions</w:t>
      </w:r>
      <w:r>
        <w:rPr>
          <w:rFonts w:ascii="Arial" w:hAnsi="Arial" w:cs="Arial"/>
          <w:b/>
        </w:rPr>
        <w:t xml:space="preserve"> or disputes</w:t>
      </w:r>
      <w:r w:rsidRPr="001616DB">
        <w:rPr>
          <w:rFonts w:ascii="Arial" w:hAnsi="Arial" w:cs="Arial"/>
          <w:b/>
        </w:rPr>
        <w:t xml:space="preserve"> at the community level</w:t>
      </w:r>
    </w:p>
    <w:p w14:paraId="5B1CC77F" w14:textId="77777777" w:rsidR="00B4370F" w:rsidRDefault="00B4370F" w:rsidP="004175F6">
      <w:pPr>
        <w:tabs>
          <w:tab w:val="left" w:pos="1168"/>
        </w:tabs>
        <w:spacing w:line="276" w:lineRule="auto"/>
        <w:jc w:val="both"/>
        <w:rPr>
          <w:rFonts w:ascii="Arial" w:hAnsi="Arial" w:cs="Arial"/>
        </w:rPr>
      </w:pPr>
    </w:p>
    <w:p w14:paraId="7A1E49D2" w14:textId="77777777" w:rsidR="00B4370F" w:rsidRDefault="00B4370F" w:rsidP="004175F6">
      <w:pPr>
        <w:tabs>
          <w:tab w:val="left" w:pos="1168"/>
        </w:tabs>
        <w:spacing w:line="276" w:lineRule="auto"/>
        <w:jc w:val="both"/>
        <w:rPr>
          <w:rFonts w:ascii="Arial" w:hAnsi="Arial" w:cs="Arial"/>
        </w:rPr>
      </w:pPr>
      <w:r>
        <w:rPr>
          <w:rFonts w:ascii="Arial" w:hAnsi="Arial" w:cs="Arial"/>
        </w:rPr>
        <w:t xml:space="preserve">As a number of cases in this evaluation reveal, clustering has the potential to create fairly deep-seated and long-running animosities and inter-community disputes where previously none existed, and this is of course entirely contrary to the stated objective of the programme. Here we refer not to disagreements in project choice that are subsequently resolved (and which are entirely to be expected) but rather more serious disputes, which may emerge from project disagreements, but which morph in to relations of mutual distrust and animosity. </w:t>
      </w:r>
    </w:p>
    <w:p w14:paraId="7702F2B3" w14:textId="77777777" w:rsidR="00B4370F" w:rsidRDefault="00B4370F" w:rsidP="004175F6">
      <w:pPr>
        <w:tabs>
          <w:tab w:val="left" w:pos="1168"/>
        </w:tabs>
        <w:spacing w:line="276" w:lineRule="auto"/>
        <w:jc w:val="both"/>
        <w:rPr>
          <w:rFonts w:ascii="Arial" w:hAnsi="Arial" w:cs="Arial"/>
        </w:rPr>
      </w:pPr>
    </w:p>
    <w:p w14:paraId="4725AF25" w14:textId="090758FC" w:rsidR="00B4370F" w:rsidRPr="00197860" w:rsidRDefault="00B4370F" w:rsidP="004175F6">
      <w:pPr>
        <w:tabs>
          <w:tab w:val="left" w:pos="1168"/>
        </w:tabs>
        <w:spacing w:line="276" w:lineRule="auto"/>
        <w:jc w:val="both"/>
        <w:rPr>
          <w:rFonts w:ascii="Arial" w:hAnsi="Arial" w:cs="Arial"/>
        </w:rPr>
      </w:pPr>
      <w:r>
        <w:rPr>
          <w:rFonts w:ascii="Arial" w:hAnsi="Arial" w:cs="Arial"/>
        </w:rPr>
        <w:t xml:space="preserve">The cases we encountered along these lines point to a potential and serious danger associated with clustering but it is doubtful, given the right conditions and mindful of our recommendations (below), that such instances are likely to occur in many cases. </w:t>
      </w:r>
      <w:r w:rsidRPr="00197860">
        <w:rPr>
          <w:rFonts w:ascii="Arial" w:hAnsi="Arial" w:cs="Arial"/>
        </w:rPr>
        <w:t>If tension</w:t>
      </w:r>
      <w:r>
        <w:rPr>
          <w:rFonts w:ascii="Arial" w:hAnsi="Arial" w:cs="Arial"/>
        </w:rPr>
        <w:t>s arise</w:t>
      </w:r>
      <w:r w:rsidRPr="00197860">
        <w:rPr>
          <w:rFonts w:ascii="Arial" w:hAnsi="Arial" w:cs="Arial"/>
        </w:rPr>
        <w:t xml:space="preserve">, </w:t>
      </w:r>
      <w:r>
        <w:rPr>
          <w:rFonts w:ascii="Arial" w:hAnsi="Arial" w:cs="Arial"/>
        </w:rPr>
        <w:t xml:space="preserve">FPs, NSP managers and even other influential community leaders should </w:t>
      </w:r>
      <w:r w:rsidRPr="00197860">
        <w:rPr>
          <w:rFonts w:ascii="Arial" w:hAnsi="Arial" w:cs="Arial"/>
        </w:rPr>
        <w:t>fin</w:t>
      </w:r>
      <w:r>
        <w:rPr>
          <w:rFonts w:ascii="Arial" w:hAnsi="Arial" w:cs="Arial"/>
        </w:rPr>
        <w:t>d ways to calm people down, encourage constructive dialogue</w:t>
      </w:r>
      <w:r w:rsidR="002A2F65">
        <w:rPr>
          <w:rFonts w:ascii="Arial" w:hAnsi="Arial" w:cs="Arial"/>
        </w:rPr>
        <w:t>,</w:t>
      </w:r>
      <w:r>
        <w:rPr>
          <w:rFonts w:ascii="Arial" w:hAnsi="Arial" w:cs="Arial"/>
        </w:rPr>
        <w:t xml:space="preserve"> and come to mutually beneficial project arrangements</w:t>
      </w:r>
      <w:r w:rsidRPr="00197860">
        <w:rPr>
          <w:rFonts w:ascii="Arial" w:hAnsi="Arial" w:cs="Arial"/>
        </w:rPr>
        <w:t xml:space="preserve">. </w:t>
      </w:r>
    </w:p>
    <w:p w14:paraId="0BBCEA7F" w14:textId="77777777" w:rsidR="00B4370F" w:rsidRDefault="00B4370F" w:rsidP="004175F6">
      <w:pPr>
        <w:tabs>
          <w:tab w:val="left" w:pos="1168"/>
        </w:tabs>
        <w:spacing w:line="276" w:lineRule="auto"/>
        <w:jc w:val="both"/>
        <w:rPr>
          <w:rFonts w:ascii="Arial" w:hAnsi="Arial" w:cs="Arial"/>
        </w:rPr>
      </w:pPr>
    </w:p>
    <w:p w14:paraId="697CCB9F" w14:textId="77777777" w:rsidR="00B4370F" w:rsidRPr="0029736B" w:rsidRDefault="00B4370F" w:rsidP="004175F6">
      <w:pPr>
        <w:tabs>
          <w:tab w:val="left" w:pos="1168"/>
        </w:tabs>
        <w:spacing w:line="276" w:lineRule="auto"/>
        <w:jc w:val="both"/>
        <w:rPr>
          <w:rFonts w:ascii="Arial" w:hAnsi="Arial" w:cs="Arial"/>
          <w:b/>
        </w:rPr>
      </w:pPr>
      <w:r w:rsidRPr="0029736B">
        <w:rPr>
          <w:rFonts w:ascii="Arial" w:hAnsi="Arial" w:cs="Arial"/>
          <w:b/>
        </w:rPr>
        <w:t>Greater opportuni</w:t>
      </w:r>
      <w:r>
        <w:rPr>
          <w:rFonts w:ascii="Arial" w:hAnsi="Arial" w:cs="Arial"/>
          <w:b/>
        </w:rPr>
        <w:t>ties for</w:t>
      </w:r>
      <w:r w:rsidRPr="0029736B">
        <w:rPr>
          <w:rFonts w:ascii="Arial" w:hAnsi="Arial" w:cs="Arial"/>
          <w:b/>
        </w:rPr>
        <w:t xml:space="preserve"> manipulation</w:t>
      </w:r>
      <w:r>
        <w:rPr>
          <w:rFonts w:ascii="Arial" w:hAnsi="Arial" w:cs="Arial"/>
          <w:b/>
        </w:rPr>
        <w:t xml:space="preserve"> by powerful actors and dominant CDCs</w:t>
      </w:r>
    </w:p>
    <w:p w14:paraId="739C8985" w14:textId="77777777" w:rsidR="00B4370F" w:rsidRDefault="00B4370F" w:rsidP="004175F6">
      <w:pPr>
        <w:tabs>
          <w:tab w:val="left" w:pos="1168"/>
        </w:tabs>
        <w:spacing w:line="276" w:lineRule="auto"/>
        <w:jc w:val="both"/>
        <w:rPr>
          <w:rFonts w:ascii="Arial" w:hAnsi="Arial" w:cs="Arial"/>
        </w:rPr>
      </w:pPr>
    </w:p>
    <w:p w14:paraId="5754AFB2" w14:textId="19AA7023" w:rsidR="00B4370F" w:rsidRDefault="00B4370F" w:rsidP="004175F6">
      <w:pPr>
        <w:tabs>
          <w:tab w:val="left" w:pos="1168"/>
        </w:tabs>
        <w:spacing w:line="276" w:lineRule="auto"/>
        <w:jc w:val="both"/>
        <w:rPr>
          <w:rFonts w:ascii="Arial" w:hAnsi="Arial" w:cs="Arial"/>
        </w:rPr>
      </w:pPr>
      <w:r>
        <w:rPr>
          <w:rFonts w:ascii="Arial" w:hAnsi="Arial" w:cs="Arial"/>
        </w:rPr>
        <w:lastRenderedPageBreak/>
        <w:t>Opportunities for powerful elites to manipulate projects for their own benefit are more difficult within CDCs as decision-making processes are closer to the people who are more directly involved</w:t>
      </w:r>
      <w:r w:rsidR="00EC24C3">
        <w:rPr>
          <w:rFonts w:ascii="Arial" w:hAnsi="Arial" w:cs="Arial"/>
        </w:rPr>
        <w:t xml:space="preserve">, </w:t>
      </w:r>
      <w:r>
        <w:rPr>
          <w:rFonts w:ascii="Arial" w:hAnsi="Arial" w:cs="Arial"/>
        </w:rPr>
        <w:t xml:space="preserve">have more direct access and knowledge of CDC activities. Such close monitoring is more difficult at the cluster level and some CCDCs notably lacked transparency in their decision-making. In some cases this can and did lead to </w:t>
      </w:r>
      <w:proofErr w:type="gramStart"/>
      <w:r>
        <w:rPr>
          <w:rFonts w:ascii="Arial" w:hAnsi="Arial" w:cs="Arial"/>
        </w:rPr>
        <w:t>projects which</w:t>
      </w:r>
      <w:proofErr w:type="gramEnd"/>
      <w:r>
        <w:rPr>
          <w:rFonts w:ascii="Arial" w:hAnsi="Arial" w:cs="Arial"/>
        </w:rPr>
        <w:t xml:space="preserve"> were seen to disproportionately benefit CCDC members or other powerful actors. With bigger potential benefits come bigger risks</w:t>
      </w:r>
      <w:r w:rsidR="00EC24C3">
        <w:rPr>
          <w:rFonts w:ascii="Arial" w:hAnsi="Arial" w:cs="Arial"/>
        </w:rPr>
        <w:t xml:space="preserve"> in this respect</w:t>
      </w:r>
      <w:r>
        <w:rPr>
          <w:rFonts w:ascii="Arial" w:hAnsi="Arial" w:cs="Arial"/>
        </w:rPr>
        <w:t>.</w:t>
      </w:r>
    </w:p>
    <w:p w14:paraId="66E52D95" w14:textId="77777777" w:rsidR="00B4370F" w:rsidRDefault="00B4370F" w:rsidP="004175F6">
      <w:pPr>
        <w:tabs>
          <w:tab w:val="left" w:pos="1168"/>
        </w:tabs>
        <w:spacing w:line="276" w:lineRule="auto"/>
        <w:jc w:val="both"/>
        <w:rPr>
          <w:rFonts w:ascii="Arial" w:hAnsi="Arial" w:cs="Arial"/>
        </w:rPr>
      </w:pPr>
    </w:p>
    <w:p w14:paraId="011298E1" w14:textId="77777777" w:rsidR="00B4370F" w:rsidRDefault="00B4370F" w:rsidP="004175F6">
      <w:pPr>
        <w:tabs>
          <w:tab w:val="left" w:pos="1168"/>
        </w:tabs>
        <w:spacing w:line="276" w:lineRule="auto"/>
        <w:jc w:val="both"/>
        <w:rPr>
          <w:rFonts w:ascii="Arial" w:hAnsi="Arial" w:cs="Arial"/>
        </w:rPr>
      </w:pPr>
      <w:r>
        <w:rPr>
          <w:rFonts w:ascii="Arial" w:hAnsi="Arial" w:cs="Arial"/>
        </w:rPr>
        <w:t>Interviews with key stakeholders also suggested there was an added danger of powerful CDCs subverting the process to serve their own ends. This was partially evidenced in some of the CCDCs in the evaluation sample. There were suggestions of unfair distribution of resources. This was especially apparent in Etifaq in Balkh: Hussein Khil CDC apparently used its dominant position, influence and relationship with the district governor to ensure a community centre was built in its CDC locality; meanwhile the poor CDC of Yakatoot was sidelined. While not apparent everywhere, such cases certainly point to the dangers of such manipulation.</w:t>
      </w:r>
    </w:p>
    <w:p w14:paraId="417FAADB" w14:textId="77777777" w:rsidR="00B4370F" w:rsidRPr="00197860" w:rsidRDefault="00B4370F" w:rsidP="004175F6">
      <w:pPr>
        <w:tabs>
          <w:tab w:val="left" w:pos="1168"/>
        </w:tabs>
        <w:spacing w:line="276" w:lineRule="auto"/>
        <w:jc w:val="both"/>
        <w:rPr>
          <w:rFonts w:ascii="Arial" w:hAnsi="Arial" w:cs="Arial"/>
        </w:rPr>
      </w:pPr>
    </w:p>
    <w:p w14:paraId="59CA7976" w14:textId="77777777" w:rsidR="00B4370F" w:rsidRPr="001616DB" w:rsidRDefault="00B4370F" w:rsidP="004175F6">
      <w:pPr>
        <w:tabs>
          <w:tab w:val="left" w:pos="1168"/>
        </w:tabs>
        <w:spacing w:line="276" w:lineRule="auto"/>
        <w:jc w:val="both"/>
        <w:rPr>
          <w:rFonts w:ascii="Arial" w:hAnsi="Arial" w:cs="Arial"/>
          <w:b/>
        </w:rPr>
      </w:pPr>
      <w:r w:rsidRPr="001616DB">
        <w:rPr>
          <w:rFonts w:ascii="Arial" w:hAnsi="Arial" w:cs="Arial"/>
          <w:b/>
        </w:rPr>
        <w:t xml:space="preserve">Dilution of NSP benefits </w:t>
      </w:r>
      <w:r>
        <w:rPr>
          <w:rFonts w:ascii="Arial" w:hAnsi="Arial" w:cs="Arial"/>
          <w:b/>
        </w:rPr>
        <w:t>in certain areas</w:t>
      </w:r>
    </w:p>
    <w:p w14:paraId="47A28A5E" w14:textId="77777777" w:rsidR="00B4370F" w:rsidRDefault="00B4370F" w:rsidP="004175F6">
      <w:pPr>
        <w:tabs>
          <w:tab w:val="left" w:pos="1168"/>
        </w:tabs>
        <w:spacing w:line="276" w:lineRule="auto"/>
        <w:jc w:val="both"/>
        <w:rPr>
          <w:rFonts w:ascii="Arial" w:hAnsi="Arial" w:cs="Arial"/>
        </w:rPr>
      </w:pPr>
    </w:p>
    <w:p w14:paraId="41A32492" w14:textId="77777777" w:rsidR="00B4370F" w:rsidRDefault="00B4370F" w:rsidP="004175F6">
      <w:pPr>
        <w:tabs>
          <w:tab w:val="left" w:pos="1168"/>
        </w:tabs>
        <w:spacing w:line="276" w:lineRule="auto"/>
        <w:jc w:val="both"/>
        <w:rPr>
          <w:rFonts w:ascii="Arial" w:hAnsi="Arial" w:cs="Arial"/>
        </w:rPr>
      </w:pPr>
      <w:r>
        <w:rPr>
          <w:rFonts w:ascii="Arial" w:hAnsi="Arial" w:cs="Arial"/>
        </w:rPr>
        <w:t xml:space="preserve">As noted above, clustering has the potential to enhance outcomes in a number of respects through bigger projects and collaborative governance of development, which would not be possible under the normal NSP model. However, these gains may well come at a cost to some of the benefits which NSP has been widely and consistently praised for. The main risks in this respect are dilution of benefits with respect to ownership, accountability, </w:t>
      </w:r>
      <w:r w:rsidRPr="00197860">
        <w:rPr>
          <w:rFonts w:ascii="Arial" w:hAnsi="Arial" w:cs="Arial"/>
        </w:rPr>
        <w:t>empo</w:t>
      </w:r>
      <w:r>
        <w:rPr>
          <w:rFonts w:ascii="Arial" w:hAnsi="Arial" w:cs="Arial"/>
        </w:rPr>
        <w:t>werment, participation, equity, and gender representation</w:t>
      </w:r>
      <w:r w:rsidRPr="00197860">
        <w:rPr>
          <w:rFonts w:ascii="Arial" w:hAnsi="Arial" w:cs="Arial"/>
        </w:rPr>
        <w:t xml:space="preserve">. </w:t>
      </w:r>
      <w:r>
        <w:rPr>
          <w:rFonts w:ascii="Arial" w:hAnsi="Arial" w:cs="Arial"/>
        </w:rPr>
        <w:t>As the following discussion will show, these risks can be mitigated to a certain extent, however it is in the very nature of clustering that costs in these areas may be incurred.</w:t>
      </w:r>
    </w:p>
    <w:p w14:paraId="2ABEC883" w14:textId="77777777" w:rsidR="00B4370F" w:rsidRDefault="00B4370F" w:rsidP="004175F6">
      <w:pPr>
        <w:tabs>
          <w:tab w:val="left" w:pos="1168"/>
        </w:tabs>
        <w:spacing w:line="276" w:lineRule="auto"/>
        <w:jc w:val="both"/>
        <w:rPr>
          <w:rFonts w:ascii="Arial" w:hAnsi="Arial" w:cs="Arial"/>
          <w:b/>
        </w:rPr>
      </w:pPr>
    </w:p>
    <w:p w14:paraId="741F0A66" w14:textId="77777777" w:rsidR="00B4370F" w:rsidRPr="003D723F" w:rsidRDefault="00B4370F" w:rsidP="004175F6">
      <w:pPr>
        <w:tabs>
          <w:tab w:val="left" w:pos="1168"/>
        </w:tabs>
        <w:spacing w:line="276" w:lineRule="auto"/>
        <w:jc w:val="both"/>
        <w:rPr>
          <w:rFonts w:ascii="Arial" w:hAnsi="Arial" w:cs="Arial"/>
          <w:i/>
        </w:rPr>
      </w:pPr>
      <w:r w:rsidRPr="003D723F">
        <w:rPr>
          <w:rFonts w:ascii="Arial" w:hAnsi="Arial" w:cs="Arial"/>
        </w:rPr>
        <w:t>C</w:t>
      </w:r>
      <w:r>
        <w:rPr>
          <w:rFonts w:ascii="Arial" w:hAnsi="Arial" w:cs="Arial"/>
        </w:rPr>
        <w:t>lustering c</w:t>
      </w:r>
      <w:r w:rsidRPr="003D723F">
        <w:rPr>
          <w:rFonts w:ascii="Arial" w:hAnsi="Arial" w:cs="Arial"/>
        </w:rPr>
        <w:t>an undermine community ownership</w:t>
      </w:r>
      <w:r>
        <w:rPr>
          <w:rFonts w:ascii="Arial" w:hAnsi="Arial" w:cs="Arial"/>
        </w:rPr>
        <w:t xml:space="preserve"> of projects</w:t>
      </w:r>
      <w:r w:rsidRPr="003D723F">
        <w:rPr>
          <w:rFonts w:ascii="Arial" w:hAnsi="Arial" w:cs="Arial"/>
        </w:rPr>
        <w:t>.</w:t>
      </w:r>
      <w:r>
        <w:rPr>
          <w:rFonts w:ascii="Arial" w:hAnsi="Arial" w:cs="Arial"/>
        </w:rPr>
        <w:t xml:space="preserve"> This largely results from a lack of transparency in CCDC processes and a weakness in reporting and community updating.</w:t>
      </w:r>
      <w:r w:rsidRPr="003D723F">
        <w:rPr>
          <w:rFonts w:ascii="Arial" w:hAnsi="Arial" w:cs="Arial"/>
        </w:rPr>
        <w:t xml:space="preserve"> </w:t>
      </w:r>
      <w:r>
        <w:rPr>
          <w:rFonts w:ascii="Arial" w:hAnsi="Arial" w:cs="Arial"/>
        </w:rPr>
        <w:t xml:space="preserve">A number of community members in our sample displayed, or actively complained about, their lack of knowledge about CCDC activities, and it was clear that some CDCs in the same CCDC were better than others at consulting their community on project developments. </w:t>
      </w:r>
      <w:r w:rsidRPr="003D723F">
        <w:rPr>
          <w:rFonts w:ascii="Arial" w:hAnsi="Arial" w:cs="Arial"/>
        </w:rPr>
        <w:t>In</w:t>
      </w:r>
      <w:r>
        <w:rPr>
          <w:rFonts w:ascii="Arial" w:hAnsi="Arial" w:cs="Arial"/>
        </w:rPr>
        <w:t xml:space="preserve"> some cases, the direct sense of individual communities owning the projects, especially when not located in their specific CDC, was weak (and notably weaker than CDC projects, which community members generally judged to be far more relevant to their immediate needs). As we have seen, ownership is an important element in ensuring project sustainability thus weak ownership can have knock-on effects in other areas.</w:t>
      </w:r>
    </w:p>
    <w:p w14:paraId="65DEEFD3" w14:textId="77777777" w:rsidR="00B4370F" w:rsidRDefault="00B4370F" w:rsidP="004175F6">
      <w:pPr>
        <w:tabs>
          <w:tab w:val="left" w:pos="1168"/>
        </w:tabs>
        <w:spacing w:line="276" w:lineRule="auto"/>
        <w:jc w:val="both"/>
        <w:rPr>
          <w:rFonts w:ascii="Arial" w:hAnsi="Arial" w:cs="Arial"/>
          <w:u w:val="single"/>
        </w:rPr>
      </w:pPr>
    </w:p>
    <w:p w14:paraId="34A36CC3" w14:textId="77777777" w:rsidR="00B4370F" w:rsidRPr="003D723F" w:rsidRDefault="00B4370F" w:rsidP="004175F6">
      <w:pPr>
        <w:tabs>
          <w:tab w:val="left" w:pos="1168"/>
        </w:tabs>
        <w:spacing w:line="276" w:lineRule="auto"/>
        <w:jc w:val="both"/>
        <w:rPr>
          <w:rFonts w:ascii="Arial" w:hAnsi="Arial" w:cs="Arial"/>
        </w:rPr>
      </w:pPr>
      <w:r w:rsidRPr="003D723F">
        <w:rPr>
          <w:rFonts w:ascii="Arial" w:hAnsi="Arial" w:cs="Arial"/>
        </w:rPr>
        <w:t>C</w:t>
      </w:r>
      <w:r>
        <w:rPr>
          <w:rFonts w:ascii="Arial" w:hAnsi="Arial" w:cs="Arial"/>
        </w:rPr>
        <w:t xml:space="preserve">lustering can also </w:t>
      </w:r>
      <w:r w:rsidRPr="003D723F">
        <w:rPr>
          <w:rFonts w:ascii="Arial" w:hAnsi="Arial" w:cs="Arial"/>
        </w:rPr>
        <w:t>dilute democratic accountability</w:t>
      </w:r>
      <w:r>
        <w:rPr>
          <w:rFonts w:ascii="Arial" w:hAnsi="Arial" w:cs="Arial"/>
        </w:rPr>
        <w:t xml:space="preserve"> and representation as decisions are taken at a further remove from individual community members. In the case of Etifaq CCDC, there was evidence that the CDC representative for Yakatoot had not reliably represented or fought for his community’s views and priorities, but rather agreed to the CCDC’s decisions – which sidelined Yakatoot – because the representative was friendly with the other CCDC members.</w:t>
      </w:r>
    </w:p>
    <w:p w14:paraId="7C903905" w14:textId="77777777" w:rsidR="00B4370F" w:rsidRDefault="00B4370F" w:rsidP="004175F6">
      <w:pPr>
        <w:tabs>
          <w:tab w:val="left" w:pos="1168"/>
        </w:tabs>
        <w:spacing w:line="276" w:lineRule="auto"/>
        <w:jc w:val="both"/>
        <w:rPr>
          <w:rFonts w:ascii="Arial" w:hAnsi="Arial" w:cs="Arial"/>
        </w:rPr>
      </w:pPr>
    </w:p>
    <w:p w14:paraId="43E88042" w14:textId="77777777" w:rsidR="00B4370F" w:rsidRPr="00583AF5" w:rsidRDefault="00B4370F" w:rsidP="004175F6">
      <w:pPr>
        <w:tabs>
          <w:tab w:val="left" w:pos="1168"/>
        </w:tabs>
        <w:spacing w:line="276" w:lineRule="auto"/>
        <w:jc w:val="both"/>
        <w:rPr>
          <w:rFonts w:ascii="Arial" w:hAnsi="Arial" w:cs="Arial"/>
          <w:i/>
        </w:rPr>
      </w:pPr>
      <w:r>
        <w:rPr>
          <w:rFonts w:ascii="Arial" w:hAnsi="Arial" w:cs="Arial"/>
        </w:rPr>
        <w:t xml:space="preserve">Clustering can present bigger challenges in terms of promoting female participation and ensuring </w:t>
      </w:r>
      <w:r w:rsidRPr="00AF5040">
        <w:rPr>
          <w:rFonts w:ascii="Arial" w:hAnsi="Arial" w:cs="Arial"/>
        </w:rPr>
        <w:t>vulnerable</w:t>
      </w:r>
      <w:r>
        <w:rPr>
          <w:rFonts w:ascii="Arial" w:hAnsi="Arial" w:cs="Arial"/>
        </w:rPr>
        <w:t xml:space="preserve"> community members</w:t>
      </w:r>
      <w:r w:rsidRPr="00AF5040">
        <w:rPr>
          <w:rFonts w:ascii="Arial" w:hAnsi="Arial" w:cs="Arial"/>
        </w:rPr>
        <w:t xml:space="preserve"> have access to benefits. </w:t>
      </w:r>
      <w:r w:rsidRPr="00681C43">
        <w:rPr>
          <w:rFonts w:ascii="Arial" w:hAnsi="Arial" w:cs="Arial"/>
        </w:rPr>
        <w:t>There is</w:t>
      </w:r>
      <w:r>
        <w:rPr>
          <w:rFonts w:ascii="Arial" w:hAnsi="Arial" w:cs="Arial"/>
          <w:i/>
        </w:rPr>
        <w:t xml:space="preserve"> </w:t>
      </w:r>
      <w:r>
        <w:rPr>
          <w:rFonts w:ascii="Arial" w:hAnsi="Arial" w:cs="Arial"/>
        </w:rPr>
        <w:t>n</w:t>
      </w:r>
      <w:r w:rsidRPr="00197860">
        <w:rPr>
          <w:rFonts w:ascii="Arial" w:hAnsi="Arial" w:cs="Arial"/>
        </w:rPr>
        <w:t>o mandatory quot</w:t>
      </w:r>
      <w:r>
        <w:rPr>
          <w:rFonts w:ascii="Arial" w:hAnsi="Arial" w:cs="Arial"/>
        </w:rPr>
        <w:t xml:space="preserve">a for women to sit on the CCDC and for logistical reasons it is difficult for women to travel beyond village boundaries thus preventing their full participation in CCDC meetings. The earlier </w:t>
      </w:r>
      <w:r w:rsidRPr="00197860">
        <w:rPr>
          <w:rFonts w:ascii="Arial" w:hAnsi="Arial" w:cs="Arial"/>
        </w:rPr>
        <w:t xml:space="preserve">IRDB </w:t>
      </w:r>
      <w:r>
        <w:rPr>
          <w:rFonts w:ascii="Arial" w:hAnsi="Arial" w:cs="Arial"/>
        </w:rPr>
        <w:t xml:space="preserve">clustering programme </w:t>
      </w:r>
      <w:r w:rsidRPr="00197860">
        <w:rPr>
          <w:rFonts w:ascii="Arial" w:hAnsi="Arial" w:cs="Arial"/>
        </w:rPr>
        <w:t>instituted separate projects for wom</w:t>
      </w:r>
      <w:r>
        <w:rPr>
          <w:rFonts w:ascii="Arial" w:hAnsi="Arial" w:cs="Arial"/>
        </w:rPr>
        <w:t xml:space="preserve">en, such as carpet weaving, </w:t>
      </w:r>
      <w:r w:rsidRPr="00197860">
        <w:rPr>
          <w:rFonts w:ascii="Arial" w:hAnsi="Arial" w:cs="Arial"/>
        </w:rPr>
        <w:t xml:space="preserve">but this has not occurred under NSP </w:t>
      </w:r>
      <w:r>
        <w:rPr>
          <w:rFonts w:ascii="Arial" w:hAnsi="Arial" w:cs="Arial"/>
        </w:rPr>
        <w:t xml:space="preserve">clustering </w:t>
      </w:r>
      <w:r w:rsidRPr="00197860">
        <w:rPr>
          <w:rFonts w:ascii="Arial" w:hAnsi="Arial" w:cs="Arial"/>
        </w:rPr>
        <w:t xml:space="preserve">as </w:t>
      </w:r>
      <w:r>
        <w:rPr>
          <w:rFonts w:ascii="Arial" w:hAnsi="Arial" w:cs="Arial"/>
        </w:rPr>
        <w:t>such projects are seen as too small scale.</w:t>
      </w:r>
    </w:p>
    <w:p w14:paraId="498D3F2A" w14:textId="77777777" w:rsidR="00B4370F" w:rsidRPr="00197860" w:rsidRDefault="00B4370F" w:rsidP="004175F6">
      <w:pPr>
        <w:tabs>
          <w:tab w:val="left" w:pos="1168"/>
        </w:tabs>
        <w:spacing w:line="276" w:lineRule="auto"/>
        <w:jc w:val="both"/>
        <w:rPr>
          <w:rFonts w:ascii="Arial" w:hAnsi="Arial" w:cs="Arial"/>
        </w:rPr>
      </w:pPr>
    </w:p>
    <w:p w14:paraId="4ABD0A45" w14:textId="77777777" w:rsidR="00B4370F" w:rsidRPr="001616DB" w:rsidRDefault="00B4370F" w:rsidP="004175F6">
      <w:pPr>
        <w:tabs>
          <w:tab w:val="left" w:pos="1168"/>
        </w:tabs>
        <w:spacing w:line="276" w:lineRule="auto"/>
        <w:jc w:val="both"/>
        <w:rPr>
          <w:rFonts w:ascii="Arial" w:hAnsi="Arial" w:cs="Arial"/>
          <w:b/>
        </w:rPr>
      </w:pPr>
      <w:r>
        <w:rPr>
          <w:rFonts w:ascii="Arial" w:hAnsi="Arial" w:cs="Arial"/>
          <w:b/>
        </w:rPr>
        <w:t>Introduces o</w:t>
      </w:r>
      <w:r w:rsidRPr="001616DB">
        <w:rPr>
          <w:rFonts w:ascii="Arial" w:hAnsi="Arial" w:cs="Arial"/>
          <w:b/>
        </w:rPr>
        <w:t xml:space="preserve">perational problems </w:t>
      </w:r>
    </w:p>
    <w:p w14:paraId="513FD501" w14:textId="77777777" w:rsidR="00B4370F" w:rsidRDefault="00B4370F" w:rsidP="004175F6">
      <w:pPr>
        <w:tabs>
          <w:tab w:val="left" w:pos="1168"/>
        </w:tabs>
        <w:spacing w:line="276" w:lineRule="auto"/>
        <w:jc w:val="both"/>
        <w:rPr>
          <w:rFonts w:ascii="Arial" w:hAnsi="Arial" w:cs="Arial"/>
        </w:rPr>
      </w:pPr>
    </w:p>
    <w:p w14:paraId="18DB5C56" w14:textId="77777777" w:rsidR="00B4370F" w:rsidRPr="00711A49" w:rsidRDefault="00B4370F" w:rsidP="004175F6">
      <w:pPr>
        <w:tabs>
          <w:tab w:val="left" w:pos="1168"/>
        </w:tabs>
        <w:spacing w:line="276" w:lineRule="auto"/>
        <w:jc w:val="both"/>
        <w:rPr>
          <w:rFonts w:ascii="Arial" w:hAnsi="Arial" w:cs="Arial"/>
        </w:rPr>
      </w:pPr>
      <w:r w:rsidRPr="00711A49">
        <w:rPr>
          <w:rFonts w:ascii="Arial" w:hAnsi="Arial" w:cs="Arial"/>
        </w:rPr>
        <w:t xml:space="preserve">Clustering </w:t>
      </w:r>
      <w:r>
        <w:rPr>
          <w:rFonts w:ascii="Arial" w:hAnsi="Arial" w:cs="Arial"/>
        </w:rPr>
        <w:t>inevitably involves greater numbers of moving parts and encompasses larger distances than individual CDCs. This can introduce a number of problems and challenges that do not exist at the CDC level.</w:t>
      </w:r>
    </w:p>
    <w:p w14:paraId="327201F8" w14:textId="77777777" w:rsidR="00B4370F" w:rsidRDefault="00B4370F" w:rsidP="004175F6">
      <w:pPr>
        <w:tabs>
          <w:tab w:val="left" w:pos="1168"/>
        </w:tabs>
        <w:spacing w:line="276" w:lineRule="auto"/>
        <w:jc w:val="both"/>
        <w:rPr>
          <w:rFonts w:ascii="Arial" w:hAnsi="Arial" w:cs="Arial"/>
        </w:rPr>
      </w:pPr>
    </w:p>
    <w:p w14:paraId="5AC25FCF" w14:textId="5B5F6DA3" w:rsidR="00B4370F" w:rsidRPr="00BE0AC8" w:rsidRDefault="00B4370F" w:rsidP="004175F6">
      <w:pPr>
        <w:tabs>
          <w:tab w:val="left" w:pos="1168"/>
        </w:tabs>
        <w:spacing w:line="276" w:lineRule="auto"/>
        <w:jc w:val="both"/>
        <w:rPr>
          <w:rFonts w:ascii="Arial" w:hAnsi="Arial" w:cs="Arial"/>
          <w:u w:val="single"/>
        </w:rPr>
      </w:pPr>
      <w:r w:rsidRPr="009028AA">
        <w:rPr>
          <w:rFonts w:ascii="Arial" w:hAnsi="Arial" w:cs="Arial"/>
        </w:rPr>
        <w:t xml:space="preserve">NSP and FP monitoring can also be more logistically </w:t>
      </w:r>
      <w:proofErr w:type="gramStart"/>
      <w:r w:rsidRPr="009028AA">
        <w:rPr>
          <w:rFonts w:ascii="Arial" w:hAnsi="Arial" w:cs="Arial"/>
        </w:rPr>
        <w:t>challenging</w:t>
      </w:r>
      <w:proofErr w:type="gramEnd"/>
      <w:r w:rsidRPr="009028AA">
        <w:rPr>
          <w:rFonts w:ascii="Arial" w:hAnsi="Arial" w:cs="Arial"/>
        </w:rPr>
        <w:t xml:space="preserve"> as it can be </w:t>
      </w:r>
      <w:r w:rsidR="00272833">
        <w:rPr>
          <w:rFonts w:ascii="Arial" w:hAnsi="Arial" w:cs="Arial"/>
        </w:rPr>
        <w:t>difficult</w:t>
      </w:r>
      <w:r w:rsidRPr="009028AA">
        <w:rPr>
          <w:rFonts w:ascii="Arial" w:hAnsi="Arial" w:cs="Arial"/>
        </w:rPr>
        <w:t xml:space="preserve"> to bring the CCDC treasurer, secretary and others together. There is rarely a shared CCDC office therefore</w:t>
      </w:r>
      <w:r>
        <w:rPr>
          <w:rFonts w:ascii="Arial" w:hAnsi="Arial" w:cs="Arial"/>
        </w:rPr>
        <w:t xml:space="preserve"> they </w:t>
      </w:r>
      <w:r w:rsidRPr="00197860">
        <w:rPr>
          <w:rFonts w:ascii="Arial" w:hAnsi="Arial" w:cs="Arial"/>
        </w:rPr>
        <w:t>have to find</w:t>
      </w:r>
      <w:r>
        <w:rPr>
          <w:rFonts w:ascii="Arial" w:hAnsi="Arial" w:cs="Arial"/>
        </w:rPr>
        <w:t xml:space="preserve"> a suitable place to hold meetings</w:t>
      </w:r>
      <w:r w:rsidRPr="00197860">
        <w:rPr>
          <w:rFonts w:ascii="Arial" w:hAnsi="Arial" w:cs="Arial"/>
        </w:rPr>
        <w:t>.</w:t>
      </w:r>
      <w:r>
        <w:rPr>
          <w:rFonts w:ascii="Arial" w:hAnsi="Arial" w:cs="Arial"/>
          <w:u w:val="single"/>
        </w:rPr>
        <w:t xml:space="preserve"> </w:t>
      </w:r>
      <w:r>
        <w:rPr>
          <w:rFonts w:ascii="Arial" w:hAnsi="Arial" w:cs="Arial"/>
        </w:rPr>
        <w:t xml:space="preserve">The remoteness of some CDCs, and associated cultural and security issues, have impacted implementation of the programme in a number of ways. For instance, it has undermined women’s full </w:t>
      </w:r>
      <w:r w:rsidR="00800885">
        <w:rPr>
          <w:rFonts w:ascii="Arial" w:hAnsi="Arial" w:cs="Arial"/>
        </w:rPr>
        <w:t xml:space="preserve">participation in CCDC processes, although </w:t>
      </w:r>
      <w:proofErr w:type="gramStart"/>
      <w:r>
        <w:rPr>
          <w:rFonts w:ascii="Arial" w:hAnsi="Arial" w:cs="Arial"/>
        </w:rPr>
        <w:t>his has been m</w:t>
      </w:r>
      <w:r w:rsidRPr="00197860">
        <w:rPr>
          <w:rFonts w:ascii="Arial" w:hAnsi="Arial" w:cs="Arial"/>
        </w:rPr>
        <w:t xml:space="preserve">itigated </w:t>
      </w:r>
      <w:r>
        <w:rPr>
          <w:rFonts w:ascii="Arial" w:hAnsi="Arial" w:cs="Arial"/>
        </w:rPr>
        <w:t xml:space="preserve">in some cases </w:t>
      </w:r>
      <w:r w:rsidRPr="00197860">
        <w:rPr>
          <w:rFonts w:ascii="Arial" w:hAnsi="Arial" w:cs="Arial"/>
        </w:rPr>
        <w:t xml:space="preserve">by FPs </w:t>
      </w:r>
      <w:r>
        <w:rPr>
          <w:rFonts w:ascii="Arial" w:hAnsi="Arial" w:cs="Arial"/>
        </w:rPr>
        <w:t>transporting women to meetings, according to interviews</w:t>
      </w:r>
      <w:proofErr w:type="gramEnd"/>
      <w:r>
        <w:rPr>
          <w:rFonts w:ascii="Arial" w:hAnsi="Arial" w:cs="Arial"/>
        </w:rPr>
        <w:t xml:space="preserve">. </w:t>
      </w:r>
      <w:r w:rsidRPr="00197860">
        <w:rPr>
          <w:rFonts w:ascii="Arial" w:hAnsi="Arial" w:cs="Arial"/>
        </w:rPr>
        <w:t xml:space="preserve"> </w:t>
      </w:r>
    </w:p>
    <w:p w14:paraId="755828DD" w14:textId="77777777" w:rsidR="00DC5065" w:rsidRPr="00197860" w:rsidRDefault="00DC5065" w:rsidP="004175F6">
      <w:pPr>
        <w:spacing w:line="276" w:lineRule="auto"/>
        <w:jc w:val="both"/>
        <w:rPr>
          <w:rFonts w:ascii="Arial" w:hAnsi="Arial" w:cs="Arial"/>
          <w:b/>
          <w:sz w:val="28"/>
          <w:szCs w:val="28"/>
        </w:rPr>
      </w:pPr>
    </w:p>
    <w:p w14:paraId="38EBC7A9" w14:textId="77777777" w:rsidR="00FD10C5" w:rsidRPr="00197860" w:rsidRDefault="00FD10C5" w:rsidP="004175F6">
      <w:pPr>
        <w:spacing w:line="276" w:lineRule="auto"/>
        <w:jc w:val="both"/>
        <w:rPr>
          <w:rFonts w:ascii="Arial" w:hAnsi="Arial" w:cs="Arial"/>
          <w:b/>
          <w:sz w:val="28"/>
          <w:szCs w:val="28"/>
        </w:rPr>
      </w:pPr>
    </w:p>
    <w:p w14:paraId="5F0D192A" w14:textId="01601CE2" w:rsidR="0098429F" w:rsidRPr="00622564" w:rsidRDefault="0098429F" w:rsidP="004175F6">
      <w:pPr>
        <w:jc w:val="both"/>
        <w:rPr>
          <w:rFonts w:ascii="Arial" w:hAnsi="Arial" w:cs="Arial"/>
          <w:b/>
          <w:sz w:val="28"/>
          <w:szCs w:val="28"/>
        </w:rPr>
      </w:pPr>
      <w:r w:rsidRPr="00622564">
        <w:rPr>
          <w:rFonts w:ascii="Arial" w:hAnsi="Arial" w:cs="Arial"/>
          <w:b/>
          <w:sz w:val="28"/>
          <w:szCs w:val="28"/>
        </w:rPr>
        <w:br w:type="page"/>
      </w:r>
    </w:p>
    <w:p w14:paraId="365138E8" w14:textId="32CC0AC3" w:rsidR="0066319F" w:rsidRPr="00197860" w:rsidRDefault="0066319F" w:rsidP="004175F6">
      <w:pPr>
        <w:spacing w:line="276" w:lineRule="auto"/>
        <w:jc w:val="both"/>
        <w:rPr>
          <w:rFonts w:ascii="Arial" w:hAnsi="Arial" w:cs="Arial"/>
          <w:b/>
          <w:sz w:val="28"/>
          <w:szCs w:val="28"/>
        </w:rPr>
      </w:pPr>
      <w:r>
        <w:rPr>
          <w:rFonts w:ascii="Arial" w:hAnsi="Arial" w:cs="Arial"/>
          <w:b/>
          <w:sz w:val="28"/>
          <w:szCs w:val="28"/>
        </w:rPr>
        <w:lastRenderedPageBreak/>
        <w:t xml:space="preserve">5   </w:t>
      </w:r>
      <w:r w:rsidRPr="00197860">
        <w:rPr>
          <w:rFonts w:ascii="Arial" w:hAnsi="Arial" w:cs="Arial"/>
          <w:b/>
          <w:sz w:val="28"/>
          <w:szCs w:val="28"/>
        </w:rPr>
        <w:t>R</w:t>
      </w:r>
      <w:r>
        <w:rPr>
          <w:rFonts w:ascii="Arial" w:hAnsi="Arial" w:cs="Arial"/>
          <w:b/>
          <w:sz w:val="28"/>
          <w:szCs w:val="28"/>
        </w:rPr>
        <w:t>ECOMMENDATIONS</w:t>
      </w:r>
    </w:p>
    <w:p w14:paraId="6500DF57" w14:textId="77777777" w:rsidR="0066319F" w:rsidRPr="00197860" w:rsidRDefault="0066319F" w:rsidP="004175F6">
      <w:pPr>
        <w:spacing w:line="276" w:lineRule="auto"/>
        <w:jc w:val="both"/>
        <w:rPr>
          <w:rFonts w:ascii="Arial" w:hAnsi="Arial" w:cs="Arial"/>
          <w:b/>
          <w:sz w:val="28"/>
          <w:szCs w:val="28"/>
        </w:rPr>
      </w:pPr>
    </w:p>
    <w:p w14:paraId="6D84FC3F" w14:textId="4BD091E5" w:rsidR="0066319F" w:rsidRDefault="0066319F" w:rsidP="004175F6">
      <w:pPr>
        <w:spacing w:line="276" w:lineRule="auto"/>
        <w:jc w:val="both"/>
        <w:rPr>
          <w:rFonts w:ascii="Arial" w:hAnsi="Arial" w:cs="Arial"/>
        </w:rPr>
      </w:pPr>
      <w:r>
        <w:rPr>
          <w:rFonts w:ascii="Arial" w:hAnsi="Arial" w:cs="Arial"/>
        </w:rPr>
        <w:t>The following recommendations are derived from the findings of this evaluation and are focused on possible ways forward for NSP in relation to clustering. They have been formulated on the basis of strong evidence from the evaluation. However, it is important to note that for these recommendations to be effective there is a need to generate open discussion around the findings so that ideas can be worked through iteratively alongside partners in the NSP (both national and international). Therefore, it is highly recommended that the NSP should organize an international conference/workshop with various national and international stakeholders to examine the future of the programme and in particular the need to induce economic growth and sustainable development in this critical transitional phase in the history of Afghanistan.</w:t>
      </w:r>
    </w:p>
    <w:p w14:paraId="21CDEF74" w14:textId="77777777" w:rsidR="0066319F" w:rsidRDefault="0066319F" w:rsidP="004175F6">
      <w:pPr>
        <w:spacing w:line="276" w:lineRule="auto"/>
        <w:jc w:val="both"/>
        <w:rPr>
          <w:rFonts w:ascii="Arial" w:hAnsi="Arial" w:cs="Arial"/>
          <w:b/>
        </w:rPr>
      </w:pPr>
    </w:p>
    <w:p w14:paraId="746804A3" w14:textId="77777777" w:rsidR="0066319F" w:rsidRDefault="0066319F" w:rsidP="004175F6">
      <w:pPr>
        <w:spacing w:line="276" w:lineRule="auto"/>
        <w:jc w:val="both"/>
        <w:rPr>
          <w:rFonts w:ascii="Arial" w:hAnsi="Arial" w:cs="Arial"/>
          <w:b/>
        </w:rPr>
      </w:pPr>
    </w:p>
    <w:p w14:paraId="5586D6B4" w14:textId="638B7D67" w:rsidR="0066319F" w:rsidRPr="0098429F" w:rsidRDefault="008025BE" w:rsidP="004175F6">
      <w:pPr>
        <w:spacing w:line="276" w:lineRule="auto"/>
        <w:jc w:val="both"/>
        <w:rPr>
          <w:rFonts w:ascii="Arial" w:hAnsi="Arial" w:cs="Arial"/>
          <w:b/>
          <w:sz w:val="28"/>
          <w:szCs w:val="28"/>
        </w:rPr>
      </w:pPr>
      <w:proofErr w:type="gramStart"/>
      <w:r>
        <w:rPr>
          <w:rFonts w:ascii="Arial" w:hAnsi="Arial" w:cs="Arial"/>
          <w:b/>
          <w:sz w:val="28"/>
          <w:szCs w:val="28"/>
        </w:rPr>
        <w:t>5</w:t>
      </w:r>
      <w:r w:rsidR="0066319F">
        <w:rPr>
          <w:rFonts w:ascii="Arial" w:hAnsi="Arial" w:cs="Arial"/>
          <w:b/>
          <w:sz w:val="28"/>
          <w:szCs w:val="28"/>
        </w:rPr>
        <w:t xml:space="preserve">.1  </w:t>
      </w:r>
      <w:r w:rsidR="0066319F" w:rsidRPr="0098429F">
        <w:rPr>
          <w:rFonts w:ascii="Arial" w:hAnsi="Arial" w:cs="Arial"/>
          <w:b/>
          <w:sz w:val="28"/>
          <w:szCs w:val="28"/>
        </w:rPr>
        <w:t>Moving</w:t>
      </w:r>
      <w:proofErr w:type="gramEnd"/>
      <w:r w:rsidR="0066319F" w:rsidRPr="0098429F">
        <w:rPr>
          <w:rFonts w:ascii="Arial" w:hAnsi="Arial" w:cs="Arial"/>
          <w:b/>
          <w:sz w:val="28"/>
          <w:szCs w:val="28"/>
        </w:rPr>
        <w:t xml:space="preserve"> Forward</w:t>
      </w:r>
    </w:p>
    <w:p w14:paraId="30E78A0A" w14:textId="77777777" w:rsidR="0066319F" w:rsidRDefault="0066319F" w:rsidP="004175F6">
      <w:pPr>
        <w:spacing w:line="276" w:lineRule="auto"/>
        <w:jc w:val="both"/>
        <w:rPr>
          <w:rFonts w:ascii="Arial" w:hAnsi="Arial" w:cs="Arial"/>
          <w:b/>
        </w:rPr>
      </w:pPr>
    </w:p>
    <w:p w14:paraId="3DA76285" w14:textId="77777777" w:rsidR="0066319F" w:rsidRPr="00EF133C" w:rsidRDefault="0066319F" w:rsidP="004175F6">
      <w:pPr>
        <w:spacing w:line="276" w:lineRule="auto"/>
        <w:jc w:val="both"/>
        <w:rPr>
          <w:rFonts w:ascii="Arial" w:hAnsi="Arial" w:cs="Arial"/>
        </w:rPr>
      </w:pPr>
      <w:r w:rsidRPr="00BD7668">
        <w:rPr>
          <w:rFonts w:ascii="Arial" w:hAnsi="Arial" w:cs="Arial"/>
        </w:rPr>
        <w:t>Our central recommendation</w:t>
      </w:r>
      <w:r>
        <w:rPr>
          <w:rFonts w:ascii="Arial" w:hAnsi="Arial" w:cs="Arial"/>
        </w:rPr>
        <w:t xml:space="preserve"> </w:t>
      </w:r>
      <w:r w:rsidRPr="00BD7668">
        <w:rPr>
          <w:rFonts w:ascii="Arial" w:hAnsi="Arial" w:cs="Arial"/>
        </w:rPr>
        <w:t>serves as the basis for much of what follows below</w:t>
      </w:r>
      <w:r>
        <w:rPr>
          <w:rFonts w:ascii="Arial" w:hAnsi="Arial" w:cs="Arial"/>
        </w:rPr>
        <w:t xml:space="preserve">:  </w:t>
      </w:r>
      <w:r w:rsidRPr="00BD7668">
        <w:rPr>
          <w:rFonts w:ascii="Arial" w:hAnsi="Arial" w:cs="Arial"/>
        </w:rPr>
        <w:t xml:space="preserve">clustering should be used as a </w:t>
      </w:r>
      <w:r>
        <w:rPr>
          <w:rFonts w:ascii="Arial" w:hAnsi="Arial" w:cs="Arial"/>
        </w:rPr>
        <w:t xml:space="preserve">primary </w:t>
      </w:r>
      <w:r w:rsidRPr="00BD7668">
        <w:rPr>
          <w:rFonts w:ascii="Arial" w:hAnsi="Arial" w:cs="Arial"/>
        </w:rPr>
        <w:t xml:space="preserve">means </w:t>
      </w:r>
      <w:r>
        <w:rPr>
          <w:rFonts w:ascii="Arial" w:hAnsi="Arial" w:cs="Arial"/>
        </w:rPr>
        <w:t>with which to</w:t>
      </w:r>
      <w:r w:rsidRPr="00BD7668">
        <w:rPr>
          <w:rFonts w:ascii="Arial" w:hAnsi="Arial" w:cs="Arial"/>
        </w:rPr>
        <w:t xml:space="preserve"> drive</w:t>
      </w:r>
      <w:r>
        <w:rPr>
          <w:rFonts w:ascii="Arial" w:hAnsi="Arial" w:cs="Arial"/>
        </w:rPr>
        <w:t xml:space="preserve"> forward</w:t>
      </w:r>
      <w:r w:rsidRPr="00BD7668">
        <w:rPr>
          <w:rFonts w:ascii="Arial" w:hAnsi="Arial" w:cs="Arial"/>
        </w:rPr>
        <w:t xml:space="preserve"> development and economic </w:t>
      </w:r>
      <w:r>
        <w:rPr>
          <w:rFonts w:ascii="Arial" w:hAnsi="Arial" w:cs="Arial"/>
        </w:rPr>
        <w:t xml:space="preserve">growth </w:t>
      </w:r>
      <w:r w:rsidRPr="00BD7668">
        <w:rPr>
          <w:rFonts w:ascii="Arial" w:hAnsi="Arial" w:cs="Arial"/>
        </w:rPr>
        <w:t>in Afghanistan</w:t>
      </w:r>
      <w:r>
        <w:rPr>
          <w:rFonts w:ascii="Arial" w:hAnsi="Arial" w:cs="Arial"/>
        </w:rPr>
        <w:t xml:space="preserve">, because it serves as a bridge between the benefits generated by CDCs at the village level and </w:t>
      </w:r>
      <w:r w:rsidRPr="00EF133C">
        <w:rPr>
          <w:rFonts w:ascii="Arial" w:hAnsi="Arial" w:cs="Arial"/>
        </w:rPr>
        <w:t xml:space="preserve">broader national level development strategies. This will require NSP to seize the opportunity, through clustering, to invest in more productive livelihoods, secure infrastructural investments and rural based employment opportunities. </w:t>
      </w:r>
    </w:p>
    <w:p w14:paraId="597B6DB1" w14:textId="77777777" w:rsidR="0066319F" w:rsidRPr="00EF133C" w:rsidRDefault="0066319F" w:rsidP="004175F6">
      <w:pPr>
        <w:spacing w:line="276" w:lineRule="auto"/>
        <w:jc w:val="both"/>
        <w:rPr>
          <w:rFonts w:ascii="Arial" w:hAnsi="Arial" w:cs="Arial"/>
        </w:rPr>
      </w:pPr>
    </w:p>
    <w:p w14:paraId="6F2C1649" w14:textId="20AEBA08" w:rsidR="0066319F" w:rsidRDefault="0066319F" w:rsidP="004175F6">
      <w:pPr>
        <w:spacing w:line="276" w:lineRule="auto"/>
        <w:jc w:val="both"/>
        <w:rPr>
          <w:rFonts w:ascii="Arial" w:hAnsi="Arial" w:cs="Arial"/>
        </w:rPr>
      </w:pPr>
      <w:r>
        <w:rPr>
          <w:rFonts w:ascii="Arial" w:hAnsi="Arial" w:cs="Arial"/>
        </w:rPr>
        <w:t xml:space="preserve">The utility and impact of clustering will </w:t>
      </w:r>
      <w:r w:rsidRPr="003A6CBF">
        <w:rPr>
          <w:rFonts w:ascii="Arial" w:hAnsi="Arial" w:cs="Arial"/>
        </w:rPr>
        <w:t>rise</w:t>
      </w:r>
      <w:r>
        <w:rPr>
          <w:rFonts w:ascii="Arial" w:hAnsi="Arial" w:cs="Arial"/>
        </w:rPr>
        <w:t xml:space="preserve"> as it is incorporated more systematically into the national development thinking and programming. To date, clustering has been understood to increase the scale of potential initiatives by adding the sum total of their individual impacts. The current evaluation, by considering the broader impacts of NSP clustered initiatives on social cohesion and governance, explores how the end result can be made t</w:t>
      </w:r>
      <w:r w:rsidR="0015247F">
        <w:rPr>
          <w:rFonts w:ascii="Arial" w:hAnsi="Arial" w:cs="Arial"/>
        </w:rPr>
        <w:t>o be greater than the sum its</w:t>
      </w:r>
      <w:r>
        <w:rPr>
          <w:rFonts w:ascii="Arial" w:hAnsi="Arial" w:cs="Arial"/>
        </w:rPr>
        <w:t xml:space="preserve"> parts. With</w:t>
      </w:r>
      <w:r w:rsidRPr="00EF133C">
        <w:rPr>
          <w:rFonts w:ascii="Arial" w:hAnsi="Arial" w:cs="Arial"/>
        </w:rPr>
        <w:t xml:space="preserve"> the post-2014-15 transition underway and as Afghanistan increasingly takes charge of its own future, the country must </w:t>
      </w:r>
      <w:r>
        <w:rPr>
          <w:rFonts w:ascii="Arial" w:hAnsi="Arial" w:cs="Arial"/>
        </w:rPr>
        <w:t>seek to catalyse and harness these kinds of synergistic impacts</w:t>
      </w:r>
      <w:r w:rsidRPr="00EF133C">
        <w:rPr>
          <w:rFonts w:ascii="Arial" w:hAnsi="Arial" w:cs="Arial"/>
        </w:rPr>
        <w:t xml:space="preserve">. </w:t>
      </w:r>
    </w:p>
    <w:p w14:paraId="095FD972" w14:textId="77777777" w:rsidR="0066319F" w:rsidRDefault="0066319F" w:rsidP="004175F6">
      <w:pPr>
        <w:spacing w:line="276" w:lineRule="auto"/>
        <w:jc w:val="both"/>
        <w:rPr>
          <w:rFonts w:ascii="Arial" w:hAnsi="Arial" w:cs="Arial"/>
        </w:rPr>
      </w:pPr>
    </w:p>
    <w:p w14:paraId="3D25A5AF" w14:textId="77777777" w:rsidR="0066319F" w:rsidRDefault="0066319F" w:rsidP="004175F6">
      <w:pPr>
        <w:spacing w:line="276" w:lineRule="auto"/>
        <w:jc w:val="both"/>
        <w:rPr>
          <w:rFonts w:ascii="Arial" w:hAnsi="Arial" w:cs="Arial"/>
        </w:rPr>
      </w:pPr>
      <w:r>
        <w:rPr>
          <w:rFonts w:ascii="Arial" w:hAnsi="Arial" w:cs="Arial"/>
        </w:rPr>
        <w:t xml:space="preserve">As is well known, Afghanistan is heavily reliant on donor support. As the country transitions from the known to the unknown, there may be temptations to prioritize conspicuous infrastructure projects as a means of showcasing the role of the national government in developmental processes. While not diminishing the importance of large-scale infrastructural projects, these should not be undertaken at the expense of NSP initiatives, which – while less conspicuous – have a geographical reach and quotidian impact on a much </w:t>
      </w:r>
      <w:r>
        <w:rPr>
          <w:rFonts w:ascii="Arial" w:hAnsi="Arial" w:cs="Arial"/>
        </w:rPr>
        <w:lastRenderedPageBreak/>
        <w:t>larger portion of the Afghan population. Within the context of uncertain political transition, diffusion of impact should be prioritized over conspicuous concentrated impact. Further, we have seen in this evaluation that clustering offers a manageable middle path between very local-level widely scattered CDC level initiatives, on the one hand, and national level initiatives, on the other, because it strikes a balance between scale, impact, and community buy-in.</w:t>
      </w:r>
    </w:p>
    <w:p w14:paraId="6851F80C" w14:textId="77777777" w:rsidR="0066319F" w:rsidRDefault="0066319F" w:rsidP="004175F6">
      <w:pPr>
        <w:spacing w:line="276" w:lineRule="auto"/>
        <w:jc w:val="both"/>
        <w:rPr>
          <w:rFonts w:ascii="Arial" w:hAnsi="Arial" w:cs="Arial"/>
        </w:rPr>
      </w:pPr>
    </w:p>
    <w:p w14:paraId="2BA5DD85" w14:textId="77777777" w:rsidR="0066319F" w:rsidRPr="00EF133C" w:rsidRDefault="0066319F" w:rsidP="004175F6">
      <w:pPr>
        <w:spacing w:line="276" w:lineRule="auto"/>
        <w:jc w:val="both"/>
        <w:rPr>
          <w:rFonts w:ascii="Arial" w:hAnsi="Arial" w:cs="Arial"/>
        </w:rPr>
      </w:pPr>
      <w:r>
        <w:rPr>
          <w:rFonts w:ascii="Arial" w:hAnsi="Arial" w:cs="Arial"/>
        </w:rPr>
        <w:t>NSP support for the pilot CCDC project</w:t>
      </w:r>
      <w:r w:rsidRPr="00EF133C">
        <w:rPr>
          <w:rFonts w:ascii="Arial" w:hAnsi="Arial" w:cs="Arial"/>
        </w:rPr>
        <w:t xml:space="preserve"> – spurred </w:t>
      </w:r>
      <w:r>
        <w:rPr>
          <w:rFonts w:ascii="Arial" w:hAnsi="Arial" w:cs="Arial"/>
        </w:rPr>
        <w:t xml:space="preserve">on </w:t>
      </w:r>
      <w:r w:rsidRPr="00EF133C">
        <w:rPr>
          <w:rFonts w:ascii="Arial" w:hAnsi="Arial" w:cs="Arial"/>
        </w:rPr>
        <w:t xml:space="preserve">by </w:t>
      </w:r>
      <w:r>
        <w:rPr>
          <w:rFonts w:ascii="Arial" w:hAnsi="Arial" w:cs="Arial"/>
        </w:rPr>
        <w:t xml:space="preserve">developments and observations of apparent efficiencies culled through monitoring </w:t>
      </w:r>
      <w:r w:rsidRPr="00EF133C">
        <w:rPr>
          <w:rFonts w:ascii="Arial" w:hAnsi="Arial" w:cs="Arial"/>
        </w:rPr>
        <w:t xml:space="preserve">on the ground  - represents a </w:t>
      </w:r>
      <w:r>
        <w:rPr>
          <w:rFonts w:ascii="Arial" w:hAnsi="Arial" w:cs="Arial"/>
        </w:rPr>
        <w:t>responsiveness to programming opportunities which is noteworthy and commendable. Following the pilot project, we feel there is good reason to</w:t>
      </w:r>
      <w:r w:rsidRPr="00EF133C">
        <w:rPr>
          <w:rFonts w:ascii="Arial" w:hAnsi="Arial" w:cs="Arial"/>
        </w:rPr>
        <w:t xml:space="preserve"> </w:t>
      </w:r>
      <w:r>
        <w:rPr>
          <w:rFonts w:ascii="Arial" w:hAnsi="Arial" w:cs="Arial"/>
        </w:rPr>
        <w:t xml:space="preserve">move the </w:t>
      </w:r>
      <w:r w:rsidRPr="00EF133C">
        <w:rPr>
          <w:rFonts w:ascii="Arial" w:hAnsi="Arial" w:cs="Arial"/>
        </w:rPr>
        <w:t>idea forward in a more ambitious manner.</w:t>
      </w:r>
      <w:r>
        <w:rPr>
          <w:rFonts w:ascii="Arial" w:hAnsi="Arial" w:cs="Arial"/>
        </w:rPr>
        <w:t xml:space="preserve"> In some cases, as outlined below, this will entail revised approaches, new forms of collaborative working and a bold new vision for what clustering might achieve.</w:t>
      </w:r>
    </w:p>
    <w:p w14:paraId="15300625" w14:textId="77777777" w:rsidR="0066319F" w:rsidRPr="004C32EE" w:rsidRDefault="0066319F" w:rsidP="004175F6">
      <w:pPr>
        <w:spacing w:line="276" w:lineRule="auto"/>
        <w:jc w:val="both"/>
        <w:rPr>
          <w:rFonts w:ascii="Arial" w:hAnsi="Arial" w:cs="Arial"/>
        </w:rPr>
      </w:pPr>
    </w:p>
    <w:p w14:paraId="6E687036" w14:textId="77777777" w:rsidR="0066319F" w:rsidRPr="004C32EE" w:rsidRDefault="0066319F" w:rsidP="004175F6">
      <w:pPr>
        <w:spacing w:line="276" w:lineRule="auto"/>
        <w:jc w:val="both"/>
        <w:rPr>
          <w:rFonts w:ascii="Arial" w:hAnsi="Arial" w:cs="Arial"/>
        </w:rPr>
      </w:pPr>
      <w:r w:rsidRPr="004C32EE">
        <w:rPr>
          <w:rFonts w:ascii="Arial" w:hAnsi="Arial" w:cs="Arial"/>
        </w:rPr>
        <w:t>Clustering has be</w:t>
      </w:r>
      <w:r>
        <w:rPr>
          <w:rFonts w:ascii="Arial" w:hAnsi="Arial" w:cs="Arial"/>
        </w:rPr>
        <w:t>en treated more or less as a ‘CDC</w:t>
      </w:r>
      <w:r w:rsidRPr="004C32EE">
        <w:rPr>
          <w:rFonts w:ascii="Arial" w:hAnsi="Arial" w:cs="Arial"/>
        </w:rPr>
        <w:t xml:space="preserve">-plus’ </w:t>
      </w:r>
      <w:r>
        <w:rPr>
          <w:rFonts w:ascii="Arial" w:hAnsi="Arial" w:cs="Arial"/>
        </w:rPr>
        <w:t xml:space="preserve">approach </w:t>
      </w:r>
      <w:r w:rsidRPr="004C32EE">
        <w:rPr>
          <w:rFonts w:ascii="Arial" w:hAnsi="Arial" w:cs="Arial"/>
        </w:rPr>
        <w:t>–</w:t>
      </w:r>
      <w:r>
        <w:rPr>
          <w:rFonts w:ascii="Arial" w:hAnsi="Arial" w:cs="Arial"/>
        </w:rPr>
        <w:t xml:space="preserve"> essentially that is, it has been treated largely as the same concept as </w:t>
      </w:r>
      <w:r w:rsidRPr="004C32EE">
        <w:rPr>
          <w:rFonts w:ascii="Arial" w:hAnsi="Arial" w:cs="Arial"/>
        </w:rPr>
        <w:t>CDC</w:t>
      </w:r>
      <w:r>
        <w:rPr>
          <w:rFonts w:ascii="Arial" w:hAnsi="Arial" w:cs="Arial"/>
        </w:rPr>
        <w:t>s</w:t>
      </w:r>
      <w:r w:rsidRPr="004C32EE">
        <w:rPr>
          <w:rFonts w:ascii="Arial" w:hAnsi="Arial" w:cs="Arial"/>
        </w:rPr>
        <w:t xml:space="preserve"> but involving more people and more communities. </w:t>
      </w:r>
      <w:r>
        <w:rPr>
          <w:rFonts w:ascii="Arial" w:hAnsi="Arial" w:cs="Arial"/>
        </w:rPr>
        <w:t>This is evident in the section on clustering in the Operational Manual, which essentially adapts CDC processes to the cluster level. O</w:t>
      </w:r>
      <w:r w:rsidRPr="004C32EE">
        <w:rPr>
          <w:rFonts w:ascii="Arial" w:hAnsi="Arial" w:cs="Arial"/>
        </w:rPr>
        <w:t xml:space="preserve">ur findings </w:t>
      </w:r>
      <w:r>
        <w:rPr>
          <w:rFonts w:ascii="Arial" w:hAnsi="Arial" w:cs="Arial"/>
        </w:rPr>
        <w:t xml:space="preserve">demonstrate that </w:t>
      </w:r>
      <w:r w:rsidRPr="004C32EE">
        <w:rPr>
          <w:rFonts w:ascii="Arial" w:hAnsi="Arial" w:cs="Arial"/>
        </w:rPr>
        <w:t xml:space="preserve">clustering has achieved certain objectives in this respect, such as </w:t>
      </w:r>
      <w:r>
        <w:rPr>
          <w:rFonts w:ascii="Arial" w:hAnsi="Arial" w:cs="Arial"/>
        </w:rPr>
        <w:t>increasing</w:t>
      </w:r>
      <w:r w:rsidRPr="004C32EE">
        <w:rPr>
          <w:rFonts w:ascii="Arial" w:hAnsi="Arial" w:cs="Arial"/>
        </w:rPr>
        <w:t xml:space="preserve"> </w:t>
      </w:r>
      <w:r>
        <w:rPr>
          <w:rFonts w:ascii="Arial" w:hAnsi="Arial" w:cs="Arial"/>
        </w:rPr>
        <w:t>communication and interaction between communities</w:t>
      </w:r>
      <w:r w:rsidRPr="004C32EE">
        <w:rPr>
          <w:rFonts w:ascii="Arial" w:hAnsi="Arial" w:cs="Arial"/>
        </w:rPr>
        <w:t xml:space="preserve"> </w:t>
      </w:r>
      <w:r>
        <w:rPr>
          <w:rFonts w:ascii="Arial" w:hAnsi="Arial" w:cs="Arial"/>
        </w:rPr>
        <w:t>as well as some tangible – albeit limited – direct socio-economic welfare gains. The impact at the ground level is noteworthy, however the projects</w:t>
      </w:r>
      <w:r w:rsidRPr="004C32EE">
        <w:rPr>
          <w:rFonts w:ascii="Arial" w:hAnsi="Arial" w:cs="Arial"/>
        </w:rPr>
        <w:t xml:space="preserve"> do not display much potential for generating significant growth</w:t>
      </w:r>
      <w:r>
        <w:rPr>
          <w:rFonts w:ascii="Arial" w:hAnsi="Arial" w:cs="Arial"/>
        </w:rPr>
        <w:t xml:space="preserve"> at more macro levels</w:t>
      </w:r>
      <w:r w:rsidRPr="004C32EE">
        <w:rPr>
          <w:rFonts w:ascii="Arial" w:hAnsi="Arial" w:cs="Arial"/>
        </w:rPr>
        <w:t xml:space="preserve"> in the rural economy.</w:t>
      </w:r>
      <w:r>
        <w:rPr>
          <w:rFonts w:ascii="Arial" w:hAnsi="Arial" w:cs="Arial"/>
        </w:rPr>
        <w:t xml:space="preserve"> Some have added no evident productive or growth generating value beyond what could have been possible through ordinary CDC operation.</w:t>
      </w:r>
      <w:r w:rsidRPr="004C32EE">
        <w:rPr>
          <w:rFonts w:ascii="Arial" w:hAnsi="Arial" w:cs="Arial"/>
        </w:rPr>
        <w:t xml:space="preserve"> </w:t>
      </w:r>
    </w:p>
    <w:p w14:paraId="37A5BF5A" w14:textId="77777777" w:rsidR="0066319F" w:rsidRPr="004C32EE" w:rsidRDefault="0066319F" w:rsidP="004175F6">
      <w:pPr>
        <w:spacing w:line="276" w:lineRule="auto"/>
        <w:jc w:val="both"/>
        <w:rPr>
          <w:rFonts w:ascii="Arial" w:hAnsi="Arial" w:cs="Arial"/>
        </w:rPr>
      </w:pPr>
    </w:p>
    <w:p w14:paraId="6CAAC3B9" w14:textId="77777777" w:rsidR="0066319F" w:rsidRPr="003F404D" w:rsidRDefault="0066319F" w:rsidP="004175F6">
      <w:pPr>
        <w:spacing w:line="276" w:lineRule="auto"/>
        <w:jc w:val="both"/>
        <w:rPr>
          <w:rFonts w:ascii="Arial" w:hAnsi="Arial" w:cs="Arial"/>
        </w:rPr>
      </w:pPr>
      <w:r w:rsidRPr="004C32EE">
        <w:rPr>
          <w:rFonts w:ascii="Arial" w:hAnsi="Arial" w:cs="Arial"/>
        </w:rPr>
        <w:t xml:space="preserve">Thus, our </w:t>
      </w:r>
      <w:r>
        <w:rPr>
          <w:rFonts w:ascii="Arial" w:hAnsi="Arial" w:cs="Arial"/>
        </w:rPr>
        <w:t>central</w:t>
      </w:r>
      <w:r w:rsidRPr="004C32EE">
        <w:rPr>
          <w:rFonts w:ascii="Arial" w:hAnsi="Arial" w:cs="Arial"/>
        </w:rPr>
        <w:t xml:space="preserve"> recommendation is </w:t>
      </w:r>
      <w:r>
        <w:rPr>
          <w:rFonts w:ascii="Arial" w:hAnsi="Arial" w:cs="Arial"/>
        </w:rPr>
        <w:t>this:</w:t>
      </w:r>
      <w:r w:rsidRPr="004C32EE">
        <w:rPr>
          <w:rFonts w:ascii="Arial" w:hAnsi="Arial" w:cs="Arial"/>
        </w:rPr>
        <w:t xml:space="preserve"> if clustering is to be expanded and rolled out at a wide</w:t>
      </w:r>
      <w:r>
        <w:rPr>
          <w:rFonts w:ascii="Arial" w:hAnsi="Arial" w:cs="Arial"/>
        </w:rPr>
        <w:t>r</w:t>
      </w:r>
      <w:r w:rsidRPr="004C32EE">
        <w:rPr>
          <w:rFonts w:ascii="Arial" w:hAnsi="Arial" w:cs="Arial"/>
        </w:rPr>
        <w:t xml:space="preserve"> level, </w:t>
      </w:r>
      <w:r>
        <w:rPr>
          <w:rFonts w:ascii="Arial" w:hAnsi="Arial" w:cs="Arial"/>
        </w:rPr>
        <w:t xml:space="preserve">then monitoring protocols should be put in place to collect actionable data to ensure that </w:t>
      </w:r>
      <w:r w:rsidRPr="004C32EE">
        <w:rPr>
          <w:rFonts w:ascii="Arial" w:hAnsi="Arial" w:cs="Arial"/>
        </w:rPr>
        <w:t xml:space="preserve">scaled up investment </w:t>
      </w:r>
      <w:r>
        <w:rPr>
          <w:rFonts w:ascii="Arial" w:hAnsi="Arial" w:cs="Arial"/>
        </w:rPr>
        <w:t>contributes demonstrably to the</w:t>
      </w:r>
      <w:r w:rsidRPr="004C32EE">
        <w:rPr>
          <w:rFonts w:ascii="Arial" w:hAnsi="Arial" w:cs="Arial"/>
        </w:rPr>
        <w:t xml:space="preserve"> achieve</w:t>
      </w:r>
      <w:r>
        <w:rPr>
          <w:rFonts w:ascii="Arial" w:hAnsi="Arial" w:cs="Arial"/>
        </w:rPr>
        <w:t>ment</w:t>
      </w:r>
      <w:r w:rsidRPr="004C32EE">
        <w:rPr>
          <w:rFonts w:ascii="Arial" w:hAnsi="Arial" w:cs="Arial"/>
        </w:rPr>
        <w:t xml:space="preserve"> </w:t>
      </w:r>
      <w:r>
        <w:rPr>
          <w:rFonts w:ascii="Arial" w:hAnsi="Arial" w:cs="Arial"/>
        </w:rPr>
        <w:t>of</w:t>
      </w:r>
      <w:r w:rsidRPr="004C32EE">
        <w:rPr>
          <w:rFonts w:ascii="Arial" w:hAnsi="Arial" w:cs="Arial"/>
        </w:rPr>
        <w:t xml:space="preserve"> </w:t>
      </w:r>
      <w:r>
        <w:rPr>
          <w:rFonts w:ascii="Arial" w:hAnsi="Arial" w:cs="Arial"/>
        </w:rPr>
        <w:t>commensurate</w:t>
      </w:r>
      <w:r w:rsidRPr="004C32EE">
        <w:rPr>
          <w:rFonts w:ascii="Arial" w:hAnsi="Arial" w:cs="Arial"/>
        </w:rPr>
        <w:t xml:space="preserve"> returns. </w:t>
      </w:r>
      <w:r>
        <w:rPr>
          <w:rFonts w:ascii="Arial" w:hAnsi="Arial" w:cs="Arial"/>
        </w:rPr>
        <w:t>This should also be evident</w:t>
      </w:r>
      <w:r w:rsidRPr="004C32EE">
        <w:rPr>
          <w:rFonts w:ascii="Arial" w:hAnsi="Arial" w:cs="Arial"/>
        </w:rPr>
        <w:t xml:space="preserve"> in </w:t>
      </w:r>
      <w:r>
        <w:rPr>
          <w:rFonts w:ascii="Arial" w:hAnsi="Arial" w:cs="Arial"/>
        </w:rPr>
        <w:t>increased</w:t>
      </w:r>
      <w:r w:rsidRPr="004C32EE">
        <w:rPr>
          <w:rFonts w:ascii="Arial" w:hAnsi="Arial" w:cs="Arial"/>
        </w:rPr>
        <w:t xml:space="preserve"> developmental returns to communities</w:t>
      </w:r>
      <w:r>
        <w:rPr>
          <w:rFonts w:ascii="Arial" w:hAnsi="Arial" w:cs="Arial"/>
        </w:rPr>
        <w:t xml:space="preserve">. Equally important is the need to ensure that CDCs continue to form the basic unit of village level governance. Any increased clustering should not be undertaken at the expense of the work done through CDCs. </w:t>
      </w:r>
    </w:p>
    <w:p w14:paraId="6E237CDA" w14:textId="77777777" w:rsidR="0066319F" w:rsidRPr="003F404D" w:rsidRDefault="0066319F" w:rsidP="004175F6">
      <w:pPr>
        <w:spacing w:line="276" w:lineRule="auto"/>
        <w:jc w:val="both"/>
        <w:rPr>
          <w:rFonts w:ascii="Arial" w:hAnsi="Arial" w:cs="Arial"/>
        </w:rPr>
      </w:pPr>
    </w:p>
    <w:p w14:paraId="62799FB8" w14:textId="2F39D909" w:rsidR="0066319F" w:rsidRPr="003F404D" w:rsidRDefault="0066319F" w:rsidP="004175F6">
      <w:pPr>
        <w:spacing w:line="276" w:lineRule="auto"/>
        <w:jc w:val="both"/>
        <w:rPr>
          <w:rFonts w:ascii="Arial" w:hAnsi="Arial" w:cs="Arial"/>
        </w:rPr>
      </w:pPr>
      <w:r w:rsidRPr="003F404D">
        <w:rPr>
          <w:rFonts w:ascii="Arial" w:hAnsi="Arial" w:cs="Arial"/>
        </w:rPr>
        <w:t xml:space="preserve">At the cluster level, emphasis </w:t>
      </w:r>
      <w:r>
        <w:rPr>
          <w:rFonts w:ascii="Arial" w:hAnsi="Arial" w:cs="Arial"/>
        </w:rPr>
        <w:t>should</w:t>
      </w:r>
      <w:r w:rsidRPr="003F404D">
        <w:rPr>
          <w:rFonts w:ascii="Arial" w:hAnsi="Arial" w:cs="Arial"/>
        </w:rPr>
        <w:t xml:space="preserve"> be less on governance and more on growth. </w:t>
      </w:r>
      <w:r w:rsidRPr="00B95E71">
        <w:rPr>
          <w:rFonts w:ascii="Arial" w:hAnsi="Arial" w:cs="Arial"/>
        </w:rPr>
        <w:t>Given the recent formalization of CDCs within the</w:t>
      </w:r>
      <w:r w:rsidR="00CA760D" w:rsidRPr="00B95E71">
        <w:rPr>
          <w:rFonts w:ascii="Arial" w:hAnsi="Arial" w:cs="Arial"/>
        </w:rPr>
        <w:t xml:space="preserve"> new national policy for improving governance and development in districts and villages</w:t>
      </w:r>
      <w:r w:rsidRPr="00B95E71">
        <w:rPr>
          <w:rFonts w:ascii="Arial" w:hAnsi="Arial" w:cs="Arial"/>
        </w:rPr>
        <w:t>, care should be taken to ensure that the cluster approach does not eclipse or undermine CDC-focused approaches.</w:t>
      </w:r>
      <w:r w:rsidRPr="003F404D">
        <w:rPr>
          <w:rFonts w:ascii="Arial" w:hAnsi="Arial" w:cs="Arial"/>
        </w:rPr>
        <w:t xml:space="preserve"> </w:t>
      </w:r>
      <w:r>
        <w:rPr>
          <w:rFonts w:ascii="Arial" w:hAnsi="Arial" w:cs="Arial"/>
        </w:rPr>
        <w:t>By building on existing</w:t>
      </w:r>
      <w:r w:rsidRPr="003F404D">
        <w:rPr>
          <w:rFonts w:ascii="Arial" w:hAnsi="Arial" w:cs="Arial"/>
        </w:rPr>
        <w:t xml:space="preserve"> local-level </w:t>
      </w:r>
      <w:r w:rsidRPr="003F404D">
        <w:rPr>
          <w:rFonts w:ascii="Arial" w:hAnsi="Arial" w:cs="Arial"/>
        </w:rPr>
        <w:lastRenderedPageBreak/>
        <w:t>governance structure</w:t>
      </w:r>
      <w:r>
        <w:rPr>
          <w:rFonts w:ascii="Arial" w:hAnsi="Arial" w:cs="Arial"/>
        </w:rPr>
        <w:t>s, clustering would be better positioned to</w:t>
      </w:r>
      <w:r w:rsidRPr="003F404D">
        <w:rPr>
          <w:rFonts w:ascii="Arial" w:hAnsi="Arial" w:cs="Arial"/>
        </w:rPr>
        <w:t xml:space="preserve"> </w:t>
      </w:r>
      <w:r>
        <w:rPr>
          <w:rFonts w:ascii="Arial" w:hAnsi="Arial" w:cs="Arial"/>
        </w:rPr>
        <w:t>contribute to</w:t>
      </w:r>
      <w:r w:rsidRPr="003F404D">
        <w:rPr>
          <w:rFonts w:ascii="Arial" w:hAnsi="Arial" w:cs="Arial"/>
        </w:rPr>
        <w:t xml:space="preserve"> </w:t>
      </w:r>
      <w:r>
        <w:rPr>
          <w:rFonts w:ascii="Arial" w:hAnsi="Arial" w:cs="Arial"/>
        </w:rPr>
        <w:t xml:space="preserve">diffused </w:t>
      </w:r>
      <w:r w:rsidRPr="003F404D">
        <w:rPr>
          <w:rFonts w:ascii="Arial" w:hAnsi="Arial" w:cs="Arial"/>
        </w:rPr>
        <w:t>economic growth</w:t>
      </w:r>
      <w:r>
        <w:rPr>
          <w:rFonts w:ascii="Arial" w:hAnsi="Arial" w:cs="Arial"/>
        </w:rPr>
        <w:t xml:space="preserve"> from the bottom up</w:t>
      </w:r>
      <w:r w:rsidRPr="003F404D">
        <w:rPr>
          <w:rFonts w:ascii="Arial" w:hAnsi="Arial" w:cs="Arial"/>
        </w:rPr>
        <w:t>.</w:t>
      </w:r>
      <w:r>
        <w:rPr>
          <w:rFonts w:ascii="Arial" w:hAnsi="Arial" w:cs="Arial"/>
        </w:rPr>
        <w:t xml:space="preserve"> </w:t>
      </w:r>
    </w:p>
    <w:p w14:paraId="6EF13EAA" w14:textId="77777777" w:rsidR="0066319F" w:rsidRPr="003F404D" w:rsidRDefault="0066319F" w:rsidP="004175F6">
      <w:pPr>
        <w:spacing w:line="276" w:lineRule="auto"/>
        <w:jc w:val="both"/>
        <w:rPr>
          <w:rFonts w:ascii="Arial" w:hAnsi="Arial" w:cs="Arial"/>
        </w:rPr>
      </w:pPr>
    </w:p>
    <w:p w14:paraId="37FE0462" w14:textId="77777777" w:rsidR="0066319F" w:rsidRPr="003F404D" w:rsidRDefault="0066319F" w:rsidP="004175F6">
      <w:pPr>
        <w:spacing w:line="276" w:lineRule="auto"/>
        <w:jc w:val="both"/>
        <w:rPr>
          <w:rFonts w:ascii="Arial" w:hAnsi="Arial" w:cs="Arial"/>
        </w:rPr>
      </w:pPr>
      <w:r w:rsidRPr="003F404D">
        <w:rPr>
          <w:rFonts w:ascii="Arial" w:hAnsi="Arial" w:cs="Arial"/>
        </w:rPr>
        <w:t xml:space="preserve">The </w:t>
      </w:r>
      <w:r>
        <w:rPr>
          <w:rFonts w:ascii="Arial" w:hAnsi="Arial" w:cs="Arial"/>
        </w:rPr>
        <w:t>proposed</w:t>
      </w:r>
      <w:r w:rsidRPr="003F404D">
        <w:rPr>
          <w:rFonts w:ascii="Arial" w:hAnsi="Arial" w:cs="Arial"/>
        </w:rPr>
        <w:t xml:space="preserve"> cluster</w:t>
      </w:r>
      <w:r>
        <w:rPr>
          <w:rFonts w:ascii="Arial" w:hAnsi="Arial" w:cs="Arial"/>
        </w:rPr>
        <w:t>ed approach</w:t>
      </w:r>
      <w:r w:rsidRPr="003F404D">
        <w:rPr>
          <w:rFonts w:ascii="Arial" w:hAnsi="Arial" w:cs="Arial"/>
        </w:rPr>
        <w:t xml:space="preserve"> </w:t>
      </w:r>
      <w:r>
        <w:rPr>
          <w:rFonts w:ascii="Arial" w:hAnsi="Arial" w:cs="Arial"/>
        </w:rPr>
        <w:t>would</w:t>
      </w:r>
      <w:r w:rsidRPr="003F404D">
        <w:rPr>
          <w:rFonts w:ascii="Arial" w:hAnsi="Arial" w:cs="Arial"/>
        </w:rPr>
        <w:t xml:space="preserve"> consist of the following elements:</w:t>
      </w:r>
    </w:p>
    <w:p w14:paraId="26FAEA8F" w14:textId="77777777" w:rsidR="0066319F" w:rsidRDefault="0066319F" w:rsidP="004175F6">
      <w:pPr>
        <w:spacing w:line="276" w:lineRule="auto"/>
        <w:jc w:val="both"/>
        <w:rPr>
          <w:rFonts w:ascii="Arial" w:hAnsi="Arial" w:cs="Arial"/>
          <w:color w:val="FF0000"/>
        </w:rPr>
      </w:pPr>
    </w:p>
    <w:p w14:paraId="03054A51" w14:textId="77777777" w:rsidR="0066319F" w:rsidRPr="00905E32" w:rsidRDefault="0066319F" w:rsidP="004175F6">
      <w:pPr>
        <w:pStyle w:val="ListParagraph"/>
        <w:numPr>
          <w:ilvl w:val="0"/>
          <w:numId w:val="46"/>
        </w:numPr>
        <w:spacing w:line="276" w:lineRule="auto"/>
        <w:jc w:val="both"/>
        <w:rPr>
          <w:rFonts w:ascii="Arial" w:hAnsi="Arial" w:cs="Arial"/>
        </w:rPr>
      </w:pPr>
      <w:r w:rsidRPr="00905E32">
        <w:rPr>
          <w:rFonts w:ascii="Arial" w:hAnsi="Arial" w:cs="Arial"/>
        </w:rPr>
        <w:t xml:space="preserve">Larger projects capable of promoting </w:t>
      </w:r>
      <w:r>
        <w:rPr>
          <w:rFonts w:ascii="Arial" w:hAnsi="Arial" w:cs="Arial"/>
        </w:rPr>
        <w:t xml:space="preserve">measurable </w:t>
      </w:r>
      <w:r w:rsidRPr="00905E32">
        <w:rPr>
          <w:rFonts w:ascii="Arial" w:hAnsi="Arial" w:cs="Arial"/>
        </w:rPr>
        <w:t>growth, investment productive infrastructure and employment</w:t>
      </w:r>
      <w:r>
        <w:rPr>
          <w:rFonts w:ascii="Arial" w:hAnsi="Arial" w:cs="Arial"/>
        </w:rPr>
        <w:t>.</w:t>
      </w:r>
      <w:r w:rsidRPr="00905E32">
        <w:rPr>
          <w:rFonts w:ascii="Arial" w:hAnsi="Arial" w:cs="Arial"/>
        </w:rPr>
        <w:t xml:space="preserve"> </w:t>
      </w:r>
    </w:p>
    <w:p w14:paraId="7D00BB25" w14:textId="77777777" w:rsidR="0066319F" w:rsidRPr="004B16BB" w:rsidRDefault="0066319F" w:rsidP="004175F6">
      <w:pPr>
        <w:pStyle w:val="ListParagraph"/>
        <w:numPr>
          <w:ilvl w:val="0"/>
          <w:numId w:val="46"/>
        </w:numPr>
        <w:spacing w:line="276" w:lineRule="auto"/>
        <w:jc w:val="both"/>
        <w:rPr>
          <w:rFonts w:ascii="Arial" w:hAnsi="Arial" w:cs="Arial"/>
        </w:rPr>
      </w:pPr>
      <w:r w:rsidRPr="004B16BB">
        <w:rPr>
          <w:rFonts w:ascii="Arial" w:hAnsi="Arial" w:cs="Arial"/>
        </w:rPr>
        <w:t>Greater top-down state facilitation, control and planning over the clustering process, rooted</w:t>
      </w:r>
      <w:r>
        <w:rPr>
          <w:rFonts w:ascii="Arial" w:hAnsi="Arial" w:cs="Arial"/>
        </w:rPr>
        <w:t xml:space="preserve"> in national development plans and priorities.</w:t>
      </w:r>
    </w:p>
    <w:p w14:paraId="201883B7" w14:textId="77777777" w:rsidR="0066319F" w:rsidRPr="004B16BB" w:rsidRDefault="0066319F" w:rsidP="004175F6">
      <w:pPr>
        <w:pStyle w:val="ListParagraph"/>
        <w:numPr>
          <w:ilvl w:val="0"/>
          <w:numId w:val="46"/>
        </w:numPr>
        <w:spacing w:line="276" w:lineRule="auto"/>
        <w:jc w:val="both"/>
        <w:rPr>
          <w:rFonts w:ascii="Arial" w:hAnsi="Arial" w:cs="Arial"/>
        </w:rPr>
      </w:pPr>
      <w:r w:rsidRPr="004B16BB">
        <w:rPr>
          <w:rFonts w:ascii="Arial" w:hAnsi="Arial" w:cs="Arial"/>
        </w:rPr>
        <w:t>Whole-of-government involvement and coordination</w:t>
      </w:r>
      <w:r>
        <w:rPr>
          <w:rFonts w:ascii="Arial" w:hAnsi="Arial" w:cs="Arial"/>
        </w:rPr>
        <w:t xml:space="preserve"> in</w:t>
      </w:r>
      <w:r w:rsidRPr="004B16BB">
        <w:rPr>
          <w:rFonts w:ascii="Arial" w:hAnsi="Arial" w:cs="Arial"/>
        </w:rPr>
        <w:t xml:space="preserve"> bringing together a broader range of government stakeholders from relevant ministries</w:t>
      </w:r>
      <w:r>
        <w:rPr>
          <w:rFonts w:ascii="Arial" w:hAnsi="Arial" w:cs="Arial"/>
        </w:rPr>
        <w:t xml:space="preserve"> – in ways that increase the potential for increasingly complex and technical projects </w:t>
      </w:r>
      <w:r>
        <w:rPr>
          <w:rFonts w:ascii="Arial" w:hAnsi="Arial" w:cs="Arial"/>
          <w:i/>
        </w:rPr>
        <w:t>while not undermining the sense of local ownership</w:t>
      </w:r>
      <w:r w:rsidRPr="004B16BB">
        <w:rPr>
          <w:rFonts w:ascii="Arial" w:hAnsi="Arial" w:cs="Arial"/>
        </w:rPr>
        <w:t>.</w:t>
      </w:r>
    </w:p>
    <w:p w14:paraId="6781C50A" w14:textId="77777777" w:rsidR="0066319F" w:rsidRPr="00905E32" w:rsidRDefault="0066319F" w:rsidP="004175F6">
      <w:pPr>
        <w:pStyle w:val="ListParagraph"/>
        <w:numPr>
          <w:ilvl w:val="0"/>
          <w:numId w:val="46"/>
        </w:numPr>
        <w:spacing w:line="276" w:lineRule="auto"/>
        <w:jc w:val="both"/>
        <w:rPr>
          <w:rFonts w:ascii="Arial" w:hAnsi="Arial" w:cs="Arial"/>
        </w:rPr>
      </w:pPr>
      <w:r w:rsidRPr="004B16BB">
        <w:rPr>
          <w:rFonts w:ascii="Arial" w:hAnsi="Arial" w:cs="Arial"/>
        </w:rPr>
        <w:t>This will entail</w:t>
      </w:r>
      <w:r w:rsidRPr="00905E32">
        <w:rPr>
          <w:rFonts w:ascii="Arial" w:hAnsi="Arial" w:cs="Arial"/>
        </w:rPr>
        <w:t xml:space="preserve"> </w:t>
      </w:r>
      <w:r>
        <w:rPr>
          <w:rFonts w:ascii="Arial" w:hAnsi="Arial" w:cs="Arial"/>
        </w:rPr>
        <w:t>a broader discussion concerning</w:t>
      </w:r>
      <w:r w:rsidRPr="00905E32">
        <w:rPr>
          <w:rFonts w:ascii="Arial" w:hAnsi="Arial" w:cs="Arial"/>
        </w:rPr>
        <w:t xml:space="preserve"> </w:t>
      </w:r>
      <w:r>
        <w:rPr>
          <w:rFonts w:ascii="Arial" w:hAnsi="Arial" w:cs="Arial"/>
        </w:rPr>
        <w:t>project choice and clustering possibilities, and when necessary phased or restricted</w:t>
      </w:r>
      <w:r w:rsidRPr="00905E32">
        <w:rPr>
          <w:rFonts w:ascii="Arial" w:hAnsi="Arial" w:cs="Arial"/>
        </w:rPr>
        <w:t xml:space="preserve"> </w:t>
      </w:r>
      <w:r>
        <w:rPr>
          <w:rFonts w:ascii="Arial" w:hAnsi="Arial" w:cs="Arial"/>
        </w:rPr>
        <w:t>funding where the will,</w:t>
      </w:r>
      <w:r w:rsidRPr="00905E32">
        <w:rPr>
          <w:rFonts w:ascii="Arial" w:hAnsi="Arial" w:cs="Arial"/>
        </w:rPr>
        <w:t xml:space="preserve"> appetite or capacity </w:t>
      </w:r>
      <w:r>
        <w:rPr>
          <w:rFonts w:ascii="Arial" w:hAnsi="Arial" w:cs="Arial"/>
        </w:rPr>
        <w:t>to implement larger projects is not yet optimal</w:t>
      </w:r>
      <w:r w:rsidRPr="00905E32">
        <w:rPr>
          <w:rFonts w:ascii="Arial" w:hAnsi="Arial" w:cs="Arial"/>
        </w:rPr>
        <w:t>.</w:t>
      </w:r>
    </w:p>
    <w:p w14:paraId="78710E5C" w14:textId="77777777" w:rsidR="0066319F" w:rsidRDefault="0066319F" w:rsidP="004175F6">
      <w:pPr>
        <w:pStyle w:val="ListParagraph"/>
        <w:numPr>
          <w:ilvl w:val="0"/>
          <w:numId w:val="46"/>
        </w:numPr>
        <w:spacing w:line="276" w:lineRule="auto"/>
        <w:jc w:val="both"/>
        <w:rPr>
          <w:rFonts w:ascii="Arial" w:hAnsi="Arial" w:cs="Arial"/>
        </w:rPr>
      </w:pPr>
      <w:r>
        <w:rPr>
          <w:rFonts w:ascii="Arial" w:hAnsi="Arial" w:cs="Arial"/>
        </w:rPr>
        <w:t xml:space="preserve">Strategic flexibility in expansion </w:t>
      </w:r>
      <w:r w:rsidRPr="00905E32">
        <w:rPr>
          <w:rFonts w:ascii="Arial" w:hAnsi="Arial" w:cs="Arial"/>
        </w:rPr>
        <w:t xml:space="preserve">and context-based </w:t>
      </w:r>
      <w:proofErr w:type="gramStart"/>
      <w:r>
        <w:rPr>
          <w:rFonts w:ascii="Arial" w:hAnsi="Arial" w:cs="Arial"/>
        </w:rPr>
        <w:t>roll-out</w:t>
      </w:r>
      <w:proofErr w:type="gramEnd"/>
      <w:r>
        <w:rPr>
          <w:rFonts w:ascii="Arial" w:hAnsi="Arial" w:cs="Arial"/>
        </w:rPr>
        <w:t xml:space="preserve"> </w:t>
      </w:r>
      <w:r w:rsidRPr="00905E32">
        <w:rPr>
          <w:rFonts w:ascii="Arial" w:hAnsi="Arial" w:cs="Arial"/>
        </w:rPr>
        <w:t xml:space="preserve">based on clear </w:t>
      </w:r>
      <w:r>
        <w:rPr>
          <w:rFonts w:ascii="Arial" w:hAnsi="Arial" w:cs="Arial"/>
        </w:rPr>
        <w:t xml:space="preserve">and transparent </w:t>
      </w:r>
      <w:r w:rsidRPr="00905E32">
        <w:rPr>
          <w:rFonts w:ascii="Arial" w:hAnsi="Arial" w:cs="Arial"/>
        </w:rPr>
        <w:t>criteria</w:t>
      </w:r>
      <w:r>
        <w:rPr>
          <w:rFonts w:ascii="Arial" w:hAnsi="Arial" w:cs="Arial"/>
        </w:rPr>
        <w:t>.</w:t>
      </w:r>
    </w:p>
    <w:p w14:paraId="2440D7AF" w14:textId="7D5765B7" w:rsidR="0066319F" w:rsidRPr="00905E32" w:rsidRDefault="0066319F" w:rsidP="004175F6">
      <w:pPr>
        <w:pStyle w:val="ListParagraph"/>
        <w:numPr>
          <w:ilvl w:val="0"/>
          <w:numId w:val="46"/>
        </w:numPr>
        <w:spacing w:line="276" w:lineRule="auto"/>
        <w:jc w:val="both"/>
        <w:rPr>
          <w:rFonts w:ascii="Arial" w:hAnsi="Arial" w:cs="Arial"/>
        </w:rPr>
      </w:pPr>
      <w:r>
        <w:rPr>
          <w:rFonts w:ascii="Arial" w:hAnsi="Arial" w:cs="Arial"/>
        </w:rPr>
        <w:t>Participatory forms of contextual analysis (encompassing conflict and political-economy analysis) should underpin the design, monitoring, and evaluation of clustere</w:t>
      </w:r>
      <w:r w:rsidR="00227076">
        <w:rPr>
          <w:rFonts w:ascii="Arial" w:hAnsi="Arial" w:cs="Arial"/>
        </w:rPr>
        <w:t>d and non-clustered projects.</w:t>
      </w:r>
    </w:p>
    <w:p w14:paraId="669F1C94" w14:textId="77777777" w:rsidR="0066319F" w:rsidRPr="004B16BB" w:rsidRDefault="0066319F" w:rsidP="004175F6">
      <w:pPr>
        <w:pStyle w:val="ListParagraph"/>
        <w:numPr>
          <w:ilvl w:val="0"/>
          <w:numId w:val="46"/>
        </w:numPr>
        <w:spacing w:line="276" w:lineRule="auto"/>
        <w:jc w:val="both"/>
        <w:rPr>
          <w:rFonts w:ascii="Arial" w:hAnsi="Arial" w:cs="Arial"/>
        </w:rPr>
      </w:pPr>
      <w:r w:rsidRPr="00905E32">
        <w:rPr>
          <w:rFonts w:ascii="Arial" w:hAnsi="Arial" w:cs="Arial"/>
        </w:rPr>
        <w:t>A communication strategy that clearly distinguishes cluster</w:t>
      </w:r>
      <w:r>
        <w:rPr>
          <w:rFonts w:ascii="Arial" w:hAnsi="Arial" w:cs="Arial"/>
        </w:rPr>
        <w:t xml:space="preserve">ing (for growth) </w:t>
      </w:r>
      <w:r w:rsidRPr="00905E32">
        <w:rPr>
          <w:rFonts w:ascii="Arial" w:hAnsi="Arial" w:cs="Arial"/>
        </w:rPr>
        <w:t xml:space="preserve">from </w:t>
      </w:r>
      <w:r w:rsidRPr="004B16BB">
        <w:rPr>
          <w:rFonts w:ascii="Arial" w:hAnsi="Arial" w:cs="Arial"/>
        </w:rPr>
        <w:t>CDC activities</w:t>
      </w:r>
      <w:r>
        <w:rPr>
          <w:rFonts w:ascii="Arial" w:hAnsi="Arial" w:cs="Arial"/>
        </w:rPr>
        <w:t>, so as to avoid confusion and to mobilize and harness on-going support before, during and after the initiative</w:t>
      </w:r>
      <w:r w:rsidRPr="004B16BB">
        <w:rPr>
          <w:rFonts w:ascii="Arial" w:hAnsi="Arial" w:cs="Arial"/>
        </w:rPr>
        <w:t>.</w:t>
      </w:r>
    </w:p>
    <w:p w14:paraId="011848F7" w14:textId="77777777" w:rsidR="0066319F" w:rsidRPr="004B16BB" w:rsidRDefault="0066319F" w:rsidP="004175F6">
      <w:pPr>
        <w:pStyle w:val="ListParagraph"/>
        <w:numPr>
          <w:ilvl w:val="0"/>
          <w:numId w:val="46"/>
        </w:numPr>
        <w:spacing w:line="276" w:lineRule="auto"/>
        <w:jc w:val="both"/>
        <w:rPr>
          <w:rFonts w:ascii="Arial" w:hAnsi="Arial" w:cs="Arial"/>
        </w:rPr>
      </w:pPr>
      <w:r w:rsidRPr="004B16BB">
        <w:rPr>
          <w:rFonts w:ascii="Arial" w:hAnsi="Arial" w:cs="Arial"/>
        </w:rPr>
        <w:t>New approaches to</w:t>
      </w:r>
      <w:r>
        <w:rPr>
          <w:rFonts w:ascii="Arial" w:hAnsi="Arial" w:cs="Arial"/>
        </w:rPr>
        <w:t>,</w:t>
      </w:r>
      <w:r w:rsidRPr="004B16BB">
        <w:rPr>
          <w:rFonts w:ascii="Arial" w:hAnsi="Arial" w:cs="Arial"/>
        </w:rPr>
        <w:t xml:space="preserve"> and investment in</w:t>
      </w:r>
      <w:r>
        <w:rPr>
          <w:rFonts w:ascii="Arial" w:hAnsi="Arial" w:cs="Arial"/>
        </w:rPr>
        <w:t>,</w:t>
      </w:r>
      <w:r w:rsidRPr="004B16BB">
        <w:rPr>
          <w:rFonts w:ascii="Arial" w:hAnsi="Arial" w:cs="Arial"/>
        </w:rPr>
        <w:t xml:space="preserve"> enhanced facilitation, incorporating a mix of NGOs, private sector involvement and technical specialists. </w:t>
      </w:r>
    </w:p>
    <w:p w14:paraId="1BB3CE20" w14:textId="77777777" w:rsidR="0066319F" w:rsidRDefault="0066319F" w:rsidP="004175F6">
      <w:pPr>
        <w:spacing w:line="276" w:lineRule="auto"/>
        <w:jc w:val="both"/>
        <w:rPr>
          <w:rFonts w:ascii="Arial" w:hAnsi="Arial" w:cs="Arial"/>
          <w:b/>
        </w:rPr>
      </w:pPr>
    </w:p>
    <w:p w14:paraId="5BF76369" w14:textId="77777777" w:rsidR="0066319F" w:rsidRPr="00E34677" w:rsidRDefault="0066319F" w:rsidP="004175F6">
      <w:pPr>
        <w:spacing w:line="276" w:lineRule="auto"/>
        <w:jc w:val="both"/>
        <w:rPr>
          <w:rFonts w:ascii="Arial" w:hAnsi="Arial" w:cs="Arial"/>
        </w:rPr>
      </w:pPr>
      <w:r>
        <w:rPr>
          <w:rFonts w:ascii="Arial" w:hAnsi="Arial" w:cs="Arial"/>
        </w:rPr>
        <w:t>Further details are offered in the following recommendations.</w:t>
      </w:r>
    </w:p>
    <w:p w14:paraId="3CADAAEB" w14:textId="77777777" w:rsidR="0066319F" w:rsidRDefault="0066319F" w:rsidP="004175F6">
      <w:pPr>
        <w:spacing w:line="276" w:lineRule="auto"/>
        <w:jc w:val="both"/>
        <w:rPr>
          <w:rFonts w:ascii="Arial" w:hAnsi="Arial" w:cs="Arial"/>
          <w:b/>
        </w:rPr>
      </w:pPr>
    </w:p>
    <w:p w14:paraId="6D82CD97" w14:textId="77777777" w:rsidR="0066319F" w:rsidRPr="00197860" w:rsidRDefault="0066319F" w:rsidP="004175F6">
      <w:pPr>
        <w:spacing w:line="276" w:lineRule="auto"/>
        <w:jc w:val="both"/>
        <w:rPr>
          <w:rFonts w:ascii="Arial" w:hAnsi="Arial" w:cs="Arial"/>
          <w:b/>
        </w:rPr>
      </w:pPr>
      <w:r>
        <w:rPr>
          <w:rFonts w:ascii="Arial" w:hAnsi="Arial" w:cs="Arial"/>
          <w:b/>
        </w:rPr>
        <w:t>P</w:t>
      </w:r>
      <w:r w:rsidRPr="00197860">
        <w:rPr>
          <w:rFonts w:ascii="Arial" w:hAnsi="Arial" w:cs="Arial"/>
          <w:b/>
        </w:rPr>
        <w:t>romot</w:t>
      </w:r>
      <w:r>
        <w:rPr>
          <w:rFonts w:ascii="Arial" w:hAnsi="Arial" w:cs="Arial"/>
          <w:b/>
        </w:rPr>
        <w:t>ion</w:t>
      </w:r>
      <w:r w:rsidRPr="00197860">
        <w:rPr>
          <w:rFonts w:ascii="Arial" w:hAnsi="Arial" w:cs="Arial"/>
          <w:b/>
        </w:rPr>
        <w:t xml:space="preserve"> and expan</w:t>
      </w:r>
      <w:r>
        <w:rPr>
          <w:rFonts w:ascii="Arial" w:hAnsi="Arial" w:cs="Arial"/>
          <w:b/>
        </w:rPr>
        <w:t>sion of</w:t>
      </w:r>
      <w:r w:rsidRPr="00197860">
        <w:rPr>
          <w:rFonts w:ascii="Arial" w:hAnsi="Arial" w:cs="Arial"/>
          <w:b/>
        </w:rPr>
        <w:t xml:space="preserve"> the clustering mod</w:t>
      </w:r>
      <w:r>
        <w:rPr>
          <w:rFonts w:ascii="Arial" w:hAnsi="Arial" w:cs="Arial"/>
          <w:b/>
        </w:rPr>
        <w:t>el</w:t>
      </w:r>
    </w:p>
    <w:p w14:paraId="4E15F9FD" w14:textId="77777777" w:rsidR="0066319F" w:rsidRPr="00197860" w:rsidRDefault="0066319F" w:rsidP="004175F6">
      <w:pPr>
        <w:spacing w:line="276" w:lineRule="auto"/>
        <w:jc w:val="both"/>
        <w:rPr>
          <w:rFonts w:ascii="Arial" w:hAnsi="Arial" w:cs="Arial"/>
        </w:rPr>
      </w:pPr>
    </w:p>
    <w:p w14:paraId="3C243A8C" w14:textId="77777777" w:rsidR="0066319F" w:rsidRDefault="0066319F" w:rsidP="004175F6">
      <w:pPr>
        <w:spacing w:line="276" w:lineRule="auto"/>
        <w:jc w:val="both"/>
        <w:rPr>
          <w:rFonts w:ascii="Arial" w:hAnsi="Arial" w:cs="Arial"/>
        </w:rPr>
      </w:pPr>
      <w:r>
        <w:rPr>
          <w:rFonts w:ascii="Arial" w:hAnsi="Arial" w:cs="Arial"/>
        </w:rPr>
        <w:t xml:space="preserve">This evaluation suggests that a modified and reinvigorated form of clustering (outlined in more detail below) has the potential to progress the National Solidarity Programme and rural development in Afghanistan to further levels of developmental success. </w:t>
      </w:r>
    </w:p>
    <w:p w14:paraId="54E6EC51" w14:textId="77777777" w:rsidR="0066319F" w:rsidRDefault="0066319F" w:rsidP="004175F6">
      <w:pPr>
        <w:spacing w:line="276" w:lineRule="auto"/>
        <w:jc w:val="both"/>
        <w:rPr>
          <w:rFonts w:ascii="Arial" w:hAnsi="Arial" w:cs="Arial"/>
        </w:rPr>
      </w:pPr>
    </w:p>
    <w:p w14:paraId="3A04C900" w14:textId="77777777" w:rsidR="0066319F" w:rsidRDefault="0066319F" w:rsidP="004175F6">
      <w:pPr>
        <w:spacing w:line="276" w:lineRule="auto"/>
        <w:jc w:val="both"/>
        <w:rPr>
          <w:rFonts w:ascii="Arial" w:hAnsi="Arial" w:cs="Arial"/>
        </w:rPr>
      </w:pPr>
      <w:r>
        <w:rPr>
          <w:rFonts w:ascii="Arial" w:hAnsi="Arial" w:cs="Arial"/>
        </w:rPr>
        <w:t>The clustered model should</w:t>
      </w:r>
      <w:r w:rsidRPr="00197860">
        <w:rPr>
          <w:rFonts w:ascii="Arial" w:hAnsi="Arial" w:cs="Arial"/>
        </w:rPr>
        <w:t xml:space="preserve"> be expanded</w:t>
      </w:r>
      <w:r>
        <w:rPr>
          <w:rFonts w:ascii="Arial" w:hAnsi="Arial" w:cs="Arial"/>
        </w:rPr>
        <w:t xml:space="preserve"> and rolled out to other provinces in Afghanistan iteratively where conditions permit and where appropriate levels of local support are present.</w:t>
      </w:r>
      <w:r w:rsidRPr="00197860">
        <w:rPr>
          <w:rFonts w:ascii="Arial" w:hAnsi="Arial" w:cs="Arial"/>
        </w:rPr>
        <w:t xml:space="preserve"> </w:t>
      </w:r>
      <w:r>
        <w:rPr>
          <w:rFonts w:ascii="Arial" w:hAnsi="Arial" w:cs="Arial"/>
        </w:rPr>
        <w:t>As noted in the concluding chapter, clustering can facilitate b</w:t>
      </w:r>
      <w:r w:rsidRPr="00197860">
        <w:rPr>
          <w:rFonts w:ascii="Arial" w:hAnsi="Arial" w:cs="Arial"/>
        </w:rPr>
        <w:t xml:space="preserve">igger projects </w:t>
      </w:r>
      <w:r>
        <w:rPr>
          <w:rFonts w:ascii="Arial" w:hAnsi="Arial" w:cs="Arial"/>
        </w:rPr>
        <w:t xml:space="preserve">that have the potential to benefit a greater </w:t>
      </w:r>
      <w:r>
        <w:rPr>
          <w:rFonts w:ascii="Arial" w:hAnsi="Arial" w:cs="Arial"/>
        </w:rPr>
        <w:lastRenderedPageBreak/>
        <w:t xml:space="preserve">number of communities in terms of socio-economic welfare and economic growth. </w:t>
      </w:r>
    </w:p>
    <w:p w14:paraId="649FDC37" w14:textId="77777777" w:rsidR="0066319F" w:rsidRDefault="0066319F" w:rsidP="004175F6">
      <w:pPr>
        <w:spacing w:line="276" w:lineRule="auto"/>
        <w:jc w:val="both"/>
        <w:rPr>
          <w:rFonts w:ascii="Arial" w:hAnsi="Arial" w:cs="Arial"/>
        </w:rPr>
      </w:pPr>
    </w:p>
    <w:p w14:paraId="63D0144D" w14:textId="77777777" w:rsidR="0066319F" w:rsidRPr="00751D78" w:rsidRDefault="0066319F" w:rsidP="004175F6">
      <w:pPr>
        <w:spacing w:line="276" w:lineRule="auto"/>
        <w:jc w:val="both"/>
        <w:rPr>
          <w:rFonts w:ascii="Arial" w:hAnsi="Arial" w:cs="Arial"/>
        </w:rPr>
      </w:pPr>
      <w:r>
        <w:rPr>
          <w:rFonts w:ascii="Arial" w:hAnsi="Arial" w:cs="Arial"/>
        </w:rPr>
        <w:t xml:space="preserve">The CCDC pilot has demonstrated that, when the conditions are ripe, clustering can bring communities together to discuss, plan and implement concrete responses to their local development needs. In doing so, opportunities for new leadership dynamics emerge, and social interaction is promoted. Clustering can also help to fill vertical gaps in local governance, serving to rationalize and better coordinate linkages between individual communities and local authorities. For these reasons, clustering represents a welcome addition to the NSP intervention tool box and </w:t>
      </w:r>
    </w:p>
    <w:p w14:paraId="40A7C482" w14:textId="77777777" w:rsidR="0066319F" w:rsidRDefault="0066319F" w:rsidP="004175F6">
      <w:pPr>
        <w:spacing w:line="276" w:lineRule="auto"/>
        <w:jc w:val="both"/>
        <w:rPr>
          <w:rFonts w:ascii="Arial" w:hAnsi="Arial" w:cs="Arial"/>
        </w:rPr>
      </w:pPr>
    </w:p>
    <w:p w14:paraId="7F2A96B3" w14:textId="77777777" w:rsidR="0066319F" w:rsidRPr="008F21F0" w:rsidRDefault="0066319F" w:rsidP="004175F6">
      <w:pPr>
        <w:spacing w:line="276" w:lineRule="auto"/>
        <w:jc w:val="both"/>
        <w:rPr>
          <w:rFonts w:ascii="Arial" w:hAnsi="Arial" w:cs="Arial"/>
          <w:b/>
        </w:rPr>
      </w:pPr>
      <w:r>
        <w:rPr>
          <w:rFonts w:ascii="Arial" w:hAnsi="Arial" w:cs="Arial"/>
          <w:b/>
        </w:rPr>
        <w:t>On the need to balance efficiency and effectiveness</w:t>
      </w:r>
    </w:p>
    <w:p w14:paraId="1FE44B50" w14:textId="77777777" w:rsidR="0066319F" w:rsidRPr="00867608" w:rsidRDefault="0066319F" w:rsidP="004175F6">
      <w:pPr>
        <w:spacing w:line="276" w:lineRule="auto"/>
        <w:jc w:val="both"/>
        <w:rPr>
          <w:rFonts w:ascii="Arial" w:hAnsi="Arial" w:cs="Arial"/>
        </w:rPr>
      </w:pPr>
    </w:p>
    <w:p w14:paraId="142A0053" w14:textId="77777777" w:rsidR="0066319F" w:rsidRPr="002F785B" w:rsidRDefault="0066319F" w:rsidP="004175F6">
      <w:pPr>
        <w:spacing w:line="276" w:lineRule="auto"/>
        <w:jc w:val="both"/>
        <w:rPr>
          <w:rFonts w:ascii="Arial" w:hAnsi="Arial" w:cs="Arial"/>
        </w:rPr>
      </w:pPr>
      <w:r w:rsidRPr="00867608">
        <w:rPr>
          <w:rFonts w:ascii="Arial" w:hAnsi="Arial" w:cs="Arial"/>
        </w:rPr>
        <w:t xml:space="preserve">There </w:t>
      </w:r>
      <w:r>
        <w:rPr>
          <w:rFonts w:ascii="Arial" w:hAnsi="Arial" w:cs="Arial"/>
        </w:rPr>
        <w:t xml:space="preserve">are arguments to be made that clustering increases the cost-effectiveness of development programming by reducing the number of actors, and thereby </w:t>
      </w:r>
      <w:r w:rsidRPr="009D2137">
        <w:rPr>
          <w:rFonts w:ascii="Arial" w:hAnsi="Arial" w:cs="Arial"/>
        </w:rPr>
        <w:t>reducing transaction costs.  That is, instead of having to deal with thousands of CDCs, it can instead deal with potentially only hundreds of CCDCs. Such agendas</w:t>
      </w:r>
      <w:r>
        <w:rPr>
          <w:rFonts w:ascii="Arial" w:hAnsi="Arial" w:cs="Arial"/>
        </w:rPr>
        <w:t xml:space="preserve"> are typically spurred by powerful pressures for </w:t>
      </w:r>
      <w:proofErr w:type="gramStart"/>
      <w:r>
        <w:rPr>
          <w:rFonts w:ascii="Arial" w:hAnsi="Arial" w:cs="Arial"/>
        </w:rPr>
        <w:t>cost-saving</w:t>
      </w:r>
      <w:proofErr w:type="gramEnd"/>
      <w:r>
        <w:rPr>
          <w:rFonts w:ascii="Arial" w:hAnsi="Arial" w:cs="Arial"/>
        </w:rPr>
        <w:t xml:space="preserve"> and consolidation and by external geopolitical dynamics as well as internal corporate incentives. We caution against the application of a one-dimensional economistic approach, driven by a narrow efficiency logic that privileges the financial bottom line over the </w:t>
      </w:r>
      <w:r>
        <w:rPr>
          <w:rFonts w:ascii="Arial" w:hAnsi="Arial" w:cs="Arial"/>
          <w:i/>
        </w:rPr>
        <w:t>effectiveness</w:t>
      </w:r>
      <w:r>
        <w:rPr>
          <w:rFonts w:ascii="Arial" w:hAnsi="Arial" w:cs="Arial"/>
        </w:rPr>
        <w:t xml:space="preserve"> of a project (</w:t>
      </w:r>
      <w:r>
        <w:rPr>
          <w:rFonts w:ascii="Arial" w:hAnsi="Arial" w:cs="Arial"/>
          <w:i/>
        </w:rPr>
        <w:t>i.e.</w:t>
      </w:r>
      <w:r>
        <w:rPr>
          <w:rFonts w:ascii="Arial" w:hAnsi="Arial" w:cs="Arial"/>
        </w:rPr>
        <w:t xml:space="preserve"> the ability to meet and sustain project objectives).</w:t>
      </w:r>
    </w:p>
    <w:p w14:paraId="2A5B35D6" w14:textId="77777777" w:rsidR="0066319F" w:rsidRDefault="0066319F" w:rsidP="004175F6">
      <w:pPr>
        <w:spacing w:line="276" w:lineRule="auto"/>
        <w:jc w:val="both"/>
        <w:rPr>
          <w:rFonts w:ascii="Arial" w:hAnsi="Arial" w:cs="Arial"/>
        </w:rPr>
      </w:pPr>
    </w:p>
    <w:p w14:paraId="082D29BD" w14:textId="77777777" w:rsidR="0066319F" w:rsidRDefault="0066319F" w:rsidP="004175F6">
      <w:pPr>
        <w:spacing w:line="276" w:lineRule="auto"/>
        <w:jc w:val="both"/>
        <w:rPr>
          <w:rFonts w:ascii="Arial" w:hAnsi="Arial" w:cs="Arial"/>
        </w:rPr>
      </w:pPr>
      <w:r>
        <w:rPr>
          <w:rFonts w:ascii="Arial" w:hAnsi="Arial" w:cs="Arial"/>
        </w:rPr>
        <w:t>More importantly, expansion must involve practical steps to limit, mitigate and as far as possible, pre-empt unintended negative consequences of the model. This will involve proactively addressing some of the issues and risks outlined below. Refining the design of the model will be one dimension of this, but some more operational and practical steps will be required.</w:t>
      </w:r>
    </w:p>
    <w:p w14:paraId="47A6E6B7" w14:textId="77777777" w:rsidR="0066319F" w:rsidRDefault="0066319F" w:rsidP="004175F6">
      <w:pPr>
        <w:spacing w:line="276" w:lineRule="auto"/>
        <w:jc w:val="both"/>
        <w:rPr>
          <w:rFonts w:ascii="Arial" w:hAnsi="Arial" w:cs="Arial"/>
          <w:u w:val="single"/>
        </w:rPr>
      </w:pPr>
    </w:p>
    <w:p w14:paraId="68EDD704" w14:textId="77777777" w:rsidR="0066319F" w:rsidRPr="00C94FB5" w:rsidRDefault="0066319F" w:rsidP="004175F6">
      <w:pPr>
        <w:spacing w:line="276" w:lineRule="auto"/>
        <w:jc w:val="both"/>
        <w:rPr>
          <w:rFonts w:ascii="Arial" w:hAnsi="Arial" w:cs="Arial"/>
          <w:b/>
        </w:rPr>
      </w:pPr>
      <w:r>
        <w:rPr>
          <w:rFonts w:ascii="Arial" w:hAnsi="Arial" w:cs="Arial"/>
          <w:b/>
        </w:rPr>
        <w:t>Clustering and the limitations of insecurity</w:t>
      </w:r>
    </w:p>
    <w:p w14:paraId="075E9ACF" w14:textId="77777777" w:rsidR="0066319F" w:rsidRDefault="0066319F" w:rsidP="004175F6">
      <w:pPr>
        <w:spacing w:line="276" w:lineRule="auto"/>
        <w:jc w:val="both"/>
        <w:rPr>
          <w:rFonts w:ascii="Arial" w:hAnsi="Arial" w:cs="Arial"/>
        </w:rPr>
      </w:pPr>
    </w:p>
    <w:p w14:paraId="5365AF52" w14:textId="77777777" w:rsidR="0066319F" w:rsidRDefault="0066319F" w:rsidP="004175F6">
      <w:pPr>
        <w:spacing w:line="276" w:lineRule="auto"/>
        <w:jc w:val="both"/>
        <w:rPr>
          <w:rFonts w:ascii="Arial" w:hAnsi="Arial" w:cs="Arial"/>
        </w:rPr>
      </w:pPr>
      <w:r>
        <w:rPr>
          <w:rFonts w:ascii="Arial" w:hAnsi="Arial" w:cs="Arial"/>
        </w:rPr>
        <w:t>E</w:t>
      </w:r>
      <w:r w:rsidRPr="00C94FB5">
        <w:rPr>
          <w:rFonts w:ascii="Arial" w:hAnsi="Arial" w:cs="Arial"/>
        </w:rPr>
        <w:t>xpansion should not occur simply for the sake of expansion</w:t>
      </w:r>
      <w:r>
        <w:rPr>
          <w:rFonts w:ascii="Arial" w:hAnsi="Arial" w:cs="Arial"/>
        </w:rPr>
        <w:t>, not least because of the need to take into account</w:t>
      </w:r>
      <w:r w:rsidRPr="00C94FB5">
        <w:rPr>
          <w:rFonts w:ascii="Arial" w:hAnsi="Arial" w:cs="Arial"/>
        </w:rPr>
        <w:t xml:space="preserve"> security considerations. </w:t>
      </w:r>
      <w:r>
        <w:rPr>
          <w:rFonts w:ascii="Arial" w:hAnsi="Arial" w:cs="Arial"/>
        </w:rPr>
        <w:t xml:space="preserve">Interviews confirmed agreement on the need for a minimum level of security and stability as a basic condition for clustering to work. </w:t>
      </w:r>
      <w:r w:rsidRPr="00C94FB5">
        <w:rPr>
          <w:rFonts w:ascii="Arial" w:hAnsi="Arial" w:cs="Arial"/>
        </w:rPr>
        <w:t xml:space="preserve">Unlike CDCs, which </w:t>
      </w:r>
      <w:r>
        <w:rPr>
          <w:rFonts w:ascii="Arial" w:hAnsi="Arial" w:cs="Arial"/>
        </w:rPr>
        <w:t xml:space="preserve">have been </w:t>
      </w:r>
      <w:r w:rsidRPr="00C94FB5">
        <w:rPr>
          <w:rFonts w:ascii="Arial" w:hAnsi="Arial" w:cs="Arial"/>
        </w:rPr>
        <w:t>sustained and protected in insecure situations, large cluster</w:t>
      </w:r>
      <w:r>
        <w:rPr>
          <w:rFonts w:ascii="Arial" w:hAnsi="Arial" w:cs="Arial"/>
        </w:rPr>
        <w:t>ed projects constitute</w:t>
      </w:r>
      <w:r w:rsidRPr="00C94FB5">
        <w:rPr>
          <w:rFonts w:ascii="Arial" w:hAnsi="Arial" w:cs="Arial"/>
        </w:rPr>
        <w:t xml:space="preserve"> </w:t>
      </w:r>
      <w:proofErr w:type="gramStart"/>
      <w:r w:rsidRPr="00C94FB5">
        <w:rPr>
          <w:rFonts w:ascii="Arial" w:hAnsi="Arial" w:cs="Arial"/>
        </w:rPr>
        <w:t>investments which</w:t>
      </w:r>
      <w:proofErr w:type="gramEnd"/>
      <w:r>
        <w:rPr>
          <w:rFonts w:ascii="Arial" w:hAnsi="Arial" w:cs="Arial"/>
        </w:rPr>
        <w:t>, by virtue of their scale, are subject to greater risk of attack or sabotage in areas of overt armed hostility</w:t>
      </w:r>
      <w:r w:rsidRPr="00C94FB5">
        <w:rPr>
          <w:rFonts w:ascii="Arial" w:hAnsi="Arial" w:cs="Arial"/>
        </w:rPr>
        <w:t xml:space="preserve">. </w:t>
      </w:r>
    </w:p>
    <w:p w14:paraId="7F03B87F" w14:textId="77777777" w:rsidR="0066319F" w:rsidRDefault="0066319F" w:rsidP="004175F6">
      <w:pPr>
        <w:spacing w:line="276" w:lineRule="auto"/>
        <w:jc w:val="both"/>
        <w:rPr>
          <w:rFonts w:ascii="Arial" w:hAnsi="Arial" w:cs="Arial"/>
          <w:u w:val="single"/>
        </w:rPr>
      </w:pPr>
    </w:p>
    <w:p w14:paraId="4CC9ECED" w14:textId="77777777" w:rsidR="0066319F" w:rsidRDefault="0066319F" w:rsidP="004175F6">
      <w:pPr>
        <w:spacing w:line="276" w:lineRule="auto"/>
        <w:jc w:val="both"/>
        <w:rPr>
          <w:rFonts w:ascii="Arial" w:hAnsi="Arial" w:cs="Arial"/>
          <w:u w:val="single"/>
        </w:rPr>
      </w:pPr>
    </w:p>
    <w:p w14:paraId="7993259F" w14:textId="0E0CDF22" w:rsidR="0066319F" w:rsidRDefault="008025BE" w:rsidP="004175F6">
      <w:pPr>
        <w:spacing w:line="276" w:lineRule="auto"/>
        <w:jc w:val="both"/>
        <w:rPr>
          <w:rFonts w:ascii="Arial" w:hAnsi="Arial" w:cs="Arial"/>
          <w:b/>
          <w:sz w:val="28"/>
          <w:szCs w:val="28"/>
        </w:rPr>
      </w:pPr>
      <w:proofErr w:type="gramStart"/>
      <w:r>
        <w:rPr>
          <w:rFonts w:ascii="Arial" w:hAnsi="Arial" w:cs="Arial"/>
          <w:b/>
          <w:sz w:val="28"/>
          <w:szCs w:val="28"/>
        </w:rPr>
        <w:t>5</w:t>
      </w:r>
      <w:r w:rsidR="0066319F" w:rsidRPr="00920255">
        <w:rPr>
          <w:rFonts w:ascii="Arial" w:hAnsi="Arial" w:cs="Arial"/>
          <w:b/>
          <w:sz w:val="28"/>
          <w:szCs w:val="28"/>
        </w:rPr>
        <w:t xml:space="preserve">.2  </w:t>
      </w:r>
      <w:r w:rsidR="0066319F">
        <w:rPr>
          <w:rFonts w:ascii="Arial" w:hAnsi="Arial" w:cs="Arial"/>
          <w:b/>
          <w:sz w:val="28"/>
          <w:szCs w:val="28"/>
        </w:rPr>
        <w:t>Principles</w:t>
      </w:r>
      <w:proofErr w:type="gramEnd"/>
      <w:r w:rsidR="0066319F">
        <w:rPr>
          <w:rFonts w:ascii="Arial" w:hAnsi="Arial" w:cs="Arial"/>
          <w:b/>
          <w:sz w:val="28"/>
          <w:szCs w:val="28"/>
        </w:rPr>
        <w:t xml:space="preserve"> of Expansion</w:t>
      </w:r>
    </w:p>
    <w:p w14:paraId="1D1749B0" w14:textId="77777777" w:rsidR="0066319F" w:rsidRPr="00540766" w:rsidRDefault="0066319F" w:rsidP="004175F6">
      <w:pPr>
        <w:spacing w:line="276" w:lineRule="auto"/>
        <w:jc w:val="both"/>
        <w:rPr>
          <w:rFonts w:ascii="Arial" w:hAnsi="Arial" w:cs="Arial"/>
          <w:b/>
          <w:sz w:val="28"/>
          <w:szCs w:val="28"/>
        </w:rPr>
      </w:pPr>
    </w:p>
    <w:p w14:paraId="2172A168" w14:textId="77777777" w:rsidR="0066319F" w:rsidRPr="001C2429" w:rsidRDefault="0066319F" w:rsidP="004175F6">
      <w:pPr>
        <w:spacing w:line="276" w:lineRule="auto"/>
        <w:jc w:val="both"/>
        <w:rPr>
          <w:rFonts w:ascii="Arial" w:hAnsi="Arial" w:cs="Arial"/>
          <w:b/>
        </w:rPr>
      </w:pPr>
      <w:r w:rsidRPr="001C2429">
        <w:rPr>
          <w:rFonts w:ascii="Arial" w:hAnsi="Arial" w:cs="Arial"/>
          <w:b/>
        </w:rPr>
        <w:t>Build in whole-of-government approach</w:t>
      </w:r>
      <w:r>
        <w:rPr>
          <w:rFonts w:ascii="Arial" w:hAnsi="Arial" w:cs="Arial"/>
          <w:b/>
        </w:rPr>
        <w:t>es</w:t>
      </w:r>
    </w:p>
    <w:p w14:paraId="45A6DCA9" w14:textId="77777777" w:rsidR="0066319F" w:rsidRDefault="0066319F" w:rsidP="004175F6">
      <w:pPr>
        <w:spacing w:line="276" w:lineRule="auto"/>
        <w:jc w:val="both"/>
        <w:rPr>
          <w:rFonts w:ascii="Arial" w:hAnsi="Arial" w:cs="Arial"/>
          <w:b/>
        </w:rPr>
      </w:pPr>
    </w:p>
    <w:p w14:paraId="2D6C1CFB" w14:textId="77777777" w:rsidR="0066319F" w:rsidRPr="00A63BE4" w:rsidRDefault="0066319F" w:rsidP="004175F6">
      <w:pPr>
        <w:spacing w:line="276" w:lineRule="auto"/>
        <w:jc w:val="both"/>
        <w:rPr>
          <w:rFonts w:ascii="Arial" w:hAnsi="Arial" w:cs="Arial"/>
        </w:rPr>
      </w:pPr>
      <w:r>
        <w:rPr>
          <w:rFonts w:ascii="Arial" w:hAnsi="Arial" w:cs="Arial"/>
        </w:rPr>
        <w:t xml:space="preserve">An up-scaled and ambitious programme of clustering would require MRRD to open up the process to a greater range of government partners and stakeholders. Depending on the specific sectoral focus of an initiative, larger projects will need the support and buy-in of relevant line-ministries. For example, where a large hospital is planned, the Ministry of Public Health should be involved from the outset. Such whole-of-government coordination will help ensure the sustainability of projects by promoting joint working and inter-Ministerial </w:t>
      </w:r>
      <w:proofErr w:type="gramStart"/>
      <w:r>
        <w:rPr>
          <w:rFonts w:ascii="Arial" w:hAnsi="Arial" w:cs="Arial"/>
        </w:rPr>
        <w:t>cooperation which</w:t>
      </w:r>
      <w:proofErr w:type="gramEnd"/>
      <w:r>
        <w:rPr>
          <w:rFonts w:ascii="Arial" w:hAnsi="Arial" w:cs="Arial"/>
        </w:rPr>
        <w:t xml:space="preserve"> will be important as Afghanistan transitions toward a more self-sustaining future.</w:t>
      </w:r>
    </w:p>
    <w:p w14:paraId="27A09E01" w14:textId="77777777" w:rsidR="0066319F" w:rsidRDefault="0066319F" w:rsidP="004175F6">
      <w:pPr>
        <w:spacing w:line="276" w:lineRule="auto"/>
        <w:jc w:val="both"/>
        <w:rPr>
          <w:rFonts w:ascii="Arial" w:hAnsi="Arial" w:cs="Arial"/>
          <w:b/>
        </w:rPr>
      </w:pPr>
    </w:p>
    <w:p w14:paraId="57DA5784" w14:textId="77777777" w:rsidR="0066319F" w:rsidRPr="00197860" w:rsidRDefault="0066319F" w:rsidP="004175F6">
      <w:pPr>
        <w:spacing w:line="276" w:lineRule="auto"/>
        <w:jc w:val="both"/>
        <w:rPr>
          <w:rFonts w:ascii="Arial" w:hAnsi="Arial" w:cs="Arial"/>
          <w:b/>
        </w:rPr>
      </w:pPr>
      <w:r>
        <w:rPr>
          <w:rFonts w:ascii="Arial" w:hAnsi="Arial" w:cs="Arial"/>
          <w:b/>
        </w:rPr>
        <w:t xml:space="preserve">Clustering should </w:t>
      </w:r>
      <w:r w:rsidRPr="00197860">
        <w:rPr>
          <w:rFonts w:ascii="Arial" w:hAnsi="Arial" w:cs="Arial"/>
          <w:b/>
        </w:rPr>
        <w:t>not</w:t>
      </w:r>
      <w:r>
        <w:rPr>
          <w:rFonts w:ascii="Arial" w:hAnsi="Arial" w:cs="Arial"/>
          <w:b/>
        </w:rPr>
        <w:t xml:space="preserve"> come</w:t>
      </w:r>
      <w:r w:rsidRPr="00197860">
        <w:rPr>
          <w:rFonts w:ascii="Arial" w:hAnsi="Arial" w:cs="Arial"/>
          <w:b/>
        </w:rPr>
        <w:t xml:space="preserve"> at the expense of CDCs</w:t>
      </w:r>
    </w:p>
    <w:p w14:paraId="6E5C43E8" w14:textId="77777777" w:rsidR="0066319F" w:rsidRPr="00197860" w:rsidRDefault="0066319F" w:rsidP="004175F6">
      <w:pPr>
        <w:spacing w:line="276" w:lineRule="auto"/>
        <w:jc w:val="both"/>
        <w:rPr>
          <w:rFonts w:ascii="Arial" w:hAnsi="Arial" w:cs="Arial"/>
          <w:u w:val="single"/>
        </w:rPr>
      </w:pPr>
    </w:p>
    <w:p w14:paraId="64A61D21" w14:textId="4B50E4BD" w:rsidR="0066319F" w:rsidRDefault="0066319F" w:rsidP="004175F6">
      <w:pPr>
        <w:spacing w:line="276" w:lineRule="auto"/>
        <w:jc w:val="both"/>
        <w:rPr>
          <w:rFonts w:ascii="Arial" w:hAnsi="Arial" w:cs="Arial"/>
        </w:rPr>
      </w:pPr>
      <w:r w:rsidRPr="000B38A9">
        <w:rPr>
          <w:rFonts w:ascii="Arial" w:hAnsi="Arial" w:cs="Arial"/>
        </w:rPr>
        <w:t>CDCs ar</w:t>
      </w:r>
      <w:r>
        <w:rPr>
          <w:rFonts w:ascii="Arial" w:hAnsi="Arial" w:cs="Arial"/>
        </w:rPr>
        <w:t>e the f</w:t>
      </w:r>
      <w:r w:rsidRPr="000B38A9">
        <w:rPr>
          <w:rFonts w:ascii="Arial" w:hAnsi="Arial" w:cs="Arial"/>
        </w:rPr>
        <w:t>un</w:t>
      </w:r>
      <w:r>
        <w:rPr>
          <w:rFonts w:ascii="Arial" w:hAnsi="Arial" w:cs="Arial"/>
        </w:rPr>
        <w:t>damental unit of the NSP and have come to constitute a</w:t>
      </w:r>
      <w:r w:rsidRPr="000B38A9">
        <w:rPr>
          <w:rFonts w:ascii="Arial" w:hAnsi="Arial" w:cs="Arial"/>
        </w:rPr>
        <w:t xml:space="preserve"> crucial element of </w:t>
      </w:r>
      <w:r>
        <w:rPr>
          <w:rFonts w:ascii="Arial" w:hAnsi="Arial" w:cs="Arial"/>
        </w:rPr>
        <w:t xml:space="preserve">the </w:t>
      </w:r>
      <w:r w:rsidRPr="000B38A9">
        <w:rPr>
          <w:rFonts w:ascii="Arial" w:hAnsi="Arial" w:cs="Arial"/>
        </w:rPr>
        <w:t>local governance structure</w:t>
      </w:r>
      <w:r>
        <w:rPr>
          <w:rFonts w:ascii="Arial" w:hAnsi="Arial" w:cs="Arial"/>
        </w:rPr>
        <w:t xml:space="preserve"> in Afghanistan</w:t>
      </w:r>
      <w:r w:rsidRPr="000B38A9">
        <w:rPr>
          <w:rFonts w:ascii="Arial" w:hAnsi="Arial" w:cs="Arial"/>
        </w:rPr>
        <w:t xml:space="preserve">. </w:t>
      </w:r>
      <w:r>
        <w:rPr>
          <w:rFonts w:ascii="Arial" w:hAnsi="Arial" w:cs="Arial"/>
        </w:rPr>
        <w:t>They possess a high level of legitimacy, respect and ownership among Afghan communities, which have been earned through the clear developmental benefits they have brought – as well as through more procedural aspects associated with democratic rep</w:t>
      </w:r>
      <w:r w:rsidR="00227076">
        <w:rPr>
          <w:rFonts w:ascii="Arial" w:hAnsi="Arial" w:cs="Arial"/>
        </w:rPr>
        <w:t>resentation and accountability.</w:t>
      </w:r>
      <w:r>
        <w:rPr>
          <w:rFonts w:ascii="Arial" w:hAnsi="Arial" w:cs="Arial"/>
        </w:rPr>
        <w:t xml:space="preserve"> Throughout this evaluation, community members spoke extremely fondly of CDCs (given their clear accountability, close understanding of their specific needs and</w:t>
      </w:r>
      <w:r w:rsidR="00227076">
        <w:rPr>
          <w:rFonts w:ascii="Arial" w:hAnsi="Arial" w:cs="Arial"/>
        </w:rPr>
        <w:t xml:space="preserve"> direct relevance to their lives</w:t>
      </w:r>
      <w:r>
        <w:rPr>
          <w:rFonts w:ascii="Arial" w:hAnsi="Arial" w:cs="Arial"/>
        </w:rPr>
        <w:t>) and feared that promotion of clustering would replace or undermine their CDCs. As such, CDCs</w:t>
      </w:r>
      <w:r w:rsidRPr="000B38A9">
        <w:rPr>
          <w:rFonts w:ascii="Arial" w:hAnsi="Arial" w:cs="Arial"/>
        </w:rPr>
        <w:t xml:space="preserve"> should be protected and promoted as the </w:t>
      </w:r>
      <w:r>
        <w:rPr>
          <w:rFonts w:ascii="Arial" w:hAnsi="Arial" w:cs="Arial"/>
        </w:rPr>
        <w:t>fundamental</w:t>
      </w:r>
      <w:r w:rsidRPr="000B38A9">
        <w:rPr>
          <w:rFonts w:ascii="Arial" w:hAnsi="Arial" w:cs="Arial"/>
        </w:rPr>
        <w:t xml:space="preserve"> unit of local development, even as clustering is taken forward. </w:t>
      </w:r>
    </w:p>
    <w:p w14:paraId="53B872F3" w14:textId="77777777" w:rsidR="0066319F" w:rsidRDefault="0066319F" w:rsidP="004175F6">
      <w:pPr>
        <w:spacing w:line="276" w:lineRule="auto"/>
        <w:jc w:val="both"/>
        <w:rPr>
          <w:rFonts w:ascii="Arial" w:hAnsi="Arial" w:cs="Arial"/>
        </w:rPr>
      </w:pPr>
    </w:p>
    <w:p w14:paraId="661EA6B2" w14:textId="77777777" w:rsidR="0066319F" w:rsidRDefault="0066319F" w:rsidP="004175F6">
      <w:pPr>
        <w:spacing w:line="276" w:lineRule="auto"/>
        <w:jc w:val="both"/>
        <w:rPr>
          <w:rFonts w:ascii="Arial" w:hAnsi="Arial" w:cs="Arial"/>
        </w:rPr>
      </w:pPr>
      <w:r>
        <w:rPr>
          <w:rFonts w:ascii="Arial" w:hAnsi="Arial" w:cs="Arial"/>
        </w:rPr>
        <w:t xml:space="preserve">A major concern emerging from the evaluation is the manner which clustering has in some cases seemingly served to either degrade, dilute, diminish or undermine the position of CDCs – both in terms of their internal functioning and capacity as well as with respect to how they are viewed by the community. Clustering should be conceived as a compliment to CDCs, not an alternative. In some cases, it appears this distinction has almost broken down, and in part this is because clustering has not been sufficiently distinguished from NSP proper (again, emerging from a perception of clusters as ‘CDCs-plus’).  </w:t>
      </w:r>
    </w:p>
    <w:p w14:paraId="40EDF360" w14:textId="77777777" w:rsidR="0066319F" w:rsidRDefault="0066319F" w:rsidP="004175F6">
      <w:pPr>
        <w:spacing w:line="276" w:lineRule="auto"/>
        <w:jc w:val="both"/>
        <w:rPr>
          <w:rFonts w:ascii="Arial" w:hAnsi="Arial" w:cs="Arial"/>
        </w:rPr>
      </w:pPr>
    </w:p>
    <w:p w14:paraId="039E7542" w14:textId="2F5E62D1" w:rsidR="0066319F" w:rsidRDefault="0066319F" w:rsidP="004175F6">
      <w:pPr>
        <w:spacing w:line="276" w:lineRule="auto"/>
        <w:jc w:val="both"/>
        <w:rPr>
          <w:rFonts w:ascii="Arial" w:hAnsi="Arial" w:cs="Arial"/>
        </w:rPr>
      </w:pPr>
      <w:r>
        <w:rPr>
          <w:rFonts w:ascii="Arial" w:hAnsi="Arial" w:cs="Arial"/>
        </w:rPr>
        <w:t>It has resulted from a shift in FP focus to the cluster council itself and a concomitant diminution of support for component CDCs. Where this has happened, following (or during) the implementation of CCDC projects, CDCs can begin to atrophy. As explained further below, clustering will require a new and different approach t</w:t>
      </w:r>
      <w:r w:rsidR="00F35084">
        <w:rPr>
          <w:rFonts w:ascii="Arial" w:hAnsi="Arial" w:cs="Arial"/>
        </w:rPr>
        <w:t>o current project facilitation.</w:t>
      </w:r>
      <w:r>
        <w:rPr>
          <w:rFonts w:ascii="Arial" w:hAnsi="Arial" w:cs="Arial"/>
        </w:rPr>
        <w:t xml:space="preserve"> It is not a matter of simply having the same FPs undertake what are essentially the same tasks at a </w:t>
      </w:r>
      <w:r>
        <w:rPr>
          <w:rFonts w:ascii="Arial" w:hAnsi="Arial" w:cs="Arial"/>
        </w:rPr>
        <w:lastRenderedPageBreak/>
        <w:t>broader, clustered, level. Traditional NSP FPs should maintain their focus on shoring up and supporting existing CDCs. A new approach should be considered for future forms of clustering.</w:t>
      </w:r>
    </w:p>
    <w:p w14:paraId="71050E1C" w14:textId="77777777" w:rsidR="0066319F" w:rsidRDefault="0066319F" w:rsidP="004175F6">
      <w:pPr>
        <w:spacing w:line="276" w:lineRule="auto"/>
        <w:jc w:val="both"/>
        <w:rPr>
          <w:rFonts w:ascii="Arial" w:hAnsi="Arial" w:cs="Arial"/>
        </w:rPr>
      </w:pPr>
    </w:p>
    <w:p w14:paraId="69FB3DA8" w14:textId="77777777" w:rsidR="0066319F" w:rsidRDefault="0066319F" w:rsidP="004175F6">
      <w:pPr>
        <w:spacing w:line="276" w:lineRule="auto"/>
        <w:jc w:val="both"/>
        <w:rPr>
          <w:rFonts w:ascii="Arial" w:hAnsi="Arial" w:cs="Arial"/>
        </w:rPr>
      </w:pPr>
      <w:r w:rsidRPr="00AF189A">
        <w:rPr>
          <w:rFonts w:ascii="Arial" w:hAnsi="Arial" w:cs="Arial"/>
        </w:rPr>
        <w:t>To underscore</w:t>
      </w:r>
      <w:r>
        <w:rPr>
          <w:rFonts w:ascii="Arial" w:hAnsi="Arial" w:cs="Arial"/>
        </w:rPr>
        <w:t xml:space="preserve"> this point</w:t>
      </w:r>
      <w:r w:rsidRPr="00AF189A">
        <w:rPr>
          <w:rFonts w:ascii="Arial" w:hAnsi="Arial" w:cs="Arial"/>
        </w:rPr>
        <w:t>, clustering should not come at the c</w:t>
      </w:r>
      <w:r>
        <w:rPr>
          <w:rFonts w:ascii="Arial" w:hAnsi="Arial" w:cs="Arial"/>
        </w:rPr>
        <w:t xml:space="preserve">ost of CDCs – they are crucial and have become a necessity at the </w:t>
      </w:r>
      <w:r w:rsidRPr="00AF189A">
        <w:rPr>
          <w:rFonts w:ascii="Arial" w:hAnsi="Arial" w:cs="Arial"/>
        </w:rPr>
        <w:t>village level. Ultimately, effective clustering depends on effective CDCs. Ways must be found to promote both simultaneously.</w:t>
      </w:r>
    </w:p>
    <w:p w14:paraId="66794F0A" w14:textId="77777777" w:rsidR="0066319F" w:rsidRDefault="0066319F" w:rsidP="004175F6">
      <w:pPr>
        <w:spacing w:line="276" w:lineRule="auto"/>
        <w:jc w:val="both"/>
        <w:rPr>
          <w:rFonts w:ascii="Arial" w:hAnsi="Arial" w:cs="Arial"/>
          <w:b/>
        </w:rPr>
      </w:pPr>
    </w:p>
    <w:p w14:paraId="56DA19E2" w14:textId="77777777" w:rsidR="0066319F" w:rsidRPr="00197860" w:rsidRDefault="0066319F" w:rsidP="004175F6">
      <w:pPr>
        <w:spacing w:line="276" w:lineRule="auto"/>
        <w:jc w:val="both"/>
        <w:rPr>
          <w:rFonts w:ascii="Arial" w:hAnsi="Arial" w:cs="Arial"/>
          <w:b/>
        </w:rPr>
      </w:pPr>
      <w:r>
        <w:rPr>
          <w:rFonts w:ascii="Arial" w:hAnsi="Arial" w:cs="Arial"/>
          <w:b/>
        </w:rPr>
        <w:t>Strategic f</w:t>
      </w:r>
      <w:r w:rsidRPr="00197860">
        <w:rPr>
          <w:rFonts w:ascii="Arial" w:hAnsi="Arial" w:cs="Arial"/>
          <w:b/>
        </w:rPr>
        <w:t>lexibility and adaptability</w:t>
      </w:r>
    </w:p>
    <w:p w14:paraId="081FD87C" w14:textId="77777777" w:rsidR="0066319F" w:rsidRPr="00197860" w:rsidRDefault="0066319F" w:rsidP="004175F6">
      <w:pPr>
        <w:spacing w:line="276" w:lineRule="auto"/>
        <w:jc w:val="both"/>
        <w:rPr>
          <w:rFonts w:ascii="Arial" w:hAnsi="Arial" w:cs="Arial"/>
          <w:u w:val="single"/>
        </w:rPr>
      </w:pPr>
    </w:p>
    <w:p w14:paraId="48C0B74E" w14:textId="77777777" w:rsidR="0066319F" w:rsidRPr="00C83554" w:rsidRDefault="0066319F" w:rsidP="004175F6">
      <w:pPr>
        <w:spacing w:line="276" w:lineRule="auto"/>
        <w:jc w:val="both"/>
        <w:rPr>
          <w:rFonts w:ascii="Arial" w:hAnsi="Arial" w:cs="Arial"/>
        </w:rPr>
      </w:pPr>
      <w:proofErr w:type="gramStart"/>
      <w:r>
        <w:rPr>
          <w:rFonts w:ascii="Arial" w:hAnsi="Arial" w:cs="Arial"/>
        </w:rPr>
        <w:t>Roll-out</w:t>
      </w:r>
      <w:proofErr w:type="gramEnd"/>
      <w:r>
        <w:rPr>
          <w:rFonts w:ascii="Arial" w:hAnsi="Arial" w:cs="Arial"/>
        </w:rPr>
        <w:t xml:space="preserve"> should be context based.  It should be recognised that clustering will not always be appropriate in all areas. NSP must ensure</w:t>
      </w:r>
      <w:r w:rsidRPr="00197860">
        <w:rPr>
          <w:rFonts w:ascii="Arial" w:hAnsi="Arial" w:cs="Arial"/>
        </w:rPr>
        <w:t xml:space="preserve"> the modalities of </w:t>
      </w:r>
      <w:r w:rsidRPr="00622564">
        <w:rPr>
          <w:rFonts w:ascii="Arial" w:hAnsi="Arial" w:cs="Arial"/>
        </w:rPr>
        <w:t>expansion are flexible and tailored to specific circum</w:t>
      </w:r>
      <w:r>
        <w:rPr>
          <w:rFonts w:ascii="Arial" w:hAnsi="Arial" w:cs="Arial"/>
        </w:rPr>
        <w:t>stances</w:t>
      </w:r>
      <w:r w:rsidRPr="00622564">
        <w:rPr>
          <w:rFonts w:ascii="Arial" w:hAnsi="Arial" w:cs="Arial"/>
        </w:rPr>
        <w:t>.</w:t>
      </w:r>
      <w:r>
        <w:rPr>
          <w:rFonts w:ascii="Arial" w:hAnsi="Arial" w:cs="Arial"/>
        </w:rPr>
        <w:t xml:space="preserve"> </w:t>
      </w:r>
      <w:proofErr w:type="gramStart"/>
      <w:r>
        <w:rPr>
          <w:rFonts w:ascii="Arial" w:hAnsi="Arial" w:cs="Arial"/>
        </w:rPr>
        <w:t>Roll-out</w:t>
      </w:r>
      <w:proofErr w:type="gramEnd"/>
      <w:r>
        <w:rPr>
          <w:rFonts w:ascii="Arial" w:hAnsi="Arial" w:cs="Arial"/>
        </w:rPr>
        <w:t xml:space="preserve"> and expansion of CCDCs will no doubt be a difficult process. The b</w:t>
      </w:r>
      <w:r w:rsidRPr="00197860">
        <w:rPr>
          <w:rFonts w:ascii="Arial" w:hAnsi="Arial" w:cs="Arial"/>
        </w:rPr>
        <w:t xml:space="preserve">oundaries </w:t>
      </w:r>
      <w:r>
        <w:rPr>
          <w:rFonts w:ascii="Arial" w:hAnsi="Arial" w:cs="Arial"/>
        </w:rPr>
        <w:t>of where clusters should be formed are by no means</w:t>
      </w:r>
      <w:r w:rsidRPr="00197860">
        <w:rPr>
          <w:rFonts w:ascii="Arial" w:hAnsi="Arial" w:cs="Arial"/>
        </w:rPr>
        <w:t xml:space="preserve"> clearly defined (as in </w:t>
      </w:r>
      <w:r>
        <w:rPr>
          <w:rFonts w:ascii="Arial" w:hAnsi="Arial" w:cs="Arial"/>
        </w:rPr>
        <w:t xml:space="preserve">many other countries) </w:t>
      </w:r>
      <w:proofErr w:type="gramStart"/>
      <w:r>
        <w:rPr>
          <w:rFonts w:ascii="Arial" w:hAnsi="Arial" w:cs="Arial"/>
        </w:rPr>
        <w:t xml:space="preserve">as there is </w:t>
      </w:r>
      <w:r w:rsidRPr="00197860">
        <w:rPr>
          <w:rFonts w:ascii="Arial" w:hAnsi="Arial" w:cs="Arial"/>
        </w:rPr>
        <w:t>no existing unit of administration for such a purpose</w:t>
      </w:r>
      <w:proofErr w:type="gramEnd"/>
      <w:r w:rsidRPr="00197860">
        <w:rPr>
          <w:rFonts w:ascii="Arial" w:hAnsi="Arial" w:cs="Arial"/>
        </w:rPr>
        <w:t xml:space="preserve"> (apart from maybe the </w:t>
      </w:r>
      <w:proofErr w:type="spellStart"/>
      <w:r w:rsidRPr="00197860">
        <w:rPr>
          <w:rFonts w:ascii="Arial" w:hAnsi="Arial" w:cs="Arial"/>
        </w:rPr>
        <w:t>Alikadari</w:t>
      </w:r>
      <w:proofErr w:type="spellEnd"/>
      <w:r>
        <w:rPr>
          <w:rFonts w:ascii="Arial" w:hAnsi="Arial" w:cs="Arial"/>
        </w:rPr>
        <w:t>). The ‘Manteka’ and ‘Hause’ serve</w:t>
      </w:r>
      <w:r w:rsidRPr="00197860">
        <w:rPr>
          <w:rFonts w:ascii="Arial" w:hAnsi="Arial" w:cs="Arial"/>
        </w:rPr>
        <w:t xml:space="preserve"> very different purpose</w:t>
      </w:r>
      <w:r>
        <w:rPr>
          <w:rFonts w:ascii="Arial" w:hAnsi="Arial" w:cs="Arial"/>
        </w:rPr>
        <w:t>s</w:t>
      </w:r>
      <w:r w:rsidRPr="00197860">
        <w:rPr>
          <w:rFonts w:ascii="Arial" w:hAnsi="Arial" w:cs="Arial"/>
        </w:rPr>
        <w:t>.</w:t>
      </w:r>
      <w:r>
        <w:rPr>
          <w:rFonts w:ascii="Arial" w:hAnsi="Arial" w:cs="Arial"/>
        </w:rPr>
        <w:t xml:space="preserve"> </w:t>
      </w:r>
    </w:p>
    <w:p w14:paraId="24451643" w14:textId="77777777" w:rsidR="0066319F" w:rsidRDefault="0066319F" w:rsidP="004175F6">
      <w:pPr>
        <w:spacing w:line="276" w:lineRule="auto"/>
        <w:jc w:val="both"/>
        <w:rPr>
          <w:rFonts w:ascii="Arial" w:hAnsi="Arial" w:cs="Arial"/>
        </w:rPr>
      </w:pPr>
    </w:p>
    <w:p w14:paraId="0973C389" w14:textId="04A5720B" w:rsidR="0066319F" w:rsidRDefault="0066319F" w:rsidP="004175F6">
      <w:pPr>
        <w:spacing w:line="276" w:lineRule="auto"/>
        <w:jc w:val="both"/>
        <w:rPr>
          <w:rFonts w:ascii="Arial" w:hAnsi="Arial" w:cs="Arial"/>
        </w:rPr>
      </w:pPr>
      <w:r>
        <w:rPr>
          <w:rFonts w:ascii="Arial" w:hAnsi="Arial" w:cs="Arial"/>
        </w:rPr>
        <w:t>Some flexibility was</w:t>
      </w:r>
      <w:r w:rsidR="00F35084">
        <w:rPr>
          <w:rFonts w:ascii="Arial" w:hAnsi="Arial" w:cs="Arial"/>
        </w:rPr>
        <w:t xml:space="preserve"> apparent in the pilot phase.  </w:t>
      </w:r>
      <w:r>
        <w:rPr>
          <w:rFonts w:ascii="Arial" w:hAnsi="Arial" w:cs="Arial"/>
        </w:rPr>
        <w:t xml:space="preserve">However, certain rules have been applied in a fairly doctrinaire fashion – notably with respect to the number of CDCs per CCDC. As our findings suggest, the strict guideline of 5-10 councils is simply not applicable in many </w:t>
      </w:r>
      <w:r w:rsidRPr="00DB7226">
        <w:rPr>
          <w:rFonts w:ascii="Arial" w:hAnsi="Arial" w:cs="Arial"/>
        </w:rPr>
        <w:t>areas</w:t>
      </w:r>
      <w:r>
        <w:rPr>
          <w:rFonts w:ascii="Arial" w:hAnsi="Arial" w:cs="Arial"/>
        </w:rPr>
        <w:t>, especially given geographical issues making shared projects impracticable.</w:t>
      </w:r>
      <w:r w:rsidRPr="00DB7226">
        <w:rPr>
          <w:rStyle w:val="FootnoteReference"/>
          <w:rFonts w:ascii="Arial" w:hAnsi="Arial" w:cs="Arial"/>
        </w:rPr>
        <w:footnoteReference w:id="205"/>
      </w:r>
      <w:r>
        <w:rPr>
          <w:rFonts w:ascii="Arial" w:hAnsi="Arial" w:cs="Arial"/>
          <w:color w:val="FF0000"/>
        </w:rPr>
        <w:t xml:space="preserve"> </w:t>
      </w:r>
      <w:r>
        <w:rPr>
          <w:rFonts w:ascii="Arial" w:hAnsi="Arial" w:cs="Arial"/>
        </w:rPr>
        <w:t>Therefore, NSP should consider allowing smaller CCDCs in geographically difficult areas (some FP respondents suggested 3-6)</w:t>
      </w:r>
      <w:r w:rsidRPr="000B38A9">
        <w:rPr>
          <w:rFonts w:ascii="Arial" w:hAnsi="Arial" w:cs="Arial"/>
        </w:rPr>
        <w:t xml:space="preserve">. </w:t>
      </w:r>
      <w:r>
        <w:rPr>
          <w:rFonts w:ascii="Arial" w:hAnsi="Arial" w:cs="Arial"/>
        </w:rPr>
        <w:t xml:space="preserve">A </w:t>
      </w:r>
      <w:r w:rsidRPr="000B38A9">
        <w:rPr>
          <w:rFonts w:ascii="Arial" w:hAnsi="Arial" w:cs="Arial"/>
        </w:rPr>
        <w:t xml:space="preserve">minimum of 3 is </w:t>
      </w:r>
      <w:r>
        <w:rPr>
          <w:rFonts w:ascii="Arial" w:hAnsi="Arial" w:cs="Arial"/>
        </w:rPr>
        <w:t xml:space="preserve">perhaps </w:t>
      </w:r>
      <w:r w:rsidRPr="003C3364">
        <w:rPr>
          <w:rFonts w:ascii="Arial" w:hAnsi="Arial" w:cs="Arial"/>
        </w:rPr>
        <w:t xml:space="preserve">realistic. </w:t>
      </w:r>
      <w:proofErr w:type="gramStart"/>
      <w:r>
        <w:rPr>
          <w:rFonts w:ascii="Arial" w:hAnsi="Arial" w:cs="Arial"/>
        </w:rPr>
        <w:t>But at the other end of the spectrum, there are examples of much larger CCDCs where appropriate, for instance, in cities.</w:t>
      </w:r>
      <w:proofErr w:type="gramEnd"/>
      <w:r>
        <w:rPr>
          <w:rFonts w:ascii="Arial" w:hAnsi="Arial" w:cs="Arial"/>
        </w:rPr>
        <w:t xml:space="preserve"> These should be allowed where the conditions are appropriate.</w:t>
      </w:r>
    </w:p>
    <w:p w14:paraId="39212547" w14:textId="77777777" w:rsidR="0066319F" w:rsidRDefault="0066319F" w:rsidP="004175F6">
      <w:pPr>
        <w:spacing w:line="276" w:lineRule="auto"/>
        <w:jc w:val="both"/>
        <w:rPr>
          <w:rFonts w:ascii="Arial" w:hAnsi="Arial" w:cs="Arial"/>
          <w:u w:val="single"/>
        </w:rPr>
      </w:pPr>
    </w:p>
    <w:p w14:paraId="479FEBB6" w14:textId="77777777" w:rsidR="0066319F" w:rsidRPr="00D63222" w:rsidRDefault="0066319F" w:rsidP="004175F6">
      <w:pPr>
        <w:spacing w:line="276" w:lineRule="auto"/>
        <w:jc w:val="both"/>
        <w:rPr>
          <w:rFonts w:ascii="Arial" w:hAnsi="Arial" w:cs="Arial"/>
          <w:b/>
        </w:rPr>
      </w:pPr>
      <w:r>
        <w:rPr>
          <w:rFonts w:ascii="Arial" w:hAnsi="Arial" w:cs="Arial"/>
          <w:b/>
        </w:rPr>
        <w:t>Different levels or magnitudes of clusters</w:t>
      </w:r>
    </w:p>
    <w:p w14:paraId="5D227391" w14:textId="77777777" w:rsidR="0066319F" w:rsidRPr="00A44262" w:rsidRDefault="0066319F" w:rsidP="004175F6">
      <w:pPr>
        <w:spacing w:line="276" w:lineRule="auto"/>
        <w:jc w:val="both"/>
        <w:rPr>
          <w:rFonts w:ascii="Arial" w:hAnsi="Arial" w:cs="Arial"/>
          <w:u w:val="single"/>
        </w:rPr>
      </w:pPr>
    </w:p>
    <w:p w14:paraId="0DB86256" w14:textId="77777777" w:rsidR="0066319F" w:rsidRPr="00A44262" w:rsidRDefault="0066319F" w:rsidP="004175F6">
      <w:pPr>
        <w:spacing w:line="276" w:lineRule="auto"/>
        <w:jc w:val="both"/>
        <w:rPr>
          <w:rFonts w:ascii="Arial" w:hAnsi="Arial" w:cs="Arial"/>
        </w:rPr>
      </w:pPr>
      <w:r>
        <w:rPr>
          <w:rFonts w:ascii="Arial" w:hAnsi="Arial" w:cs="Arial"/>
        </w:rPr>
        <w:t>NSP’s approach to clustering may be made more</w:t>
      </w:r>
      <w:r w:rsidRPr="00A44262">
        <w:rPr>
          <w:rFonts w:ascii="Arial" w:hAnsi="Arial" w:cs="Arial"/>
        </w:rPr>
        <w:t xml:space="preserve"> flexible by establishing different orders of clustering. </w:t>
      </w:r>
      <w:r w:rsidRPr="00332F06">
        <w:rPr>
          <w:rFonts w:ascii="Arial" w:hAnsi="Arial" w:cs="Arial"/>
          <w:b/>
        </w:rPr>
        <w:t>Clustering 1.0</w:t>
      </w:r>
      <w:r w:rsidRPr="00A44262">
        <w:rPr>
          <w:rFonts w:ascii="Arial" w:hAnsi="Arial" w:cs="Arial"/>
        </w:rPr>
        <w:t xml:space="preserve"> would look similar to some of the clusters </w:t>
      </w:r>
      <w:r>
        <w:rPr>
          <w:rFonts w:ascii="Arial" w:hAnsi="Arial" w:cs="Arial"/>
        </w:rPr>
        <w:t>in the pilot study – which involve</w:t>
      </w:r>
      <w:r w:rsidRPr="00A44262">
        <w:rPr>
          <w:rFonts w:ascii="Arial" w:hAnsi="Arial" w:cs="Arial"/>
        </w:rPr>
        <w:t xml:space="preserve"> a limited number of CDCs but </w:t>
      </w:r>
      <w:r>
        <w:rPr>
          <w:rFonts w:ascii="Arial" w:hAnsi="Arial" w:cs="Arial"/>
        </w:rPr>
        <w:t xml:space="preserve">which work </w:t>
      </w:r>
      <w:r w:rsidRPr="00A44262">
        <w:rPr>
          <w:rFonts w:ascii="Arial" w:hAnsi="Arial" w:cs="Arial"/>
        </w:rPr>
        <w:t xml:space="preserve">on </w:t>
      </w:r>
      <w:r>
        <w:rPr>
          <w:rFonts w:ascii="Arial" w:hAnsi="Arial" w:cs="Arial"/>
        </w:rPr>
        <w:t>a scale</w:t>
      </w:r>
      <w:r w:rsidRPr="00A44262">
        <w:rPr>
          <w:rFonts w:ascii="Arial" w:hAnsi="Arial" w:cs="Arial"/>
        </w:rPr>
        <w:t xml:space="preserve"> </w:t>
      </w:r>
      <w:r>
        <w:rPr>
          <w:rFonts w:ascii="Arial" w:hAnsi="Arial" w:cs="Arial"/>
        </w:rPr>
        <w:t>larger</w:t>
      </w:r>
      <w:r w:rsidRPr="00A44262">
        <w:rPr>
          <w:rFonts w:ascii="Arial" w:hAnsi="Arial" w:cs="Arial"/>
        </w:rPr>
        <w:t xml:space="preserve"> than </w:t>
      </w:r>
      <w:r>
        <w:rPr>
          <w:rFonts w:ascii="Arial" w:hAnsi="Arial" w:cs="Arial"/>
        </w:rPr>
        <w:t xml:space="preserve">what is </w:t>
      </w:r>
      <w:r w:rsidRPr="00A44262">
        <w:rPr>
          <w:rFonts w:ascii="Arial" w:hAnsi="Arial" w:cs="Arial"/>
        </w:rPr>
        <w:t>possible at the CDC level.</w:t>
      </w:r>
      <w:r>
        <w:rPr>
          <w:rFonts w:ascii="Arial" w:hAnsi="Arial" w:cs="Arial"/>
        </w:rPr>
        <w:t xml:space="preserve"> At this level, smaller clusters would be permissible, as an intermediary option between CDCs and the largest CCDC projects</w:t>
      </w:r>
    </w:p>
    <w:p w14:paraId="75A13CDA" w14:textId="77777777" w:rsidR="0066319F" w:rsidRPr="00A44262" w:rsidRDefault="0066319F" w:rsidP="004175F6">
      <w:pPr>
        <w:spacing w:line="276" w:lineRule="auto"/>
        <w:jc w:val="both"/>
        <w:rPr>
          <w:rFonts w:ascii="Arial" w:hAnsi="Arial" w:cs="Arial"/>
        </w:rPr>
      </w:pPr>
    </w:p>
    <w:p w14:paraId="45A87F91" w14:textId="5885504D" w:rsidR="0066319F" w:rsidRPr="00A44262" w:rsidRDefault="0066319F" w:rsidP="004175F6">
      <w:pPr>
        <w:spacing w:line="276" w:lineRule="auto"/>
        <w:jc w:val="both"/>
        <w:rPr>
          <w:rFonts w:ascii="Arial" w:hAnsi="Arial" w:cs="Arial"/>
        </w:rPr>
      </w:pPr>
      <w:r w:rsidRPr="00332F06">
        <w:rPr>
          <w:rFonts w:ascii="Arial" w:hAnsi="Arial" w:cs="Arial"/>
          <w:b/>
        </w:rPr>
        <w:t>Clustering 2.0</w:t>
      </w:r>
      <w:r w:rsidRPr="00A44262">
        <w:rPr>
          <w:rFonts w:ascii="Arial" w:hAnsi="Arial" w:cs="Arial"/>
        </w:rPr>
        <w:t xml:space="preserve"> would represent the next level of clustering operating increasingly toward the district level and implementing larger p</w:t>
      </w:r>
      <w:r>
        <w:rPr>
          <w:rFonts w:ascii="Arial" w:hAnsi="Arial" w:cs="Arial"/>
        </w:rPr>
        <w:t xml:space="preserve">rojects such as </w:t>
      </w:r>
      <w:r>
        <w:rPr>
          <w:rFonts w:ascii="Arial" w:hAnsi="Arial" w:cs="Arial"/>
        </w:rPr>
        <w:lastRenderedPageBreak/>
        <w:t>bigger health centres</w:t>
      </w:r>
      <w:r w:rsidRPr="00A44262">
        <w:rPr>
          <w:rFonts w:ascii="Arial" w:hAnsi="Arial" w:cs="Arial"/>
        </w:rPr>
        <w:t>, schools</w:t>
      </w:r>
      <w:r>
        <w:rPr>
          <w:rFonts w:ascii="Arial" w:hAnsi="Arial" w:cs="Arial"/>
        </w:rPr>
        <w:t>, power plants, refrigerated warehouses</w:t>
      </w:r>
      <w:r w:rsidRPr="00A44262">
        <w:rPr>
          <w:rFonts w:ascii="Arial" w:hAnsi="Arial" w:cs="Arial"/>
        </w:rPr>
        <w:t xml:space="preserve"> and </w:t>
      </w:r>
      <w:r>
        <w:rPr>
          <w:rFonts w:ascii="Arial" w:hAnsi="Arial" w:cs="Arial"/>
        </w:rPr>
        <w:t xml:space="preserve">small </w:t>
      </w:r>
      <w:r w:rsidRPr="00A44262">
        <w:rPr>
          <w:rFonts w:ascii="Arial" w:hAnsi="Arial" w:cs="Arial"/>
        </w:rPr>
        <w:t>factories</w:t>
      </w:r>
      <w:r w:rsidR="00F35084">
        <w:rPr>
          <w:rFonts w:ascii="Arial" w:hAnsi="Arial" w:cs="Arial"/>
        </w:rPr>
        <w:t xml:space="preserve">. </w:t>
      </w:r>
      <w:r>
        <w:rPr>
          <w:rFonts w:ascii="Arial" w:hAnsi="Arial" w:cs="Arial"/>
        </w:rPr>
        <w:t>These would contribute to development` and productive needs which are not possible at any lower levels of economies of scale</w:t>
      </w:r>
      <w:r w:rsidRPr="00A44262">
        <w:rPr>
          <w:rFonts w:ascii="Arial" w:hAnsi="Arial" w:cs="Arial"/>
        </w:rPr>
        <w:t>.</w:t>
      </w:r>
      <w:r>
        <w:rPr>
          <w:rFonts w:ascii="Arial" w:hAnsi="Arial" w:cs="Arial"/>
        </w:rPr>
        <w:t xml:space="preserve"> </w:t>
      </w:r>
      <w:r w:rsidRPr="00A44262">
        <w:rPr>
          <w:rFonts w:ascii="Arial" w:hAnsi="Arial" w:cs="Arial"/>
        </w:rPr>
        <w:t xml:space="preserve">This is where clustering </w:t>
      </w:r>
      <w:r>
        <w:rPr>
          <w:rFonts w:ascii="Arial" w:hAnsi="Arial" w:cs="Arial"/>
        </w:rPr>
        <w:t>would</w:t>
      </w:r>
      <w:r w:rsidRPr="00A44262">
        <w:rPr>
          <w:rFonts w:ascii="Arial" w:hAnsi="Arial" w:cs="Arial"/>
        </w:rPr>
        <w:t xml:space="preserve"> require whole-of-government coordination</w:t>
      </w:r>
      <w:r>
        <w:rPr>
          <w:rFonts w:ascii="Arial" w:hAnsi="Arial" w:cs="Arial"/>
        </w:rPr>
        <w:t>, support and buy-in: t</w:t>
      </w:r>
      <w:r w:rsidRPr="00A44262">
        <w:rPr>
          <w:rFonts w:ascii="Arial" w:hAnsi="Arial" w:cs="Arial"/>
        </w:rPr>
        <w:t>here needs to be robust and meaningful coordination with relevant se</w:t>
      </w:r>
      <w:r w:rsidR="00F35084">
        <w:rPr>
          <w:rFonts w:ascii="Arial" w:hAnsi="Arial" w:cs="Arial"/>
        </w:rPr>
        <w:t>ctoral line ministries, whether</w:t>
      </w:r>
      <w:r w:rsidRPr="00A44262">
        <w:rPr>
          <w:rFonts w:ascii="Arial" w:hAnsi="Arial" w:cs="Arial"/>
        </w:rPr>
        <w:t xml:space="preserve"> Education, Health, Labour, Economy</w:t>
      </w:r>
      <w:r>
        <w:rPr>
          <w:rFonts w:ascii="Arial" w:hAnsi="Arial" w:cs="Arial"/>
        </w:rPr>
        <w:t xml:space="preserve"> and so on.</w:t>
      </w:r>
    </w:p>
    <w:p w14:paraId="6C32A7A1" w14:textId="77777777" w:rsidR="0066319F" w:rsidRDefault="0066319F" w:rsidP="004175F6">
      <w:pPr>
        <w:spacing w:line="276" w:lineRule="auto"/>
        <w:jc w:val="both"/>
        <w:rPr>
          <w:rFonts w:ascii="Arial" w:hAnsi="Arial" w:cs="Arial"/>
          <w:b/>
          <w:color w:val="FF0000"/>
        </w:rPr>
      </w:pPr>
    </w:p>
    <w:p w14:paraId="6E55B00A" w14:textId="77777777" w:rsidR="0066319F" w:rsidRPr="00540766" w:rsidRDefault="0066319F" w:rsidP="004175F6">
      <w:pPr>
        <w:spacing w:line="276" w:lineRule="auto"/>
        <w:jc w:val="both"/>
        <w:rPr>
          <w:rFonts w:ascii="Arial" w:hAnsi="Arial" w:cs="Arial"/>
          <w:b/>
        </w:rPr>
      </w:pPr>
      <w:r>
        <w:rPr>
          <w:rFonts w:ascii="Arial" w:hAnsi="Arial" w:cs="Arial"/>
          <w:b/>
        </w:rPr>
        <w:t>C</w:t>
      </w:r>
      <w:r w:rsidRPr="00540766">
        <w:rPr>
          <w:rFonts w:ascii="Arial" w:hAnsi="Arial" w:cs="Arial"/>
          <w:b/>
        </w:rPr>
        <w:t>riteria for expansio</w:t>
      </w:r>
      <w:r>
        <w:rPr>
          <w:rFonts w:ascii="Arial" w:hAnsi="Arial" w:cs="Arial"/>
          <w:b/>
        </w:rPr>
        <w:t>n</w:t>
      </w:r>
    </w:p>
    <w:p w14:paraId="684F66D7" w14:textId="77777777" w:rsidR="0066319F" w:rsidRDefault="0066319F" w:rsidP="004175F6">
      <w:pPr>
        <w:spacing w:line="276" w:lineRule="auto"/>
        <w:jc w:val="both"/>
        <w:rPr>
          <w:rFonts w:ascii="Arial" w:hAnsi="Arial" w:cs="Arial"/>
          <w:b/>
          <w:color w:val="FF0000"/>
        </w:rPr>
      </w:pPr>
    </w:p>
    <w:p w14:paraId="49294602" w14:textId="77777777" w:rsidR="0066319F" w:rsidRDefault="0066319F" w:rsidP="004175F6">
      <w:pPr>
        <w:spacing w:line="276" w:lineRule="auto"/>
        <w:jc w:val="both"/>
        <w:rPr>
          <w:rFonts w:ascii="Arial" w:hAnsi="Arial" w:cs="Arial"/>
        </w:rPr>
      </w:pPr>
      <w:proofErr w:type="gramStart"/>
      <w:r>
        <w:rPr>
          <w:rFonts w:ascii="Arial" w:hAnsi="Arial" w:cs="Arial"/>
        </w:rPr>
        <w:t>There</w:t>
      </w:r>
      <w:proofErr w:type="gramEnd"/>
      <w:r>
        <w:rPr>
          <w:rFonts w:ascii="Arial" w:hAnsi="Arial" w:cs="Arial"/>
        </w:rPr>
        <w:t xml:space="preserve"> needs to be a c</w:t>
      </w:r>
      <w:r w:rsidRPr="00540766">
        <w:rPr>
          <w:rFonts w:ascii="Arial" w:hAnsi="Arial" w:cs="Arial"/>
        </w:rPr>
        <w:t xml:space="preserve">lear basic </w:t>
      </w:r>
      <w:r>
        <w:rPr>
          <w:rFonts w:ascii="Arial" w:hAnsi="Arial" w:cs="Arial"/>
        </w:rPr>
        <w:t xml:space="preserve">set of </w:t>
      </w:r>
      <w:r w:rsidRPr="00540766">
        <w:rPr>
          <w:rFonts w:ascii="Arial" w:hAnsi="Arial" w:cs="Arial"/>
        </w:rPr>
        <w:t>criteria for where</w:t>
      </w:r>
      <w:r>
        <w:rPr>
          <w:rFonts w:ascii="Arial" w:hAnsi="Arial" w:cs="Arial"/>
        </w:rPr>
        <w:t xml:space="preserve"> and when</w:t>
      </w:r>
      <w:r w:rsidRPr="00540766">
        <w:rPr>
          <w:rFonts w:ascii="Arial" w:hAnsi="Arial" w:cs="Arial"/>
        </w:rPr>
        <w:t xml:space="preserve"> to consider</w:t>
      </w:r>
      <w:r>
        <w:rPr>
          <w:rFonts w:ascii="Arial" w:hAnsi="Arial" w:cs="Arial"/>
        </w:rPr>
        <w:t xml:space="preserve"> whether clustering should be taken forward and funded. This will likely include the following:</w:t>
      </w:r>
    </w:p>
    <w:p w14:paraId="4F6F96E3" w14:textId="77777777" w:rsidR="0066319F" w:rsidRDefault="0066319F" w:rsidP="004175F6">
      <w:pPr>
        <w:spacing w:line="276" w:lineRule="auto"/>
        <w:jc w:val="both"/>
        <w:rPr>
          <w:rFonts w:ascii="Arial" w:hAnsi="Arial" w:cs="Arial"/>
        </w:rPr>
      </w:pPr>
    </w:p>
    <w:p w14:paraId="06FC6C58" w14:textId="77777777" w:rsidR="0066319F" w:rsidRDefault="0066319F" w:rsidP="004175F6">
      <w:pPr>
        <w:pStyle w:val="ListParagraph"/>
        <w:numPr>
          <w:ilvl w:val="0"/>
          <w:numId w:val="45"/>
        </w:numPr>
        <w:spacing w:line="276" w:lineRule="auto"/>
        <w:jc w:val="both"/>
        <w:rPr>
          <w:rFonts w:ascii="Arial" w:hAnsi="Arial" w:cs="Arial"/>
        </w:rPr>
      </w:pPr>
      <w:r w:rsidRPr="00E34677">
        <w:rPr>
          <w:rFonts w:ascii="Arial" w:hAnsi="Arial" w:cs="Arial"/>
        </w:rPr>
        <w:t>Geog</w:t>
      </w:r>
      <w:r>
        <w:rPr>
          <w:rFonts w:ascii="Arial" w:hAnsi="Arial" w:cs="Arial"/>
        </w:rPr>
        <w:t>raphical, practical and logistical rationale.</w:t>
      </w:r>
    </w:p>
    <w:p w14:paraId="1CD51256" w14:textId="77777777" w:rsidR="0066319F" w:rsidRPr="00E34677" w:rsidRDefault="0066319F" w:rsidP="004175F6">
      <w:pPr>
        <w:pStyle w:val="ListParagraph"/>
        <w:numPr>
          <w:ilvl w:val="0"/>
          <w:numId w:val="45"/>
        </w:numPr>
        <w:spacing w:line="276" w:lineRule="auto"/>
        <w:jc w:val="both"/>
        <w:rPr>
          <w:rFonts w:ascii="Arial" w:hAnsi="Arial" w:cs="Arial"/>
        </w:rPr>
      </w:pPr>
      <w:r>
        <w:rPr>
          <w:rFonts w:ascii="Arial" w:hAnsi="Arial" w:cs="Arial"/>
        </w:rPr>
        <w:t>Economic potential (e.g. agriculture, resources, etc)</w:t>
      </w:r>
      <w:r w:rsidRPr="00E34677">
        <w:rPr>
          <w:rFonts w:ascii="Arial" w:hAnsi="Arial" w:cs="Arial"/>
        </w:rPr>
        <w:t xml:space="preserve"> </w:t>
      </w:r>
    </w:p>
    <w:p w14:paraId="352D20B8" w14:textId="77777777" w:rsidR="0066319F" w:rsidRPr="00E34677" w:rsidRDefault="0066319F" w:rsidP="004175F6">
      <w:pPr>
        <w:pStyle w:val="ListParagraph"/>
        <w:numPr>
          <w:ilvl w:val="0"/>
          <w:numId w:val="45"/>
        </w:numPr>
        <w:spacing w:line="276" w:lineRule="auto"/>
        <w:jc w:val="both"/>
        <w:rPr>
          <w:rFonts w:ascii="Arial" w:hAnsi="Arial" w:cs="Arial"/>
        </w:rPr>
      </w:pPr>
      <w:r w:rsidRPr="00E34677">
        <w:rPr>
          <w:rFonts w:ascii="Arial" w:hAnsi="Arial" w:cs="Arial"/>
        </w:rPr>
        <w:t>Willingness and motivation among CDCs</w:t>
      </w:r>
      <w:r>
        <w:rPr>
          <w:rFonts w:ascii="Arial" w:hAnsi="Arial" w:cs="Arial"/>
        </w:rPr>
        <w:t>.</w:t>
      </w:r>
    </w:p>
    <w:p w14:paraId="1F4D0485" w14:textId="77777777" w:rsidR="0066319F" w:rsidRPr="00E34677" w:rsidRDefault="0066319F" w:rsidP="004175F6">
      <w:pPr>
        <w:pStyle w:val="ListParagraph"/>
        <w:numPr>
          <w:ilvl w:val="0"/>
          <w:numId w:val="45"/>
        </w:numPr>
        <w:spacing w:line="276" w:lineRule="auto"/>
        <w:jc w:val="both"/>
        <w:rPr>
          <w:rFonts w:ascii="Arial" w:hAnsi="Arial" w:cs="Arial"/>
        </w:rPr>
      </w:pPr>
      <w:r w:rsidRPr="00E34677">
        <w:rPr>
          <w:rFonts w:ascii="Arial" w:hAnsi="Arial" w:cs="Arial"/>
        </w:rPr>
        <w:t xml:space="preserve">Capacity and effectiveness of </w:t>
      </w:r>
      <w:r>
        <w:rPr>
          <w:rFonts w:ascii="Arial" w:hAnsi="Arial" w:cs="Arial"/>
        </w:rPr>
        <w:t xml:space="preserve">component </w:t>
      </w:r>
      <w:r w:rsidRPr="00E34677">
        <w:rPr>
          <w:rFonts w:ascii="Arial" w:hAnsi="Arial" w:cs="Arial"/>
        </w:rPr>
        <w:t>CDC</w:t>
      </w:r>
      <w:r>
        <w:rPr>
          <w:rFonts w:ascii="Arial" w:hAnsi="Arial" w:cs="Arial"/>
        </w:rPr>
        <w:t>s.</w:t>
      </w:r>
    </w:p>
    <w:p w14:paraId="68B31557" w14:textId="77777777" w:rsidR="0066319F" w:rsidRPr="00E34677" w:rsidRDefault="0066319F" w:rsidP="004175F6">
      <w:pPr>
        <w:pStyle w:val="ListParagraph"/>
        <w:numPr>
          <w:ilvl w:val="0"/>
          <w:numId w:val="45"/>
        </w:numPr>
        <w:spacing w:line="276" w:lineRule="auto"/>
        <w:jc w:val="both"/>
        <w:rPr>
          <w:rFonts w:ascii="Arial" w:hAnsi="Arial" w:cs="Arial"/>
        </w:rPr>
      </w:pPr>
      <w:r w:rsidRPr="00E34677">
        <w:rPr>
          <w:rFonts w:ascii="Arial" w:hAnsi="Arial" w:cs="Arial"/>
        </w:rPr>
        <w:t xml:space="preserve">Level of conflict or instability. </w:t>
      </w:r>
    </w:p>
    <w:p w14:paraId="39469F32" w14:textId="77777777" w:rsidR="0066319F" w:rsidRDefault="0066319F" w:rsidP="004175F6">
      <w:pPr>
        <w:spacing w:line="276" w:lineRule="auto"/>
        <w:jc w:val="both"/>
        <w:rPr>
          <w:rFonts w:ascii="Arial" w:hAnsi="Arial" w:cs="Arial"/>
        </w:rPr>
      </w:pPr>
    </w:p>
    <w:p w14:paraId="65560CEA" w14:textId="77777777" w:rsidR="0066319F" w:rsidRPr="00540766" w:rsidRDefault="0066319F" w:rsidP="004175F6">
      <w:pPr>
        <w:spacing w:line="276" w:lineRule="auto"/>
        <w:jc w:val="both"/>
        <w:rPr>
          <w:rFonts w:ascii="Arial" w:hAnsi="Arial" w:cs="Arial"/>
        </w:rPr>
      </w:pPr>
      <w:r>
        <w:rPr>
          <w:rFonts w:ascii="Arial" w:hAnsi="Arial" w:cs="Arial"/>
        </w:rPr>
        <w:t>Only when such criteria are met should clustering be taken forward.</w:t>
      </w:r>
      <w:r w:rsidRPr="00540766">
        <w:rPr>
          <w:rFonts w:ascii="Arial" w:hAnsi="Arial" w:cs="Arial"/>
        </w:rPr>
        <w:t xml:space="preserve"> </w:t>
      </w:r>
      <w:r>
        <w:rPr>
          <w:rFonts w:ascii="Arial" w:hAnsi="Arial" w:cs="Arial"/>
        </w:rPr>
        <w:t>This is rooted in strategic thinking related to the larger</w:t>
      </w:r>
      <w:r w:rsidRPr="00540766">
        <w:rPr>
          <w:rFonts w:ascii="Arial" w:hAnsi="Arial" w:cs="Arial"/>
        </w:rPr>
        <w:t xml:space="preserve"> investment</w:t>
      </w:r>
      <w:r>
        <w:rPr>
          <w:rFonts w:ascii="Arial" w:hAnsi="Arial" w:cs="Arial"/>
        </w:rPr>
        <w:t>s associated with clustering</w:t>
      </w:r>
      <w:r w:rsidRPr="00540766">
        <w:rPr>
          <w:rFonts w:ascii="Arial" w:hAnsi="Arial" w:cs="Arial"/>
        </w:rPr>
        <w:t xml:space="preserve">. </w:t>
      </w:r>
      <w:r>
        <w:rPr>
          <w:rFonts w:ascii="Arial" w:hAnsi="Arial" w:cs="Arial"/>
        </w:rPr>
        <w:t>These are decisions that cannot be left to communities alone</w:t>
      </w:r>
      <w:r w:rsidRPr="00540766">
        <w:rPr>
          <w:rFonts w:ascii="Arial" w:hAnsi="Arial" w:cs="Arial"/>
        </w:rPr>
        <w:t>.</w:t>
      </w:r>
      <w:r>
        <w:rPr>
          <w:rFonts w:ascii="Arial" w:hAnsi="Arial" w:cs="Arial"/>
        </w:rPr>
        <w:t xml:space="preserve"> Rather NSP must i</w:t>
      </w:r>
      <w:r w:rsidRPr="00540766">
        <w:rPr>
          <w:rFonts w:ascii="Arial" w:hAnsi="Arial" w:cs="Arial"/>
        </w:rPr>
        <w:t xml:space="preserve">nject support </w:t>
      </w:r>
      <w:r>
        <w:rPr>
          <w:rFonts w:ascii="Arial" w:hAnsi="Arial" w:cs="Arial"/>
        </w:rPr>
        <w:t xml:space="preserve">into the process to guide communities in their decision-making with respect to the choice of project. </w:t>
      </w:r>
      <w:r w:rsidRPr="00540766">
        <w:rPr>
          <w:rFonts w:ascii="Arial" w:hAnsi="Arial" w:cs="Arial"/>
        </w:rPr>
        <w:t>FP</w:t>
      </w:r>
      <w:r>
        <w:rPr>
          <w:rFonts w:ascii="Arial" w:hAnsi="Arial" w:cs="Arial"/>
        </w:rPr>
        <w:t>s</w:t>
      </w:r>
      <w:r w:rsidRPr="00540766">
        <w:rPr>
          <w:rFonts w:ascii="Arial" w:hAnsi="Arial" w:cs="Arial"/>
        </w:rPr>
        <w:t xml:space="preserve"> </w:t>
      </w:r>
      <w:proofErr w:type="gramStart"/>
      <w:r w:rsidRPr="00540766">
        <w:rPr>
          <w:rFonts w:ascii="Arial" w:hAnsi="Arial" w:cs="Arial"/>
        </w:rPr>
        <w:t>need</w:t>
      </w:r>
      <w:proofErr w:type="gramEnd"/>
      <w:r w:rsidRPr="00540766">
        <w:rPr>
          <w:rFonts w:ascii="Arial" w:hAnsi="Arial" w:cs="Arial"/>
        </w:rPr>
        <w:t xml:space="preserve"> to be more strategic and forward looking</w:t>
      </w:r>
      <w:r>
        <w:rPr>
          <w:rFonts w:ascii="Arial" w:hAnsi="Arial" w:cs="Arial"/>
        </w:rPr>
        <w:t xml:space="preserve"> in this respect, in line with a new ambitious vision for clustering</w:t>
      </w:r>
      <w:r w:rsidRPr="00540766">
        <w:rPr>
          <w:rFonts w:ascii="Arial" w:hAnsi="Arial" w:cs="Arial"/>
        </w:rPr>
        <w:t xml:space="preserve">. </w:t>
      </w:r>
      <w:r>
        <w:rPr>
          <w:rFonts w:ascii="Arial" w:hAnsi="Arial" w:cs="Arial"/>
        </w:rPr>
        <w:t xml:space="preserve">This will constitute a step towards a </w:t>
      </w:r>
      <w:r w:rsidRPr="00540766">
        <w:rPr>
          <w:rFonts w:ascii="Arial" w:hAnsi="Arial" w:cs="Arial"/>
        </w:rPr>
        <w:t>collaborative community management</w:t>
      </w:r>
      <w:r>
        <w:rPr>
          <w:rFonts w:ascii="Arial" w:hAnsi="Arial" w:cs="Arial"/>
        </w:rPr>
        <w:t xml:space="preserve"> that clearly and systematically the local, the regional and the national developmental needs and interests</w:t>
      </w:r>
      <w:r w:rsidRPr="00540766">
        <w:rPr>
          <w:rFonts w:ascii="Arial" w:hAnsi="Arial" w:cs="Arial"/>
        </w:rPr>
        <w:t xml:space="preserve">. </w:t>
      </w:r>
    </w:p>
    <w:p w14:paraId="313A5F5A" w14:textId="77777777" w:rsidR="0066319F" w:rsidRPr="00047B78" w:rsidRDefault="0066319F" w:rsidP="004175F6">
      <w:pPr>
        <w:spacing w:line="276" w:lineRule="auto"/>
        <w:jc w:val="both"/>
        <w:rPr>
          <w:rFonts w:ascii="Arial" w:hAnsi="Arial" w:cs="Arial"/>
          <w:b/>
        </w:rPr>
      </w:pPr>
    </w:p>
    <w:p w14:paraId="2768BA37" w14:textId="77777777" w:rsidR="0066319F" w:rsidRPr="00047B78" w:rsidRDefault="0066319F" w:rsidP="004175F6">
      <w:pPr>
        <w:spacing w:line="276" w:lineRule="auto"/>
        <w:jc w:val="both"/>
        <w:rPr>
          <w:rFonts w:ascii="Arial" w:hAnsi="Arial" w:cs="Arial"/>
          <w:b/>
        </w:rPr>
      </w:pPr>
      <w:r>
        <w:rPr>
          <w:rFonts w:ascii="Arial" w:hAnsi="Arial" w:cs="Arial"/>
          <w:b/>
        </w:rPr>
        <w:t>R</w:t>
      </w:r>
      <w:r w:rsidRPr="00047B78">
        <w:rPr>
          <w:rFonts w:ascii="Arial" w:hAnsi="Arial" w:cs="Arial"/>
          <w:b/>
        </w:rPr>
        <w:t>ules associated with project choice and implementation</w:t>
      </w:r>
    </w:p>
    <w:p w14:paraId="77BCA47F" w14:textId="77777777" w:rsidR="0066319F" w:rsidRPr="00047B78" w:rsidRDefault="0066319F" w:rsidP="004175F6">
      <w:pPr>
        <w:spacing w:line="276" w:lineRule="auto"/>
        <w:jc w:val="both"/>
        <w:rPr>
          <w:rFonts w:ascii="Arial" w:hAnsi="Arial" w:cs="Arial"/>
          <w:b/>
        </w:rPr>
      </w:pPr>
    </w:p>
    <w:p w14:paraId="1AFF9825" w14:textId="77777777" w:rsidR="0066319F" w:rsidRPr="00047B78" w:rsidRDefault="0066319F" w:rsidP="004175F6">
      <w:pPr>
        <w:spacing w:line="276" w:lineRule="auto"/>
        <w:jc w:val="both"/>
        <w:rPr>
          <w:rFonts w:ascii="Arial" w:hAnsi="Arial" w:cs="Arial"/>
        </w:rPr>
      </w:pPr>
      <w:r>
        <w:rPr>
          <w:rFonts w:ascii="Arial" w:hAnsi="Arial" w:cs="Arial"/>
        </w:rPr>
        <w:t>NSP should consider the operational and strategic advantages of</w:t>
      </w:r>
      <w:r w:rsidRPr="00047B78">
        <w:rPr>
          <w:rFonts w:ascii="Arial" w:hAnsi="Arial" w:cs="Arial"/>
        </w:rPr>
        <w:t xml:space="preserve"> </w:t>
      </w:r>
      <w:r>
        <w:rPr>
          <w:rFonts w:ascii="Arial" w:hAnsi="Arial" w:cs="Arial"/>
        </w:rPr>
        <w:t xml:space="preserve">establishing more explicit criteria for the selection of </w:t>
      </w:r>
      <w:r w:rsidRPr="00047B78">
        <w:rPr>
          <w:rFonts w:ascii="Arial" w:hAnsi="Arial" w:cs="Arial"/>
        </w:rPr>
        <w:t>projects</w:t>
      </w:r>
      <w:r>
        <w:rPr>
          <w:rFonts w:ascii="Arial" w:hAnsi="Arial" w:cs="Arial"/>
        </w:rPr>
        <w:t xml:space="preserve"> to ensure the ‘value-added’ of their intended contributions, </w:t>
      </w:r>
      <w:r w:rsidRPr="00047B78">
        <w:rPr>
          <w:rFonts w:ascii="Arial" w:hAnsi="Arial" w:cs="Arial"/>
        </w:rPr>
        <w:t xml:space="preserve">and </w:t>
      </w:r>
      <w:r>
        <w:rPr>
          <w:rFonts w:ascii="Arial" w:hAnsi="Arial" w:cs="Arial"/>
        </w:rPr>
        <w:t xml:space="preserve">to </w:t>
      </w:r>
      <w:r w:rsidRPr="00047B78">
        <w:rPr>
          <w:rFonts w:ascii="Arial" w:hAnsi="Arial" w:cs="Arial"/>
        </w:rPr>
        <w:t xml:space="preserve">allow communities to truly </w:t>
      </w:r>
      <w:r>
        <w:rPr>
          <w:rFonts w:ascii="Arial" w:hAnsi="Arial" w:cs="Arial"/>
        </w:rPr>
        <w:t xml:space="preserve">and fully </w:t>
      </w:r>
      <w:r w:rsidRPr="00047B78">
        <w:rPr>
          <w:rFonts w:ascii="Arial" w:hAnsi="Arial" w:cs="Arial"/>
        </w:rPr>
        <w:t>invest in their future prosperity</w:t>
      </w:r>
      <w:r>
        <w:rPr>
          <w:rFonts w:ascii="Arial" w:hAnsi="Arial" w:cs="Arial"/>
        </w:rPr>
        <w:t xml:space="preserve"> in ways that</w:t>
      </w:r>
      <w:r w:rsidRPr="00047B78">
        <w:rPr>
          <w:rFonts w:ascii="Arial" w:hAnsi="Arial" w:cs="Arial"/>
        </w:rPr>
        <w:t xml:space="preserve"> sustain the benefits of projects as far as possible. </w:t>
      </w:r>
    </w:p>
    <w:p w14:paraId="5A7C8E98" w14:textId="77777777" w:rsidR="0066319F" w:rsidRPr="00047B78" w:rsidRDefault="0066319F" w:rsidP="004175F6">
      <w:pPr>
        <w:spacing w:line="276" w:lineRule="auto"/>
        <w:jc w:val="both"/>
        <w:rPr>
          <w:rFonts w:ascii="Arial" w:hAnsi="Arial" w:cs="Arial"/>
        </w:rPr>
      </w:pPr>
    </w:p>
    <w:p w14:paraId="77773E2C" w14:textId="0D6684D3" w:rsidR="0066319F" w:rsidRDefault="0066319F" w:rsidP="004175F6">
      <w:pPr>
        <w:spacing w:line="276" w:lineRule="auto"/>
        <w:jc w:val="both"/>
        <w:rPr>
          <w:rFonts w:ascii="Arial" w:hAnsi="Arial" w:cs="Arial"/>
        </w:rPr>
      </w:pPr>
      <w:r w:rsidRPr="00047B78">
        <w:rPr>
          <w:rFonts w:ascii="Arial" w:hAnsi="Arial" w:cs="Arial"/>
        </w:rPr>
        <w:t xml:space="preserve">Existing projects have enabled marginal gains in productive capability through improved irrigation or have allowed communities to take goods to the market at lower cost and on time through improved road infrastructure. </w:t>
      </w:r>
      <w:r>
        <w:rPr>
          <w:rFonts w:ascii="Arial" w:hAnsi="Arial" w:cs="Arial"/>
        </w:rPr>
        <w:t>However,</w:t>
      </w:r>
      <w:r w:rsidRPr="00047B78">
        <w:rPr>
          <w:rFonts w:ascii="Arial" w:hAnsi="Arial" w:cs="Arial"/>
        </w:rPr>
        <w:t xml:space="preserve"> clustering </w:t>
      </w:r>
      <w:r>
        <w:rPr>
          <w:rFonts w:ascii="Arial" w:hAnsi="Arial" w:cs="Arial"/>
        </w:rPr>
        <w:t>opens the possibilities of larger potential impacts</w:t>
      </w:r>
      <w:r w:rsidRPr="00047B78">
        <w:rPr>
          <w:rFonts w:ascii="Arial" w:hAnsi="Arial" w:cs="Arial"/>
        </w:rPr>
        <w:t xml:space="preserve">. </w:t>
      </w:r>
      <w:r>
        <w:rPr>
          <w:rFonts w:ascii="Arial" w:hAnsi="Arial" w:cs="Arial"/>
        </w:rPr>
        <w:t>For example, p</w:t>
      </w:r>
      <w:r w:rsidRPr="00047B78">
        <w:rPr>
          <w:rFonts w:ascii="Arial" w:hAnsi="Arial" w:cs="Arial"/>
        </w:rPr>
        <w:t xml:space="preserve">rojects </w:t>
      </w:r>
      <w:r>
        <w:rPr>
          <w:rFonts w:ascii="Arial" w:hAnsi="Arial" w:cs="Arial"/>
        </w:rPr>
        <w:t>that increase agricultural productivity</w:t>
      </w:r>
      <w:r w:rsidRPr="00047B78">
        <w:rPr>
          <w:rFonts w:ascii="Arial" w:hAnsi="Arial" w:cs="Arial"/>
        </w:rPr>
        <w:t xml:space="preserve"> should </w:t>
      </w:r>
      <w:r>
        <w:rPr>
          <w:rFonts w:ascii="Arial" w:hAnsi="Arial" w:cs="Arial"/>
        </w:rPr>
        <w:t xml:space="preserve">also </w:t>
      </w:r>
      <w:r w:rsidRPr="00047B78">
        <w:rPr>
          <w:rFonts w:ascii="Arial" w:hAnsi="Arial" w:cs="Arial"/>
        </w:rPr>
        <w:t xml:space="preserve">enable communities </w:t>
      </w:r>
      <w:r w:rsidRPr="00047B78">
        <w:rPr>
          <w:rFonts w:ascii="Arial" w:hAnsi="Arial" w:cs="Arial"/>
        </w:rPr>
        <w:lastRenderedPageBreak/>
        <w:t xml:space="preserve">to store produce and release it onto the market when the price is higher rather than flooding the market at once, thus driving down prices. Innovative ideas such as jam factories, would allow communities to phase </w:t>
      </w:r>
      <w:r w:rsidR="00F35084">
        <w:rPr>
          <w:rFonts w:ascii="Arial" w:hAnsi="Arial" w:cs="Arial"/>
        </w:rPr>
        <w:t xml:space="preserve">release of produce </w:t>
      </w:r>
      <w:r w:rsidRPr="00047B78">
        <w:rPr>
          <w:rFonts w:ascii="Arial" w:hAnsi="Arial" w:cs="Arial"/>
        </w:rPr>
        <w:t>over months and sustain the benefits</w:t>
      </w:r>
      <w:r>
        <w:rPr>
          <w:rFonts w:ascii="Arial" w:hAnsi="Arial" w:cs="Arial"/>
        </w:rPr>
        <w:t>, w</w:t>
      </w:r>
      <w:r w:rsidRPr="00047B78">
        <w:rPr>
          <w:rFonts w:ascii="Arial" w:hAnsi="Arial" w:cs="Arial"/>
        </w:rPr>
        <w:t xml:space="preserve">hile generating local employment, especially for women. </w:t>
      </w:r>
    </w:p>
    <w:p w14:paraId="34991FD6" w14:textId="77777777" w:rsidR="0066319F" w:rsidRDefault="0066319F" w:rsidP="004175F6">
      <w:pPr>
        <w:spacing w:line="276" w:lineRule="auto"/>
        <w:jc w:val="both"/>
        <w:rPr>
          <w:rFonts w:ascii="Arial" w:hAnsi="Arial" w:cs="Arial"/>
        </w:rPr>
      </w:pPr>
    </w:p>
    <w:p w14:paraId="71672656" w14:textId="77777777" w:rsidR="0066319F" w:rsidRDefault="0066319F" w:rsidP="004175F6">
      <w:pPr>
        <w:spacing w:line="276" w:lineRule="auto"/>
        <w:jc w:val="both"/>
        <w:rPr>
          <w:rFonts w:ascii="Arial" w:hAnsi="Arial" w:cs="Arial"/>
        </w:rPr>
      </w:pPr>
      <w:r>
        <w:rPr>
          <w:rFonts w:ascii="Arial" w:hAnsi="Arial" w:cs="Arial"/>
        </w:rPr>
        <w:t xml:space="preserve">NSP must not allow clustering to take place for the sake of it. This will entail non-approval for those CDCs that cannot agree on a big project. </w:t>
      </w:r>
      <w:r w:rsidRPr="009729DE">
        <w:rPr>
          <w:rFonts w:ascii="Arial" w:hAnsi="Arial" w:cs="Arial"/>
        </w:rPr>
        <w:t xml:space="preserve">Similarly, dividing the budget for </w:t>
      </w:r>
      <w:proofErr w:type="gramStart"/>
      <w:r w:rsidRPr="009729DE">
        <w:rPr>
          <w:rFonts w:ascii="Arial" w:hAnsi="Arial" w:cs="Arial"/>
        </w:rPr>
        <w:t>small scale</w:t>
      </w:r>
      <w:proofErr w:type="gramEnd"/>
      <w:r w:rsidRPr="009729DE">
        <w:rPr>
          <w:rFonts w:ascii="Arial" w:hAnsi="Arial" w:cs="Arial"/>
        </w:rPr>
        <w:t xml:space="preserve"> projects in individual CDCs should not</w:t>
      </w:r>
      <w:r>
        <w:rPr>
          <w:rFonts w:ascii="Arial" w:hAnsi="Arial" w:cs="Arial"/>
        </w:rPr>
        <w:t xml:space="preserve"> be permitted under clustering. This devalues the cluster ‘brand’ and usually leaves communities feeling there was no added value in coming together</w:t>
      </w:r>
    </w:p>
    <w:p w14:paraId="1D36AA07" w14:textId="77777777" w:rsidR="0066319F" w:rsidRDefault="0066319F" w:rsidP="004175F6">
      <w:pPr>
        <w:spacing w:line="276" w:lineRule="auto"/>
        <w:jc w:val="both"/>
        <w:rPr>
          <w:rFonts w:ascii="Arial" w:hAnsi="Arial" w:cs="Arial"/>
        </w:rPr>
      </w:pPr>
    </w:p>
    <w:p w14:paraId="5525A0E3" w14:textId="57FB3303" w:rsidR="0066319F" w:rsidRDefault="0066319F" w:rsidP="004175F6">
      <w:pPr>
        <w:spacing w:line="276" w:lineRule="auto"/>
        <w:jc w:val="both"/>
        <w:rPr>
          <w:rFonts w:ascii="Arial" w:hAnsi="Arial" w:cs="Arial"/>
        </w:rPr>
      </w:pPr>
      <w:r>
        <w:rPr>
          <w:rFonts w:ascii="Arial" w:hAnsi="Arial" w:cs="Arial"/>
        </w:rPr>
        <w:t>The current approach to the prioritization of projects involves a consultative project in which the views of villagers are collected at the CDC level, and t</w:t>
      </w:r>
      <w:r w:rsidR="00013F65">
        <w:rPr>
          <w:rFonts w:ascii="Arial" w:hAnsi="Arial" w:cs="Arial"/>
        </w:rPr>
        <w:t xml:space="preserve">hen relayed to the CCDC level. </w:t>
      </w:r>
      <w:r>
        <w:rPr>
          <w:rFonts w:ascii="Arial" w:hAnsi="Arial" w:cs="Arial"/>
        </w:rPr>
        <w:t>At the clustered level, consensus is reached through majority voting or negotiation. The evaluation has found that this has been successful to an extent, but often leads to agreement on restricted and narrow priorities, or ‘lowest comm</w:t>
      </w:r>
      <w:r w:rsidR="00013F65">
        <w:rPr>
          <w:rFonts w:ascii="Arial" w:hAnsi="Arial" w:cs="Arial"/>
        </w:rPr>
        <w:t>on denominator decision-making.</w:t>
      </w:r>
      <w:r>
        <w:rPr>
          <w:rFonts w:ascii="Arial" w:hAnsi="Arial" w:cs="Arial"/>
        </w:rPr>
        <w:t xml:space="preserve">  In many cases, the decision simply entails the division of the budget to conduct small-scale projects – in effect undermining the logic of clustering by limiting economies of scale. With clustering, NSP may have to balance community participation in decision-making with national level strategic development objectives in order to achieve the kinds of gains in productive capacity and growth which clustering could deliver. CDCs should continue to provide for more village-specific needs, such as clean drinking water wells, irrigation canals or concreted pathways.</w:t>
      </w:r>
    </w:p>
    <w:p w14:paraId="1F9A1635" w14:textId="77777777" w:rsidR="0066319F" w:rsidRDefault="0066319F" w:rsidP="004175F6">
      <w:pPr>
        <w:spacing w:line="276" w:lineRule="auto"/>
        <w:jc w:val="both"/>
        <w:rPr>
          <w:rFonts w:ascii="Arial" w:hAnsi="Arial" w:cs="Arial"/>
          <w:b/>
        </w:rPr>
      </w:pPr>
    </w:p>
    <w:p w14:paraId="7552BEC0" w14:textId="77777777" w:rsidR="0066319F" w:rsidRPr="00F907B4" w:rsidRDefault="0066319F" w:rsidP="004175F6">
      <w:pPr>
        <w:spacing w:line="276" w:lineRule="auto"/>
        <w:jc w:val="both"/>
        <w:rPr>
          <w:rFonts w:ascii="Arial" w:hAnsi="Arial" w:cs="Arial"/>
          <w:b/>
        </w:rPr>
      </w:pPr>
      <w:r w:rsidRPr="00F907B4">
        <w:rPr>
          <w:rFonts w:ascii="Arial" w:hAnsi="Arial" w:cs="Arial"/>
          <w:b/>
        </w:rPr>
        <w:t>Preserve and protect basic NSP principles as far as possible</w:t>
      </w:r>
    </w:p>
    <w:p w14:paraId="026CC13E" w14:textId="77777777" w:rsidR="0066319F" w:rsidRDefault="0066319F" w:rsidP="004175F6">
      <w:pPr>
        <w:spacing w:line="276" w:lineRule="auto"/>
        <w:jc w:val="both"/>
        <w:rPr>
          <w:rFonts w:ascii="Arial" w:hAnsi="Arial" w:cs="Arial"/>
        </w:rPr>
      </w:pPr>
    </w:p>
    <w:p w14:paraId="213E13CF" w14:textId="61BCDB6E" w:rsidR="0066319F" w:rsidRPr="00197860" w:rsidRDefault="0066319F" w:rsidP="004175F6">
      <w:pPr>
        <w:spacing w:line="276" w:lineRule="auto"/>
        <w:jc w:val="both"/>
        <w:rPr>
          <w:rFonts w:ascii="Arial" w:hAnsi="Arial" w:cs="Arial"/>
        </w:rPr>
      </w:pPr>
      <w:r>
        <w:rPr>
          <w:rFonts w:ascii="Arial" w:hAnsi="Arial" w:cs="Arial"/>
        </w:rPr>
        <w:t xml:space="preserve">Crucially, as far as a possible, clustering </w:t>
      </w:r>
      <w:r w:rsidRPr="000B38A9">
        <w:rPr>
          <w:rFonts w:ascii="Arial" w:hAnsi="Arial" w:cs="Arial"/>
        </w:rPr>
        <w:t xml:space="preserve">must serve to reinforce </w:t>
      </w:r>
      <w:r>
        <w:rPr>
          <w:rFonts w:ascii="Arial" w:hAnsi="Arial" w:cs="Arial"/>
        </w:rPr>
        <w:t xml:space="preserve">the </w:t>
      </w:r>
      <w:r w:rsidRPr="000B38A9">
        <w:rPr>
          <w:rFonts w:ascii="Arial" w:hAnsi="Arial" w:cs="Arial"/>
        </w:rPr>
        <w:t xml:space="preserve">basic values of NSP: </w:t>
      </w:r>
      <w:r>
        <w:rPr>
          <w:rFonts w:ascii="Arial" w:hAnsi="Arial" w:cs="Arial"/>
        </w:rPr>
        <w:t>transparent democratic governance of development; community participation, accountabil</w:t>
      </w:r>
      <w:r w:rsidR="00013F65">
        <w:rPr>
          <w:rFonts w:ascii="Arial" w:hAnsi="Arial" w:cs="Arial"/>
        </w:rPr>
        <w:t>ity, equal rights and so forth.</w:t>
      </w:r>
      <w:r>
        <w:rPr>
          <w:rFonts w:ascii="Arial" w:hAnsi="Arial" w:cs="Arial"/>
        </w:rPr>
        <w:t xml:space="preserve"> Further, they should be seen to be reinforcing</w:t>
      </w:r>
      <w:r w:rsidRPr="000B38A9">
        <w:rPr>
          <w:rFonts w:ascii="Arial" w:hAnsi="Arial" w:cs="Arial"/>
        </w:rPr>
        <w:t xml:space="preserve"> </w:t>
      </w:r>
      <w:r>
        <w:rPr>
          <w:rFonts w:ascii="Arial" w:hAnsi="Arial" w:cs="Arial"/>
        </w:rPr>
        <w:t xml:space="preserve">core values within Afghan society, such as the rich </w:t>
      </w:r>
      <w:r w:rsidRPr="000B38A9">
        <w:rPr>
          <w:rFonts w:ascii="Arial" w:hAnsi="Arial" w:cs="Arial"/>
        </w:rPr>
        <w:t>help</w:t>
      </w:r>
      <w:r>
        <w:rPr>
          <w:rFonts w:ascii="Arial" w:hAnsi="Arial" w:cs="Arial"/>
        </w:rPr>
        <w:t>ing</w:t>
      </w:r>
      <w:r w:rsidRPr="000B38A9">
        <w:rPr>
          <w:rFonts w:ascii="Arial" w:hAnsi="Arial" w:cs="Arial"/>
        </w:rPr>
        <w:t xml:space="preserve"> the poor, </w:t>
      </w:r>
      <w:r>
        <w:rPr>
          <w:rFonts w:ascii="Arial" w:hAnsi="Arial" w:cs="Arial"/>
        </w:rPr>
        <w:t xml:space="preserve">and the inherent sense of </w:t>
      </w:r>
      <w:r w:rsidRPr="000B38A9">
        <w:rPr>
          <w:rFonts w:ascii="Arial" w:hAnsi="Arial" w:cs="Arial"/>
        </w:rPr>
        <w:t xml:space="preserve">Afghan </w:t>
      </w:r>
      <w:r>
        <w:rPr>
          <w:rFonts w:ascii="Arial" w:hAnsi="Arial" w:cs="Arial"/>
        </w:rPr>
        <w:t>duty to the bette</w:t>
      </w:r>
      <w:r w:rsidR="00013F65">
        <w:rPr>
          <w:rFonts w:ascii="Arial" w:hAnsi="Arial" w:cs="Arial"/>
        </w:rPr>
        <w:t>rment of society, and so forth.</w:t>
      </w:r>
      <w:r>
        <w:rPr>
          <w:rFonts w:ascii="Arial" w:hAnsi="Arial" w:cs="Arial"/>
        </w:rPr>
        <w:t xml:space="preserve"> While some trade-offs are inevitable, steps should and can be taken to ensure basic principles are promoted. If they are not, perceptions of NSP as a whole may be tarnished. The standard requirements of NSP in terms of community reporting and updating, transparent processes and public consultations all still apply.</w:t>
      </w:r>
    </w:p>
    <w:p w14:paraId="658AAD16" w14:textId="77777777" w:rsidR="0066319F" w:rsidRDefault="0066319F" w:rsidP="004175F6">
      <w:pPr>
        <w:spacing w:line="276" w:lineRule="auto"/>
        <w:jc w:val="both"/>
        <w:rPr>
          <w:rFonts w:ascii="Arial" w:hAnsi="Arial" w:cs="Arial"/>
        </w:rPr>
      </w:pPr>
    </w:p>
    <w:p w14:paraId="141F2160" w14:textId="77777777" w:rsidR="0066319F" w:rsidRDefault="0066319F" w:rsidP="004175F6">
      <w:pPr>
        <w:spacing w:line="276" w:lineRule="auto"/>
        <w:jc w:val="both"/>
        <w:rPr>
          <w:rFonts w:ascii="Arial" w:hAnsi="Arial" w:cs="Arial"/>
        </w:rPr>
      </w:pPr>
      <w:r>
        <w:rPr>
          <w:rFonts w:ascii="Arial" w:hAnsi="Arial" w:cs="Arial"/>
        </w:rPr>
        <w:t>In their social facilitation, FPs must work to c</w:t>
      </w:r>
      <w:r w:rsidRPr="00197860">
        <w:rPr>
          <w:rFonts w:ascii="Arial" w:hAnsi="Arial" w:cs="Arial"/>
        </w:rPr>
        <w:t>onvi</w:t>
      </w:r>
      <w:r>
        <w:rPr>
          <w:rFonts w:ascii="Arial" w:hAnsi="Arial" w:cs="Arial"/>
        </w:rPr>
        <w:t xml:space="preserve">nce the rich to help the poor, and in so doing, explain </w:t>
      </w:r>
      <w:r w:rsidRPr="00197860">
        <w:rPr>
          <w:rFonts w:ascii="Arial" w:hAnsi="Arial" w:cs="Arial"/>
        </w:rPr>
        <w:t xml:space="preserve">how this can contribute to their </w:t>
      </w:r>
      <w:r>
        <w:rPr>
          <w:rFonts w:ascii="Arial" w:hAnsi="Arial" w:cs="Arial"/>
        </w:rPr>
        <w:t>own self-interest and well-being: the powerful need the support of the people</w:t>
      </w:r>
      <w:r w:rsidRPr="00197860">
        <w:rPr>
          <w:rFonts w:ascii="Arial" w:hAnsi="Arial" w:cs="Arial"/>
        </w:rPr>
        <w:t xml:space="preserve">, </w:t>
      </w:r>
      <w:r>
        <w:rPr>
          <w:rFonts w:ascii="Arial" w:hAnsi="Arial" w:cs="Arial"/>
        </w:rPr>
        <w:t xml:space="preserve">which </w:t>
      </w:r>
      <w:r w:rsidRPr="00197860">
        <w:rPr>
          <w:rFonts w:ascii="Arial" w:hAnsi="Arial" w:cs="Arial"/>
        </w:rPr>
        <w:t>enhances their legitimacy and authority if they can be seen to supporting t</w:t>
      </w:r>
      <w:r>
        <w:rPr>
          <w:rFonts w:ascii="Arial" w:hAnsi="Arial" w:cs="Arial"/>
        </w:rPr>
        <w:t xml:space="preserve">hem through </w:t>
      </w:r>
      <w:r>
        <w:rPr>
          <w:rFonts w:ascii="Arial" w:hAnsi="Arial" w:cs="Arial"/>
        </w:rPr>
        <w:lastRenderedPageBreak/>
        <w:t xml:space="preserve">enlightened actions. Efforts must be taken to promote women’s full involvement at the CDC level and, even if this is extremely difficult at the cluster level, building in clear opportunities for women to feed into CCDC decision-making in a meaningful (not purely symbolic) fashion. This will be a slow process prone to </w:t>
      </w:r>
      <w:proofErr w:type="gramStart"/>
      <w:r>
        <w:rPr>
          <w:rFonts w:ascii="Arial" w:hAnsi="Arial" w:cs="Arial"/>
        </w:rPr>
        <w:t>back-sliding</w:t>
      </w:r>
      <w:proofErr w:type="gramEnd"/>
      <w:r>
        <w:rPr>
          <w:rFonts w:ascii="Arial" w:hAnsi="Arial" w:cs="Arial"/>
        </w:rPr>
        <w:t xml:space="preserve">. What is most important is that NSP be (and be seen to be) consistent in its active support for full participation in CDC and CCDC initiatives. </w:t>
      </w:r>
    </w:p>
    <w:p w14:paraId="0950276F" w14:textId="77777777" w:rsidR="0066319F" w:rsidRPr="00197860" w:rsidRDefault="0066319F" w:rsidP="004175F6">
      <w:pPr>
        <w:spacing w:line="276" w:lineRule="auto"/>
        <w:jc w:val="both"/>
        <w:rPr>
          <w:rFonts w:ascii="Arial" w:hAnsi="Arial" w:cs="Arial"/>
        </w:rPr>
      </w:pPr>
    </w:p>
    <w:p w14:paraId="630592B5" w14:textId="77777777" w:rsidR="0066319F" w:rsidRPr="00686BFD" w:rsidRDefault="0066319F" w:rsidP="004175F6">
      <w:pPr>
        <w:spacing w:line="276" w:lineRule="auto"/>
        <w:jc w:val="both"/>
        <w:rPr>
          <w:rFonts w:ascii="Arial" w:hAnsi="Arial" w:cs="Arial"/>
        </w:rPr>
      </w:pPr>
      <w:r>
        <w:rPr>
          <w:rFonts w:ascii="Arial" w:hAnsi="Arial" w:cs="Arial"/>
        </w:rPr>
        <w:t xml:space="preserve">Following on </w:t>
      </w:r>
      <w:r w:rsidRPr="006F77E1">
        <w:rPr>
          <w:rFonts w:ascii="Arial" w:hAnsi="Arial" w:cs="Arial"/>
        </w:rPr>
        <w:t xml:space="preserve">from this point, </w:t>
      </w:r>
      <w:r>
        <w:rPr>
          <w:rFonts w:ascii="Arial" w:hAnsi="Arial" w:cs="Arial"/>
        </w:rPr>
        <w:t>NSP</w:t>
      </w:r>
      <w:r w:rsidRPr="006F77E1">
        <w:rPr>
          <w:rFonts w:ascii="Arial" w:hAnsi="Arial" w:cs="Arial"/>
        </w:rPr>
        <w:t xml:space="preserve"> must seek to ensure poor and other marginalised groups benefit equally from the larger </w:t>
      </w:r>
      <w:r>
        <w:rPr>
          <w:rFonts w:ascii="Arial" w:hAnsi="Arial" w:cs="Arial"/>
        </w:rPr>
        <w:t xml:space="preserve">clustered </w:t>
      </w:r>
      <w:r w:rsidRPr="006F77E1">
        <w:rPr>
          <w:rFonts w:ascii="Arial" w:hAnsi="Arial" w:cs="Arial"/>
        </w:rPr>
        <w:t>projects</w:t>
      </w:r>
      <w:r>
        <w:rPr>
          <w:rFonts w:ascii="Arial" w:hAnsi="Arial" w:cs="Arial"/>
        </w:rPr>
        <w:t xml:space="preserve"> – particularly in</w:t>
      </w:r>
      <w:r w:rsidRPr="006F77E1">
        <w:rPr>
          <w:rFonts w:ascii="Arial" w:hAnsi="Arial" w:cs="Arial"/>
        </w:rPr>
        <w:t xml:space="preserve"> the case </w:t>
      </w:r>
      <w:r>
        <w:rPr>
          <w:rFonts w:ascii="Arial" w:hAnsi="Arial" w:cs="Arial"/>
        </w:rPr>
        <w:t>of</w:t>
      </w:r>
      <w:r w:rsidRPr="006F77E1">
        <w:rPr>
          <w:rFonts w:ascii="Arial" w:hAnsi="Arial" w:cs="Arial"/>
        </w:rPr>
        <w:t xml:space="preserve"> returnees </w:t>
      </w:r>
      <w:r>
        <w:rPr>
          <w:rFonts w:ascii="Arial" w:hAnsi="Arial" w:cs="Arial"/>
        </w:rPr>
        <w:t xml:space="preserve">returning </w:t>
      </w:r>
      <w:r w:rsidRPr="006F77E1">
        <w:rPr>
          <w:rFonts w:ascii="Arial" w:hAnsi="Arial" w:cs="Arial"/>
        </w:rPr>
        <w:t>to communities</w:t>
      </w:r>
      <w:r>
        <w:rPr>
          <w:rFonts w:ascii="Arial" w:hAnsi="Arial" w:cs="Arial"/>
        </w:rPr>
        <w:t>, arriving</w:t>
      </w:r>
      <w:r w:rsidRPr="006F77E1">
        <w:rPr>
          <w:rFonts w:ascii="Arial" w:hAnsi="Arial" w:cs="Arial"/>
        </w:rPr>
        <w:t xml:space="preserve"> with new skills and ideas through exposure to different </w:t>
      </w:r>
      <w:r>
        <w:rPr>
          <w:rFonts w:ascii="Arial" w:hAnsi="Arial" w:cs="Arial"/>
        </w:rPr>
        <w:t>opportunities during their period of displacement</w:t>
      </w:r>
      <w:r w:rsidRPr="006F77E1">
        <w:rPr>
          <w:rFonts w:ascii="Arial" w:hAnsi="Arial" w:cs="Arial"/>
        </w:rPr>
        <w:t xml:space="preserve">. The larger projects could </w:t>
      </w:r>
      <w:r>
        <w:rPr>
          <w:rFonts w:ascii="Arial" w:hAnsi="Arial" w:cs="Arial"/>
        </w:rPr>
        <w:t xml:space="preserve">usefully </w:t>
      </w:r>
      <w:r w:rsidRPr="00686BFD">
        <w:rPr>
          <w:rFonts w:ascii="Arial" w:hAnsi="Arial" w:cs="Arial"/>
        </w:rPr>
        <w:t>draw upon their knowledge and experiences while their involvement can help them feel more integrated into their communities.</w:t>
      </w:r>
    </w:p>
    <w:p w14:paraId="67DA0B3C" w14:textId="77777777" w:rsidR="0066319F" w:rsidRPr="00686BFD" w:rsidRDefault="0066319F" w:rsidP="004175F6">
      <w:pPr>
        <w:spacing w:line="276" w:lineRule="auto"/>
        <w:jc w:val="both"/>
        <w:rPr>
          <w:rFonts w:ascii="Arial" w:hAnsi="Arial" w:cs="Arial"/>
        </w:rPr>
      </w:pPr>
    </w:p>
    <w:p w14:paraId="32EDE2B3" w14:textId="0A794632" w:rsidR="0066319F" w:rsidRPr="004D53B2" w:rsidRDefault="0066319F" w:rsidP="004175F6">
      <w:pPr>
        <w:spacing w:line="276" w:lineRule="auto"/>
        <w:jc w:val="both"/>
        <w:rPr>
          <w:rFonts w:ascii="Arial" w:hAnsi="Arial" w:cs="Arial"/>
        </w:rPr>
      </w:pPr>
      <w:r w:rsidRPr="00686BFD">
        <w:rPr>
          <w:rFonts w:ascii="Arial" w:hAnsi="Arial" w:cs="Arial"/>
        </w:rPr>
        <w:t>Larger-scale clustering will draw on members of society with specialized skill sets because of the complexity and technical nature of clustered projects. This may be seen to undermine the kind of directly representative decision-</w:t>
      </w:r>
      <w:proofErr w:type="gramStart"/>
      <w:r w:rsidRPr="00686BFD">
        <w:rPr>
          <w:rFonts w:ascii="Arial" w:hAnsi="Arial" w:cs="Arial"/>
        </w:rPr>
        <w:t>making which</w:t>
      </w:r>
      <w:proofErr w:type="gramEnd"/>
      <w:r w:rsidRPr="00686BFD">
        <w:rPr>
          <w:rFonts w:ascii="Arial" w:hAnsi="Arial" w:cs="Arial"/>
        </w:rPr>
        <w:t xml:space="preserve"> is a notable strength of the CDC process. CDCs have served a useful function in promoting the </w:t>
      </w:r>
      <w:r w:rsidRPr="00686BFD">
        <w:rPr>
          <w:rFonts w:ascii="Arial" w:hAnsi="Arial" w:cs="Arial"/>
          <w:b/>
          <w:i/>
        </w:rPr>
        <w:t>mechanisms</w:t>
      </w:r>
      <w:r w:rsidRPr="00686BFD">
        <w:rPr>
          <w:rFonts w:ascii="Arial" w:hAnsi="Arial" w:cs="Arial"/>
        </w:rPr>
        <w:t xml:space="preserve"> of responsive democratic</w:t>
      </w:r>
      <w:r w:rsidR="00013F65">
        <w:rPr>
          <w:rFonts w:ascii="Arial" w:hAnsi="Arial" w:cs="Arial"/>
        </w:rPr>
        <w:t xml:space="preserve"> governance at the local level.</w:t>
      </w:r>
      <w:r w:rsidRPr="00686BFD">
        <w:rPr>
          <w:rFonts w:ascii="Arial" w:hAnsi="Arial" w:cs="Arial"/>
        </w:rPr>
        <w:t xml:space="preserve"> However, the next phase of the programme should seek to deepen the </w:t>
      </w:r>
      <w:r w:rsidRPr="00686BFD">
        <w:rPr>
          <w:rFonts w:ascii="Arial" w:hAnsi="Arial" w:cs="Arial"/>
          <w:b/>
          <w:i/>
        </w:rPr>
        <w:t>culture</w:t>
      </w:r>
      <w:r w:rsidRPr="00686BFD">
        <w:rPr>
          <w:rFonts w:ascii="Arial" w:hAnsi="Arial" w:cs="Arial"/>
        </w:rPr>
        <w:t xml:space="preserve"> of responsive democratic</w:t>
      </w:r>
      <w:r w:rsidR="00013F65">
        <w:rPr>
          <w:rFonts w:ascii="Arial" w:hAnsi="Arial" w:cs="Arial"/>
        </w:rPr>
        <w:t xml:space="preserve"> governance at the local level as communities become more inured to a political </w:t>
      </w:r>
      <w:r w:rsidR="00C2086E">
        <w:rPr>
          <w:rFonts w:ascii="Arial" w:hAnsi="Arial" w:cs="Arial"/>
        </w:rPr>
        <w:t>landscape</w:t>
      </w:r>
      <w:r w:rsidR="00013F65">
        <w:rPr>
          <w:rFonts w:ascii="Arial" w:hAnsi="Arial" w:cs="Arial"/>
        </w:rPr>
        <w:t xml:space="preserve"> </w:t>
      </w:r>
      <w:r w:rsidR="00C2086E">
        <w:rPr>
          <w:rFonts w:ascii="Arial" w:hAnsi="Arial" w:cs="Arial"/>
        </w:rPr>
        <w:t xml:space="preserve">extending </w:t>
      </w:r>
      <w:r w:rsidR="00013F65">
        <w:rPr>
          <w:rFonts w:ascii="Arial" w:hAnsi="Arial" w:cs="Arial"/>
        </w:rPr>
        <w:t>beyond the village level</w:t>
      </w:r>
      <w:r w:rsidR="00C2086E">
        <w:rPr>
          <w:rFonts w:ascii="Arial" w:hAnsi="Arial" w:cs="Arial"/>
        </w:rPr>
        <w:t xml:space="preserve"> and develop increased trust in higher abstracted levels of democratic decision-making</w:t>
      </w:r>
      <w:r w:rsidR="00013F65">
        <w:rPr>
          <w:rFonts w:ascii="Arial" w:hAnsi="Arial" w:cs="Arial"/>
        </w:rPr>
        <w:t>.</w:t>
      </w:r>
      <w:r w:rsidRPr="00686BFD">
        <w:rPr>
          <w:rFonts w:ascii="Arial" w:hAnsi="Arial" w:cs="Arial"/>
        </w:rPr>
        <w:t xml:space="preserve"> This will contribute to wider process of statebuilding in Afghanistan. </w:t>
      </w:r>
    </w:p>
    <w:p w14:paraId="6B1EC810" w14:textId="77777777" w:rsidR="0066319F" w:rsidRDefault="0066319F" w:rsidP="004175F6">
      <w:pPr>
        <w:spacing w:line="276" w:lineRule="auto"/>
        <w:jc w:val="both"/>
        <w:rPr>
          <w:rFonts w:ascii="Arial" w:hAnsi="Arial" w:cs="Arial"/>
          <w:u w:val="single"/>
        </w:rPr>
      </w:pPr>
    </w:p>
    <w:p w14:paraId="16EE0241" w14:textId="77777777" w:rsidR="0066319F" w:rsidRDefault="0066319F" w:rsidP="004175F6">
      <w:pPr>
        <w:spacing w:line="276" w:lineRule="auto"/>
        <w:jc w:val="both"/>
        <w:rPr>
          <w:rFonts w:ascii="Arial" w:hAnsi="Arial" w:cs="Arial"/>
          <w:b/>
        </w:rPr>
      </w:pPr>
      <w:r>
        <w:rPr>
          <w:rFonts w:ascii="Arial" w:hAnsi="Arial" w:cs="Arial"/>
          <w:b/>
        </w:rPr>
        <w:t>Contextually informed planning</w:t>
      </w:r>
    </w:p>
    <w:p w14:paraId="43D93594" w14:textId="77777777" w:rsidR="0066319F" w:rsidRDefault="0066319F" w:rsidP="004175F6">
      <w:pPr>
        <w:spacing w:line="276" w:lineRule="auto"/>
        <w:jc w:val="both"/>
        <w:rPr>
          <w:rFonts w:ascii="Arial" w:hAnsi="Arial" w:cs="Arial"/>
        </w:rPr>
      </w:pPr>
    </w:p>
    <w:p w14:paraId="7EE950EB" w14:textId="77777777" w:rsidR="0066319F" w:rsidRPr="00540766" w:rsidRDefault="0066319F" w:rsidP="004175F6">
      <w:pPr>
        <w:spacing w:line="276" w:lineRule="auto"/>
        <w:jc w:val="both"/>
        <w:rPr>
          <w:rFonts w:ascii="Arial" w:hAnsi="Arial" w:cs="Arial"/>
        </w:rPr>
      </w:pPr>
      <w:r w:rsidRPr="00540766">
        <w:rPr>
          <w:rFonts w:ascii="Arial" w:hAnsi="Arial" w:cs="Arial"/>
        </w:rPr>
        <w:t xml:space="preserve">The first step or phase of any clustering intervention </w:t>
      </w:r>
      <w:r>
        <w:rPr>
          <w:rFonts w:ascii="Arial" w:hAnsi="Arial" w:cs="Arial"/>
        </w:rPr>
        <w:t>should be to conduct a context analysis of the planned intervention area.</w:t>
      </w:r>
      <w:r w:rsidRPr="006F145C">
        <w:rPr>
          <w:rFonts w:ascii="Arial" w:hAnsi="Arial" w:cs="Arial"/>
        </w:rPr>
        <w:t xml:space="preserve"> </w:t>
      </w:r>
      <w:r>
        <w:rPr>
          <w:rFonts w:ascii="Arial" w:hAnsi="Arial" w:cs="Arial"/>
        </w:rPr>
        <w:t>Such analysis is increasingly being mainstreamed in development practice given the growing awareness of the importance of political and economic incentives and factors in determining developmental trajectories, and as such a range of possible tools exist to aid NSP in this.</w:t>
      </w:r>
    </w:p>
    <w:p w14:paraId="57D245A0" w14:textId="77777777" w:rsidR="0066319F" w:rsidRDefault="0066319F" w:rsidP="004175F6">
      <w:pPr>
        <w:spacing w:line="276" w:lineRule="auto"/>
        <w:jc w:val="both"/>
        <w:rPr>
          <w:rFonts w:ascii="Arial" w:hAnsi="Arial" w:cs="Arial"/>
        </w:rPr>
      </w:pPr>
    </w:p>
    <w:p w14:paraId="38C5E783" w14:textId="77777777" w:rsidR="0066319F" w:rsidRDefault="0066319F" w:rsidP="004175F6">
      <w:pPr>
        <w:spacing w:line="276" w:lineRule="auto"/>
        <w:jc w:val="both"/>
        <w:rPr>
          <w:rFonts w:ascii="Arial" w:hAnsi="Arial" w:cs="Arial"/>
        </w:rPr>
      </w:pPr>
      <w:r>
        <w:rPr>
          <w:rFonts w:ascii="Arial" w:hAnsi="Arial" w:cs="Arial"/>
        </w:rPr>
        <w:t xml:space="preserve">A useful exercise might be for NSP managers, in association with FPs and community/CDC representatives, to conduct </w:t>
      </w:r>
      <w:r w:rsidRPr="00920255">
        <w:rPr>
          <w:rFonts w:ascii="Arial" w:hAnsi="Arial" w:cs="Arial"/>
        </w:rPr>
        <w:t xml:space="preserve">political-economy analysis </w:t>
      </w:r>
      <w:r>
        <w:rPr>
          <w:rFonts w:ascii="Arial" w:hAnsi="Arial" w:cs="Arial"/>
        </w:rPr>
        <w:t xml:space="preserve">of areas </w:t>
      </w:r>
      <w:r w:rsidRPr="00920255">
        <w:rPr>
          <w:rFonts w:ascii="Arial" w:hAnsi="Arial" w:cs="Arial"/>
        </w:rPr>
        <w:t>prior to interventions</w:t>
      </w:r>
      <w:r>
        <w:rPr>
          <w:rFonts w:ascii="Arial" w:hAnsi="Arial" w:cs="Arial"/>
        </w:rPr>
        <w:t>, incorporating dynamics from the provincial/district level to the village level</w:t>
      </w:r>
      <w:r w:rsidRPr="002B5B7D">
        <w:rPr>
          <w:rFonts w:ascii="Arial" w:hAnsi="Arial" w:cs="Arial"/>
        </w:rPr>
        <w:t>.</w:t>
      </w:r>
      <w:r>
        <w:rPr>
          <w:rFonts w:ascii="Arial" w:hAnsi="Arial" w:cs="Arial"/>
        </w:rPr>
        <w:t xml:space="preserve"> Such analysis should be participatory and consultative. This represents an ideal opportunity to promote community participation in the exercise, which might otherwise be diluted by the more top-down nature of project prioritisation, which we are proposing here.</w:t>
      </w:r>
    </w:p>
    <w:p w14:paraId="1B4F6502" w14:textId="77777777" w:rsidR="0066319F" w:rsidRDefault="0066319F" w:rsidP="004175F6">
      <w:pPr>
        <w:spacing w:line="276" w:lineRule="auto"/>
        <w:jc w:val="both"/>
        <w:rPr>
          <w:rFonts w:ascii="Arial" w:hAnsi="Arial" w:cs="Arial"/>
        </w:rPr>
      </w:pPr>
    </w:p>
    <w:p w14:paraId="4FE2BE17" w14:textId="77777777" w:rsidR="0066319F" w:rsidRDefault="0066319F" w:rsidP="004175F6">
      <w:pPr>
        <w:spacing w:line="276" w:lineRule="auto"/>
        <w:jc w:val="both"/>
        <w:rPr>
          <w:rFonts w:ascii="Arial" w:hAnsi="Arial" w:cs="Arial"/>
        </w:rPr>
      </w:pPr>
      <w:r>
        <w:rPr>
          <w:rFonts w:ascii="Arial" w:hAnsi="Arial" w:cs="Arial"/>
        </w:rPr>
        <w:t>It is not the purpose or place of this evaluation to specify the details of such analysis. Nevertheless, a number of pertinent issues – apparent in this evaluation – will need to be addressed in this respect and which should focus on: economic and developmental resource distribution; w</w:t>
      </w:r>
      <w:r w:rsidRPr="00CA4287">
        <w:rPr>
          <w:rFonts w:ascii="Arial" w:hAnsi="Arial" w:cs="Arial"/>
        </w:rPr>
        <w:t>hat are the main forms of li</w:t>
      </w:r>
      <w:r>
        <w:rPr>
          <w:rFonts w:ascii="Arial" w:hAnsi="Arial" w:cs="Arial"/>
        </w:rPr>
        <w:t xml:space="preserve">velihood or productive capacities of communities; </w:t>
      </w:r>
      <w:r w:rsidRPr="00CA4287">
        <w:rPr>
          <w:rFonts w:ascii="Arial" w:hAnsi="Arial" w:cs="Arial"/>
        </w:rPr>
        <w:t xml:space="preserve">the role </w:t>
      </w:r>
      <w:r>
        <w:rPr>
          <w:rFonts w:ascii="Arial" w:hAnsi="Arial" w:cs="Arial"/>
        </w:rPr>
        <w:t xml:space="preserve">and function </w:t>
      </w:r>
      <w:r w:rsidRPr="00CA4287">
        <w:rPr>
          <w:rFonts w:ascii="Arial" w:hAnsi="Arial" w:cs="Arial"/>
        </w:rPr>
        <w:t xml:space="preserve">of traditional, </w:t>
      </w:r>
      <w:r>
        <w:rPr>
          <w:rFonts w:ascii="Arial" w:hAnsi="Arial" w:cs="Arial"/>
        </w:rPr>
        <w:t xml:space="preserve">informal elites in communities; how the </w:t>
      </w:r>
      <w:r w:rsidRPr="00CA4287">
        <w:rPr>
          <w:rFonts w:ascii="Arial" w:hAnsi="Arial" w:cs="Arial"/>
        </w:rPr>
        <w:t>province</w:t>
      </w:r>
      <w:r>
        <w:rPr>
          <w:rFonts w:ascii="Arial" w:hAnsi="Arial" w:cs="Arial"/>
        </w:rPr>
        <w:t>s and districts</w:t>
      </w:r>
      <w:r w:rsidRPr="00CA4287">
        <w:rPr>
          <w:rFonts w:ascii="Arial" w:hAnsi="Arial" w:cs="Arial"/>
        </w:rPr>
        <w:t xml:space="preserve"> </w:t>
      </w:r>
      <w:r>
        <w:rPr>
          <w:rFonts w:ascii="Arial" w:hAnsi="Arial" w:cs="Arial"/>
        </w:rPr>
        <w:t xml:space="preserve">have </w:t>
      </w:r>
      <w:r w:rsidRPr="00CA4287">
        <w:rPr>
          <w:rFonts w:ascii="Arial" w:hAnsi="Arial" w:cs="Arial"/>
        </w:rPr>
        <w:t>been effected by conflict</w:t>
      </w:r>
      <w:r>
        <w:rPr>
          <w:rFonts w:ascii="Arial" w:hAnsi="Arial" w:cs="Arial"/>
        </w:rPr>
        <w:t xml:space="preserve"> and insecurity in recent years; and so forth.</w:t>
      </w:r>
    </w:p>
    <w:p w14:paraId="48A35351" w14:textId="77777777" w:rsidR="0066319F" w:rsidRDefault="0066319F" w:rsidP="004175F6">
      <w:pPr>
        <w:spacing w:line="276" w:lineRule="auto"/>
        <w:jc w:val="both"/>
        <w:rPr>
          <w:rFonts w:ascii="Arial" w:hAnsi="Arial" w:cs="Arial"/>
        </w:rPr>
      </w:pPr>
    </w:p>
    <w:p w14:paraId="3CC037E6" w14:textId="77777777" w:rsidR="0066319F" w:rsidRPr="002B5B7D" w:rsidRDefault="0066319F" w:rsidP="004175F6">
      <w:pPr>
        <w:spacing w:line="276" w:lineRule="auto"/>
        <w:jc w:val="both"/>
        <w:rPr>
          <w:rFonts w:ascii="Arial" w:hAnsi="Arial" w:cs="Arial"/>
        </w:rPr>
      </w:pPr>
      <w:r>
        <w:rPr>
          <w:rFonts w:ascii="Arial" w:hAnsi="Arial" w:cs="Arial"/>
        </w:rPr>
        <w:t>Our field research teams were able to produce extremely nuanced and useful maps of CCDC areas by sitting down with community members to plot existing resources, features of the community and so forth. A similar exercise could prove a highly effective part of the process of clustering as it not only will help villages better understand the distribution of resources and thus priority needs, etc but will give NSP managers and FPs a much clearer idea of the context within which they operate.</w:t>
      </w:r>
    </w:p>
    <w:p w14:paraId="352D347E" w14:textId="77777777" w:rsidR="0066319F" w:rsidRDefault="0066319F" w:rsidP="004175F6">
      <w:pPr>
        <w:spacing w:line="276" w:lineRule="auto"/>
        <w:jc w:val="both"/>
        <w:rPr>
          <w:rFonts w:ascii="Arial" w:hAnsi="Arial" w:cs="Arial"/>
          <w:u w:val="single"/>
        </w:rPr>
      </w:pPr>
    </w:p>
    <w:p w14:paraId="2243999F" w14:textId="77777777" w:rsidR="0066319F" w:rsidRPr="004976A5" w:rsidRDefault="0066319F" w:rsidP="004175F6">
      <w:pPr>
        <w:spacing w:line="276" w:lineRule="auto"/>
        <w:jc w:val="both"/>
        <w:rPr>
          <w:rFonts w:ascii="Arial" w:hAnsi="Arial" w:cs="Arial"/>
          <w:b/>
        </w:rPr>
      </w:pPr>
      <w:r w:rsidRPr="004976A5">
        <w:rPr>
          <w:rFonts w:ascii="Arial" w:hAnsi="Arial" w:cs="Arial"/>
          <w:b/>
        </w:rPr>
        <w:t>Facilitate</w:t>
      </w:r>
      <w:r>
        <w:rPr>
          <w:rFonts w:ascii="Arial" w:hAnsi="Arial" w:cs="Arial"/>
          <w:b/>
        </w:rPr>
        <w:t xml:space="preserve"> and encourage</w:t>
      </w:r>
      <w:r w:rsidRPr="004976A5">
        <w:rPr>
          <w:rFonts w:ascii="Arial" w:hAnsi="Arial" w:cs="Arial"/>
          <w:b/>
        </w:rPr>
        <w:t xml:space="preserve"> </w:t>
      </w:r>
      <w:r>
        <w:rPr>
          <w:rFonts w:ascii="Arial" w:hAnsi="Arial" w:cs="Arial"/>
          <w:b/>
        </w:rPr>
        <w:t xml:space="preserve">clusters </w:t>
      </w:r>
      <w:r w:rsidRPr="004976A5">
        <w:rPr>
          <w:rFonts w:ascii="Arial" w:hAnsi="Arial" w:cs="Arial"/>
          <w:b/>
        </w:rPr>
        <w:t>but don’t push</w:t>
      </w:r>
    </w:p>
    <w:p w14:paraId="1669260E" w14:textId="77777777" w:rsidR="0066319F" w:rsidRDefault="0066319F" w:rsidP="004175F6">
      <w:pPr>
        <w:spacing w:line="276" w:lineRule="auto"/>
        <w:jc w:val="both"/>
        <w:rPr>
          <w:rFonts w:ascii="Arial" w:hAnsi="Arial" w:cs="Arial"/>
        </w:rPr>
      </w:pPr>
    </w:p>
    <w:p w14:paraId="5AE5B0E4" w14:textId="77777777" w:rsidR="0066319F" w:rsidRDefault="0066319F" w:rsidP="004175F6">
      <w:pPr>
        <w:spacing w:line="276" w:lineRule="auto"/>
        <w:jc w:val="both"/>
        <w:rPr>
          <w:rFonts w:ascii="Arial" w:hAnsi="Arial" w:cs="Arial"/>
        </w:rPr>
      </w:pPr>
      <w:r>
        <w:rPr>
          <w:rFonts w:ascii="Arial" w:hAnsi="Arial" w:cs="Arial"/>
        </w:rPr>
        <w:t>The pilot appears to have confronted problems primarily where communities have had to struggle to form the cluster, or where NSP and FPs have had to facilitate cooperation in a more directive fashion.  At times, this has produced geographically sub-optimal arrangements or councils.</w:t>
      </w:r>
    </w:p>
    <w:p w14:paraId="38BFF172" w14:textId="77777777" w:rsidR="0066319F" w:rsidRDefault="0066319F" w:rsidP="004175F6">
      <w:pPr>
        <w:spacing w:line="276" w:lineRule="auto"/>
        <w:jc w:val="both"/>
        <w:rPr>
          <w:rFonts w:ascii="Arial" w:hAnsi="Arial" w:cs="Arial"/>
        </w:rPr>
      </w:pPr>
    </w:p>
    <w:p w14:paraId="369E7B5B" w14:textId="2F896246" w:rsidR="0066319F" w:rsidRPr="00055484" w:rsidRDefault="0066319F" w:rsidP="004175F6">
      <w:pPr>
        <w:spacing w:line="276" w:lineRule="auto"/>
        <w:jc w:val="both"/>
        <w:rPr>
          <w:rFonts w:ascii="Arial" w:hAnsi="Arial" w:cs="Arial"/>
        </w:rPr>
      </w:pPr>
      <w:r w:rsidRPr="00197860">
        <w:rPr>
          <w:rFonts w:ascii="Arial" w:hAnsi="Arial" w:cs="Arial"/>
        </w:rPr>
        <w:t>If</w:t>
      </w:r>
      <w:r>
        <w:rPr>
          <w:rFonts w:ascii="Arial" w:hAnsi="Arial" w:cs="Arial"/>
        </w:rPr>
        <w:t xml:space="preserve"> a community feels disconnected from project decision-making processes, then it is more likely to</w:t>
      </w:r>
      <w:r w:rsidR="00C2086E">
        <w:rPr>
          <w:rFonts w:ascii="Arial" w:hAnsi="Arial" w:cs="Arial"/>
        </w:rPr>
        <w:t xml:space="preserve"> have lower sense of ownership.</w:t>
      </w:r>
      <w:r>
        <w:rPr>
          <w:rFonts w:ascii="Arial" w:hAnsi="Arial" w:cs="Arial"/>
        </w:rPr>
        <w:t xml:space="preserve"> This, in turn, may inhibit sustainability – for example, when </w:t>
      </w:r>
      <w:r w:rsidRPr="00197860">
        <w:rPr>
          <w:rFonts w:ascii="Arial" w:hAnsi="Arial" w:cs="Arial"/>
        </w:rPr>
        <w:t xml:space="preserve">a community might let water wash over and destroy a newly built road. This </w:t>
      </w:r>
      <w:r>
        <w:rPr>
          <w:rFonts w:ascii="Arial" w:hAnsi="Arial" w:cs="Arial"/>
        </w:rPr>
        <w:t xml:space="preserve">may establish </w:t>
      </w:r>
      <w:proofErr w:type="gramStart"/>
      <w:r>
        <w:rPr>
          <w:rFonts w:ascii="Arial" w:hAnsi="Arial" w:cs="Arial"/>
        </w:rPr>
        <w:t>a foundations</w:t>
      </w:r>
      <w:proofErr w:type="gramEnd"/>
      <w:r>
        <w:rPr>
          <w:rFonts w:ascii="Arial" w:hAnsi="Arial" w:cs="Arial"/>
        </w:rPr>
        <w:t xml:space="preserve"> for longer term problems</w:t>
      </w:r>
      <w:r w:rsidRPr="00197860">
        <w:rPr>
          <w:rFonts w:ascii="Arial" w:hAnsi="Arial" w:cs="Arial"/>
        </w:rPr>
        <w:t xml:space="preserve"> </w:t>
      </w:r>
      <w:r>
        <w:rPr>
          <w:rFonts w:ascii="Arial" w:hAnsi="Arial" w:cs="Arial"/>
        </w:rPr>
        <w:t>for the project and for the community more generally. We came across e</w:t>
      </w:r>
      <w:r w:rsidRPr="00197860">
        <w:rPr>
          <w:rFonts w:ascii="Arial" w:hAnsi="Arial" w:cs="Arial"/>
        </w:rPr>
        <w:t>xample</w:t>
      </w:r>
      <w:r>
        <w:rPr>
          <w:rFonts w:ascii="Arial" w:hAnsi="Arial" w:cs="Arial"/>
        </w:rPr>
        <w:t>s</w:t>
      </w:r>
      <w:r w:rsidRPr="00197860">
        <w:rPr>
          <w:rFonts w:ascii="Arial" w:hAnsi="Arial" w:cs="Arial"/>
        </w:rPr>
        <w:t xml:space="preserve"> of</w:t>
      </w:r>
      <w:r>
        <w:rPr>
          <w:rFonts w:ascii="Arial" w:hAnsi="Arial" w:cs="Arial"/>
        </w:rPr>
        <w:t xml:space="preserve"> (non-NSP-funded) </w:t>
      </w:r>
      <w:r w:rsidRPr="00197860">
        <w:rPr>
          <w:rFonts w:ascii="Arial" w:hAnsi="Arial" w:cs="Arial"/>
        </w:rPr>
        <w:t xml:space="preserve">solar panels pushed on community, which they then sold </w:t>
      </w:r>
      <w:r>
        <w:rPr>
          <w:rFonts w:ascii="Arial" w:hAnsi="Arial" w:cs="Arial"/>
        </w:rPr>
        <w:t xml:space="preserve">on </w:t>
      </w:r>
      <w:r w:rsidRPr="00197860">
        <w:rPr>
          <w:rFonts w:ascii="Arial" w:hAnsi="Arial" w:cs="Arial"/>
        </w:rPr>
        <w:t>to the Taliban</w:t>
      </w:r>
      <w:r w:rsidR="00C2086E">
        <w:rPr>
          <w:rFonts w:ascii="Arial" w:hAnsi="Arial" w:cs="Arial"/>
        </w:rPr>
        <w:t>.</w:t>
      </w:r>
      <w:r>
        <w:rPr>
          <w:rFonts w:ascii="Arial" w:hAnsi="Arial" w:cs="Arial"/>
        </w:rPr>
        <w:t xml:space="preserve"> Other examples are apparent in the wider literature on Quick Impact Projects</w:t>
      </w:r>
      <w:r w:rsidRPr="00197860">
        <w:rPr>
          <w:rFonts w:ascii="Arial" w:hAnsi="Arial" w:cs="Arial"/>
        </w:rPr>
        <w:t>.</w:t>
      </w:r>
      <w:r>
        <w:rPr>
          <w:rFonts w:ascii="Arial" w:hAnsi="Arial" w:cs="Arial"/>
        </w:rPr>
        <w:t xml:space="preserve"> To the extent that communities feel that the project is </w:t>
      </w:r>
      <w:r>
        <w:rPr>
          <w:rFonts w:ascii="Arial" w:hAnsi="Arial" w:cs="Arial"/>
          <w:i/>
        </w:rPr>
        <w:t>their</w:t>
      </w:r>
      <w:r>
        <w:rPr>
          <w:rFonts w:ascii="Arial" w:hAnsi="Arial" w:cs="Arial"/>
        </w:rPr>
        <w:t xml:space="preserve"> project, then there is an increased likelihood that it will be sustained, and will have broader societal benefits.</w:t>
      </w:r>
    </w:p>
    <w:p w14:paraId="78EF1CD5" w14:textId="77777777" w:rsidR="0066319F" w:rsidRDefault="0066319F" w:rsidP="004175F6">
      <w:pPr>
        <w:spacing w:line="276" w:lineRule="auto"/>
        <w:jc w:val="both"/>
        <w:rPr>
          <w:rFonts w:ascii="Arial" w:hAnsi="Arial" w:cs="Arial"/>
        </w:rPr>
      </w:pPr>
    </w:p>
    <w:p w14:paraId="0832223A" w14:textId="77777777" w:rsidR="0066319F" w:rsidRDefault="0066319F" w:rsidP="004175F6">
      <w:pPr>
        <w:spacing w:line="276" w:lineRule="auto"/>
        <w:jc w:val="both"/>
        <w:rPr>
          <w:rFonts w:ascii="Arial" w:hAnsi="Arial" w:cs="Arial"/>
        </w:rPr>
      </w:pPr>
      <w:r>
        <w:rPr>
          <w:rFonts w:ascii="Arial" w:hAnsi="Arial" w:cs="Arial"/>
        </w:rPr>
        <w:t xml:space="preserve">While the advantages of clustering are apparent through this evaluation, it should be noted that there </w:t>
      </w:r>
      <w:proofErr w:type="gramStart"/>
      <w:r>
        <w:rPr>
          <w:rFonts w:ascii="Arial" w:hAnsi="Arial" w:cs="Arial"/>
        </w:rPr>
        <w:t>may</w:t>
      </w:r>
      <w:proofErr w:type="gramEnd"/>
      <w:r>
        <w:rPr>
          <w:rFonts w:ascii="Arial" w:hAnsi="Arial" w:cs="Arial"/>
        </w:rPr>
        <w:t xml:space="preserve"> be drawbacks to the process</w:t>
      </w:r>
      <w:r w:rsidRPr="00197860">
        <w:rPr>
          <w:rFonts w:ascii="Arial" w:hAnsi="Arial" w:cs="Arial"/>
        </w:rPr>
        <w:t xml:space="preserve">. </w:t>
      </w:r>
      <w:r>
        <w:rPr>
          <w:rFonts w:ascii="Arial" w:hAnsi="Arial" w:cs="Arial"/>
        </w:rPr>
        <w:t>This was apparent in the Guhdar CCDC. The community was ‘encouraged’ to cluster with other communities, with the enticement of the prospect of more budget and more projects. As a result, although the projects were beneficial to the communities in a number of respects, the budget had to be split and the CCDC no longer functions.</w:t>
      </w:r>
    </w:p>
    <w:p w14:paraId="0657AE84" w14:textId="77777777" w:rsidR="0066319F" w:rsidRDefault="0066319F" w:rsidP="004175F6">
      <w:pPr>
        <w:spacing w:line="276" w:lineRule="auto"/>
        <w:jc w:val="both"/>
        <w:rPr>
          <w:rFonts w:ascii="Arial" w:hAnsi="Arial" w:cs="Arial"/>
        </w:rPr>
      </w:pPr>
    </w:p>
    <w:p w14:paraId="6CCEAE34" w14:textId="77777777" w:rsidR="0066319F" w:rsidRDefault="0066319F" w:rsidP="004175F6">
      <w:pPr>
        <w:spacing w:line="276" w:lineRule="auto"/>
        <w:jc w:val="both"/>
        <w:rPr>
          <w:rFonts w:ascii="Arial" w:hAnsi="Arial" w:cs="Arial"/>
        </w:rPr>
      </w:pPr>
      <w:r>
        <w:rPr>
          <w:rFonts w:ascii="Arial" w:hAnsi="Arial" w:cs="Arial"/>
        </w:rPr>
        <w:lastRenderedPageBreak/>
        <w:t>In practice, this will entail a highly consultative, iterative, supportive and time-intensive process. It will involve engaging with and preparing communities, possibly over a period of six months to a year. As far as is practicable, preparatory and exploratory meetings should be highly inclusive. Beyond CDC representatives (male and female, if possible), district authorities and DDA members, a</w:t>
      </w:r>
      <w:r w:rsidRPr="00197860">
        <w:rPr>
          <w:rFonts w:ascii="Arial" w:hAnsi="Arial" w:cs="Arial"/>
        </w:rPr>
        <w:t xml:space="preserve">ll </w:t>
      </w:r>
      <w:r>
        <w:rPr>
          <w:rFonts w:ascii="Arial" w:hAnsi="Arial" w:cs="Arial"/>
        </w:rPr>
        <w:t xml:space="preserve">local influential and powerful stakeholders should be invited </w:t>
      </w:r>
      <w:r w:rsidRPr="00197860">
        <w:rPr>
          <w:rFonts w:ascii="Arial" w:hAnsi="Arial" w:cs="Arial"/>
        </w:rPr>
        <w:t>to participate</w:t>
      </w:r>
      <w:r>
        <w:rPr>
          <w:rFonts w:ascii="Arial" w:hAnsi="Arial" w:cs="Arial"/>
        </w:rPr>
        <w:t>,</w:t>
      </w:r>
      <w:r w:rsidRPr="00197860">
        <w:rPr>
          <w:rFonts w:ascii="Arial" w:hAnsi="Arial" w:cs="Arial"/>
        </w:rPr>
        <w:t xml:space="preserve"> including commanders and so forth, so they better understa</w:t>
      </w:r>
      <w:r>
        <w:rPr>
          <w:rFonts w:ascii="Arial" w:hAnsi="Arial" w:cs="Arial"/>
        </w:rPr>
        <w:t xml:space="preserve">nd what is being suggested and feel that they have been consulted. Nevertheless, a </w:t>
      </w:r>
      <w:r w:rsidRPr="00197860">
        <w:rPr>
          <w:rFonts w:ascii="Arial" w:hAnsi="Arial" w:cs="Arial"/>
        </w:rPr>
        <w:t>vo</w:t>
      </w:r>
      <w:r>
        <w:rPr>
          <w:rFonts w:ascii="Arial" w:hAnsi="Arial" w:cs="Arial"/>
        </w:rPr>
        <w:t>ting system should be in place to ensure inclusivity and so that powerful actors cannot</w:t>
      </w:r>
      <w:r w:rsidRPr="00197860">
        <w:rPr>
          <w:rFonts w:ascii="Arial" w:hAnsi="Arial" w:cs="Arial"/>
        </w:rPr>
        <w:t xml:space="preserve"> dominate</w:t>
      </w:r>
      <w:r>
        <w:rPr>
          <w:rFonts w:ascii="Arial" w:hAnsi="Arial" w:cs="Arial"/>
        </w:rPr>
        <w:t xml:space="preserve"> the process</w:t>
      </w:r>
      <w:r w:rsidRPr="00197860">
        <w:rPr>
          <w:rFonts w:ascii="Arial" w:hAnsi="Arial" w:cs="Arial"/>
        </w:rPr>
        <w:t>.</w:t>
      </w:r>
    </w:p>
    <w:p w14:paraId="4FFE0031" w14:textId="77777777" w:rsidR="0066319F" w:rsidRDefault="0066319F" w:rsidP="004175F6">
      <w:pPr>
        <w:spacing w:line="276" w:lineRule="auto"/>
        <w:jc w:val="both"/>
        <w:rPr>
          <w:rFonts w:ascii="Arial" w:hAnsi="Arial" w:cs="Arial"/>
        </w:rPr>
      </w:pPr>
    </w:p>
    <w:p w14:paraId="5E5A4904" w14:textId="45836937" w:rsidR="0066319F" w:rsidRDefault="0066319F" w:rsidP="004175F6">
      <w:pPr>
        <w:spacing w:line="276" w:lineRule="auto"/>
        <w:jc w:val="both"/>
        <w:rPr>
          <w:rFonts w:ascii="Arial" w:hAnsi="Arial" w:cs="Arial"/>
        </w:rPr>
      </w:pPr>
      <w:r>
        <w:rPr>
          <w:rFonts w:ascii="Arial" w:hAnsi="Arial" w:cs="Arial"/>
        </w:rPr>
        <w:t xml:space="preserve">The aim of such inclusive processes will be to avoid </w:t>
      </w:r>
      <w:r w:rsidRPr="00197860">
        <w:rPr>
          <w:rFonts w:ascii="Arial" w:hAnsi="Arial" w:cs="Arial"/>
        </w:rPr>
        <w:t xml:space="preserve">complaints down the line (such as ‘why weren’t we consulted?’) </w:t>
      </w:r>
      <w:r>
        <w:rPr>
          <w:rFonts w:ascii="Arial" w:hAnsi="Arial" w:cs="Arial"/>
        </w:rPr>
        <w:t xml:space="preserve">and to </w:t>
      </w:r>
      <w:r w:rsidRPr="00197860">
        <w:rPr>
          <w:rFonts w:ascii="Arial" w:hAnsi="Arial" w:cs="Arial"/>
        </w:rPr>
        <w:t xml:space="preserve">make sure everyone </w:t>
      </w:r>
      <w:r>
        <w:rPr>
          <w:rFonts w:ascii="Arial" w:hAnsi="Arial" w:cs="Arial"/>
        </w:rPr>
        <w:t xml:space="preserve">involved, </w:t>
      </w:r>
      <w:r w:rsidRPr="00197860">
        <w:rPr>
          <w:rFonts w:ascii="Arial" w:hAnsi="Arial" w:cs="Arial"/>
        </w:rPr>
        <w:t xml:space="preserve">is in </w:t>
      </w:r>
      <w:r>
        <w:rPr>
          <w:rFonts w:ascii="Arial" w:hAnsi="Arial" w:cs="Arial"/>
        </w:rPr>
        <w:t xml:space="preserve">complete </w:t>
      </w:r>
      <w:r w:rsidRPr="00197860">
        <w:rPr>
          <w:rFonts w:ascii="Arial" w:hAnsi="Arial" w:cs="Arial"/>
        </w:rPr>
        <w:t>agreement</w:t>
      </w:r>
      <w:r>
        <w:rPr>
          <w:rFonts w:ascii="Arial" w:hAnsi="Arial" w:cs="Arial"/>
        </w:rPr>
        <w:t xml:space="preserve"> as to the purpose and rationale of clustering, especially component CDCs. Simple practical steps might include taking</w:t>
      </w:r>
      <w:r w:rsidRPr="00197860">
        <w:rPr>
          <w:rFonts w:ascii="Arial" w:hAnsi="Arial" w:cs="Arial"/>
        </w:rPr>
        <w:t xml:space="preserve"> a group photo </w:t>
      </w:r>
      <w:r>
        <w:rPr>
          <w:rFonts w:ascii="Arial" w:hAnsi="Arial" w:cs="Arial"/>
        </w:rPr>
        <w:t xml:space="preserve">on agreement and putting </w:t>
      </w:r>
      <w:r w:rsidRPr="00197860">
        <w:rPr>
          <w:rFonts w:ascii="Arial" w:hAnsi="Arial" w:cs="Arial"/>
        </w:rPr>
        <w:t>it up in village centres of proof of this agreement and solidarity</w:t>
      </w:r>
      <w:r>
        <w:rPr>
          <w:rFonts w:ascii="Arial" w:hAnsi="Arial" w:cs="Arial"/>
        </w:rPr>
        <w:t xml:space="preserve"> (where the security context allows)</w:t>
      </w:r>
      <w:r w:rsidRPr="00197860">
        <w:rPr>
          <w:rFonts w:ascii="Arial" w:hAnsi="Arial" w:cs="Arial"/>
        </w:rPr>
        <w:t xml:space="preserve">. </w:t>
      </w:r>
      <w:r>
        <w:rPr>
          <w:rFonts w:ascii="Arial" w:hAnsi="Arial" w:cs="Arial"/>
        </w:rPr>
        <w:t xml:space="preserve">In this first stage, approaches to the community need to be managed </w:t>
      </w:r>
      <w:r w:rsidRPr="00197860">
        <w:rPr>
          <w:rFonts w:ascii="Arial" w:hAnsi="Arial" w:cs="Arial"/>
        </w:rPr>
        <w:t>careful</w:t>
      </w:r>
      <w:r>
        <w:rPr>
          <w:rFonts w:ascii="Arial" w:hAnsi="Arial" w:cs="Arial"/>
        </w:rPr>
        <w:t>ly.</w:t>
      </w:r>
      <w:r w:rsidRPr="00197860">
        <w:rPr>
          <w:rFonts w:ascii="Arial" w:hAnsi="Arial" w:cs="Arial"/>
        </w:rPr>
        <w:t xml:space="preserve"> </w:t>
      </w:r>
      <w:r>
        <w:rPr>
          <w:rFonts w:ascii="Arial" w:hAnsi="Arial" w:cs="Arial"/>
        </w:rPr>
        <w:t xml:space="preserve"> Communities should be engaged in a friendly way so as to be able to build support naturally and incrementally</w:t>
      </w:r>
      <w:r w:rsidRPr="00197860">
        <w:rPr>
          <w:rFonts w:ascii="Arial" w:hAnsi="Arial" w:cs="Arial"/>
        </w:rPr>
        <w:t xml:space="preserve">. </w:t>
      </w:r>
      <w:r>
        <w:rPr>
          <w:rFonts w:ascii="Arial" w:hAnsi="Arial" w:cs="Arial"/>
        </w:rPr>
        <w:t>As o</w:t>
      </w:r>
      <w:r w:rsidR="00C2086E">
        <w:rPr>
          <w:rFonts w:ascii="Arial" w:hAnsi="Arial" w:cs="Arial"/>
        </w:rPr>
        <w:t>ne interview respondent noted, “</w:t>
      </w:r>
      <w:r>
        <w:rPr>
          <w:rFonts w:ascii="Arial" w:hAnsi="Arial" w:cs="Arial"/>
        </w:rPr>
        <w:t>s</w:t>
      </w:r>
      <w:r w:rsidRPr="00197860">
        <w:rPr>
          <w:rFonts w:ascii="Arial" w:hAnsi="Arial" w:cs="Arial"/>
        </w:rPr>
        <w:t>ome leaders can be naïve about these things so make them mentally prepared.</w:t>
      </w:r>
      <w:r w:rsidR="00C2086E">
        <w:rPr>
          <w:rFonts w:ascii="Arial" w:hAnsi="Arial" w:cs="Arial"/>
        </w:rPr>
        <w:t>”</w:t>
      </w:r>
    </w:p>
    <w:p w14:paraId="48B009E6" w14:textId="77777777" w:rsidR="0066319F" w:rsidRPr="00197860" w:rsidRDefault="0066319F" w:rsidP="004175F6">
      <w:pPr>
        <w:spacing w:line="276" w:lineRule="auto"/>
        <w:jc w:val="both"/>
        <w:rPr>
          <w:rFonts w:ascii="Arial" w:hAnsi="Arial" w:cs="Arial"/>
        </w:rPr>
      </w:pPr>
    </w:p>
    <w:p w14:paraId="2478A887" w14:textId="77777777" w:rsidR="0066319F" w:rsidRPr="00197860" w:rsidRDefault="0066319F" w:rsidP="004175F6">
      <w:pPr>
        <w:spacing w:line="276" w:lineRule="auto"/>
        <w:jc w:val="both"/>
        <w:rPr>
          <w:rFonts w:ascii="Arial" w:hAnsi="Arial" w:cs="Arial"/>
        </w:rPr>
      </w:pPr>
      <w:r>
        <w:rPr>
          <w:rFonts w:ascii="Arial" w:hAnsi="Arial" w:cs="Arial"/>
        </w:rPr>
        <w:t>Even at this early stage, and without preempting a participatory and democratic process of prioritisation at the village level, NSP/FPs should engage communities in a discussion of needs, resource gaps and common developmental problems that might be addressed by clustered projects. They m</w:t>
      </w:r>
      <w:r w:rsidRPr="00197860">
        <w:rPr>
          <w:rFonts w:ascii="Arial" w:hAnsi="Arial" w:cs="Arial"/>
        </w:rPr>
        <w:t>ight need to explain the benefits of certain projects over others</w:t>
      </w:r>
      <w:r>
        <w:rPr>
          <w:rFonts w:ascii="Arial" w:hAnsi="Arial" w:cs="Arial"/>
        </w:rPr>
        <w:t xml:space="preserve"> (such as tentatively ascertained in this evaluation) and h</w:t>
      </w:r>
      <w:r w:rsidRPr="00197860">
        <w:rPr>
          <w:rFonts w:ascii="Arial" w:hAnsi="Arial" w:cs="Arial"/>
        </w:rPr>
        <w:t>ow they might benefit the community</w:t>
      </w:r>
      <w:r>
        <w:rPr>
          <w:rFonts w:ascii="Arial" w:hAnsi="Arial" w:cs="Arial"/>
        </w:rPr>
        <w:t>, both directly and indirectly</w:t>
      </w:r>
      <w:r w:rsidRPr="00197860">
        <w:rPr>
          <w:rFonts w:ascii="Arial" w:hAnsi="Arial" w:cs="Arial"/>
        </w:rPr>
        <w:t xml:space="preserve">. </w:t>
      </w:r>
      <w:r>
        <w:rPr>
          <w:rFonts w:ascii="Arial" w:hAnsi="Arial" w:cs="Arial"/>
        </w:rPr>
        <w:t>The emphasis here will be on educate, explanation and clarification. T</w:t>
      </w:r>
      <w:r w:rsidRPr="00197860">
        <w:rPr>
          <w:rFonts w:ascii="Arial" w:hAnsi="Arial" w:cs="Arial"/>
        </w:rPr>
        <w:t xml:space="preserve">echnical support </w:t>
      </w:r>
      <w:r>
        <w:rPr>
          <w:rFonts w:ascii="Arial" w:hAnsi="Arial" w:cs="Arial"/>
        </w:rPr>
        <w:t xml:space="preserve">should be provided </w:t>
      </w:r>
      <w:r w:rsidRPr="00197860">
        <w:rPr>
          <w:rFonts w:ascii="Arial" w:hAnsi="Arial" w:cs="Arial"/>
        </w:rPr>
        <w:t>in terms of pointing o</w:t>
      </w:r>
      <w:r>
        <w:rPr>
          <w:rFonts w:ascii="Arial" w:hAnsi="Arial" w:cs="Arial"/>
        </w:rPr>
        <w:t>ut limitations, possibilities, and so forth.</w:t>
      </w:r>
    </w:p>
    <w:p w14:paraId="43E61311" w14:textId="77777777" w:rsidR="0066319F" w:rsidRDefault="0066319F" w:rsidP="004175F6">
      <w:pPr>
        <w:spacing w:line="276" w:lineRule="auto"/>
        <w:jc w:val="both"/>
        <w:rPr>
          <w:rFonts w:ascii="Arial" w:hAnsi="Arial" w:cs="Arial"/>
        </w:rPr>
      </w:pPr>
    </w:p>
    <w:p w14:paraId="6C764CB6" w14:textId="77777777" w:rsidR="0066319F" w:rsidRDefault="0066319F" w:rsidP="004175F6">
      <w:pPr>
        <w:spacing w:line="276" w:lineRule="auto"/>
        <w:jc w:val="both"/>
        <w:rPr>
          <w:rFonts w:ascii="Arial" w:hAnsi="Arial" w:cs="Arial"/>
        </w:rPr>
      </w:pPr>
      <w:r>
        <w:rPr>
          <w:rFonts w:ascii="Arial" w:hAnsi="Arial" w:cs="Arial"/>
        </w:rPr>
        <w:t xml:space="preserve">But, when the self-defined needs of a community do not align with a proposed clustered project, then it would be sufficiently informed to decide not to participate – or to pursue its development objectives through CDC initiatives. </w:t>
      </w:r>
    </w:p>
    <w:p w14:paraId="1169E4A5" w14:textId="77777777" w:rsidR="0066319F" w:rsidRDefault="0066319F" w:rsidP="004175F6">
      <w:pPr>
        <w:spacing w:line="276" w:lineRule="auto"/>
        <w:jc w:val="both"/>
        <w:rPr>
          <w:rFonts w:ascii="Arial" w:hAnsi="Arial" w:cs="Arial"/>
        </w:rPr>
      </w:pPr>
    </w:p>
    <w:p w14:paraId="2675519B" w14:textId="77777777" w:rsidR="0066319F" w:rsidRDefault="0066319F" w:rsidP="004175F6">
      <w:pPr>
        <w:spacing w:line="276" w:lineRule="auto"/>
        <w:jc w:val="both"/>
        <w:rPr>
          <w:rFonts w:ascii="Arial" w:hAnsi="Arial" w:cs="Arial"/>
        </w:rPr>
      </w:pPr>
      <w:r>
        <w:rPr>
          <w:rFonts w:ascii="Arial" w:hAnsi="Arial" w:cs="Arial"/>
        </w:rPr>
        <w:t xml:space="preserve">Attention should be paid to the risk that communities may pursue clustered projects simply as a means of increasing access resources and projects – with subsequent suboptimal outcomes. </w:t>
      </w:r>
      <w:proofErr w:type="gramStart"/>
      <w:r>
        <w:rPr>
          <w:rFonts w:ascii="Arial" w:hAnsi="Arial" w:cs="Arial"/>
        </w:rPr>
        <w:t>This risk should be monitored by NSP managers and FPs</w:t>
      </w:r>
      <w:proofErr w:type="gramEnd"/>
      <w:r>
        <w:rPr>
          <w:rFonts w:ascii="Arial" w:hAnsi="Arial" w:cs="Arial"/>
        </w:rPr>
        <w:t>, so that it can be addressed proactively in order to sustain the integrity and effectiveness of NSP.</w:t>
      </w:r>
    </w:p>
    <w:p w14:paraId="7DC85B9B" w14:textId="77777777" w:rsidR="0066319F" w:rsidRPr="00197860" w:rsidRDefault="0066319F" w:rsidP="004175F6">
      <w:pPr>
        <w:spacing w:line="276" w:lineRule="auto"/>
        <w:jc w:val="both"/>
        <w:rPr>
          <w:rFonts w:ascii="Arial" w:hAnsi="Arial" w:cs="Arial"/>
        </w:rPr>
      </w:pPr>
    </w:p>
    <w:p w14:paraId="0A6F4146" w14:textId="77777777" w:rsidR="0066319F" w:rsidRPr="000B38A9" w:rsidRDefault="0066319F" w:rsidP="004175F6">
      <w:pPr>
        <w:spacing w:line="276" w:lineRule="auto"/>
        <w:jc w:val="both"/>
        <w:rPr>
          <w:rFonts w:ascii="Arial" w:hAnsi="Arial" w:cs="Arial"/>
          <w:b/>
        </w:rPr>
      </w:pPr>
      <w:r>
        <w:rPr>
          <w:rFonts w:ascii="Arial" w:hAnsi="Arial" w:cs="Arial"/>
          <w:b/>
        </w:rPr>
        <w:t>C</w:t>
      </w:r>
      <w:r w:rsidRPr="000B38A9">
        <w:rPr>
          <w:rFonts w:ascii="Arial" w:hAnsi="Arial" w:cs="Arial"/>
          <w:b/>
        </w:rPr>
        <w:t>ommun</w:t>
      </w:r>
      <w:r>
        <w:rPr>
          <w:rFonts w:ascii="Arial" w:hAnsi="Arial" w:cs="Arial"/>
          <w:b/>
        </w:rPr>
        <w:t>ication and clarity of purpose</w:t>
      </w:r>
    </w:p>
    <w:p w14:paraId="6927C68F" w14:textId="77777777" w:rsidR="0066319F" w:rsidRDefault="0066319F" w:rsidP="004175F6">
      <w:pPr>
        <w:spacing w:line="276" w:lineRule="auto"/>
        <w:jc w:val="both"/>
        <w:rPr>
          <w:rFonts w:ascii="Arial" w:hAnsi="Arial" w:cs="Arial"/>
        </w:rPr>
      </w:pPr>
    </w:p>
    <w:p w14:paraId="35F95BA1" w14:textId="77777777" w:rsidR="0066319F" w:rsidRDefault="0066319F" w:rsidP="004175F6">
      <w:pPr>
        <w:spacing w:line="276" w:lineRule="auto"/>
        <w:jc w:val="both"/>
        <w:rPr>
          <w:rFonts w:ascii="Arial" w:hAnsi="Arial" w:cs="Arial"/>
        </w:rPr>
      </w:pPr>
      <w:r>
        <w:rPr>
          <w:rFonts w:ascii="Arial" w:hAnsi="Arial" w:cs="Arial"/>
        </w:rPr>
        <w:t xml:space="preserve">Clear communication and outreach at both national and local levels will be key. NSP must be very clear about what clustering is and how it is distinguished from ordinary NSP processes. In effect, this is about packaging and branding. </w:t>
      </w:r>
    </w:p>
    <w:p w14:paraId="3A3CF6BF" w14:textId="77777777" w:rsidR="0066319F" w:rsidRDefault="0066319F" w:rsidP="004175F6">
      <w:pPr>
        <w:spacing w:line="276" w:lineRule="auto"/>
        <w:jc w:val="both"/>
        <w:rPr>
          <w:rFonts w:ascii="Arial" w:hAnsi="Arial" w:cs="Arial"/>
        </w:rPr>
      </w:pPr>
    </w:p>
    <w:p w14:paraId="4FD2CD42" w14:textId="77777777" w:rsidR="0066319F" w:rsidRDefault="0066319F" w:rsidP="004175F6">
      <w:pPr>
        <w:spacing w:line="276" w:lineRule="auto"/>
        <w:jc w:val="both"/>
        <w:rPr>
          <w:rFonts w:ascii="Arial" w:hAnsi="Arial" w:cs="Arial"/>
        </w:rPr>
      </w:pPr>
      <w:r w:rsidRPr="00316594">
        <w:rPr>
          <w:rFonts w:ascii="Arial" w:hAnsi="Arial" w:cs="Arial"/>
          <w:b/>
        </w:rPr>
        <w:t>First</w:t>
      </w:r>
      <w:r>
        <w:rPr>
          <w:rFonts w:ascii="Arial" w:hAnsi="Arial" w:cs="Arial"/>
        </w:rPr>
        <w:t>, it must be clear that clustering is not an alternative to the work of CDCs, which serve a specifically community-based and local purpose; moreover, CDCs are the indispensable foundations of clusters.</w:t>
      </w:r>
    </w:p>
    <w:p w14:paraId="65194EF1" w14:textId="77777777" w:rsidR="0066319F" w:rsidRDefault="0066319F" w:rsidP="004175F6">
      <w:pPr>
        <w:spacing w:line="276" w:lineRule="auto"/>
        <w:jc w:val="both"/>
        <w:rPr>
          <w:rFonts w:ascii="Arial" w:hAnsi="Arial" w:cs="Arial"/>
        </w:rPr>
      </w:pPr>
    </w:p>
    <w:p w14:paraId="16F657F5" w14:textId="77777777" w:rsidR="0066319F" w:rsidRDefault="0066319F" w:rsidP="004175F6">
      <w:pPr>
        <w:spacing w:line="276" w:lineRule="auto"/>
        <w:jc w:val="both"/>
        <w:rPr>
          <w:rFonts w:ascii="Arial" w:hAnsi="Arial" w:cs="Arial"/>
        </w:rPr>
      </w:pPr>
      <w:r w:rsidRPr="00316594">
        <w:rPr>
          <w:rFonts w:ascii="Arial" w:hAnsi="Arial" w:cs="Arial"/>
          <w:b/>
        </w:rPr>
        <w:t>Second</w:t>
      </w:r>
      <w:r>
        <w:rPr>
          <w:rFonts w:ascii="Arial" w:hAnsi="Arial" w:cs="Arial"/>
        </w:rPr>
        <w:t xml:space="preserve">, it must also be made clear that clustering has a very different purpose to CDCs. Some of the problems of perception encountered at the community level apparently stem from a belief that CCDCs will somehow replace CDCs or that they essentially perform the same role as CDCs but at a wider level. This is not exactly the case. Clustering should be clearly differentiated and separated from CDC operations. NSP should consider ways to present CCDCs in a different light to normal NSP and package it differently. </w:t>
      </w:r>
    </w:p>
    <w:p w14:paraId="039914C5" w14:textId="77777777" w:rsidR="0066319F" w:rsidRDefault="0066319F" w:rsidP="004175F6">
      <w:pPr>
        <w:spacing w:line="276" w:lineRule="auto"/>
        <w:jc w:val="both"/>
        <w:rPr>
          <w:rFonts w:ascii="Arial" w:hAnsi="Arial" w:cs="Arial"/>
        </w:rPr>
      </w:pPr>
    </w:p>
    <w:p w14:paraId="22BE76FA" w14:textId="77777777" w:rsidR="0066319F" w:rsidRPr="00316594" w:rsidRDefault="0066319F" w:rsidP="004175F6">
      <w:pPr>
        <w:spacing w:line="276" w:lineRule="auto"/>
        <w:jc w:val="both"/>
        <w:rPr>
          <w:rFonts w:ascii="Arial" w:hAnsi="Arial" w:cs="Arial"/>
        </w:rPr>
      </w:pPr>
      <w:r>
        <w:rPr>
          <w:rFonts w:ascii="Arial" w:hAnsi="Arial" w:cs="Arial"/>
        </w:rPr>
        <w:t xml:space="preserve">All these processes would be strengthened to the extent that they are seen to have Ministerial endorsement and are actively promoted from the top down. A useful first step in this respect might be a large national clustering conference </w:t>
      </w:r>
      <w:r w:rsidRPr="00316594">
        <w:rPr>
          <w:rFonts w:ascii="Arial" w:hAnsi="Arial" w:cs="Arial"/>
        </w:rPr>
        <w:t>to re-launch a renewed clustering initiative, involving FPs, CCDC, CDC representatives and other key stakeholders,</w:t>
      </w:r>
    </w:p>
    <w:p w14:paraId="7FE70B24" w14:textId="77777777" w:rsidR="0066319F" w:rsidRPr="00316594" w:rsidRDefault="0066319F" w:rsidP="004175F6">
      <w:pPr>
        <w:spacing w:line="276" w:lineRule="auto"/>
        <w:jc w:val="both"/>
        <w:rPr>
          <w:rFonts w:ascii="Arial" w:hAnsi="Arial" w:cs="Arial"/>
        </w:rPr>
      </w:pPr>
    </w:p>
    <w:p w14:paraId="5DA3585E" w14:textId="77777777" w:rsidR="0066319F" w:rsidRPr="00316594" w:rsidRDefault="0066319F" w:rsidP="004175F6">
      <w:pPr>
        <w:spacing w:line="276" w:lineRule="auto"/>
        <w:jc w:val="both"/>
        <w:rPr>
          <w:rFonts w:ascii="Arial" w:hAnsi="Arial" w:cs="Arial"/>
          <w:b/>
        </w:rPr>
      </w:pPr>
      <w:r w:rsidRPr="00316594">
        <w:rPr>
          <w:rFonts w:ascii="Arial" w:hAnsi="Arial" w:cs="Arial"/>
          <w:b/>
        </w:rPr>
        <w:t>Avoid CCDC politicisation but promote their statebuilding role</w:t>
      </w:r>
    </w:p>
    <w:p w14:paraId="5E81E464" w14:textId="77777777" w:rsidR="0066319F" w:rsidRPr="00316594" w:rsidRDefault="0066319F" w:rsidP="004175F6">
      <w:pPr>
        <w:spacing w:line="276" w:lineRule="auto"/>
        <w:jc w:val="both"/>
        <w:rPr>
          <w:rFonts w:ascii="Arial" w:hAnsi="Arial" w:cs="Arial"/>
        </w:rPr>
      </w:pPr>
    </w:p>
    <w:p w14:paraId="3823ACCA" w14:textId="77777777" w:rsidR="0066319F" w:rsidRPr="00316594" w:rsidRDefault="0066319F" w:rsidP="004175F6">
      <w:pPr>
        <w:spacing w:line="276" w:lineRule="auto"/>
        <w:jc w:val="both"/>
        <w:rPr>
          <w:rFonts w:ascii="Arial" w:hAnsi="Arial" w:cs="Arial"/>
        </w:rPr>
      </w:pPr>
      <w:r w:rsidRPr="00316594">
        <w:rPr>
          <w:rFonts w:ascii="Arial" w:hAnsi="Arial" w:cs="Arial"/>
        </w:rPr>
        <w:t>There is a danger of clusters moving beyond their developmental mandate into more overtly political activity. While CCDCs have in some cases taken on community dispute resolution roles or even come to serve as a de facto local government, this is to be largely welcomed. But CCDCs should not take on any political role, as occurred in then National Area Based Development (NABD) programme. The developmental purpose of CCDCs must be paramount, even if they have positive knock-on effects in terms of governance, social cohesion or gender equity. CCDCs should strictly only contribute to one overarching political agenda – that of statebuilding. As such, clusters need to have a clear state label and be seen as a central element working to build citizen-state relationships. CDCs and their constituents need to increasingly see themselves as citizens and that the project is a state project.</w:t>
      </w:r>
    </w:p>
    <w:p w14:paraId="4BA8A0C4" w14:textId="77777777" w:rsidR="0066319F" w:rsidRDefault="0066319F" w:rsidP="004175F6">
      <w:pPr>
        <w:spacing w:line="276" w:lineRule="auto"/>
        <w:jc w:val="both"/>
        <w:rPr>
          <w:rFonts w:ascii="Arial" w:hAnsi="Arial" w:cs="Arial"/>
        </w:rPr>
      </w:pPr>
    </w:p>
    <w:p w14:paraId="1F2C61D0" w14:textId="77777777" w:rsidR="0066319F" w:rsidRDefault="0066319F" w:rsidP="004175F6">
      <w:pPr>
        <w:spacing w:line="276" w:lineRule="auto"/>
        <w:jc w:val="both"/>
        <w:rPr>
          <w:rFonts w:ascii="Arial" w:hAnsi="Arial" w:cs="Arial"/>
        </w:rPr>
      </w:pPr>
    </w:p>
    <w:p w14:paraId="04B11D8A" w14:textId="033C4947" w:rsidR="0066319F" w:rsidRPr="004B5970" w:rsidRDefault="00D70CA6" w:rsidP="004175F6">
      <w:pPr>
        <w:spacing w:line="276" w:lineRule="auto"/>
        <w:jc w:val="both"/>
        <w:rPr>
          <w:rFonts w:ascii="Arial" w:hAnsi="Arial" w:cs="Arial"/>
          <w:b/>
          <w:sz w:val="28"/>
          <w:szCs w:val="28"/>
        </w:rPr>
      </w:pPr>
      <w:proofErr w:type="gramStart"/>
      <w:r>
        <w:rPr>
          <w:rFonts w:ascii="Arial" w:hAnsi="Arial" w:cs="Arial"/>
          <w:b/>
          <w:sz w:val="28"/>
          <w:szCs w:val="28"/>
        </w:rPr>
        <w:t>5.3</w:t>
      </w:r>
      <w:r w:rsidR="0066319F" w:rsidRPr="004B5970">
        <w:rPr>
          <w:rFonts w:ascii="Arial" w:hAnsi="Arial" w:cs="Arial"/>
          <w:b/>
          <w:sz w:val="28"/>
          <w:szCs w:val="28"/>
        </w:rPr>
        <w:t xml:space="preserve">  Operational</w:t>
      </w:r>
      <w:proofErr w:type="gramEnd"/>
      <w:r w:rsidR="0066319F" w:rsidRPr="004B5970">
        <w:rPr>
          <w:rFonts w:ascii="Arial" w:hAnsi="Arial" w:cs="Arial"/>
          <w:b/>
          <w:sz w:val="28"/>
          <w:szCs w:val="28"/>
        </w:rPr>
        <w:t xml:space="preserve"> </w:t>
      </w:r>
      <w:r w:rsidR="0066319F">
        <w:rPr>
          <w:rFonts w:ascii="Arial" w:hAnsi="Arial" w:cs="Arial"/>
          <w:b/>
          <w:sz w:val="28"/>
          <w:szCs w:val="28"/>
        </w:rPr>
        <w:t>Requirements</w:t>
      </w:r>
    </w:p>
    <w:p w14:paraId="19C6FAB9" w14:textId="77777777" w:rsidR="0066319F" w:rsidRPr="00197860" w:rsidRDefault="0066319F" w:rsidP="004175F6">
      <w:pPr>
        <w:spacing w:line="276" w:lineRule="auto"/>
        <w:jc w:val="both"/>
        <w:rPr>
          <w:rFonts w:ascii="Arial" w:hAnsi="Arial" w:cs="Arial"/>
        </w:rPr>
      </w:pPr>
    </w:p>
    <w:p w14:paraId="018D388B" w14:textId="77777777" w:rsidR="0066319F" w:rsidRPr="00BF0CF4" w:rsidRDefault="0066319F" w:rsidP="004175F6">
      <w:pPr>
        <w:spacing w:line="276" w:lineRule="auto"/>
        <w:jc w:val="both"/>
        <w:rPr>
          <w:rFonts w:ascii="Arial" w:hAnsi="Arial" w:cs="Arial"/>
          <w:b/>
        </w:rPr>
      </w:pPr>
      <w:r w:rsidRPr="00BF0CF4">
        <w:rPr>
          <w:rFonts w:ascii="Arial" w:hAnsi="Arial" w:cs="Arial"/>
          <w:b/>
        </w:rPr>
        <w:t>New enhanced forms of facilitation</w:t>
      </w:r>
    </w:p>
    <w:p w14:paraId="21BEDBDA" w14:textId="77777777" w:rsidR="0066319F" w:rsidRDefault="0066319F" w:rsidP="004175F6">
      <w:pPr>
        <w:spacing w:line="276" w:lineRule="auto"/>
        <w:jc w:val="both"/>
        <w:rPr>
          <w:rFonts w:ascii="Arial" w:hAnsi="Arial" w:cs="Arial"/>
        </w:rPr>
      </w:pPr>
    </w:p>
    <w:p w14:paraId="32050C3F" w14:textId="77777777" w:rsidR="0066319F" w:rsidRDefault="0066319F" w:rsidP="004175F6">
      <w:pPr>
        <w:spacing w:line="276" w:lineRule="auto"/>
        <w:jc w:val="both"/>
        <w:rPr>
          <w:rFonts w:ascii="Arial" w:hAnsi="Arial" w:cs="Arial"/>
        </w:rPr>
      </w:pPr>
      <w:r>
        <w:rPr>
          <w:rFonts w:ascii="Arial" w:hAnsi="Arial" w:cs="Arial"/>
        </w:rPr>
        <w:t>There is little doubt that Facilitating Partners have been a crucial component in the earlier success of NSP and our findings show they have played a similarly important role in the cluster pilot project. Nevertheless, if clustering is going to be taken forward in a new more ambitious direction, NSP needs to revisit and rethink its approach to facilitation. Rather than relying purely on the traditional NGO/INGO partners, clustering will require an enhanced and broader set of stakeholders involved throughout the process. There is a danger that too great a reliance on traditional FPs will simply serve to entrench the ‘CDC-plus’ version of clustering. Clustering can benefit from an injection of innovative and alternative thinking by drawing off a wider range of stakeholders throughout the process who can help realise the form of clustering 2.0 noted above.</w:t>
      </w:r>
    </w:p>
    <w:p w14:paraId="06B387E6" w14:textId="77777777" w:rsidR="0066319F" w:rsidRDefault="0066319F" w:rsidP="004175F6">
      <w:pPr>
        <w:spacing w:line="276" w:lineRule="auto"/>
        <w:jc w:val="both"/>
        <w:rPr>
          <w:rFonts w:ascii="Arial" w:hAnsi="Arial" w:cs="Arial"/>
        </w:rPr>
      </w:pPr>
    </w:p>
    <w:p w14:paraId="30712476" w14:textId="77777777" w:rsidR="0066319F" w:rsidRDefault="0066319F" w:rsidP="004175F6">
      <w:pPr>
        <w:spacing w:line="276" w:lineRule="auto"/>
        <w:jc w:val="both"/>
        <w:rPr>
          <w:rFonts w:ascii="Arial" w:hAnsi="Arial" w:cs="Arial"/>
        </w:rPr>
      </w:pPr>
      <w:r>
        <w:rPr>
          <w:rFonts w:ascii="Arial" w:hAnsi="Arial" w:cs="Arial"/>
        </w:rPr>
        <w:t>This might involve collaborations with private sector representatives and technical specialists. The specific team facilitating team that is assembled should reflect the nature of the chosen project. Also, as mentioned, other government departments should also play a more active role where appropriate. Ensuring government involvement throughout can serve to enhance statebuilding processes through building legitimacy – an excessive reliance on NGOs can detract from community recognition that NSP is a state-led initiative.</w:t>
      </w:r>
    </w:p>
    <w:p w14:paraId="7F9090E7" w14:textId="77777777" w:rsidR="0066319F" w:rsidRDefault="0066319F" w:rsidP="004175F6">
      <w:pPr>
        <w:spacing w:line="276" w:lineRule="auto"/>
        <w:jc w:val="both"/>
        <w:rPr>
          <w:rFonts w:ascii="Arial" w:hAnsi="Arial" w:cs="Arial"/>
        </w:rPr>
      </w:pPr>
    </w:p>
    <w:p w14:paraId="6813E1CB" w14:textId="77777777" w:rsidR="0066319F" w:rsidRDefault="0066319F" w:rsidP="004175F6">
      <w:pPr>
        <w:spacing w:line="276" w:lineRule="auto"/>
        <w:jc w:val="both"/>
        <w:rPr>
          <w:rFonts w:ascii="Arial" w:hAnsi="Arial" w:cs="Arial"/>
        </w:rPr>
      </w:pPr>
      <w:r>
        <w:rPr>
          <w:rFonts w:ascii="Arial" w:hAnsi="Arial" w:cs="Arial"/>
        </w:rPr>
        <w:t>Even the relatively small-scale projects implemented by the clusters in our sample reveal the problems that can arise when technical facilitation is sub-standard.</w:t>
      </w:r>
      <w:r w:rsidRPr="0042031D">
        <w:rPr>
          <w:rFonts w:ascii="Arial" w:hAnsi="Arial" w:cs="Arial"/>
        </w:rPr>
        <w:t xml:space="preserve"> </w:t>
      </w:r>
      <w:r>
        <w:rPr>
          <w:rFonts w:ascii="Arial" w:hAnsi="Arial" w:cs="Arial"/>
        </w:rPr>
        <w:t>This has caused delays, budget miscalculations or incorrect project surveys.</w:t>
      </w:r>
      <w:r w:rsidRPr="00E77E1E">
        <w:rPr>
          <w:rFonts w:ascii="Arial" w:hAnsi="Arial" w:cs="Arial"/>
        </w:rPr>
        <w:t xml:space="preserve"> </w:t>
      </w:r>
      <w:r>
        <w:rPr>
          <w:rFonts w:ascii="Arial" w:hAnsi="Arial" w:cs="Arial"/>
        </w:rPr>
        <w:t xml:space="preserve">For instance, there can be a </w:t>
      </w:r>
      <w:r w:rsidRPr="00197860">
        <w:rPr>
          <w:rFonts w:ascii="Arial" w:hAnsi="Arial" w:cs="Arial"/>
        </w:rPr>
        <w:t xml:space="preserve">need </w:t>
      </w:r>
      <w:r>
        <w:rPr>
          <w:rFonts w:ascii="Arial" w:hAnsi="Arial" w:cs="Arial"/>
        </w:rPr>
        <w:t>for specialised school engineers</w:t>
      </w:r>
      <w:r w:rsidRPr="00197860">
        <w:rPr>
          <w:rFonts w:ascii="Arial" w:hAnsi="Arial" w:cs="Arial"/>
        </w:rPr>
        <w:t>.</w:t>
      </w:r>
      <w:r w:rsidRPr="0042031D">
        <w:rPr>
          <w:rFonts w:ascii="Arial" w:hAnsi="Arial" w:cs="Arial"/>
        </w:rPr>
        <w:t xml:space="preserve"> </w:t>
      </w:r>
    </w:p>
    <w:p w14:paraId="5DCA1252" w14:textId="77777777" w:rsidR="0066319F" w:rsidRDefault="0066319F" w:rsidP="004175F6">
      <w:pPr>
        <w:spacing w:line="276" w:lineRule="auto"/>
        <w:jc w:val="both"/>
        <w:rPr>
          <w:rFonts w:ascii="Arial" w:hAnsi="Arial" w:cs="Arial"/>
        </w:rPr>
      </w:pPr>
    </w:p>
    <w:p w14:paraId="2C2DAB02" w14:textId="77777777" w:rsidR="0066319F" w:rsidRDefault="0066319F" w:rsidP="004175F6">
      <w:pPr>
        <w:spacing w:line="276" w:lineRule="auto"/>
        <w:jc w:val="both"/>
        <w:rPr>
          <w:rFonts w:ascii="Arial" w:hAnsi="Arial" w:cs="Arial"/>
        </w:rPr>
      </w:pPr>
      <w:r>
        <w:rPr>
          <w:rFonts w:ascii="Arial" w:hAnsi="Arial" w:cs="Arial"/>
        </w:rPr>
        <w:t>Nevertheless, traditional FPs will continue to play a key role in the social facilitation aspects of CCDC operation. Such FPs must be comprised of highly skilled staff capable of</w:t>
      </w:r>
      <w:r w:rsidRPr="00197860">
        <w:rPr>
          <w:rFonts w:ascii="Arial" w:hAnsi="Arial" w:cs="Arial"/>
        </w:rPr>
        <w:t xml:space="preserve"> enhanced social facilita</w:t>
      </w:r>
      <w:r>
        <w:rPr>
          <w:rFonts w:ascii="Arial" w:hAnsi="Arial" w:cs="Arial"/>
        </w:rPr>
        <w:t xml:space="preserve">tion. CCDCs also require closer monitoring than CDCs: </w:t>
      </w:r>
      <w:proofErr w:type="gramStart"/>
      <w:r>
        <w:rPr>
          <w:rFonts w:ascii="Arial" w:hAnsi="Arial" w:cs="Arial"/>
        </w:rPr>
        <w:t>there</w:t>
      </w:r>
      <w:proofErr w:type="gramEnd"/>
      <w:r>
        <w:rPr>
          <w:rFonts w:ascii="Arial" w:hAnsi="Arial" w:cs="Arial"/>
        </w:rPr>
        <w:t xml:space="preserve"> are m</w:t>
      </w:r>
      <w:r w:rsidRPr="00197860">
        <w:rPr>
          <w:rFonts w:ascii="Arial" w:hAnsi="Arial" w:cs="Arial"/>
        </w:rPr>
        <w:t xml:space="preserve">ore funds involved, </w:t>
      </w:r>
      <w:r>
        <w:rPr>
          <w:rFonts w:ascii="Arial" w:hAnsi="Arial" w:cs="Arial"/>
        </w:rPr>
        <w:t xml:space="preserve">projects tend to be more technical and are often outsourced, </w:t>
      </w:r>
      <w:r w:rsidRPr="00197860">
        <w:rPr>
          <w:rFonts w:ascii="Arial" w:hAnsi="Arial" w:cs="Arial"/>
        </w:rPr>
        <w:t>contractor b</w:t>
      </w:r>
      <w:r>
        <w:rPr>
          <w:rFonts w:ascii="Arial" w:hAnsi="Arial" w:cs="Arial"/>
        </w:rPr>
        <w:t>ased (rather than relying purely on community member inputs). Also, the half role of FPs (unti</w:t>
      </w:r>
      <w:r w:rsidRPr="00B2624D">
        <w:rPr>
          <w:rFonts w:ascii="Arial" w:hAnsi="Arial" w:cs="Arial"/>
        </w:rPr>
        <w:t>l submission of the proposal) i</w:t>
      </w:r>
      <w:r>
        <w:rPr>
          <w:rFonts w:ascii="Arial" w:hAnsi="Arial" w:cs="Arial"/>
        </w:rPr>
        <w:t xml:space="preserve">s not beneficial for the programme. FPs </w:t>
      </w:r>
      <w:proofErr w:type="gramStart"/>
      <w:r>
        <w:rPr>
          <w:rFonts w:ascii="Arial" w:hAnsi="Arial" w:cs="Arial"/>
        </w:rPr>
        <w:t>n</w:t>
      </w:r>
      <w:r w:rsidRPr="003857AE">
        <w:rPr>
          <w:rFonts w:ascii="Arial" w:hAnsi="Arial" w:cs="Arial"/>
        </w:rPr>
        <w:t>eed</w:t>
      </w:r>
      <w:proofErr w:type="gramEnd"/>
      <w:r w:rsidRPr="003857AE">
        <w:rPr>
          <w:rFonts w:ascii="Arial" w:hAnsi="Arial" w:cs="Arial"/>
        </w:rPr>
        <w:t xml:space="preserve"> to also consider </w:t>
      </w:r>
      <w:r>
        <w:rPr>
          <w:rFonts w:ascii="Arial" w:hAnsi="Arial" w:cs="Arial"/>
        </w:rPr>
        <w:t xml:space="preserve">more </w:t>
      </w:r>
      <w:r w:rsidRPr="003857AE">
        <w:rPr>
          <w:rFonts w:ascii="Arial" w:hAnsi="Arial" w:cs="Arial"/>
        </w:rPr>
        <w:t>the ‘soft’ sides o</w:t>
      </w:r>
      <w:r>
        <w:rPr>
          <w:rFonts w:ascii="Arial" w:hAnsi="Arial" w:cs="Arial"/>
        </w:rPr>
        <w:t>f CCDC benefits and promote and emphasise them - n</w:t>
      </w:r>
      <w:r w:rsidRPr="00B2624D">
        <w:rPr>
          <w:rFonts w:ascii="Arial" w:hAnsi="Arial" w:cs="Arial"/>
        </w:rPr>
        <w:t>ot just milestones related to the ‘hard’ elements. A good FP should focus on both.</w:t>
      </w:r>
    </w:p>
    <w:p w14:paraId="6F062FAF" w14:textId="77777777" w:rsidR="0066319F" w:rsidRDefault="0066319F" w:rsidP="004175F6">
      <w:pPr>
        <w:spacing w:line="276" w:lineRule="auto"/>
        <w:jc w:val="both"/>
        <w:rPr>
          <w:rFonts w:ascii="Arial" w:hAnsi="Arial" w:cs="Arial"/>
          <w:b/>
        </w:rPr>
      </w:pPr>
    </w:p>
    <w:p w14:paraId="5B60431C" w14:textId="77777777" w:rsidR="0066319F" w:rsidRDefault="0066319F" w:rsidP="004175F6">
      <w:pPr>
        <w:spacing w:line="276" w:lineRule="auto"/>
        <w:jc w:val="both"/>
        <w:rPr>
          <w:rFonts w:ascii="Arial" w:hAnsi="Arial" w:cs="Arial"/>
          <w:b/>
        </w:rPr>
      </w:pPr>
      <w:r>
        <w:rPr>
          <w:rFonts w:ascii="Arial" w:hAnsi="Arial" w:cs="Arial"/>
          <w:b/>
        </w:rPr>
        <w:t xml:space="preserve">Clustering will require robust checks and balances </w:t>
      </w:r>
    </w:p>
    <w:p w14:paraId="16FB70CD" w14:textId="77777777" w:rsidR="0066319F" w:rsidRDefault="0066319F" w:rsidP="004175F6">
      <w:pPr>
        <w:spacing w:line="276" w:lineRule="auto"/>
        <w:jc w:val="both"/>
        <w:rPr>
          <w:rFonts w:ascii="Arial" w:hAnsi="Arial" w:cs="Arial"/>
          <w:b/>
        </w:rPr>
      </w:pPr>
    </w:p>
    <w:p w14:paraId="472323F7" w14:textId="77777777" w:rsidR="0066319F" w:rsidRPr="00F3606E" w:rsidRDefault="0066319F" w:rsidP="004175F6">
      <w:pPr>
        <w:spacing w:line="276" w:lineRule="auto"/>
        <w:jc w:val="both"/>
        <w:rPr>
          <w:rFonts w:ascii="Arial" w:hAnsi="Arial" w:cs="Arial"/>
          <w:i/>
        </w:rPr>
      </w:pPr>
      <w:r>
        <w:rPr>
          <w:rFonts w:ascii="Arial" w:hAnsi="Arial" w:cs="Arial"/>
        </w:rPr>
        <w:t>Larger-scale c</w:t>
      </w:r>
      <w:r w:rsidRPr="00D53A42">
        <w:rPr>
          <w:rFonts w:ascii="Arial" w:hAnsi="Arial" w:cs="Arial"/>
        </w:rPr>
        <w:t xml:space="preserve">lustering </w:t>
      </w:r>
      <w:r>
        <w:rPr>
          <w:rFonts w:ascii="Arial" w:hAnsi="Arial" w:cs="Arial"/>
        </w:rPr>
        <w:t>will involve</w:t>
      </w:r>
      <w:r w:rsidRPr="00D53A42">
        <w:rPr>
          <w:rFonts w:ascii="Arial" w:hAnsi="Arial" w:cs="Arial"/>
        </w:rPr>
        <w:t xml:space="preserve"> larger amounts of resources</w:t>
      </w:r>
      <w:r>
        <w:rPr>
          <w:rFonts w:ascii="Arial" w:hAnsi="Arial" w:cs="Arial"/>
        </w:rPr>
        <w:t xml:space="preserve"> and extensive outsourcing in many cases –</w:t>
      </w:r>
      <w:r w:rsidRPr="00D53A42">
        <w:rPr>
          <w:rFonts w:ascii="Arial" w:hAnsi="Arial" w:cs="Arial"/>
        </w:rPr>
        <w:t xml:space="preserve"> therefore there is much greater scope for leakage at various points. Where </w:t>
      </w:r>
      <w:r>
        <w:rPr>
          <w:rFonts w:ascii="Arial" w:hAnsi="Arial" w:cs="Arial"/>
        </w:rPr>
        <w:t xml:space="preserve">there is more money </w:t>
      </w:r>
      <w:r w:rsidRPr="00D53A42">
        <w:rPr>
          <w:rFonts w:ascii="Arial" w:hAnsi="Arial" w:cs="Arial"/>
        </w:rPr>
        <w:t xml:space="preserve">there will be more risk. </w:t>
      </w:r>
      <w:r>
        <w:rPr>
          <w:rFonts w:ascii="Arial" w:hAnsi="Arial" w:cs="Arial"/>
        </w:rPr>
        <w:lastRenderedPageBreak/>
        <w:t>Clustering will require m</w:t>
      </w:r>
      <w:r w:rsidRPr="00D53A42">
        <w:rPr>
          <w:rFonts w:ascii="Arial" w:hAnsi="Arial" w:cs="Arial"/>
        </w:rPr>
        <w:t xml:space="preserve">ore </w:t>
      </w:r>
      <w:r>
        <w:rPr>
          <w:rFonts w:ascii="Arial" w:hAnsi="Arial" w:cs="Arial"/>
        </w:rPr>
        <w:t xml:space="preserve">robust checks and balances, and measures should be </w:t>
      </w:r>
      <w:r w:rsidRPr="00D53A42">
        <w:rPr>
          <w:rFonts w:ascii="Arial" w:hAnsi="Arial" w:cs="Arial"/>
        </w:rPr>
        <w:t>introduce</w:t>
      </w:r>
      <w:r>
        <w:rPr>
          <w:rFonts w:ascii="Arial" w:hAnsi="Arial" w:cs="Arial"/>
        </w:rPr>
        <w:t>d</w:t>
      </w:r>
      <w:r w:rsidRPr="00D53A42">
        <w:rPr>
          <w:rFonts w:ascii="Arial" w:hAnsi="Arial" w:cs="Arial"/>
        </w:rPr>
        <w:t xml:space="preserve"> to ensure corruption </w:t>
      </w:r>
      <w:r>
        <w:rPr>
          <w:rFonts w:ascii="Arial" w:hAnsi="Arial" w:cs="Arial"/>
        </w:rPr>
        <w:t>and leakage is minimised</w:t>
      </w:r>
      <w:r w:rsidRPr="00D53A42">
        <w:rPr>
          <w:rFonts w:ascii="Arial" w:hAnsi="Arial" w:cs="Arial"/>
        </w:rPr>
        <w:t xml:space="preserve">. </w:t>
      </w:r>
      <w:r>
        <w:rPr>
          <w:rFonts w:ascii="Arial" w:hAnsi="Arial" w:cs="Arial"/>
        </w:rPr>
        <w:t>Appropriate accountability and transparency mechanisms at all levels and stages of the CCDC process will be essential.</w:t>
      </w:r>
    </w:p>
    <w:p w14:paraId="2A279D1D" w14:textId="77777777" w:rsidR="0066319F" w:rsidRDefault="0066319F" w:rsidP="004175F6">
      <w:pPr>
        <w:spacing w:line="276" w:lineRule="auto"/>
        <w:jc w:val="both"/>
        <w:rPr>
          <w:rFonts w:ascii="Arial" w:hAnsi="Arial" w:cs="Arial"/>
          <w:b/>
        </w:rPr>
      </w:pPr>
    </w:p>
    <w:p w14:paraId="4CC327F8" w14:textId="77777777" w:rsidR="0066319F" w:rsidRPr="0050616D" w:rsidRDefault="0066319F" w:rsidP="004175F6">
      <w:pPr>
        <w:spacing w:line="276" w:lineRule="auto"/>
        <w:jc w:val="both"/>
        <w:rPr>
          <w:rFonts w:ascii="Arial" w:hAnsi="Arial" w:cs="Arial"/>
          <w:b/>
        </w:rPr>
      </w:pPr>
      <w:r w:rsidRPr="0050616D">
        <w:rPr>
          <w:rFonts w:ascii="Arial" w:hAnsi="Arial" w:cs="Arial"/>
          <w:b/>
        </w:rPr>
        <w:t xml:space="preserve">Consolidation workshop with FPs and NSP provincial managers </w:t>
      </w:r>
      <w:r>
        <w:rPr>
          <w:rFonts w:ascii="Arial" w:hAnsi="Arial" w:cs="Arial"/>
          <w:b/>
        </w:rPr>
        <w:t>and an international conference</w:t>
      </w:r>
    </w:p>
    <w:p w14:paraId="75E1250A" w14:textId="77777777" w:rsidR="0066319F" w:rsidRPr="0050616D" w:rsidRDefault="0066319F" w:rsidP="004175F6">
      <w:pPr>
        <w:spacing w:line="276" w:lineRule="auto"/>
        <w:jc w:val="both"/>
        <w:rPr>
          <w:rFonts w:ascii="Arial" w:hAnsi="Arial" w:cs="Arial"/>
          <w:b/>
        </w:rPr>
      </w:pPr>
    </w:p>
    <w:p w14:paraId="5956E991" w14:textId="77777777" w:rsidR="0066319F" w:rsidRPr="0050616D" w:rsidRDefault="0066319F" w:rsidP="004175F6">
      <w:pPr>
        <w:spacing w:line="276" w:lineRule="auto"/>
        <w:jc w:val="both"/>
        <w:rPr>
          <w:rFonts w:ascii="Arial" w:hAnsi="Arial" w:cs="Arial"/>
        </w:rPr>
      </w:pPr>
      <w:r>
        <w:rPr>
          <w:rFonts w:ascii="Arial" w:hAnsi="Arial" w:cs="Arial"/>
        </w:rPr>
        <w:t>Linked to the above point, a workshop in Kabul should be held bringing together FPs and NSP managers t</w:t>
      </w:r>
      <w:r w:rsidRPr="0050616D">
        <w:rPr>
          <w:rFonts w:ascii="Arial" w:hAnsi="Arial" w:cs="Arial"/>
        </w:rPr>
        <w:t>o share existing lessons learned so far</w:t>
      </w:r>
      <w:r>
        <w:rPr>
          <w:rFonts w:ascii="Arial" w:hAnsi="Arial" w:cs="Arial"/>
        </w:rPr>
        <w:t xml:space="preserve"> from clustering. FPs</w:t>
      </w:r>
      <w:r w:rsidRPr="0050616D">
        <w:rPr>
          <w:rFonts w:ascii="Arial" w:hAnsi="Arial" w:cs="Arial"/>
        </w:rPr>
        <w:t xml:space="preserve"> </w:t>
      </w:r>
      <w:proofErr w:type="gramStart"/>
      <w:r w:rsidRPr="0050616D">
        <w:rPr>
          <w:rFonts w:ascii="Arial" w:hAnsi="Arial" w:cs="Arial"/>
        </w:rPr>
        <w:t>have</w:t>
      </w:r>
      <w:proofErr w:type="gramEnd"/>
      <w:r w:rsidRPr="0050616D">
        <w:rPr>
          <w:rFonts w:ascii="Arial" w:hAnsi="Arial" w:cs="Arial"/>
        </w:rPr>
        <w:t xml:space="preserve"> a wealth of experiences that should be captured</w:t>
      </w:r>
      <w:r>
        <w:rPr>
          <w:rFonts w:ascii="Arial" w:hAnsi="Arial" w:cs="Arial"/>
        </w:rPr>
        <w:t xml:space="preserve"> through a structured, open and comprehensive process</w:t>
      </w:r>
      <w:r w:rsidRPr="0050616D">
        <w:rPr>
          <w:rFonts w:ascii="Arial" w:hAnsi="Arial" w:cs="Arial"/>
        </w:rPr>
        <w:t>.</w:t>
      </w:r>
    </w:p>
    <w:p w14:paraId="764B401B" w14:textId="77777777" w:rsidR="0066319F" w:rsidRDefault="0066319F" w:rsidP="004175F6">
      <w:pPr>
        <w:spacing w:line="276" w:lineRule="auto"/>
        <w:jc w:val="both"/>
        <w:rPr>
          <w:rFonts w:ascii="Arial" w:hAnsi="Arial" w:cs="Arial"/>
          <w:b/>
        </w:rPr>
      </w:pPr>
    </w:p>
    <w:p w14:paraId="3FE7433F" w14:textId="77777777" w:rsidR="0066319F" w:rsidRPr="0050616D" w:rsidRDefault="0066319F" w:rsidP="004175F6">
      <w:pPr>
        <w:spacing w:line="276" w:lineRule="auto"/>
        <w:jc w:val="both"/>
        <w:rPr>
          <w:rFonts w:ascii="Arial" w:hAnsi="Arial" w:cs="Arial"/>
        </w:rPr>
      </w:pPr>
      <w:r>
        <w:rPr>
          <w:rFonts w:ascii="Arial" w:hAnsi="Arial" w:cs="Arial"/>
        </w:rPr>
        <w:t xml:space="preserve">An international conference to debate the concept of Clustering for Growth would be extremely helpful at this juncture. It could be used to reengage existing donors as well as to engage new ‘non-traditional’ donors. </w:t>
      </w:r>
    </w:p>
    <w:p w14:paraId="260B900B" w14:textId="77777777" w:rsidR="0066319F" w:rsidRDefault="0066319F" w:rsidP="004175F6">
      <w:pPr>
        <w:spacing w:line="276" w:lineRule="auto"/>
        <w:jc w:val="both"/>
        <w:rPr>
          <w:rFonts w:ascii="Arial" w:hAnsi="Arial" w:cs="Arial"/>
          <w:b/>
        </w:rPr>
      </w:pPr>
    </w:p>
    <w:p w14:paraId="24A1CCC4" w14:textId="77777777" w:rsidR="0066319F" w:rsidRDefault="0066319F" w:rsidP="004175F6">
      <w:pPr>
        <w:spacing w:line="276" w:lineRule="auto"/>
        <w:jc w:val="both"/>
        <w:rPr>
          <w:rFonts w:ascii="Arial" w:hAnsi="Arial" w:cs="Arial"/>
          <w:b/>
        </w:rPr>
      </w:pPr>
      <w:r>
        <w:rPr>
          <w:rFonts w:ascii="Arial" w:hAnsi="Arial" w:cs="Arial"/>
          <w:b/>
        </w:rPr>
        <w:t>Protect investments and e</w:t>
      </w:r>
      <w:r w:rsidRPr="0050616D">
        <w:rPr>
          <w:rFonts w:ascii="Arial" w:hAnsi="Arial" w:cs="Arial"/>
          <w:b/>
        </w:rPr>
        <w:t xml:space="preserve">nsure </w:t>
      </w:r>
      <w:r>
        <w:rPr>
          <w:rFonts w:ascii="Arial" w:hAnsi="Arial" w:cs="Arial"/>
          <w:b/>
        </w:rPr>
        <w:t xml:space="preserve">sustainability </w:t>
      </w:r>
    </w:p>
    <w:p w14:paraId="6E393BB7" w14:textId="77777777" w:rsidR="0066319F" w:rsidRPr="001969DF" w:rsidRDefault="0066319F" w:rsidP="004175F6">
      <w:pPr>
        <w:spacing w:line="276" w:lineRule="auto"/>
        <w:jc w:val="both"/>
        <w:rPr>
          <w:rFonts w:ascii="Arial" w:hAnsi="Arial" w:cs="Arial"/>
          <w:b/>
        </w:rPr>
      </w:pPr>
    </w:p>
    <w:p w14:paraId="24B4C462" w14:textId="77777777" w:rsidR="0066319F" w:rsidRDefault="0066319F" w:rsidP="004175F6">
      <w:pPr>
        <w:spacing w:line="276" w:lineRule="auto"/>
        <w:jc w:val="both"/>
        <w:rPr>
          <w:rFonts w:ascii="Arial" w:hAnsi="Arial" w:cs="Arial"/>
        </w:rPr>
      </w:pPr>
      <w:r w:rsidRPr="001969DF">
        <w:rPr>
          <w:rFonts w:ascii="Arial" w:hAnsi="Arial" w:cs="Arial"/>
        </w:rPr>
        <w:t xml:space="preserve">The large investments envisaged as part of a bolder clustering programme must, from the outset, be accompanied by robust protection and maintenance plans. CCDCs in conjunction with implementing partners and government stakeholders must produce and monitor a protection, maintenance and damage mitigation plan for all completed projects. </w:t>
      </w:r>
      <w:r>
        <w:rPr>
          <w:rFonts w:ascii="Arial" w:hAnsi="Arial" w:cs="Arial"/>
        </w:rPr>
        <w:t>This should commence from</w:t>
      </w:r>
      <w:r w:rsidRPr="001969DF">
        <w:rPr>
          <w:rFonts w:ascii="Arial" w:hAnsi="Arial" w:cs="Arial"/>
        </w:rPr>
        <w:t xml:space="preserve"> the analysis stage, </w:t>
      </w:r>
      <w:r>
        <w:rPr>
          <w:rFonts w:ascii="Arial" w:hAnsi="Arial" w:cs="Arial"/>
        </w:rPr>
        <w:t xml:space="preserve">whereby </w:t>
      </w:r>
      <w:r w:rsidRPr="001969DF">
        <w:rPr>
          <w:rFonts w:ascii="Arial" w:hAnsi="Arial" w:cs="Arial"/>
        </w:rPr>
        <w:t xml:space="preserve">detailed consideration should be devoted to potential project exposure to natural disaster, floods and so forth. Simultaneously, analysis should consider environmental and risk impact on communities. </w:t>
      </w:r>
    </w:p>
    <w:p w14:paraId="45DEA277" w14:textId="77777777" w:rsidR="0066319F" w:rsidRDefault="0066319F" w:rsidP="004175F6">
      <w:pPr>
        <w:spacing w:line="276" w:lineRule="auto"/>
        <w:jc w:val="both"/>
        <w:rPr>
          <w:rFonts w:ascii="Arial" w:hAnsi="Arial" w:cs="Arial"/>
        </w:rPr>
      </w:pPr>
    </w:p>
    <w:p w14:paraId="090B9849" w14:textId="77777777" w:rsidR="0066319F" w:rsidRPr="001969DF" w:rsidRDefault="0066319F" w:rsidP="004175F6">
      <w:pPr>
        <w:spacing w:line="276" w:lineRule="auto"/>
        <w:jc w:val="both"/>
        <w:rPr>
          <w:rFonts w:ascii="Arial" w:hAnsi="Arial" w:cs="Arial"/>
        </w:rPr>
      </w:pPr>
      <w:r w:rsidRPr="001969DF">
        <w:rPr>
          <w:rFonts w:ascii="Arial" w:hAnsi="Arial" w:cs="Arial"/>
        </w:rPr>
        <w:t xml:space="preserve">An important element of </w:t>
      </w:r>
      <w:r>
        <w:rPr>
          <w:rFonts w:ascii="Arial" w:hAnsi="Arial" w:cs="Arial"/>
        </w:rPr>
        <w:t>ensuring project sustainability</w:t>
      </w:r>
      <w:r w:rsidRPr="001969DF">
        <w:rPr>
          <w:rFonts w:ascii="Arial" w:hAnsi="Arial" w:cs="Arial"/>
        </w:rPr>
        <w:t xml:space="preserve"> will be determining how the communities themselves will continue to fund maintenance of projects, whether through zakat money, community donation boxes and so forth. </w:t>
      </w:r>
      <w:proofErr w:type="gramStart"/>
      <w:r w:rsidRPr="001969DF">
        <w:rPr>
          <w:rFonts w:ascii="Arial" w:hAnsi="Arial" w:cs="Arial"/>
        </w:rPr>
        <w:t>If no sustainable means of ensuring upkeep of investments</w:t>
      </w:r>
      <w:r>
        <w:rPr>
          <w:rFonts w:ascii="Arial" w:hAnsi="Arial" w:cs="Arial"/>
        </w:rPr>
        <w:t>.</w:t>
      </w:r>
      <w:proofErr w:type="gramEnd"/>
      <w:r w:rsidRPr="001969DF">
        <w:rPr>
          <w:rFonts w:ascii="Arial" w:hAnsi="Arial" w:cs="Arial"/>
        </w:rPr>
        <w:t xml:space="preserve"> </w:t>
      </w:r>
    </w:p>
    <w:p w14:paraId="1CDDCEF6" w14:textId="77777777" w:rsidR="0066319F" w:rsidRDefault="0066319F" w:rsidP="004175F6">
      <w:pPr>
        <w:spacing w:line="276" w:lineRule="auto"/>
        <w:jc w:val="both"/>
        <w:rPr>
          <w:rFonts w:ascii="Arial" w:hAnsi="Arial" w:cs="Arial"/>
          <w:b/>
        </w:rPr>
      </w:pPr>
    </w:p>
    <w:p w14:paraId="04596DD1" w14:textId="77777777" w:rsidR="0066319F" w:rsidRPr="0050616D" w:rsidRDefault="0066319F" w:rsidP="004175F6">
      <w:pPr>
        <w:spacing w:line="276" w:lineRule="auto"/>
        <w:jc w:val="both"/>
        <w:rPr>
          <w:rFonts w:ascii="Arial" w:hAnsi="Arial" w:cs="Arial"/>
          <w:b/>
        </w:rPr>
      </w:pPr>
      <w:r w:rsidRPr="0050616D">
        <w:rPr>
          <w:rFonts w:ascii="Arial" w:hAnsi="Arial" w:cs="Arial"/>
          <w:b/>
        </w:rPr>
        <w:t>Promote visits between CCDCs</w:t>
      </w:r>
    </w:p>
    <w:p w14:paraId="75D6921C" w14:textId="77777777" w:rsidR="0066319F" w:rsidRDefault="0066319F" w:rsidP="004175F6">
      <w:pPr>
        <w:spacing w:line="276" w:lineRule="auto"/>
        <w:jc w:val="both"/>
        <w:rPr>
          <w:rFonts w:ascii="Arial" w:hAnsi="Arial" w:cs="Arial"/>
        </w:rPr>
      </w:pPr>
    </w:p>
    <w:p w14:paraId="43B03C4D" w14:textId="6B07DF12" w:rsidR="0066319F" w:rsidRDefault="0066319F" w:rsidP="004175F6">
      <w:pPr>
        <w:spacing w:line="276" w:lineRule="auto"/>
        <w:jc w:val="both"/>
        <w:rPr>
          <w:rFonts w:ascii="Arial" w:hAnsi="Arial" w:cs="Arial"/>
          <w:b/>
        </w:rPr>
      </w:pPr>
      <w:r>
        <w:rPr>
          <w:rFonts w:ascii="Arial" w:hAnsi="Arial" w:cs="Arial"/>
        </w:rPr>
        <w:t xml:space="preserve">Our </w:t>
      </w:r>
      <w:r w:rsidRPr="00BE73B2">
        <w:rPr>
          <w:rFonts w:ascii="Arial" w:hAnsi="Arial" w:cs="Arial"/>
        </w:rPr>
        <w:t xml:space="preserve">study </w:t>
      </w:r>
      <w:r>
        <w:rPr>
          <w:rFonts w:ascii="Arial" w:hAnsi="Arial" w:cs="Arial"/>
        </w:rPr>
        <w:t>demonstrates</w:t>
      </w:r>
      <w:r w:rsidRPr="00BE73B2">
        <w:rPr>
          <w:rFonts w:ascii="Arial" w:hAnsi="Arial" w:cs="Arial"/>
        </w:rPr>
        <w:t xml:space="preserve"> that where </w:t>
      </w:r>
      <w:r>
        <w:rPr>
          <w:rFonts w:ascii="Arial" w:hAnsi="Arial" w:cs="Arial"/>
        </w:rPr>
        <w:t>inter-CCDC</w:t>
      </w:r>
      <w:r w:rsidRPr="00BE73B2">
        <w:rPr>
          <w:rFonts w:ascii="Arial" w:hAnsi="Arial" w:cs="Arial"/>
        </w:rPr>
        <w:t xml:space="preserve"> </w:t>
      </w:r>
      <w:r w:rsidR="00E13B7D">
        <w:rPr>
          <w:rFonts w:ascii="Arial" w:hAnsi="Arial" w:cs="Arial"/>
        </w:rPr>
        <w:t xml:space="preserve">visits/exchanges </w:t>
      </w:r>
      <w:r w:rsidRPr="00BE73B2">
        <w:rPr>
          <w:rFonts w:ascii="Arial" w:hAnsi="Arial" w:cs="Arial"/>
        </w:rPr>
        <w:t xml:space="preserve">took place, members </w:t>
      </w:r>
      <w:r>
        <w:rPr>
          <w:rFonts w:ascii="Arial" w:hAnsi="Arial" w:cs="Arial"/>
        </w:rPr>
        <w:t xml:space="preserve">significantly </w:t>
      </w:r>
      <w:r w:rsidRPr="00BE73B2">
        <w:rPr>
          <w:rFonts w:ascii="Arial" w:hAnsi="Arial" w:cs="Arial"/>
        </w:rPr>
        <w:t>benefitted from witnessing the implementation of other communities’ projects.</w:t>
      </w:r>
      <w:r w:rsidRPr="00DD4D60">
        <w:rPr>
          <w:rFonts w:ascii="Arial" w:hAnsi="Arial" w:cs="Arial"/>
        </w:rPr>
        <w:t xml:space="preserve"> </w:t>
      </w:r>
      <w:r>
        <w:rPr>
          <w:rFonts w:ascii="Arial" w:hAnsi="Arial" w:cs="Arial"/>
        </w:rPr>
        <w:t xml:space="preserve">Peer learning, whereby the </w:t>
      </w:r>
      <w:r w:rsidRPr="00BE73B2">
        <w:rPr>
          <w:rFonts w:ascii="Arial" w:hAnsi="Arial" w:cs="Arial"/>
        </w:rPr>
        <w:t>best CCDCs come to learn from others th</w:t>
      </w:r>
      <w:r>
        <w:rPr>
          <w:rFonts w:ascii="Arial" w:hAnsi="Arial" w:cs="Arial"/>
        </w:rPr>
        <w:t>rough exchanges and visits, should be strongly encouraged.</w:t>
      </w:r>
      <w:r w:rsidRPr="00BE73B2">
        <w:rPr>
          <w:rFonts w:ascii="Arial" w:hAnsi="Arial" w:cs="Arial"/>
        </w:rPr>
        <w:t xml:space="preserve"> </w:t>
      </w:r>
      <w:r>
        <w:rPr>
          <w:rFonts w:ascii="Arial" w:hAnsi="Arial" w:cs="Arial"/>
        </w:rPr>
        <w:t xml:space="preserve">Such </w:t>
      </w:r>
      <w:proofErr w:type="gramStart"/>
      <w:r>
        <w:rPr>
          <w:rFonts w:ascii="Arial" w:hAnsi="Arial" w:cs="Arial"/>
        </w:rPr>
        <w:t>visits also contributes</w:t>
      </w:r>
      <w:proofErr w:type="gramEnd"/>
      <w:r>
        <w:rPr>
          <w:rFonts w:ascii="Arial" w:hAnsi="Arial" w:cs="Arial"/>
        </w:rPr>
        <w:t xml:space="preserve"> to enhancing social cohesion. </w:t>
      </w:r>
      <w:r w:rsidRPr="00BE73B2">
        <w:rPr>
          <w:rFonts w:ascii="Arial" w:hAnsi="Arial" w:cs="Arial"/>
        </w:rPr>
        <w:t>However, this was only happening on an ad hoc basis. This will primarily be a matter for Facilitating Partners, who should be encouraged to facilitate such exchanges.</w:t>
      </w:r>
    </w:p>
    <w:p w14:paraId="5B0620D3" w14:textId="77777777" w:rsidR="0066319F" w:rsidRDefault="0066319F" w:rsidP="004175F6">
      <w:pPr>
        <w:spacing w:line="276" w:lineRule="auto"/>
        <w:jc w:val="both"/>
        <w:rPr>
          <w:rFonts w:ascii="Arial" w:hAnsi="Arial" w:cs="Arial"/>
          <w:b/>
        </w:rPr>
      </w:pPr>
    </w:p>
    <w:p w14:paraId="15262A1A" w14:textId="77777777" w:rsidR="0066319F" w:rsidRPr="00197860" w:rsidRDefault="0066319F" w:rsidP="004175F6">
      <w:pPr>
        <w:spacing w:line="276" w:lineRule="auto"/>
        <w:jc w:val="both"/>
        <w:rPr>
          <w:rFonts w:ascii="Arial" w:hAnsi="Arial" w:cs="Arial"/>
          <w:b/>
        </w:rPr>
      </w:pPr>
      <w:r w:rsidRPr="00197860">
        <w:rPr>
          <w:rFonts w:ascii="Arial" w:hAnsi="Arial" w:cs="Arial"/>
          <w:b/>
        </w:rPr>
        <w:lastRenderedPageBreak/>
        <w:t xml:space="preserve">Consider applying </w:t>
      </w:r>
      <w:r>
        <w:rPr>
          <w:rFonts w:ascii="Arial" w:hAnsi="Arial" w:cs="Arial"/>
          <w:b/>
        </w:rPr>
        <w:t xml:space="preserve">the </w:t>
      </w:r>
      <w:r w:rsidRPr="00197860">
        <w:rPr>
          <w:rFonts w:ascii="Arial" w:hAnsi="Arial" w:cs="Arial"/>
          <w:b/>
        </w:rPr>
        <w:t xml:space="preserve">‘champion CDC’ model to </w:t>
      </w:r>
      <w:r>
        <w:rPr>
          <w:rFonts w:ascii="Arial" w:hAnsi="Arial" w:cs="Arial"/>
          <w:b/>
        </w:rPr>
        <w:t>clustering</w:t>
      </w:r>
    </w:p>
    <w:p w14:paraId="7429ED0D" w14:textId="77777777" w:rsidR="0066319F" w:rsidRPr="00197860" w:rsidRDefault="0066319F" w:rsidP="004175F6">
      <w:pPr>
        <w:spacing w:line="276" w:lineRule="auto"/>
        <w:jc w:val="both"/>
        <w:rPr>
          <w:rFonts w:ascii="Arial" w:hAnsi="Arial" w:cs="Arial"/>
          <w:b/>
        </w:rPr>
      </w:pPr>
    </w:p>
    <w:p w14:paraId="0778021D" w14:textId="77777777" w:rsidR="0066319F" w:rsidRPr="00BE73B2" w:rsidRDefault="0066319F" w:rsidP="004175F6">
      <w:pPr>
        <w:spacing w:line="276" w:lineRule="auto"/>
        <w:jc w:val="both"/>
        <w:rPr>
          <w:rFonts w:ascii="Arial" w:hAnsi="Arial" w:cs="Arial"/>
        </w:rPr>
      </w:pPr>
      <w:r>
        <w:rPr>
          <w:rFonts w:ascii="Arial" w:hAnsi="Arial" w:cs="Arial"/>
        </w:rPr>
        <w:t>The idea of running a ‘champion CCDC’ or similar initiative could prove a useful basis for promoting best practice in clustering at the national level and incentivizing communities to think innovatively about large-scale productive development opportunities. This could take the form of a widely publicised national level award presented by the President.</w:t>
      </w:r>
    </w:p>
    <w:p w14:paraId="21F5C5B7" w14:textId="77777777" w:rsidR="0066319F" w:rsidRDefault="0066319F" w:rsidP="004175F6">
      <w:pPr>
        <w:spacing w:line="276" w:lineRule="auto"/>
        <w:jc w:val="both"/>
        <w:rPr>
          <w:rFonts w:ascii="Arial" w:hAnsi="Arial" w:cs="Arial"/>
          <w:b/>
        </w:rPr>
      </w:pPr>
    </w:p>
    <w:p w14:paraId="6CAEB347" w14:textId="77777777" w:rsidR="0066319F" w:rsidRPr="00197860" w:rsidRDefault="0066319F" w:rsidP="004175F6">
      <w:pPr>
        <w:spacing w:line="276" w:lineRule="auto"/>
        <w:jc w:val="both"/>
        <w:rPr>
          <w:rFonts w:ascii="Arial" w:hAnsi="Arial" w:cs="Arial"/>
          <w:b/>
        </w:rPr>
      </w:pPr>
      <w:r w:rsidRPr="00197860">
        <w:rPr>
          <w:rFonts w:ascii="Arial" w:hAnsi="Arial" w:cs="Arial"/>
          <w:b/>
        </w:rPr>
        <w:t xml:space="preserve">Avoid competition </w:t>
      </w:r>
      <w:r>
        <w:rPr>
          <w:rFonts w:ascii="Arial" w:hAnsi="Arial" w:cs="Arial"/>
          <w:b/>
        </w:rPr>
        <w:t>for funds as the</w:t>
      </w:r>
      <w:r w:rsidRPr="00197860">
        <w:rPr>
          <w:rFonts w:ascii="Arial" w:hAnsi="Arial" w:cs="Arial"/>
          <w:b/>
        </w:rPr>
        <w:t xml:space="preserve"> </w:t>
      </w:r>
      <w:r>
        <w:rPr>
          <w:rFonts w:ascii="Arial" w:hAnsi="Arial" w:cs="Arial"/>
          <w:b/>
        </w:rPr>
        <w:t xml:space="preserve">basis </w:t>
      </w:r>
      <w:r w:rsidRPr="00197860">
        <w:rPr>
          <w:rFonts w:ascii="Arial" w:hAnsi="Arial" w:cs="Arial"/>
          <w:b/>
        </w:rPr>
        <w:t>of expansion</w:t>
      </w:r>
    </w:p>
    <w:p w14:paraId="052094AC" w14:textId="77777777" w:rsidR="0066319F" w:rsidRPr="00197860" w:rsidRDefault="0066319F" w:rsidP="004175F6">
      <w:pPr>
        <w:spacing w:line="276" w:lineRule="auto"/>
        <w:jc w:val="both"/>
        <w:rPr>
          <w:rFonts w:ascii="Arial" w:hAnsi="Arial" w:cs="Arial"/>
        </w:rPr>
      </w:pPr>
    </w:p>
    <w:p w14:paraId="4DF430EC" w14:textId="77777777" w:rsidR="0066319F" w:rsidRPr="00197860" w:rsidRDefault="0066319F" w:rsidP="004175F6">
      <w:pPr>
        <w:spacing w:line="276" w:lineRule="auto"/>
        <w:jc w:val="both"/>
        <w:rPr>
          <w:rFonts w:ascii="Arial" w:hAnsi="Arial" w:cs="Arial"/>
        </w:rPr>
      </w:pPr>
      <w:r>
        <w:rPr>
          <w:rFonts w:ascii="Arial" w:hAnsi="Arial" w:cs="Arial"/>
        </w:rPr>
        <w:t>When</w:t>
      </w:r>
      <w:r w:rsidRPr="00197860">
        <w:rPr>
          <w:rFonts w:ascii="Arial" w:hAnsi="Arial" w:cs="Arial"/>
        </w:rPr>
        <w:t xml:space="preserve"> expansion is discussed, the idea of competing for block grants through proposals is </w:t>
      </w:r>
      <w:r>
        <w:rPr>
          <w:rFonts w:ascii="Arial" w:hAnsi="Arial" w:cs="Arial"/>
        </w:rPr>
        <w:t xml:space="preserve">often </w:t>
      </w:r>
      <w:r w:rsidRPr="00197860">
        <w:rPr>
          <w:rFonts w:ascii="Arial" w:hAnsi="Arial" w:cs="Arial"/>
        </w:rPr>
        <w:t xml:space="preserve">discussed (an idea coming from Indonesia). This should be resisted as it assumes a level playing </w:t>
      </w:r>
      <w:proofErr w:type="gramStart"/>
      <w:r w:rsidRPr="00197860">
        <w:rPr>
          <w:rFonts w:ascii="Arial" w:hAnsi="Arial" w:cs="Arial"/>
        </w:rPr>
        <w:t>field which</w:t>
      </w:r>
      <w:proofErr w:type="gramEnd"/>
      <w:r w:rsidRPr="00197860">
        <w:rPr>
          <w:rFonts w:ascii="Arial" w:hAnsi="Arial" w:cs="Arial"/>
        </w:rPr>
        <w:t xml:space="preserve"> is in fact absent in Afghanistan. The introduction of such processes could actually increase conflict. CCDC project funding should remain an entitlement – Afghanistan is not ready for competition. Some form of competition might be considered but only above and beyond basic entitlement for all.</w:t>
      </w:r>
    </w:p>
    <w:p w14:paraId="2C05AE8B" w14:textId="77777777" w:rsidR="0066319F" w:rsidRPr="0050616D" w:rsidRDefault="0066319F" w:rsidP="004175F6">
      <w:pPr>
        <w:jc w:val="both"/>
        <w:rPr>
          <w:rFonts w:ascii="Arial" w:hAnsi="Arial" w:cs="Arial"/>
          <w:b/>
        </w:rPr>
      </w:pPr>
    </w:p>
    <w:p w14:paraId="7105D80B" w14:textId="77777777" w:rsidR="0066319F" w:rsidRDefault="0066319F" w:rsidP="004175F6">
      <w:pPr>
        <w:spacing w:line="276" w:lineRule="auto"/>
        <w:jc w:val="both"/>
        <w:rPr>
          <w:rFonts w:ascii="Arial" w:hAnsi="Arial" w:cs="Arial"/>
          <w:b/>
        </w:rPr>
      </w:pPr>
      <w:r>
        <w:rPr>
          <w:rFonts w:ascii="Arial" w:hAnsi="Arial" w:cs="Arial"/>
          <w:b/>
        </w:rPr>
        <w:t>Encourage communities to consider and reflect on the benefits of projects themselves</w:t>
      </w:r>
    </w:p>
    <w:p w14:paraId="083E1E21" w14:textId="77777777" w:rsidR="0066319F" w:rsidRDefault="0066319F" w:rsidP="004175F6">
      <w:pPr>
        <w:spacing w:line="276" w:lineRule="auto"/>
        <w:jc w:val="both"/>
        <w:rPr>
          <w:rFonts w:ascii="Arial" w:hAnsi="Arial" w:cs="Arial"/>
          <w:b/>
        </w:rPr>
      </w:pPr>
    </w:p>
    <w:p w14:paraId="52167C7A" w14:textId="77777777" w:rsidR="0066319F" w:rsidRPr="00E55A8A" w:rsidRDefault="0066319F" w:rsidP="004175F6">
      <w:pPr>
        <w:spacing w:line="276" w:lineRule="auto"/>
        <w:jc w:val="both"/>
        <w:rPr>
          <w:rFonts w:ascii="Arial" w:hAnsi="Arial" w:cs="Arial"/>
        </w:rPr>
      </w:pPr>
      <w:r>
        <w:rPr>
          <w:rFonts w:ascii="Arial" w:hAnsi="Arial" w:cs="Arial"/>
        </w:rPr>
        <w:t>FPs should consider h</w:t>
      </w:r>
      <w:r w:rsidRPr="00E55A8A">
        <w:rPr>
          <w:rFonts w:ascii="Arial" w:hAnsi="Arial" w:cs="Arial"/>
        </w:rPr>
        <w:t>old</w:t>
      </w:r>
      <w:r>
        <w:rPr>
          <w:rFonts w:ascii="Arial" w:hAnsi="Arial" w:cs="Arial"/>
        </w:rPr>
        <w:t>ing</w:t>
      </w:r>
      <w:r w:rsidRPr="00E55A8A">
        <w:rPr>
          <w:rFonts w:ascii="Arial" w:hAnsi="Arial" w:cs="Arial"/>
        </w:rPr>
        <w:t xml:space="preserve"> community </w:t>
      </w:r>
      <w:r>
        <w:rPr>
          <w:rFonts w:ascii="Arial" w:hAnsi="Arial" w:cs="Arial"/>
        </w:rPr>
        <w:t>events to explicitly reflect on and consider what clustering has brought in terms of developmental terms as well as wider positive outcomes. Eliciting such views can help consolidate and promote community ownership in their projects. The very conduct of the research for this evaluation, which prompted communities to reflect on the process and outcomes of clustering, suggest there are worthwhile benefits from such an exercise. Such events can also serve as a form of accountability exercise as it opens up CCDC processes to greater scrutiny beyond the usual reporting requirements, which was judged to be weak in a number of cases.</w:t>
      </w:r>
    </w:p>
    <w:p w14:paraId="43B23FC5" w14:textId="77777777" w:rsidR="0066319F" w:rsidRDefault="0066319F" w:rsidP="004175F6">
      <w:pPr>
        <w:spacing w:line="276" w:lineRule="auto"/>
        <w:jc w:val="both"/>
        <w:rPr>
          <w:rFonts w:ascii="Arial" w:hAnsi="Arial" w:cs="Arial"/>
          <w:b/>
        </w:rPr>
      </w:pPr>
    </w:p>
    <w:p w14:paraId="28452E2D" w14:textId="77777777" w:rsidR="0066319F" w:rsidRDefault="0066319F" w:rsidP="004175F6">
      <w:pPr>
        <w:spacing w:line="276" w:lineRule="auto"/>
        <w:jc w:val="both"/>
        <w:rPr>
          <w:rFonts w:ascii="Arial" w:hAnsi="Arial" w:cs="Arial"/>
          <w:b/>
        </w:rPr>
      </w:pPr>
      <w:r>
        <w:rPr>
          <w:rFonts w:ascii="Arial" w:hAnsi="Arial" w:cs="Arial"/>
          <w:b/>
        </w:rPr>
        <w:t>NSP youth voluntary corps</w:t>
      </w:r>
    </w:p>
    <w:p w14:paraId="01094460" w14:textId="77777777" w:rsidR="0066319F" w:rsidRDefault="0066319F" w:rsidP="004175F6">
      <w:pPr>
        <w:spacing w:line="276" w:lineRule="auto"/>
        <w:jc w:val="both"/>
        <w:rPr>
          <w:rFonts w:ascii="Arial" w:hAnsi="Arial" w:cs="Arial"/>
          <w:b/>
        </w:rPr>
      </w:pPr>
    </w:p>
    <w:p w14:paraId="5B90CA0D" w14:textId="77777777" w:rsidR="0066319F" w:rsidRDefault="0066319F" w:rsidP="004175F6">
      <w:pPr>
        <w:spacing w:line="276" w:lineRule="auto"/>
        <w:jc w:val="both"/>
        <w:rPr>
          <w:rFonts w:ascii="Arial" w:hAnsi="Arial" w:cs="Arial"/>
        </w:rPr>
      </w:pPr>
      <w:r>
        <w:rPr>
          <w:rFonts w:ascii="Arial" w:hAnsi="Arial" w:cs="Arial"/>
        </w:rPr>
        <w:t xml:space="preserve">NSP should think of ways of drawing upon the huge pool of youth in Afghanistan – they are the leaders of the future, those most receptive to new technologies, and they are generally </w:t>
      </w:r>
      <w:r w:rsidRPr="00E84C58">
        <w:rPr>
          <w:rFonts w:ascii="Arial" w:hAnsi="Arial" w:cs="Arial"/>
        </w:rPr>
        <w:t>open to innovative new approaches. There is no need to start form scratch. Initiatives such as the Red Crescent volunteer movement offers useful models in this respect. The</w:t>
      </w:r>
      <w:r>
        <w:rPr>
          <w:rFonts w:ascii="Arial" w:hAnsi="Arial" w:cs="Arial"/>
        </w:rPr>
        <w:t>y</w:t>
      </w:r>
      <w:r w:rsidRPr="00E84C58">
        <w:rPr>
          <w:rFonts w:ascii="Arial" w:hAnsi="Arial" w:cs="Arial"/>
        </w:rPr>
        <w:t xml:space="preserve"> can </w:t>
      </w:r>
      <w:r>
        <w:rPr>
          <w:rFonts w:ascii="Arial" w:hAnsi="Arial" w:cs="Arial"/>
        </w:rPr>
        <w:t xml:space="preserve">conduct </w:t>
      </w:r>
      <w:r w:rsidRPr="00E84C58">
        <w:rPr>
          <w:rFonts w:ascii="Arial" w:hAnsi="Arial" w:cs="Arial"/>
        </w:rPr>
        <w:t>volunteer work in support of</w:t>
      </w:r>
      <w:r>
        <w:rPr>
          <w:rFonts w:ascii="Arial" w:hAnsi="Arial" w:cs="Arial"/>
        </w:rPr>
        <w:t xml:space="preserve"> the CCDC in both an </w:t>
      </w:r>
      <w:r w:rsidRPr="00E84C58">
        <w:rPr>
          <w:rFonts w:ascii="Arial" w:hAnsi="Arial" w:cs="Arial"/>
        </w:rPr>
        <w:t>administrative and physical</w:t>
      </w:r>
      <w:r>
        <w:rPr>
          <w:rFonts w:ascii="Arial" w:hAnsi="Arial" w:cs="Arial"/>
        </w:rPr>
        <w:t xml:space="preserve"> capacity,</w:t>
      </w:r>
      <w:r w:rsidRPr="00E84C58">
        <w:rPr>
          <w:rFonts w:ascii="Arial" w:hAnsi="Arial" w:cs="Arial"/>
        </w:rPr>
        <w:t xml:space="preserve"> o</w:t>
      </w:r>
      <w:r>
        <w:rPr>
          <w:rFonts w:ascii="Arial" w:hAnsi="Arial" w:cs="Arial"/>
        </w:rPr>
        <w:t>rganize publicity, cross-visits and</w:t>
      </w:r>
      <w:r w:rsidRPr="00E84C58">
        <w:rPr>
          <w:rFonts w:ascii="Arial" w:hAnsi="Arial" w:cs="Arial"/>
        </w:rPr>
        <w:t xml:space="preserve"> competition</w:t>
      </w:r>
      <w:r>
        <w:rPr>
          <w:rFonts w:ascii="Arial" w:hAnsi="Arial" w:cs="Arial"/>
        </w:rPr>
        <w:t>s, and t</w:t>
      </w:r>
      <w:r w:rsidRPr="00E84C58">
        <w:rPr>
          <w:rFonts w:ascii="Arial" w:hAnsi="Arial" w:cs="Arial"/>
        </w:rPr>
        <w:t xml:space="preserve">hey can also engage in the protection of the infrastructure and </w:t>
      </w:r>
      <w:r>
        <w:rPr>
          <w:rFonts w:ascii="Arial" w:hAnsi="Arial" w:cs="Arial"/>
        </w:rPr>
        <w:t>the maintenance of investments.</w:t>
      </w:r>
    </w:p>
    <w:p w14:paraId="1D5A18D2" w14:textId="77777777" w:rsidR="00165B4A" w:rsidRDefault="00165B4A" w:rsidP="004175F6">
      <w:pPr>
        <w:spacing w:line="276" w:lineRule="auto"/>
        <w:jc w:val="both"/>
        <w:rPr>
          <w:rFonts w:ascii="Arial" w:hAnsi="Arial" w:cs="Arial"/>
          <w:b/>
        </w:rPr>
      </w:pPr>
    </w:p>
    <w:p w14:paraId="7BA70CE2" w14:textId="31AED8A4" w:rsidR="000214AE" w:rsidRPr="0098429F" w:rsidRDefault="00E57F98" w:rsidP="004175F6">
      <w:pPr>
        <w:jc w:val="both"/>
        <w:rPr>
          <w:rFonts w:ascii="Arial" w:hAnsi="Arial" w:cs="Arial"/>
          <w:b/>
          <w:sz w:val="28"/>
          <w:szCs w:val="28"/>
        </w:rPr>
      </w:pPr>
      <w:r>
        <w:rPr>
          <w:rFonts w:ascii="Arial" w:hAnsi="Arial" w:cs="Arial"/>
          <w:b/>
          <w:sz w:val="28"/>
          <w:szCs w:val="28"/>
        </w:rPr>
        <w:br w:type="page"/>
      </w:r>
    </w:p>
    <w:p w14:paraId="052670EA" w14:textId="77777777" w:rsidR="00386F93" w:rsidRPr="00957324" w:rsidRDefault="004D6E59" w:rsidP="004175F6">
      <w:pPr>
        <w:spacing w:line="276" w:lineRule="auto"/>
        <w:jc w:val="both"/>
        <w:rPr>
          <w:rFonts w:ascii="Arial" w:hAnsi="Arial" w:cs="Arial"/>
          <w:b/>
          <w:sz w:val="28"/>
          <w:szCs w:val="28"/>
        </w:rPr>
      </w:pPr>
      <w:r w:rsidRPr="00957324">
        <w:rPr>
          <w:rFonts w:ascii="Arial" w:hAnsi="Arial" w:cs="Arial"/>
          <w:b/>
          <w:sz w:val="28"/>
          <w:szCs w:val="28"/>
        </w:rPr>
        <w:lastRenderedPageBreak/>
        <w:t>REFERENCES</w:t>
      </w:r>
    </w:p>
    <w:p w14:paraId="0C78815B" w14:textId="77777777" w:rsidR="00386F93" w:rsidRPr="00A56CB5" w:rsidRDefault="00386F93" w:rsidP="004175F6">
      <w:pPr>
        <w:spacing w:line="276" w:lineRule="auto"/>
        <w:jc w:val="both"/>
        <w:rPr>
          <w:rFonts w:ascii="Arial" w:hAnsi="Arial" w:cs="Arial"/>
          <w:b/>
          <w:sz w:val="28"/>
          <w:szCs w:val="28"/>
        </w:rPr>
      </w:pPr>
    </w:p>
    <w:p w14:paraId="77B12C96" w14:textId="5C669DC2" w:rsidR="004358B3" w:rsidRPr="002976EF" w:rsidRDefault="004358B3" w:rsidP="004175F6">
      <w:pPr>
        <w:spacing w:line="276" w:lineRule="auto"/>
        <w:jc w:val="both"/>
        <w:rPr>
          <w:rFonts w:ascii="Arial" w:hAnsi="Arial" w:cs="Arial"/>
          <w:b/>
        </w:rPr>
      </w:pPr>
      <w:r>
        <w:rPr>
          <w:rFonts w:ascii="Arial" w:hAnsi="Arial" w:cs="Arial"/>
        </w:rPr>
        <w:t>ACTED</w:t>
      </w:r>
      <w:r w:rsidR="00981063">
        <w:rPr>
          <w:rFonts w:ascii="Arial" w:hAnsi="Arial" w:cs="Arial"/>
        </w:rPr>
        <w:t xml:space="preserve"> (2007)</w:t>
      </w:r>
      <w:r>
        <w:rPr>
          <w:rFonts w:ascii="Arial" w:hAnsi="Arial" w:cs="Arial"/>
        </w:rPr>
        <w:t>.</w:t>
      </w:r>
      <w:r w:rsidRPr="002976EF">
        <w:rPr>
          <w:rFonts w:ascii="Arial" w:hAnsi="Arial" w:cs="Arial"/>
        </w:rPr>
        <w:t xml:space="preserve"> </w:t>
      </w:r>
      <w:r w:rsidR="00981063">
        <w:rPr>
          <w:rFonts w:ascii="Arial" w:hAnsi="Arial" w:cs="Arial"/>
        </w:rPr>
        <w:t>‘</w:t>
      </w:r>
      <w:r w:rsidRPr="002976EF">
        <w:rPr>
          <w:rFonts w:ascii="Arial" w:hAnsi="Arial" w:cs="Arial"/>
        </w:rPr>
        <w:t>Transition strategy and cycle 2+ Communities: A Study of NSP</w:t>
      </w:r>
      <w:r>
        <w:rPr>
          <w:rFonts w:ascii="Arial" w:hAnsi="Arial" w:cs="Arial"/>
        </w:rPr>
        <w:t>.</w:t>
      </w:r>
      <w:r w:rsidR="00981063">
        <w:rPr>
          <w:rFonts w:ascii="Arial" w:hAnsi="Arial" w:cs="Arial"/>
        </w:rPr>
        <w:t>’</w:t>
      </w:r>
    </w:p>
    <w:p w14:paraId="7962E2F5" w14:textId="77777777" w:rsidR="00354E5E" w:rsidRDefault="00354E5E" w:rsidP="004175F6">
      <w:pPr>
        <w:spacing w:line="276" w:lineRule="auto"/>
        <w:jc w:val="both"/>
        <w:rPr>
          <w:rFonts w:ascii="Arial" w:hAnsi="Arial" w:cs="Arial"/>
        </w:rPr>
      </w:pPr>
    </w:p>
    <w:p w14:paraId="2AF2DBC8" w14:textId="48BC47AB" w:rsidR="006E0C8F" w:rsidRDefault="00981063" w:rsidP="004175F6">
      <w:pPr>
        <w:spacing w:line="276" w:lineRule="auto"/>
        <w:jc w:val="both"/>
        <w:rPr>
          <w:rFonts w:ascii="Arial" w:hAnsi="Arial" w:cs="Arial"/>
          <w:szCs w:val="20"/>
        </w:rPr>
      </w:pPr>
      <w:r w:rsidRPr="00B96981">
        <w:rPr>
          <w:rFonts w:ascii="Arial" w:hAnsi="Arial" w:cs="Arial"/>
          <w:szCs w:val="20"/>
        </w:rPr>
        <w:t>Barakat e</w:t>
      </w:r>
      <w:r>
        <w:rPr>
          <w:rFonts w:ascii="Arial" w:hAnsi="Arial" w:cs="Arial"/>
          <w:szCs w:val="20"/>
        </w:rPr>
        <w:t xml:space="preserve">t al (2006). </w:t>
      </w:r>
      <w:proofErr w:type="gramStart"/>
      <w:r>
        <w:rPr>
          <w:rFonts w:ascii="Arial" w:hAnsi="Arial" w:cs="Arial"/>
          <w:szCs w:val="20"/>
        </w:rPr>
        <w:t>‘Mid-term Evaluation Report of the National Solidarity Programme (NSP), Afghanistan, PRDU</w:t>
      </w:r>
      <w:r w:rsidRPr="00B96981">
        <w:rPr>
          <w:rFonts w:ascii="Arial" w:hAnsi="Arial" w:cs="Arial"/>
          <w:szCs w:val="20"/>
        </w:rPr>
        <w:t>.</w:t>
      </w:r>
      <w:proofErr w:type="gramEnd"/>
    </w:p>
    <w:p w14:paraId="7A164F72" w14:textId="77777777" w:rsidR="00981063" w:rsidRDefault="00981063" w:rsidP="004175F6">
      <w:pPr>
        <w:spacing w:line="276" w:lineRule="auto"/>
        <w:jc w:val="both"/>
        <w:rPr>
          <w:rFonts w:ascii="Arial" w:hAnsi="Arial" w:cs="Arial"/>
          <w:szCs w:val="20"/>
        </w:rPr>
      </w:pPr>
    </w:p>
    <w:p w14:paraId="5944B7FF" w14:textId="38641AD8" w:rsidR="006E0C8F" w:rsidRDefault="006E0C8F" w:rsidP="004175F6">
      <w:pPr>
        <w:spacing w:line="276" w:lineRule="auto"/>
        <w:jc w:val="both"/>
        <w:rPr>
          <w:rFonts w:ascii="Arial" w:hAnsi="Arial" w:cs="Arial"/>
          <w:szCs w:val="20"/>
        </w:rPr>
      </w:pPr>
      <w:proofErr w:type="gramStart"/>
      <w:r w:rsidRPr="00B96981">
        <w:rPr>
          <w:rFonts w:ascii="Arial" w:hAnsi="Arial" w:cs="Arial"/>
          <w:szCs w:val="20"/>
        </w:rPr>
        <w:t>Beath et al. (2008).</w:t>
      </w:r>
      <w:proofErr w:type="gramEnd"/>
      <w:r w:rsidRPr="00B96981">
        <w:rPr>
          <w:rFonts w:ascii="Arial" w:hAnsi="Arial" w:cs="Arial"/>
          <w:szCs w:val="20"/>
        </w:rPr>
        <w:t xml:space="preserve"> </w:t>
      </w:r>
      <w:r w:rsidR="00981063">
        <w:rPr>
          <w:rFonts w:ascii="Arial" w:hAnsi="Arial" w:cs="Arial"/>
          <w:szCs w:val="20"/>
        </w:rPr>
        <w:t>‘</w:t>
      </w:r>
      <w:r w:rsidRPr="00B96981">
        <w:rPr>
          <w:rFonts w:ascii="Arial" w:hAnsi="Arial" w:cs="Arial"/>
          <w:szCs w:val="20"/>
        </w:rPr>
        <w:t>Randomised Impact</w:t>
      </w:r>
      <w:r w:rsidR="0054776F">
        <w:rPr>
          <w:rFonts w:ascii="Arial" w:hAnsi="Arial" w:cs="Arial"/>
          <w:szCs w:val="20"/>
        </w:rPr>
        <w:t xml:space="preserve"> Evaluation of Afghanistan’s National Solidarity Programme</w:t>
      </w:r>
      <w:r w:rsidRPr="00B96981">
        <w:rPr>
          <w:rFonts w:ascii="Arial" w:hAnsi="Arial" w:cs="Arial"/>
          <w:szCs w:val="20"/>
        </w:rPr>
        <w:t>.</w:t>
      </w:r>
      <w:r w:rsidR="00981063">
        <w:rPr>
          <w:rFonts w:ascii="Arial" w:hAnsi="Arial" w:cs="Arial"/>
          <w:szCs w:val="20"/>
        </w:rPr>
        <w:t>’</w:t>
      </w:r>
    </w:p>
    <w:p w14:paraId="3CDA3773" w14:textId="77777777" w:rsidR="004D5EB9" w:rsidRDefault="004D5EB9" w:rsidP="004175F6">
      <w:pPr>
        <w:spacing w:line="276" w:lineRule="auto"/>
        <w:jc w:val="both"/>
        <w:rPr>
          <w:rFonts w:ascii="Arial" w:hAnsi="Arial" w:cs="Arial"/>
          <w:szCs w:val="20"/>
        </w:rPr>
      </w:pPr>
    </w:p>
    <w:p w14:paraId="1A8DF891" w14:textId="7C3B120A" w:rsidR="004D5EB9" w:rsidRDefault="004D5EB9" w:rsidP="004175F6">
      <w:pPr>
        <w:spacing w:line="276" w:lineRule="auto"/>
        <w:jc w:val="both"/>
        <w:rPr>
          <w:rFonts w:ascii="Arial" w:hAnsi="Arial" w:cs="Arial"/>
        </w:rPr>
      </w:pPr>
      <w:proofErr w:type="gramStart"/>
      <w:r>
        <w:rPr>
          <w:rFonts w:ascii="Arial" w:hAnsi="Arial" w:cs="Arial"/>
          <w:szCs w:val="20"/>
        </w:rPr>
        <w:t>Beath et al. (2013).</w:t>
      </w:r>
      <w:proofErr w:type="gramEnd"/>
      <w:r>
        <w:rPr>
          <w:rFonts w:ascii="Arial" w:hAnsi="Arial" w:cs="Arial"/>
          <w:szCs w:val="20"/>
        </w:rPr>
        <w:t xml:space="preserve"> ‘The National Solidarity Programme: Assessing the effects of community-driven development in Afghanistan’, WIDER Working Paper No. 2013/112, United Nations University.</w:t>
      </w:r>
    </w:p>
    <w:p w14:paraId="3C53A45A" w14:textId="77777777" w:rsidR="006E0C8F" w:rsidRDefault="006E0C8F" w:rsidP="004175F6">
      <w:pPr>
        <w:spacing w:line="276" w:lineRule="auto"/>
        <w:jc w:val="both"/>
        <w:rPr>
          <w:rFonts w:ascii="Arial" w:hAnsi="Arial" w:cs="Arial"/>
        </w:rPr>
      </w:pPr>
    </w:p>
    <w:p w14:paraId="6A78E5F5" w14:textId="723CA75A" w:rsidR="00354E5E" w:rsidRPr="002976EF" w:rsidRDefault="00354E5E" w:rsidP="004175F6">
      <w:pPr>
        <w:spacing w:line="276" w:lineRule="auto"/>
        <w:jc w:val="both"/>
        <w:rPr>
          <w:rFonts w:ascii="Arial" w:hAnsi="Arial" w:cs="Arial"/>
        </w:rPr>
      </w:pPr>
      <w:r>
        <w:rPr>
          <w:rFonts w:ascii="Arial" w:hAnsi="Arial" w:cs="Arial"/>
        </w:rPr>
        <w:t>Boesen, Inger</w:t>
      </w:r>
      <w:r w:rsidR="00981063">
        <w:rPr>
          <w:rFonts w:ascii="Arial" w:hAnsi="Arial" w:cs="Arial"/>
        </w:rPr>
        <w:t xml:space="preserve"> (2004)</w:t>
      </w:r>
      <w:r>
        <w:rPr>
          <w:rFonts w:ascii="Arial" w:hAnsi="Arial" w:cs="Arial"/>
        </w:rPr>
        <w:t>.</w:t>
      </w:r>
      <w:r w:rsidRPr="002976EF">
        <w:rPr>
          <w:rFonts w:ascii="Arial" w:hAnsi="Arial" w:cs="Arial"/>
        </w:rPr>
        <w:t xml:space="preserve"> </w:t>
      </w:r>
      <w:r w:rsidR="00981063">
        <w:rPr>
          <w:rFonts w:ascii="Arial" w:hAnsi="Arial" w:cs="Arial"/>
        </w:rPr>
        <w:t>‘</w:t>
      </w:r>
      <w:r w:rsidRPr="002976EF">
        <w:rPr>
          <w:rFonts w:ascii="Arial" w:hAnsi="Arial" w:cs="Arial"/>
        </w:rPr>
        <w:t xml:space="preserve">From Subjects to Citizens: </w:t>
      </w:r>
      <w:r>
        <w:rPr>
          <w:rFonts w:ascii="Arial" w:hAnsi="Arial" w:cs="Arial"/>
        </w:rPr>
        <w:t>Local p</w:t>
      </w:r>
      <w:r w:rsidR="00981063">
        <w:rPr>
          <w:rFonts w:ascii="Arial" w:hAnsi="Arial" w:cs="Arial"/>
        </w:rPr>
        <w:t>articipation in the NSP</w:t>
      </w:r>
      <w:r>
        <w:rPr>
          <w:rFonts w:ascii="Arial" w:hAnsi="Arial" w:cs="Arial"/>
        </w:rPr>
        <w:t>.</w:t>
      </w:r>
      <w:r w:rsidR="00981063">
        <w:rPr>
          <w:rFonts w:ascii="Arial" w:hAnsi="Arial" w:cs="Arial"/>
        </w:rPr>
        <w:t>’</w:t>
      </w:r>
    </w:p>
    <w:p w14:paraId="2E78C70C" w14:textId="77777777" w:rsidR="00354E5E" w:rsidRDefault="00354E5E" w:rsidP="004175F6">
      <w:pPr>
        <w:spacing w:line="276" w:lineRule="auto"/>
        <w:jc w:val="both"/>
        <w:rPr>
          <w:rFonts w:ascii="Arial" w:hAnsi="Arial" w:cs="Arial"/>
        </w:rPr>
      </w:pPr>
    </w:p>
    <w:p w14:paraId="77F47CC1" w14:textId="6193E593" w:rsidR="00354E5E" w:rsidRPr="002976EF" w:rsidRDefault="00354E5E" w:rsidP="004175F6">
      <w:pPr>
        <w:spacing w:line="276" w:lineRule="auto"/>
        <w:jc w:val="both"/>
        <w:rPr>
          <w:rFonts w:ascii="Arial" w:hAnsi="Arial" w:cs="Arial"/>
        </w:rPr>
      </w:pPr>
      <w:proofErr w:type="gramStart"/>
      <w:r>
        <w:rPr>
          <w:rFonts w:ascii="Arial" w:hAnsi="Arial" w:cs="Arial"/>
        </w:rPr>
        <w:t>Brick, Jennifer</w:t>
      </w:r>
      <w:r w:rsidR="00981063">
        <w:rPr>
          <w:rFonts w:ascii="Arial" w:hAnsi="Arial" w:cs="Arial"/>
        </w:rPr>
        <w:t xml:space="preserve"> (2008).</w:t>
      </w:r>
      <w:proofErr w:type="gramEnd"/>
      <w:r w:rsidR="00981063">
        <w:rPr>
          <w:rFonts w:ascii="Arial" w:hAnsi="Arial" w:cs="Arial"/>
        </w:rPr>
        <w:t xml:space="preserve"> ‘</w:t>
      </w:r>
      <w:r w:rsidRPr="002976EF">
        <w:rPr>
          <w:rFonts w:ascii="Arial" w:hAnsi="Arial" w:cs="Arial"/>
        </w:rPr>
        <w:t>The Political Economy of Customary Village Org</w:t>
      </w:r>
      <w:r>
        <w:rPr>
          <w:rFonts w:ascii="Arial" w:hAnsi="Arial" w:cs="Arial"/>
        </w:rPr>
        <w:t>anisatio</w:t>
      </w:r>
      <w:r w:rsidR="00981063">
        <w:rPr>
          <w:rFonts w:ascii="Arial" w:hAnsi="Arial" w:cs="Arial"/>
        </w:rPr>
        <w:t>ns in Rural Afghanistan</w:t>
      </w:r>
      <w:r>
        <w:rPr>
          <w:rFonts w:ascii="Arial" w:hAnsi="Arial" w:cs="Arial"/>
        </w:rPr>
        <w:t>.</w:t>
      </w:r>
      <w:r w:rsidR="00981063">
        <w:rPr>
          <w:rFonts w:ascii="Arial" w:hAnsi="Arial" w:cs="Arial"/>
        </w:rPr>
        <w:t>’</w:t>
      </w:r>
    </w:p>
    <w:p w14:paraId="1CD2D42D" w14:textId="77777777" w:rsidR="00151193" w:rsidRDefault="00151193" w:rsidP="004175F6">
      <w:pPr>
        <w:spacing w:line="276" w:lineRule="auto"/>
        <w:jc w:val="both"/>
        <w:rPr>
          <w:rFonts w:ascii="Arial" w:hAnsi="Arial" w:cs="Arial"/>
          <w:szCs w:val="20"/>
        </w:rPr>
      </w:pPr>
    </w:p>
    <w:p w14:paraId="63087798" w14:textId="27F206C4" w:rsidR="004358B3" w:rsidRPr="002976EF" w:rsidRDefault="00151193" w:rsidP="004175F6">
      <w:pPr>
        <w:spacing w:line="276" w:lineRule="auto"/>
        <w:jc w:val="both"/>
        <w:rPr>
          <w:rFonts w:ascii="Arial" w:hAnsi="Arial" w:cs="Arial"/>
          <w:b/>
        </w:rPr>
      </w:pPr>
      <w:r w:rsidRPr="00464F34">
        <w:rPr>
          <w:rFonts w:ascii="Arial" w:hAnsi="Arial" w:cs="Arial"/>
          <w:szCs w:val="20"/>
        </w:rPr>
        <w:t>Brown,</w:t>
      </w:r>
      <w:r w:rsidRPr="00151193">
        <w:rPr>
          <w:rFonts w:ascii="Arial" w:hAnsi="Arial" w:cs="Arial"/>
          <w:szCs w:val="20"/>
        </w:rPr>
        <w:t xml:space="preserve"> </w:t>
      </w:r>
      <w:r>
        <w:rPr>
          <w:rFonts w:ascii="Arial" w:hAnsi="Arial" w:cs="Arial"/>
          <w:szCs w:val="20"/>
        </w:rPr>
        <w:t>Frances Z</w:t>
      </w:r>
      <w:r w:rsidR="00981063">
        <w:rPr>
          <w:rFonts w:ascii="Arial" w:hAnsi="Arial" w:cs="Arial"/>
          <w:szCs w:val="20"/>
        </w:rPr>
        <w:t xml:space="preserve"> (2012). </w:t>
      </w:r>
      <w:proofErr w:type="gramStart"/>
      <w:r w:rsidR="00981063">
        <w:rPr>
          <w:rFonts w:ascii="Arial" w:hAnsi="Arial" w:cs="Arial"/>
          <w:szCs w:val="20"/>
        </w:rPr>
        <w:t>‘</w:t>
      </w:r>
      <w:r w:rsidRPr="00464F34">
        <w:rPr>
          <w:rFonts w:ascii="Arial" w:hAnsi="Arial" w:cs="Arial"/>
          <w:szCs w:val="20"/>
        </w:rPr>
        <w:t>The U.S. Su</w:t>
      </w:r>
      <w:r>
        <w:rPr>
          <w:rFonts w:ascii="Arial" w:hAnsi="Arial" w:cs="Arial"/>
          <w:szCs w:val="20"/>
        </w:rPr>
        <w:t>rge and Afghan</w:t>
      </w:r>
      <w:r w:rsidR="00981063">
        <w:rPr>
          <w:rFonts w:ascii="Arial" w:hAnsi="Arial" w:cs="Arial"/>
          <w:szCs w:val="20"/>
        </w:rPr>
        <w:t xml:space="preserve"> Local Governance’, USIP.</w:t>
      </w:r>
      <w:proofErr w:type="gramEnd"/>
    </w:p>
    <w:p w14:paraId="5D90F34E" w14:textId="77777777" w:rsidR="00151193" w:rsidRDefault="00151193" w:rsidP="004175F6">
      <w:pPr>
        <w:pStyle w:val="EndNoteBibliography"/>
        <w:spacing w:line="276" w:lineRule="auto"/>
        <w:jc w:val="both"/>
        <w:rPr>
          <w:rFonts w:ascii="Arial" w:hAnsi="Arial" w:cs="Arial"/>
        </w:rPr>
      </w:pPr>
    </w:p>
    <w:p w14:paraId="2EA7EC2A" w14:textId="032C5B94" w:rsidR="004358B3" w:rsidRDefault="00ED5031" w:rsidP="004175F6">
      <w:pPr>
        <w:pStyle w:val="EndNoteBibliography"/>
        <w:spacing w:line="276" w:lineRule="auto"/>
        <w:jc w:val="both"/>
        <w:rPr>
          <w:rFonts w:ascii="Arial" w:hAnsi="Arial" w:cs="Arial"/>
        </w:rPr>
      </w:pPr>
      <w:r>
        <w:rPr>
          <w:rFonts w:ascii="Arial" w:hAnsi="Arial" w:cs="Arial"/>
        </w:rPr>
        <w:t xml:space="preserve">Calder, Jason and Hakimi, Aziz </w:t>
      </w:r>
      <w:r w:rsidR="00981063">
        <w:rPr>
          <w:rFonts w:ascii="Arial" w:hAnsi="Arial" w:cs="Arial"/>
        </w:rPr>
        <w:t>(2009). ‘</w:t>
      </w:r>
      <w:r w:rsidR="0027351B">
        <w:rPr>
          <w:rFonts w:ascii="Arial" w:hAnsi="Arial" w:cs="Arial"/>
        </w:rPr>
        <w:t>Statebuilding and Community Engagement without R</w:t>
      </w:r>
      <w:r w:rsidR="004358B3" w:rsidRPr="002976EF">
        <w:rPr>
          <w:rFonts w:ascii="Arial" w:hAnsi="Arial" w:cs="Arial"/>
        </w:rPr>
        <w:t>econciliation</w:t>
      </w:r>
      <w:r>
        <w:rPr>
          <w:rFonts w:ascii="Arial" w:hAnsi="Arial" w:cs="Arial"/>
        </w:rPr>
        <w:t>: A Case Study of Afghanistan’s National Solidarity Programme’, Future Generations Graduate School, Occasional Paper No. 2.</w:t>
      </w:r>
    </w:p>
    <w:p w14:paraId="55557B46" w14:textId="77777777" w:rsidR="00A56C74" w:rsidRDefault="00A56C74" w:rsidP="004175F6">
      <w:pPr>
        <w:pStyle w:val="EndNoteBibliography"/>
        <w:spacing w:line="276" w:lineRule="auto"/>
        <w:jc w:val="both"/>
        <w:rPr>
          <w:rFonts w:ascii="Arial" w:hAnsi="Arial" w:cs="Arial"/>
          <w:szCs w:val="20"/>
          <w:shd w:val="clear" w:color="auto" w:fill="FFFFFF"/>
        </w:rPr>
      </w:pPr>
    </w:p>
    <w:p w14:paraId="7B1BE1C5" w14:textId="2FC78682" w:rsidR="004358B3" w:rsidRPr="00E5722E" w:rsidRDefault="00A56C74" w:rsidP="004175F6">
      <w:pPr>
        <w:widowControl w:val="0"/>
        <w:autoSpaceDE w:val="0"/>
        <w:autoSpaceDN w:val="0"/>
        <w:adjustRightInd w:val="0"/>
        <w:jc w:val="both"/>
        <w:rPr>
          <w:rFonts w:ascii="Times New Roman" w:hAnsi="Times New Roman" w:cs="Times New Roman"/>
          <w:color w:val="034EA3"/>
          <w:sz w:val="19"/>
          <w:szCs w:val="19"/>
        </w:rPr>
      </w:pPr>
      <w:r w:rsidRPr="00464F34">
        <w:rPr>
          <w:rFonts w:ascii="Arial" w:hAnsi="Arial" w:cs="Arial"/>
          <w:szCs w:val="20"/>
          <w:shd w:val="clear" w:color="auto" w:fill="FFFFFF"/>
        </w:rPr>
        <w:t xml:space="preserve">Central Statistics Organization (2014), </w:t>
      </w:r>
      <w:r w:rsidR="00E5722E">
        <w:rPr>
          <w:rFonts w:ascii="Arial" w:hAnsi="Arial" w:cs="Arial"/>
          <w:szCs w:val="20"/>
          <w:shd w:val="clear" w:color="auto" w:fill="FFFFFF"/>
        </w:rPr>
        <w:t>‘</w:t>
      </w:r>
      <w:r w:rsidRPr="00464F34">
        <w:rPr>
          <w:rFonts w:ascii="Arial" w:hAnsi="Arial" w:cs="Arial"/>
          <w:szCs w:val="20"/>
          <w:shd w:val="clear" w:color="auto" w:fill="FFFFFF"/>
        </w:rPr>
        <w:t>National Risk and Vulnerability Assessment 2011-12</w:t>
      </w:r>
      <w:r w:rsidR="00E5722E">
        <w:rPr>
          <w:rFonts w:ascii="Arial" w:hAnsi="Arial" w:cs="Arial"/>
          <w:shd w:val="clear" w:color="auto" w:fill="FFFFFF"/>
        </w:rPr>
        <w:t>’,</w:t>
      </w:r>
      <w:r w:rsidR="00E5722E" w:rsidRPr="00E5722E">
        <w:rPr>
          <w:rFonts w:ascii="Arial" w:hAnsi="Arial" w:cs="Arial"/>
        </w:rPr>
        <w:t xml:space="preserve"> Afghanistan Living Condition Survey. Kabul, CSO.</w:t>
      </w:r>
    </w:p>
    <w:p w14:paraId="151803C6" w14:textId="77777777" w:rsidR="00A56C74" w:rsidRDefault="00A56C74" w:rsidP="004175F6">
      <w:pPr>
        <w:pStyle w:val="EndNoteBibliography"/>
        <w:spacing w:line="276" w:lineRule="auto"/>
        <w:jc w:val="both"/>
        <w:rPr>
          <w:rFonts w:ascii="Arial" w:hAnsi="Arial" w:cs="Arial"/>
        </w:rPr>
      </w:pPr>
    </w:p>
    <w:p w14:paraId="1413E415" w14:textId="09DE42E5" w:rsidR="00C8060F" w:rsidRDefault="00C8060F" w:rsidP="004175F6">
      <w:pPr>
        <w:pStyle w:val="EndNoteBibliography"/>
        <w:spacing w:line="276" w:lineRule="auto"/>
        <w:jc w:val="both"/>
        <w:rPr>
          <w:rFonts w:ascii="Arial" w:hAnsi="Arial" w:cs="Arial"/>
        </w:rPr>
      </w:pPr>
      <w:r>
        <w:rPr>
          <w:rFonts w:ascii="Arial" w:hAnsi="Arial" w:cs="Arial"/>
        </w:rPr>
        <w:t>Coburn, Noah (2010) ‘Parliamentarians and Politics in Afghanistan: Elections and Instability II’, AREU Discussion Paper.</w:t>
      </w:r>
    </w:p>
    <w:p w14:paraId="5A21A576" w14:textId="77777777" w:rsidR="00C8060F" w:rsidRDefault="00C8060F" w:rsidP="004175F6">
      <w:pPr>
        <w:pStyle w:val="EndNoteBibliography"/>
        <w:spacing w:line="276" w:lineRule="auto"/>
        <w:jc w:val="both"/>
        <w:rPr>
          <w:rFonts w:ascii="Arial" w:hAnsi="Arial" w:cs="Arial"/>
        </w:rPr>
      </w:pPr>
    </w:p>
    <w:p w14:paraId="53534F8B" w14:textId="47CCB6CD" w:rsidR="001460A0" w:rsidRPr="002976EF" w:rsidRDefault="001460A0" w:rsidP="004175F6">
      <w:pPr>
        <w:pStyle w:val="EndNoteBibliography"/>
        <w:spacing w:line="276" w:lineRule="auto"/>
        <w:jc w:val="both"/>
        <w:rPr>
          <w:rFonts w:ascii="Arial" w:hAnsi="Arial" w:cs="Arial"/>
        </w:rPr>
      </w:pPr>
      <w:r w:rsidRPr="002976EF">
        <w:rPr>
          <w:rFonts w:ascii="Arial" w:hAnsi="Arial" w:cs="Arial"/>
        </w:rPr>
        <w:fldChar w:fldCharType="begin"/>
      </w:r>
      <w:r w:rsidRPr="002976EF">
        <w:rPr>
          <w:rFonts w:ascii="Arial" w:hAnsi="Arial" w:cs="Arial"/>
        </w:rPr>
        <w:instrText xml:space="preserve"> ADDIN EN.REFLIST </w:instrText>
      </w:r>
      <w:r w:rsidRPr="002976EF">
        <w:rPr>
          <w:rFonts w:ascii="Arial" w:hAnsi="Arial" w:cs="Arial"/>
        </w:rPr>
        <w:fldChar w:fldCharType="separate"/>
      </w:r>
      <w:bookmarkStart w:id="2" w:name="_ENREF_1"/>
      <w:r w:rsidRPr="002976EF">
        <w:rPr>
          <w:rFonts w:ascii="Arial" w:hAnsi="Arial" w:cs="Arial"/>
        </w:rPr>
        <w:t xml:space="preserve">Evans, Anne, </w:t>
      </w:r>
      <w:r w:rsidR="00ED5031">
        <w:rPr>
          <w:rFonts w:ascii="Arial" w:hAnsi="Arial" w:cs="Arial"/>
        </w:rPr>
        <w:t>Manning, Nick</w:t>
      </w:r>
      <w:r w:rsidRPr="002976EF">
        <w:rPr>
          <w:rFonts w:ascii="Arial" w:hAnsi="Arial" w:cs="Arial"/>
        </w:rPr>
        <w:t>, and Anne Tully</w:t>
      </w:r>
      <w:r w:rsidR="00981063">
        <w:rPr>
          <w:rFonts w:ascii="Arial" w:hAnsi="Arial" w:cs="Arial"/>
        </w:rPr>
        <w:t xml:space="preserve"> (2004). '</w:t>
      </w:r>
      <w:r w:rsidRPr="002976EF">
        <w:rPr>
          <w:rFonts w:ascii="Arial" w:hAnsi="Arial" w:cs="Arial"/>
        </w:rPr>
        <w:t>Subnational Administration in Afghanistan.</w:t>
      </w:r>
      <w:bookmarkEnd w:id="2"/>
      <w:r w:rsidR="00981063">
        <w:rPr>
          <w:rFonts w:ascii="Arial" w:hAnsi="Arial" w:cs="Arial"/>
        </w:rPr>
        <w:t>'</w:t>
      </w:r>
    </w:p>
    <w:p w14:paraId="38C902AB" w14:textId="77777777" w:rsidR="001460A0" w:rsidRPr="004358B3" w:rsidRDefault="001460A0" w:rsidP="004175F6">
      <w:pPr>
        <w:pStyle w:val="EndNoteBibliography"/>
        <w:spacing w:line="276" w:lineRule="auto"/>
        <w:jc w:val="both"/>
        <w:rPr>
          <w:rFonts w:ascii="Arial" w:hAnsi="Arial" w:cs="Arial"/>
        </w:rPr>
      </w:pPr>
      <w:bookmarkStart w:id="3" w:name="_ENREF_2"/>
    </w:p>
    <w:p w14:paraId="445B0C91" w14:textId="7B6A8ADB" w:rsidR="004358B3" w:rsidRPr="004358B3" w:rsidRDefault="004358B3" w:rsidP="004175F6">
      <w:pPr>
        <w:pStyle w:val="EndNoteBibliography"/>
        <w:spacing w:line="276" w:lineRule="auto"/>
        <w:jc w:val="both"/>
        <w:rPr>
          <w:rFonts w:ascii="Arial" w:hAnsi="Arial" w:cs="Arial"/>
        </w:rPr>
      </w:pPr>
      <w:r>
        <w:rPr>
          <w:rFonts w:ascii="Arial" w:hAnsi="Arial" w:cs="Arial"/>
        </w:rPr>
        <w:t xml:space="preserve">Echavez C. and </w:t>
      </w:r>
      <w:r w:rsidRPr="004358B3">
        <w:rPr>
          <w:rFonts w:ascii="Arial" w:hAnsi="Arial" w:cs="Arial"/>
        </w:rPr>
        <w:t xml:space="preserve">Bagaporo, J. (2012). </w:t>
      </w:r>
      <w:r w:rsidR="00981063">
        <w:rPr>
          <w:rFonts w:ascii="Arial" w:hAnsi="Arial" w:cs="Arial"/>
        </w:rPr>
        <w:t>'</w:t>
      </w:r>
      <w:r w:rsidRPr="004358B3">
        <w:rPr>
          <w:rFonts w:ascii="Arial" w:hAnsi="Arial" w:cs="Arial"/>
        </w:rPr>
        <w:t>Does Women’s participation in the national solidarity programme make a difference in their lives? A case study in Balk</w:t>
      </w:r>
      <w:r>
        <w:rPr>
          <w:rFonts w:ascii="Arial" w:hAnsi="Arial" w:cs="Arial"/>
        </w:rPr>
        <w:t>h</w:t>
      </w:r>
      <w:r w:rsidRPr="004358B3">
        <w:rPr>
          <w:rFonts w:ascii="Arial" w:hAnsi="Arial" w:cs="Arial"/>
        </w:rPr>
        <w:t xml:space="preserve"> prov</w:t>
      </w:r>
      <w:r w:rsidR="00981063">
        <w:rPr>
          <w:rFonts w:ascii="Arial" w:hAnsi="Arial" w:cs="Arial"/>
        </w:rPr>
        <w:t>ince',</w:t>
      </w:r>
      <w:r w:rsidRPr="004358B3">
        <w:rPr>
          <w:rFonts w:ascii="Arial" w:hAnsi="Arial" w:cs="Arial"/>
        </w:rPr>
        <w:t xml:space="preserve"> AREU, Kabul.</w:t>
      </w:r>
    </w:p>
    <w:p w14:paraId="73FDFA2D" w14:textId="77777777" w:rsidR="004358B3" w:rsidRDefault="004358B3" w:rsidP="004175F6">
      <w:pPr>
        <w:pStyle w:val="EndNoteBibliography"/>
        <w:spacing w:line="276" w:lineRule="auto"/>
        <w:jc w:val="both"/>
        <w:rPr>
          <w:rFonts w:ascii="Arial" w:hAnsi="Arial" w:cs="Arial"/>
        </w:rPr>
      </w:pPr>
    </w:p>
    <w:p w14:paraId="782C43A8" w14:textId="5F836050" w:rsidR="00C32488" w:rsidRDefault="00C32488" w:rsidP="004175F6">
      <w:pPr>
        <w:pStyle w:val="EndNoteBibliography"/>
        <w:spacing w:line="276" w:lineRule="auto"/>
        <w:jc w:val="both"/>
        <w:rPr>
          <w:rFonts w:ascii="Arial" w:hAnsi="Arial" w:cs="Arial"/>
        </w:rPr>
      </w:pPr>
      <w:r>
        <w:rPr>
          <w:rFonts w:ascii="Arial" w:hAnsi="Arial" w:cs="Arial"/>
        </w:rPr>
        <w:t>FAO (2006) 'Development of Sustainable Agricultural Livelihoods in the Eastern Hazarajat (SALEH)', GCP/AFG/029/UK.</w:t>
      </w:r>
    </w:p>
    <w:p w14:paraId="552C7625" w14:textId="77777777" w:rsidR="00C32488" w:rsidRPr="002976EF" w:rsidRDefault="00C32488" w:rsidP="004175F6">
      <w:pPr>
        <w:pStyle w:val="EndNoteBibliography"/>
        <w:spacing w:line="276" w:lineRule="auto"/>
        <w:jc w:val="both"/>
        <w:rPr>
          <w:rFonts w:ascii="Arial" w:hAnsi="Arial" w:cs="Arial"/>
        </w:rPr>
      </w:pPr>
    </w:p>
    <w:p w14:paraId="3DEDEA53" w14:textId="0CFB7A72" w:rsidR="00BD1EF6" w:rsidRDefault="00981063" w:rsidP="004175F6">
      <w:pPr>
        <w:pStyle w:val="EndNoteBibliography"/>
        <w:spacing w:line="276" w:lineRule="auto"/>
        <w:jc w:val="both"/>
        <w:rPr>
          <w:rFonts w:ascii="Arial" w:hAnsi="Arial" w:cs="Arial"/>
        </w:rPr>
      </w:pPr>
      <w:r>
        <w:rPr>
          <w:rFonts w:ascii="Arial" w:hAnsi="Arial" w:cs="Arial"/>
        </w:rPr>
        <w:t>Gang, Rebecca (2010). '</w:t>
      </w:r>
      <w:r w:rsidR="00BD1EF6">
        <w:rPr>
          <w:rFonts w:ascii="Arial" w:hAnsi="Arial" w:cs="Arial"/>
        </w:rPr>
        <w:t xml:space="preserve">Community-Based Dispute </w:t>
      </w:r>
      <w:r>
        <w:rPr>
          <w:rFonts w:ascii="Arial" w:hAnsi="Arial" w:cs="Arial"/>
        </w:rPr>
        <w:t>Resolution Mechanisms in Balkh',</w:t>
      </w:r>
      <w:r w:rsidR="00BD1EF6">
        <w:rPr>
          <w:rFonts w:ascii="Arial" w:hAnsi="Arial" w:cs="Arial"/>
        </w:rPr>
        <w:t xml:space="preserve"> </w:t>
      </w:r>
      <w:r w:rsidR="00BD1EF6" w:rsidRPr="00981063">
        <w:rPr>
          <w:rFonts w:ascii="Arial" w:hAnsi="Arial" w:cs="Arial"/>
          <w:i/>
        </w:rPr>
        <w:t>Afghanistan Research and Evaluation Unit Case Study Series:</w:t>
      </w:r>
      <w:r>
        <w:rPr>
          <w:rFonts w:ascii="Arial" w:hAnsi="Arial" w:cs="Arial"/>
        </w:rPr>
        <w:t xml:space="preserve"> AREU.</w:t>
      </w:r>
    </w:p>
    <w:p w14:paraId="66A28081" w14:textId="77777777" w:rsidR="00C32488" w:rsidRDefault="00C32488" w:rsidP="004175F6">
      <w:pPr>
        <w:spacing w:line="276" w:lineRule="auto"/>
        <w:jc w:val="both"/>
        <w:rPr>
          <w:rFonts w:ascii="Arial" w:hAnsi="Arial" w:cs="Arial"/>
        </w:rPr>
      </w:pPr>
    </w:p>
    <w:p w14:paraId="30E9D7D3" w14:textId="3F60F621" w:rsidR="00354E5E" w:rsidRDefault="00354E5E" w:rsidP="004175F6">
      <w:pPr>
        <w:spacing w:line="276" w:lineRule="auto"/>
        <w:jc w:val="both"/>
        <w:rPr>
          <w:rFonts w:ascii="Arial" w:hAnsi="Arial" w:cs="Arial"/>
        </w:rPr>
      </w:pPr>
      <w:r w:rsidRPr="002976EF">
        <w:rPr>
          <w:rFonts w:ascii="Arial" w:hAnsi="Arial" w:cs="Arial"/>
        </w:rPr>
        <w:t>Is</w:t>
      </w:r>
      <w:r>
        <w:rPr>
          <w:rFonts w:ascii="Arial" w:hAnsi="Arial" w:cs="Arial"/>
        </w:rPr>
        <w:t>lamic Republic of Afghanistan</w:t>
      </w:r>
      <w:r w:rsidR="00981063">
        <w:rPr>
          <w:rFonts w:ascii="Arial" w:hAnsi="Arial" w:cs="Arial"/>
        </w:rPr>
        <w:t xml:space="preserve"> (2013)</w:t>
      </w:r>
      <w:r>
        <w:rPr>
          <w:rFonts w:ascii="Arial" w:hAnsi="Arial" w:cs="Arial"/>
        </w:rPr>
        <w:t>.</w:t>
      </w:r>
      <w:r w:rsidRPr="002976EF">
        <w:rPr>
          <w:rFonts w:ascii="Arial" w:hAnsi="Arial" w:cs="Arial"/>
        </w:rPr>
        <w:t xml:space="preserve"> </w:t>
      </w:r>
      <w:r w:rsidR="00981063">
        <w:rPr>
          <w:rFonts w:ascii="Arial" w:hAnsi="Arial" w:cs="Arial"/>
        </w:rPr>
        <w:t>'</w:t>
      </w:r>
      <w:r w:rsidRPr="002976EF">
        <w:rPr>
          <w:rFonts w:ascii="Arial" w:hAnsi="Arial" w:cs="Arial"/>
        </w:rPr>
        <w:t>Policy for Improving Governance and Development in Dist</w:t>
      </w:r>
      <w:r w:rsidR="00981063">
        <w:rPr>
          <w:rFonts w:ascii="Arial" w:hAnsi="Arial" w:cs="Arial"/>
        </w:rPr>
        <w:t xml:space="preserve">ricts and Villages', </w:t>
      </w:r>
      <w:r w:rsidRPr="002976EF">
        <w:rPr>
          <w:rFonts w:ascii="Arial" w:hAnsi="Arial" w:cs="Arial"/>
        </w:rPr>
        <w:t>Kabul, Afghanistan: Independent Directorate of Local Governance and Ministry of Rural</w:t>
      </w:r>
      <w:r>
        <w:rPr>
          <w:rFonts w:ascii="Arial" w:hAnsi="Arial" w:cs="Arial"/>
        </w:rPr>
        <w:t xml:space="preserve"> Rehabil</w:t>
      </w:r>
      <w:r w:rsidR="00981063">
        <w:rPr>
          <w:rFonts w:ascii="Arial" w:hAnsi="Arial" w:cs="Arial"/>
        </w:rPr>
        <w:t>itation and Development.</w:t>
      </w:r>
    </w:p>
    <w:p w14:paraId="121E156C" w14:textId="77777777" w:rsidR="0022793F" w:rsidRDefault="0022793F" w:rsidP="004175F6">
      <w:pPr>
        <w:spacing w:line="276" w:lineRule="auto"/>
        <w:jc w:val="both"/>
        <w:rPr>
          <w:rFonts w:ascii="Arial" w:hAnsi="Arial" w:cs="Arial"/>
        </w:rPr>
      </w:pPr>
    </w:p>
    <w:p w14:paraId="272891CC" w14:textId="227AE536" w:rsidR="0022793F" w:rsidRDefault="0022793F" w:rsidP="004175F6">
      <w:pPr>
        <w:spacing w:line="276" w:lineRule="auto"/>
        <w:jc w:val="both"/>
        <w:rPr>
          <w:rFonts w:ascii="Arial" w:hAnsi="Arial" w:cs="Arial"/>
        </w:rPr>
      </w:pPr>
      <w:r>
        <w:rPr>
          <w:rFonts w:ascii="Arial" w:hAnsi="Arial" w:cs="Arial"/>
        </w:rPr>
        <w:t>Islam</w:t>
      </w:r>
      <w:r w:rsidR="00681DFE">
        <w:rPr>
          <w:rFonts w:ascii="Arial" w:hAnsi="Arial" w:cs="Arial"/>
        </w:rPr>
        <w:t>ic Republic of Afghanistan (2009</w:t>
      </w:r>
      <w:r>
        <w:rPr>
          <w:rFonts w:ascii="Arial" w:hAnsi="Arial" w:cs="Arial"/>
        </w:rPr>
        <w:t>) 'Summary of D</w:t>
      </w:r>
      <w:r w:rsidR="00681DFE">
        <w:rPr>
          <w:rFonts w:ascii="Arial" w:hAnsi="Arial" w:cs="Arial"/>
        </w:rPr>
        <w:t xml:space="preserve">istrict Development Plan: Khulm </w:t>
      </w:r>
      <w:r>
        <w:rPr>
          <w:rFonts w:ascii="Arial" w:hAnsi="Arial" w:cs="Arial"/>
        </w:rPr>
        <w:t>District'.</w:t>
      </w:r>
    </w:p>
    <w:p w14:paraId="27692C83" w14:textId="77777777" w:rsidR="00681DFE" w:rsidRDefault="00681DFE" w:rsidP="004175F6">
      <w:pPr>
        <w:spacing w:line="276" w:lineRule="auto"/>
        <w:jc w:val="both"/>
        <w:rPr>
          <w:rFonts w:ascii="Arial" w:hAnsi="Arial" w:cs="Arial"/>
        </w:rPr>
      </w:pPr>
    </w:p>
    <w:p w14:paraId="32D40D4A" w14:textId="77777777" w:rsidR="00681DFE" w:rsidRDefault="00681DFE" w:rsidP="004175F6">
      <w:pPr>
        <w:spacing w:line="276" w:lineRule="auto"/>
        <w:jc w:val="both"/>
        <w:rPr>
          <w:rFonts w:ascii="Arial" w:hAnsi="Arial" w:cs="Arial"/>
        </w:rPr>
      </w:pPr>
      <w:r>
        <w:rPr>
          <w:rFonts w:ascii="Arial" w:hAnsi="Arial" w:cs="Arial"/>
        </w:rPr>
        <w:t>Islamic Republic of Afghanistan (2010) 'Summary of District Development Plan: Rodat District'.</w:t>
      </w:r>
    </w:p>
    <w:p w14:paraId="44DDB1BC" w14:textId="77777777" w:rsidR="000F0702" w:rsidRDefault="000F0702" w:rsidP="004175F6">
      <w:pPr>
        <w:spacing w:line="276" w:lineRule="auto"/>
        <w:jc w:val="both"/>
        <w:rPr>
          <w:rFonts w:ascii="Arial" w:hAnsi="Arial" w:cs="Arial"/>
        </w:rPr>
      </w:pPr>
    </w:p>
    <w:p w14:paraId="5E2CBC48" w14:textId="79381D21" w:rsidR="000F0702" w:rsidRPr="002976EF" w:rsidRDefault="000F0702" w:rsidP="004175F6">
      <w:pPr>
        <w:spacing w:line="276" w:lineRule="auto"/>
        <w:jc w:val="both"/>
        <w:rPr>
          <w:rFonts w:ascii="Arial" w:hAnsi="Arial" w:cs="Arial"/>
        </w:rPr>
      </w:pPr>
      <w:r>
        <w:rPr>
          <w:rFonts w:ascii="Arial" w:hAnsi="Arial" w:cs="Arial"/>
        </w:rPr>
        <w:t>Islamic Republic of Afghanistan (2009) 'Summary of District Development Plan: Kishindih District'.</w:t>
      </w:r>
    </w:p>
    <w:p w14:paraId="6B433A3B" w14:textId="77777777" w:rsidR="00BD1EF6" w:rsidRDefault="00BD1EF6" w:rsidP="004175F6">
      <w:pPr>
        <w:pStyle w:val="EndNoteBibliography"/>
        <w:spacing w:line="276" w:lineRule="auto"/>
        <w:jc w:val="both"/>
        <w:rPr>
          <w:rFonts w:ascii="Arial" w:hAnsi="Arial" w:cs="Arial"/>
        </w:rPr>
      </w:pPr>
    </w:p>
    <w:p w14:paraId="4273232A" w14:textId="78A94DE4" w:rsidR="00F64278" w:rsidRDefault="00F64278" w:rsidP="004175F6">
      <w:pPr>
        <w:pStyle w:val="EndNoteBibliography"/>
        <w:spacing w:line="276" w:lineRule="auto"/>
        <w:jc w:val="both"/>
        <w:rPr>
          <w:rFonts w:ascii="Arial" w:hAnsi="Arial" w:cs="Arial"/>
        </w:rPr>
      </w:pPr>
      <w:r>
        <w:rPr>
          <w:rFonts w:ascii="Arial" w:hAnsi="Arial" w:cs="Arial"/>
        </w:rPr>
        <w:t xml:space="preserve">Jackson, Ashley (2014) </w:t>
      </w:r>
      <w:r w:rsidR="0022793F">
        <w:rPr>
          <w:rFonts w:ascii="Arial" w:hAnsi="Arial" w:cs="Arial"/>
        </w:rPr>
        <w:t>'</w:t>
      </w:r>
      <w:r>
        <w:rPr>
          <w:rFonts w:ascii="Arial" w:hAnsi="Arial" w:cs="Arial"/>
        </w:rPr>
        <w:t>Politics and Governance in Afghanistan: The Case of Nangahar</w:t>
      </w:r>
      <w:r w:rsidR="0022793F">
        <w:rPr>
          <w:rFonts w:ascii="Arial" w:hAnsi="Arial" w:cs="Arial"/>
        </w:rPr>
        <w:t>', Working Paper 16, Secure Livelihoods Research Consortium.</w:t>
      </w:r>
    </w:p>
    <w:p w14:paraId="5618CF82" w14:textId="77777777" w:rsidR="00F64278" w:rsidRDefault="00F64278" w:rsidP="004175F6">
      <w:pPr>
        <w:pStyle w:val="EndNoteBibliography"/>
        <w:spacing w:line="276" w:lineRule="auto"/>
        <w:jc w:val="both"/>
        <w:rPr>
          <w:rFonts w:ascii="Arial" w:hAnsi="Arial" w:cs="Arial"/>
        </w:rPr>
      </w:pPr>
    </w:p>
    <w:p w14:paraId="3E1F6D79" w14:textId="6AF30164" w:rsidR="001460A0" w:rsidRPr="002976EF" w:rsidRDefault="001460A0" w:rsidP="004175F6">
      <w:pPr>
        <w:pStyle w:val="EndNoteBibliography"/>
        <w:spacing w:line="276" w:lineRule="auto"/>
        <w:jc w:val="both"/>
        <w:rPr>
          <w:rFonts w:ascii="Arial" w:hAnsi="Arial" w:cs="Arial"/>
        </w:rPr>
      </w:pPr>
      <w:r w:rsidRPr="002976EF">
        <w:rPr>
          <w:rFonts w:ascii="Arial" w:hAnsi="Arial" w:cs="Arial"/>
        </w:rPr>
        <w:t>JICA</w:t>
      </w:r>
      <w:r w:rsidR="00981063">
        <w:rPr>
          <w:rFonts w:ascii="Arial" w:hAnsi="Arial" w:cs="Arial"/>
        </w:rPr>
        <w:t xml:space="preserve"> (2012). '</w:t>
      </w:r>
      <w:r w:rsidRPr="002976EF">
        <w:rPr>
          <w:rFonts w:ascii="Arial" w:hAnsi="Arial" w:cs="Arial"/>
        </w:rPr>
        <w:t>Afghanistan and Japan: Working Together on State-Building and Development</w:t>
      </w:r>
      <w:bookmarkEnd w:id="3"/>
      <w:r w:rsidR="00981063">
        <w:rPr>
          <w:rFonts w:ascii="Arial" w:hAnsi="Arial" w:cs="Arial"/>
        </w:rPr>
        <w:t>.'</w:t>
      </w:r>
    </w:p>
    <w:p w14:paraId="12782102" w14:textId="77777777" w:rsidR="001460A0" w:rsidRDefault="001460A0" w:rsidP="004175F6">
      <w:pPr>
        <w:pStyle w:val="EndNoteBibliography"/>
        <w:spacing w:line="276" w:lineRule="auto"/>
        <w:jc w:val="both"/>
        <w:rPr>
          <w:rFonts w:ascii="Arial" w:hAnsi="Arial" w:cs="Arial"/>
        </w:rPr>
      </w:pPr>
      <w:bookmarkStart w:id="4" w:name="_ENREF_3"/>
    </w:p>
    <w:p w14:paraId="2936A971" w14:textId="090BBB8A" w:rsidR="0054776F" w:rsidRDefault="0054776F" w:rsidP="004175F6">
      <w:pPr>
        <w:pStyle w:val="EndNoteBibliography"/>
        <w:spacing w:line="276" w:lineRule="auto"/>
        <w:jc w:val="both"/>
        <w:rPr>
          <w:rFonts w:ascii="Arial" w:hAnsi="Arial" w:cs="Arial"/>
        </w:rPr>
      </w:pPr>
      <w:r>
        <w:rPr>
          <w:rFonts w:ascii="Arial" w:hAnsi="Arial" w:cs="Arial"/>
        </w:rPr>
        <w:t xml:space="preserve">Kakar, </w:t>
      </w:r>
      <w:r w:rsidR="00140E9C">
        <w:rPr>
          <w:rFonts w:ascii="Arial" w:hAnsi="Arial" w:cs="Arial"/>
        </w:rPr>
        <w:t>Palwasha, (2005)</w:t>
      </w:r>
      <w:r w:rsidR="006C2B89">
        <w:rPr>
          <w:rFonts w:ascii="Arial" w:hAnsi="Arial" w:cs="Arial"/>
        </w:rPr>
        <w:t>. 'Fine-t</w:t>
      </w:r>
      <w:r w:rsidR="00140E9C">
        <w:rPr>
          <w:rFonts w:ascii="Arial" w:hAnsi="Arial" w:cs="Arial"/>
        </w:rPr>
        <w:t>uning the NSP: Discusiions of Problems and Solutions with Facilitating Partners', Working Papr Series, AREU.</w:t>
      </w:r>
    </w:p>
    <w:p w14:paraId="310F2772" w14:textId="77777777" w:rsidR="0054776F" w:rsidRPr="002976EF" w:rsidRDefault="0054776F" w:rsidP="004175F6">
      <w:pPr>
        <w:pStyle w:val="EndNoteBibliography"/>
        <w:spacing w:line="276" w:lineRule="auto"/>
        <w:jc w:val="both"/>
        <w:rPr>
          <w:rFonts w:ascii="Arial" w:hAnsi="Arial" w:cs="Arial"/>
        </w:rPr>
      </w:pPr>
    </w:p>
    <w:p w14:paraId="20F0AFB8" w14:textId="044AF469" w:rsidR="00BF6DB9" w:rsidRDefault="00BF6DB9" w:rsidP="004175F6">
      <w:pPr>
        <w:pStyle w:val="EndNoteBibliography"/>
        <w:spacing w:line="276" w:lineRule="auto"/>
        <w:jc w:val="both"/>
        <w:rPr>
          <w:rFonts w:ascii="Arial" w:hAnsi="Arial" w:cs="Arial"/>
        </w:rPr>
      </w:pPr>
      <w:r>
        <w:rPr>
          <w:rFonts w:ascii="Arial" w:hAnsi="Arial" w:cs="Arial"/>
        </w:rPr>
        <w:t>King, Elizabeth (2013). 'A Critical Review of Community Driven Development Programmes in Conflict Affected Contexts', International Rescue Committee.</w:t>
      </w:r>
    </w:p>
    <w:p w14:paraId="4C91E29C" w14:textId="77777777" w:rsidR="00BF6DB9" w:rsidRDefault="00BF6DB9" w:rsidP="004175F6">
      <w:pPr>
        <w:pStyle w:val="EndNoteBibliography"/>
        <w:spacing w:line="276" w:lineRule="auto"/>
        <w:jc w:val="both"/>
        <w:rPr>
          <w:rFonts w:ascii="Arial" w:hAnsi="Arial" w:cs="Arial"/>
        </w:rPr>
      </w:pPr>
    </w:p>
    <w:p w14:paraId="56B79CF6" w14:textId="58EDB02A" w:rsidR="001460A0" w:rsidRPr="002976EF" w:rsidRDefault="001460A0" w:rsidP="004175F6">
      <w:pPr>
        <w:pStyle w:val="EndNoteBibliography"/>
        <w:spacing w:line="276" w:lineRule="auto"/>
        <w:jc w:val="both"/>
        <w:rPr>
          <w:rFonts w:ascii="Arial" w:hAnsi="Arial" w:cs="Arial"/>
        </w:rPr>
      </w:pPr>
      <w:r w:rsidRPr="002976EF">
        <w:rPr>
          <w:rFonts w:ascii="Arial" w:hAnsi="Arial" w:cs="Arial"/>
        </w:rPr>
        <w:t>Lister, Sarah</w:t>
      </w:r>
      <w:r w:rsidR="00981063">
        <w:rPr>
          <w:rFonts w:ascii="Arial" w:hAnsi="Arial" w:cs="Arial"/>
        </w:rPr>
        <w:t xml:space="preserve"> (2007)</w:t>
      </w:r>
      <w:r w:rsidR="00ED5031">
        <w:rPr>
          <w:rFonts w:ascii="Arial" w:hAnsi="Arial" w:cs="Arial"/>
        </w:rPr>
        <w:t>. '</w:t>
      </w:r>
      <w:r w:rsidRPr="002976EF">
        <w:rPr>
          <w:rFonts w:ascii="Arial" w:hAnsi="Arial" w:cs="Arial"/>
        </w:rPr>
        <w:t>Understanding State-Building and L</w:t>
      </w:r>
      <w:r w:rsidR="00ED5031">
        <w:rPr>
          <w:rFonts w:ascii="Arial" w:hAnsi="Arial" w:cs="Arial"/>
        </w:rPr>
        <w:t>ocal Government in Afghanistan',</w:t>
      </w:r>
      <w:r w:rsidRPr="002976EF">
        <w:rPr>
          <w:rFonts w:ascii="Arial" w:hAnsi="Arial" w:cs="Arial"/>
        </w:rPr>
        <w:t xml:space="preserve"> </w:t>
      </w:r>
      <w:r w:rsidRPr="002976EF">
        <w:rPr>
          <w:rFonts w:ascii="Arial" w:hAnsi="Arial" w:cs="Arial"/>
          <w:i/>
        </w:rPr>
        <w:t xml:space="preserve">Crisis </w:t>
      </w:r>
      <w:r w:rsidR="00ED5031">
        <w:rPr>
          <w:rFonts w:ascii="Arial" w:hAnsi="Arial" w:cs="Arial"/>
          <w:i/>
        </w:rPr>
        <w:t>States Working Paper Series,</w:t>
      </w:r>
      <w:r w:rsidR="00ED5031">
        <w:rPr>
          <w:rFonts w:ascii="Arial" w:hAnsi="Arial" w:cs="Arial"/>
        </w:rPr>
        <w:t xml:space="preserve"> </w:t>
      </w:r>
      <w:r w:rsidR="00981063">
        <w:rPr>
          <w:rFonts w:ascii="Arial" w:hAnsi="Arial" w:cs="Arial"/>
        </w:rPr>
        <w:t>N</w:t>
      </w:r>
      <w:r w:rsidRPr="002976EF">
        <w:rPr>
          <w:rFonts w:ascii="Arial" w:hAnsi="Arial" w:cs="Arial"/>
        </w:rPr>
        <w:t>o. 14</w:t>
      </w:r>
      <w:bookmarkEnd w:id="4"/>
      <w:r w:rsidR="00981063">
        <w:rPr>
          <w:rFonts w:ascii="Arial" w:hAnsi="Arial" w:cs="Arial"/>
        </w:rPr>
        <w:t>.</w:t>
      </w:r>
    </w:p>
    <w:p w14:paraId="2596F6C3" w14:textId="77777777" w:rsidR="001460A0" w:rsidRDefault="001460A0" w:rsidP="004175F6">
      <w:pPr>
        <w:pStyle w:val="EndNoteBibliography"/>
        <w:spacing w:line="276" w:lineRule="auto"/>
        <w:jc w:val="both"/>
        <w:rPr>
          <w:rFonts w:ascii="Arial" w:hAnsi="Arial" w:cs="Arial"/>
        </w:rPr>
      </w:pPr>
      <w:bookmarkStart w:id="5" w:name="_ENREF_4"/>
    </w:p>
    <w:p w14:paraId="7366B445" w14:textId="335A45DB" w:rsidR="0054776F" w:rsidRDefault="0054776F" w:rsidP="004175F6">
      <w:pPr>
        <w:pStyle w:val="EndNoteBibliography"/>
        <w:spacing w:line="276" w:lineRule="auto"/>
        <w:jc w:val="both"/>
        <w:rPr>
          <w:rFonts w:ascii="Arial" w:hAnsi="Arial" w:cs="Arial"/>
        </w:rPr>
      </w:pPr>
      <w:r>
        <w:rPr>
          <w:rFonts w:ascii="Arial" w:hAnsi="Arial" w:cs="Arial"/>
        </w:rPr>
        <w:t>Maynard, Kimberley, A. (2007). 'The Role of Culture, Islam and Tradition in Community Driven Reconstruction', International Rescue Committee.</w:t>
      </w:r>
    </w:p>
    <w:p w14:paraId="461EB92C" w14:textId="77777777" w:rsidR="0054776F" w:rsidRPr="002976EF" w:rsidRDefault="0054776F" w:rsidP="004175F6">
      <w:pPr>
        <w:pStyle w:val="EndNoteBibliography"/>
        <w:spacing w:line="276" w:lineRule="auto"/>
        <w:jc w:val="both"/>
        <w:rPr>
          <w:rFonts w:ascii="Arial" w:hAnsi="Arial" w:cs="Arial"/>
        </w:rPr>
      </w:pPr>
    </w:p>
    <w:p w14:paraId="5D0D79AF" w14:textId="621644DE" w:rsidR="001460A0" w:rsidRPr="002976EF" w:rsidRDefault="00ED5031" w:rsidP="004175F6">
      <w:pPr>
        <w:pStyle w:val="EndNoteBibliography"/>
        <w:spacing w:line="276" w:lineRule="auto"/>
        <w:jc w:val="both"/>
        <w:rPr>
          <w:rFonts w:ascii="Arial" w:hAnsi="Arial" w:cs="Arial"/>
        </w:rPr>
      </w:pPr>
      <w:r>
        <w:rPr>
          <w:rFonts w:ascii="Arial" w:hAnsi="Arial" w:cs="Arial"/>
        </w:rPr>
        <w:t>Mielke, Katja (2007). '</w:t>
      </w:r>
      <w:r w:rsidR="001460A0" w:rsidRPr="002976EF">
        <w:rPr>
          <w:rFonts w:ascii="Arial" w:hAnsi="Arial" w:cs="Arial"/>
        </w:rPr>
        <w:t>On the Concept of 'Village' in Northeastern Afghanistan: Exp</w:t>
      </w:r>
      <w:r>
        <w:rPr>
          <w:rFonts w:ascii="Arial" w:hAnsi="Arial" w:cs="Arial"/>
        </w:rPr>
        <w:t xml:space="preserve">lorations from Kunduz Province', </w:t>
      </w:r>
      <w:r w:rsidR="001460A0" w:rsidRPr="002976EF">
        <w:rPr>
          <w:rFonts w:ascii="Arial" w:hAnsi="Arial" w:cs="Arial"/>
          <w:i/>
        </w:rPr>
        <w:t>ZEF Working Paper Series,</w:t>
      </w:r>
      <w:r w:rsidR="001460A0" w:rsidRPr="002976EF">
        <w:rPr>
          <w:rFonts w:ascii="Arial" w:hAnsi="Arial" w:cs="Arial"/>
        </w:rPr>
        <w:t xml:space="preserve"> (2007).</w:t>
      </w:r>
      <w:bookmarkEnd w:id="5"/>
    </w:p>
    <w:p w14:paraId="2B8550B0" w14:textId="77777777" w:rsidR="001460A0" w:rsidRPr="002976EF" w:rsidRDefault="001460A0" w:rsidP="004175F6">
      <w:pPr>
        <w:pStyle w:val="EndNoteBibliography"/>
        <w:spacing w:line="276" w:lineRule="auto"/>
        <w:jc w:val="both"/>
        <w:rPr>
          <w:rFonts w:ascii="Arial" w:hAnsi="Arial" w:cs="Arial"/>
        </w:rPr>
      </w:pPr>
      <w:bookmarkStart w:id="6" w:name="_ENREF_5"/>
    </w:p>
    <w:p w14:paraId="69021320" w14:textId="54A4A766" w:rsidR="001460A0" w:rsidRPr="002976EF" w:rsidRDefault="001460A0" w:rsidP="004175F6">
      <w:pPr>
        <w:pStyle w:val="EndNoteBibliography"/>
        <w:spacing w:line="276" w:lineRule="auto"/>
        <w:jc w:val="both"/>
        <w:rPr>
          <w:rFonts w:ascii="Arial" w:hAnsi="Arial" w:cs="Arial"/>
        </w:rPr>
      </w:pPr>
      <w:r w:rsidRPr="002976EF">
        <w:rPr>
          <w:rFonts w:ascii="Arial" w:hAnsi="Arial" w:cs="Arial"/>
        </w:rPr>
        <w:t>Mielke, Katja, and Conrad Schetter</w:t>
      </w:r>
      <w:r w:rsidR="00ED5031">
        <w:rPr>
          <w:rFonts w:ascii="Arial" w:hAnsi="Arial" w:cs="Arial"/>
        </w:rPr>
        <w:t xml:space="preserve"> (2007). '</w:t>
      </w:r>
      <w:r w:rsidRPr="002976EF">
        <w:rPr>
          <w:rFonts w:ascii="Arial" w:hAnsi="Arial" w:cs="Arial"/>
        </w:rPr>
        <w:t>Where Is the Village? Local Perceptions and Development</w:t>
      </w:r>
      <w:r w:rsidR="00ED5031">
        <w:rPr>
          <w:rFonts w:ascii="Arial" w:hAnsi="Arial" w:cs="Arial"/>
        </w:rPr>
        <w:t xml:space="preserve"> Approaches in Kunduz Province',</w:t>
      </w:r>
      <w:r w:rsidRPr="002976EF">
        <w:rPr>
          <w:rFonts w:ascii="Arial" w:hAnsi="Arial" w:cs="Arial"/>
        </w:rPr>
        <w:t xml:space="preserve"> </w:t>
      </w:r>
      <w:r w:rsidRPr="002976EF">
        <w:rPr>
          <w:rFonts w:ascii="Arial" w:hAnsi="Arial" w:cs="Arial"/>
          <w:i/>
        </w:rPr>
        <w:t xml:space="preserve">Asien </w:t>
      </w:r>
      <w:r w:rsidR="00ED5031">
        <w:rPr>
          <w:rFonts w:ascii="Arial" w:hAnsi="Arial" w:cs="Arial"/>
        </w:rPr>
        <w:t>104</w:t>
      </w:r>
      <w:r w:rsidRPr="002976EF">
        <w:rPr>
          <w:rFonts w:ascii="Arial" w:hAnsi="Arial" w:cs="Arial"/>
        </w:rPr>
        <w:t xml:space="preserve"> </w:t>
      </w:r>
      <w:r w:rsidR="00ED5031">
        <w:rPr>
          <w:rFonts w:ascii="Arial" w:hAnsi="Arial" w:cs="Arial"/>
        </w:rPr>
        <w:t xml:space="preserve">pp. </w:t>
      </w:r>
      <w:r w:rsidRPr="002976EF">
        <w:rPr>
          <w:rFonts w:ascii="Arial" w:hAnsi="Arial" w:cs="Arial"/>
        </w:rPr>
        <w:t>71-87.</w:t>
      </w:r>
      <w:bookmarkEnd w:id="6"/>
    </w:p>
    <w:p w14:paraId="34752C1B" w14:textId="77777777" w:rsidR="001460A0" w:rsidRDefault="001460A0" w:rsidP="004175F6">
      <w:pPr>
        <w:pStyle w:val="EndNoteBibliography"/>
        <w:spacing w:line="276" w:lineRule="auto"/>
        <w:jc w:val="both"/>
        <w:rPr>
          <w:rFonts w:ascii="Arial" w:hAnsi="Arial" w:cs="Arial"/>
        </w:rPr>
      </w:pPr>
      <w:bookmarkStart w:id="7" w:name="_ENREF_6"/>
    </w:p>
    <w:p w14:paraId="316B22E1" w14:textId="6AA25FEE" w:rsidR="00644296" w:rsidRDefault="00644296" w:rsidP="004175F6">
      <w:pPr>
        <w:pStyle w:val="EndNoteBibliography"/>
        <w:spacing w:line="276" w:lineRule="auto"/>
        <w:jc w:val="both"/>
        <w:rPr>
          <w:rFonts w:ascii="Arial" w:hAnsi="Arial" w:cs="Arial"/>
        </w:rPr>
      </w:pPr>
      <w:r>
        <w:rPr>
          <w:rFonts w:ascii="Arial" w:hAnsi="Arial" w:cs="Arial"/>
        </w:rPr>
        <w:lastRenderedPageBreak/>
        <w:t>Ministry of Rural Rehabilitation and Development (2012) 'National Area Based Development Program: Nangahar Provincial Profile'.</w:t>
      </w:r>
    </w:p>
    <w:p w14:paraId="76A9CA43" w14:textId="77777777" w:rsidR="002F4C54" w:rsidRDefault="002F4C54" w:rsidP="004175F6">
      <w:pPr>
        <w:pStyle w:val="EndNoteBibliography"/>
        <w:spacing w:line="276" w:lineRule="auto"/>
        <w:jc w:val="both"/>
        <w:rPr>
          <w:rFonts w:ascii="Arial" w:hAnsi="Arial" w:cs="Arial"/>
        </w:rPr>
      </w:pPr>
    </w:p>
    <w:p w14:paraId="6AC1547D" w14:textId="15D32BD6" w:rsidR="002F4C54" w:rsidRDefault="002F4C54" w:rsidP="004175F6">
      <w:pPr>
        <w:pStyle w:val="EndNoteBibliography"/>
        <w:spacing w:line="276" w:lineRule="auto"/>
        <w:jc w:val="both"/>
        <w:rPr>
          <w:rFonts w:ascii="Arial" w:hAnsi="Arial" w:cs="Arial"/>
        </w:rPr>
      </w:pPr>
      <w:r>
        <w:rPr>
          <w:rFonts w:ascii="Arial" w:hAnsi="Arial" w:cs="Arial"/>
        </w:rPr>
        <w:t>Ministry of Rural Rehabilitation and Development (2012) 'National Area Based Development Progra,: Bamian Provincial Program'.</w:t>
      </w:r>
    </w:p>
    <w:p w14:paraId="7625EBE0" w14:textId="77777777" w:rsidR="00644296" w:rsidRDefault="00644296" w:rsidP="004175F6">
      <w:pPr>
        <w:pStyle w:val="EndNoteBibliography"/>
        <w:spacing w:line="276" w:lineRule="auto"/>
        <w:jc w:val="both"/>
        <w:rPr>
          <w:rFonts w:ascii="Arial" w:hAnsi="Arial" w:cs="Arial"/>
        </w:rPr>
      </w:pPr>
    </w:p>
    <w:p w14:paraId="090ACB8B" w14:textId="41D1A8EC" w:rsidR="00646CAC" w:rsidRDefault="00646CAC" w:rsidP="004175F6">
      <w:pPr>
        <w:pStyle w:val="EndNoteBibliography"/>
        <w:spacing w:line="276" w:lineRule="auto"/>
        <w:jc w:val="both"/>
        <w:rPr>
          <w:rFonts w:ascii="Arial" w:hAnsi="Arial" w:cs="Arial"/>
        </w:rPr>
      </w:pPr>
      <w:r>
        <w:rPr>
          <w:rFonts w:ascii="Arial" w:hAnsi="Arial" w:cs="Arial"/>
        </w:rPr>
        <w:t>Nagl, John</w:t>
      </w:r>
      <w:r w:rsidR="00A92A30">
        <w:rPr>
          <w:rFonts w:ascii="Arial" w:hAnsi="Arial" w:cs="Arial"/>
        </w:rPr>
        <w:t>, Exum, Andrew, and Humayun, Ahmed (2009). 'A Pathway to Success in Afghanistan: The National Solidarity Programme', Center for a New American Security, Policy Brief.</w:t>
      </w:r>
    </w:p>
    <w:p w14:paraId="7E2F39EE" w14:textId="77777777" w:rsidR="00646CAC" w:rsidRPr="002976EF" w:rsidRDefault="00646CAC" w:rsidP="004175F6">
      <w:pPr>
        <w:pStyle w:val="EndNoteBibliography"/>
        <w:spacing w:line="276" w:lineRule="auto"/>
        <w:jc w:val="both"/>
        <w:rPr>
          <w:rFonts w:ascii="Arial" w:hAnsi="Arial" w:cs="Arial"/>
        </w:rPr>
      </w:pPr>
    </w:p>
    <w:p w14:paraId="0FA4A9B0" w14:textId="24C8C00F" w:rsidR="001460A0" w:rsidRPr="002976EF" w:rsidRDefault="00ED5031" w:rsidP="004175F6">
      <w:pPr>
        <w:pStyle w:val="EndNoteBibliography"/>
        <w:spacing w:line="276" w:lineRule="auto"/>
        <w:jc w:val="both"/>
        <w:rPr>
          <w:rFonts w:ascii="Arial" w:hAnsi="Arial" w:cs="Arial"/>
        </w:rPr>
      </w:pPr>
      <w:r>
        <w:rPr>
          <w:rFonts w:ascii="Arial" w:hAnsi="Arial" w:cs="Arial"/>
        </w:rPr>
        <w:t>Nixon, Hamish (2008). '</w:t>
      </w:r>
      <w:r w:rsidR="001460A0" w:rsidRPr="002976EF">
        <w:rPr>
          <w:rFonts w:ascii="Arial" w:hAnsi="Arial" w:cs="Arial"/>
        </w:rPr>
        <w:t>Subnational State-</w:t>
      </w:r>
      <w:r>
        <w:rPr>
          <w:rFonts w:ascii="Arial" w:hAnsi="Arial" w:cs="Arial"/>
        </w:rPr>
        <w:t>Building in Afghanistan',</w:t>
      </w:r>
      <w:r w:rsidR="001460A0" w:rsidRPr="002976EF">
        <w:rPr>
          <w:rFonts w:ascii="Arial" w:hAnsi="Arial" w:cs="Arial"/>
        </w:rPr>
        <w:t xml:space="preserve"> </w:t>
      </w:r>
      <w:r w:rsidR="001460A0" w:rsidRPr="002976EF">
        <w:rPr>
          <w:rFonts w:ascii="Arial" w:hAnsi="Arial" w:cs="Arial"/>
          <w:i/>
        </w:rPr>
        <w:t>Afghanistan Research and Evaluation Unit Synthesis Paper Series</w:t>
      </w:r>
      <w:r>
        <w:rPr>
          <w:rFonts w:ascii="Arial" w:hAnsi="Arial" w:cs="Arial"/>
        </w:rPr>
        <w:t>,</w:t>
      </w:r>
      <w:r w:rsidR="001460A0" w:rsidRPr="002976EF">
        <w:rPr>
          <w:rFonts w:ascii="Arial" w:hAnsi="Arial" w:cs="Arial"/>
        </w:rPr>
        <w:t xml:space="preserve"> AREU</w:t>
      </w:r>
      <w:bookmarkEnd w:id="7"/>
      <w:r>
        <w:rPr>
          <w:rFonts w:ascii="Arial" w:hAnsi="Arial" w:cs="Arial"/>
        </w:rPr>
        <w:t>.</w:t>
      </w:r>
    </w:p>
    <w:p w14:paraId="38338141" w14:textId="77777777" w:rsidR="00354E5E" w:rsidRDefault="001460A0" w:rsidP="004175F6">
      <w:pPr>
        <w:spacing w:line="276" w:lineRule="auto"/>
        <w:jc w:val="both"/>
        <w:rPr>
          <w:rFonts w:ascii="Arial" w:hAnsi="Arial" w:cs="Arial"/>
        </w:rPr>
      </w:pPr>
      <w:r w:rsidRPr="002976EF">
        <w:rPr>
          <w:rFonts w:ascii="Arial" w:hAnsi="Arial" w:cs="Arial"/>
        </w:rPr>
        <w:fldChar w:fldCharType="end"/>
      </w:r>
    </w:p>
    <w:p w14:paraId="0FA78952" w14:textId="76E5F776" w:rsidR="00354E5E" w:rsidRPr="00CA0FA1" w:rsidRDefault="00354E5E" w:rsidP="004175F6">
      <w:pPr>
        <w:spacing w:line="276" w:lineRule="auto"/>
        <w:jc w:val="both"/>
        <w:rPr>
          <w:rFonts w:ascii="Arial" w:hAnsi="Arial" w:cs="Arial"/>
        </w:rPr>
      </w:pPr>
      <w:r w:rsidRPr="002976EF">
        <w:rPr>
          <w:rFonts w:ascii="Arial" w:hAnsi="Arial" w:cs="Arial"/>
        </w:rPr>
        <w:t>Ogawa</w:t>
      </w:r>
      <w:r>
        <w:rPr>
          <w:rFonts w:ascii="Arial" w:hAnsi="Arial" w:cs="Arial"/>
        </w:rPr>
        <w:t>, Yoshiko</w:t>
      </w:r>
      <w:r w:rsidR="00ED5031">
        <w:rPr>
          <w:rFonts w:ascii="Arial" w:hAnsi="Arial" w:cs="Arial"/>
        </w:rPr>
        <w:t xml:space="preserve"> (2014). ‘</w:t>
      </w:r>
      <w:r w:rsidRPr="002976EF">
        <w:rPr>
          <w:rFonts w:ascii="Arial" w:hAnsi="Arial" w:cs="Arial"/>
        </w:rPr>
        <w:t>Towards Sustainable Local Governance in Afghanistan.</w:t>
      </w:r>
      <w:r w:rsidR="00ED5031" w:rsidRPr="00CA0FA1">
        <w:rPr>
          <w:rFonts w:ascii="Arial" w:hAnsi="Arial" w:cs="Arial"/>
        </w:rPr>
        <w:t>’</w:t>
      </w:r>
      <w:r w:rsidRPr="00CA0FA1">
        <w:rPr>
          <w:rFonts w:ascii="Arial" w:hAnsi="Arial" w:cs="Arial"/>
          <w:i/>
        </w:rPr>
        <w:t xml:space="preserve"> </w:t>
      </w:r>
      <w:proofErr w:type="gramStart"/>
      <w:r w:rsidRPr="00CA0FA1">
        <w:rPr>
          <w:rFonts w:ascii="Arial" w:hAnsi="Arial" w:cs="Arial"/>
          <w:i/>
        </w:rPr>
        <w:t>International Journal of Sustainable Future for Human Security</w:t>
      </w:r>
      <w:r w:rsidRPr="00CA0FA1">
        <w:rPr>
          <w:rFonts w:ascii="Arial" w:hAnsi="Arial" w:cs="Arial"/>
        </w:rPr>
        <w:t>.</w:t>
      </w:r>
      <w:proofErr w:type="gramEnd"/>
      <w:r w:rsidRPr="00CA0FA1">
        <w:rPr>
          <w:rFonts w:ascii="Arial" w:hAnsi="Arial" w:cs="Arial"/>
        </w:rPr>
        <w:t xml:space="preserve"> </w:t>
      </w:r>
      <w:proofErr w:type="gramStart"/>
      <w:r w:rsidRPr="00CA0FA1">
        <w:rPr>
          <w:rFonts w:ascii="Arial" w:hAnsi="Arial" w:cs="Arial"/>
        </w:rPr>
        <w:t xml:space="preserve">Vol. </w:t>
      </w:r>
      <w:r w:rsidR="00ED5031" w:rsidRPr="00CA0FA1">
        <w:rPr>
          <w:rFonts w:ascii="Arial" w:hAnsi="Arial" w:cs="Arial"/>
        </w:rPr>
        <w:t xml:space="preserve">2, </w:t>
      </w:r>
      <w:r w:rsidRPr="00CA0FA1">
        <w:rPr>
          <w:rFonts w:ascii="Arial" w:hAnsi="Arial" w:cs="Arial"/>
        </w:rPr>
        <w:t>No.1.</w:t>
      </w:r>
      <w:proofErr w:type="gramEnd"/>
    </w:p>
    <w:p w14:paraId="7FD1D344" w14:textId="77777777" w:rsidR="00CA0FA1" w:rsidRPr="00CA0FA1" w:rsidRDefault="00CA0FA1" w:rsidP="004175F6">
      <w:pPr>
        <w:spacing w:line="276" w:lineRule="auto"/>
        <w:jc w:val="both"/>
        <w:rPr>
          <w:rFonts w:ascii="Arial" w:hAnsi="Arial" w:cs="Arial"/>
        </w:rPr>
      </w:pPr>
    </w:p>
    <w:p w14:paraId="1377DB5B" w14:textId="6A66CA56" w:rsidR="00677FD6" w:rsidRDefault="00677FD6" w:rsidP="004175F6">
      <w:pPr>
        <w:spacing w:line="276" w:lineRule="auto"/>
        <w:jc w:val="both"/>
        <w:rPr>
          <w:rFonts w:ascii="Arial" w:hAnsi="Arial" w:cs="Arial"/>
        </w:rPr>
      </w:pPr>
      <w:r>
        <w:rPr>
          <w:rFonts w:ascii="Arial" w:hAnsi="Arial" w:cs="Arial"/>
        </w:rPr>
        <w:t>Richie, Hollie and Fitzherbert, Anthony (2008) ‘The White Gold of Bamyan: a Comprehensive Analysis of the Bamyan potato value chain from production to consumption’, Solidarites.</w:t>
      </w:r>
    </w:p>
    <w:p w14:paraId="7826FE08" w14:textId="77777777" w:rsidR="00677FD6" w:rsidRDefault="00677FD6" w:rsidP="004175F6">
      <w:pPr>
        <w:spacing w:line="276" w:lineRule="auto"/>
        <w:jc w:val="both"/>
        <w:rPr>
          <w:rFonts w:ascii="Arial" w:hAnsi="Arial" w:cs="Arial"/>
        </w:rPr>
      </w:pPr>
    </w:p>
    <w:p w14:paraId="37A5163F" w14:textId="5C4F934C" w:rsidR="001460A0" w:rsidRPr="00CA0FA1" w:rsidRDefault="00CA0FA1" w:rsidP="004175F6">
      <w:pPr>
        <w:spacing w:line="276" w:lineRule="auto"/>
        <w:jc w:val="both"/>
        <w:rPr>
          <w:rFonts w:ascii="Arial" w:hAnsi="Arial" w:cs="Arial"/>
        </w:rPr>
      </w:pPr>
      <w:r w:rsidRPr="00CA0FA1">
        <w:rPr>
          <w:rFonts w:ascii="Arial" w:hAnsi="Arial" w:cs="Arial"/>
        </w:rPr>
        <w:t>Smith, D</w:t>
      </w:r>
      <w:r w:rsidR="00B320DC">
        <w:rPr>
          <w:rFonts w:ascii="Arial" w:hAnsi="Arial" w:cs="Arial"/>
        </w:rPr>
        <w:t>eborah</w:t>
      </w:r>
      <w:r w:rsidRPr="00CA0FA1">
        <w:rPr>
          <w:rFonts w:ascii="Arial" w:hAnsi="Arial" w:cs="Arial"/>
        </w:rPr>
        <w:t xml:space="preserve">. J. </w:t>
      </w:r>
      <w:proofErr w:type="gramStart"/>
      <w:r w:rsidRPr="00CA0FA1">
        <w:rPr>
          <w:rFonts w:ascii="Arial" w:hAnsi="Arial" w:cs="Arial"/>
        </w:rPr>
        <w:t>and</w:t>
      </w:r>
      <w:proofErr w:type="gramEnd"/>
      <w:r w:rsidR="009B197C">
        <w:rPr>
          <w:rFonts w:ascii="Arial" w:hAnsi="Arial" w:cs="Arial"/>
        </w:rPr>
        <w:t xml:space="preserve"> </w:t>
      </w:r>
      <w:r w:rsidRPr="00CA0FA1">
        <w:rPr>
          <w:rFonts w:ascii="Arial" w:hAnsi="Arial" w:cs="Arial"/>
        </w:rPr>
        <w:t>Manalan</w:t>
      </w:r>
      <w:r w:rsidR="009B197C">
        <w:rPr>
          <w:rFonts w:ascii="Arial" w:hAnsi="Arial" w:cs="Arial"/>
        </w:rPr>
        <w:t>, Shelley</w:t>
      </w:r>
      <w:r w:rsidRPr="00CA0FA1">
        <w:rPr>
          <w:rFonts w:ascii="Arial" w:hAnsi="Arial" w:cs="Arial"/>
        </w:rPr>
        <w:t xml:space="preserve"> (2009). ‘Community Based Dispute Resolution Processes in Bamian Province’, </w:t>
      </w:r>
      <w:r w:rsidRPr="00CA0FA1">
        <w:rPr>
          <w:rFonts w:ascii="Arial" w:hAnsi="Arial" w:cs="Arial"/>
          <w:i/>
        </w:rPr>
        <w:t>Afghanistan Research and Evaluation Unit Case Study Series</w:t>
      </w:r>
      <w:r w:rsidRPr="00CA0FA1">
        <w:rPr>
          <w:rFonts w:ascii="Arial" w:hAnsi="Arial" w:cs="Arial"/>
        </w:rPr>
        <w:t>.</w:t>
      </w:r>
    </w:p>
    <w:p w14:paraId="2FA2E2FF" w14:textId="77777777" w:rsidR="00CA0FA1" w:rsidRDefault="00CA0FA1" w:rsidP="004175F6">
      <w:pPr>
        <w:spacing w:line="276" w:lineRule="auto"/>
        <w:jc w:val="both"/>
        <w:rPr>
          <w:rFonts w:ascii="Arial" w:hAnsi="Arial" w:cs="Arial"/>
        </w:rPr>
      </w:pPr>
    </w:p>
    <w:p w14:paraId="724728DD" w14:textId="0CEE1980" w:rsidR="00644296" w:rsidRDefault="00644296" w:rsidP="004175F6">
      <w:pPr>
        <w:spacing w:line="276" w:lineRule="auto"/>
        <w:jc w:val="both"/>
        <w:rPr>
          <w:rFonts w:ascii="Arial" w:hAnsi="Arial" w:cs="Arial"/>
        </w:rPr>
      </w:pPr>
      <w:r>
        <w:rPr>
          <w:rFonts w:ascii="Arial" w:hAnsi="Arial" w:cs="Arial"/>
        </w:rPr>
        <w:t>Smith, Deborah</w:t>
      </w:r>
      <w:r w:rsidR="009B197C">
        <w:rPr>
          <w:rFonts w:ascii="Arial" w:hAnsi="Arial" w:cs="Arial"/>
        </w:rPr>
        <w:t xml:space="preserve"> J.</w:t>
      </w:r>
      <w:r>
        <w:rPr>
          <w:rFonts w:ascii="Arial" w:hAnsi="Arial" w:cs="Arial"/>
        </w:rPr>
        <w:t xml:space="preserve"> (2009) ‘Community Based Dispute Resolution Processes </w:t>
      </w:r>
      <w:r w:rsidR="00677FD6">
        <w:rPr>
          <w:rFonts w:ascii="Arial" w:hAnsi="Arial" w:cs="Arial"/>
        </w:rPr>
        <w:t xml:space="preserve">in Nangahar Province’, </w:t>
      </w:r>
      <w:r w:rsidR="00677FD6" w:rsidRPr="00CA0FA1">
        <w:rPr>
          <w:rFonts w:ascii="Arial" w:hAnsi="Arial" w:cs="Arial"/>
          <w:i/>
        </w:rPr>
        <w:t>Afghanistan Research and Evaluation Unit Case Study Series</w:t>
      </w:r>
      <w:r w:rsidR="00677FD6" w:rsidRPr="00CA0FA1">
        <w:rPr>
          <w:rFonts w:ascii="Arial" w:hAnsi="Arial" w:cs="Arial"/>
        </w:rPr>
        <w:t>.</w:t>
      </w:r>
    </w:p>
    <w:p w14:paraId="2EF7ACB5" w14:textId="77777777" w:rsidR="00644296" w:rsidRPr="00CA0FA1" w:rsidRDefault="00644296" w:rsidP="004175F6">
      <w:pPr>
        <w:spacing w:line="276" w:lineRule="auto"/>
        <w:jc w:val="both"/>
        <w:rPr>
          <w:rFonts w:ascii="Arial" w:hAnsi="Arial" w:cs="Arial"/>
        </w:rPr>
      </w:pPr>
    </w:p>
    <w:p w14:paraId="678E8556" w14:textId="531F56E3" w:rsidR="00D93E10" w:rsidRPr="002976EF" w:rsidRDefault="00FF3AA4" w:rsidP="004175F6">
      <w:pPr>
        <w:spacing w:line="276" w:lineRule="auto"/>
        <w:jc w:val="both"/>
        <w:rPr>
          <w:rFonts w:ascii="Arial" w:hAnsi="Arial" w:cs="Arial"/>
        </w:rPr>
      </w:pPr>
      <w:proofErr w:type="spellStart"/>
      <w:r w:rsidRPr="00CA0FA1">
        <w:rPr>
          <w:rFonts w:ascii="Arial" w:hAnsi="Arial" w:cs="Arial"/>
        </w:rPr>
        <w:t>Torabi</w:t>
      </w:r>
      <w:proofErr w:type="spellEnd"/>
      <w:r w:rsidRPr="00CA0FA1">
        <w:rPr>
          <w:rFonts w:ascii="Arial" w:hAnsi="Arial" w:cs="Arial"/>
        </w:rPr>
        <w:t>, Yama</w:t>
      </w:r>
      <w:r w:rsidR="00ED5031" w:rsidRPr="00CA0FA1">
        <w:rPr>
          <w:rFonts w:ascii="Arial" w:hAnsi="Arial" w:cs="Arial"/>
        </w:rPr>
        <w:t xml:space="preserve"> (2007)</w:t>
      </w:r>
      <w:r w:rsidRPr="00CA0FA1">
        <w:rPr>
          <w:rFonts w:ascii="Arial" w:hAnsi="Arial" w:cs="Arial"/>
        </w:rPr>
        <w:t>.</w:t>
      </w:r>
      <w:r w:rsidR="00386F93" w:rsidRPr="002976EF">
        <w:rPr>
          <w:rFonts w:ascii="Arial" w:hAnsi="Arial" w:cs="Arial"/>
        </w:rPr>
        <w:t xml:space="preserve"> </w:t>
      </w:r>
      <w:r w:rsidR="00ED5031">
        <w:rPr>
          <w:rFonts w:ascii="Arial" w:hAnsi="Arial" w:cs="Arial"/>
        </w:rPr>
        <w:t>‘</w:t>
      </w:r>
      <w:r w:rsidR="00386F93" w:rsidRPr="002976EF">
        <w:rPr>
          <w:rFonts w:ascii="Arial" w:hAnsi="Arial" w:cs="Arial"/>
        </w:rPr>
        <w:t>Assessing the NSP: The Role of A</w:t>
      </w:r>
      <w:r w:rsidR="00ED5031">
        <w:rPr>
          <w:rFonts w:ascii="Arial" w:hAnsi="Arial" w:cs="Arial"/>
        </w:rPr>
        <w:t>ccountability in Reconstruction’, Integrity Watch Afghanistan</w:t>
      </w:r>
      <w:r>
        <w:rPr>
          <w:rFonts w:ascii="Arial" w:hAnsi="Arial" w:cs="Arial"/>
        </w:rPr>
        <w:t>.</w:t>
      </w:r>
    </w:p>
    <w:p w14:paraId="1B02C2B4" w14:textId="77777777" w:rsidR="002977A2" w:rsidRDefault="002977A2" w:rsidP="004175F6">
      <w:pPr>
        <w:spacing w:line="276" w:lineRule="auto"/>
        <w:jc w:val="both"/>
        <w:rPr>
          <w:rFonts w:ascii="Arial" w:hAnsi="Arial" w:cs="Arial"/>
        </w:rPr>
      </w:pPr>
    </w:p>
    <w:p w14:paraId="0F23A644" w14:textId="11F6BA9D" w:rsidR="00D93E10" w:rsidRPr="002976EF" w:rsidRDefault="002977A2" w:rsidP="004175F6">
      <w:pPr>
        <w:spacing w:line="276" w:lineRule="auto"/>
        <w:jc w:val="both"/>
        <w:rPr>
          <w:rFonts w:ascii="Arial" w:hAnsi="Arial" w:cs="Arial"/>
        </w:rPr>
      </w:pPr>
      <w:r w:rsidRPr="00845A3F">
        <w:rPr>
          <w:rFonts w:ascii="Arial" w:hAnsi="Arial" w:cs="Arial"/>
        </w:rPr>
        <w:t xml:space="preserve">UNDP, </w:t>
      </w:r>
      <w:r>
        <w:rPr>
          <w:rFonts w:ascii="Arial" w:hAnsi="Arial" w:cs="Arial"/>
        </w:rPr>
        <w:t>‘</w:t>
      </w:r>
      <w:r w:rsidRPr="00845A3F">
        <w:rPr>
          <w:rFonts w:ascii="Arial" w:hAnsi="Arial" w:cs="Arial"/>
        </w:rPr>
        <w:t>National Area-Based Development Progr</w:t>
      </w:r>
      <w:r>
        <w:rPr>
          <w:rFonts w:ascii="Arial" w:hAnsi="Arial" w:cs="Arial"/>
        </w:rPr>
        <w:t>am (NABDP).’ La</w:t>
      </w:r>
      <w:r w:rsidR="00C32488">
        <w:rPr>
          <w:rFonts w:ascii="Arial" w:hAnsi="Arial" w:cs="Arial"/>
        </w:rPr>
        <w:t xml:space="preserve">st modified 2014. Available at: </w:t>
      </w:r>
      <w:r w:rsidRPr="00845A3F">
        <w:rPr>
          <w:rFonts w:ascii="Arial" w:hAnsi="Arial" w:cs="Arial"/>
        </w:rPr>
        <w:t>http://www.af.undp.org/content/afghanistan/en/home/operations/projects/poverty_reduction/nabdp.html</w:t>
      </w:r>
    </w:p>
    <w:p w14:paraId="53F42EBC" w14:textId="77777777" w:rsidR="002977A2" w:rsidRDefault="002977A2" w:rsidP="004175F6">
      <w:pPr>
        <w:spacing w:line="276" w:lineRule="auto"/>
        <w:jc w:val="both"/>
        <w:rPr>
          <w:rFonts w:ascii="Arial" w:hAnsi="Arial" w:cs="Arial"/>
        </w:rPr>
      </w:pPr>
    </w:p>
    <w:p w14:paraId="59BE81DE" w14:textId="1B382EF1" w:rsidR="00C328B9" w:rsidRDefault="00C328B9" w:rsidP="004175F6">
      <w:pPr>
        <w:spacing w:line="276" w:lineRule="auto"/>
        <w:jc w:val="both"/>
        <w:rPr>
          <w:rFonts w:ascii="Arial" w:hAnsi="Arial" w:cs="Arial"/>
        </w:rPr>
      </w:pPr>
      <w:proofErr w:type="gramStart"/>
      <w:r>
        <w:rPr>
          <w:rFonts w:ascii="Arial" w:hAnsi="Arial" w:cs="Arial"/>
        </w:rPr>
        <w:t>USAID (2008) ‘Balkh Provincial Agricultural Profile 2008’, Accelerating Sustainable Agriculture Program.</w:t>
      </w:r>
      <w:proofErr w:type="gramEnd"/>
    </w:p>
    <w:p w14:paraId="7C891901" w14:textId="77777777" w:rsidR="00C328B9" w:rsidRDefault="00C328B9" w:rsidP="004175F6">
      <w:pPr>
        <w:spacing w:line="276" w:lineRule="auto"/>
        <w:jc w:val="both"/>
        <w:rPr>
          <w:rFonts w:ascii="Arial" w:hAnsi="Arial" w:cs="Arial"/>
        </w:rPr>
      </w:pPr>
    </w:p>
    <w:p w14:paraId="556D9137" w14:textId="389583B4" w:rsidR="00C328B9" w:rsidRDefault="00C328B9" w:rsidP="004175F6">
      <w:pPr>
        <w:spacing w:line="276" w:lineRule="auto"/>
        <w:jc w:val="both"/>
        <w:rPr>
          <w:rFonts w:ascii="Arial" w:hAnsi="Arial" w:cs="Arial"/>
        </w:rPr>
      </w:pPr>
      <w:r>
        <w:rPr>
          <w:rFonts w:ascii="Arial" w:hAnsi="Arial" w:cs="Arial"/>
        </w:rPr>
        <w:t>UNODC (</w:t>
      </w:r>
      <w:r w:rsidR="00E566FF">
        <w:rPr>
          <w:rFonts w:ascii="Arial" w:hAnsi="Arial" w:cs="Arial"/>
        </w:rPr>
        <w:t xml:space="preserve">2008)  ‘An Assessment of the Priority Needs of Former Opium Poppy Farmers in Charbolak, Dehdadi and Kaldar Districts in Balkh Province’. </w:t>
      </w:r>
    </w:p>
    <w:p w14:paraId="6768D7A0" w14:textId="77777777" w:rsidR="00C328B9" w:rsidRDefault="00C328B9" w:rsidP="004175F6">
      <w:pPr>
        <w:spacing w:line="276" w:lineRule="auto"/>
        <w:jc w:val="both"/>
        <w:rPr>
          <w:rFonts w:ascii="Arial" w:hAnsi="Arial" w:cs="Arial"/>
        </w:rPr>
      </w:pPr>
    </w:p>
    <w:p w14:paraId="29A7E753" w14:textId="378D2358" w:rsidR="00386F93" w:rsidRPr="002976EF" w:rsidRDefault="003F469F" w:rsidP="004175F6">
      <w:pPr>
        <w:spacing w:line="276" w:lineRule="auto"/>
        <w:jc w:val="both"/>
        <w:rPr>
          <w:rFonts w:ascii="Arial" w:hAnsi="Arial" w:cs="Arial"/>
        </w:rPr>
      </w:pPr>
      <w:proofErr w:type="gramStart"/>
      <w:r>
        <w:rPr>
          <w:rFonts w:ascii="Arial" w:hAnsi="Arial" w:cs="Arial"/>
        </w:rPr>
        <w:lastRenderedPageBreak/>
        <w:t>Warner, Gregory</w:t>
      </w:r>
      <w:r w:rsidR="00ED5031">
        <w:rPr>
          <w:rFonts w:ascii="Arial" w:hAnsi="Arial" w:cs="Arial"/>
        </w:rPr>
        <w:t xml:space="preserve"> (2007)</w:t>
      </w:r>
      <w:r>
        <w:rPr>
          <w:rFonts w:ascii="Arial" w:hAnsi="Arial" w:cs="Arial"/>
        </w:rPr>
        <w:t>.</w:t>
      </w:r>
      <w:proofErr w:type="gramEnd"/>
      <w:r>
        <w:rPr>
          <w:rFonts w:ascii="Arial" w:hAnsi="Arial" w:cs="Arial"/>
        </w:rPr>
        <w:t xml:space="preserve"> </w:t>
      </w:r>
      <w:r w:rsidR="00ED5031">
        <w:rPr>
          <w:rFonts w:ascii="Arial" w:hAnsi="Arial" w:cs="Arial"/>
        </w:rPr>
        <w:t>‘</w:t>
      </w:r>
      <w:r w:rsidR="00386F93" w:rsidRPr="002976EF">
        <w:rPr>
          <w:rFonts w:ascii="Arial" w:hAnsi="Arial" w:cs="Arial"/>
        </w:rPr>
        <w:t>The Schools the Taliban won’t</w:t>
      </w:r>
      <w:r w:rsidR="00161E0C">
        <w:rPr>
          <w:rFonts w:ascii="Arial" w:hAnsi="Arial" w:cs="Arial"/>
        </w:rPr>
        <w:t xml:space="preserve"> torch”</w:t>
      </w:r>
      <w:r w:rsidR="00386F93" w:rsidRPr="002976EF">
        <w:rPr>
          <w:rFonts w:ascii="Arial" w:hAnsi="Arial" w:cs="Arial"/>
        </w:rPr>
        <w:t xml:space="preserve">, </w:t>
      </w:r>
      <w:r w:rsidR="00386F93" w:rsidRPr="002976EF">
        <w:rPr>
          <w:rFonts w:ascii="Arial" w:hAnsi="Arial" w:cs="Arial"/>
          <w:i/>
        </w:rPr>
        <w:t>Washington Monthly</w:t>
      </w:r>
      <w:r w:rsidR="00ED5031">
        <w:rPr>
          <w:rFonts w:ascii="Arial" w:hAnsi="Arial" w:cs="Arial"/>
        </w:rPr>
        <w:t>, December.</w:t>
      </w:r>
    </w:p>
    <w:p w14:paraId="365B942C" w14:textId="77777777" w:rsidR="00386F93" w:rsidRDefault="00386F93" w:rsidP="004175F6">
      <w:pPr>
        <w:spacing w:line="276" w:lineRule="auto"/>
        <w:jc w:val="both"/>
        <w:rPr>
          <w:rFonts w:ascii="Arial" w:hAnsi="Arial" w:cs="Arial"/>
        </w:rPr>
      </w:pPr>
    </w:p>
    <w:p w14:paraId="23D39220" w14:textId="5F431705" w:rsidR="00C32488" w:rsidRDefault="00C32488" w:rsidP="004175F6">
      <w:pPr>
        <w:spacing w:line="276" w:lineRule="auto"/>
        <w:jc w:val="both"/>
        <w:rPr>
          <w:rFonts w:ascii="Arial" w:hAnsi="Arial" w:cs="Arial"/>
        </w:rPr>
      </w:pPr>
      <w:r>
        <w:rPr>
          <w:rFonts w:ascii="Arial" w:hAnsi="Arial" w:cs="Arial"/>
        </w:rPr>
        <w:t xml:space="preserve">Wily, Liz Alden (2004) </w:t>
      </w:r>
      <w:proofErr w:type="gramStart"/>
      <w:r>
        <w:rPr>
          <w:rFonts w:ascii="Arial" w:hAnsi="Arial" w:cs="Arial"/>
        </w:rPr>
        <w:t>‘Land  Relations</w:t>
      </w:r>
      <w:proofErr w:type="gramEnd"/>
      <w:r>
        <w:rPr>
          <w:rFonts w:ascii="Arial" w:hAnsi="Arial" w:cs="Arial"/>
        </w:rPr>
        <w:t xml:space="preserve"> in Bamyan Province: Findings from a 15 village case study’, AREU.</w:t>
      </w:r>
    </w:p>
    <w:p w14:paraId="3B2B61B9" w14:textId="77777777" w:rsidR="00124207" w:rsidRDefault="00124207" w:rsidP="004175F6">
      <w:pPr>
        <w:spacing w:line="276" w:lineRule="auto"/>
        <w:jc w:val="both"/>
        <w:rPr>
          <w:rFonts w:ascii="Arial" w:hAnsi="Arial" w:cs="Arial"/>
        </w:rPr>
      </w:pPr>
    </w:p>
    <w:p w14:paraId="0A50DCDD" w14:textId="35A9CE9C" w:rsidR="00124207" w:rsidRPr="002976EF" w:rsidRDefault="00124207" w:rsidP="004175F6">
      <w:pPr>
        <w:spacing w:line="276" w:lineRule="auto"/>
        <w:jc w:val="both"/>
        <w:rPr>
          <w:rFonts w:ascii="Arial" w:hAnsi="Arial" w:cs="Arial"/>
        </w:rPr>
      </w:pPr>
      <w:r>
        <w:rPr>
          <w:rFonts w:ascii="Arial" w:hAnsi="Arial" w:cs="Arial"/>
        </w:rPr>
        <w:t>Wily, Liz Alden (2013) ‘Land, people and the state in Afghanistan 2002-2012’, AREU.</w:t>
      </w:r>
    </w:p>
    <w:p w14:paraId="3699438A" w14:textId="5B823E96" w:rsidR="00042F1D" w:rsidRDefault="00EE3897" w:rsidP="004175F6">
      <w:pPr>
        <w:spacing w:line="276" w:lineRule="auto"/>
        <w:jc w:val="both"/>
        <w:rPr>
          <w:rFonts w:ascii="Arial" w:hAnsi="Arial" w:cs="Arial"/>
          <w:b/>
        </w:rPr>
      </w:pPr>
      <w:r>
        <w:rPr>
          <w:rFonts w:ascii="Arial" w:hAnsi="Arial" w:cs="Arial"/>
          <w:b/>
        </w:rPr>
        <w:br w:type="page"/>
      </w:r>
    </w:p>
    <w:p w14:paraId="1228F994" w14:textId="77777777" w:rsidR="00042F1D" w:rsidRDefault="00042F1D" w:rsidP="004175F6">
      <w:pPr>
        <w:spacing w:line="276" w:lineRule="auto"/>
        <w:jc w:val="both"/>
        <w:rPr>
          <w:rFonts w:ascii="Arial" w:hAnsi="Arial" w:cs="Arial"/>
          <w:b/>
        </w:rPr>
        <w:sectPr w:rsidR="00042F1D" w:rsidSect="001C4A4A">
          <w:headerReference w:type="default" r:id="rId54"/>
          <w:footerReference w:type="even" r:id="rId55"/>
          <w:footerReference w:type="default" r:id="rId56"/>
          <w:pgSz w:w="11900" w:h="16840"/>
          <w:pgMar w:top="1418" w:right="1800" w:bottom="1440" w:left="1800" w:header="708" w:footer="708" w:gutter="0"/>
          <w:cols w:space="708"/>
          <w:titlePg/>
          <w:docGrid w:linePitch="360"/>
        </w:sectPr>
      </w:pPr>
    </w:p>
    <w:p w14:paraId="439336CA" w14:textId="5E84DACB" w:rsidR="004D6E59" w:rsidRDefault="00C8720E" w:rsidP="004175F6">
      <w:pPr>
        <w:spacing w:line="276" w:lineRule="auto"/>
        <w:jc w:val="both"/>
        <w:rPr>
          <w:rFonts w:ascii="Arial" w:hAnsi="Arial" w:cs="Arial"/>
          <w:b/>
        </w:rPr>
      </w:pPr>
      <w:r>
        <w:rPr>
          <w:rFonts w:ascii="Arial" w:hAnsi="Arial" w:cs="Arial"/>
          <w:b/>
        </w:rPr>
        <w:lastRenderedPageBreak/>
        <w:t>APPENDIX A</w:t>
      </w:r>
      <w:r w:rsidR="004D6E59" w:rsidRPr="00A56CB5">
        <w:rPr>
          <w:rFonts w:ascii="Arial" w:hAnsi="Arial" w:cs="Arial"/>
          <w:b/>
        </w:rPr>
        <w:t>:</w:t>
      </w:r>
      <w:r w:rsidR="00183E8F" w:rsidRPr="00A56CB5">
        <w:rPr>
          <w:rFonts w:ascii="Arial" w:hAnsi="Arial" w:cs="Arial"/>
          <w:b/>
        </w:rPr>
        <w:t xml:space="preserve"> CCDC Survey</w:t>
      </w:r>
    </w:p>
    <w:p w14:paraId="7E9C18C3" w14:textId="77777777" w:rsidR="00042F1D" w:rsidRDefault="00042F1D" w:rsidP="004175F6">
      <w:pPr>
        <w:spacing w:line="276" w:lineRule="auto"/>
        <w:jc w:val="both"/>
        <w:rPr>
          <w:rFonts w:ascii="Arial" w:hAnsi="Arial" w:cs="Arial"/>
          <w:b/>
        </w:rPr>
      </w:pPr>
    </w:p>
    <w:p w14:paraId="498FC249" w14:textId="77777777" w:rsidR="00042F1D" w:rsidRPr="00672A72" w:rsidRDefault="00042F1D" w:rsidP="004175F6">
      <w:pPr>
        <w:keepNext/>
        <w:keepLines/>
        <w:spacing w:before="480"/>
        <w:jc w:val="both"/>
        <w:outlineLvl w:val="0"/>
        <w:rPr>
          <w:rFonts w:asciiTheme="majorHAnsi" w:eastAsiaTheme="majorEastAsia" w:hAnsiTheme="majorHAnsi" w:cstheme="majorBidi"/>
          <w:b/>
          <w:bCs/>
          <w:sz w:val="28"/>
          <w:szCs w:val="28"/>
        </w:rPr>
      </w:pPr>
      <w:r w:rsidRPr="00672A72">
        <w:rPr>
          <w:rFonts w:asciiTheme="majorHAnsi" w:eastAsiaTheme="majorEastAsia" w:hAnsiTheme="majorHAnsi" w:cstheme="majorBidi"/>
          <w:b/>
          <w:bCs/>
          <w:sz w:val="28"/>
          <w:szCs w:val="28"/>
        </w:rPr>
        <w:t>Clustering of CDC Pilot Project Evaluation Survey</w:t>
      </w:r>
    </w:p>
    <w:p w14:paraId="2B1D348D" w14:textId="77777777" w:rsidR="00042F1D" w:rsidRDefault="00042F1D" w:rsidP="004175F6">
      <w:pPr>
        <w:jc w:val="both"/>
        <w:rPr>
          <w:i/>
        </w:rPr>
      </w:pPr>
      <w:proofErr w:type="gramStart"/>
      <w:r w:rsidRPr="00672A72">
        <w:rPr>
          <w:i/>
        </w:rPr>
        <w:t>This survey is run by the University of York and Tadbeer, who have been contracted to write an evaluation of the Clustering Community Development Councils Pilot Programme by the Government of Afghanistan</w:t>
      </w:r>
      <w:proofErr w:type="gramEnd"/>
      <w:r w:rsidRPr="00672A72">
        <w:rPr>
          <w:i/>
        </w:rPr>
        <w:t>. Data gathered from the survey will be shared with the National Solidarity Programme (NSP) and other key partners. However, each survey is fully anonymous. Your names will not be recorded, nor will details about you be shared with the University of York, Tadbeer or the NSP.</w:t>
      </w:r>
    </w:p>
    <w:p w14:paraId="1A75CA62" w14:textId="77777777" w:rsidR="00042F1D" w:rsidRPr="00672A72" w:rsidRDefault="00042F1D" w:rsidP="004175F6">
      <w:pPr>
        <w:jc w:val="both"/>
        <w:rPr>
          <w:i/>
        </w:rPr>
      </w:pPr>
      <w:r w:rsidRPr="00B4416D">
        <w:rPr>
          <w:i/>
        </w:rPr>
        <w:t xml:space="preserve">You have the full right to </w:t>
      </w:r>
      <w:r>
        <w:rPr>
          <w:i/>
        </w:rPr>
        <w:t>stop participating in</w:t>
      </w:r>
      <w:r w:rsidRPr="00B4416D">
        <w:rPr>
          <w:i/>
        </w:rPr>
        <w:t xml:space="preserve"> this survey at any time. Should you require any further details, please ask one of our researchers.</w:t>
      </w:r>
    </w:p>
    <w:p w14:paraId="33E1DE2E" w14:textId="77777777" w:rsidR="00042F1D" w:rsidRDefault="00042F1D" w:rsidP="004175F6">
      <w:pPr>
        <w:jc w:val="both"/>
      </w:pPr>
      <w:r w:rsidRPr="00672A72">
        <w:rPr>
          <w:i/>
        </w:rPr>
        <w:t>Thank you for your participation.</w:t>
      </w:r>
    </w:p>
    <w:p w14:paraId="4D1421AA" w14:textId="77777777" w:rsidR="00FD10C5" w:rsidRDefault="00FD10C5" w:rsidP="004175F6">
      <w:pPr>
        <w:jc w:val="both"/>
        <w:rPr>
          <w:rFonts w:asciiTheme="majorHAnsi" w:eastAsiaTheme="majorEastAsia" w:hAnsiTheme="majorHAnsi" w:cstheme="majorBidi"/>
          <w:b/>
          <w:bCs/>
          <w:sz w:val="28"/>
          <w:szCs w:val="28"/>
        </w:rPr>
      </w:pPr>
    </w:p>
    <w:p w14:paraId="7B15569C" w14:textId="23C80FD5" w:rsidR="00042F1D" w:rsidRPr="004D477A" w:rsidRDefault="00042F1D" w:rsidP="004175F6">
      <w:pPr>
        <w:jc w:val="both"/>
      </w:pPr>
      <w:r w:rsidRPr="00672A72">
        <w:rPr>
          <w:rFonts w:asciiTheme="majorHAnsi" w:eastAsiaTheme="majorEastAsia" w:hAnsiTheme="majorHAnsi" w:cstheme="majorBidi"/>
          <w:b/>
          <w:bCs/>
          <w:sz w:val="28"/>
          <w:szCs w:val="28"/>
        </w:rPr>
        <w:t>CCDC Profile</w:t>
      </w:r>
    </w:p>
    <w:tbl>
      <w:tblPr>
        <w:tblStyle w:val="TableGrid"/>
        <w:tblW w:w="142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98"/>
        <w:gridCol w:w="396"/>
        <w:gridCol w:w="490"/>
        <w:gridCol w:w="1054"/>
        <w:gridCol w:w="679"/>
        <w:gridCol w:w="321"/>
        <w:gridCol w:w="153"/>
        <w:gridCol w:w="205"/>
        <w:gridCol w:w="281"/>
        <w:gridCol w:w="142"/>
        <w:gridCol w:w="571"/>
        <w:gridCol w:w="349"/>
        <w:gridCol w:w="356"/>
        <w:gridCol w:w="425"/>
        <w:gridCol w:w="42"/>
        <w:gridCol w:w="809"/>
        <w:gridCol w:w="215"/>
        <w:gridCol w:w="210"/>
        <w:gridCol w:w="899"/>
        <w:gridCol w:w="93"/>
        <w:gridCol w:w="368"/>
        <w:gridCol w:w="542"/>
        <w:gridCol w:w="216"/>
        <w:gridCol w:w="150"/>
        <w:gridCol w:w="681"/>
        <w:gridCol w:w="169"/>
        <w:gridCol w:w="102"/>
        <w:gridCol w:w="1296"/>
        <w:gridCol w:w="1283"/>
        <w:gridCol w:w="606"/>
        <w:gridCol w:w="682"/>
        <w:gridCol w:w="15"/>
      </w:tblGrid>
      <w:tr w:rsidR="00042F1D" w:rsidRPr="00672A72" w14:paraId="6BE6A8EA" w14:textId="77777777" w:rsidTr="003C6CE6">
        <w:tc>
          <w:tcPr>
            <w:tcW w:w="14298" w:type="dxa"/>
            <w:gridSpan w:val="32"/>
            <w:shd w:val="clear" w:color="auto" w:fill="auto"/>
          </w:tcPr>
          <w:p w14:paraId="7CA89EF2" w14:textId="77777777" w:rsidR="00042F1D" w:rsidRPr="00672A72" w:rsidRDefault="00042F1D" w:rsidP="004175F6">
            <w:pPr>
              <w:jc w:val="both"/>
              <w:rPr>
                <w:b/>
                <w:lang w:val="en-US"/>
              </w:rPr>
            </w:pPr>
            <w:r w:rsidRPr="00672A72">
              <w:rPr>
                <w:b/>
                <w:lang w:val="en-US"/>
              </w:rPr>
              <w:t>CCDC Profile Questions</w:t>
            </w:r>
          </w:p>
        </w:tc>
      </w:tr>
      <w:tr w:rsidR="00042F1D" w:rsidRPr="00672A72" w14:paraId="305C8761" w14:textId="77777777" w:rsidTr="003C6CE6">
        <w:tc>
          <w:tcPr>
            <w:tcW w:w="498" w:type="dxa"/>
            <w:vMerge w:val="restart"/>
            <w:shd w:val="clear" w:color="auto" w:fill="auto"/>
          </w:tcPr>
          <w:p w14:paraId="0AEB14B8" w14:textId="77777777" w:rsidR="00042F1D" w:rsidRPr="00672A72" w:rsidRDefault="00042F1D" w:rsidP="004175F6">
            <w:pPr>
              <w:jc w:val="both"/>
              <w:rPr>
                <w:b/>
                <w:lang w:val="en-US"/>
              </w:rPr>
            </w:pPr>
            <w:r w:rsidRPr="00672A72">
              <w:rPr>
                <w:b/>
                <w:lang w:val="en-US"/>
              </w:rPr>
              <w:t>1.</w:t>
            </w:r>
          </w:p>
        </w:tc>
        <w:tc>
          <w:tcPr>
            <w:tcW w:w="1940" w:type="dxa"/>
            <w:gridSpan w:val="3"/>
            <w:shd w:val="clear" w:color="auto" w:fill="auto"/>
          </w:tcPr>
          <w:p w14:paraId="7786861F" w14:textId="77777777" w:rsidR="00042F1D" w:rsidRPr="00672A72" w:rsidRDefault="00042F1D" w:rsidP="004175F6">
            <w:pPr>
              <w:jc w:val="both"/>
              <w:rPr>
                <w:b/>
                <w:lang w:val="en-US"/>
              </w:rPr>
            </w:pPr>
            <w:r w:rsidRPr="00672A72">
              <w:rPr>
                <w:b/>
                <w:lang w:val="en-US"/>
              </w:rPr>
              <w:t>How many CDCs does the CCDC represent?</w:t>
            </w:r>
          </w:p>
        </w:tc>
        <w:tc>
          <w:tcPr>
            <w:tcW w:w="11860" w:type="dxa"/>
            <w:gridSpan w:val="28"/>
            <w:shd w:val="clear" w:color="auto" w:fill="auto"/>
          </w:tcPr>
          <w:p w14:paraId="7ED444B3" w14:textId="77777777" w:rsidR="00042F1D" w:rsidRPr="00672A72" w:rsidRDefault="00042F1D" w:rsidP="004175F6">
            <w:pPr>
              <w:jc w:val="both"/>
              <w:rPr>
                <w:lang w:val="en-US"/>
              </w:rPr>
            </w:pPr>
          </w:p>
        </w:tc>
      </w:tr>
      <w:tr w:rsidR="00042F1D" w:rsidRPr="00672A72" w14:paraId="12DBD7D0" w14:textId="77777777" w:rsidTr="003C6CE6">
        <w:tc>
          <w:tcPr>
            <w:tcW w:w="498" w:type="dxa"/>
            <w:vMerge/>
            <w:shd w:val="clear" w:color="auto" w:fill="auto"/>
          </w:tcPr>
          <w:p w14:paraId="68C273EB" w14:textId="77777777" w:rsidR="00042F1D" w:rsidRPr="00672A72" w:rsidRDefault="00042F1D" w:rsidP="004175F6">
            <w:pPr>
              <w:jc w:val="both"/>
              <w:rPr>
                <w:b/>
                <w:lang w:val="en-US"/>
              </w:rPr>
            </w:pPr>
          </w:p>
        </w:tc>
        <w:tc>
          <w:tcPr>
            <w:tcW w:w="396" w:type="dxa"/>
            <w:shd w:val="clear" w:color="auto" w:fill="auto"/>
          </w:tcPr>
          <w:p w14:paraId="06E5FCDB" w14:textId="77777777" w:rsidR="00042F1D" w:rsidRPr="00672A72" w:rsidRDefault="00042F1D" w:rsidP="004175F6">
            <w:pPr>
              <w:jc w:val="both"/>
              <w:rPr>
                <w:b/>
                <w:lang w:val="en-US"/>
              </w:rPr>
            </w:pPr>
            <w:r w:rsidRPr="00672A72">
              <w:rPr>
                <w:b/>
                <w:lang w:val="en-US"/>
              </w:rPr>
              <w:t>a.</w:t>
            </w:r>
          </w:p>
        </w:tc>
        <w:tc>
          <w:tcPr>
            <w:tcW w:w="1544" w:type="dxa"/>
            <w:gridSpan w:val="2"/>
            <w:shd w:val="clear" w:color="auto" w:fill="auto"/>
          </w:tcPr>
          <w:p w14:paraId="4022020D" w14:textId="77777777" w:rsidR="00042F1D" w:rsidRPr="00672A72" w:rsidRDefault="00042F1D" w:rsidP="004175F6">
            <w:pPr>
              <w:jc w:val="both"/>
              <w:rPr>
                <w:b/>
                <w:lang w:val="en-US"/>
              </w:rPr>
            </w:pPr>
            <w:r w:rsidRPr="00672A72">
              <w:rPr>
                <w:b/>
                <w:lang w:val="en-US"/>
              </w:rPr>
              <w:t>How many villages does this include?</w:t>
            </w:r>
          </w:p>
        </w:tc>
        <w:tc>
          <w:tcPr>
            <w:tcW w:w="11860" w:type="dxa"/>
            <w:gridSpan w:val="28"/>
            <w:shd w:val="clear" w:color="auto" w:fill="auto"/>
          </w:tcPr>
          <w:p w14:paraId="73B571CE" w14:textId="77777777" w:rsidR="00042F1D" w:rsidRPr="00672A72" w:rsidRDefault="00042F1D" w:rsidP="004175F6">
            <w:pPr>
              <w:jc w:val="both"/>
              <w:rPr>
                <w:lang w:val="en-US"/>
              </w:rPr>
            </w:pPr>
          </w:p>
        </w:tc>
      </w:tr>
      <w:tr w:rsidR="00042F1D" w:rsidRPr="00672A72" w14:paraId="09BC9241" w14:textId="77777777" w:rsidTr="003C6CE6">
        <w:trPr>
          <w:gridAfter w:val="13"/>
          <w:wAfter w:w="6203" w:type="dxa"/>
        </w:trPr>
        <w:tc>
          <w:tcPr>
            <w:tcW w:w="498" w:type="dxa"/>
            <w:vMerge/>
            <w:shd w:val="clear" w:color="auto" w:fill="auto"/>
          </w:tcPr>
          <w:p w14:paraId="16F2F04D" w14:textId="77777777" w:rsidR="00042F1D" w:rsidRPr="00672A72" w:rsidRDefault="00042F1D" w:rsidP="004175F6">
            <w:pPr>
              <w:jc w:val="both"/>
              <w:rPr>
                <w:b/>
                <w:lang w:val="en-US"/>
              </w:rPr>
            </w:pPr>
          </w:p>
        </w:tc>
        <w:tc>
          <w:tcPr>
            <w:tcW w:w="396" w:type="dxa"/>
            <w:vMerge w:val="restart"/>
            <w:shd w:val="clear" w:color="auto" w:fill="auto"/>
          </w:tcPr>
          <w:p w14:paraId="00F9741F" w14:textId="77777777" w:rsidR="00042F1D" w:rsidRPr="00672A72" w:rsidRDefault="00042F1D" w:rsidP="004175F6">
            <w:pPr>
              <w:jc w:val="both"/>
              <w:rPr>
                <w:b/>
                <w:lang w:val="en-US"/>
              </w:rPr>
            </w:pPr>
            <w:r w:rsidRPr="00672A72">
              <w:rPr>
                <w:b/>
                <w:lang w:val="en-US"/>
              </w:rPr>
              <w:t>b.</w:t>
            </w:r>
          </w:p>
        </w:tc>
        <w:tc>
          <w:tcPr>
            <w:tcW w:w="1544" w:type="dxa"/>
            <w:gridSpan w:val="2"/>
            <w:vMerge w:val="restart"/>
            <w:shd w:val="clear" w:color="auto" w:fill="auto"/>
          </w:tcPr>
          <w:p w14:paraId="7CE87AF0" w14:textId="77777777" w:rsidR="00042F1D" w:rsidRPr="00672A72" w:rsidRDefault="00042F1D" w:rsidP="004175F6">
            <w:pPr>
              <w:jc w:val="both"/>
              <w:rPr>
                <w:b/>
                <w:lang w:val="en-US"/>
              </w:rPr>
            </w:pPr>
            <w:r w:rsidRPr="00672A72">
              <w:rPr>
                <w:b/>
                <w:lang w:val="en-US"/>
              </w:rPr>
              <w:t>How many CCDC members are there?</w:t>
            </w:r>
          </w:p>
        </w:tc>
        <w:tc>
          <w:tcPr>
            <w:tcW w:w="1639" w:type="dxa"/>
            <w:gridSpan w:val="5"/>
            <w:shd w:val="clear" w:color="auto" w:fill="auto"/>
          </w:tcPr>
          <w:p w14:paraId="7DC1336F" w14:textId="77777777" w:rsidR="00042F1D" w:rsidRPr="00672A72" w:rsidRDefault="00042F1D" w:rsidP="004175F6">
            <w:pPr>
              <w:jc w:val="both"/>
              <w:rPr>
                <w:b/>
                <w:lang w:val="en-US"/>
              </w:rPr>
            </w:pPr>
            <w:r w:rsidRPr="00672A72">
              <w:rPr>
                <w:b/>
                <w:lang w:val="en-US"/>
              </w:rPr>
              <w:t>Male</w:t>
            </w:r>
          </w:p>
        </w:tc>
        <w:tc>
          <w:tcPr>
            <w:tcW w:w="1843" w:type="dxa"/>
            <w:gridSpan w:val="5"/>
            <w:shd w:val="clear" w:color="auto" w:fill="auto"/>
          </w:tcPr>
          <w:p w14:paraId="77DF246E" w14:textId="77777777" w:rsidR="00042F1D" w:rsidRPr="00672A72" w:rsidRDefault="00042F1D" w:rsidP="004175F6">
            <w:pPr>
              <w:jc w:val="both"/>
              <w:rPr>
                <w:b/>
                <w:lang w:val="en-US"/>
              </w:rPr>
            </w:pPr>
            <w:r w:rsidRPr="00672A72">
              <w:rPr>
                <w:b/>
                <w:lang w:val="en-US"/>
              </w:rPr>
              <w:t>Female</w:t>
            </w:r>
          </w:p>
        </w:tc>
        <w:tc>
          <w:tcPr>
            <w:tcW w:w="2175" w:type="dxa"/>
            <w:gridSpan w:val="5"/>
            <w:shd w:val="clear" w:color="auto" w:fill="auto"/>
          </w:tcPr>
          <w:p w14:paraId="46857A95" w14:textId="77777777" w:rsidR="00042F1D" w:rsidRPr="00672A72" w:rsidRDefault="00042F1D" w:rsidP="004175F6">
            <w:pPr>
              <w:jc w:val="both"/>
              <w:rPr>
                <w:b/>
                <w:lang w:val="en-US"/>
              </w:rPr>
            </w:pPr>
            <w:r w:rsidRPr="00672A72">
              <w:rPr>
                <w:b/>
                <w:lang w:val="en-US"/>
              </w:rPr>
              <w:t>Total</w:t>
            </w:r>
          </w:p>
        </w:tc>
      </w:tr>
      <w:tr w:rsidR="00042F1D" w:rsidRPr="00672A72" w14:paraId="10D505FD" w14:textId="77777777" w:rsidTr="003C6CE6">
        <w:trPr>
          <w:gridAfter w:val="13"/>
          <w:wAfter w:w="6203" w:type="dxa"/>
        </w:trPr>
        <w:tc>
          <w:tcPr>
            <w:tcW w:w="498" w:type="dxa"/>
            <w:vMerge/>
            <w:shd w:val="clear" w:color="auto" w:fill="auto"/>
          </w:tcPr>
          <w:p w14:paraId="22437F36" w14:textId="77777777" w:rsidR="00042F1D" w:rsidRPr="00672A72" w:rsidRDefault="00042F1D" w:rsidP="004175F6">
            <w:pPr>
              <w:jc w:val="both"/>
              <w:rPr>
                <w:b/>
                <w:lang w:val="en-US"/>
              </w:rPr>
            </w:pPr>
          </w:p>
        </w:tc>
        <w:tc>
          <w:tcPr>
            <w:tcW w:w="396" w:type="dxa"/>
            <w:vMerge/>
            <w:shd w:val="clear" w:color="auto" w:fill="auto"/>
          </w:tcPr>
          <w:p w14:paraId="12740BEB" w14:textId="77777777" w:rsidR="00042F1D" w:rsidRPr="00672A72" w:rsidRDefault="00042F1D" w:rsidP="004175F6">
            <w:pPr>
              <w:jc w:val="both"/>
              <w:rPr>
                <w:b/>
                <w:lang w:val="en-US"/>
              </w:rPr>
            </w:pPr>
          </w:p>
        </w:tc>
        <w:tc>
          <w:tcPr>
            <w:tcW w:w="1544" w:type="dxa"/>
            <w:gridSpan w:val="2"/>
            <w:vMerge/>
            <w:shd w:val="clear" w:color="auto" w:fill="auto"/>
          </w:tcPr>
          <w:p w14:paraId="08F9ECEC" w14:textId="77777777" w:rsidR="00042F1D" w:rsidRPr="00672A72" w:rsidRDefault="00042F1D" w:rsidP="004175F6">
            <w:pPr>
              <w:jc w:val="both"/>
              <w:rPr>
                <w:b/>
                <w:lang w:val="en-US"/>
              </w:rPr>
            </w:pPr>
          </w:p>
        </w:tc>
        <w:tc>
          <w:tcPr>
            <w:tcW w:w="1639" w:type="dxa"/>
            <w:gridSpan w:val="5"/>
            <w:shd w:val="clear" w:color="auto" w:fill="auto"/>
          </w:tcPr>
          <w:p w14:paraId="7702D633" w14:textId="77777777" w:rsidR="00042F1D" w:rsidRPr="00672A72" w:rsidRDefault="00042F1D" w:rsidP="004175F6">
            <w:pPr>
              <w:jc w:val="both"/>
              <w:rPr>
                <w:lang w:val="en-US"/>
              </w:rPr>
            </w:pPr>
          </w:p>
        </w:tc>
        <w:tc>
          <w:tcPr>
            <w:tcW w:w="1843" w:type="dxa"/>
            <w:gridSpan w:val="5"/>
            <w:shd w:val="clear" w:color="auto" w:fill="auto"/>
          </w:tcPr>
          <w:p w14:paraId="42E052C5" w14:textId="77777777" w:rsidR="00042F1D" w:rsidRPr="00672A72" w:rsidRDefault="00042F1D" w:rsidP="004175F6">
            <w:pPr>
              <w:jc w:val="both"/>
              <w:rPr>
                <w:lang w:val="en-US"/>
              </w:rPr>
            </w:pPr>
          </w:p>
        </w:tc>
        <w:tc>
          <w:tcPr>
            <w:tcW w:w="2175" w:type="dxa"/>
            <w:gridSpan w:val="5"/>
            <w:shd w:val="clear" w:color="auto" w:fill="auto"/>
          </w:tcPr>
          <w:p w14:paraId="32D42D27" w14:textId="77777777" w:rsidR="00042F1D" w:rsidRPr="00672A72" w:rsidRDefault="00042F1D" w:rsidP="004175F6">
            <w:pPr>
              <w:jc w:val="both"/>
              <w:rPr>
                <w:lang w:val="en-US"/>
              </w:rPr>
            </w:pPr>
          </w:p>
        </w:tc>
      </w:tr>
      <w:tr w:rsidR="00042F1D" w:rsidRPr="00672A72" w14:paraId="71451B1F" w14:textId="77777777" w:rsidTr="003C6CE6">
        <w:trPr>
          <w:gridAfter w:val="13"/>
          <w:wAfter w:w="6203" w:type="dxa"/>
        </w:trPr>
        <w:tc>
          <w:tcPr>
            <w:tcW w:w="498" w:type="dxa"/>
            <w:vMerge/>
            <w:shd w:val="clear" w:color="auto" w:fill="auto"/>
          </w:tcPr>
          <w:p w14:paraId="57538610" w14:textId="77777777" w:rsidR="00042F1D" w:rsidRPr="00672A72" w:rsidRDefault="00042F1D" w:rsidP="004175F6">
            <w:pPr>
              <w:jc w:val="both"/>
              <w:rPr>
                <w:b/>
                <w:lang w:val="en-US"/>
              </w:rPr>
            </w:pPr>
          </w:p>
        </w:tc>
        <w:tc>
          <w:tcPr>
            <w:tcW w:w="396" w:type="dxa"/>
            <w:shd w:val="clear" w:color="auto" w:fill="auto"/>
          </w:tcPr>
          <w:p w14:paraId="3A4AF4C5" w14:textId="77777777" w:rsidR="00042F1D" w:rsidRPr="00672A72" w:rsidRDefault="00042F1D" w:rsidP="004175F6">
            <w:pPr>
              <w:jc w:val="both"/>
              <w:rPr>
                <w:b/>
                <w:lang w:val="en-US"/>
              </w:rPr>
            </w:pPr>
            <w:r w:rsidRPr="00672A72">
              <w:rPr>
                <w:b/>
                <w:lang w:val="en-US"/>
              </w:rPr>
              <w:t>c.</w:t>
            </w:r>
          </w:p>
        </w:tc>
        <w:tc>
          <w:tcPr>
            <w:tcW w:w="3183" w:type="dxa"/>
            <w:gridSpan w:val="7"/>
            <w:shd w:val="clear" w:color="auto" w:fill="auto"/>
          </w:tcPr>
          <w:p w14:paraId="689D050D" w14:textId="77777777" w:rsidR="00042F1D" w:rsidRPr="00672A72" w:rsidRDefault="00042F1D" w:rsidP="004175F6">
            <w:pPr>
              <w:jc w:val="both"/>
              <w:rPr>
                <w:b/>
                <w:lang w:val="en-US"/>
              </w:rPr>
            </w:pPr>
            <w:r w:rsidRPr="00672A72">
              <w:rPr>
                <w:b/>
                <w:lang w:val="en-US"/>
              </w:rPr>
              <w:t>How many CCDC members are there per CDC on average?</w:t>
            </w:r>
          </w:p>
        </w:tc>
        <w:tc>
          <w:tcPr>
            <w:tcW w:w="4018" w:type="dxa"/>
            <w:gridSpan w:val="10"/>
            <w:shd w:val="clear" w:color="auto" w:fill="auto"/>
          </w:tcPr>
          <w:p w14:paraId="6AD7BB9B" w14:textId="77777777" w:rsidR="00042F1D" w:rsidRPr="00672A72" w:rsidRDefault="00042F1D" w:rsidP="004175F6">
            <w:pPr>
              <w:jc w:val="both"/>
              <w:rPr>
                <w:lang w:val="en-US"/>
              </w:rPr>
            </w:pPr>
          </w:p>
        </w:tc>
      </w:tr>
      <w:tr w:rsidR="00042F1D" w:rsidRPr="00672A72" w14:paraId="4DD30087" w14:textId="77777777" w:rsidTr="003C6CE6">
        <w:trPr>
          <w:gridAfter w:val="1"/>
          <w:wAfter w:w="15" w:type="dxa"/>
        </w:trPr>
        <w:tc>
          <w:tcPr>
            <w:tcW w:w="498" w:type="dxa"/>
            <w:vMerge/>
            <w:shd w:val="clear" w:color="auto" w:fill="auto"/>
          </w:tcPr>
          <w:p w14:paraId="032E712C" w14:textId="77777777" w:rsidR="00042F1D" w:rsidRPr="00672A72" w:rsidRDefault="00042F1D" w:rsidP="004175F6">
            <w:pPr>
              <w:jc w:val="both"/>
              <w:rPr>
                <w:b/>
                <w:lang w:val="en-US"/>
              </w:rPr>
            </w:pPr>
          </w:p>
        </w:tc>
        <w:tc>
          <w:tcPr>
            <w:tcW w:w="396" w:type="dxa"/>
            <w:vMerge w:val="restart"/>
            <w:shd w:val="clear" w:color="auto" w:fill="auto"/>
          </w:tcPr>
          <w:p w14:paraId="27B850AB" w14:textId="77777777" w:rsidR="00042F1D" w:rsidRPr="00672A72" w:rsidRDefault="00042F1D" w:rsidP="004175F6">
            <w:pPr>
              <w:jc w:val="both"/>
              <w:rPr>
                <w:b/>
                <w:lang w:val="en-US"/>
              </w:rPr>
            </w:pPr>
            <w:r w:rsidRPr="00672A72">
              <w:rPr>
                <w:b/>
                <w:lang w:val="en-US"/>
              </w:rPr>
              <w:t>d</w:t>
            </w:r>
            <w:r w:rsidRPr="00672A72">
              <w:rPr>
                <w:b/>
                <w:lang w:val="en-US"/>
              </w:rPr>
              <w:lastRenderedPageBreak/>
              <w:t>.</w:t>
            </w:r>
          </w:p>
        </w:tc>
        <w:tc>
          <w:tcPr>
            <w:tcW w:w="1544" w:type="dxa"/>
            <w:gridSpan w:val="2"/>
            <w:vMerge w:val="restart"/>
            <w:shd w:val="clear" w:color="auto" w:fill="auto"/>
          </w:tcPr>
          <w:p w14:paraId="64FB85FD" w14:textId="77777777" w:rsidR="00042F1D" w:rsidRPr="00672A72" w:rsidRDefault="00042F1D" w:rsidP="004175F6">
            <w:pPr>
              <w:jc w:val="both"/>
              <w:rPr>
                <w:b/>
                <w:lang w:val="en-US"/>
              </w:rPr>
            </w:pPr>
            <w:r w:rsidRPr="00672A72">
              <w:rPr>
                <w:b/>
                <w:lang w:val="en-US"/>
              </w:rPr>
              <w:lastRenderedPageBreak/>
              <w:t xml:space="preserve">What are the </w:t>
            </w:r>
            <w:r w:rsidRPr="00672A72">
              <w:rPr>
                <w:b/>
                <w:lang w:val="en-US"/>
              </w:rPr>
              <w:lastRenderedPageBreak/>
              <w:t>ethnicities of your CCDC members?</w:t>
            </w:r>
          </w:p>
        </w:tc>
        <w:tc>
          <w:tcPr>
            <w:tcW w:w="1000" w:type="dxa"/>
            <w:gridSpan w:val="2"/>
            <w:shd w:val="clear" w:color="auto" w:fill="auto"/>
          </w:tcPr>
          <w:p w14:paraId="205031E6" w14:textId="77777777" w:rsidR="00042F1D" w:rsidRPr="00672A72" w:rsidRDefault="00042F1D" w:rsidP="004175F6">
            <w:pPr>
              <w:jc w:val="both"/>
              <w:rPr>
                <w:b/>
                <w:lang w:val="en-US"/>
              </w:rPr>
            </w:pPr>
            <w:r w:rsidRPr="00672A72">
              <w:rPr>
                <w:b/>
                <w:lang w:val="en-US"/>
              </w:rPr>
              <w:lastRenderedPageBreak/>
              <w:t>Pashtu</w:t>
            </w:r>
            <w:r w:rsidRPr="00672A72">
              <w:rPr>
                <w:b/>
                <w:lang w:val="en-US"/>
              </w:rPr>
              <w:lastRenderedPageBreak/>
              <w:t>n</w:t>
            </w:r>
          </w:p>
        </w:tc>
        <w:tc>
          <w:tcPr>
            <w:tcW w:w="1701" w:type="dxa"/>
            <w:gridSpan w:val="6"/>
            <w:shd w:val="clear" w:color="auto" w:fill="auto"/>
          </w:tcPr>
          <w:p w14:paraId="3F97091D" w14:textId="77777777" w:rsidR="00042F1D" w:rsidRPr="00672A72" w:rsidRDefault="00042F1D" w:rsidP="004175F6">
            <w:pPr>
              <w:jc w:val="both"/>
              <w:rPr>
                <w:b/>
                <w:lang w:val="en-US"/>
              </w:rPr>
            </w:pPr>
            <w:r w:rsidRPr="00672A72">
              <w:rPr>
                <w:b/>
                <w:lang w:val="en-US"/>
              </w:rPr>
              <w:lastRenderedPageBreak/>
              <w:t>Tajik</w:t>
            </w:r>
          </w:p>
        </w:tc>
        <w:tc>
          <w:tcPr>
            <w:tcW w:w="1847" w:type="dxa"/>
            <w:gridSpan w:val="5"/>
            <w:shd w:val="clear" w:color="auto" w:fill="auto"/>
          </w:tcPr>
          <w:p w14:paraId="20457F18" w14:textId="77777777" w:rsidR="00042F1D" w:rsidRPr="00672A72" w:rsidRDefault="00042F1D" w:rsidP="004175F6">
            <w:pPr>
              <w:jc w:val="both"/>
              <w:rPr>
                <w:b/>
                <w:lang w:val="en-US"/>
              </w:rPr>
            </w:pPr>
            <w:r w:rsidRPr="00672A72">
              <w:rPr>
                <w:b/>
                <w:lang w:val="en-US"/>
              </w:rPr>
              <w:t>Hazara</w:t>
            </w:r>
          </w:p>
        </w:tc>
        <w:tc>
          <w:tcPr>
            <w:tcW w:w="1109" w:type="dxa"/>
            <w:gridSpan w:val="2"/>
            <w:shd w:val="clear" w:color="auto" w:fill="auto"/>
          </w:tcPr>
          <w:p w14:paraId="2529823A" w14:textId="77777777" w:rsidR="00042F1D" w:rsidRPr="00672A72" w:rsidRDefault="00042F1D" w:rsidP="004175F6">
            <w:pPr>
              <w:jc w:val="both"/>
              <w:rPr>
                <w:b/>
                <w:lang w:val="en-US"/>
              </w:rPr>
            </w:pPr>
            <w:r w:rsidRPr="00672A72">
              <w:rPr>
                <w:b/>
                <w:lang w:val="en-US"/>
              </w:rPr>
              <w:t>Uzbek</w:t>
            </w:r>
          </w:p>
        </w:tc>
        <w:tc>
          <w:tcPr>
            <w:tcW w:w="1219" w:type="dxa"/>
            <w:gridSpan w:val="4"/>
            <w:shd w:val="clear" w:color="auto" w:fill="auto"/>
          </w:tcPr>
          <w:p w14:paraId="4475C1FD" w14:textId="77777777" w:rsidR="00042F1D" w:rsidRPr="00672A72" w:rsidRDefault="00042F1D" w:rsidP="004175F6">
            <w:pPr>
              <w:jc w:val="both"/>
              <w:rPr>
                <w:b/>
                <w:lang w:val="en-US"/>
              </w:rPr>
            </w:pPr>
            <w:proofErr w:type="spellStart"/>
            <w:r w:rsidRPr="00672A72">
              <w:rPr>
                <w:b/>
                <w:lang w:val="en-US"/>
              </w:rPr>
              <w:t>Aimaq</w:t>
            </w:r>
            <w:proofErr w:type="spellEnd"/>
          </w:p>
        </w:tc>
        <w:tc>
          <w:tcPr>
            <w:tcW w:w="1102" w:type="dxa"/>
            <w:gridSpan w:val="4"/>
            <w:shd w:val="clear" w:color="auto" w:fill="auto"/>
          </w:tcPr>
          <w:p w14:paraId="749FD55B" w14:textId="77777777" w:rsidR="00042F1D" w:rsidRPr="00672A72" w:rsidRDefault="00042F1D" w:rsidP="004175F6">
            <w:pPr>
              <w:jc w:val="both"/>
              <w:rPr>
                <w:b/>
                <w:lang w:val="en-US"/>
              </w:rPr>
            </w:pPr>
            <w:r w:rsidRPr="00672A72">
              <w:rPr>
                <w:b/>
                <w:lang w:val="en-US"/>
              </w:rPr>
              <w:t>Turkme</w:t>
            </w:r>
            <w:r w:rsidRPr="00672A72">
              <w:rPr>
                <w:b/>
                <w:lang w:val="en-US"/>
              </w:rPr>
              <w:lastRenderedPageBreak/>
              <w:t>n</w:t>
            </w:r>
          </w:p>
        </w:tc>
        <w:tc>
          <w:tcPr>
            <w:tcW w:w="1296" w:type="dxa"/>
            <w:shd w:val="clear" w:color="auto" w:fill="auto"/>
          </w:tcPr>
          <w:p w14:paraId="32C90B15" w14:textId="77777777" w:rsidR="00042F1D" w:rsidRPr="00672A72" w:rsidRDefault="00042F1D" w:rsidP="004175F6">
            <w:pPr>
              <w:jc w:val="both"/>
              <w:rPr>
                <w:b/>
                <w:lang w:val="en-US"/>
              </w:rPr>
            </w:pPr>
            <w:proofErr w:type="spellStart"/>
            <w:r w:rsidRPr="00672A72">
              <w:rPr>
                <w:b/>
                <w:lang w:val="en-US"/>
              </w:rPr>
              <w:lastRenderedPageBreak/>
              <w:t>Baloch</w:t>
            </w:r>
            <w:proofErr w:type="spellEnd"/>
          </w:p>
        </w:tc>
        <w:tc>
          <w:tcPr>
            <w:tcW w:w="2571" w:type="dxa"/>
            <w:gridSpan w:val="3"/>
            <w:shd w:val="clear" w:color="auto" w:fill="auto"/>
          </w:tcPr>
          <w:p w14:paraId="65BAE43E" w14:textId="77777777" w:rsidR="00042F1D" w:rsidRPr="00672A72" w:rsidRDefault="00042F1D" w:rsidP="004175F6">
            <w:pPr>
              <w:jc w:val="both"/>
              <w:rPr>
                <w:b/>
                <w:lang w:val="en-US"/>
              </w:rPr>
            </w:pPr>
            <w:r w:rsidRPr="00672A72">
              <w:rPr>
                <w:b/>
                <w:lang w:val="en-US"/>
              </w:rPr>
              <w:t>Other (</w:t>
            </w:r>
            <w:r w:rsidRPr="00672A72">
              <w:rPr>
                <w:b/>
                <w:i/>
                <w:lang w:val="en-US"/>
              </w:rPr>
              <w:t>Please Specify</w:t>
            </w:r>
            <w:r w:rsidRPr="00672A72">
              <w:rPr>
                <w:b/>
                <w:lang w:val="en-US"/>
              </w:rPr>
              <w:t>)</w:t>
            </w:r>
          </w:p>
        </w:tc>
      </w:tr>
      <w:tr w:rsidR="00042F1D" w:rsidRPr="00672A72" w14:paraId="136EC933" w14:textId="77777777" w:rsidTr="003C6CE6">
        <w:trPr>
          <w:gridAfter w:val="1"/>
          <w:wAfter w:w="15" w:type="dxa"/>
        </w:trPr>
        <w:tc>
          <w:tcPr>
            <w:tcW w:w="498" w:type="dxa"/>
            <w:vMerge/>
            <w:shd w:val="clear" w:color="auto" w:fill="auto"/>
          </w:tcPr>
          <w:p w14:paraId="32C82B5D" w14:textId="77777777" w:rsidR="00042F1D" w:rsidRPr="00672A72" w:rsidRDefault="00042F1D" w:rsidP="004175F6">
            <w:pPr>
              <w:jc w:val="both"/>
              <w:rPr>
                <w:b/>
                <w:lang w:val="en-US"/>
              </w:rPr>
            </w:pPr>
          </w:p>
        </w:tc>
        <w:tc>
          <w:tcPr>
            <w:tcW w:w="396" w:type="dxa"/>
            <w:vMerge/>
            <w:shd w:val="clear" w:color="auto" w:fill="auto"/>
          </w:tcPr>
          <w:p w14:paraId="44344CFA" w14:textId="77777777" w:rsidR="00042F1D" w:rsidRPr="00672A72" w:rsidRDefault="00042F1D" w:rsidP="004175F6">
            <w:pPr>
              <w:jc w:val="both"/>
              <w:rPr>
                <w:b/>
                <w:lang w:val="en-US"/>
              </w:rPr>
            </w:pPr>
          </w:p>
        </w:tc>
        <w:tc>
          <w:tcPr>
            <w:tcW w:w="1544" w:type="dxa"/>
            <w:gridSpan w:val="2"/>
            <w:vMerge/>
            <w:shd w:val="clear" w:color="auto" w:fill="auto"/>
          </w:tcPr>
          <w:p w14:paraId="2579E385" w14:textId="77777777" w:rsidR="00042F1D" w:rsidRPr="00672A72" w:rsidRDefault="00042F1D" w:rsidP="004175F6">
            <w:pPr>
              <w:jc w:val="both"/>
              <w:rPr>
                <w:b/>
                <w:lang w:val="en-US"/>
              </w:rPr>
            </w:pPr>
          </w:p>
        </w:tc>
        <w:tc>
          <w:tcPr>
            <w:tcW w:w="1000" w:type="dxa"/>
            <w:gridSpan w:val="2"/>
            <w:shd w:val="clear" w:color="auto" w:fill="auto"/>
          </w:tcPr>
          <w:p w14:paraId="501A30D8" w14:textId="77777777" w:rsidR="00042F1D" w:rsidRPr="00672A72" w:rsidRDefault="00042F1D" w:rsidP="004175F6">
            <w:pPr>
              <w:jc w:val="both"/>
              <w:rPr>
                <w:lang w:val="en-US"/>
              </w:rPr>
            </w:pPr>
          </w:p>
        </w:tc>
        <w:tc>
          <w:tcPr>
            <w:tcW w:w="1701" w:type="dxa"/>
            <w:gridSpan w:val="6"/>
            <w:shd w:val="clear" w:color="auto" w:fill="auto"/>
          </w:tcPr>
          <w:p w14:paraId="17D0ABE8" w14:textId="77777777" w:rsidR="00042F1D" w:rsidRPr="00672A72" w:rsidRDefault="00042F1D" w:rsidP="004175F6">
            <w:pPr>
              <w:jc w:val="both"/>
              <w:rPr>
                <w:lang w:val="en-US"/>
              </w:rPr>
            </w:pPr>
          </w:p>
        </w:tc>
        <w:tc>
          <w:tcPr>
            <w:tcW w:w="1847" w:type="dxa"/>
            <w:gridSpan w:val="5"/>
            <w:shd w:val="clear" w:color="auto" w:fill="auto"/>
          </w:tcPr>
          <w:p w14:paraId="3B5FAA2A" w14:textId="77777777" w:rsidR="00042F1D" w:rsidRPr="00672A72" w:rsidRDefault="00042F1D" w:rsidP="004175F6">
            <w:pPr>
              <w:jc w:val="both"/>
              <w:rPr>
                <w:lang w:val="en-US"/>
              </w:rPr>
            </w:pPr>
          </w:p>
        </w:tc>
        <w:tc>
          <w:tcPr>
            <w:tcW w:w="1109" w:type="dxa"/>
            <w:gridSpan w:val="2"/>
            <w:shd w:val="clear" w:color="auto" w:fill="auto"/>
          </w:tcPr>
          <w:p w14:paraId="600FE0A7" w14:textId="77777777" w:rsidR="00042F1D" w:rsidRPr="00672A72" w:rsidRDefault="00042F1D" w:rsidP="004175F6">
            <w:pPr>
              <w:jc w:val="both"/>
              <w:rPr>
                <w:lang w:val="en-US"/>
              </w:rPr>
            </w:pPr>
          </w:p>
        </w:tc>
        <w:tc>
          <w:tcPr>
            <w:tcW w:w="1219" w:type="dxa"/>
            <w:gridSpan w:val="4"/>
            <w:shd w:val="clear" w:color="auto" w:fill="auto"/>
          </w:tcPr>
          <w:p w14:paraId="5C2A46E0" w14:textId="77777777" w:rsidR="00042F1D" w:rsidRPr="00672A72" w:rsidRDefault="00042F1D" w:rsidP="004175F6">
            <w:pPr>
              <w:jc w:val="both"/>
              <w:rPr>
                <w:lang w:val="en-US"/>
              </w:rPr>
            </w:pPr>
          </w:p>
        </w:tc>
        <w:tc>
          <w:tcPr>
            <w:tcW w:w="1102" w:type="dxa"/>
            <w:gridSpan w:val="4"/>
            <w:shd w:val="clear" w:color="auto" w:fill="auto"/>
          </w:tcPr>
          <w:p w14:paraId="5CEDE1E7" w14:textId="77777777" w:rsidR="00042F1D" w:rsidRPr="00672A72" w:rsidRDefault="00042F1D" w:rsidP="004175F6">
            <w:pPr>
              <w:jc w:val="both"/>
              <w:rPr>
                <w:lang w:val="en-US"/>
              </w:rPr>
            </w:pPr>
          </w:p>
        </w:tc>
        <w:tc>
          <w:tcPr>
            <w:tcW w:w="1296" w:type="dxa"/>
            <w:shd w:val="clear" w:color="auto" w:fill="auto"/>
          </w:tcPr>
          <w:p w14:paraId="2D0055A7" w14:textId="77777777" w:rsidR="00042F1D" w:rsidRPr="00672A72" w:rsidRDefault="00042F1D" w:rsidP="004175F6">
            <w:pPr>
              <w:jc w:val="both"/>
              <w:rPr>
                <w:lang w:val="en-US"/>
              </w:rPr>
            </w:pPr>
          </w:p>
        </w:tc>
        <w:tc>
          <w:tcPr>
            <w:tcW w:w="2571" w:type="dxa"/>
            <w:gridSpan w:val="3"/>
            <w:shd w:val="clear" w:color="auto" w:fill="auto"/>
          </w:tcPr>
          <w:p w14:paraId="00E2AF61" w14:textId="77777777" w:rsidR="00042F1D" w:rsidRPr="00672A72" w:rsidRDefault="00042F1D" w:rsidP="004175F6">
            <w:pPr>
              <w:jc w:val="both"/>
              <w:rPr>
                <w:lang w:val="en-US"/>
              </w:rPr>
            </w:pPr>
          </w:p>
        </w:tc>
      </w:tr>
      <w:tr w:rsidR="00042F1D" w:rsidRPr="00672A72" w14:paraId="46C081D2" w14:textId="77777777" w:rsidTr="003C6CE6">
        <w:trPr>
          <w:gridAfter w:val="1"/>
          <w:wAfter w:w="15" w:type="dxa"/>
        </w:trPr>
        <w:tc>
          <w:tcPr>
            <w:tcW w:w="498" w:type="dxa"/>
            <w:vMerge/>
            <w:shd w:val="clear" w:color="auto" w:fill="auto"/>
          </w:tcPr>
          <w:p w14:paraId="1C295C68" w14:textId="77777777" w:rsidR="00042F1D" w:rsidRPr="00672A72" w:rsidRDefault="00042F1D" w:rsidP="004175F6">
            <w:pPr>
              <w:jc w:val="both"/>
              <w:rPr>
                <w:b/>
                <w:lang w:val="en-US"/>
              </w:rPr>
            </w:pPr>
          </w:p>
        </w:tc>
        <w:tc>
          <w:tcPr>
            <w:tcW w:w="396" w:type="dxa"/>
            <w:vMerge w:val="restart"/>
            <w:shd w:val="clear" w:color="auto" w:fill="auto"/>
          </w:tcPr>
          <w:p w14:paraId="79CACD91" w14:textId="77777777" w:rsidR="00042F1D" w:rsidRPr="00672A72" w:rsidRDefault="00042F1D" w:rsidP="004175F6">
            <w:pPr>
              <w:jc w:val="both"/>
              <w:rPr>
                <w:b/>
                <w:lang w:val="en-US"/>
              </w:rPr>
            </w:pPr>
            <w:r w:rsidRPr="00672A72">
              <w:rPr>
                <w:b/>
                <w:lang w:val="en-US"/>
              </w:rPr>
              <w:t>e.</w:t>
            </w:r>
          </w:p>
        </w:tc>
        <w:tc>
          <w:tcPr>
            <w:tcW w:w="6092" w:type="dxa"/>
            <w:gridSpan w:val="15"/>
            <w:vMerge w:val="restart"/>
            <w:shd w:val="clear" w:color="auto" w:fill="auto"/>
          </w:tcPr>
          <w:p w14:paraId="743D3CAE" w14:textId="77777777" w:rsidR="00042F1D" w:rsidRPr="00672A72" w:rsidRDefault="00042F1D" w:rsidP="004175F6">
            <w:pPr>
              <w:jc w:val="both"/>
              <w:rPr>
                <w:lang w:val="en-US"/>
              </w:rPr>
            </w:pPr>
            <w:r w:rsidRPr="00672A72">
              <w:rPr>
                <w:b/>
                <w:lang w:val="en-US"/>
              </w:rPr>
              <w:t>Does each CDC have a female representative in the CCDC?</w:t>
            </w:r>
          </w:p>
        </w:tc>
        <w:tc>
          <w:tcPr>
            <w:tcW w:w="3430" w:type="dxa"/>
            <w:gridSpan w:val="10"/>
            <w:shd w:val="clear" w:color="auto" w:fill="auto"/>
          </w:tcPr>
          <w:p w14:paraId="6C4DD12D" w14:textId="77777777" w:rsidR="00042F1D" w:rsidRPr="00672A72" w:rsidRDefault="00042F1D" w:rsidP="004175F6">
            <w:pPr>
              <w:jc w:val="both"/>
              <w:rPr>
                <w:b/>
                <w:lang w:val="en-US"/>
              </w:rPr>
            </w:pPr>
            <w:r w:rsidRPr="00672A72">
              <w:rPr>
                <w:b/>
                <w:lang w:val="en-US"/>
              </w:rPr>
              <w:t>Yes</w:t>
            </w:r>
          </w:p>
        </w:tc>
        <w:tc>
          <w:tcPr>
            <w:tcW w:w="3867" w:type="dxa"/>
            <w:gridSpan w:val="4"/>
            <w:shd w:val="clear" w:color="auto" w:fill="auto"/>
          </w:tcPr>
          <w:p w14:paraId="005E8FD5" w14:textId="77777777" w:rsidR="00042F1D" w:rsidRPr="00672A72" w:rsidRDefault="00042F1D" w:rsidP="004175F6">
            <w:pPr>
              <w:jc w:val="both"/>
              <w:rPr>
                <w:b/>
                <w:lang w:val="en-US"/>
              </w:rPr>
            </w:pPr>
            <w:r w:rsidRPr="00672A72">
              <w:rPr>
                <w:b/>
                <w:lang w:val="en-US"/>
              </w:rPr>
              <w:t>No</w:t>
            </w:r>
          </w:p>
        </w:tc>
      </w:tr>
      <w:tr w:rsidR="00042F1D" w:rsidRPr="00672A72" w14:paraId="6B331C6C" w14:textId="77777777" w:rsidTr="003C6CE6">
        <w:trPr>
          <w:gridAfter w:val="1"/>
          <w:wAfter w:w="15" w:type="dxa"/>
        </w:trPr>
        <w:tc>
          <w:tcPr>
            <w:tcW w:w="498" w:type="dxa"/>
            <w:vMerge/>
            <w:shd w:val="clear" w:color="auto" w:fill="auto"/>
          </w:tcPr>
          <w:p w14:paraId="62412BE8" w14:textId="77777777" w:rsidR="00042F1D" w:rsidRPr="00672A72" w:rsidRDefault="00042F1D" w:rsidP="004175F6">
            <w:pPr>
              <w:jc w:val="both"/>
              <w:rPr>
                <w:b/>
                <w:lang w:val="en-US"/>
              </w:rPr>
            </w:pPr>
          </w:p>
        </w:tc>
        <w:tc>
          <w:tcPr>
            <w:tcW w:w="396" w:type="dxa"/>
            <w:vMerge/>
            <w:shd w:val="clear" w:color="auto" w:fill="auto"/>
          </w:tcPr>
          <w:p w14:paraId="793E4A9B" w14:textId="77777777" w:rsidR="00042F1D" w:rsidRPr="00672A72" w:rsidRDefault="00042F1D" w:rsidP="004175F6">
            <w:pPr>
              <w:jc w:val="both"/>
              <w:rPr>
                <w:b/>
                <w:lang w:val="en-US"/>
              </w:rPr>
            </w:pPr>
          </w:p>
        </w:tc>
        <w:tc>
          <w:tcPr>
            <w:tcW w:w="6092" w:type="dxa"/>
            <w:gridSpan w:val="15"/>
            <w:vMerge/>
            <w:shd w:val="clear" w:color="auto" w:fill="auto"/>
          </w:tcPr>
          <w:p w14:paraId="65C108A7" w14:textId="77777777" w:rsidR="00042F1D" w:rsidRPr="00672A72" w:rsidRDefault="00042F1D" w:rsidP="004175F6">
            <w:pPr>
              <w:jc w:val="both"/>
              <w:rPr>
                <w:lang w:val="en-US"/>
              </w:rPr>
            </w:pPr>
          </w:p>
        </w:tc>
        <w:tc>
          <w:tcPr>
            <w:tcW w:w="3430" w:type="dxa"/>
            <w:gridSpan w:val="10"/>
            <w:shd w:val="clear" w:color="auto" w:fill="auto"/>
          </w:tcPr>
          <w:p w14:paraId="3975E189" w14:textId="77777777" w:rsidR="00042F1D" w:rsidRPr="00672A72" w:rsidRDefault="00042F1D" w:rsidP="004175F6">
            <w:pPr>
              <w:jc w:val="both"/>
              <w:rPr>
                <w:lang w:val="en-US"/>
              </w:rPr>
            </w:pPr>
          </w:p>
        </w:tc>
        <w:tc>
          <w:tcPr>
            <w:tcW w:w="3867" w:type="dxa"/>
            <w:gridSpan w:val="4"/>
            <w:shd w:val="clear" w:color="auto" w:fill="auto"/>
          </w:tcPr>
          <w:p w14:paraId="7A5A09B3" w14:textId="77777777" w:rsidR="00042F1D" w:rsidRPr="00672A72" w:rsidRDefault="00042F1D" w:rsidP="004175F6">
            <w:pPr>
              <w:jc w:val="both"/>
              <w:rPr>
                <w:lang w:val="en-US"/>
              </w:rPr>
            </w:pPr>
          </w:p>
        </w:tc>
      </w:tr>
      <w:tr w:rsidR="00042F1D" w:rsidRPr="00672A72" w14:paraId="219B5B3C" w14:textId="77777777" w:rsidTr="003C6CE6">
        <w:trPr>
          <w:gridAfter w:val="1"/>
          <w:wAfter w:w="15" w:type="dxa"/>
        </w:trPr>
        <w:tc>
          <w:tcPr>
            <w:tcW w:w="498" w:type="dxa"/>
            <w:vMerge/>
            <w:shd w:val="clear" w:color="auto" w:fill="auto"/>
          </w:tcPr>
          <w:p w14:paraId="22D659F1" w14:textId="77777777" w:rsidR="00042F1D" w:rsidRPr="00672A72" w:rsidRDefault="00042F1D" w:rsidP="004175F6">
            <w:pPr>
              <w:jc w:val="both"/>
              <w:rPr>
                <w:b/>
                <w:lang w:val="en-US"/>
              </w:rPr>
            </w:pPr>
          </w:p>
        </w:tc>
        <w:tc>
          <w:tcPr>
            <w:tcW w:w="396" w:type="dxa"/>
            <w:vMerge/>
            <w:shd w:val="clear" w:color="auto" w:fill="auto"/>
          </w:tcPr>
          <w:p w14:paraId="14452C06" w14:textId="77777777" w:rsidR="00042F1D" w:rsidRPr="00672A72" w:rsidRDefault="00042F1D" w:rsidP="004175F6">
            <w:pPr>
              <w:jc w:val="both"/>
              <w:rPr>
                <w:b/>
                <w:lang w:val="en-US"/>
              </w:rPr>
            </w:pPr>
          </w:p>
        </w:tc>
        <w:tc>
          <w:tcPr>
            <w:tcW w:w="490" w:type="dxa"/>
            <w:shd w:val="clear" w:color="auto" w:fill="auto"/>
          </w:tcPr>
          <w:p w14:paraId="3CB6A1DF" w14:textId="77777777" w:rsidR="00042F1D" w:rsidRPr="00672A72" w:rsidRDefault="00042F1D" w:rsidP="004175F6">
            <w:pPr>
              <w:jc w:val="both"/>
              <w:rPr>
                <w:b/>
                <w:lang w:val="en-US"/>
              </w:rPr>
            </w:pPr>
            <w:r w:rsidRPr="00672A72">
              <w:rPr>
                <w:b/>
                <w:lang w:val="en-US"/>
              </w:rPr>
              <w:t>1.</w:t>
            </w:r>
          </w:p>
          <w:p w14:paraId="456CAA9F" w14:textId="77777777" w:rsidR="00042F1D" w:rsidRPr="00672A72" w:rsidRDefault="00042F1D" w:rsidP="004175F6">
            <w:pPr>
              <w:jc w:val="both"/>
              <w:rPr>
                <w:b/>
                <w:lang w:val="en-US"/>
              </w:rPr>
            </w:pPr>
          </w:p>
          <w:p w14:paraId="74DA81F5" w14:textId="77777777" w:rsidR="00042F1D" w:rsidRPr="00672A72" w:rsidRDefault="00042F1D" w:rsidP="004175F6">
            <w:pPr>
              <w:jc w:val="both"/>
              <w:rPr>
                <w:b/>
                <w:lang w:val="en-US"/>
              </w:rPr>
            </w:pPr>
          </w:p>
        </w:tc>
        <w:tc>
          <w:tcPr>
            <w:tcW w:w="3755" w:type="dxa"/>
            <w:gridSpan w:val="9"/>
            <w:shd w:val="clear" w:color="auto" w:fill="auto"/>
          </w:tcPr>
          <w:p w14:paraId="7DB878EE" w14:textId="77777777" w:rsidR="00042F1D" w:rsidRPr="00672A72" w:rsidRDefault="00042F1D" w:rsidP="004175F6">
            <w:pPr>
              <w:jc w:val="both"/>
              <w:rPr>
                <w:lang w:val="en-US"/>
              </w:rPr>
            </w:pPr>
            <w:r w:rsidRPr="00672A72">
              <w:rPr>
                <w:b/>
                <w:lang w:val="en-US"/>
              </w:rPr>
              <w:t>Do you know why this is?</w:t>
            </w:r>
          </w:p>
        </w:tc>
        <w:tc>
          <w:tcPr>
            <w:tcW w:w="9144" w:type="dxa"/>
            <w:gridSpan w:val="19"/>
            <w:shd w:val="clear" w:color="auto" w:fill="auto"/>
          </w:tcPr>
          <w:p w14:paraId="29043614" w14:textId="77777777" w:rsidR="00042F1D" w:rsidRPr="00672A72" w:rsidRDefault="00042F1D" w:rsidP="004175F6">
            <w:pPr>
              <w:jc w:val="both"/>
              <w:rPr>
                <w:lang w:val="en-US"/>
              </w:rPr>
            </w:pPr>
          </w:p>
        </w:tc>
      </w:tr>
      <w:tr w:rsidR="00042F1D" w:rsidRPr="00672A72" w14:paraId="3FC36402" w14:textId="77777777" w:rsidTr="003C6CE6">
        <w:trPr>
          <w:gridAfter w:val="1"/>
          <w:wAfter w:w="15" w:type="dxa"/>
        </w:trPr>
        <w:tc>
          <w:tcPr>
            <w:tcW w:w="498" w:type="dxa"/>
            <w:vMerge/>
            <w:shd w:val="clear" w:color="auto" w:fill="auto"/>
          </w:tcPr>
          <w:p w14:paraId="6007C897" w14:textId="77777777" w:rsidR="00042F1D" w:rsidRPr="00672A72" w:rsidRDefault="00042F1D" w:rsidP="004175F6">
            <w:pPr>
              <w:jc w:val="both"/>
              <w:rPr>
                <w:b/>
                <w:lang w:val="en-US"/>
              </w:rPr>
            </w:pPr>
          </w:p>
        </w:tc>
        <w:tc>
          <w:tcPr>
            <w:tcW w:w="396" w:type="dxa"/>
            <w:vMerge/>
            <w:shd w:val="clear" w:color="auto" w:fill="auto"/>
          </w:tcPr>
          <w:p w14:paraId="25A720C0" w14:textId="77777777" w:rsidR="00042F1D" w:rsidRPr="00672A72" w:rsidRDefault="00042F1D" w:rsidP="004175F6">
            <w:pPr>
              <w:jc w:val="both"/>
              <w:rPr>
                <w:b/>
                <w:lang w:val="en-US"/>
              </w:rPr>
            </w:pPr>
          </w:p>
        </w:tc>
        <w:tc>
          <w:tcPr>
            <w:tcW w:w="490" w:type="dxa"/>
            <w:shd w:val="clear" w:color="auto" w:fill="auto"/>
          </w:tcPr>
          <w:p w14:paraId="17A01BB3" w14:textId="77777777" w:rsidR="00042F1D" w:rsidRPr="00DD0370" w:rsidRDefault="00042F1D" w:rsidP="004175F6">
            <w:pPr>
              <w:jc w:val="both"/>
              <w:rPr>
                <w:b/>
                <w:color w:val="FF0000"/>
                <w:lang w:val="en-US"/>
              </w:rPr>
            </w:pPr>
            <w:r w:rsidRPr="00DD0370">
              <w:rPr>
                <w:b/>
                <w:color w:val="FF0000"/>
                <w:lang w:val="en-US"/>
              </w:rPr>
              <w:t>2.</w:t>
            </w:r>
          </w:p>
          <w:p w14:paraId="74537379" w14:textId="77777777" w:rsidR="00042F1D" w:rsidRPr="0025018E" w:rsidRDefault="00042F1D" w:rsidP="004175F6">
            <w:pPr>
              <w:jc w:val="both"/>
              <w:rPr>
                <w:b/>
                <w:lang w:val="en-US"/>
              </w:rPr>
            </w:pPr>
          </w:p>
          <w:p w14:paraId="4081D3CE" w14:textId="77777777" w:rsidR="00042F1D" w:rsidRPr="0025018E" w:rsidRDefault="00042F1D" w:rsidP="004175F6">
            <w:pPr>
              <w:jc w:val="both"/>
              <w:rPr>
                <w:b/>
                <w:lang w:val="en-US"/>
              </w:rPr>
            </w:pPr>
          </w:p>
          <w:p w14:paraId="4FA7606C" w14:textId="77777777" w:rsidR="00042F1D" w:rsidRPr="0025018E" w:rsidRDefault="00042F1D" w:rsidP="004175F6">
            <w:pPr>
              <w:jc w:val="both"/>
              <w:rPr>
                <w:b/>
                <w:lang w:val="en-US"/>
              </w:rPr>
            </w:pPr>
          </w:p>
        </w:tc>
        <w:tc>
          <w:tcPr>
            <w:tcW w:w="3755" w:type="dxa"/>
            <w:gridSpan w:val="9"/>
            <w:shd w:val="clear" w:color="auto" w:fill="auto"/>
          </w:tcPr>
          <w:p w14:paraId="632B0039" w14:textId="77777777" w:rsidR="00042F1D" w:rsidRPr="0025018E" w:rsidRDefault="00042F1D" w:rsidP="004175F6">
            <w:pPr>
              <w:jc w:val="both"/>
              <w:rPr>
                <w:b/>
                <w:lang w:val="en-US"/>
              </w:rPr>
            </w:pPr>
            <w:r w:rsidRPr="0025018E">
              <w:rPr>
                <w:b/>
                <w:lang w:val="en-US"/>
              </w:rPr>
              <w:t>What role do female members have in the CCDCs? Are they active participants?</w:t>
            </w:r>
          </w:p>
        </w:tc>
        <w:tc>
          <w:tcPr>
            <w:tcW w:w="9144" w:type="dxa"/>
            <w:gridSpan w:val="19"/>
            <w:shd w:val="clear" w:color="auto" w:fill="auto"/>
          </w:tcPr>
          <w:p w14:paraId="03B4879E" w14:textId="77777777" w:rsidR="00042F1D" w:rsidRPr="00672A72" w:rsidRDefault="00042F1D" w:rsidP="004175F6">
            <w:pPr>
              <w:jc w:val="both"/>
              <w:rPr>
                <w:lang w:val="en-US"/>
              </w:rPr>
            </w:pPr>
          </w:p>
        </w:tc>
      </w:tr>
      <w:tr w:rsidR="00042F1D" w:rsidRPr="00672A72" w14:paraId="3D6BC0E8" w14:textId="77777777" w:rsidTr="003C6CE6">
        <w:trPr>
          <w:gridAfter w:val="1"/>
          <w:wAfter w:w="15" w:type="dxa"/>
        </w:trPr>
        <w:tc>
          <w:tcPr>
            <w:tcW w:w="498" w:type="dxa"/>
            <w:vMerge/>
            <w:shd w:val="clear" w:color="auto" w:fill="auto"/>
          </w:tcPr>
          <w:p w14:paraId="45E06FA0" w14:textId="77777777" w:rsidR="00042F1D" w:rsidRPr="00672A72" w:rsidRDefault="00042F1D" w:rsidP="004175F6">
            <w:pPr>
              <w:jc w:val="both"/>
              <w:rPr>
                <w:b/>
                <w:lang w:val="en-US"/>
              </w:rPr>
            </w:pPr>
          </w:p>
        </w:tc>
        <w:tc>
          <w:tcPr>
            <w:tcW w:w="396" w:type="dxa"/>
            <w:vMerge/>
            <w:shd w:val="clear" w:color="auto" w:fill="auto"/>
          </w:tcPr>
          <w:p w14:paraId="4E27313B" w14:textId="77777777" w:rsidR="00042F1D" w:rsidRPr="00672A72" w:rsidRDefault="00042F1D" w:rsidP="004175F6">
            <w:pPr>
              <w:jc w:val="both"/>
              <w:rPr>
                <w:b/>
                <w:lang w:val="en-US"/>
              </w:rPr>
            </w:pPr>
          </w:p>
        </w:tc>
        <w:tc>
          <w:tcPr>
            <w:tcW w:w="490" w:type="dxa"/>
            <w:shd w:val="clear" w:color="auto" w:fill="auto"/>
          </w:tcPr>
          <w:p w14:paraId="509871AF" w14:textId="77777777" w:rsidR="00042F1D" w:rsidRPr="00672A72" w:rsidRDefault="00042F1D" w:rsidP="004175F6">
            <w:pPr>
              <w:jc w:val="both"/>
              <w:rPr>
                <w:b/>
                <w:lang w:val="en-US"/>
              </w:rPr>
            </w:pPr>
            <w:r w:rsidRPr="00672A72">
              <w:rPr>
                <w:b/>
                <w:lang w:val="en-US"/>
              </w:rPr>
              <w:t>3.</w:t>
            </w:r>
          </w:p>
        </w:tc>
        <w:tc>
          <w:tcPr>
            <w:tcW w:w="3755" w:type="dxa"/>
            <w:gridSpan w:val="9"/>
            <w:shd w:val="clear" w:color="auto" w:fill="auto"/>
          </w:tcPr>
          <w:p w14:paraId="034E2AD5" w14:textId="77777777" w:rsidR="00042F1D" w:rsidRPr="00672A72" w:rsidRDefault="00042F1D" w:rsidP="004175F6">
            <w:pPr>
              <w:jc w:val="both"/>
              <w:rPr>
                <w:b/>
                <w:lang w:val="en-US"/>
              </w:rPr>
            </w:pPr>
            <w:r w:rsidRPr="00672A72">
              <w:rPr>
                <w:b/>
                <w:lang w:val="en-US"/>
              </w:rPr>
              <w:t>Is there a separate women-only sub-committee or working group as part of CCDC? If so, what is its function?</w:t>
            </w:r>
          </w:p>
        </w:tc>
        <w:tc>
          <w:tcPr>
            <w:tcW w:w="9144" w:type="dxa"/>
            <w:gridSpan w:val="19"/>
            <w:shd w:val="clear" w:color="auto" w:fill="auto"/>
          </w:tcPr>
          <w:p w14:paraId="68CDE234" w14:textId="77777777" w:rsidR="00042F1D" w:rsidRPr="00672A72" w:rsidRDefault="00042F1D" w:rsidP="004175F6">
            <w:pPr>
              <w:jc w:val="both"/>
              <w:rPr>
                <w:lang w:val="en-US"/>
              </w:rPr>
            </w:pPr>
          </w:p>
        </w:tc>
      </w:tr>
      <w:tr w:rsidR="00042F1D" w:rsidRPr="00672A72" w14:paraId="15739944" w14:textId="77777777" w:rsidTr="003C6CE6">
        <w:trPr>
          <w:gridAfter w:val="1"/>
          <w:wAfter w:w="15" w:type="dxa"/>
        </w:trPr>
        <w:tc>
          <w:tcPr>
            <w:tcW w:w="498" w:type="dxa"/>
            <w:vMerge/>
            <w:shd w:val="clear" w:color="auto" w:fill="auto"/>
          </w:tcPr>
          <w:p w14:paraId="69D450DB" w14:textId="77777777" w:rsidR="00042F1D" w:rsidRPr="00672A72" w:rsidRDefault="00042F1D" w:rsidP="004175F6">
            <w:pPr>
              <w:jc w:val="both"/>
              <w:rPr>
                <w:b/>
                <w:lang w:val="en-US"/>
              </w:rPr>
            </w:pPr>
          </w:p>
        </w:tc>
        <w:tc>
          <w:tcPr>
            <w:tcW w:w="396" w:type="dxa"/>
            <w:vMerge/>
            <w:shd w:val="clear" w:color="auto" w:fill="auto"/>
          </w:tcPr>
          <w:p w14:paraId="112ED3D4" w14:textId="77777777" w:rsidR="00042F1D" w:rsidRPr="00672A72" w:rsidRDefault="00042F1D" w:rsidP="004175F6">
            <w:pPr>
              <w:jc w:val="both"/>
              <w:rPr>
                <w:b/>
                <w:lang w:val="en-US"/>
              </w:rPr>
            </w:pPr>
          </w:p>
        </w:tc>
        <w:tc>
          <w:tcPr>
            <w:tcW w:w="490" w:type="dxa"/>
            <w:shd w:val="clear" w:color="auto" w:fill="auto"/>
          </w:tcPr>
          <w:p w14:paraId="4C811F91" w14:textId="77777777" w:rsidR="00042F1D" w:rsidRPr="00DD0370" w:rsidRDefault="00042F1D" w:rsidP="004175F6">
            <w:pPr>
              <w:jc w:val="both"/>
              <w:rPr>
                <w:b/>
                <w:lang w:val="en-US"/>
              </w:rPr>
            </w:pPr>
            <w:r w:rsidRPr="00DD0370">
              <w:rPr>
                <w:b/>
                <w:lang w:val="en-US"/>
              </w:rPr>
              <w:t>4.</w:t>
            </w:r>
          </w:p>
        </w:tc>
        <w:tc>
          <w:tcPr>
            <w:tcW w:w="3755" w:type="dxa"/>
            <w:gridSpan w:val="9"/>
            <w:shd w:val="clear" w:color="auto" w:fill="auto"/>
          </w:tcPr>
          <w:p w14:paraId="10A4D652" w14:textId="77777777" w:rsidR="00042F1D" w:rsidRPr="00DD0370" w:rsidRDefault="00042F1D" w:rsidP="004175F6">
            <w:pPr>
              <w:jc w:val="both"/>
              <w:rPr>
                <w:b/>
                <w:lang w:val="en-US"/>
              </w:rPr>
            </w:pPr>
            <w:r w:rsidRPr="00DD0370">
              <w:rPr>
                <w:b/>
                <w:lang w:val="en-US"/>
              </w:rPr>
              <w:t>What role do women play in the CCDC?</w:t>
            </w:r>
          </w:p>
        </w:tc>
        <w:tc>
          <w:tcPr>
            <w:tcW w:w="9144" w:type="dxa"/>
            <w:gridSpan w:val="19"/>
            <w:shd w:val="clear" w:color="auto" w:fill="auto"/>
          </w:tcPr>
          <w:p w14:paraId="1EBEB6B2" w14:textId="77777777" w:rsidR="00042F1D" w:rsidRPr="00672A72" w:rsidRDefault="00042F1D" w:rsidP="004175F6">
            <w:pPr>
              <w:jc w:val="both"/>
              <w:rPr>
                <w:lang w:val="en-US"/>
              </w:rPr>
            </w:pPr>
          </w:p>
        </w:tc>
      </w:tr>
      <w:tr w:rsidR="00042F1D" w:rsidRPr="00672A72" w14:paraId="3A812886" w14:textId="77777777" w:rsidTr="003C6CE6">
        <w:trPr>
          <w:gridAfter w:val="1"/>
          <w:wAfter w:w="15" w:type="dxa"/>
          <w:trHeight w:val="806"/>
        </w:trPr>
        <w:tc>
          <w:tcPr>
            <w:tcW w:w="498" w:type="dxa"/>
            <w:vMerge/>
            <w:shd w:val="clear" w:color="auto" w:fill="auto"/>
          </w:tcPr>
          <w:p w14:paraId="0ECB8DF0" w14:textId="77777777" w:rsidR="00042F1D" w:rsidRPr="00672A72" w:rsidRDefault="00042F1D" w:rsidP="004175F6">
            <w:pPr>
              <w:jc w:val="both"/>
              <w:rPr>
                <w:b/>
                <w:lang w:val="en-US"/>
              </w:rPr>
            </w:pPr>
          </w:p>
        </w:tc>
        <w:tc>
          <w:tcPr>
            <w:tcW w:w="396" w:type="dxa"/>
            <w:vMerge/>
            <w:shd w:val="clear" w:color="auto" w:fill="auto"/>
          </w:tcPr>
          <w:p w14:paraId="3210E790" w14:textId="77777777" w:rsidR="00042F1D" w:rsidRPr="00672A72" w:rsidRDefault="00042F1D" w:rsidP="004175F6">
            <w:pPr>
              <w:jc w:val="both"/>
              <w:rPr>
                <w:b/>
                <w:lang w:val="en-US"/>
              </w:rPr>
            </w:pPr>
          </w:p>
        </w:tc>
        <w:tc>
          <w:tcPr>
            <w:tcW w:w="490" w:type="dxa"/>
            <w:shd w:val="clear" w:color="auto" w:fill="auto"/>
          </w:tcPr>
          <w:p w14:paraId="4D903BB4" w14:textId="77777777" w:rsidR="00042F1D" w:rsidRPr="00672A72" w:rsidRDefault="00042F1D" w:rsidP="004175F6">
            <w:pPr>
              <w:jc w:val="both"/>
              <w:rPr>
                <w:b/>
                <w:lang w:val="en-US"/>
              </w:rPr>
            </w:pPr>
            <w:r w:rsidRPr="00672A72">
              <w:rPr>
                <w:b/>
                <w:lang w:val="en-US"/>
              </w:rPr>
              <w:t>5.</w:t>
            </w:r>
          </w:p>
        </w:tc>
        <w:tc>
          <w:tcPr>
            <w:tcW w:w="3755" w:type="dxa"/>
            <w:gridSpan w:val="9"/>
            <w:shd w:val="clear" w:color="auto" w:fill="auto"/>
          </w:tcPr>
          <w:p w14:paraId="314F51AB" w14:textId="77777777" w:rsidR="00042F1D" w:rsidRPr="00672A72" w:rsidRDefault="00042F1D" w:rsidP="004175F6">
            <w:pPr>
              <w:jc w:val="both"/>
              <w:rPr>
                <w:b/>
                <w:lang w:val="en-US"/>
              </w:rPr>
            </w:pPr>
            <w:r w:rsidRPr="00672A72">
              <w:rPr>
                <w:b/>
                <w:lang w:val="en-US"/>
              </w:rPr>
              <w:t>Has there been any form of opposition to women’s participation in the CCDC?</w:t>
            </w:r>
          </w:p>
          <w:p w14:paraId="4AFCC877" w14:textId="77777777" w:rsidR="00042F1D" w:rsidRPr="00672A72" w:rsidRDefault="00042F1D" w:rsidP="004175F6">
            <w:pPr>
              <w:jc w:val="both"/>
              <w:rPr>
                <w:b/>
                <w:lang w:val="en-US"/>
              </w:rPr>
            </w:pPr>
            <w:r w:rsidRPr="00672A72">
              <w:rPr>
                <w:b/>
                <w:i/>
                <w:lang w:val="en-US"/>
              </w:rPr>
              <w:t>If yes, please specify</w:t>
            </w:r>
            <w:r w:rsidRPr="00672A72">
              <w:rPr>
                <w:b/>
                <w:lang w:val="en-US"/>
              </w:rPr>
              <w:t>.</w:t>
            </w:r>
          </w:p>
        </w:tc>
        <w:tc>
          <w:tcPr>
            <w:tcW w:w="9144" w:type="dxa"/>
            <w:gridSpan w:val="19"/>
            <w:shd w:val="clear" w:color="auto" w:fill="auto"/>
          </w:tcPr>
          <w:p w14:paraId="5EA351AC" w14:textId="77777777" w:rsidR="00042F1D" w:rsidRPr="00672A72" w:rsidRDefault="00042F1D" w:rsidP="004175F6">
            <w:pPr>
              <w:jc w:val="both"/>
              <w:rPr>
                <w:lang w:val="en-US"/>
              </w:rPr>
            </w:pPr>
          </w:p>
        </w:tc>
      </w:tr>
      <w:tr w:rsidR="00042F1D" w:rsidRPr="00672A72" w14:paraId="59BA0FD3" w14:textId="77777777" w:rsidTr="003C6CE6">
        <w:tc>
          <w:tcPr>
            <w:tcW w:w="498" w:type="dxa"/>
            <w:shd w:val="clear" w:color="auto" w:fill="auto"/>
          </w:tcPr>
          <w:p w14:paraId="07FC6BE2" w14:textId="77777777" w:rsidR="00042F1D" w:rsidRPr="00672A72" w:rsidRDefault="00042F1D" w:rsidP="004175F6">
            <w:pPr>
              <w:jc w:val="both"/>
              <w:rPr>
                <w:b/>
                <w:lang w:val="en-US"/>
              </w:rPr>
            </w:pPr>
            <w:r w:rsidRPr="00672A72">
              <w:rPr>
                <w:b/>
                <w:lang w:val="en-US"/>
              </w:rPr>
              <w:t>2.</w:t>
            </w:r>
          </w:p>
        </w:tc>
        <w:tc>
          <w:tcPr>
            <w:tcW w:w="13800" w:type="dxa"/>
            <w:gridSpan w:val="31"/>
            <w:shd w:val="clear" w:color="auto" w:fill="auto"/>
          </w:tcPr>
          <w:p w14:paraId="79C37059" w14:textId="77777777" w:rsidR="00042F1D" w:rsidRPr="00672A72" w:rsidRDefault="00042F1D" w:rsidP="004175F6">
            <w:pPr>
              <w:jc w:val="both"/>
              <w:rPr>
                <w:lang w:val="en-US"/>
              </w:rPr>
            </w:pPr>
            <w:r w:rsidRPr="00672A72">
              <w:rPr>
                <w:b/>
                <w:lang w:val="en-US"/>
              </w:rPr>
              <w:t>What are the functions and responsibilities of the CCDC?</w:t>
            </w:r>
          </w:p>
        </w:tc>
      </w:tr>
      <w:tr w:rsidR="00042F1D" w:rsidRPr="00672A72" w14:paraId="2A638044" w14:textId="77777777" w:rsidTr="003C6CE6">
        <w:tc>
          <w:tcPr>
            <w:tcW w:w="498" w:type="dxa"/>
            <w:shd w:val="clear" w:color="auto" w:fill="auto"/>
          </w:tcPr>
          <w:p w14:paraId="51FDF77B" w14:textId="77777777" w:rsidR="00042F1D" w:rsidRPr="00672A72" w:rsidRDefault="00042F1D" w:rsidP="004175F6">
            <w:pPr>
              <w:jc w:val="both"/>
              <w:rPr>
                <w:b/>
                <w:lang w:val="en-US"/>
              </w:rPr>
            </w:pPr>
          </w:p>
        </w:tc>
        <w:tc>
          <w:tcPr>
            <w:tcW w:w="13800" w:type="dxa"/>
            <w:gridSpan w:val="31"/>
            <w:shd w:val="clear" w:color="auto" w:fill="auto"/>
          </w:tcPr>
          <w:p w14:paraId="170BFDC2" w14:textId="77777777" w:rsidR="00042F1D" w:rsidRPr="00672A72" w:rsidRDefault="00042F1D" w:rsidP="004175F6">
            <w:pPr>
              <w:jc w:val="both"/>
              <w:rPr>
                <w:lang w:val="en-US"/>
              </w:rPr>
            </w:pPr>
          </w:p>
          <w:p w14:paraId="4212A74F" w14:textId="77777777" w:rsidR="00042F1D" w:rsidRPr="00672A72" w:rsidRDefault="00042F1D" w:rsidP="004175F6">
            <w:pPr>
              <w:jc w:val="both"/>
              <w:rPr>
                <w:lang w:val="en-US"/>
              </w:rPr>
            </w:pPr>
          </w:p>
          <w:p w14:paraId="60A96581" w14:textId="77777777" w:rsidR="00042F1D" w:rsidRPr="00672A72" w:rsidRDefault="00042F1D" w:rsidP="004175F6">
            <w:pPr>
              <w:jc w:val="both"/>
              <w:rPr>
                <w:lang w:val="en-US"/>
              </w:rPr>
            </w:pPr>
          </w:p>
          <w:p w14:paraId="5DA7DD9A" w14:textId="77777777" w:rsidR="00042F1D" w:rsidRPr="00672A72" w:rsidRDefault="00042F1D" w:rsidP="004175F6">
            <w:pPr>
              <w:jc w:val="both"/>
              <w:rPr>
                <w:lang w:val="en-US"/>
              </w:rPr>
            </w:pPr>
          </w:p>
          <w:p w14:paraId="0BED51B0" w14:textId="77777777" w:rsidR="00042F1D" w:rsidRPr="00672A72" w:rsidRDefault="00042F1D" w:rsidP="004175F6">
            <w:pPr>
              <w:jc w:val="both"/>
              <w:rPr>
                <w:lang w:val="en-US"/>
              </w:rPr>
            </w:pPr>
          </w:p>
        </w:tc>
      </w:tr>
      <w:tr w:rsidR="00042F1D" w:rsidRPr="00672A72" w14:paraId="1B495F7C" w14:textId="77777777" w:rsidTr="003C6CE6">
        <w:trPr>
          <w:gridAfter w:val="4"/>
          <w:wAfter w:w="2586" w:type="dxa"/>
        </w:trPr>
        <w:tc>
          <w:tcPr>
            <w:tcW w:w="498" w:type="dxa"/>
            <w:vMerge w:val="restart"/>
            <w:shd w:val="clear" w:color="auto" w:fill="auto"/>
          </w:tcPr>
          <w:p w14:paraId="463C7470" w14:textId="77777777" w:rsidR="00042F1D" w:rsidRPr="00672A72" w:rsidRDefault="00042F1D" w:rsidP="004175F6">
            <w:pPr>
              <w:jc w:val="both"/>
              <w:rPr>
                <w:b/>
                <w:lang w:val="en-US"/>
              </w:rPr>
            </w:pPr>
            <w:r w:rsidRPr="00672A72">
              <w:rPr>
                <w:b/>
                <w:lang w:val="en-US"/>
              </w:rPr>
              <w:t>3.</w:t>
            </w:r>
          </w:p>
        </w:tc>
        <w:tc>
          <w:tcPr>
            <w:tcW w:w="1940" w:type="dxa"/>
            <w:gridSpan w:val="3"/>
            <w:vMerge w:val="restart"/>
            <w:shd w:val="clear" w:color="auto" w:fill="auto"/>
          </w:tcPr>
          <w:p w14:paraId="184BCE52" w14:textId="77777777" w:rsidR="00042F1D" w:rsidRPr="00672A72" w:rsidRDefault="00042F1D" w:rsidP="004175F6">
            <w:pPr>
              <w:jc w:val="both"/>
              <w:rPr>
                <w:b/>
                <w:lang w:val="en-US"/>
              </w:rPr>
            </w:pPr>
            <w:r w:rsidRPr="00672A72">
              <w:rPr>
                <w:b/>
                <w:lang w:val="en-US"/>
              </w:rPr>
              <w:t xml:space="preserve">How often are CCDC meetings </w:t>
            </w:r>
            <w:r w:rsidRPr="00672A72">
              <w:rPr>
                <w:b/>
                <w:lang w:val="en-US"/>
              </w:rPr>
              <w:lastRenderedPageBreak/>
              <w:t>held?</w:t>
            </w:r>
          </w:p>
        </w:tc>
        <w:tc>
          <w:tcPr>
            <w:tcW w:w="1000" w:type="dxa"/>
            <w:gridSpan w:val="2"/>
            <w:shd w:val="clear" w:color="auto" w:fill="auto"/>
          </w:tcPr>
          <w:p w14:paraId="2F36ED44" w14:textId="77777777" w:rsidR="00042F1D" w:rsidRPr="00672A72" w:rsidRDefault="00042F1D" w:rsidP="004175F6">
            <w:pPr>
              <w:jc w:val="both"/>
              <w:rPr>
                <w:b/>
                <w:lang w:val="en-US"/>
              </w:rPr>
            </w:pPr>
            <w:r w:rsidRPr="00672A72">
              <w:rPr>
                <w:b/>
                <w:lang w:val="en-US"/>
              </w:rPr>
              <w:lastRenderedPageBreak/>
              <w:t>Weekly</w:t>
            </w:r>
          </w:p>
        </w:tc>
        <w:tc>
          <w:tcPr>
            <w:tcW w:w="1701" w:type="dxa"/>
            <w:gridSpan w:val="6"/>
            <w:shd w:val="clear" w:color="auto" w:fill="auto"/>
          </w:tcPr>
          <w:p w14:paraId="69391C7F" w14:textId="77777777" w:rsidR="00042F1D" w:rsidRPr="00672A72" w:rsidRDefault="00042F1D" w:rsidP="004175F6">
            <w:pPr>
              <w:jc w:val="both"/>
              <w:rPr>
                <w:b/>
                <w:lang w:val="en-US"/>
              </w:rPr>
            </w:pPr>
            <w:r w:rsidRPr="00672A72">
              <w:rPr>
                <w:b/>
                <w:lang w:val="en-US"/>
              </w:rPr>
              <w:t>Monthly</w:t>
            </w:r>
          </w:p>
        </w:tc>
        <w:tc>
          <w:tcPr>
            <w:tcW w:w="1847" w:type="dxa"/>
            <w:gridSpan w:val="5"/>
            <w:shd w:val="clear" w:color="auto" w:fill="auto"/>
          </w:tcPr>
          <w:p w14:paraId="4F072953" w14:textId="77777777" w:rsidR="00042F1D" w:rsidRPr="00672A72" w:rsidRDefault="00042F1D" w:rsidP="004175F6">
            <w:pPr>
              <w:jc w:val="both"/>
              <w:rPr>
                <w:b/>
                <w:lang w:val="en-US"/>
              </w:rPr>
            </w:pPr>
            <w:r w:rsidRPr="00672A72">
              <w:rPr>
                <w:b/>
                <w:lang w:val="en-US"/>
              </w:rPr>
              <w:t>Quarterly</w:t>
            </w:r>
          </w:p>
        </w:tc>
        <w:tc>
          <w:tcPr>
            <w:tcW w:w="1109" w:type="dxa"/>
            <w:gridSpan w:val="2"/>
            <w:shd w:val="clear" w:color="auto" w:fill="auto"/>
          </w:tcPr>
          <w:p w14:paraId="60C93249" w14:textId="77777777" w:rsidR="00042F1D" w:rsidRPr="00672A72" w:rsidRDefault="00042F1D" w:rsidP="004175F6">
            <w:pPr>
              <w:jc w:val="both"/>
              <w:rPr>
                <w:b/>
                <w:lang w:val="en-US"/>
              </w:rPr>
            </w:pPr>
            <w:r w:rsidRPr="00672A72">
              <w:rPr>
                <w:b/>
                <w:lang w:val="en-US"/>
              </w:rPr>
              <w:t>Yearly</w:t>
            </w:r>
          </w:p>
        </w:tc>
        <w:tc>
          <w:tcPr>
            <w:tcW w:w="1219" w:type="dxa"/>
            <w:gridSpan w:val="4"/>
            <w:shd w:val="clear" w:color="auto" w:fill="auto"/>
          </w:tcPr>
          <w:p w14:paraId="219B1242" w14:textId="77777777" w:rsidR="00042F1D" w:rsidRPr="00672A72" w:rsidRDefault="00042F1D" w:rsidP="004175F6">
            <w:pPr>
              <w:jc w:val="both"/>
              <w:rPr>
                <w:b/>
                <w:lang w:val="en-US"/>
              </w:rPr>
            </w:pPr>
            <w:r w:rsidRPr="00672A72">
              <w:rPr>
                <w:b/>
                <w:lang w:val="en-US"/>
              </w:rPr>
              <w:t>Needs-Based</w:t>
            </w:r>
          </w:p>
        </w:tc>
        <w:tc>
          <w:tcPr>
            <w:tcW w:w="2398" w:type="dxa"/>
            <w:gridSpan w:val="5"/>
            <w:shd w:val="clear" w:color="auto" w:fill="auto"/>
          </w:tcPr>
          <w:p w14:paraId="55182B7E" w14:textId="77777777" w:rsidR="00042F1D" w:rsidRPr="00672A72" w:rsidRDefault="00042F1D" w:rsidP="004175F6">
            <w:pPr>
              <w:jc w:val="both"/>
              <w:rPr>
                <w:b/>
                <w:lang w:val="en-US"/>
              </w:rPr>
            </w:pPr>
            <w:r w:rsidRPr="00672A72">
              <w:rPr>
                <w:b/>
                <w:lang w:val="en-US"/>
              </w:rPr>
              <w:t>Other (</w:t>
            </w:r>
            <w:r w:rsidRPr="00672A72">
              <w:rPr>
                <w:b/>
                <w:i/>
                <w:lang w:val="en-US"/>
              </w:rPr>
              <w:t>Please Specify</w:t>
            </w:r>
            <w:r w:rsidRPr="00672A72">
              <w:rPr>
                <w:b/>
                <w:lang w:val="en-US"/>
              </w:rPr>
              <w:t>)</w:t>
            </w:r>
          </w:p>
        </w:tc>
      </w:tr>
      <w:tr w:rsidR="00042F1D" w:rsidRPr="00672A72" w14:paraId="7C570670" w14:textId="77777777" w:rsidTr="003C6CE6">
        <w:trPr>
          <w:gridAfter w:val="4"/>
          <w:wAfter w:w="2586" w:type="dxa"/>
        </w:trPr>
        <w:tc>
          <w:tcPr>
            <w:tcW w:w="498" w:type="dxa"/>
            <w:vMerge/>
            <w:shd w:val="clear" w:color="auto" w:fill="auto"/>
          </w:tcPr>
          <w:p w14:paraId="68E0E24C" w14:textId="77777777" w:rsidR="00042F1D" w:rsidRPr="00672A72" w:rsidRDefault="00042F1D" w:rsidP="004175F6">
            <w:pPr>
              <w:jc w:val="both"/>
              <w:rPr>
                <w:lang w:val="en-US"/>
              </w:rPr>
            </w:pPr>
          </w:p>
        </w:tc>
        <w:tc>
          <w:tcPr>
            <w:tcW w:w="1940" w:type="dxa"/>
            <w:gridSpan w:val="3"/>
            <w:vMerge/>
            <w:shd w:val="clear" w:color="auto" w:fill="auto"/>
          </w:tcPr>
          <w:p w14:paraId="16567E0A" w14:textId="77777777" w:rsidR="00042F1D" w:rsidRPr="00672A72" w:rsidRDefault="00042F1D" w:rsidP="004175F6">
            <w:pPr>
              <w:jc w:val="both"/>
              <w:rPr>
                <w:lang w:val="en-US"/>
              </w:rPr>
            </w:pPr>
          </w:p>
        </w:tc>
        <w:tc>
          <w:tcPr>
            <w:tcW w:w="1000" w:type="dxa"/>
            <w:gridSpan w:val="2"/>
            <w:shd w:val="clear" w:color="auto" w:fill="auto"/>
          </w:tcPr>
          <w:p w14:paraId="0F2E05DA" w14:textId="77777777" w:rsidR="00042F1D" w:rsidRPr="00672A72" w:rsidRDefault="00042F1D" w:rsidP="004175F6">
            <w:pPr>
              <w:jc w:val="both"/>
              <w:rPr>
                <w:lang w:val="en-US"/>
              </w:rPr>
            </w:pPr>
          </w:p>
        </w:tc>
        <w:tc>
          <w:tcPr>
            <w:tcW w:w="1701" w:type="dxa"/>
            <w:gridSpan w:val="6"/>
            <w:shd w:val="clear" w:color="auto" w:fill="auto"/>
          </w:tcPr>
          <w:p w14:paraId="73A322DB" w14:textId="77777777" w:rsidR="00042F1D" w:rsidRPr="00672A72" w:rsidRDefault="00042F1D" w:rsidP="004175F6">
            <w:pPr>
              <w:jc w:val="both"/>
              <w:rPr>
                <w:lang w:val="en-US"/>
              </w:rPr>
            </w:pPr>
          </w:p>
        </w:tc>
        <w:tc>
          <w:tcPr>
            <w:tcW w:w="1847" w:type="dxa"/>
            <w:gridSpan w:val="5"/>
            <w:shd w:val="clear" w:color="auto" w:fill="auto"/>
          </w:tcPr>
          <w:p w14:paraId="547D2145" w14:textId="77777777" w:rsidR="00042F1D" w:rsidRPr="00672A72" w:rsidRDefault="00042F1D" w:rsidP="004175F6">
            <w:pPr>
              <w:jc w:val="both"/>
              <w:rPr>
                <w:lang w:val="en-US"/>
              </w:rPr>
            </w:pPr>
          </w:p>
        </w:tc>
        <w:tc>
          <w:tcPr>
            <w:tcW w:w="1109" w:type="dxa"/>
            <w:gridSpan w:val="2"/>
            <w:shd w:val="clear" w:color="auto" w:fill="auto"/>
          </w:tcPr>
          <w:p w14:paraId="5F723BB1" w14:textId="77777777" w:rsidR="00042F1D" w:rsidRPr="00672A72" w:rsidRDefault="00042F1D" w:rsidP="004175F6">
            <w:pPr>
              <w:jc w:val="both"/>
              <w:rPr>
                <w:lang w:val="en-US"/>
              </w:rPr>
            </w:pPr>
          </w:p>
        </w:tc>
        <w:tc>
          <w:tcPr>
            <w:tcW w:w="1219" w:type="dxa"/>
            <w:gridSpan w:val="4"/>
            <w:shd w:val="clear" w:color="auto" w:fill="auto"/>
          </w:tcPr>
          <w:p w14:paraId="3C68D728" w14:textId="77777777" w:rsidR="00042F1D" w:rsidRPr="00672A72" w:rsidRDefault="00042F1D" w:rsidP="004175F6">
            <w:pPr>
              <w:jc w:val="both"/>
              <w:rPr>
                <w:lang w:val="en-US"/>
              </w:rPr>
            </w:pPr>
          </w:p>
        </w:tc>
        <w:tc>
          <w:tcPr>
            <w:tcW w:w="2398" w:type="dxa"/>
            <w:gridSpan w:val="5"/>
            <w:shd w:val="clear" w:color="auto" w:fill="auto"/>
          </w:tcPr>
          <w:p w14:paraId="1D12FBEA" w14:textId="77777777" w:rsidR="00042F1D" w:rsidRPr="00672A72" w:rsidRDefault="00042F1D" w:rsidP="004175F6">
            <w:pPr>
              <w:jc w:val="both"/>
              <w:rPr>
                <w:lang w:val="en-US"/>
              </w:rPr>
            </w:pPr>
          </w:p>
        </w:tc>
      </w:tr>
      <w:tr w:rsidR="00042F1D" w:rsidRPr="00672A72" w14:paraId="1A53F274" w14:textId="77777777" w:rsidTr="003C6CE6">
        <w:tc>
          <w:tcPr>
            <w:tcW w:w="498" w:type="dxa"/>
            <w:vMerge w:val="restart"/>
            <w:shd w:val="clear" w:color="auto" w:fill="auto"/>
          </w:tcPr>
          <w:p w14:paraId="319EED00" w14:textId="77777777" w:rsidR="00042F1D" w:rsidRPr="00672A72" w:rsidRDefault="00042F1D" w:rsidP="004175F6">
            <w:pPr>
              <w:jc w:val="both"/>
              <w:rPr>
                <w:b/>
                <w:lang w:val="en-US"/>
              </w:rPr>
            </w:pPr>
            <w:r w:rsidRPr="00672A72">
              <w:rPr>
                <w:b/>
                <w:lang w:val="en-US"/>
              </w:rPr>
              <w:lastRenderedPageBreak/>
              <w:t>4.</w:t>
            </w:r>
          </w:p>
          <w:p w14:paraId="38F6EBA6" w14:textId="77777777" w:rsidR="00042F1D" w:rsidRPr="00672A72" w:rsidRDefault="00042F1D" w:rsidP="004175F6">
            <w:pPr>
              <w:jc w:val="both"/>
              <w:rPr>
                <w:b/>
                <w:lang w:val="en-US"/>
              </w:rPr>
            </w:pPr>
          </w:p>
          <w:p w14:paraId="73BB0031" w14:textId="77777777" w:rsidR="00042F1D" w:rsidRPr="00672A72" w:rsidRDefault="00042F1D" w:rsidP="004175F6">
            <w:pPr>
              <w:jc w:val="both"/>
              <w:rPr>
                <w:b/>
                <w:lang w:val="en-US"/>
              </w:rPr>
            </w:pPr>
          </w:p>
          <w:p w14:paraId="68033D2D" w14:textId="77777777" w:rsidR="00042F1D" w:rsidRPr="00672A72" w:rsidRDefault="00042F1D" w:rsidP="004175F6">
            <w:pPr>
              <w:jc w:val="both"/>
              <w:rPr>
                <w:b/>
                <w:lang w:val="en-US"/>
              </w:rPr>
            </w:pPr>
          </w:p>
          <w:p w14:paraId="5F4EDE68" w14:textId="77777777" w:rsidR="00042F1D" w:rsidRPr="00672A72" w:rsidRDefault="00042F1D" w:rsidP="004175F6">
            <w:pPr>
              <w:jc w:val="both"/>
              <w:rPr>
                <w:b/>
                <w:lang w:val="en-US"/>
              </w:rPr>
            </w:pPr>
          </w:p>
          <w:p w14:paraId="6FB72DAB" w14:textId="77777777" w:rsidR="00042F1D" w:rsidRPr="00672A72" w:rsidRDefault="00042F1D" w:rsidP="004175F6">
            <w:pPr>
              <w:jc w:val="both"/>
              <w:rPr>
                <w:b/>
                <w:lang w:val="en-US"/>
              </w:rPr>
            </w:pPr>
          </w:p>
          <w:p w14:paraId="615FFCEB" w14:textId="77777777" w:rsidR="00042F1D" w:rsidRPr="00672A72" w:rsidRDefault="00042F1D" w:rsidP="004175F6">
            <w:pPr>
              <w:jc w:val="both"/>
              <w:rPr>
                <w:b/>
                <w:lang w:val="en-US"/>
              </w:rPr>
            </w:pPr>
          </w:p>
          <w:p w14:paraId="3A76B0B1" w14:textId="77777777" w:rsidR="00042F1D" w:rsidRPr="00672A72" w:rsidRDefault="00042F1D" w:rsidP="004175F6">
            <w:pPr>
              <w:jc w:val="both"/>
              <w:rPr>
                <w:b/>
                <w:lang w:val="en-US"/>
              </w:rPr>
            </w:pPr>
          </w:p>
          <w:p w14:paraId="766550A9" w14:textId="77777777" w:rsidR="00042F1D" w:rsidRPr="00672A72" w:rsidRDefault="00042F1D" w:rsidP="004175F6">
            <w:pPr>
              <w:jc w:val="both"/>
              <w:rPr>
                <w:b/>
                <w:lang w:val="en-US"/>
              </w:rPr>
            </w:pPr>
          </w:p>
        </w:tc>
        <w:tc>
          <w:tcPr>
            <w:tcW w:w="13800" w:type="dxa"/>
            <w:gridSpan w:val="31"/>
            <w:shd w:val="clear" w:color="auto" w:fill="auto"/>
          </w:tcPr>
          <w:p w14:paraId="27D465D9" w14:textId="77777777" w:rsidR="00042F1D" w:rsidRPr="00672A72" w:rsidRDefault="00042F1D" w:rsidP="004175F6">
            <w:pPr>
              <w:jc w:val="both"/>
              <w:rPr>
                <w:lang w:val="en-US"/>
              </w:rPr>
            </w:pPr>
            <w:r w:rsidRPr="00672A72">
              <w:rPr>
                <w:b/>
                <w:lang w:val="en-US"/>
              </w:rPr>
              <w:t>What is the main purpose of the meetings?</w:t>
            </w:r>
          </w:p>
        </w:tc>
      </w:tr>
      <w:tr w:rsidR="00042F1D" w:rsidRPr="00672A72" w14:paraId="43BB3436" w14:textId="77777777" w:rsidTr="003C6CE6">
        <w:tc>
          <w:tcPr>
            <w:tcW w:w="498" w:type="dxa"/>
            <w:vMerge/>
            <w:shd w:val="clear" w:color="auto" w:fill="auto"/>
          </w:tcPr>
          <w:p w14:paraId="2188FD98" w14:textId="77777777" w:rsidR="00042F1D" w:rsidRPr="00672A72" w:rsidRDefault="00042F1D" w:rsidP="004175F6">
            <w:pPr>
              <w:jc w:val="both"/>
              <w:rPr>
                <w:b/>
                <w:lang w:val="en-US"/>
              </w:rPr>
            </w:pPr>
          </w:p>
        </w:tc>
        <w:tc>
          <w:tcPr>
            <w:tcW w:w="13800" w:type="dxa"/>
            <w:gridSpan w:val="31"/>
            <w:shd w:val="clear" w:color="auto" w:fill="auto"/>
          </w:tcPr>
          <w:p w14:paraId="7A91BAE1" w14:textId="77777777" w:rsidR="00042F1D" w:rsidRPr="00672A72" w:rsidRDefault="00042F1D" w:rsidP="004175F6">
            <w:pPr>
              <w:jc w:val="both"/>
              <w:rPr>
                <w:lang w:val="en-US"/>
              </w:rPr>
            </w:pPr>
          </w:p>
        </w:tc>
      </w:tr>
      <w:tr w:rsidR="00042F1D" w:rsidRPr="00672A72" w14:paraId="2AE4B6E0" w14:textId="77777777" w:rsidTr="003C6CE6">
        <w:tc>
          <w:tcPr>
            <w:tcW w:w="498" w:type="dxa"/>
            <w:vMerge w:val="restart"/>
            <w:shd w:val="clear" w:color="auto" w:fill="auto"/>
          </w:tcPr>
          <w:p w14:paraId="7FCED9CC" w14:textId="77777777" w:rsidR="00042F1D" w:rsidRPr="00672A72" w:rsidRDefault="00042F1D" w:rsidP="004175F6">
            <w:pPr>
              <w:jc w:val="both"/>
              <w:rPr>
                <w:b/>
                <w:lang w:val="en-US"/>
              </w:rPr>
            </w:pPr>
            <w:r w:rsidRPr="00672A72">
              <w:rPr>
                <w:b/>
                <w:lang w:val="en-US"/>
              </w:rPr>
              <w:t>5.</w:t>
            </w:r>
          </w:p>
          <w:p w14:paraId="3D8673AD" w14:textId="77777777" w:rsidR="00042F1D" w:rsidRPr="00672A72" w:rsidRDefault="00042F1D" w:rsidP="004175F6">
            <w:pPr>
              <w:jc w:val="both"/>
              <w:rPr>
                <w:b/>
                <w:lang w:val="en-US"/>
              </w:rPr>
            </w:pPr>
          </w:p>
          <w:p w14:paraId="6A108465" w14:textId="77777777" w:rsidR="00042F1D" w:rsidRPr="00672A72" w:rsidRDefault="00042F1D" w:rsidP="004175F6">
            <w:pPr>
              <w:jc w:val="both"/>
              <w:rPr>
                <w:b/>
                <w:lang w:val="en-US"/>
              </w:rPr>
            </w:pPr>
          </w:p>
          <w:p w14:paraId="16B3FAA6" w14:textId="77777777" w:rsidR="00042F1D" w:rsidRPr="00672A72" w:rsidRDefault="00042F1D" w:rsidP="004175F6">
            <w:pPr>
              <w:jc w:val="both"/>
              <w:rPr>
                <w:b/>
                <w:lang w:val="en-US"/>
              </w:rPr>
            </w:pPr>
          </w:p>
          <w:p w14:paraId="11A3719F" w14:textId="77777777" w:rsidR="00042F1D" w:rsidRPr="00672A72" w:rsidRDefault="00042F1D" w:rsidP="004175F6">
            <w:pPr>
              <w:jc w:val="both"/>
              <w:rPr>
                <w:b/>
                <w:lang w:val="en-US"/>
              </w:rPr>
            </w:pPr>
          </w:p>
          <w:p w14:paraId="464AA6E5" w14:textId="77777777" w:rsidR="00042F1D" w:rsidRPr="00672A72" w:rsidRDefault="00042F1D" w:rsidP="004175F6">
            <w:pPr>
              <w:jc w:val="both"/>
              <w:rPr>
                <w:b/>
                <w:lang w:val="en-US"/>
              </w:rPr>
            </w:pPr>
          </w:p>
          <w:p w14:paraId="38F179A1" w14:textId="77777777" w:rsidR="00042F1D" w:rsidRPr="00672A72" w:rsidRDefault="00042F1D" w:rsidP="004175F6">
            <w:pPr>
              <w:jc w:val="both"/>
              <w:rPr>
                <w:b/>
                <w:lang w:val="en-US"/>
              </w:rPr>
            </w:pPr>
          </w:p>
          <w:p w14:paraId="22D3F88C" w14:textId="77777777" w:rsidR="00042F1D" w:rsidRPr="00672A72" w:rsidRDefault="00042F1D" w:rsidP="004175F6">
            <w:pPr>
              <w:jc w:val="both"/>
              <w:rPr>
                <w:b/>
                <w:lang w:val="en-US"/>
              </w:rPr>
            </w:pPr>
          </w:p>
          <w:p w14:paraId="38F2CB48" w14:textId="77777777" w:rsidR="00042F1D" w:rsidRPr="00672A72" w:rsidRDefault="00042F1D" w:rsidP="004175F6">
            <w:pPr>
              <w:jc w:val="both"/>
              <w:rPr>
                <w:b/>
                <w:lang w:val="en-US"/>
              </w:rPr>
            </w:pPr>
          </w:p>
          <w:p w14:paraId="556D5A61" w14:textId="77777777" w:rsidR="00042F1D" w:rsidRPr="00672A72" w:rsidRDefault="00042F1D" w:rsidP="004175F6">
            <w:pPr>
              <w:jc w:val="both"/>
              <w:rPr>
                <w:b/>
                <w:lang w:val="en-US"/>
              </w:rPr>
            </w:pPr>
          </w:p>
          <w:p w14:paraId="5F31112E" w14:textId="77777777" w:rsidR="00042F1D" w:rsidRPr="00672A72" w:rsidRDefault="00042F1D" w:rsidP="004175F6">
            <w:pPr>
              <w:jc w:val="both"/>
              <w:rPr>
                <w:b/>
                <w:lang w:val="en-US"/>
              </w:rPr>
            </w:pPr>
          </w:p>
          <w:p w14:paraId="786CF8A9" w14:textId="77777777" w:rsidR="00042F1D" w:rsidRPr="00672A72" w:rsidRDefault="00042F1D" w:rsidP="004175F6">
            <w:pPr>
              <w:jc w:val="both"/>
              <w:rPr>
                <w:b/>
                <w:lang w:val="en-US"/>
              </w:rPr>
            </w:pPr>
          </w:p>
          <w:p w14:paraId="078C5B44" w14:textId="77777777" w:rsidR="00042F1D" w:rsidRPr="00672A72" w:rsidRDefault="00042F1D" w:rsidP="004175F6">
            <w:pPr>
              <w:jc w:val="both"/>
              <w:rPr>
                <w:b/>
                <w:lang w:val="en-US"/>
              </w:rPr>
            </w:pPr>
          </w:p>
          <w:p w14:paraId="2E95FA86" w14:textId="77777777" w:rsidR="00042F1D" w:rsidRPr="00672A72" w:rsidRDefault="00042F1D" w:rsidP="004175F6">
            <w:pPr>
              <w:jc w:val="both"/>
              <w:rPr>
                <w:b/>
                <w:lang w:val="en-US"/>
              </w:rPr>
            </w:pPr>
          </w:p>
          <w:p w14:paraId="4AB8B0B5" w14:textId="77777777" w:rsidR="00042F1D" w:rsidRPr="00672A72" w:rsidRDefault="00042F1D" w:rsidP="004175F6">
            <w:pPr>
              <w:jc w:val="both"/>
              <w:rPr>
                <w:b/>
                <w:lang w:val="en-US"/>
              </w:rPr>
            </w:pPr>
          </w:p>
          <w:p w14:paraId="2A5FFB47" w14:textId="77777777" w:rsidR="00042F1D" w:rsidRPr="00672A72" w:rsidRDefault="00042F1D" w:rsidP="004175F6">
            <w:pPr>
              <w:jc w:val="both"/>
              <w:rPr>
                <w:b/>
                <w:lang w:val="en-US"/>
              </w:rPr>
            </w:pPr>
          </w:p>
        </w:tc>
        <w:tc>
          <w:tcPr>
            <w:tcW w:w="1940" w:type="dxa"/>
            <w:gridSpan w:val="3"/>
            <w:vMerge w:val="restart"/>
            <w:shd w:val="clear" w:color="auto" w:fill="auto"/>
          </w:tcPr>
          <w:p w14:paraId="3F379F5F" w14:textId="77777777" w:rsidR="00042F1D" w:rsidRPr="00672A72" w:rsidRDefault="00042F1D" w:rsidP="004175F6">
            <w:pPr>
              <w:jc w:val="both"/>
              <w:rPr>
                <w:b/>
                <w:lang w:val="en-US"/>
              </w:rPr>
            </w:pPr>
            <w:r w:rsidRPr="00672A72">
              <w:rPr>
                <w:b/>
                <w:lang w:val="en-US"/>
              </w:rPr>
              <w:t>Are meetings minuted? (</w:t>
            </w:r>
            <w:proofErr w:type="gramStart"/>
            <w:r w:rsidRPr="00672A72">
              <w:rPr>
                <w:b/>
                <w:i/>
                <w:lang w:val="en-US"/>
              </w:rPr>
              <w:t>i</w:t>
            </w:r>
            <w:proofErr w:type="gramEnd"/>
            <w:r w:rsidRPr="00672A72">
              <w:rPr>
                <w:b/>
                <w:i/>
                <w:lang w:val="en-US"/>
              </w:rPr>
              <w:t>.e. Do you keep records of meetings?)</w:t>
            </w:r>
          </w:p>
        </w:tc>
        <w:tc>
          <w:tcPr>
            <w:tcW w:w="11163" w:type="dxa"/>
            <w:gridSpan w:val="26"/>
            <w:shd w:val="clear" w:color="auto" w:fill="auto"/>
          </w:tcPr>
          <w:p w14:paraId="53E9CB6A" w14:textId="77777777" w:rsidR="00042F1D" w:rsidRPr="00672A72" w:rsidRDefault="00042F1D" w:rsidP="004175F6">
            <w:pPr>
              <w:jc w:val="both"/>
              <w:rPr>
                <w:b/>
                <w:lang w:val="en-US"/>
              </w:rPr>
            </w:pPr>
            <w:r w:rsidRPr="00672A72">
              <w:rPr>
                <w:b/>
                <w:lang w:val="en-US"/>
              </w:rPr>
              <w:t>Yes</w:t>
            </w:r>
          </w:p>
        </w:tc>
        <w:tc>
          <w:tcPr>
            <w:tcW w:w="697" w:type="dxa"/>
            <w:gridSpan w:val="2"/>
            <w:shd w:val="clear" w:color="auto" w:fill="auto"/>
          </w:tcPr>
          <w:p w14:paraId="4B2D7B6C" w14:textId="77777777" w:rsidR="00042F1D" w:rsidRPr="00672A72" w:rsidRDefault="00042F1D" w:rsidP="004175F6">
            <w:pPr>
              <w:jc w:val="both"/>
              <w:rPr>
                <w:b/>
                <w:lang w:val="en-US"/>
              </w:rPr>
            </w:pPr>
            <w:r w:rsidRPr="00672A72">
              <w:rPr>
                <w:b/>
                <w:lang w:val="en-US"/>
              </w:rPr>
              <w:t>No</w:t>
            </w:r>
          </w:p>
        </w:tc>
      </w:tr>
      <w:tr w:rsidR="00042F1D" w:rsidRPr="00672A72" w14:paraId="73CE2417" w14:textId="77777777" w:rsidTr="003C6CE6">
        <w:tc>
          <w:tcPr>
            <w:tcW w:w="498" w:type="dxa"/>
            <w:vMerge/>
            <w:shd w:val="clear" w:color="auto" w:fill="auto"/>
          </w:tcPr>
          <w:p w14:paraId="234884A5" w14:textId="77777777" w:rsidR="00042F1D" w:rsidRPr="00672A72" w:rsidRDefault="00042F1D" w:rsidP="004175F6">
            <w:pPr>
              <w:jc w:val="both"/>
              <w:rPr>
                <w:lang w:val="en-US"/>
              </w:rPr>
            </w:pPr>
          </w:p>
        </w:tc>
        <w:tc>
          <w:tcPr>
            <w:tcW w:w="1940" w:type="dxa"/>
            <w:gridSpan w:val="3"/>
            <w:vMerge/>
            <w:shd w:val="clear" w:color="auto" w:fill="auto"/>
          </w:tcPr>
          <w:p w14:paraId="30157C8B" w14:textId="77777777" w:rsidR="00042F1D" w:rsidRPr="00672A72" w:rsidRDefault="00042F1D" w:rsidP="004175F6">
            <w:pPr>
              <w:jc w:val="both"/>
              <w:rPr>
                <w:lang w:val="en-US"/>
              </w:rPr>
            </w:pPr>
          </w:p>
        </w:tc>
        <w:tc>
          <w:tcPr>
            <w:tcW w:w="11163" w:type="dxa"/>
            <w:gridSpan w:val="26"/>
            <w:shd w:val="clear" w:color="auto" w:fill="auto"/>
          </w:tcPr>
          <w:p w14:paraId="4357A8BA" w14:textId="77777777" w:rsidR="00042F1D" w:rsidRPr="00672A72" w:rsidRDefault="00042F1D" w:rsidP="004175F6">
            <w:pPr>
              <w:jc w:val="both"/>
              <w:rPr>
                <w:lang w:val="en-US"/>
              </w:rPr>
            </w:pPr>
          </w:p>
        </w:tc>
        <w:tc>
          <w:tcPr>
            <w:tcW w:w="697" w:type="dxa"/>
            <w:gridSpan w:val="2"/>
            <w:vMerge w:val="restart"/>
            <w:shd w:val="clear" w:color="auto" w:fill="auto"/>
          </w:tcPr>
          <w:p w14:paraId="14F0C54F" w14:textId="77777777" w:rsidR="00042F1D" w:rsidRPr="00672A72" w:rsidRDefault="00042F1D" w:rsidP="004175F6">
            <w:pPr>
              <w:jc w:val="both"/>
              <w:rPr>
                <w:lang w:val="en-US"/>
              </w:rPr>
            </w:pPr>
          </w:p>
        </w:tc>
      </w:tr>
      <w:tr w:rsidR="00042F1D" w:rsidRPr="00672A72" w14:paraId="5D8345B1" w14:textId="77777777" w:rsidTr="003C6CE6">
        <w:tc>
          <w:tcPr>
            <w:tcW w:w="498" w:type="dxa"/>
            <w:vMerge/>
            <w:shd w:val="clear" w:color="auto" w:fill="auto"/>
          </w:tcPr>
          <w:p w14:paraId="464B6FA1" w14:textId="77777777" w:rsidR="00042F1D" w:rsidRPr="00672A72" w:rsidRDefault="00042F1D" w:rsidP="004175F6">
            <w:pPr>
              <w:jc w:val="both"/>
              <w:rPr>
                <w:lang w:val="en-US"/>
              </w:rPr>
            </w:pPr>
          </w:p>
        </w:tc>
        <w:tc>
          <w:tcPr>
            <w:tcW w:w="1940" w:type="dxa"/>
            <w:gridSpan w:val="3"/>
            <w:vMerge/>
            <w:shd w:val="clear" w:color="auto" w:fill="auto"/>
          </w:tcPr>
          <w:p w14:paraId="57065545" w14:textId="77777777" w:rsidR="00042F1D" w:rsidRPr="00672A72" w:rsidRDefault="00042F1D" w:rsidP="004175F6">
            <w:pPr>
              <w:jc w:val="both"/>
              <w:rPr>
                <w:lang w:val="en-US"/>
              </w:rPr>
            </w:pPr>
          </w:p>
        </w:tc>
        <w:tc>
          <w:tcPr>
            <w:tcW w:w="2352" w:type="dxa"/>
            <w:gridSpan w:val="7"/>
            <w:vMerge w:val="restart"/>
            <w:shd w:val="clear" w:color="auto" w:fill="auto"/>
          </w:tcPr>
          <w:p w14:paraId="2902137B" w14:textId="77777777" w:rsidR="00042F1D" w:rsidRPr="00672A72" w:rsidRDefault="00042F1D" w:rsidP="004175F6">
            <w:pPr>
              <w:jc w:val="both"/>
              <w:rPr>
                <w:b/>
                <w:lang w:val="en-US"/>
              </w:rPr>
            </w:pPr>
            <w:r w:rsidRPr="00672A72">
              <w:rPr>
                <w:b/>
                <w:lang w:val="en-US"/>
              </w:rPr>
              <w:t>Are records shared with members of each village?</w:t>
            </w:r>
          </w:p>
        </w:tc>
        <w:tc>
          <w:tcPr>
            <w:tcW w:w="4308" w:type="dxa"/>
            <w:gridSpan w:val="11"/>
            <w:shd w:val="clear" w:color="auto" w:fill="auto"/>
          </w:tcPr>
          <w:p w14:paraId="4FB2203D" w14:textId="77777777" w:rsidR="00042F1D" w:rsidRPr="00672A72" w:rsidRDefault="00042F1D" w:rsidP="004175F6">
            <w:pPr>
              <w:jc w:val="both"/>
              <w:rPr>
                <w:b/>
                <w:lang w:val="en-US"/>
              </w:rPr>
            </w:pPr>
            <w:r w:rsidRPr="00672A72">
              <w:rPr>
                <w:b/>
                <w:lang w:val="en-US"/>
              </w:rPr>
              <w:t>Yes</w:t>
            </w:r>
          </w:p>
        </w:tc>
        <w:tc>
          <w:tcPr>
            <w:tcW w:w="3897" w:type="dxa"/>
            <w:gridSpan w:val="7"/>
            <w:shd w:val="clear" w:color="auto" w:fill="auto"/>
          </w:tcPr>
          <w:p w14:paraId="7F8B93BB" w14:textId="77777777" w:rsidR="00042F1D" w:rsidRPr="00672A72" w:rsidRDefault="00042F1D" w:rsidP="004175F6">
            <w:pPr>
              <w:jc w:val="both"/>
              <w:rPr>
                <w:b/>
                <w:lang w:val="en-US"/>
              </w:rPr>
            </w:pPr>
            <w:r w:rsidRPr="00672A72">
              <w:rPr>
                <w:b/>
                <w:lang w:val="en-US"/>
              </w:rPr>
              <w:t>Some CCDC members share results, others do not</w:t>
            </w:r>
          </w:p>
        </w:tc>
        <w:tc>
          <w:tcPr>
            <w:tcW w:w="606" w:type="dxa"/>
            <w:shd w:val="clear" w:color="auto" w:fill="auto"/>
          </w:tcPr>
          <w:p w14:paraId="28AF6964" w14:textId="77777777" w:rsidR="00042F1D" w:rsidRPr="00672A72" w:rsidRDefault="00042F1D" w:rsidP="004175F6">
            <w:pPr>
              <w:jc w:val="both"/>
              <w:rPr>
                <w:b/>
                <w:lang w:val="en-US"/>
              </w:rPr>
            </w:pPr>
            <w:r w:rsidRPr="00672A72">
              <w:rPr>
                <w:b/>
                <w:lang w:val="en-US"/>
              </w:rPr>
              <w:t>No</w:t>
            </w:r>
          </w:p>
        </w:tc>
        <w:tc>
          <w:tcPr>
            <w:tcW w:w="697" w:type="dxa"/>
            <w:gridSpan w:val="2"/>
            <w:vMerge/>
            <w:shd w:val="clear" w:color="auto" w:fill="auto"/>
          </w:tcPr>
          <w:p w14:paraId="6C6AEFED" w14:textId="77777777" w:rsidR="00042F1D" w:rsidRPr="00672A72" w:rsidRDefault="00042F1D" w:rsidP="004175F6">
            <w:pPr>
              <w:jc w:val="both"/>
              <w:rPr>
                <w:lang w:val="en-US"/>
              </w:rPr>
            </w:pPr>
          </w:p>
        </w:tc>
      </w:tr>
      <w:tr w:rsidR="00042F1D" w:rsidRPr="00672A72" w14:paraId="623E29A8" w14:textId="77777777" w:rsidTr="003C6CE6">
        <w:tc>
          <w:tcPr>
            <w:tcW w:w="498" w:type="dxa"/>
            <w:vMerge/>
            <w:shd w:val="clear" w:color="auto" w:fill="auto"/>
          </w:tcPr>
          <w:p w14:paraId="1015750A" w14:textId="77777777" w:rsidR="00042F1D" w:rsidRPr="00672A72" w:rsidRDefault="00042F1D" w:rsidP="004175F6">
            <w:pPr>
              <w:jc w:val="both"/>
              <w:rPr>
                <w:lang w:val="en-US"/>
              </w:rPr>
            </w:pPr>
          </w:p>
        </w:tc>
        <w:tc>
          <w:tcPr>
            <w:tcW w:w="1940" w:type="dxa"/>
            <w:gridSpan w:val="3"/>
            <w:vMerge/>
            <w:shd w:val="clear" w:color="auto" w:fill="auto"/>
          </w:tcPr>
          <w:p w14:paraId="2237BD07" w14:textId="77777777" w:rsidR="00042F1D" w:rsidRPr="00672A72" w:rsidRDefault="00042F1D" w:rsidP="004175F6">
            <w:pPr>
              <w:jc w:val="both"/>
              <w:rPr>
                <w:lang w:val="en-US"/>
              </w:rPr>
            </w:pPr>
          </w:p>
        </w:tc>
        <w:tc>
          <w:tcPr>
            <w:tcW w:w="2352" w:type="dxa"/>
            <w:gridSpan w:val="7"/>
            <w:vMerge/>
            <w:shd w:val="clear" w:color="auto" w:fill="auto"/>
          </w:tcPr>
          <w:p w14:paraId="4F5B7874" w14:textId="77777777" w:rsidR="00042F1D" w:rsidRPr="00672A72" w:rsidRDefault="00042F1D" w:rsidP="004175F6">
            <w:pPr>
              <w:jc w:val="both"/>
              <w:rPr>
                <w:lang w:val="en-US"/>
              </w:rPr>
            </w:pPr>
          </w:p>
        </w:tc>
        <w:tc>
          <w:tcPr>
            <w:tcW w:w="4308" w:type="dxa"/>
            <w:gridSpan w:val="11"/>
            <w:shd w:val="clear" w:color="auto" w:fill="auto"/>
          </w:tcPr>
          <w:p w14:paraId="0328DBDA" w14:textId="77777777" w:rsidR="00042F1D" w:rsidRPr="00672A72" w:rsidRDefault="00042F1D" w:rsidP="004175F6">
            <w:pPr>
              <w:jc w:val="both"/>
              <w:rPr>
                <w:lang w:val="en-US"/>
              </w:rPr>
            </w:pPr>
          </w:p>
        </w:tc>
        <w:tc>
          <w:tcPr>
            <w:tcW w:w="3897" w:type="dxa"/>
            <w:gridSpan w:val="7"/>
            <w:shd w:val="clear" w:color="auto" w:fill="auto"/>
          </w:tcPr>
          <w:p w14:paraId="5186E847" w14:textId="77777777" w:rsidR="00042F1D" w:rsidRPr="00672A72" w:rsidRDefault="00042F1D" w:rsidP="004175F6">
            <w:pPr>
              <w:jc w:val="both"/>
              <w:rPr>
                <w:lang w:val="en-US"/>
              </w:rPr>
            </w:pPr>
          </w:p>
        </w:tc>
        <w:tc>
          <w:tcPr>
            <w:tcW w:w="606" w:type="dxa"/>
            <w:vMerge w:val="restart"/>
            <w:shd w:val="clear" w:color="auto" w:fill="auto"/>
          </w:tcPr>
          <w:p w14:paraId="3F89BA78" w14:textId="77777777" w:rsidR="00042F1D" w:rsidRPr="00672A72" w:rsidRDefault="00042F1D" w:rsidP="004175F6">
            <w:pPr>
              <w:jc w:val="both"/>
              <w:rPr>
                <w:lang w:val="en-US"/>
              </w:rPr>
            </w:pPr>
          </w:p>
        </w:tc>
        <w:tc>
          <w:tcPr>
            <w:tcW w:w="697" w:type="dxa"/>
            <w:gridSpan w:val="2"/>
            <w:vMerge/>
            <w:shd w:val="clear" w:color="auto" w:fill="auto"/>
          </w:tcPr>
          <w:p w14:paraId="21C373CC" w14:textId="77777777" w:rsidR="00042F1D" w:rsidRPr="00672A72" w:rsidRDefault="00042F1D" w:rsidP="004175F6">
            <w:pPr>
              <w:jc w:val="both"/>
              <w:rPr>
                <w:lang w:val="en-US"/>
              </w:rPr>
            </w:pPr>
          </w:p>
        </w:tc>
      </w:tr>
      <w:tr w:rsidR="00042F1D" w:rsidRPr="00672A72" w14:paraId="08A18852" w14:textId="77777777" w:rsidTr="003C6CE6">
        <w:tc>
          <w:tcPr>
            <w:tcW w:w="498" w:type="dxa"/>
            <w:vMerge/>
            <w:shd w:val="clear" w:color="auto" w:fill="auto"/>
          </w:tcPr>
          <w:p w14:paraId="05D0F5FD" w14:textId="77777777" w:rsidR="00042F1D" w:rsidRPr="00672A72" w:rsidRDefault="00042F1D" w:rsidP="004175F6">
            <w:pPr>
              <w:jc w:val="both"/>
              <w:rPr>
                <w:lang w:val="en-US"/>
              </w:rPr>
            </w:pPr>
          </w:p>
        </w:tc>
        <w:tc>
          <w:tcPr>
            <w:tcW w:w="1940" w:type="dxa"/>
            <w:gridSpan w:val="3"/>
            <w:vMerge/>
            <w:shd w:val="clear" w:color="auto" w:fill="auto"/>
          </w:tcPr>
          <w:p w14:paraId="3C79AA3A" w14:textId="77777777" w:rsidR="00042F1D" w:rsidRPr="00672A72" w:rsidRDefault="00042F1D" w:rsidP="004175F6">
            <w:pPr>
              <w:jc w:val="both"/>
              <w:rPr>
                <w:lang w:val="en-US"/>
              </w:rPr>
            </w:pPr>
          </w:p>
        </w:tc>
        <w:tc>
          <w:tcPr>
            <w:tcW w:w="2352" w:type="dxa"/>
            <w:gridSpan w:val="7"/>
            <w:vMerge/>
            <w:shd w:val="clear" w:color="auto" w:fill="auto"/>
          </w:tcPr>
          <w:p w14:paraId="22843935" w14:textId="77777777" w:rsidR="00042F1D" w:rsidRPr="00672A72" w:rsidRDefault="00042F1D" w:rsidP="004175F6">
            <w:pPr>
              <w:jc w:val="both"/>
              <w:rPr>
                <w:lang w:val="en-US"/>
              </w:rPr>
            </w:pPr>
          </w:p>
        </w:tc>
        <w:tc>
          <w:tcPr>
            <w:tcW w:w="2406" w:type="dxa"/>
            <w:gridSpan w:val="7"/>
            <w:shd w:val="clear" w:color="auto" w:fill="auto"/>
          </w:tcPr>
          <w:p w14:paraId="45935A54" w14:textId="77777777" w:rsidR="00042F1D" w:rsidRPr="00672A72" w:rsidRDefault="00042F1D" w:rsidP="004175F6">
            <w:pPr>
              <w:jc w:val="both"/>
              <w:rPr>
                <w:b/>
                <w:lang w:val="en-US"/>
              </w:rPr>
            </w:pPr>
            <w:r w:rsidRPr="00672A72">
              <w:rPr>
                <w:b/>
                <w:lang w:val="en-US"/>
              </w:rPr>
              <w:t>How are Results distributed to the villages?</w:t>
            </w:r>
          </w:p>
        </w:tc>
        <w:tc>
          <w:tcPr>
            <w:tcW w:w="5799" w:type="dxa"/>
            <w:gridSpan w:val="11"/>
            <w:shd w:val="clear" w:color="auto" w:fill="auto"/>
          </w:tcPr>
          <w:p w14:paraId="40FD2B92" w14:textId="77777777" w:rsidR="00042F1D" w:rsidRPr="00672A72" w:rsidRDefault="00042F1D" w:rsidP="004175F6">
            <w:pPr>
              <w:jc w:val="both"/>
              <w:rPr>
                <w:lang w:val="en-US"/>
              </w:rPr>
            </w:pPr>
          </w:p>
        </w:tc>
        <w:tc>
          <w:tcPr>
            <w:tcW w:w="606" w:type="dxa"/>
            <w:vMerge/>
            <w:shd w:val="clear" w:color="auto" w:fill="auto"/>
          </w:tcPr>
          <w:p w14:paraId="4B7D5ED3" w14:textId="77777777" w:rsidR="00042F1D" w:rsidRPr="00672A72" w:rsidRDefault="00042F1D" w:rsidP="004175F6">
            <w:pPr>
              <w:jc w:val="both"/>
              <w:rPr>
                <w:lang w:val="en-US"/>
              </w:rPr>
            </w:pPr>
          </w:p>
        </w:tc>
        <w:tc>
          <w:tcPr>
            <w:tcW w:w="697" w:type="dxa"/>
            <w:gridSpan w:val="2"/>
            <w:vMerge/>
            <w:shd w:val="clear" w:color="auto" w:fill="auto"/>
          </w:tcPr>
          <w:p w14:paraId="23AB95E0" w14:textId="77777777" w:rsidR="00042F1D" w:rsidRPr="00672A72" w:rsidRDefault="00042F1D" w:rsidP="004175F6">
            <w:pPr>
              <w:jc w:val="both"/>
              <w:rPr>
                <w:lang w:val="en-US"/>
              </w:rPr>
            </w:pPr>
          </w:p>
        </w:tc>
      </w:tr>
      <w:tr w:rsidR="00042F1D" w:rsidRPr="00672A72" w14:paraId="0D7F90CB" w14:textId="77777777" w:rsidTr="003C6CE6">
        <w:trPr>
          <w:gridAfter w:val="14"/>
          <w:wAfter w:w="7102" w:type="dxa"/>
        </w:trPr>
        <w:tc>
          <w:tcPr>
            <w:tcW w:w="498" w:type="dxa"/>
            <w:vMerge w:val="restart"/>
            <w:shd w:val="clear" w:color="auto" w:fill="auto"/>
          </w:tcPr>
          <w:p w14:paraId="37F77261" w14:textId="77777777" w:rsidR="00042F1D" w:rsidRPr="00672A72" w:rsidRDefault="00042F1D" w:rsidP="004175F6">
            <w:pPr>
              <w:jc w:val="both"/>
              <w:rPr>
                <w:b/>
                <w:lang w:val="en-US"/>
              </w:rPr>
            </w:pPr>
            <w:r w:rsidRPr="00672A72">
              <w:rPr>
                <w:b/>
                <w:lang w:val="en-US"/>
              </w:rPr>
              <w:t>6.</w:t>
            </w:r>
          </w:p>
        </w:tc>
        <w:tc>
          <w:tcPr>
            <w:tcW w:w="1940" w:type="dxa"/>
            <w:gridSpan w:val="3"/>
            <w:vMerge w:val="restart"/>
            <w:shd w:val="clear" w:color="auto" w:fill="auto"/>
          </w:tcPr>
          <w:p w14:paraId="2AEBBCBF" w14:textId="77777777" w:rsidR="00042F1D" w:rsidRPr="00672A72" w:rsidRDefault="00042F1D" w:rsidP="004175F6">
            <w:pPr>
              <w:jc w:val="both"/>
              <w:rPr>
                <w:b/>
                <w:lang w:val="en-US"/>
              </w:rPr>
            </w:pPr>
            <w:r w:rsidRPr="00672A72">
              <w:rPr>
                <w:b/>
                <w:lang w:val="en-US"/>
              </w:rPr>
              <w:t>Are Meetings effective?</w:t>
            </w:r>
          </w:p>
        </w:tc>
        <w:tc>
          <w:tcPr>
            <w:tcW w:w="2352" w:type="dxa"/>
            <w:gridSpan w:val="7"/>
            <w:shd w:val="clear" w:color="auto" w:fill="auto"/>
          </w:tcPr>
          <w:p w14:paraId="30B4A622" w14:textId="77777777" w:rsidR="00042F1D" w:rsidRPr="00672A72" w:rsidRDefault="00042F1D" w:rsidP="004175F6">
            <w:pPr>
              <w:jc w:val="both"/>
              <w:rPr>
                <w:b/>
                <w:lang w:val="en-US"/>
              </w:rPr>
            </w:pPr>
            <w:r w:rsidRPr="00672A72">
              <w:rPr>
                <w:b/>
                <w:lang w:val="en-US"/>
              </w:rPr>
              <w:t>Yes</w:t>
            </w:r>
          </w:p>
        </w:tc>
        <w:tc>
          <w:tcPr>
            <w:tcW w:w="2406" w:type="dxa"/>
            <w:gridSpan w:val="7"/>
            <w:shd w:val="clear" w:color="auto" w:fill="auto"/>
          </w:tcPr>
          <w:p w14:paraId="1D56296A" w14:textId="77777777" w:rsidR="00042F1D" w:rsidRPr="00672A72" w:rsidRDefault="00042F1D" w:rsidP="004175F6">
            <w:pPr>
              <w:jc w:val="both"/>
              <w:rPr>
                <w:b/>
                <w:lang w:val="en-US"/>
              </w:rPr>
            </w:pPr>
            <w:r w:rsidRPr="00672A72">
              <w:rPr>
                <w:b/>
                <w:lang w:val="en-US"/>
              </w:rPr>
              <w:t>No</w:t>
            </w:r>
          </w:p>
        </w:tc>
      </w:tr>
      <w:tr w:rsidR="00042F1D" w:rsidRPr="00672A72" w14:paraId="5A37EE13" w14:textId="77777777" w:rsidTr="003C6CE6">
        <w:trPr>
          <w:gridAfter w:val="14"/>
          <w:wAfter w:w="7102" w:type="dxa"/>
        </w:trPr>
        <w:tc>
          <w:tcPr>
            <w:tcW w:w="498" w:type="dxa"/>
            <w:vMerge/>
            <w:shd w:val="clear" w:color="auto" w:fill="auto"/>
          </w:tcPr>
          <w:p w14:paraId="71E26195" w14:textId="77777777" w:rsidR="00042F1D" w:rsidRPr="00672A72" w:rsidRDefault="00042F1D" w:rsidP="004175F6">
            <w:pPr>
              <w:jc w:val="both"/>
              <w:rPr>
                <w:lang w:val="en-US"/>
              </w:rPr>
            </w:pPr>
          </w:p>
        </w:tc>
        <w:tc>
          <w:tcPr>
            <w:tcW w:w="1940" w:type="dxa"/>
            <w:gridSpan w:val="3"/>
            <w:vMerge/>
            <w:shd w:val="clear" w:color="auto" w:fill="auto"/>
          </w:tcPr>
          <w:p w14:paraId="14C686EB" w14:textId="77777777" w:rsidR="00042F1D" w:rsidRPr="00672A72" w:rsidRDefault="00042F1D" w:rsidP="004175F6">
            <w:pPr>
              <w:jc w:val="both"/>
              <w:rPr>
                <w:lang w:val="en-US"/>
              </w:rPr>
            </w:pPr>
          </w:p>
        </w:tc>
        <w:tc>
          <w:tcPr>
            <w:tcW w:w="2352" w:type="dxa"/>
            <w:gridSpan w:val="7"/>
            <w:shd w:val="clear" w:color="auto" w:fill="auto"/>
          </w:tcPr>
          <w:p w14:paraId="1F32AD88" w14:textId="77777777" w:rsidR="00042F1D" w:rsidRPr="00672A72" w:rsidRDefault="00042F1D" w:rsidP="004175F6">
            <w:pPr>
              <w:jc w:val="both"/>
              <w:rPr>
                <w:lang w:val="en-US"/>
              </w:rPr>
            </w:pPr>
          </w:p>
        </w:tc>
        <w:tc>
          <w:tcPr>
            <w:tcW w:w="2406" w:type="dxa"/>
            <w:gridSpan w:val="7"/>
            <w:shd w:val="clear" w:color="auto" w:fill="auto"/>
          </w:tcPr>
          <w:p w14:paraId="7637EACF" w14:textId="77777777" w:rsidR="00042F1D" w:rsidRPr="00672A72" w:rsidRDefault="00042F1D" w:rsidP="004175F6">
            <w:pPr>
              <w:jc w:val="both"/>
              <w:rPr>
                <w:lang w:val="en-US"/>
              </w:rPr>
            </w:pPr>
          </w:p>
        </w:tc>
      </w:tr>
      <w:tr w:rsidR="00042F1D" w:rsidRPr="00672A72" w14:paraId="370142EE" w14:textId="77777777" w:rsidTr="003C6CE6">
        <w:tc>
          <w:tcPr>
            <w:tcW w:w="498" w:type="dxa"/>
            <w:vMerge/>
            <w:shd w:val="clear" w:color="auto" w:fill="auto"/>
          </w:tcPr>
          <w:p w14:paraId="2EB537E1" w14:textId="77777777" w:rsidR="00042F1D" w:rsidRPr="00672A72" w:rsidRDefault="00042F1D" w:rsidP="004175F6">
            <w:pPr>
              <w:jc w:val="both"/>
              <w:rPr>
                <w:lang w:val="en-US"/>
              </w:rPr>
            </w:pPr>
          </w:p>
        </w:tc>
        <w:tc>
          <w:tcPr>
            <w:tcW w:w="396" w:type="dxa"/>
            <w:shd w:val="clear" w:color="auto" w:fill="auto"/>
          </w:tcPr>
          <w:p w14:paraId="792D7891" w14:textId="77777777" w:rsidR="00042F1D" w:rsidRPr="00672A72" w:rsidRDefault="00042F1D" w:rsidP="004175F6">
            <w:pPr>
              <w:jc w:val="both"/>
              <w:rPr>
                <w:b/>
                <w:lang w:val="en-US"/>
              </w:rPr>
            </w:pPr>
            <w:r w:rsidRPr="00672A72">
              <w:rPr>
                <w:b/>
                <w:lang w:val="en-US"/>
              </w:rPr>
              <w:t>a.</w:t>
            </w:r>
          </w:p>
        </w:tc>
        <w:tc>
          <w:tcPr>
            <w:tcW w:w="1544" w:type="dxa"/>
            <w:gridSpan w:val="2"/>
            <w:shd w:val="clear" w:color="auto" w:fill="auto"/>
          </w:tcPr>
          <w:p w14:paraId="60775DF7" w14:textId="77777777" w:rsidR="00042F1D" w:rsidRPr="00672A72" w:rsidRDefault="00042F1D" w:rsidP="004175F6">
            <w:pPr>
              <w:jc w:val="both"/>
              <w:rPr>
                <w:b/>
                <w:i/>
                <w:lang w:val="en-US"/>
              </w:rPr>
            </w:pPr>
            <w:r w:rsidRPr="00672A72">
              <w:rPr>
                <w:b/>
                <w:i/>
                <w:lang w:val="en-US"/>
              </w:rPr>
              <w:t>Please give a reason for your answer</w:t>
            </w:r>
          </w:p>
        </w:tc>
        <w:tc>
          <w:tcPr>
            <w:tcW w:w="11860" w:type="dxa"/>
            <w:gridSpan w:val="28"/>
            <w:shd w:val="clear" w:color="auto" w:fill="auto"/>
          </w:tcPr>
          <w:p w14:paraId="5E5CC058" w14:textId="77777777" w:rsidR="00042F1D" w:rsidRPr="00672A72" w:rsidRDefault="00042F1D" w:rsidP="004175F6">
            <w:pPr>
              <w:jc w:val="both"/>
              <w:rPr>
                <w:lang w:val="en-US"/>
              </w:rPr>
            </w:pPr>
          </w:p>
          <w:p w14:paraId="274BD43A" w14:textId="77777777" w:rsidR="00042F1D" w:rsidRPr="00672A72" w:rsidRDefault="00042F1D" w:rsidP="004175F6">
            <w:pPr>
              <w:jc w:val="both"/>
              <w:rPr>
                <w:lang w:val="en-US"/>
              </w:rPr>
            </w:pPr>
          </w:p>
          <w:p w14:paraId="231969E6" w14:textId="77777777" w:rsidR="00042F1D" w:rsidRPr="00672A72" w:rsidRDefault="00042F1D" w:rsidP="004175F6">
            <w:pPr>
              <w:jc w:val="both"/>
              <w:rPr>
                <w:lang w:val="en-US"/>
              </w:rPr>
            </w:pPr>
          </w:p>
          <w:p w14:paraId="21005235" w14:textId="77777777" w:rsidR="00042F1D" w:rsidRPr="00672A72" w:rsidRDefault="00042F1D" w:rsidP="004175F6">
            <w:pPr>
              <w:jc w:val="both"/>
              <w:rPr>
                <w:lang w:val="en-US"/>
              </w:rPr>
            </w:pPr>
          </w:p>
          <w:p w14:paraId="245E70D4" w14:textId="77777777" w:rsidR="00042F1D" w:rsidRPr="00672A72" w:rsidRDefault="00042F1D" w:rsidP="004175F6">
            <w:pPr>
              <w:jc w:val="both"/>
              <w:rPr>
                <w:lang w:val="en-US"/>
              </w:rPr>
            </w:pPr>
          </w:p>
          <w:p w14:paraId="561B49FC" w14:textId="77777777" w:rsidR="00042F1D" w:rsidRPr="00672A72" w:rsidRDefault="00042F1D" w:rsidP="004175F6">
            <w:pPr>
              <w:jc w:val="both"/>
              <w:rPr>
                <w:lang w:val="en-US"/>
              </w:rPr>
            </w:pPr>
          </w:p>
          <w:p w14:paraId="6FF221A2" w14:textId="77777777" w:rsidR="00042F1D" w:rsidRPr="00672A72" w:rsidRDefault="00042F1D" w:rsidP="004175F6">
            <w:pPr>
              <w:jc w:val="both"/>
              <w:rPr>
                <w:lang w:val="en-US"/>
              </w:rPr>
            </w:pPr>
          </w:p>
        </w:tc>
      </w:tr>
      <w:tr w:rsidR="00042F1D" w:rsidRPr="00672A72" w14:paraId="0011E199" w14:textId="77777777" w:rsidTr="003C6CE6">
        <w:tc>
          <w:tcPr>
            <w:tcW w:w="498" w:type="dxa"/>
            <w:shd w:val="clear" w:color="auto" w:fill="auto"/>
          </w:tcPr>
          <w:p w14:paraId="467180B3" w14:textId="77777777" w:rsidR="00042F1D" w:rsidRPr="00672A72" w:rsidRDefault="00042F1D" w:rsidP="004175F6">
            <w:pPr>
              <w:jc w:val="both"/>
              <w:rPr>
                <w:b/>
                <w:lang w:val="en-US"/>
              </w:rPr>
            </w:pPr>
            <w:r w:rsidRPr="00672A72">
              <w:rPr>
                <w:b/>
                <w:lang w:val="en-US"/>
              </w:rPr>
              <w:lastRenderedPageBreak/>
              <w:t>7.</w:t>
            </w:r>
          </w:p>
        </w:tc>
        <w:tc>
          <w:tcPr>
            <w:tcW w:w="1940" w:type="dxa"/>
            <w:gridSpan w:val="3"/>
            <w:shd w:val="clear" w:color="auto" w:fill="auto"/>
          </w:tcPr>
          <w:p w14:paraId="0B631D82" w14:textId="77777777" w:rsidR="00042F1D" w:rsidRPr="00672A72" w:rsidRDefault="00042F1D" w:rsidP="004175F6">
            <w:pPr>
              <w:jc w:val="both"/>
              <w:rPr>
                <w:b/>
                <w:lang w:val="en-US"/>
              </w:rPr>
            </w:pPr>
            <w:r w:rsidRPr="00672A72">
              <w:rPr>
                <w:b/>
                <w:lang w:val="en-US"/>
              </w:rPr>
              <w:t>How do you inform other community members about the CCDC and what it does? (</w:t>
            </w:r>
            <w:r w:rsidRPr="00672A72">
              <w:rPr>
                <w:b/>
                <w:i/>
                <w:lang w:val="en-US"/>
              </w:rPr>
              <w:t>E.g. How do you tell them who its members are, what decisions it reaches, what its budget is, etc.</w:t>
            </w:r>
            <w:r w:rsidRPr="00672A72">
              <w:rPr>
                <w:b/>
                <w:lang w:val="en-US"/>
              </w:rPr>
              <w:t>)</w:t>
            </w:r>
          </w:p>
        </w:tc>
        <w:tc>
          <w:tcPr>
            <w:tcW w:w="11860" w:type="dxa"/>
            <w:gridSpan w:val="28"/>
            <w:shd w:val="clear" w:color="auto" w:fill="auto"/>
          </w:tcPr>
          <w:p w14:paraId="746FCCD4" w14:textId="77777777" w:rsidR="00042F1D" w:rsidRPr="00672A72" w:rsidRDefault="00042F1D" w:rsidP="004175F6">
            <w:pPr>
              <w:jc w:val="both"/>
              <w:rPr>
                <w:lang w:val="en-US"/>
              </w:rPr>
            </w:pPr>
          </w:p>
        </w:tc>
      </w:tr>
      <w:tr w:rsidR="00042F1D" w:rsidRPr="00672A72" w14:paraId="20200059" w14:textId="77777777" w:rsidTr="003C6CE6">
        <w:tc>
          <w:tcPr>
            <w:tcW w:w="498" w:type="dxa"/>
            <w:vMerge w:val="restart"/>
            <w:shd w:val="clear" w:color="auto" w:fill="auto"/>
          </w:tcPr>
          <w:p w14:paraId="4908525E" w14:textId="77777777" w:rsidR="00042F1D" w:rsidRPr="00672A72" w:rsidRDefault="00042F1D" w:rsidP="004175F6">
            <w:pPr>
              <w:jc w:val="both"/>
              <w:rPr>
                <w:b/>
                <w:lang w:val="en-US"/>
              </w:rPr>
            </w:pPr>
            <w:r w:rsidRPr="00672A72">
              <w:rPr>
                <w:b/>
                <w:lang w:val="en-US"/>
              </w:rPr>
              <w:t>8.</w:t>
            </w:r>
          </w:p>
        </w:tc>
        <w:tc>
          <w:tcPr>
            <w:tcW w:w="13800" w:type="dxa"/>
            <w:gridSpan w:val="31"/>
            <w:shd w:val="clear" w:color="auto" w:fill="auto"/>
          </w:tcPr>
          <w:p w14:paraId="5F4CCB4C" w14:textId="77777777" w:rsidR="00042F1D" w:rsidRPr="00672A72" w:rsidRDefault="00042F1D" w:rsidP="004175F6">
            <w:pPr>
              <w:jc w:val="both"/>
              <w:rPr>
                <w:b/>
                <w:lang w:val="en-US"/>
              </w:rPr>
            </w:pPr>
            <w:r w:rsidRPr="00672A72">
              <w:rPr>
                <w:b/>
                <w:lang w:val="en-US"/>
              </w:rPr>
              <w:t>How often do CCDC members meet with Facilitating Partner (NGO) staff? (</w:t>
            </w:r>
            <w:r w:rsidRPr="00672A72">
              <w:rPr>
                <w:b/>
                <w:i/>
                <w:lang w:val="en-US"/>
              </w:rPr>
              <w:t>How often do they visit you?</w:t>
            </w:r>
            <w:r w:rsidRPr="00672A72">
              <w:rPr>
                <w:b/>
                <w:lang w:val="en-US"/>
              </w:rPr>
              <w:t>)</w:t>
            </w:r>
          </w:p>
        </w:tc>
      </w:tr>
      <w:tr w:rsidR="00042F1D" w:rsidRPr="00672A72" w14:paraId="6E77698C" w14:textId="77777777" w:rsidTr="003C6CE6">
        <w:tc>
          <w:tcPr>
            <w:tcW w:w="498" w:type="dxa"/>
            <w:vMerge/>
            <w:shd w:val="clear" w:color="auto" w:fill="auto"/>
          </w:tcPr>
          <w:p w14:paraId="06BA12BA" w14:textId="77777777" w:rsidR="00042F1D" w:rsidRPr="00672A72" w:rsidRDefault="00042F1D" w:rsidP="004175F6">
            <w:pPr>
              <w:jc w:val="both"/>
              <w:rPr>
                <w:b/>
                <w:lang w:val="en-US"/>
              </w:rPr>
            </w:pPr>
          </w:p>
        </w:tc>
        <w:tc>
          <w:tcPr>
            <w:tcW w:w="1940" w:type="dxa"/>
            <w:gridSpan w:val="3"/>
            <w:vMerge w:val="restart"/>
            <w:shd w:val="clear" w:color="auto" w:fill="auto"/>
          </w:tcPr>
          <w:p w14:paraId="2B6D2C7C" w14:textId="77777777" w:rsidR="00042F1D" w:rsidRPr="00672A72" w:rsidRDefault="00042F1D" w:rsidP="004175F6">
            <w:pPr>
              <w:jc w:val="both"/>
              <w:rPr>
                <w:b/>
                <w:lang w:val="en-US"/>
              </w:rPr>
            </w:pPr>
          </w:p>
        </w:tc>
        <w:tc>
          <w:tcPr>
            <w:tcW w:w="1153" w:type="dxa"/>
            <w:gridSpan w:val="3"/>
            <w:shd w:val="clear" w:color="auto" w:fill="auto"/>
          </w:tcPr>
          <w:p w14:paraId="16504C65" w14:textId="77777777" w:rsidR="00042F1D" w:rsidRPr="00672A72" w:rsidRDefault="00042F1D" w:rsidP="004175F6">
            <w:pPr>
              <w:jc w:val="both"/>
              <w:rPr>
                <w:b/>
                <w:lang w:val="en-US"/>
              </w:rPr>
            </w:pPr>
            <w:r w:rsidRPr="00672A72">
              <w:rPr>
                <w:b/>
                <w:lang w:val="en-US"/>
              </w:rPr>
              <w:t>Weekly</w:t>
            </w:r>
          </w:p>
        </w:tc>
        <w:tc>
          <w:tcPr>
            <w:tcW w:w="1199" w:type="dxa"/>
            <w:gridSpan w:val="4"/>
            <w:shd w:val="clear" w:color="auto" w:fill="auto"/>
          </w:tcPr>
          <w:p w14:paraId="218F6CC6" w14:textId="77777777" w:rsidR="00042F1D" w:rsidRPr="00672A72" w:rsidRDefault="00042F1D" w:rsidP="004175F6">
            <w:pPr>
              <w:jc w:val="both"/>
              <w:rPr>
                <w:b/>
                <w:lang w:val="en-US"/>
              </w:rPr>
            </w:pPr>
            <w:r w:rsidRPr="00672A72">
              <w:rPr>
                <w:b/>
                <w:lang w:val="en-US"/>
              </w:rPr>
              <w:t>Monthly</w:t>
            </w:r>
          </w:p>
        </w:tc>
        <w:tc>
          <w:tcPr>
            <w:tcW w:w="1172" w:type="dxa"/>
            <w:gridSpan w:val="4"/>
            <w:shd w:val="clear" w:color="auto" w:fill="auto"/>
          </w:tcPr>
          <w:p w14:paraId="164CB69B" w14:textId="77777777" w:rsidR="00042F1D" w:rsidRPr="00672A72" w:rsidRDefault="00042F1D" w:rsidP="004175F6">
            <w:pPr>
              <w:jc w:val="both"/>
              <w:rPr>
                <w:b/>
                <w:lang w:val="en-US"/>
              </w:rPr>
            </w:pPr>
            <w:r w:rsidRPr="00672A72">
              <w:rPr>
                <w:b/>
                <w:lang w:val="en-US"/>
              </w:rPr>
              <w:t>Quarterly</w:t>
            </w:r>
          </w:p>
        </w:tc>
        <w:tc>
          <w:tcPr>
            <w:tcW w:w="809" w:type="dxa"/>
            <w:shd w:val="clear" w:color="auto" w:fill="auto"/>
          </w:tcPr>
          <w:p w14:paraId="18062783" w14:textId="77777777" w:rsidR="00042F1D" w:rsidRPr="00672A72" w:rsidRDefault="00042F1D" w:rsidP="004175F6">
            <w:pPr>
              <w:jc w:val="both"/>
              <w:rPr>
                <w:b/>
                <w:lang w:val="en-US"/>
              </w:rPr>
            </w:pPr>
            <w:r w:rsidRPr="00672A72">
              <w:rPr>
                <w:b/>
                <w:lang w:val="en-US"/>
              </w:rPr>
              <w:t>Yearly</w:t>
            </w:r>
          </w:p>
        </w:tc>
        <w:tc>
          <w:tcPr>
            <w:tcW w:w="1785" w:type="dxa"/>
            <w:gridSpan w:val="5"/>
            <w:shd w:val="clear" w:color="auto" w:fill="auto"/>
          </w:tcPr>
          <w:p w14:paraId="3F267FD7" w14:textId="77777777" w:rsidR="00042F1D" w:rsidRPr="00672A72" w:rsidRDefault="00042F1D" w:rsidP="004175F6">
            <w:pPr>
              <w:jc w:val="both"/>
              <w:rPr>
                <w:b/>
                <w:lang w:val="en-US"/>
              </w:rPr>
            </w:pPr>
            <w:r w:rsidRPr="00672A72">
              <w:rPr>
                <w:b/>
                <w:lang w:val="en-US"/>
              </w:rPr>
              <w:t>Needs-Based</w:t>
            </w:r>
          </w:p>
        </w:tc>
        <w:tc>
          <w:tcPr>
            <w:tcW w:w="5742" w:type="dxa"/>
            <w:gridSpan w:val="11"/>
            <w:shd w:val="clear" w:color="auto" w:fill="auto"/>
          </w:tcPr>
          <w:p w14:paraId="43033E3C" w14:textId="77777777" w:rsidR="00042F1D" w:rsidRPr="00672A72" w:rsidRDefault="00042F1D" w:rsidP="004175F6">
            <w:pPr>
              <w:jc w:val="both"/>
              <w:rPr>
                <w:b/>
                <w:lang w:val="en-US"/>
              </w:rPr>
            </w:pPr>
            <w:r w:rsidRPr="00672A72">
              <w:rPr>
                <w:b/>
                <w:lang w:val="en-US"/>
              </w:rPr>
              <w:t>Other (Please specify)</w:t>
            </w:r>
          </w:p>
        </w:tc>
      </w:tr>
      <w:tr w:rsidR="00042F1D" w:rsidRPr="00672A72" w14:paraId="574C88D4" w14:textId="77777777" w:rsidTr="003C6CE6">
        <w:tc>
          <w:tcPr>
            <w:tcW w:w="498" w:type="dxa"/>
            <w:vMerge/>
            <w:shd w:val="clear" w:color="auto" w:fill="auto"/>
          </w:tcPr>
          <w:p w14:paraId="76191352" w14:textId="77777777" w:rsidR="00042F1D" w:rsidRPr="00672A72" w:rsidRDefault="00042F1D" w:rsidP="004175F6">
            <w:pPr>
              <w:jc w:val="both"/>
              <w:rPr>
                <w:lang w:val="en-US"/>
              </w:rPr>
            </w:pPr>
          </w:p>
        </w:tc>
        <w:tc>
          <w:tcPr>
            <w:tcW w:w="1940" w:type="dxa"/>
            <w:gridSpan w:val="3"/>
            <w:vMerge/>
            <w:shd w:val="clear" w:color="auto" w:fill="auto"/>
          </w:tcPr>
          <w:p w14:paraId="3B072D8C" w14:textId="77777777" w:rsidR="00042F1D" w:rsidRPr="00672A72" w:rsidRDefault="00042F1D" w:rsidP="004175F6">
            <w:pPr>
              <w:jc w:val="both"/>
              <w:rPr>
                <w:lang w:val="en-US"/>
              </w:rPr>
            </w:pPr>
          </w:p>
        </w:tc>
        <w:tc>
          <w:tcPr>
            <w:tcW w:w="1153" w:type="dxa"/>
            <w:gridSpan w:val="3"/>
            <w:shd w:val="clear" w:color="auto" w:fill="auto"/>
          </w:tcPr>
          <w:p w14:paraId="1D6B17F9" w14:textId="77777777" w:rsidR="00042F1D" w:rsidRPr="00672A72" w:rsidRDefault="00042F1D" w:rsidP="004175F6">
            <w:pPr>
              <w:jc w:val="both"/>
              <w:rPr>
                <w:lang w:val="en-US"/>
              </w:rPr>
            </w:pPr>
          </w:p>
        </w:tc>
        <w:tc>
          <w:tcPr>
            <w:tcW w:w="1199" w:type="dxa"/>
            <w:gridSpan w:val="4"/>
            <w:shd w:val="clear" w:color="auto" w:fill="auto"/>
          </w:tcPr>
          <w:p w14:paraId="30836334" w14:textId="77777777" w:rsidR="00042F1D" w:rsidRPr="00672A72" w:rsidRDefault="00042F1D" w:rsidP="004175F6">
            <w:pPr>
              <w:jc w:val="both"/>
              <w:rPr>
                <w:lang w:val="en-US"/>
              </w:rPr>
            </w:pPr>
          </w:p>
        </w:tc>
        <w:tc>
          <w:tcPr>
            <w:tcW w:w="1172" w:type="dxa"/>
            <w:gridSpan w:val="4"/>
            <w:shd w:val="clear" w:color="auto" w:fill="auto"/>
          </w:tcPr>
          <w:p w14:paraId="3B81A120" w14:textId="77777777" w:rsidR="00042F1D" w:rsidRPr="00672A72" w:rsidRDefault="00042F1D" w:rsidP="004175F6">
            <w:pPr>
              <w:jc w:val="both"/>
              <w:rPr>
                <w:lang w:val="en-US"/>
              </w:rPr>
            </w:pPr>
          </w:p>
        </w:tc>
        <w:tc>
          <w:tcPr>
            <w:tcW w:w="809" w:type="dxa"/>
            <w:shd w:val="clear" w:color="auto" w:fill="auto"/>
          </w:tcPr>
          <w:p w14:paraId="770F1D4A" w14:textId="77777777" w:rsidR="00042F1D" w:rsidRPr="00672A72" w:rsidRDefault="00042F1D" w:rsidP="004175F6">
            <w:pPr>
              <w:jc w:val="both"/>
              <w:rPr>
                <w:lang w:val="en-US"/>
              </w:rPr>
            </w:pPr>
          </w:p>
        </w:tc>
        <w:tc>
          <w:tcPr>
            <w:tcW w:w="1785" w:type="dxa"/>
            <w:gridSpan w:val="5"/>
            <w:shd w:val="clear" w:color="auto" w:fill="auto"/>
          </w:tcPr>
          <w:p w14:paraId="19E3A9D4" w14:textId="77777777" w:rsidR="00042F1D" w:rsidRPr="00672A72" w:rsidRDefault="00042F1D" w:rsidP="004175F6">
            <w:pPr>
              <w:jc w:val="both"/>
              <w:rPr>
                <w:lang w:val="en-US"/>
              </w:rPr>
            </w:pPr>
          </w:p>
        </w:tc>
        <w:tc>
          <w:tcPr>
            <w:tcW w:w="5742" w:type="dxa"/>
            <w:gridSpan w:val="11"/>
            <w:shd w:val="clear" w:color="auto" w:fill="auto"/>
          </w:tcPr>
          <w:p w14:paraId="4DF6ECED" w14:textId="77777777" w:rsidR="00042F1D" w:rsidRPr="00672A72" w:rsidRDefault="00042F1D" w:rsidP="004175F6">
            <w:pPr>
              <w:jc w:val="both"/>
              <w:rPr>
                <w:lang w:val="en-US"/>
              </w:rPr>
            </w:pPr>
          </w:p>
          <w:p w14:paraId="14EC21CF" w14:textId="77777777" w:rsidR="00042F1D" w:rsidRPr="00672A72" w:rsidRDefault="00042F1D" w:rsidP="004175F6">
            <w:pPr>
              <w:jc w:val="both"/>
              <w:rPr>
                <w:lang w:val="en-US"/>
              </w:rPr>
            </w:pPr>
          </w:p>
          <w:p w14:paraId="41D9B048" w14:textId="77777777" w:rsidR="00042F1D" w:rsidRPr="00672A72" w:rsidRDefault="00042F1D" w:rsidP="004175F6">
            <w:pPr>
              <w:jc w:val="both"/>
              <w:rPr>
                <w:lang w:val="en-US"/>
              </w:rPr>
            </w:pPr>
          </w:p>
        </w:tc>
      </w:tr>
      <w:tr w:rsidR="00042F1D" w:rsidRPr="00672A72" w14:paraId="620DA95E" w14:textId="77777777" w:rsidTr="003C6CE6">
        <w:tc>
          <w:tcPr>
            <w:tcW w:w="498" w:type="dxa"/>
            <w:vMerge w:val="restart"/>
            <w:shd w:val="clear" w:color="auto" w:fill="auto"/>
          </w:tcPr>
          <w:p w14:paraId="2E2A2294" w14:textId="77777777" w:rsidR="00042F1D" w:rsidRPr="00672A72" w:rsidRDefault="00042F1D" w:rsidP="004175F6">
            <w:pPr>
              <w:jc w:val="both"/>
              <w:rPr>
                <w:b/>
                <w:lang w:val="en-US"/>
              </w:rPr>
            </w:pPr>
            <w:r w:rsidRPr="00672A72">
              <w:rPr>
                <w:b/>
                <w:lang w:val="en-US"/>
              </w:rPr>
              <w:t>9.</w:t>
            </w:r>
          </w:p>
        </w:tc>
        <w:tc>
          <w:tcPr>
            <w:tcW w:w="13800" w:type="dxa"/>
            <w:gridSpan w:val="31"/>
            <w:shd w:val="clear" w:color="auto" w:fill="auto"/>
          </w:tcPr>
          <w:p w14:paraId="217D6162" w14:textId="77777777" w:rsidR="00042F1D" w:rsidRPr="00672A72" w:rsidRDefault="00042F1D" w:rsidP="004175F6">
            <w:pPr>
              <w:jc w:val="both"/>
              <w:rPr>
                <w:b/>
                <w:lang w:val="en-US"/>
              </w:rPr>
            </w:pPr>
            <w:r w:rsidRPr="00672A72">
              <w:rPr>
                <w:b/>
                <w:lang w:val="en-US"/>
              </w:rPr>
              <w:t>How often do members of your CCDC go out and meet with the villages to d</w:t>
            </w:r>
            <w:r>
              <w:rPr>
                <w:b/>
                <w:lang w:val="en-US"/>
              </w:rPr>
              <w:t>istribute news on your program</w:t>
            </w:r>
            <w:r w:rsidRPr="00672A72">
              <w:rPr>
                <w:b/>
                <w:lang w:val="en-US"/>
              </w:rPr>
              <w:t>s?</w:t>
            </w:r>
          </w:p>
        </w:tc>
      </w:tr>
      <w:tr w:rsidR="00042F1D" w:rsidRPr="00672A72" w14:paraId="57EC0BCD" w14:textId="77777777" w:rsidTr="003C6CE6">
        <w:tc>
          <w:tcPr>
            <w:tcW w:w="498" w:type="dxa"/>
            <w:vMerge/>
            <w:shd w:val="clear" w:color="auto" w:fill="auto"/>
          </w:tcPr>
          <w:p w14:paraId="412760E7" w14:textId="77777777" w:rsidR="00042F1D" w:rsidRPr="00672A72" w:rsidRDefault="00042F1D" w:rsidP="004175F6">
            <w:pPr>
              <w:jc w:val="both"/>
              <w:rPr>
                <w:b/>
                <w:lang w:val="en-US"/>
              </w:rPr>
            </w:pPr>
          </w:p>
        </w:tc>
        <w:tc>
          <w:tcPr>
            <w:tcW w:w="1940" w:type="dxa"/>
            <w:gridSpan w:val="3"/>
            <w:vMerge w:val="restart"/>
            <w:shd w:val="clear" w:color="auto" w:fill="auto"/>
          </w:tcPr>
          <w:p w14:paraId="1EBD4B06" w14:textId="77777777" w:rsidR="00042F1D" w:rsidRPr="00672A72" w:rsidRDefault="00042F1D" w:rsidP="004175F6">
            <w:pPr>
              <w:jc w:val="both"/>
              <w:rPr>
                <w:b/>
                <w:lang w:val="en-US"/>
              </w:rPr>
            </w:pPr>
          </w:p>
        </w:tc>
        <w:tc>
          <w:tcPr>
            <w:tcW w:w="1153" w:type="dxa"/>
            <w:gridSpan w:val="3"/>
            <w:shd w:val="clear" w:color="auto" w:fill="auto"/>
          </w:tcPr>
          <w:p w14:paraId="5EF3D522" w14:textId="77777777" w:rsidR="00042F1D" w:rsidRPr="00672A72" w:rsidRDefault="00042F1D" w:rsidP="004175F6">
            <w:pPr>
              <w:jc w:val="both"/>
              <w:rPr>
                <w:b/>
                <w:lang w:val="en-US"/>
              </w:rPr>
            </w:pPr>
            <w:r w:rsidRPr="00672A72">
              <w:rPr>
                <w:b/>
                <w:lang w:val="en-US"/>
              </w:rPr>
              <w:t>Weekly</w:t>
            </w:r>
          </w:p>
        </w:tc>
        <w:tc>
          <w:tcPr>
            <w:tcW w:w="1199" w:type="dxa"/>
            <w:gridSpan w:val="4"/>
            <w:shd w:val="clear" w:color="auto" w:fill="auto"/>
          </w:tcPr>
          <w:p w14:paraId="4B445CC8" w14:textId="77777777" w:rsidR="00042F1D" w:rsidRPr="00672A72" w:rsidRDefault="00042F1D" w:rsidP="004175F6">
            <w:pPr>
              <w:jc w:val="both"/>
              <w:rPr>
                <w:b/>
                <w:lang w:val="en-US"/>
              </w:rPr>
            </w:pPr>
            <w:r w:rsidRPr="00672A72">
              <w:rPr>
                <w:b/>
                <w:lang w:val="en-US"/>
              </w:rPr>
              <w:t>Monthly</w:t>
            </w:r>
          </w:p>
        </w:tc>
        <w:tc>
          <w:tcPr>
            <w:tcW w:w="1172" w:type="dxa"/>
            <w:gridSpan w:val="4"/>
            <w:shd w:val="clear" w:color="auto" w:fill="auto"/>
          </w:tcPr>
          <w:p w14:paraId="18A83FEC" w14:textId="77777777" w:rsidR="00042F1D" w:rsidRPr="00672A72" w:rsidRDefault="00042F1D" w:rsidP="004175F6">
            <w:pPr>
              <w:jc w:val="both"/>
              <w:rPr>
                <w:b/>
                <w:lang w:val="en-US"/>
              </w:rPr>
            </w:pPr>
            <w:r w:rsidRPr="00672A72">
              <w:rPr>
                <w:b/>
                <w:lang w:val="en-US"/>
              </w:rPr>
              <w:t>Quarterly</w:t>
            </w:r>
          </w:p>
        </w:tc>
        <w:tc>
          <w:tcPr>
            <w:tcW w:w="809" w:type="dxa"/>
            <w:shd w:val="clear" w:color="auto" w:fill="auto"/>
          </w:tcPr>
          <w:p w14:paraId="09A8FD5B" w14:textId="77777777" w:rsidR="00042F1D" w:rsidRPr="00672A72" w:rsidRDefault="00042F1D" w:rsidP="004175F6">
            <w:pPr>
              <w:jc w:val="both"/>
              <w:rPr>
                <w:b/>
                <w:lang w:val="en-US"/>
              </w:rPr>
            </w:pPr>
            <w:r w:rsidRPr="00672A72">
              <w:rPr>
                <w:b/>
                <w:lang w:val="en-US"/>
              </w:rPr>
              <w:t>Yearly</w:t>
            </w:r>
          </w:p>
        </w:tc>
        <w:tc>
          <w:tcPr>
            <w:tcW w:w="1785" w:type="dxa"/>
            <w:gridSpan w:val="5"/>
            <w:shd w:val="clear" w:color="auto" w:fill="auto"/>
          </w:tcPr>
          <w:p w14:paraId="330C3D83" w14:textId="77777777" w:rsidR="00042F1D" w:rsidRPr="00672A72" w:rsidRDefault="00042F1D" w:rsidP="004175F6">
            <w:pPr>
              <w:jc w:val="both"/>
              <w:rPr>
                <w:b/>
                <w:lang w:val="en-US"/>
              </w:rPr>
            </w:pPr>
            <w:r w:rsidRPr="00672A72">
              <w:rPr>
                <w:b/>
                <w:lang w:val="en-US"/>
              </w:rPr>
              <w:t>Needs-Based</w:t>
            </w:r>
          </w:p>
        </w:tc>
        <w:tc>
          <w:tcPr>
            <w:tcW w:w="1589" w:type="dxa"/>
            <w:gridSpan w:val="4"/>
            <w:shd w:val="clear" w:color="auto" w:fill="auto"/>
          </w:tcPr>
          <w:p w14:paraId="77A09FEE" w14:textId="77777777" w:rsidR="00042F1D" w:rsidRPr="00672A72" w:rsidRDefault="00042F1D" w:rsidP="004175F6">
            <w:pPr>
              <w:jc w:val="both"/>
              <w:rPr>
                <w:b/>
                <w:lang w:val="en-US"/>
              </w:rPr>
            </w:pPr>
            <w:r w:rsidRPr="00672A72">
              <w:rPr>
                <w:b/>
                <w:lang w:val="en-US"/>
              </w:rPr>
              <w:t>Do not meet with them</w:t>
            </w:r>
          </w:p>
        </w:tc>
        <w:tc>
          <w:tcPr>
            <w:tcW w:w="4153" w:type="dxa"/>
            <w:gridSpan w:val="7"/>
            <w:shd w:val="clear" w:color="auto" w:fill="auto"/>
          </w:tcPr>
          <w:p w14:paraId="68246964" w14:textId="77777777" w:rsidR="00042F1D" w:rsidRPr="00672A72" w:rsidRDefault="00042F1D" w:rsidP="004175F6">
            <w:pPr>
              <w:jc w:val="both"/>
              <w:rPr>
                <w:b/>
                <w:lang w:val="en-US"/>
              </w:rPr>
            </w:pPr>
            <w:r w:rsidRPr="00672A72">
              <w:rPr>
                <w:b/>
                <w:lang w:val="en-US"/>
              </w:rPr>
              <w:t>Other (</w:t>
            </w:r>
            <w:r w:rsidRPr="00672A72">
              <w:rPr>
                <w:b/>
                <w:i/>
                <w:lang w:val="en-US"/>
              </w:rPr>
              <w:t>Please Specify</w:t>
            </w:r>
            <w:r w:rsidRPr="00672A72">
              <w:rPr>
                <w:b/>
                <w:lang w:val="en-US"/>
              </w:rPr>
              <w:t>)</w:t>
            </w:r>
          </w:p>
        </w:tc>
      </w:tr>
      <w:tr w:rsidR="00042F1D" w:rsidRPr="00672A72" w14:paraId="1D36D33D" w14:textId="77777777" w:rsidTr="003C6CE6">
        <w:tc>
          <w:tcPr>
            <w:tcW w:w="498" w:type="dxa"/>
            <w:vMerge/>
            <w:shd w:val="clear" w:color="auto" w:fill="auto"/>
          </w:tcPr>
          <w:p w14:paraId="158D9596" w14:textId="77777777" w:rsidR="00042F1D" w:rsidRPr="00672A72" w:rsidRDefault="00042F1D" w:rsidP="004175F6">
            <w:pPr>
              <w:jc w:val="both"/>
              <w:rPr>
                <w:lang w:val="en-US"/>
              </w:rPr>
            </w:pPr>
          </w:p>
        </w:tc>
        <w:tc>
          <w:tcPr>
            <w:tcW w:w="1940" w:type="dxa"/>
            <w:gridSpan w:val="3"/>
            <w:vMerge/>
            <w:shd w:val="clear" w:color="auto" w:fill="auto"/>
          </w:tcPr>
          <w:p w14:paraId="73B0545C" w14:textId="77777777" w:rsidR="00042F1D" w:rsidRPr="00672A72" w:rsidRDefault="00042F1D" w:rsidP="004175F6">
            <w:pPr>
              <w:jc w:val="both"/>
              <w:rPr>
                <w:lang w:val="en-US"/>
              </w:rPr>
            </w:pPr>
          </w:p>
        </w:tc>
        <w:tc>
          <w:tcPr>
            <w:tcW w:w="1153" w:type="dxa"/>
            <w:gridSpan w:val="3"/>
            <w:shd w:val="clear" w:color="auto" w:fill="auto"/>
          </w:tcPr>
          <w:p w14:paraId="4EA14874" w14:textId="77777777" w:rsidR="00042F1D" w:rsidRPr="00672A72" w:rsidRDefault="00042F1D" w:rsidP="004175F6">
            <w:pPr>
              <w:jc w:val="both"/>
              <w:rPr>
                <w:lang w:val="en-US"/>
              </w:rPr>
            </w:pPr>
          </w:p>
        </w:tc>
        <w:tc>
          <w:tcPr>
            <w:tcW w:w="1199" w:type="dxa"/>
            <w:gridSpan w:val="4"/>
            <w:shd w:val="clear" w:color="auto" w:fill="auto"/>
          </w:tcPr>
          <w:p w14:paraId="1C656DB9" w14:textId="77777777" w:rsidR="00042F1D" w:rsidRPr="00672A72" w:rsidRDefault="00042F1D" w:rsidP="004175F6">
            <w:pPr>
              <w:jc w:val="both"/>
              <w:rPr>
                <w:lang w:val="en-US"/>
              </w:rPr>
            </w:pPr>
          </w:p>
        </w:tc>
        <w:tc>
          <w:tcPr>
            <w:tcW w:w="1172" w:type="dxa"/>
            <w:gridSpan w:val="4"/>
            <w:shd w:val="clear" w:color="auto" w:fill="auto"/>
          </w:tcPr>
          <w:p w14:paraId="7A2F150A" w14:textId="77777777" w:rsidR="00042F1D" w:rsidRPr="00672A72" w:rsidRDefault="00042F1D" w:rsidP="004175F6">
            <w:pPr>
              <w:jc w:val="both"/>
              <w:rPr>
                <w:lang w:val="en-US"/>
              </w:rPr>
            </w:pPr>
          </w:p>
        </w:tc>
        <w:tc>
          <w:tcPr>
            <w:tcW w:w="809" w:type="dxa"/>
            <w:shd w:val="clear" w:color="auto" w:fill="auto"/>
          </w:tcPr>
          <w:p w14:paraId="7B4721BB" w14:textId="77777777" w:rsidR="00042F1D" w:rsidRPr="00672A72" w:rsidRDefault="00042F1D" w:rsidP="004175F6">
            <w:pPr>
              <w:jc w:val="both"/>
              <w:rPr>
                <w:lang w:val="en-US"/>
              </w:rPr>
            </w:pPr>
          </w:p>
        </w:tc>
        <w:tc>
          <w:tcPr>
            <w:tcW w:w="1785" w:type="dxa"/>
            <w:gridSpan w:val="5"/>
            <w:shd w:val="clear" w:color="auto" w:fill="auto"/>
          </w:tcPr>
          <w:p w14:paraId="72E601EF" w14:textId="77777777" w:rsidR="00042F1D" w:rsidRPr="00672A72" w:rsidRDefault="00042F1D" w:rsidP="004175F6">
            <w:pPr>
              <w:jc w:val="both"/>
              <w:rPr>
                <w:lang w:val="en-US"/>
              </w:rPr>
            </w:pPr>
          </w:p>
        </w:tc>
        <w:tc>
          <w:tcPr>
            <w:tcW w:w="1589" w:type="dxa"/>
            <w:gridSpan w:val="4"/>
            <w:shd w:val="clear" w:color="auto" w:fill="auto"/>
          </w:tcPr>
          <w:p w14:paraId="7CE52987" w14:textId="77777777" w:rsidR="00042F1D" w:rsidRPr="00672A72" w:rsidRDefault="00042F1D" w:rsidP="004175F6">
            <w:pPr>
              <w:jc w:val="both"/>
              <w:rPr>
                <w:lang w:val="en-US"/>
              </w:rPr>
            </w:pPr>
          </w:p>
        </w:tc>
        <w:tc>
          <w:tcPr>
            <w:tcW w:w="4153" w:type="dxa"/>
            <w:gridSpan w:val="7"/>
            <w:shd w:val="clear" w:color="auto" w:fill="auto"/>
          </w:tcPr>
          <w:p w14:paraId="7E771C0C" w14:textId="77777777" w:rsidR="00042F1D" w:rsidRPr="00672A72" w:rsidRDefault="00042F1D" w:rsidP="004175F6">
            <w:pPr>
              <w:jc w:val="both"/>
              <w:rPr>
                <w:lang w:val="en-US"/>
              </w:rPr>
            </w:pPr>
          </w:p>
          <w:p w14:paraId="3A7BE9E0" w14:textId="77777777" w:rsidR="00042F1D" w:rsidRPr="00672A72" w:rsidRDefault="00042F1D" w:rsidP="004175F6">
            <w:pPr>
              <w:jc w:val="both"/>
              <w:rPr>
                <w:lang w:val="en-US"/>
              </w:rPr>
            </w:pPr>
          </w:p>
          <w:p w14:paraId="3EC81768" w14:textId="77777777" w:rsidR="00042F1D" w:rsidRPr="00672A72" w:rsidRDefault="00042F1D" w:rsidP="004175F6">
            <w:pPr>
              <w:jc w:val="both"/>
              <w:rPr>
                <w:lang w:val="en-US"/>
              </w:rPr>
            </w:pPr>
          </w:p>
        </w:tc>
      </w:tr>
      <w:tr w:rsidR="00042F1D" w:rsidRPr="00672A72" w14:paraId="42E45C72" w14:textId="77777777" w:rsidTr="003C6CE6">
        <w:trPr>
          <w:gridAfter w:val="24"/>
          <w:wAfter w:w="10502" w:type="dxa"/>
        </w:trPr>
        <w:tc>
          <w:tcPr>
            <w:tcW w:w="498" w:type="dxa"/>
            <w:vMerge w:val="restart"/>
            <w:shd w:val="clear" w:color="auto" w:fill="auto"/>
          </w:tcPr>
          <w:p w14:paraId="5B52988F" w14:textId="77777777" w:rsidR="00042F1D" w:rsidRPr="00672A72" w:rsidRDefault="00042F1D" w:rsidP="004175F6">
            <w:pPr>
              <w:jc w:val="both"/>
              <w:rPr>
                <w:b/>
                <w:lang w:val="en-US"/>
              </w:rPr>
            </w:pPr>
            <w:r w:rsidRPr="00672A72">
              <w:rPr>
                <w:b/>
                <w:lang w:val="en-US"/>
              </w:rPr>
              <w:t>10.</w:t>
            </w:r>
          </w:p>
        </w:tc>
        <w:tc>
          <w:tcPr>
            <w:tcW w:w="1940" w:type="dxa"/>
            <w:gridSpan w:val="3"/>
            <w:vMerge w:val="restart"/>
            <w:shd w:val="clear" w:color="auto" w:fill="auto"/>
          </w:tcPr>
          <w:p w14:paraId="0AB39825" w14:textId="77777777" w:rsidR="00042F1D" w:rsidRPr="00672A72" w:rsidRDefault="00042F1D" w:rsidP="004175F6">
            <w:pPr>
              <w:jc w:val="both"/>
              <w:rPr>
                <w:b/>
                <w:lang w:val="en-US"/>
              </w:rPr>
            </w:pPr>
            <w:r w:rsidRPr="00672A72">
              <w:rPr>
                <w:b/>
                <w:lang w:val="en-US"/>
              </w:rPr>
              <w:t xml:space="preserve">Does the CCDC work on other things besides </w:t>
            </w:r>
            <w:r w:rsidRPr="00672A72">
              <w:rPr>
                <w:b/>
                <w:lang w:val="en-US"/>
              </w:rPr>
              <w:lastRenderedPageBreak/>
              <w:t>the NSP project?</w:t>
            </w:r>
          </w:p>
        </w:tc>
        <w:tc>
          <w:tcPr>
            <w:tcW w:w="679" w:type="dxa"/>
            <w:shd w:val="clear" w:color="auto" w:fill="auto"/>
          </w:tcPr>
          <w:p w14:paraId="26E07007" w14:textId="77777777" w:rsidR="00042F1D" w:rsidRPr="00672A72" w:rsidRDefault="00042F1D" w:rsidP="004175F6">
            <w:pPr>
              <w:jc w:val="both"/>
              <w:rPr>
                <w:b/>
                <w:lang w:val="en-US"/>
              </w:rPr>
            </w:pPr>
            <w:r w:rsidRPr="00672A72">
              <w:rPr>
                <w:b/>
                <w:lang w:val="en-US"/>
              </w:rPr>
              <w:lastRenderedPageBreak/>
              <w:t>Yes</w:t>
            </w:r>
          </w:p>
        </w:tc>
        <w:tc>
          <w:tcPr>
            <w:tcW w:w="679" w:type="dxa"/>
            <w:gridSpan w:val="3"/>
            <w:shd w:val="clear" w:color="auto" w:fill="auto"/>
          </w:tcPr>
          <w:p w14:paraId="0B3672F2" w14:textId="77777777" w:rsidR="00042F1D" w:rsidRPr="00672A72" w:rsidRDefault="00042F1D" w:rsidP="004175F6">
            <w:pPr>
              <w:jc w:val="both"/>
              <w:rPr>
                <w:b/>
                <w:lang w:val="en-US"/>
              </w:rPr>
            </w:pPr>
            <w:r w:rsidRPr="00672A72">
              <w:rPr>
                <w:b/>
                <w:lang w:val="en-US"/>
              </w:rPr>
              <w:t>No</w:t>
            </w:r>
          </w:p>
        </w:tc>
      </w:tr>
      <w:tr w:rsidR="00042F1D" w:rsidRPr="00672A72" w14:paraId="6DEA4EC1" w14:textId="77777777" w:rsidTr="003C6CE6">
        <w:trPr>
          <w:gridAfter w:val="24"/>
          <w:wAfter w:w="10502" w:type="dxa"/>
        </w:trPr>
        <w:tc>
          <w:tcPr>
            <w:tcW w:w="498" w:type="dxa"/>
            <w:vMerge/>
            <w:shd w:val="clear" w:color="auto" w:fill="auto"/>
          </w:tcPr>
          <w:p w14:paraId="4DBB5389" w14:textId="77777777" w:rsidR="00042F1D" w:rsidRPr="00672A72" w:rsidRDefault="00042F1D" w:rsidP="004175F6">
            <w:pPr>
              <w:jc w:val="both"/>
              <w:rPr>
                <w:b/>
                <w:lang w:val="en-US"/>
              </w:rPr>
            </w:pPr>
          </w:p>
        </w:tc>
        <w:tc>
          <w:tcPr>
            <w:tcW w:w="1940" w:type="dxa"/>
            <w:gridSpan w:val="3"/>
            <w:vMerge/>
            <w:shd w:val="clear" w:color="auto" w:fill="auto"/>
          </w:tcPr>
          <w:p w14:paraId="26808B9C" w14:textId="77777777" w:rsidR="00042F1D" w:rsidRPr="00672A72" w:rsidRDefault="00042F1D" w:rsidP="004175F6">
            <w:pPr>
              <w:jc w:val="both"/>
              <w:rPr>
                <w:b/>
                <w:lang w:val="en-US"/>
              </w:rPr>
            </w:pPr>
          </w:p>
        </w:tc>
        <w:tc>
          <w:tcPr>
            <w:tcW w:w="679" w:type="dxa"/>
            <w:shd w:val="clear" w:color="auto" w:fill="auto"/>
          </w:tcPr>
          <w:p w14:paraId="2C78952C" w14:textId="77777777" w:rsidR="00042F1D" w:rsidRPr="00672A72" w:rsidRDefault="00042F1D" w:rsidP="004175F6">
            <w:pPr>
              <w:jc w:val="both"/>
              <w:rPr>
                <w:lang w:val="en-US"/>
              </w:rPr>
            </w:pPr>
          </w:p>
        </w:tc>
        <w:tc>
          <w:tcPr>
            <w:tcW w:w="679" w:type="dxa"/>
            <w:gridSpan w:val="3"/>
            <w:shd w:val="clear" w:color="auto" w:fill="auto"/>
          </w:tcPr>
          <w:p w14:paraId="28FF86FD" w14:textId="77777777" w:rsidR="00042F1D" w:rsidRPr="00672A72" w:rsidRDefault="00042F1D" w:rsidP="004175F6">
            <w:pPr>
              <w:jc w:val="both"/>
              <w:rPr>
                <w:lang w:val="en-US"/>
              </w:rPr>
            </w:pPr>
          </w:p>
        </w:tc>
      </w:tr>
      <w:tr w:rsidR="00042F1D" w:rsidRPr="00672A72" w14:paraId="617B8A55" w14:textId="77777777" w:rsidTr="003C6CE6">
        <w:tc>
          <w:tcPr>
            <w:tcW w:w="498" w:type="dxa"/>
            <w:vMerge/>
            <w:shd w:val="clear" w:color="auto" w:fill="auto"/>
          </w:tcPr>
          <w:p w14:paraId="50DC40D1" w14:textId="77777777" w:rsidR="00042F1D" w:rsidRPr="00672A72" w:rsidRDefault="00042F1D" w:rsidP="004175F6">
            <w:pPr>
              <w:jc w:val="both"/>
              <w:rPr>
                <w:b/>
                <w:lang w:val="en-US"/>
              </w:rPr>
            </w:pPr>
          </w:p>
        </w:tc>
        <w:tc>
          <w:tcPr>
            <w:tcW w:w="396" w:type="dxa"/>
            <w:shd w:val="clear" w:color="auto" w:fill="auto"/>
          </w:tcPr>
          <w:p w14:paraId="2CAF71C3" w14:textId="77777777" w:rsidR="00042F1D" w:rsidRPr="00672A72" w:rsidRDefault="00042F1D" w:rsidP="004175F6">
            <w:pPr>
              <w:jc w:val="both"/>
              <w:rPr>
                <w:b/>
                <w:lang w:val="en-US"/>
              </w:rPr>
            </w:pPr>
            <w:r w:rsidRPr="00672A72">
              <w:rPr>
                <w:b/>
                <w:lang w:val="en-US"/>
              </w:rPr>
              <w:t>a.</w:t>
            </w:r>
          </w:p>
        </w:tc>
        <w:tc>
          <w:tcPr>
            <w:tcW w:w="1544" w:type="dxa"/>
            <w:gridSpan w:val="2"/>
            <w:shd w:val="clear" w:color="auto" w:fill="auto"/>
          </w:tcPr>
          <w:p w14:paraId="61AC0587" w14:textId="77777777" w:rsidR="00042F1D" w:rsidRPr="00672A72" w:rsidRDefault="00042F1D" w:rsidP="004175F6">
            <w:pPr>
              <w:jc w:val="both"/>
              <w:rPr>
                <w:b/>
                <w:lang w:val="en-US"/>
              </w:rPr>
            </w:pPr>
            <w:r w:rsidRPr="00672A72">
              <w:rPr>
                <w:b/>
                <w:lang w:val="en-US"/>
              </w:rPr>
              <w:t>If yes, please specify</w:t>
            </w:r>
          </w:p>
        </w:tc>
        <w:tc>
          <w:tcPr>
            <w:tcW w:w="11860" w:type="dxa"/>
            <w:gridSpan w:val="28"/>
            <w:shd w:val="clear" w:color="auto" w:fill="auto"/>
          </w:tcPr>
          <w:p w14:paraId="1F5CF505" w14:textId="77777777" w:rsidR="00042F1D" w:rsidRPr="00672A72" w:rsidRDefault="00042F1D" w:rsidP="004175F6">
            <w:pPr>
              <w:jc w:val="both"/>
              <w:rPr>
                <w:lang w:val="en-US"/>
              </w:rPr>
            </w:pPr>
          </w:p>
          <w:p w14:paraId="4C3086A6" w14:textId="77777777" w:rsidR="00042F1D" w:rsidRPr="00672A72" w:rsidRDefault="00042F1D" w:rsidP="004175F6">
            <w:pPr>
              <w:jc w:val="both"/>
              <w:rPr>
                <w:lang w:val="en-US"/>
              </w:rPr>
            </w:pPr>
          </w:p>
          <w:p w14:paraId="7CAA733B" w14:textId="77777777" w:rsidR="00042F1D" w:rsidRPr="00672A72" w:rsidRDefault="00042F1D" w:rsidP="004175F6">
            <w:pPr>
              <w:jc w:val="both"/>
              <w:rPr>
                <w:lang w:val="en-US"/>
              </w:rPr>
            </w:pPr>
          </w:p>
          <w:p w14:paraId="321391F9" w14:textId="77777777" w:rsidR="00042F1D" w:rsidRPr="00672A72" w:rsidRDefault="00042F1D" w:rsidP="004175F6">
            <w:pPr>
              <w:jc w:val="both"/>
              <w:rPr>
                <w:lang w:val="en-US"/>
              </w:rPr>
            </w:pPr>
          </w:p>
          <w:p w14:paraId="33D3DABE" w14:textId="77777777" w:rsidR="00042F1D" w:rsidRPr="00672A72" w:rsidRDefault="00042F1D" w:rsidP="004175F6">
            <w:pPr>
              <w:jc w:val="both"/>
              <w:rPr>
                <w:lang w:val="en-US"/>
              </w:rPr>
            </w:pPr>
          </w:p>
        </w:tc>
      </w:tr>
      <w:tr w:rsidR="00042F1D" w:rsidRPr="00672A72" w14:paraId="36D8C6FF" w14:textId="77777777" w:rsidTr="003C6CE6">
        <w:trPr>
          <w:gridAfter w:val="24"/>
          <w:wAfter w:w="10502" w:type="dxa"/>
        </w:trPr>
        <w:tc>
          <w:tcPr>
            <w:tcW w:w="498" w:type="dxa"/>
            <w:vMerge/>
            <w:shd w:val="clear" w:color="auto" w:fill="auto"/>
          </w:tcPr>
          <w:p w14:paraId="5B76BA84" w14:textId="77777777" w:rsidR="00042F1D" w:rsidRPr="00672A72" w:rsidRDefault="00042F1D" w:rsidP="004175F6">
            <w:pPr>
              <w:jc w:val="both"/>
              <w:rPr>
                <w:lang w:val="en-US"/>
              </w:rPr>
            </w:pPr>
          </w:p>
        </w:tc>
        <w:tc>
          <w:tcPr>
            <w:tcW w:w="396" w:type="dxa"/>
            <w:vMerge w:val="restart"/>
            <w:shd w:val="clear" w:color="auto" w:fill="auto"/>
          </w:tcPr>
          <w:p w14:paraId="74DE3969" w14:textId="77777777" w:rsidR="00042F1D" w:rsidRPr="00672A72" w:rsidRDefault="00042F1D" w:rsidP="004175F6">
            <w:pPr>
              <w:jc w:val="both"/>
              <w:rPr>
                <w:b/>
                <w:lang w:val="en-US"/>
              </w:rPr>
            </w:pPr>
            <w:r w:rsidRPr="00672A72">
              <w:rPr>
                <w:b/>
                <w:lang w:val="en-US"/>
              </w:rPr>
              <w:t>b.</w:t>
            </w:r>
          </w:p>
        </w:tc>
        <w:tc>
          <w:tcPr>
            <w:tcW w:w="1544" w:type="dxa"/>
            <w:gridSpan w:val="2"/>
            <w:vMerge w:val="restart"/>
            <w:shd w:val="clear" w:color="auto" w:fill="auto"/>
          </w:tcPr>
          <w:p w14:paraId="0C4D5AB9" w14:textId="77777777" w:rsidR="00042F1D" w:rsidRPr="00672A72" w:rsidRDefault="00042F1D" w:rsidP="004175F6">
            <w:pPr>
              <w:jc w:val="both"/>
              <w:rPr>
                <w:b/>
                <w:lang w:val="en-US"/>
              </w:rPr>
            </w:pPr>
            <w:r w:rsidRPr="00672A72">
              <w:rPr>
                <w:b/>
                <w:lang w:val="en-US"/>
              </w:rPr>
              <w:t>Is the CCDC currently trying to implement projects that are not funded by the NSP?</w:t>
            </w:r>
          </w:p>
        </w:tc>
        <w:tc>
          <w:tcPr>
            <w:tcW w:w="679" w:type="dxa"/>
            <w:shd w:val="clear" w:color="auto" w:fill="auto"/>
          </w:tcPr>
          <w:p w14:paraId="0E9E1C23" w14:textId="77777777" w:rsidR="00042F1D" w:rsidRPr="00672A72" w:rsidRDefault="00042F1D" w:rsidP="004175F6">
            <w:pPr>
              <w:jc w:val="both"/>
              <w:rPr>
                <w:b/>
                <w:lang w:val="en-US"/>
              </w:rPr>
            </w:pPr>
            <w:r w:rsidRPr="00672A72">
              <w:rPr>
                <w:b/>
                <w:lang w:val="en-US"/>
              </w:rPr>
              <w:t>Yes</w:t>
            </w:r>
          </w:p>
        </w:tc>
        <w:tc>
          <w:tcPr>
            <w:tcW w:w="679" w:type="dxa"/>
            <w:gridSpan w:val="3"/>
            <w:shd w:val="clear" w:color="auto" w:fill="auto"/>
          </w:tcPr>
          <w:p w14:paraId="62AA35A4" w14:textId="77777777" w:rsidR="00042F1D" w:rsidRPr="00672A72" w:rsidRDefault="00042F1D" w:rsidP="004175F6">
            <w:pPr>
              <w:jc w:val="both"/>
              <w:rPr>
                <w:b/>
                <w:lang w:val="en-US"/>
              </w:rPr>
            </w:pPr>
            <w:r w:rsidRPr="00672A72">
              <w:rPr>
                <w:b/>
                <w:lang w:val="en-US"/>
              </w:rPr>
              <w:t>No</w:t>
            </w:r>
          </w:p>
        </w:tc>
      </w:tr>
      <w:tr w:rsidR="00042F1D" w:rsidRPr="00672A72" w14:paraId="28E0335C" w14:textId="77777777" w:rsidTr="003C6CE6">
        <w:trPr>
          <w:gridAfter w:val="24"/>
          <w:wAfter w:w="10502" w:type="dxa"/>
        </w:trPr>
        <w:tc>
          <w:tcPr>
            <w:tcW w:w="498" w:type="dxa"/>
            <w:vMerge/>
            <w:shd w:val="clear" w:color="auto" w:fill="auto"/>
          </w:tcPr>
          <w:p w14:paraId="3556E620" w14:textId="77777777" w:rsidR="00042F1D" w:rsidRPr="00672A72" w:rsidRDefault="00042F1D" w:rsidP="004175F6">
            <w:pPr>
              <w:jc w:val="both"/>
              <w:rPr>
                <w:lang w:val="en-US"/>
              </w:rPr>
            </w:pPr>
          </w:p>
        </w:tc>
        <w:tc>
          <w:tcPr>
            <w:tcW w:w="396" w:type="dxa"/>
            <w:vMerge/>
            <w:shd w:val="clear" w:color="auto" w:fill="auto"/>
          </w:tcPr>
          <w:p w14:paraId="61C72A05" w14:textId="77777777" w:rsidR="00042F1D" w:rsidRPr="00672A72" w:rsidRDefault="00042F1D" w:rsidP="004175F6">
            <w:pPr>
              <w:jc w:val="both"/>
              <w:rPr>
                <w:lang w:val="en-US"/>
              </w:rPr>
            </w:pPr>
          </w:p>
        </w:tc>
        <w:tc>
          <w:tcPr>
            <w:tcW w:w="1544" w:type="dxa"/>
            <w:gridSpan w:val="2"/>
            <w:vMerge/>
            <w:shd w:val="clear" w:color="auto" w:fill="auto"/>
          </w:tcPr>
          <w:p w14:paraId="30A3FE33" w14:textId="77777777" w:rsidR="00042F1D" w:rsidRPr="00672A72" w:rsidRDefault="00042F1D" w:rsidP="004175F6">
            <w:pPr>
              <w:jc w:val="both"/>
              <w:rPr>
                <w:lang w:val="en-US"/>
              </w:rPr>
            </w:pPr>
          </w:p>
        </w:tc>
        <w:tc>
          <w:tcPr>
            <w:tcW w:w="679" w:type="dxa"/>
            <w:shd w:val="clear" w:color="auto" w:fill="auto"/>
          </w:tcPr>
          <w:p w14:paraId="1E5BB216" w14:textId="77777777" w:rsidR="00042F1D" w:rsidRPr="00672A72" w:rsidRDefault="00042F1D" w:rsidP="004175F6">
            <w:pPr>
              <w:jc w:val="both"/>
              <w:rPr>
                <w:lang w:val="en-US"/>
              </w:rPr>
            </w:pPr>
          </w:p>
        </w:tc>
        <w:tc>
          <w:tcPr>
            <w:tcW w:w="679" w:type="dxa"/>
            <w:gridSpan w:val="3"/>
            <w:shd w:val="clear" w:color="auto" w:fill="auto"/>
          </w:tcPr>
          <w:p w14:paraId="3ECBBB60" w14:textId="77777777" w:rsidR="00042F1D" w:rsidRPr="00672A72" w:rsidRDefault="00042F1D" w:rsidP="004175F6">
            <w:pPr>
              <w:jc w:val="both"/>
              <w:rPr>
                <w:lang w:val="en-US"/>
              </w:rPr>
            </w:pPr>
          </w:p>
        </w:tc>
      </w:tr>
      <w:tr w:rsidR="00042F1D" w:rsidRPr="00672A72" w14:paraId="5192C9E0" w14:textId="77777777" w:rsidTr="003C6CE6">
        <w:tc>
          <w:tcPr>
            <w:tcW w:w="498" w:type="dxa"/>
            <w:vMerge/>
            <w:shd w:val="clear" w:color="auto" w:fill="auto"/>
          </w:tcPr>
          <w:p w14:paraId="3C1F0FF6" w14:textId="77777777" w:rsidR="00042F1D" w:rsidRPr="00672A72" w:rsidRDefault="00042F1D" w:rsidP="004175F6">
            <w:pPr>
              <w:jc w:val="both"/>
              <w:rPr>
                <w:lang w:val="en-US"/>
              </w:rPr>
            </w:pPr>
          </w:p>
        </w:tc>
        <w:tc>
          <w:tcPr>
            <w:tcW w:w="396" w:type="dxa"/>
            <w:vMerge/>
            <w:shd w:val="clear" w:color="auto" w:fill="auto"/>
          </w:tcPr>
          <w:p w14:paraId="0EB42B69" w14:textId="77777777" w:rsidR="00042F1D" w:rsidRPr="00672A72" w:rsidRDefault="00042F1D" w:rsidP="004175F6">
            <w:pPr>
              <w:jc w:val="both"/>
              <w:rPr>
                <w:lang w:val="en-US"/>
              </w:rPr>
            </w:pPr>
          </w:p>
        </w:tc>
        <w:tc>
          <w:tcPr>
            <w:tcW w:w="1544" w:type="dxa"/>
            <w:gridSpan w:val="2"/>
            <w:vMerge/>
            <w:shd w:val="clear" w:color="auto" w:fill="auto"/>
          </w:tcPr>
          <w:p w14:paraId="30F202DC" w14:textId="77777777" w:rsidR="00042F1D" w:rsidRPr="00672A72" w:rsidRDefault="00042F1D" w:rsidP="004175F6">
            <w:pPr>
              <w:jc w:val="both"/>
              <w:rPr>
                <w:lang w:val="en-US"/>
              </w:rPr>
            </w:pPr>
          </w:p>
        </w:tc>
        <w:tc>
          <w:tcPr>
            <w:tcW w:w="1781" w:type="dxa"/>
            <w:gridSpan w:val="6"/>
            <w:vMerge w:val="restart"/>
            <w:shd w:val="clear" w:color="auto" w:fill="auto"/>
          </w:tcPr>
          <w:p w14:paraId="4F646FBD" w14:textId="77777777" w:rsidR="00042F1D" w:rsidRPr="00672A72" w:rsidRDefault="00042F1D" w:rsidP="004175F6">
            <w:pPr>
              <w:jc w:val="both"/>
              <w:rPr>
                <w:b/>
                <w:lang w:val="en-US"/>
              </w:rPr>
            </w:pPr>
            <w:r w:rsidRPr="00672A72">
              <w:rPr>
                <w:b/>
                <w:lang w:val="en-US"/>
              </w:rPr>
              <w:t>If Yes, please list the projects and their types</w:t>
            </w:r>
          </w:p>
        </w:tc>
        <w:tc>
          <w:tcPr>
            <w:tcW w:w="1276" w:type="dxa"/>
            <w:gridSpan w:val="3"/>
            <w:shd w:val="clear" w:color="auto" w:fill="auto"/>
          </w:tcPr>
          <w:p w14:paraId="5B1F79E1" w14:textId="77777777" w:rsidR="00042F1D" w:rsidRPr="00672A72" w:rsidRDefault="00042F1D" w:rsidP="004175F6">
            <w:pPr>
              <w:jc w:val="both"/>
              <w:rPr>
                <w:b/>
                <w:lang w:val="en-US"/>
              </w:rPr>
            </w:pPr>
            <w:r w:rsidRPr="00672A72">
              <w:rPr>
                <w:b/>
                <w:lang w:val="en-US"/>
              </w:rPr>
              <w:t>Agriculture</w:t>
            </w:r>
          </w:p>
        </w:tc>
        <w:tc>
          <w:tcPr>
            <w:tcW w:w="1701" w:type="dxa"/>
            <w:gridSpan w:val="5"/>
            <w:shd w:val="clear" w:color="auto" w:fill="auto"/>
          </w:tcPr>
          <w:p w14:paraId="61938CDF" w14:textId="77777777" w:rsidR="00042F1D" w:rsidRPr="00672A72" w:rsidRDefault="00042F1D" w:rsidP="004175F6">
            <w:pPr>
              <w:jc w:val="both"/>
              <w:rPr>
                <w:b/>
                <w:lang w:val="en-US"/>
              </w:rPr>
            </w:pPr>
            <w:r w:rsidRPr="00672A72">
              <w:rPr>
                <w:b/>
                <w:lang w:val="en-US"/>
              </w:rPr>
              <w:t>Infrastructure</w:t>
            </w:r>
          </w:p>
        </w:tc>
        <w:tc>
          <w:tcPr>
            <w:tcW w:w="992" w:type="dxa"/>
            <w:gridSpan w:val="2"/>
            <w:shd w:val="clear" w:color="auto" w:fill="auto"/>
          </w:tcPr>
          <w:p w14:paraId="74902292" w14:textId="77777777" w:rsidR="00042F1D" w:rsidRPr="00672A72" w:rsidRDefault="00042F1D" w:rsidP="004175F6">
            <w:pPr>
              <w:jc w:val="both"/>
              <w:rPr>
                <w:b/>
                <w:lang w:val="en-US"/>
              </w:rPr>
            </w:pPr>
            <w:r w:rsidRPr="00672A72">
              <w:rPr>
                <w:b/>
                <w:lang w:val="en-US"/>
              </w:rPr>
              <w:t>Education</w:t>
            </w:r>
          </w:p>
        </w:tc>
        <w:tc>
          <w:tcPr>
            <w:tcW w:w="1276" w:type="dxa"/>
            <w:gridSpan w:val="4"/>
            <w:shd w:val="clear" w:color="auto" w:fill="auto"/>
          </w:tcPr>
          <w:p w14:paraId="588B39E4" w14:textId="77777777" w:rsidR="00042F1D" w:rsidRPr="00672A72" w:rsidRDefault="00042F1D" w:rsidP="004175F6">
            <w:pPr>
              <w:jc w:val="both"/>
              <w:rPr>
                <w:b/>
                <w:lang w:val="en-US"/>
              </w:rPr>
            </w:pPr>
            <w:r w:rsidRPr="00672A72">
              <w:rPr>
                <w:b/>
                <w:lang w:val="en-US"/>
              </w:rPr>
              <w:t>Livelihoods</w:t>
            </w:r>
          </w:p>
        </w:tc>
        <w:tc>
          <w:tcPr>
            <w:tcW w:w="850" w:type="dxa"/>
            <w:gridSpan w:val="2"/>
            <w:shd w:val="clear" w:color="auto" w:fill="auto"/>
          </w:tcPr>
          <w:p w14:paraId="7038CD98" w14:textId="77777777" w:rsidR="00042F1D" w:rsidRPr="00672A72" w:rsidRDefault="00042F1D" w:rsidP="004175F6">
            <w:pPr>
              <w:jc w:val="both"/>
              <w:rPr>
                <w:b/>
                <w:lang w:val="en-US"/>
              </w:rPr>
            </w:pPr>
            <w:r w:rsidRPr="00672A72">
              <w:rPr>
                <w:b/>
                <w:lang w:val="en-US"/>
              </w:rPr>
              <w:t>Health</w:t>
            </w:r>
          </w:p>
        </w:tc>
        <w:tc>
          <w:tcPr>
            <w:tcW w:w="1398" w:type="dxa"/>
            <w:gridSpan w:val="2"/>
            <w:shd w:val="clear" w:color="auto" w:fill="auto"/>
          </w:tcPr>
          <w:p w14:paraId="4E344464" w14:textId="77777777" w:rsidR="00042F1D" w:rsidRPr="00672A72" w:rsidRDefault="00042F1D" w:rsidP="004175F6">
            <w:pPr>
              <w:jc w:val="both"/>
              <w:rPr>
                <w:b/>
                <w:lang w:val="en-US"/>
              </w:rPr>
            </w:pPr>
            <w:r w:rsidRPr="00672A72">
              <w:rPr>
                <w:b/>
                <w:lang w:val="en-US"/>
              </w:rPr>
              <w:t>Governance</w:t>
            </w:r>
          </w:p>
        </w:tc>
        <w:tc>
          <w:tcPr>
            <w:tcW w:w="2586" w:type="dxa"/>
            <w:gridSpan w:val="4"/>
            <w:shd w:val="clear" w:color="auto" w:fill="auto"/>
          </w:tcPr>
          <w:p w14:paraId="46309A0D" w14:textId="77777777" w:rsidR="00042F1D" w:rsidRPr="00672A72" w:rsidRDefault="00042F1D" w:rsidP="004175F6">
            <w:pPr>
              <w:jc w:val="both"/>
              <w:rPr>
                <w:b/>
                <w:lang w:val="en-US"/>
              </w:rPr>
            </w:pPr>
            <w:r w:rsidRPr="00672A72">
              <w:rPr>
                <w:b/>
                <w:lang w:val="en-US"/>
              </w:rPr>
              <w:t>Other (</w:t>
            </w:r>
            <w:r w:rsidRPr="00672A72">
              <w:rPr>
                <w:b/>
                <w:i/>
                <w:lang w:val="en-US"/>
              </w:rPr>
              <w:t>Please Specify</w:t>
            </w:r>
            <w:r w:rsidRPr="00672A72">
              <w:rPr>
                <w:b/>
                <w:lang w:val="en-US"/>
              </w:rPr>
              <w:t>)</w:t>
            </w:r>
          </w:p>
        </w:tc>
      </w:tr>
      <w:tr w:rsidR="00042F1D" w:rsidRPr="00672A72" w14:paraId="763DDD30" w14:textId="77777777" w:rsidTr="003C6CE6">
        <w:tc>
          <w:tcPr>
            <w:tcW w:w="498" w:type="dxa"/>
            <w:vMerge/>
            <w:shd w:val="clear" w:color="auto" w:fill="auto"/>
          </w:tcPr>
          <w:p w14:paraId="07577876" w14:textId="77777777" w:rsidR="00042F1D" w:rsidRPr="00672A72" w:rsidRDefault="00042F1D" w:rsidP="004175F6">
            <w:pPr>
              <w:jc w:val="both"/>
              <w:rPr>
                <w:lang w:val="en-US"/>
              </w:rPr>
            </w:pPr>
          </w:p>
        </w:tc>
        <w:tc>
          <w:tcPr>
            <w:tcW w:w="396" w:type="dxa"/>
            <w:vMerge/>
            <w:shd w:val="clear" w:color="auto" w:fill="auto"/>
          </w:tcPr>
          <w:p w14:paraId="41B4F16D" w14:textId="77777777" w:rsidR="00042F1D" w:rsidRPr="00672A72" w:rsidRDefault="00042F1D" w:rsidP="004175F6">
            <w:pPr>
              <w:jc w:val="both"/>
              <w:rPr>
                <w:lang w:val="en-US"/>
              </w:rPr>
            </w:pPr>
          </w:p>
        </w:tc>
        <w:tc>
          <w:tcPr>
            <w:tcW w:w="1544" w:type="dxa"/>
            <w:gridSpan w:val="2"/>
            <w:vMerge/>
            <w:shd w:val="clear" w:color="auto" w:fill="auto"/>
          </w:tcPr>
          <w:p w14:paraId="559EC308" w14:textId="77777777" w:rsidR="00042F1D" w:rsidRPr="00672A72" w:rsidRDefault="00042F1D" w:rsidP="004175F6">
            <w:pPr>
              <w:jc w:val="both"/>
              <w:rPr>
                <w:lang w:val="en-US"/>
              </w:rPr>
            </w:pPr>
          </w:p>
        </w:tc>
        <w:tc>
          <w:tcPr>
            <w:tcW w:w="1781" w:type="dxa"/>
            <w:gridSpan w:val="6"/>
            <w:vMerge/>
            <w:shd w:val="clear" w:color="auto" w:fill="auto"/>
          </w:tcPr>
          <w:p w14:paraId="46ACDAFB" w14:textId="77777777" w:rsidR="00042F1D" w:rsidRPr="00672A72" w:rsidRDefault="00042F1D" w:rsidP="004175F6">
            <w:pPr>
              <w:jc w:val="both"/>
              <w:rPr>
                <w:lang w:val="en-US"/>
              </w:rPr>
            </w:pPr>
          </w:p>
        </w:tc>
        <w:tc>
          <w:tcPr>
            <w:tcW w:w="1276" w:type="dxa"/>
            <w:gridSpan w:val="3"/>
            <w:shd w:val="clear" w:color="auto" w:fill="auto"/>
          </w:tcPr>
          <w:p w14:paraId="70599730" w14:textId="77777777" w:rsidR="00042F1D" w:rsidRPr="00672A72" w:rsidRDefault="00042F1D" w:rsidP="004175F6">
            <w:pPr>
              <w:jc w:val="both"/>
              <w:rPr>
                <w:lang w:val="en-US"/>
              </w:rPr>
            </w:pPr>
          </w:p>
          <w:p w14:paraId="3809FBA2" w14:textId="77777777" w:rsidR="00042F1D" w:rsidRPr="00672A72" w:rsidRDefault="00042F1D" w:rsidP="004175F6">
            <w:pPr>
              <w:jc w:val="both"/>
              <w:rPr>
                <w:lang w:val="en-US"/>
              </w:rPr>
            </w:pPr>
          </w:p>
          <w:p w14:paraId="72073E9B" w14:textId="77777777" w:rsidR="00042F1D" w:rsidRPr="00672A72" w:rsidRDefault="00042F1D" w:rsidP="004175F6">
            <w:pPr>
              <w:jc w:val="both"/>
              <w:rPr>
                <w:lang w:val="en-US"/>
              </w:rPr>
            </w:pPr>
          </w:p>
          <w:p w14:paraId="1AF9A876" w14:textId="77777777" w:rsidR="00042F1D" w:rsidRPr="00672A72" w:rsidRDefault="00042F1D" w:rsidP="004175F6">
            <w:pPr>
              <w:jc w:val="both"/>
              <w:rPr>
                <w:lang w:val="en-US"/>
              </w:rPr>
            </w:pPr>
          </w:p>
          <w:p w14:paraId="76C07CC6" w14:textId="77777777" w:rsidR="00042F1D" w:rsidRPr="00672A72" w:rsidRDefault="00042F1D" w:rsidP="004175F6">
            <w:pPr>
              <w:jc w:val="both"/>
              <w:rPr>
                <w:lang w:val="en-US"/>
              </w:rPr>
            </w:pPr>
          </w:p>
          <w:p w14:paraId="517FA3D3" w14:textId="77777777" w:rsidR="00042F1D" w:rsidRPr="00672A72" w:rsidRDefault="00042F1D" w:rsidP="004175F6">
            <w:pPr>
              <w:jc w:val="both"/>
              <w:rPr>
                <w:lang w:val="en-US"/>
              </w:rPr>
            </w:pPr>
          </w:p>
          <w:p w14:paraId="28BCC513" w14:textId="77777777" w:rsidR="00042F1D" w:rsidRPr="00672A72" w:rsidRDefault="00042F1D" w:rsidP="004175F6">
            <w:pPr>
              <w:jc w:val="both"/>
              <w:rPr>
                <w:lang w:val="en-US"/>
              </w:rPr>
            </w:pPr>
          </w:p>
          <w:p w14:paraId="6CE12132" w14:textId="77777777" w:rsidR="00042F1D" w:rsidRPr="00672A72" w:rsidRDefault="00042F1D" w:rsidP="004175F6">
            <w:pPr>
              <w:jc w:val="both"/>
              <w:rPr>
                <w:lang w:val="en-US"/>
              </w:rPr>
            </w:pPr>
          </w:p>
          <w:p w14:paraId="13C37D51" w14:textId="77777777" w:rsidR="00042F1D" w:rsidRPr="00672A72" w:rsidRDefault="00042F1D" w:rsidP="004175F6">
            <w:pPr>
              <w:jc w:val="both"/>
              <w:rPr>
                <w:lang w:val="en-US"/>
              </w:rPr>
            </w:pPr>
          </w:p>
          <w:p w14:paraId="4DAB5388" w14:textId="77777777" w:rsidR="00042F1D" w:rsidRPr="00672A72" w:rsidRDefault="00042F1D" w:rsidP="004175F6">
            <w:pPr>
              <w:jc w:val="both"/>
              <w:rPr>
                <w:lang w:val="en-US"/>
              </w:rPr>
            </w:pPr>
          </w:p>
          <w:p w14:paraId="40B070B5" w14:textId="77777777" w:rsidR="00042F1D" w:rsidRPr="00672A72" w:rsidRDefault="00042F1D" w:rsidP="004175F6">
            <w:pPr>
              <w:jc w:val="both"/>
              <w:rPr>
                <w:lang w:val="en-US"/>
              </w:rPr>
            </w:pPr>
          </w:p>
          <w:p w14:paraId="4BE0A399" w14:textId="77777777" w:rsidR="00042F1D" w:rsidRPr="00672A72" w:rsidRDefault="00042F1D" w:rsidP="004175F6">
            <w:pPr>
              <w:jc w:val="both"/>
              <w:rPr>
                <w:lang w:val="en-US"/>
              </w:rPr>
            </w:pPr>
          </w:p>
          <w:p w14:paraId="03F1083E" w14:textId="77777777" w:rsidR="00042F1D" w:rsidRPr="00672A72" w:rsidRDefault="00042F1D" w:rsidP="004175F6">
            <w:pPr>
              <w:jc w:val="both"/>
              <w:rPr>
                <w:lang w:val="en-US"/>
              </w:rPr>
            </w:pPr>
          </w:p>
        </w:tc>
        <w:tc>
          <w:tcPr>
            <w:tcW w:w="1701" w:type="dxa"/>
            <w:gridSpan w:val="5"/>
            <w:shd w:val="clear" w:color="auto" w:fill="auto"/>
          </w:tcPr>
          <w:p w14:paraId="50D5D5F7" w14:textId="77777777" w:rsidR="00042F1D" w:rsidRPr="00672A72" w:rsidRDefault="00042F1D" w:rsidP="004175F6">
            <w:pPr>
              <w:jc w:val="both"/>
              <w:rPr>
                <w:lang w:val="en-US"/>
              </w:rPr>
            </w:pPr>
          </w:p>
        </w:tc>
        <w:tc>
          <w:tcPr>
            <w:tcW w:w="992" w:type="dxa"/>
            <w:gridSpan w:val="2"/>
            <w:shd w:val="clear" w:color="auto" w:fill="auto"/>
          </w:tcPr>
          <w:p w14:paraId="367E3B59" w14:textId="77777777" w:rsidR="00042F1D" w:rsidRPr="00672A72" w:rsidRDefault="00042F1D" w:rsidP="004175F6">
            <w:pPr>
              <w:jc w:val="both"/>
              <w:rPr>
                <w:lang w:val="en-US"/>
              </w:rPr>
            </w:pPr>
          </w:p>
        </w:tc>
        <w:tc>
          <w:tcPr>
            <w:tcW w:w="1276" w:type="dxa"/>
            <w:gridSpan w:val="4"/>
            <w:shd w:val="clear" w:color="auto" w:fill="auto"/>
          </w:tcPr>
          <w:p w14:paraId="23B79E46" w14:textId="77777777" w:rsidR="00042F1D" w:rsidRPr="00672A72" w:rsidRDefault="00042F1D" w:rsidP="004175F6">
            <w:pPr>
              <w:jc w:val="both"/>
              <w:rPr>
                <w:lang w:val="en-US"/>
              </w:rPr>
            </w:pPr>
          </w:p>
        </w:tc>
        <w:tc>
          <w:tcPr>
            <w:tcW w:w="850" w:type="dxa"/>
            <w:gridSpan w:val="2"/>
            <w:shd w:val="clear" w:color="auto" w:fill="auto"/>
          </w:tcPr>
          <w:p w14:paraId="563FAE35" w14:textId="77777777" w:rsidR="00042F1D" w:rsidRPr="00672A72" w:rsidRDefault="00042F1D" w:rsidP="004175F6">
            <w:pPr>
              <w:jc w:val="both"/>
              <w:rPr>
                <w:lang w:val="en-US"/>
              </w:rPr>
            </w:pPr>
          </w:p>
        </w:tc>
        <w:tc>
          <w:tcPr>
            <w:tcW w:w="1398" w:type="dxa"/>
            <w:gridSpan w:val="2"/>
            <w:shd w:val="clear" w:color="auto" w:fill="auto"/>
          </w:tcPr>
          <w:p w14:paraId="640B0BBB" w14:textId="77777777" w:rsidR="00042F1D" w:rsidRPr="00672A72" w:rsidRDefault="00042F1D" w:rsidP="004175F6">
            <w:pPr>
              <w:jc w:val="both"/>
              <w:rPr>
                <w:lang w:val="en-US"/>
              </w:rPr>
            </w:pPr>
          </w:p>
        </w:tc>
        <w:tc>
          <w:tcPr>
            <w:tcW w:w="2586" w:type="dxa"/>
            <w:gridSpan w:val="4"/>
            <w:shd w:val="clear" w:color="auto" w:fill="auto"/>
          </w:tcPr>
          <w:p w14:paraId="16CDF507" w14:textId="77777777" w:rsidR="00042F1D" w:rsidRPr="00672A72" w:rsidRDefault="00042F1D" w:rsidP="004175F6">
            <w:pPr>
              <w:jc w:val="both"/>
              <w:rPr>
                <w:lang w:val="en-US"/>
              </w:rPr>
            </w:pPr>
          </w:p>
        </w:tc>
      </w:tr>
      <w:tr w:rsidR="00042F1D" w:rsidRPr="00672A72" w14:paraId="4BF450C1" w14:textId="77777777" w:rsidTr="003C6CE6">
        <w:tc>
          <w:tcPr>
            <w:tcW w:w="498" w:type="dxa"/>
            <w:vMerge/>
            <w:shd w:val="clear" w:color="auto" w:fill="auto"/>
          </w:tcPr>
          <w:p w14:paraId="3E5B7DDD" w14:textId="77777777" w:rsidR="00042F1D" w:rsidRPr="00672A72" w:rsidRDefault="00042F1D" w:rsidP="004175F6">
            <w:pPr>
              <w:jc w:val="both"/>
              <w:rPr>
                <w:lang w:val="en-US"/>
              </w:rPr>
            </w:pPr>
          </w:p>
        </w:tc>
        <w:tc>
          <w:tcPr>
            <w:tcW w:w="396" w:type="dxa"/>
            <w:vMerge/>
            <w:shd w:val="clear" w:color="auto" w:fill="auto"/>
          </w:tcPr>
          <w:p w14:paraId="56F851B0" w14:textId="77777777" w:rsidR="00042F1D" w:rsidRPr="00672A72" w:rsidRDefault="00042F1D" w:rsidP="004175F6">
            <w:pPr>
              <w:jc w:val="both"/>
              <w:rPr>
                <w:lang w:val="en-US"/>
              </w:rPr>
            </w:pPr>
          </w:p>
        </w:tc>
        <w:tc>
          <w:tcPr>
            <w:tcW w:w="1544" w:type="dxa"/>
            <w:gridSpan w:val="2"/>
            <w:vMerge/>
            <w:shd w:val="clear" w:color="auto" w:fill="auto"/>
          </w:tcPr>
          <w:p w14:paraId="0F62B4F1" w14:textId="77777777" w:rsidR="00042F1D" w:rsidRPr="00672A72" w:rsidRDefault="00042F1D" w:rsidP="004175F6">
            <w:pPr>
              <w:jc w:val="both"/>
              <w:rPr>
                <w:lang w:val="en-US"/>
              </w:rPr>
            </w:pPr>
          </w:p>
        </w:tc>
        <w:tc>
          <w:tcPr>
            <w:tcW w:w="1781" w:type="dxa"/>
            <w:gridSpan w:val="6"/>
            <w:shd w:val="clear" w:color="auto" w:fill="auto"/>
          </w:tcPr>
          <w:p w14:paraId="58C43985" w14:textId="77777777" w:rsidR="00042F1D" w:rsidRPr="00672A72" w:rsidRDefault="00042F1D" w:rsidP="004175F6">
            <w:pPr>
              <w:jc w:val="both"/>
              <w:rPr>
                <w:b/>
                <w:lang w:val="en-US"/>
              </w:rPr>
            </w:pPr>
            <w:r w:rsidRPr="00672A72">
              <w:rPr>
                <w:b/>
                <w:lang w:val="en-US"/>
              </w:rPr>
              <w:t>If yes, why have you gone outside the NSP for funding?</w:t>
            </w:r>
          </w:p>
        </w:tc>
        <w:tc>
          <w:tcPr>
            <w:tcW w:w="10079" w:type="dxa"/>
            <w:gridSpan w:val="22"/>
            <w:shd w:val="clear" w:color="auto" w:fill="auto"/>
          </w:tcPr>
          <w:p w14:paraId="7ADF9774" w14:textId="77777777" w:rsidR="00042F1D" w:rsidRPr="00672A72" w:rsidRDefault="00042F1D" w:rsidP="004175F6">
            <w:pPr>
              <w:jc w:val="both"/>
              <w:rPr>
                <w:lang w:val="en-US"/>
              </w:rPr>
            </w:pPr>
          </w:p>
          <w:p w14:paraId="6EC22BCF" w14:textId="77777777" w:rsidR="00042F1D" w:rsidRPr="00672A72" w:rsidRDefault="00042F1D" w:rsidP="004175F6">
            <w:pPr>
              <w:jc w:val="both"/>
              <w:rPr>
                <w:lang w:val="en-US"/>
              </w:rPr>
            </w:pPr>
          </w:p>
          <w:p w14:paraId="2A1788FB" w14:textId="77777777" w:rsidR="00042F1D" w:rsidRPr="00672A72" w:rsidRDefault="00042F1D" w:rsidP="004175F6">
            <w:pPr>
              <w:jc w:val="both"/>
              <w:rPr>
                <w:lang w:val="en-US"/>
              </w:rPr>
            </w:pPr>
          </w:p>
          <w:p w14:paraId="63EEC47F" w14:textId="77777777" w:rsidR="00042F1D" w:rsidRPr="00672A72" w:rsidRDefault="00042F1D" w:rsidP="004175F6">
            <w:pPr>
              <w:jc w:val="both"/>
              <w:rPr>
                <w:lang w:val="en-US"/>
              </w:rPr>
            </w:pPr>
          </w:p>
          <w:p w14:paraId="59F528A2" w14:textId="77777777" w:rsidR="00042F1D" w:rsidRPr="00672A72" w:rsidRDefault="00042F1D" w:rsidP="004175F6">
            <w:pPr>
              <w:jc w:val="both"/>
              <w:rPr>
                <w:lang w:val="en-US"/>
              </w:rPr>
            </w:pPr>
          </w:p>
          <w:p w14:paraId="2D24A94B" w14:textId="77777777" w:rsidR="00042F1D" w:rsidRPr="00672A72" w:rsidRDefault="00042F1D" w:rsidP="004175F6">
            <w:pPr>
              <w:jc w:val="both"/>
              <w:rPr>
                <w:lang w:val="en-US"/>
              </w:rPr>
            </w:pPr>
          </w:p>
          <w:p w14:paraId="727F5EEF" w14:textId="77777777" w:rsidR="00042F1D" w:rsidRPr="00672A72" w:rsidRDefault="00042F1D" w:rsidP="004175F6">
            <w:pPr>
              <w:jc w:val="both"/>
              <w:rPr>
                <w:lang w:val="en-US"/>
              </w:rPr>
            </w:pPr>
          </w:p>
          <w:p w14:paraId="1B69FBF9" w14:textId="77777777" w:rsidR="00042F1D" w:rsidRPr="00672A72" w:rsidRDefault="00042F1D" w:rsidP="004175F6">
            <w:pPr>
              <w:jc w:val="both"/>
              <w:rPr>
                <w:lang w:val="en-US"/>
              </w:rPr>
            </w:pPr>
          </w:p>
        </w:tc>
      </w:tr>
    </w:tbl>
    <w:tbl>
      <w:tblPr>
        <w:tblStyle w:val="TableGrid"/>
        <w:tblpPr w:leftFromText="180" w:rightFromText="180" w:vertAnchor="text" w:horzAnchor="margin" w:tblpY="-3"/>
        <w:tblW w:w="14298" w:type="dxa"/>
        <w:tblLook w:val="04A0" w:firstRow="1" w:lastRow="0" w:firstColumn="1" w:lastColumn="0" w:noHBand="0" w:noVBand="1"/>
      </w:tblPr>
      <w:tblGrid>
        <w:gridCol w:w="528"/>
        <w:gridCol w:w="13770"/>
      </w:tblGrid>
      <w:tr w:rsidR="00042F1D" w:rsidRPr="00672A72" w14:paraId="695EA30B" w14:textId="77777777" w:rsidTr="003C6CE6">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76CAD905" w14:textId="77777777" w:rsidR="00042F1D" w:rsidRPr="00321C94" w:rsidRDefault="00042F1D" w:rsidP="004175F6">
            <w:pPr>
              <w:jc w:val="both"/>
              <w:rPr>
                <w:b/>
                <w:highlight w:val="yellow"/>
                <w:lang w:val="en-US"/>
              </w:rPr>
            </w:pPr>
            <w:r w:rsidRPr="00DD0370">
              <w:rPr>
                <w:b/>
                <w:lang w:val="en-US"/>
              </w:rPr>
              <w:lastRenderedPageBreak/>
              <w:t>12.</w:t>
            </w:r>
          </w:p>
        </w:tc>
        <w:tc>
          <w:tcPr>
            <w:tcW w:w="13800" w:type="dxa"/>
            <w:tcBorders>
              <w:top w:val="double" w:sz="4" w:space="0" w:color="auto"/>
              <w:left w:val="double" w:sz="4" w:space="0" w:color="auto"/>
              <w:bottom w:val="double" w:sz="4" w:space="0" w:color="auto"/>
              <w:right w:val="double" w:sz="4" w:space="0" w:color="auto"/>
            </w:tcBorders>
            <w:shd w:val="clear" w:color="auto" w:fill="auto"/>
          </w:tcPr>
          <w:p w14:paraId="5EF49E02" w14:textId="77777777" w:rsidR="00042F1D" w:rsidRPr="00321C94" w:rsidRDefault="00042F1D" w:rsidP="004175F6">
            <w:pPr>
              <w:jc w:val="both"/>
              <w:rPr>
                <w:highlight w:val="yellow"/>
                <w:lang w:val="en-US"/>
              </w:rPr>
            </w:pPr>
          </w:p>
        </w:tc>
      </w:tr>
      <w:tr w:rsidR="00042F1D" w:rsidRPr="00672A72" w14:paraId="2A91F09A"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6EA1C18C" w14:textId="77777777" w:rsidR="00042F1D" w:rsidRPr="00672A72" w:rsidRDefault="00042F1D" w:rsidP="004175F6">
            <w:pPr>
              <w:jc w:val="both"/>
              <w:rPr>
                <w:b/>
                <w:lang w:val="en-US"/>
              </w:rPr>
            </w:pPr>
          </w:p>
        </w:tc>
        <w:tc>
          <w:tcPr>
            <w:tcW w:w="13800" w:type="dxa"/>
            <w:tcBorders>
              <w:top w:val="double" w:sz="4" w:space="0" w:color="auto"/>
              <w:left w:val="double" w:sz="4" w:space="0" w:color="auto"/>
              <w:bottom w:val="double" w:sz="4" w:space="0" w:color="auto"/>
              <w:right w:val="double" w:sz="4" w:space="0" w:color="auto"/>
            </w:tcBorders>
            <w:shd w:val="clear" w:color="auto" w:fill="auto"/>
          </w:tcPr>
          <w:p w14:paraId="4E8B0EEB" w14:textId="77777777" w:rsidR="00042F1D" w:rsidRPr="00672A72" w:rsidRDefault="00042F1D" w:rsidP="004175F6">
            <w:pPr>
              <w:jc w:val="both"/>
              <w:rPr>
                <w:lang w:val="en-US"/>
              </w:rPr>
            </w:pPr>
          </w:p>
          <w:p w14:paraId="47C83F56" w14:textId="77777777" w:rsidR="00042F1D" w:rsidRPr="00672A72" w:rsidRDefault="00042F1D" w:rsidP="004175F6">
            <w:pPr>
              <w:jc w:val="both"/>
              <w:rPr>
                <w:lang w:val="en-US"/>
              </w:rPr>
            </w:pPr>
          </w:p>
          <w:p w14:paraId="6832AAA5" w14:textId="77777777" w:rsidR="00042F1D" w:rsidRPr="00672A72" w:rsidRDefault="00042F1D" w:rsidP="004175F6">
            <w:pPr>
              <w:jc w:val="both"/>
              <w:rPr>
                <w:lang w:val="en-US"/>
              </w:rPr>
            </w:pPr>
          </w:p>
          <w:p w14:paraId="7AC96510" w14:textId="77777777" w:rsidR="00042F1D" w:rsidRPr="00672A72" w:rsidRDefault="00042F1D" w:rsidP="004175F6">
            <w:pPr>
              <w:jc w:val="both"/>
              <w:rPr>
                <w:lang w:val="en-US"/>
              </w:rPr>
            </w:pPr>
          </w:p>
          <w:p w14:paraId="1B3710F3" w14:textId="77777777" w:rsidR="00042F1D" w:rsidRPr="00672A72" w:rsidRDefault="00042F1D" w:rsidP="004175F6">
            <w:pPr>
              <w:jc w:val="both"/>
              <w:rPr>
                <w:lang w:val="en-US"/>
              </w:rPr>
            </w:pPr>
          </w:p>
        </w:tc>
      </w:tr>
      <w:tr w:rsidR="00042F1D" w:rsidRPr="00672A72" w14:paraId="2C2C9014" w14:textId="77777777" w:rsidTr="003C6CE6">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3BC811DF" w14:textId="77777777" w:rsidR="00042F1D" w:rsidRPr="00321C94" w:rsidRDefault="00042F1D" w:rsidP="004175F6">
            <w:pPr>
              <w:jc w:val="both"/>
              <w:rPr>
                <w:b/>
                <w:lang w:val="en-US"/>
              </w:rPr>
            </w:pPr>
            <w:r w:rsidRPr="00321C94">
              <w:rPr>
                <w:b/>
                <w:lang w:val="en-US"/>
              </w:rPr>
              <w:t>13.</w:t>
            </w:r>
          </w:p>
        </w:tc>
        <w:tc>
          <w:tcPr>
            <w:tcW w:w="13800" w:type="dxa"/>
            <w:tcBorders>
              <w:top w:val="double" w:sz="4" w:space="0" w:color="auto"/>
              <w:left w:val="double" w:sz="4" w:space="0" w:color="auto"/>
              <w:bottom w:val="double" w:sz="4" w:space="0" w:color="auto"/>
              <w:right w:val="double" w:sz="4" w:space="0" w:color="auto"/>
            </w:tcBorders>
            <w:shd w:val="clear" w:color="auto" w:fill="auto"/>
          </w:tcPr>
          <w:p w14:paraId="05626E42" w14:textId="77777777" w:rsidR="00042F1D" w:rsidRPr="00321C94" w:rsidRDefault="00042F1D" w:rsidP="004175F6">
            <w:pPr>
              <w:jc w:val="both"/>
              <w:rPr>
                <w:lang w:val="en-US"/>
              </w:rPr>
            </w:pPr>
            <w:r w:rsidRPr="00321C94">
              <w:rPr>
                <w:b/>
                <w:lang w:val="en-US"/>
              </w:rPr>
              <w:t>Why did your CDC become a member of the CCDC?</w:t>
            </w:r>
          </w:p>
        </w:tc>
      </w:tr>
      <w:tr w:rsidR="00042F1D" w:rsidRPr="00672A72" w14:paraId="70355DFA"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44A00849" w14:textId="77777777" w:rsidR="00042F1D" w:rsidRPr="00672A72" w:rsidRDefault="00042F1D" w:rsidP="004175F6">
            <w:pPr>
              <w:jc w:val="both"/>
              <w:rPr>
                <w:b/>
                <w:lang w:val="en-US"/>
              </w:rPr>
            </w:pPr>
          </w:p>
        </w:tc>
        <w:tc>
          <w:tcPr>
            <w:tcW w:w="13800" w:type="dxa"/>
            <w:tcBorders>
              <w:top w:val="double" w:sz="4" w:space="0" w:color="auto"/>
              <w:left w:val="double" w:sz="4" w:space="0" w:color="auto"/>
              <w:bottom w:val="double" w:sz="4" w:space="0" w:color="auto"/>
              <w:right w:val="double" w:sz="4" w:space="0" w:color="auto"/>
            </w:tcBorders>
            <w:shd w:val="clear" w:color="auto" w:fill="auto"/>
          </w:tcPr>
          <w:p w14:paraId="4A6ABB20" w14:textId="77777777" w:rsidR="00042F1D" w:rsidRPr="00672A72" w:rsidRDefault="00042F1D" w:rsidP="004175F6">
            <w:pPr>
              <w:jc w:val="both"/>
              <w:rPr>
                <w:lang w:val="en-US"/>
              </w:rPr>
            </w:pPr>
          </w:p>
          <w:p w14:paraId="7B9995F6" w14:textId="77777777" w:rsidR="00042F1D" w:rsidRPr="00672A72" w:rsidRDefault="00042F1D" w:rsidP="004175F6">
            <w:pPr>
              <w:jc w:val="both"/>
              <w:rPr>
                <w:lang w:val="en-US"/>
              </w:rPr>
            </w:pPr>
          </w:p>
          <w:p w14:paraId="4E1AE851" w14:textId="77777777" w:rsidR="00042F1D" w:rsidRPr="00672A72" w:rsidRDefault="00042F1D" w:rsidP="004175F6">
            <w:pPr>
              <w:jc w:val="both"/>
              <w:rPr>
                <w:lang w:val="en-US"/>
              </w:rPr>
            </w:pPr>
          </w:p>
          <w:p w14:paraId="794F3F1E" w14:textId="77777777" w:rsidR="00042F1D" w:rsidRPr="00672A72" w:rsidRDefault="00042F1D" w:rsidP="004175F6">
            <w:pPr>
              <w:jc w:val="both"/>
              <w:rPr>
                <w:lang w:val="en-US"/>
              </w:rPr>
            </w:pPr>
          </w:p>
        </w:tc>
      </w:tr>
    </w:tbl>
    <w:p w14:paraId="046EF91E" w14:textId="77777777" w:rsidR="00FD10C5" w:rsidRDefault="00042F1D" w:rsidP="004175F6">
      <w:pPr>
        <w:jc w:val="both"/>
        <w:rPr>
          <w:b/>
        </w:rPr>
      </w:pPr>
      <w:r>
        <w:rPr>
          <w:b/>
        </w:rPr>
        <w:br w:type="page"/>
      </w:r>
    </w:p>
    <w:p w14:paraId="2BEE145F" w14:textId="77777777" w:rsidR="00FD10C5" w:rsidRDefault="00FD10C5" w:rsidP="004175F6">
      <w:pPr>
        <w:jc w:val="both"/>
        <w:rPr>
          <w:b/>
        </w:rPr>
      </w:pPr>
    </w:p>
    <w:p w14:paraId="785A0084" w14:textId="30579B50" w:rsidR="00042F1D" w:rsidRDefault="00042F1D" w:rsidP="004175F6">
      <w:pPr>
        <w:jc w:val="both"/>
        <w:rPr>
          <w:b/>
        </w:rPr>
      </w:pPr>
      <w:r w:rsidRPr="00FD10C5">
        <w:rPr>
          <w:b/>
        </w:rPr>
        <w:t>CCDC Projects</w:t>
      </w:r>
    </w:p>
    <w:p w14:paraId="67903EDA" w14:textId="77777777" w:rsidR="00FD10C5" w:rsidRPr="00FD10C5" w:rsidRDefault="00FD10C5" w:rsidP="004175F6">
      <w:pPr>
        <w:jc w:val="both"/>
        <w:rPr>
          <w:b/>
        </w:rPr>
      </w:pPr>
    </w:p>
    <w:tbl>
      <w:tblPr>
        <w:tblStyle w:val="TableGrid"/>
        <w:tblpPr w:leftFromText="180" w:rightFromText="180" w:vertAnchor="text" w:tblpY="1"/>
        <w:tblOverlap w:val="never"/>
        <w:tblW w:w="144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600" w:firstRow="0" w:lastRow="0" w:firstColumn="0" w:lastColumn="0" w:noHBand="1" w:noVBand="1"/>
      </w:tblPr>
      <w:tblGrid>
        <w:gridCol w:w="458"/>
        <w:gridCol w:w="483"/>
        <w:gridCol w:w="2365"/>
        <w:gridCol w:w="470"/>
        <w:gridCol w:w="1341"/>
        <w:gridCol w:w="60"/>
        <w:gridCol w:w="1181"/>
        <w:gridCol w:w="283"/>
        <w:gridCol w:w="213"/>
        <w:gridCol w:w="605"/>
        <w:gridCol w:w="686"/>
        <w:gridCol w:w="1411"/>
        <w:gridCol w:w="1079"/>
        <w:gridCol w:w="1422"/>
        <w:gridCol w:w="1032"/>
        <w:gridCol w:w="229"/>
        <w:gridCol w:w="1092"/>
      </w:tblGrid>
      <w:tr w:rsidR="00042F1D" w14:paraId="64E24A52" w14:textId="77777777" w:rsidTr="003C6CE6">
        <w:tc>
          <w:tcPr>
            <w:tcW w:w="474" w:type="dxa"/>
            <w:vMerge w:val="restart"/>
          </w:tcPr>
          <w:p w14:paraId="2FD2CF6D" w14:textId="77777777" w:rsidR="00042F1D" w:rsidRDefault="00042F1D" w:rsidP="004175F6">
            <w:pPr>
              <w:jc w:val="both"/>
              <w:rPr>
                <w:b/>
                <w:lang w:val="en-US"/>
              </w:rPr>
            </w:pPr>
            <w:r w:rsidRPr="00957B11">
              <w:rPr>
                <w:b/>
                <w:lang w:val="en-US"/>
              </w:rPr>
              <w:t>1.</w:t>
            </w:r>
          </w:p>
          <w:p w14:paraId="456C4BA9" w14:textId="77777777" w:rsidR="00042F1D" w:rsidRDefault="00042F1D" w:rsidP="004175F6">
            <w:pPr>
              <w:jc w:val="both"/>
              <w:rPr>
                <w:b/>
                <w:lang w:val="en-US"/>
              </w:rPr>
            </w:pPr>
          </w:p>
          <w:p w14:paraId="669F5BAC" w14:textId="77777777" w:rsidR="00042F1D" w:rsidRDefault="00042F1D" w:rsidP="004175F6">
            <w:pPr>
              <w:jc w:val="both"/>
              <w:rPr>
                <w:b/>
                <w:lang w:val="en-US"/>
              </w:rPr>
            </w:pPr>
          </w:p>
          <w:p w14:paraId="0A8CC80E" w14:textId="77777777" w:rsidR="00042F1D" w:rsidRDefault="00042F1D" w:rsidP="004175F6">
            <w:pPr>
              <w:jc w:val="both"/>
              <w:rPr>
                <w:b/>
                <w:lang w:val="en-US"/>
              </w:rPr>
            </w:pPr>
          </w:p>
          <w:p w14:paraId="55E36A25" w14:textId="77777777" w:rsidR="00042F1D" w:rsidRDefault="00042F1D" w:rsidP="004175F6">
            <w:pPr>
              <w:jc w:val="both"/>
              <w:rPr>
                <w:b/>
                <w:lang w:val="en-US"/>
              </w:rPr>
            </w:pPr>
          </w:p>
          <w:p w14:paraId="106BFBF7" w14:textId="77777777" w:rsidR="00042F1D" w:rsidRDefault="00042F1D" w:rsidP="004175F6">
            <w:pPr>
              <w:jc w:val="both"/>
              <w:rPr>
                <w:b/>
                <w:lang w:val="en-US"/>
              </w:rPr>
            </w:pPr>
          </w:p>
          <w:p w14:paraId="19ADE323" w14:textId="77777777" w:rsidR="00042F1D" w:rsidRDefault="00042F1D" w:rsidP="004175F6">
            <w:pPr>
              <w:jc w:val="both"/>
              <w:rPr>
                <w:b/>
                <w:lang w:val="en-US"/>
              </w:rPr>
            </w:pPr>
          </w:p>
          <w:p w14:paraId="3EEF763A" w14:textId="77777777" w:rsidR="00042F1D" w:rsidRPr="00957B11" w:rsidRDefault="00042F1D" w:rsidP="004175F6">
            <w:pPr>
              <w:jc w:val="both"/>
              <w:rPr>
                <w:b/>
                <w:lang w:val="en-US"/>
              </w:rPr>
            </w:pPr>
          </w:p>
        </w:tc>
        <w:tc>
          <w:tcPr>
            <w:tcW w:w="13936" w:type="dxa"/>
            <w:gridSpan w:val="16"/>
          </w:tcPr>
          <w:p w14:paraId="039777F9" w14:textId="77777777" w:rsidR="00042F1D" w:rsidRPr="00957B11" w:rsidRDefault="00042F1D" w:rsidP="004175F6">
            <w:pPr>
              <w:jc w:val="both"/>
              <w:rPr>
                <w:b/>
                <w:lang w:val="en-US"/>
              </w:rPr>
            </w:pPr>
            <w:r w:rsidRPr="00957B11">
              <w:rPr>
                <w:b/>
                <w:lang w:val="en-US"/>
              </w:rPr>
              <w:t>How does your CCDC identify a priority list of projects to implement?</w:t>
            </w:r>
          </w:p>
        </w:tc>
      </w:tr>
      <w:tr w:rsidR="00042F1D" w14:paraId="180FCD17" w14:textId="77777777" w:rsidTr="003C6CE6">
        <w:tc>
          <w:tcPr>
            <w:tcW w:w="474" w:type="dxa"/>
            <w:vMerge/>
          </w:tcPr>
          <w:p w14:paraId="584A14D6" w14:textId="77777777" w:rsidR="00042F1D" w:rsidRDefault="00042F1D" w:rsidP="004175F6">
            <w:pPr>
              <w:jc w:val="both"/>
              <w:rPr>
                <w:lang w:val="en-US"/>
              </w:rPr>
            </w:pPr>
          </w:p>
        </w:tc>
        <w:tc>
          <w:tcPr>
            <w:tcW w:w="13936" w:type="dxa"/>
            <w:gridSpan w:val="16"/>
          </w:tcPr>
          <w:p w14:paraId="2D0E48E9" w14:textId="77777777" w:rsidR="00042F1D" w:rsidRPr="008034BD" w:rsidRDefault="00042F1D" w:rsidP="004175F6">
            <w:pPr>
              <w:jc w:val="both"/>
              <w:rPr>
                <w:b/>
                <w:color w:val="FF0000"/>
                <w:lang w:val="en-US"/>
              </w:rPr>
            </w:pPr>
          </w:p>
        </w:tc>
      </w:tr>
      <w:tr w:rsidR="00042F1D" w14:paraId="01209D57" w14:textId="77777777" w:rsidTr="003C6CE6">
        <w:tc>
          <w:tcPr>
            <w:tcW w:w="474" w:type="dxa"/>
            <w:vMerge w:val="restart"/>
          </w:tcPr>
          <w:p w14:paraId="313BB8E8" w14:textId="77777777" w:rsidR="00042F1D" w:rsidRDefault="00042F1D" w:rsidP="004175F6">
            <w:pPr>
              <w:jc w:val="both"/>
              <w:rPr>
                <w:b/>
                <w:lang w:val="en-US"/>
              </w:rPr>
            </w:pPr>
            <w:r w:rsidRPr="00957B11">
              <w:rPr>
                <w:b/>
                <w:lang w:val="en-US"/>
              </w:rPr>
              <w:t>2.</w:t>
            </w:r>
          </w:p>
          <w:p w14:paraId="5B31760B" w14:textId="77777777" w:rsidR="00042F1D" w:rsidRDefault="00042F1D" w:rsidP="004175F6">
            <w:pPr>
              <w:jc w:val="both"/>
              <w:rPr>
                <w:b/>
                <w:lang w:val="en-US"/>
              </w:rPr>
            </w:pPr>
          </w:p>
          <w:p w14:paraId="138A7511" w14:textId="77777777" w:rsidR="00042F1D" w:rsidRDefault="00042F1D" w:rsidP="004175F6">
            <w:pPr>
              <w:jc w:val="both"/>
              <w:rPr>
                <w:b/>
                <w:lang w:val="en-US"/>
              </w:rPr>
            </w:pPr>
          </w:p>
          <w:p w14:paraId="41B9C453" w14:textId="77777777" w:rsidR="00042F1D" w:rsidRDefault="00042F1D" w:rsidP="004175F6">
            <w:pPr>
              <w:jc w:val="both"/>
              <w:rPr>
                <w:b/>
                <w:lang w:val="en-US"/>
              </w:rPr>
            </w:pPr>
          </w:p>
          <w:p w14:paraId="0EAD7202" w14:textId="77777777" w:rsidR="00042F1D" w:rsidRDefault="00042F1D" w:rsidP="004175F6">
            <w:pPr>
              <w:jc w:val="both"/>
              <w:rPr>
                <w:b/>
                <w:lang w:val="en-US"/>
              </w:rPr>
            </w:pPr>
          </w:p>
          <w:p w14:paraId="2EFB5FA4" w14:textId="77777777" w:rsidR="00042F1D" w:rsidRDefault="00042F1D" w:rsidP="004175F6">
            <w:pPr>
              <w:jc w:val="both"/>
              <w:rPr>
                <w:b/>
                <w:lang w:val="en-US"/>
              </w:rPr>
            </w:pPr>
          </w:p>
          <w:p w14:paraId="7C90D0CB" w14:textId="77777777" w:rsidR="00042F1D" w:rsidRDefault="00042F1D" w:rsidP="004175F6">
            <w:pPr>
              <w:jc w:val="both"/>
              <w:rPr>
                <w:b/>
                <w:lang w:val="en-US"/>
              </w:rPr>
            </w:pPr>
          </w:p>
          <w:p w14:paraId="5AA7011E" w14:textId="77777777" w:rsidR="00042F1D" w:rsidRDefault="00042F1D" w:rsidP="004175F6">
            <w:pPr>
              <w:jc w:val="both"/>
              <w:rPr>
                <w:b/>
                <w:lang w:val="en-US"/>
              </w:rPr>
            </w:pPr>
          </w:p>
          <w:p w14:paraId="53E2C206" w14:textId="77777777" w:rsidR="00042F1D" w:rsidRPr="00957B11" w:rsidRDefault="00042F1D" w:rsidP="004175F6">
            <w:pPr>
              <w:jc w:val="both"/>
              <w:rPr>
                <w:b/>
                <w:lang w:val="en-US"/>
              </w:rPr>
            </w:pPr>
          </w:p>
        </w:tc>
        <w:tc>
          <w:tcPr>
            <w:tcW w:w="13936" w:type="dxa"/>
            <w:gridSpan w:val="16"/>
          </w:tcPr>
          <w:p w14:paraId="3D3A5020" w14:textId="77777777" w:rsidR="00042F1D" w:rsidRPr="00957B11" w:rsidRDefault="00042F1D" w:rsidP="004175F6">
            <w:pPr>
              <w:jc w:val="both"/>
              <w:rPr>
                <w:b/>
                <w:lang w:val="en-US"/>
              </w:rPr>
            </w:pPr>
            <w:r w:rsidRPr="00957B11">
              <w:rPr>
                <w:b/>
                <w:lang w:val="en-US"/>
              </w:rPr>
              <w:t>Do you feel that your CDC’s development priorities were effectively reflected in the CCDC’s choice of projects?</w:t>
            </w:r>
          </w:p>
        </w:tc>
      </w:tr>
      <w:tr w:rsidR="00042F1D" w14:paraId="68ADE918" w14:textId="77777777" w:rsidTr="003C6CE6">
        <w:tc>
          <w:tcPr>
            <w:tcW w:w="474" w:type="dxa"/>
            <w:vMerge/>
          </w:tcPr>
          <w:p w14:paraId="5B40D18B" w14:textId="77777777" w:rsidR="00042F1D" w:rsidRDefault="00042F1D" w:rsidP="004175F6">
            <w:pPr>
              <w:jc w:val="both"/>
              <w:rPr>
                <w:lang w:val="en-US"/>
              </w:rPr>
            </w:pPr>
          </w:p>
        </w:tc>
        <w:tc>
          <w:tcPr>
            <w:tcW w:w="13936" w:type="dxa"/>
            <w:gridSpan w:val="16"/>
          </w:tcPr>
          <w:p w14:paraId="60B3B183" w14:textId="77777777" w:rsidR="00042F1D" w:rsidRDefault="00042F1D" w:rsidP="004175F6">
            <w:pPr>
              <w:jc w:val="both"/>
              <w:rPr>
                <w:lang w:val="en-US"/>
              </w:rPr>
            </w:pPr>
          </w:p>
        </w:tc>
      </w:tr>
      <w:tr w:rsidR="00042F1D" w14:paraId="4AA3A7F0" w14:textId="77777777" w:rsidTr="003C6CE6">
        <w:tc>
          <w:tcPr>
            <w:tcW w:w="474" w:type="dxa"/>
            <w:vMerge w:val="restart"/>
          </w:tcPr>
          <w:p w14:paraId="72D43D3E" w14:textId="77777777" w:rsidR="00042F1D" w:rsidRPr="00957B11" w:rsidRDefault="00042F1D" w:rsidP="004175F6">
            <w:pPr>
              <w:jc w:val="both"/>
              <w:rPr>
                <w:b/>
                <w:lang w:val="en-US"/>
              </w:rPr>
            </w:pPr>
            <w:r w:rsidRPr="00957B11">
              <w:rPr>
                <w:b/>
                <w:lang w:val="en-US"/>
              </w:rPr>
              <w:t>3.</w:t>
            </w:r>
          </w:p>
        </w:tc>
        <w:tc>
          <w:tcPr>
            <w:tcW w:w="3159" w:type="dxa"/>
            <w:gridSpan w:val="2"/>
            <w:vMerge w:val="restart"/>
          </w:tcPr>
          <w:p w14:paraId="533E7992" w14:textId="77777777" w:rsidR="00042F1D" w:rsidRPr="00957B11" w:rsidRDefault="00042F1D" w:rsidP="004175F6">
            <w:pPr>
              <w:jc w:val="both"/>
              <w:rPr>
                <w:b/>
                <w:lang w:val="en-US"/>
              </w:rPr>
            </w:pPr>
            <w:r w:rsidRPr="00957B11">
              <w:rPr>
                <w:b/>
                <w:lang w:val="en-US"/>
              </w:rPr>
              <w:t>Was there disagreement between CDC members in the CCDC as to the type of project that should be implemented?</w:t>
            </w:r>
          </w:p>
        </w:tc>
        <w:tc>
          <w:tcPr>
            <w:tcW w:w="9639" w:type="dxa"/>
            <w:gridSpan w:val="13"/>
          </w:tcPr>
          <w:p w14:paraId="1ECAAE3B" w14:textId="77777777" w:rsidR="00042F1D" w:rsidRPr="00957B11" w:rsidRDefault="00042F1D" w:rsidP="004175F6">
            <w:pPr>
              <w:jc w:val="both"/>
              <w:rPr>
                <w:b/>
                <w:lang w:val="en-US"/>
              </w:rPr>
            </w:pPr>
            <w:r w:rsidRPr="00957B11">
              <w:rPr>
                <w:b/>
                <w:lang w:val="en-US"/>
              </w:rPr>
              <w:t>Yes</w:t>
            </w:r>
          </w:p>
        </w:tc>
        <w:tc>
          <w:tcPr>
            <w:tcW w:w="1138" w:type="dxa"/>
          </w:tcPr>
          <w:p w14:paraId="608ADF41" w14:textId="77777777" w:rsidR="00042F1D" w:rsidRPr="00957B11" w:rsidRDefault="00042F1D" w:rsidP="004175F6">
            <w:pPr>
              <w:jc w:val="both"/>
              <w:rPr>
                <w:b/>
                <w:lang w:val="en-US"/>
              </w:rPr>
            </w:pPr>
            <w:r w:rsidRPr="00957B11">
              <w:rPr>
                <w:b/>
                <w:lang w:val="en-US"/>
              </w:rPr>
              <w:t>No</w:t>
            </w:r>
          </w:p>
        </w:tc>
      </w:tr>
      <w:tr w:rsidR="00042F1D" w14:paraId="72FE2D8D" w14:textId="77777777" w:rsidTr="003C6CE6">
        <w:tc>
          <w:tcPr>
            <w:tcW w:w="474" w:type="dxa"/>
            <w:vMerge/>
          </w:tcPr>
          <w:p w14:paraId="036E8E8A" w14:textId="77777777" w:rsidR="00042F1D" w:rsidRDefault="00042F1D" w:rsidP="004175F6">
            <w:pPr>
              <w:jc w:val="both"/>
              <w:rPr>
                <w:lang w:val="en-US"/>
              </w:rPr>
            </w:pPr>
          </w:p>
        </w:tc>
        <w:tc>
          <w:tcPr>
            <w:tcW w:w="3159" w:type="dxa"/>
            <w:gridSpan w:val="2"/>
            <w:vMerge/>
          </w:tcPr>
          <w:p w14:paraId="435EEA45" w14:textId="77777777" w:rsidR="00042F1D" w:rsidRDefault="00042F1D" w:rsidP="004175F6">
            <w:pPr>
              <w:jc w:val="both"/>
              <w:rPr>
                <w:lang w:val="en-US"/>
              </w:rPr>
            </w:pPr>
          </w:p>
        </w:tc>
        <w:tc>
          <w:tcPr>
            <w:tcW w:w="9639" w:type="dxa"/>
            <w:gridSpan w:val="13"/>
          </w:tcPr>
          <w:p w14:paraId="2B4E445E" w14:textId="77777777" w:rsidR="00042F1D" w:rsidRDefault="00042F1D" w:rsidP="004175F6">
            <w:pPr>
              <w:jc w:val="both"/>
              <w:rPr>
                <w:lang w:val="en-US"/>
              </w:rPr>
            </w:pPr>
          </w:p>
        </w:tc>
        <w:tc>
          <w:tcPr>
            <w:tcW w:w="1138" w:type="dxa"/>
          </w:tcPr>
          <w:p w14:paraId="74A181D1" w14:textId="77777777" w:rsidR="00042F1D" w:rsidRDefault="00042F1D" w:rsidP="004175F6">
            <w:pPr>
              <w:jc w:val="both"/>
              <w:rPr>
                <w:lang w:val="en-US"/>
              </w:rPr>
            </w:pPr>
          </w:p>
        </w:tc>
      </w:tr>
      <w:tr w:rsidR="00042F1D" w14:paraId="149C0674" w14:textId="77777777" w:rsidTr="003C6CE6">
        <w:tc>
          <w:tcPr>
            <w:tcW w:w="474" w:type="dxa"/>
            <w:vMerge/>
          </w:tcPr>
          <w:p w14:paraId="1C267961" w14:textId="77777777" w:rsidR="00042F1D" w:rsidRDefault="00042F1D" w:rsidP="004175F6">
            <w:pPr>
              <w:jc w:val="both"/>
              <w:rPr>
                <w:lang w:val="en-US"/>
              </w:rPr>
            </w:pPr>
          </w:p>
        </w:tc>
        <w:tc>
          <w:tcPr>
            <w:tcW w:w="3159" w:type="dxa"/>
            <w:gridSpan w:val="2"/>
            <w:vMerge/>
          </w:tcPr>
          <w:p w14:paraId="0B0B3B29" w14:textId="77777777" w:rsidR="00042F1D" w:rsidRDefault="00042F1D" w:rsidP="004175F6">
            <w:pPr>
              <w:jc w:val="both"/>
              <w:rPr>
                <w:lang w:val="en-US"/>
              </w:rPr>
            </w:pPr>
          </w:p>
        </w:tc>
        <w:tc>
          <w:tcPr>
            <w:tcW w:w="1663" w:type="dxa"/>
            <w:gridSpan w:val="2"/>
          </w:tcPr>
          <w:p w14:paraId="48E93ADB" w14:textId="77777777" w:rsidR="00042F1D" w:rsidRDefault="00042F1D" w:rsidP="004175F6">
            <w:pPr>
              <w:jc w:val="both"/>
              <w:rPr>
                <w:b/>
                <w:lang w:val="en-US"/>
              </w:rPr>
            </w:pPr>
            <w:r w:rsidRPr="00957B11">
              <w:rPr>
                <w:b/>
                <w:lang w:val="en-US"/>
              </w:rPr>
              <w:t>What was the nature of these disagreements?</w:t>
            </w:r>
          </w:p>
          <w:p w14:paraId="3683CEC8" w14:textId="77777777" w:rsidR="00042F1D" w:rsidRDefault="00042F1D" w:rsidP="004175F6">
            <w:pPr>
              <w:jc w:val="both"/>
              <w:rPr>
                <w:b/>
                <w:lang w:val="en-US"/>
              </w:rPr>
            </w:pPr>
          </w:p>
          <w:p w14:paraId="79A0A5B8" w14:textId="77777777" w:rsidR="00042F1D" w:rsidRPr="00957B11" w:rsidRDefault="00042F1D" w:rsidP="004175F6">
            <w:pPr>
              <w:jc w:val="both"/>
              <w:rPr>
                <w:b/>
                <w:lang w:val="en-US"/>
              </w:rPr>
            </w:pPr>
          </w:p>
        </w:tc>
        <w:tc>
          <w:tcPr>
            <w:tcW w:w="7976" w:type="dxa"/>
            <w:gridSpan w:val="11"/>
          </w:tcPr>
          <w:p w14:paraId="23028699" w14:textId="77777777" w:rsidR="00042F1D" w:rsidRDefault="00042F1D" w:rsidP="004175F6">
            <w:pPr>
              <w:jc w:val="both"/>
              <w:rPr>
                <w:lang w:val="en-US"/>
              </w:rPr>
            </w:pPr>
          </w:p>
        </w:tc>
        <w:tc>
          <w:tcPr>
            <w:tcW w:w="1138" w:type="dxa"/>
          </w:tcPr>
          <w:p w14:paraId="32F24DB6" w14:textId="77777777" w:rsidR="00042F1D" w:rsidRDefault="00042F1D" w:rsidP="004175F6">
            <w:pPr>
              <w:jc w:val="both"/>
              <w:rPr>
                <w:lang w:val="en-US"/>
              </w:rPr>
            </w:pPr>
          </w:p>
        </w:tc>
      </w:tr>
      <w:tr w:rsidR="00042F1D" w14:paraId="5E16E055" w14:textId="77777777" w:rsidTr="003C6CE6">
        <w:tc>
          <w:tcPr>
            <w:tcW w:w="474" w:type="dxa"/>
            <w:vMerge/>
          </w:tcPr>
          <w:p w14:paraId="40B0409F" w14:textId="77777777" w:rsidR="00042F1D" w:rsidRDefault="00042F1D" w:rsidP="004175F6">
            <w:pPr>
              <w:jc w:val="both"/>
              <w:rPr>
                <w:lang w:val="en-US"/>
              </w:rPr>
            </w:pPr>
          </w:p>
        </w:tc>
        <w:tc>
          <w:tcPr>
            <w:tcW w:w="3159" w:type="dxa"/>
            <w:gridSpan w:val="2"/>
            <w:vMerge/>
          </w:tcPr>
          <w:p w14:paraId="44ABDB3E" w14:textId="77777777" w:rsidR="00042F1D" w:rsidRDefault="00042F1D" w:rsidP="004175F6">
            <w:pPr>
              <w:jc w:val="both"/>
              <w:rPr>
                <w:lang w:val="en-US"/>
              </w:rPr>
            </w:pPr>
          </w:p>
        </w:tc>
        <w:tc>
          <w:tcPr>
            <w:tcW w:w="1663" w:type="dxa"/>
            <w:gridSpan w:val="2"/>
          </w:tcPr>
          <w:p w14:paraId="1006BE4E" w14:textId="77777777" w:rsidR="00042F1D" w:rsidRPr="00957B11" w:rsidRDefault="00042F1D" w:rsidP="004175F6">
            <w:pPr>
              <w:jc w:val="both"/>
              <w:rPr>
                <w:b/>
                <w:lang w:val="en-US"/>
              </w:rPr>
            </w:pPr>
            <w:r w:rsidRPr="00957B11">
              <w:rPr>
                <w:b/>
                <w:lang w:val="en-US"/>
              </w:rPr>
              <w:t>How were they resolved?</w:t>
            </w:r>
          </w:p>
          <w:p w14:paraId="6DBF7593" w14:textId="77777777" w:rsidR="00042F1D" w:rsidRDefault="00042F1D" w:rsidP="004175F6">
            <w:pPr>
              <w:jc w:val="both"/>
              <w:rPr>
                <w:b/>
                <w:lang w:val="en-US"/>
              </w:rPr>
            </w:pPr>
          </w:p>
          <w:p w14:paraId="650E6DEE" w14:textId="77777777" w:rsidR="00042F1D" w:rsidRPr="00957B11" w:rsidRDefault="00042F1D" w:rsidP="004175F6">
            <w:pPr>
              <w:jc w:val="both"/>
              <w:rPr>
                <w:b/>
                <w:lang w:val="en-US"/>
              </w:rPr>
            </w:pPr>
          </w:p>
        </w:tc>
        <w:tc>
          <w:tcPr>
            <w:tcW w:w="7976" w:type="dxa"/>
            <w:gridSpan w:val="11"/>
          </w:tcPr>
          <w:p w14:paraId="759C2218" w14:textId="77777777" w:rsidR="00042F1D" w:rsidRDefault="00042F1D" w:rsidP="004175F6">
            <w:pPr>
              <w:jc w:val="both"/>
              <w:rPr>
                <w:lang w:val="en-US"/>
              </w:rPr>
            </w:pPr>
          </w:p>
        </w:tc>
        <w:tc>
          <w:tcPr>
            <w:tcW w:w="1138" w:type="dxa"/>
          </w:tcPr>
          <w:p w14:paraId="01D4DC5F" w14:textId="77777777" w:rsidR="00042F1D" w:rsidRDefault="00042F1D" w:rsidP="004175F6">
            <w:pPr>
              <w:jc w:val="both"/>
              <w:rPr>
                <w:lang w:val="en-US"/>
              </w:rPr>
            </w:pPr>
          </w:p>
        </w:tc>
      </w:tr>
      <w:tr w:rsidR="00042F1D" w14:paraId="7762B5F9" w14:textId="77777777" w:rsidTr="003C6CE6">
        <w:tc>
          <w:tcPr>
            <w:tcW w:w="474" w:type="dxa"/>
            <w:vMerge/>
          </w:tcPr>
          <w:p w14:paraId="2EA90316" w14:textId="77777777" w:rsidR="00042F1D" w:rsidRDefault="00042F1D" w:rsidP="004175F6">
            <w:pPr>
              <w:jc w:val="both"/>
              <w:rPr>
                <w:lang w:val="en-US"/>
              </w:rPr>
            </w:pPr>
          </w:p>
        </w:tc>
        <w:tc>
          <w:tcPr>
            <w:tcW w:w="3159" w:type="dxa"/>
            <w:gridSpan w:val="2"/>
            <w:vMerge/>
          </w:tcPr>
          <w:p w14:paraId="24E8242F" w14:textId="77777777" w:rsidR="00042F1D" w:rsidRDefault="00042F1D" w:rsidP="004175F6">
            <w:pPr>
              <w:jc w:val="both"/>
              <w:rPr>
                <w:lang w:val="en-US"/>
              </w:rPr>
            </w:pPr>
          </w:p>
        </w:tc>
        <w:tc>
          <w:tcPr>
            <w:tcW w:w="1663" w:type="dxa"/>
            <w:gridSpan w:val="2"/>
            <w:vMerge w:val="restart"/>
          </w:tcPr>
          <w:p w14:paraId="78C0D399" w14:textId="77777777" w:rsidR="00042F1D" w:rsidRPr="00957B11" w:rsidRDefault="00042F1D" w:rsidP="004175F6">
            <w:pPr>
              <w:jc w:val="both"/>
              <w:rPr>
                <w:b/>
                <w:lang w:val="en-US"/>
              </w:rPr>
            </w:pPr>
            <w:r w:rsidRPr="00DD0370">
              <w:rPr>
                <w:b/>
                <w:lang w:val="en-US"/>
              </w:rPr>
              <w:t>Did any Facilitating Partners assist you in resolving these disputes</w:t>
            </w:r>
            <w:r w:rsidRPr="00957B11">
              <w:rPr>
                <w:b/>
                <w:lang w:val="en-US"/>
              </w:rPr>
              <w:t>?</w:t>
            </w:r>
          </w:p>
        </w:tc>
        <w:tc>
          <w:tcPr>
            <w:tcW w:w="6626" w:type="dxa"/>
            <w:gridSpan w:val="9"/>
          </w:tcPr>
          <w:p w14:paraId="18827B16" w14:textId="77777777" w:rsidR="00042F1D" w:rsidRPr="00957B11" w:rsidRDefault="00042F1D" w:rsidP="004175F6">
            <w:pPr>
              <w:jc w:val="both"/>
              <w:rPr>
                <w:b/>
                <w:lang w:val="en-US"/>
              </w:rPr>
            </w:pPr>
            <w:r w:rsidRPr="00957B11">
              <w:rPr>
                <w:b/>
                <w:lang w:val="en-US"/>
              </w:rPr>
              <w:t>Yes</w:t>
            </w:r>
          </w:p>
        </w:tc>
        <w:tc>
          <w:tcPr>
            <w:tcW w:w="1350" w:type="dxa"/>
            <w:gridSpan w:val="2"/>
          </w:tcPr>
          <w:p w14:paraId="60B8C10C" w14:textId="77777777" w:rsidR="00042F1D" w:rsidRPr="00957B11" w:rsidRDefault="00042F1D" w:rsidP="004175F6">
            <w:pPr>
              <w:jc w:val="both"/>
              <w:rPr>
                <w:b/>
                <w:lang w:val="en-US"/>
              </w:rPr>
            </w:pPr>
            <w:r w:rsidRPr="00957B11">
              <w:rPr>
                <w:b/>
                <w:lang w:val="en-US"/>
              </w:rPr>
              <w:t>No</w:t>
            </w:r>
          </w:p>
        </w:tc>
        <w:tc>
          <w:tcPr>
            <w:tcW w:w="1138" w:type="dxa"/>
          </w:tcPr>
          <w:p w14:paraId="2AD2E332" w14:textId="77777777" w:rsidR="00042F1D" w:rsidRDefault="00042F1D" w:rsidP="004175F6">
            <w:pPr>
              <w:jc w:val="both"/>
              <w:rPr>
                <w:lang w:val="en-US"/>
              </w:rPr>
            </w:pPr>
          </w:p>
        </w:tc>
      </w:tr>
      <w:tr w:rsidR="00042F1D" w14:paraId="2EFFDB73" w14:textId="77777777" w:rsidTr="003C6CE6">
        <w:tc>
          <w:tcPr>
            <w:tcW w:w="474" w:type="dxa"/>
            <w:vMerge/>
          </w:tcPr>
          <w:p w14:paraId="20EC163B" w14:textId="77777777" w:rsidR="00042F1D" w:rsidRDefault="00042F1D" w:rsidP="004175F6">
            <w:pPr>
              <w:jc w:val="both"/>
              <w:rPr>
                <w:lang w:val="en-US"/>
              </w:rPr>
            </w:pPr>
          </w:p>
        </w:tc>
        <w:tc>
          <w:tcPr>
            <w:tcW w:w="3159" w:type="dxa"/>
            <w:gridSpan w:val="2"/>
            <w:vMerge/>
          </w:tcPr>
          <w:p w14:paraId="1C1DAA2E" w14:textId="77777777" w:rsidR="00042F1D" w:rsidRDefault="00042F1D" w:rsidP="004175F6">
            <w:pPr>
              <w:jc w:val="both"/>
              <w:rPr>
                <w:lang w:val="en-US"/>
              </w:rPr>
            </w:pPr>
          </w:p>
        </w:tc>
        <w:tc>
          <w:tcPr>
            <w:tcW w:w="1663" w:type="dxa"/>
            <w:gridSpan w:val="2"/>
            <w:vMerge/>
          </w:tcPr>
          <w:p w14:paraId="39166AE5" w14:textId="77777777" w:rsidR="00042F1D" w:rsidRDefault="00042F1D" w:rsidP="004175F6">
            <w:pPr>
              <w:jc w:val="both"/>
              <w:rPr>
                <w:lang w:val="en-US"/>
              </w:rPr>
            </w:pPr>
          </w:p>
        </w:tc>
        <w:tc>
          <w:tcPr>
            <w:tcW w:w="1329" w:type="dxa"/>
            <w:gridSpan w:val="3"/>
          </w:tcPr>
          <w:p w14:paraId="2C0FB845" w14:textId="77777777" w:rsidR="00042F1D" w:rsidRPr="00957B11" w:rsidRDefault="00042F1D" w:rsidP="004175F6">
            <w:pPr>
              <w:jc w:val="both"/>
              <w:rPr>
                <w:b/>
                <w:lang w:val="en-US"/>
              </w:rPr>
            </w:pPr>
            <w:r w:rsidRPr="00957B11">
              <w:rPr>
                <w:b/>
                <w:lang w:val="en-US"/>
              </w:rPr>
              <w:t>Which ones?</w:t>
            </w:r>
          </w:p>
        </w:tc>
        <w:tc>
          <w:tcPr>
            <w:tcW w:w="5297" w:type="dxa"/>
            <w:gridSpan w:val="6"/>
          </w:tcPr>
          <w:p w14:paraId="721D0A2D" w14:textId="77777777" w:rsidR="00042F1D" w:rsidRDefault="00042F1D" w:rsidP="004175F6">
            <w:pPr>
              <w:jc w:val="both"/>
              <w:rPr>
                <w:lang w:val="en-US"/>
              </w:rPr>
            </w:pPr>
          </w:p>
        </w:tc>
        <w:tc>
          <w:tcPr>
            <w:tcW w:w="1350" w:type="dxa"/>
            <w:gridSpan w:val="2"/>
          </w:tcPr>
          <w:p w14:paraId="5F1C5BC1" w14:textId="77777777" w:rsidR="00042F1D" w:rsidRDefault="00042F1D" w:rsidP="004175F6">
            <w:pPr>
              <w:jc w:val="both"/>
              <w:rPr>
                <w:lang w:val="en-US"/>
              </w:rPr>
            </w:pPr>
          </w:p>
        </w:tc>
        <w:tc>
          <w:tcPr>
            <w:tcW w:w="1138" w:type="dxa"/>
          </w:tcPr>
          <w:p w14:paraId="5DF8DB3F" w14:textId="77777777" w:rsidR="00042F1D" w:rsidRDefault="00042F1D" w:rsidP="004175F6">
            <w:pPr>
              <w:jc w:val="both"/>
              <w:rPr>
                <w:lang w:val="en-US"/>
              </w:rPr>
            </w:pPr>
          </w:p>
        </w:tc>
      </w:tr>
      <w:tr w:rsidR="00042F1D" w14:paraId="0835AEF7" w14:textId="77777777" w:rsidTr="003C6CE6">
        <w:tc>
          <w:tcPr>
            <w:tcW w:w="474" w:type="dxa"/>
            <w:vMerge w:val="restart"/>
          </w:tcPr>
          <w:p w14:paraId="2892A345" w14:textId="77777777" w:rsidR="00042F1D" w:rsidRPr="003E0324" w:rsidRDefault="00042F1D" w:rsidP="004175F6">
            <w:pPr>
              <w:jc w:val="both"/>
              <w:rPr>
                <w:b/>
                <w:lang w:val="en-US"/>
              </w:rPr>
            </w:pPr>
            <w:r w:rsidRPr="003E0324">
              <w:rPr>
                <w:b/>
                <w:lang w:val="en-US"/>
              </w:rPr>
              <w:t>4.</w:t>
            </w:r>
          </w:p>
        </w:tc>
        <w:tc>
          <w:tcPr>
            <w:tcW w:w="4822" w:type="dxa"/>
            <w:gridSpan w:val="4"/>
          </w:tcPr>
          <w:p w14:paraId="1C8E5567" w14:textId="77777777" w:rsidR="00042F1D" w:rsidRPr="003E0324" w:rsidRDefault="00042F1D" w:rsidP="004175F6">
            <w:pPr>
              <w:jc w:val="both"/>
              <w:rPr>
                <w:b/>
                <w:lang w:val="en-US"/>
              </w:rPr>
            </w:pPr>
            <w:r w:rsidRPr="003E0324">
              <w:rPr>
                <w:b/>
                <w:lang w:val="en-US"/>
              </w:rPr>
              <w:t>When did your CCDC submit its project proposals?</w:t>
            </w:r>
          </w:p>
          <w:p w14:paraId="1B6F00E6" w14:textId="77777777" w:rsidR="00042F1D" w:rsidRPr="003E0324" w:rsidRDefault="00042F1D" w:rsidP="004175F6">
            <w:pPr>
              <w:jc w:val="both"/>
              <w:rPr>
                <w:b/>
                <w:lang w:val="en-US"/>
              </w:rPr>
            </w:pPr>
          </w:p>
          <w:p w14:paraId="0C823F0A" w14:textId="77777777" w:rsidR="00042F1D" w:rsidRPr="003E0324" w:rsidRDefault="00042F1D" w:rsidP="004175F6">
            <w:pPr>
              <w:jc w:val="both"/>
              <w:rPr>
                <w:b/>
                <w:lang w:val="en-US"/>
              </w:rPr>
            </w:pPr>
          </w:p>
        </w:tc>
        <w:tc>
          <w:tcPr>
            <w:tcW w:w="9114" w:type="dxa"/>
            <w:gridSpan w:val="12"/>
          </w:tcPr>
          <w:p w14:paraId="7BB9210B" w14:textId="77777777" w:rsidR="00042F1D" w:rsidRDefault="00042F1D" w:rsidP="004175F6">
            <w:pPr>
              <w:jc w:val="both"/>
              <w:rPr>
                <w:lang w:val="en-US"/>
              </w:rPr>
            </w:pPr>
          </w:p>
        </w:tc>
      </w:tr>
      <w:tr w:rsidR="00042F1D" w14:paraId="76E24079" w14:textId="77777777" w:rsidTr="003C6CE6">
        <w:tc>
          <w:tcPr>
            <w:tcW w:w="474" w:type="dxa"/>
            <w:vMerge/>
          </w:tcPr>
          <w:p w14:paraId="0E85F8E6" w14:textId="77777777" w:rsidR="00042F1D" w:rsidRDefault="00042F1D" w:rsidP="004175F6">
            <w:pPr>
              <w:jc w:val="both"/>
              <w:rPr>
                <w:lang w:val="en-US"/>
              </w:rPr>
            </w:pPr>
          </w:p>
        </w:tc>
        <w:tc>
          <w:tcPr>
            <w:tcW w:w="483" w:type="dxa"/>
            <w:vMerge w:val="restart"/>
          </w:tcPr>
          <w:p w14:paraId="44AA47C0" w14:textId="77777777" w:rsidR="00042F1D" w:rsidRPr="003E0324" w:rsidRDefault="00042F1D" w:rsidP="004175F6">
            <w:pPr>
              <w:jc w:val="both"/>
              <w:rPr>
                <w:b/>
                <w:lang w:val="en-US"/>
              </w:rPr>
            </w:pPr>
            <w:r w:rsidRPr="003E0324">
              <w:rPr>
                <w:b/>
                <w:lang w:val="en-US"/>
              </w:rPr>
              <w:t>a.</w:t>
            </w:r>
          </w:p>
        </w:tc>
        <w:tc>
          <w:tcPr>
            <w:tcW w:w="4339" w:type="dxa"/>
            <w:gridSpan w:val="3"/>
            <w:vMerge w:val="restart"/>
          </w:tcPr>
          <w:p w14:paraId="538F736E" w14:textId="77777777" w:rsidR="00042F1D" w:rsidRPr="003E0324" w:rsidRDefault="00042F1D" w:rsidP="004175F6">
            <w:pPr>
              <w:jc w:val="both"/>
              <w:rPr>
                <w:b/>
                <w:lang w:val="en-US"/>
              </w:rPr>
            </w:pPr>
            <w:r w:rsidRPr="003E0324">
              <w:rPr>
                <w:b/>
                <w:lang w:val="en-US"/>
              </w:rPr>
              <w:t>Did you face any problems with regard to your submitted project?</w:t>
            </w:r>
          </w:p>
        </w:tc>
        <w:tc>
          <w:tcPr>
            <w:tcW w:w="7976" w:type="dxa"/>
            <w:gridSpan w:val="11"/>
          </w:tcPr>
          <w:p w14:paraId="414C2544" w14:textId="77777777" w:rsidR="00042F1D" w:rsidRPr="003E0324" w:rsidRDefault="00042F1D" w:rsidP="004175F6">
            <w:pPr>
              <w:jc w:val="both"/>
              <w:rPr>
                <w:b/>
                <w:lang w:val="en-US"/>
              </w:rPr>
            </w:pPr>
            <w:r w:rsidRPr="003E0324">
              <w:rPr>
                <w:b/>
                <w:lang w:val="en-US"/>
              </w:rPr>
              <w:t>Yes</w:t>
            </w:r>
          </w:p>
        </w:tc>
        <w:tc>
          <w:tcPr>
            <w:tcW w:w="1138" w:type="dxa"/>
          </w:tcPr>
          <w:p w14:paraId="213E8788" w14:textId="77777777" w:rsidR="00042F1D" w:rsidRPr="003E0324" w:rsidRDefault="00042F1D" w:rsidP="004175F6">
            <w:pPr>
              <w:jc w:val="both"/>
              <w:rPr>
                <w:b/>
                <w:lang w:val="en-US"/>
              </w:rPr>
            </w:pPr>
            <w:r w:rsidRPr="003E0324">
              <w:rPr>
                <w:b/>
                <w:lang w:val="en-US"/>
              </w:rPr>
              <w:t>No</w:t>
            </w:r>
          </w:p>
        </w:tc>
      </w:tr>
      <w:tr w:rsidR="00042F1D" w14:paraId="551D1FDF" w14:textId="77777777" w:rsidTr="003C6CE6">
        <w:tc>
          <w:tcPr>
            <w:tcW w:w="474" w:type="dxa"/>
            <w:vMerge/>
          </w:tcPr>
          <w:p w14:paraId="60D05A84" w14:textId="77777777" w:rsidR="00042F1D" w:rsidRDefault="00042F1D" w:rsidP="004175F6">
            <w:pPr>
              <w:jc w:val="both"/>
              <w:rPr>
                <w:lang w:val="en-US"/>
              </w:rPr>
            </w:pPr>
          </w:p>
        </w:tc>
        <w:tc>
          <w:tcPr>
            <w:tcW w:w="483" w:type="dxa"/>
            <w:vMerge/>
          </w:tcPr>
          <w:p w14:paraId="342D5DD5" w14:textId="77777777" w:rsidR="00042F1D" w:rsidRDefault="00042F1D" w:rsidP="004175F6">
            <w:pPr>
              <w:jc w:val="both"/>
              <w:rPr>
                <w:lang w:val="en-US"/>
              </w:rPr>
            </w:pPr>
          </w:p>
        </w:tc>
        <w:tc>
          <w:tcPr>
            <w:tcW w:w="4339" w:type="dxa"/>
            <w:gridSpan w:val="3"/>
            <w:vMerge/>
          </w:tcPr>
          <w:p w14:paraId="4B759317" w14:textId="77777777" w:rsidR="00042F1D" w:rsidRDefault="00042F1D" w:rsidP="004175F6">
            <w:pPr>
              <w:jc w:val="both"/>
              <w:rPr>
                <w:lang w:val="en-US"/>
              </w:rPr>
            </w:pPr>
          </w:p>
        </w:tc>
        <w:tc>
          <w:tcPr>
            <w:tcW w:w="7976" w:type="dxa"/>
            <w:gridSpan w:val="11"/>
          </w:tcPr>
          <w:p w14:paraId="7898A39B" w14:textId="77777777" w:rsidR="00042F1D" w:rsidRDefault="00042F1D" w:rsidP="004175F6">
            <w:pPr>
              <w:jc w:val="both"/>
              <w:rPr>
                <w:lang w:val="en-US"/>
              </w:rPr>
            </w:pPr>
          </w:p>
        </w:tc>
        <w:tc>
          <w:tcPr>
            <w:tcW w:w="1138" w:type="dxa"/>
          </w:tcPr>
          <w:p w14:paraId="12C971BD" w14:textId="77777777" w:rsidR="00042F1D" w:rsidRDefault="00042F1D" w:rsidP="004175F6">
            <w:pPr>
              <w:jc w:val="both"/>
              <w:rPr>
                <w:lang w:val="en-US"/>
              </w:rPr>
            </w:pPr>
          </w:p>
        </w:tc>
      </w:tr>
      <w:tr w:rsidR="00042F1D" w14:paraId="53236147" w14:textId="77777777" w:rsidTr="003C6CE6">
        <w:tc>
          <w:tcPr>
            <w:tcW w:w="474" w:type="dxa"/>
            <w:vMerge/>
          </w:tcPr>
          <w:p w14:paraId="595CA166" w14:textId="77777777" w:rsidR="00042F1D" w:rsidRDefault="00042F1D" w:rsidP="004175F6">
            <w:pPr>
              <w:jc w:val="both"/>
              <w:rPr>
                <w:lang w:val="en-US"/>
              </w:rPr>
            </w:pPr>
          </w:p>
        </w:tc>
        <w:tc>
          <w:tcPr>
            <w:tcW w:w="483" w:type="dxa"/>
          </w:tcPr>
          <w:p w14:paraId="51A8BBC4" w14:textId="77777777" w:rsidR="00042F1D" w:rsidRPr="003E0324" w:rsidRDefault="00042F1D" w:rsidP="004175F6">
            <w:pPr>
              <w:jc w:val="both"/>
              <w:rPr>
                <w:b/>
                <w:lang w:val="en-US"/>
              </w:rPr>
            </w:pPr>
            <w:r w:rsidRPr="003E0324">
              <w:rPr>
                <w:b/>
                <w:lang w:val="en-US"/>
              </w:rPr>
              <w:t>b.</w:t>
            </w:r>
          </w:p>
        </w:tc>
        <w:tc>
          <w:tcPr>
            <w:tcW w:w="4339" w:type="dxa"/>
            <w:gridSpan w:val="3"/>
          </w:tcPr>
          <w:p w14:paraId="513835C1" w14:textId="77777777" w:rsidR="00042F1D" w:rsidRPr="003E0324" w:rsidRDefault="00042F1D" w:rsidP="004175F6">
            <w:pPr>
              <w:jc w:val="both"/>
              <w:rPr>
                <w:b/>
                <w:lang w:val="en-US"/>
              </w:rPr>
            </w:pPr>
          </w:p>
        </w:tc>
        <w:tc>
          <w:tcPr>
            <w:tcW w:w="2050" w:type="dxa"/>
            <w:gridSpan w:val="5"/>
          </w:tcPr>
          <w:p w14:paraId="74730800" w14:textId="77777777" w:rsidR="00042F1D" w:rsidRPr="003E0324" w:rsidRDefault="00042F1D" w:rsidP="004175F6">
            <w:pPr>
              <w:jc w:val="both"/>
              <w:rPr>
                <w:b/>
                <w:lang w:val="en-US"/>
              </w:rPr>
            </w:pPr>
            <w:r w:rsidRPr="003E0324">
              <w:rPr>
                <w:b/>
                <w:lang w:val="en-US"/>
              </w:rPr>
              <w:t>Please state the nature of these problems</w:t>
            </w:r>
          </w:p>
        </w:tc>
        <w:tc>
          <w:tcPr>
            <w:tcW w:w="5926" w:type="dxa"/>
            <w:gridSpan w:val="6"/>
          </w:tcPr>
          <w:p w14:paraId="7C06CE80" w14:textId="77777777" w:rsidR="00042F1D" w:rsidRDefault="00042F1D" w:rsidP="004175F6">
            <w:pPr>
              <w:jc w:val="both"/>
              <w:rPr>
                <w:lang w:val="en-US"/>
              </w:rPr>
            </w:pPr>
          </w:p>
        </w:tc>
        <w:tc>
          <w:tcPr>
            <w:tcW w:w="1138" w:type="dxa"/>
          </w:tcPr>
          <w:p w14:paraId="2C2CF0EC" w14:textId="77777777" w:rsidR="00042F1D" w:rsidRDefault="00042F1D" w:rsidP="004175F6">
            <w:pPr>
              <w:jc w:val="both"/>
              <w:rPr>
                <w:lang w:val="en-US"/>
              </w:rPr>
            </w:pPr>
          </w:p>
        </w:tc>
      </w:tr>
      <w:tr w:rsidR="00042F1D" w14:paraId="1EFF88A1" w14:textId="77777777" w:rsidTr="003C6CE6">
        <w:trPr>
          <w:gridAfter w:val="7"/>
          <w:wAfter w:w="7064" w:type="dxa"/>
        </w:trPr>
        <w:tc>
          <w:tcPr>
            <w:tcW w:w="474" w:type="dxa"/>
            <w:vMerge w:val="restart"/>
          </w:tcPr>
          <w:p w14:paraId="0F57CEF1" w14:textId="77777777" w:rsidR="00042F1D" w:rsidRPr="00B736F1" w:rsidRDefault="00042F1D" w:rsidP="004175F6">
            <w:pPr>
              <w:jc w:val="both"/>
              <w:rPr>
                <w:b/>
                <w:lang w:val="en-US"/>
              </w:rPr>
            </w:pPr>
            <w:r>
              <w:rPr>
                <w:b/>
                <w:lang w:val="en-US"/>
              </w:rPr>
              <w:t>5</w:t>
            </w:r>
            <w:r w:rsidRPr="00B736F1">
              <w:rPr>
                <w:b/>
                <w:lang w:val="en-US"/>
              </w:rPr>
              <w:t>.</w:t>
            </w:r>
          </w:p>
        </w:tc>
        <w:tc>
          <w:tcPr>
            <w:tcW w:w="4882" w:type="dxa"/>
            <w:gridSpan w:val="5"/>
            <w:vMerge w:val="restart"/>
          </w:tcPr>
          <w:p w14:paraId="36AAA77A" w14:textId="77777777" w:rsidR="00042F1D" w:rsidRDefault="00042F1D" w:rsidP="004175F6">
            <w:pPr>
              <w:jc w:val="both"/>
              <w:rPr>
                <w:b/>
                <w:lang w:val="en-US"/>
              </w:rPr>
            </w:pPr>
            <w:r w:rsidRPr="00B736F1">
              <w:rPr>
                <w:b/>
                <w:lang w:val="en-US"/>
              </w:rPr>
              <w:t>Have any of your CCDC projects been approved for funding?</w:t>
            </w:r>
          </w:p>
          <w:p w14:paraId="4BE7C870" w14:textId="77777777" w:rsidR="00042F1D" w:rsidRPr="00B736F1" w:rsidRDefault="00042F1D" w:rsidP="004175F6">
            <w:pPr>
              <w:jc w:val="both"/>
              <w:rPr>
                <w:b/>
                <w:lang w:val="en-US"/>
              </w:rPr>
            </w:pPr>
          </w:p>
        </w:tc>
        <w:tc>
          <w:tcPr>
            <w:tcW w:w="992" w:type="dxa"/>
          </w:tcPr>
          <w:p w14:paraId="160157B7" w14:textId="77777777" w:rsidR="00042F1D" w:rsidRPr="00B736F1" w:rsidRDefault="00042F1D" w:rsidP="004175F6">
            <w:pPr>
              <w:jc w:val="both"/>
              <w:rPr>
                <w:b/>
                <w:lang w:val="en-US"/>
              </w:rPr>
            </w:pPr>
            <w:r w:rsidRPr="00B736F1">
              <w:rPr>
                <w:b/>
                <w:lang w:val="en-US"/>
              </w:rPr>
              <w:t>Yes</w:t>
            </w:r>
          </w:p>
        </w:tc>
        <w:tc>
          <w:tcPr>
            <w:tcW w:w="998" w:type="dxa"/>
            <w:gridSpan w:val="3"/>
          </w:tcPr>
          <w:p w14:paraId="4C8ED7F4" w14:textId="77777777" w:rsidR="00042F1D" w:rsidRDefault="00042F1D" w:rsidP="004175F6">
            <w:pPr>
              <w:jc w:val="both"/>
              <w:rPr>
                <w:lang w:val="en-US"/>
              </w:rPr>
            </w:pPr>
            <w:r w:rsidRPr="00B736F1">
              <w:rPr>
                <w:b/>
                <w:lang w:val="en-US"/>
              </w:rPr>
              <w:t>No</w:t>
            </w:r>
          </w:p>
        </w:tc>
      </w:tr>
      <w:tr w:rsidR="00042F1D" w14:paraId="0B51D5F3" w14:textId="77777777" w:rsidTr="003C6CE6">
        <w:trPr>
          <w:gridAfter w:val="7"/>
          <w:wAfter w:w="7064" w:type="dxa"/>
        </w:trPr>
        <w:tc>
          <w:tcPr>
            <w:tcW w:w="474" w:type="dxa"/>
            <w:vMerge/>
          </w:tcPr>
          <w:p w14:paraId="4C294BEC" w14:textId="77777777" w:rsidR="00042F1D" w:rsidRPr="00B736F1" w:rsidRDefault="00042F1D" w:rsidP="004175F6">
            <w:pPr>
              <w:jc w:val="both"/>
              <w:rPr>
                <w:b/>
                <w:lang w:val="en-US"/>
              </w:rPr>
            </w:pPr>
          </w:p>
        </w:tc>
        <w:tc>
          <w:tcPr>
            <w:tcW w:w="4882" w:type="dxa"/>
            <w:gridSpan w:val="5"/>
            <w:vMerge/>
          </w:tcPr>
          <w:p w14:paraId="675288DB" w14:textId="77777777" w:rsidR="00042F1D" w:rsidRPr="00B736F1" w:rsidRDefault="00042F1D" w:rsidP="004175F6">
            <w:pPr>
              <w:jc w:val="both"/>
              <w:rPr>
                <w:b/>
                <w:lang w:val="en-US"/>
              </w:rPr>
            </w:pPr>
          </w:p>
        </w:tc>
        <w:tc>
          <w:tcPr>
            <w:tcW w:w="992" w:type="dxa"/>
          </w:tcPr>
          <w:p w14:paraId="64591784" w14:textId="77777777" w:rsidR="00042F1D" w:rsidRDefault="00042F1D" w:rsidP="004175F6">
            <w:pPr>
              <w:jc w:val="both"/>
              <w:rPr>
                <w:lang w:val="en-US"/>
              </w:rPr>
            </w:pPr>
          </w:p>
        </w:tc>
        <w:tc>
          <w:tcPr>
            <w:tcW w:w="998" w:type="dxa"/>
            <w:gridSpan w:val="3"/>
          </w:tcPr>
          <w:p w14:paraId="48E81A9D" w14:textId="77777777" w:rsidR="00042F1D" w:rsidRDefault="00042F1D" w:rsidP="004175F6">
            <w:pPr>
              <w:jc w:val="both"/>
              <w:rPr>
                <w:lang w:val="en-US"/>
              </w:rPr>
            </w:pPr>
          </w:p>
        </w:tc>
      </w:tr>
      <w:tr w:rsidR="00042F1D" w14:paraId="30B684C3" w14:textId="77777777" w:rsidTr="003C6CE6">
        <w:tc>
          <w:tcPr>
            <w:tcW w:w="474" w:type="dxa"/>
            <w:vMerge/>
          </w:tcPr>
          <w:p w14:paraId="5D8987BE" w14:textId="77777777" w:rsidR="00042F1D" w:rsidRPr="00B736F1" w:rsidRDefault="00042F1D" w:rsidP="004175F6">
            <w:pPr>
              <w:jc w:val="both"/>
              <w:rPr>
                <w:b/>
                <w:lang w:val="en-US"/>
              </w:rPr>
            </w:pPr>
          </w:p>
        </w:tc>
        <w:tc>
          <w:tcPr>
            <w:tcW w:w="483" w:type="dxa"/>
            <w:vMerge w:val="restart"/>
          </w:tcPr>
          <w:p w14:paraId="00297445" w14:textId="77777777" w:rsidR="00042F1D" w:rsidRPr="00B736F1" w:rsidRDefault="00042F1D" w:rsidP="004175F6">
            <w:pPr>
              <w:jc w:val="both"/>
              <w:rPr>
                <w:b/>
                <w:lang w:val="en-US"/>
              </w:rPr>
            </w:pPr>
            <w:r w:rsidRPr="00B736F1">
              <w:rPr>
                <w:b/>
                <w:lang w:val="en-US"/>
              </w:rPr>
              <w:t>a.</w:t>
            </w:r>
          </w:p>
        </w:tc>
        <w:tc>
          <w:tcPr>
            <w:tcW w:w="3105" w:type="dxa"/>
            <w:gridSpan w:val="2"/>
            <w:vMerge w:val="restart"/>
          </w:tcPr>
          <w:p w14:paraId="515E324A" w14:textId="77777777" w:rsidR="00042F1D" w:rsidRDefault="00042F1D" w:rsidP="004175F6">
            <w:pPr>
              <w:jc w:val="both"/>
              <w:rPr>
                <w:b/>
                <w:lang w:val="en-US"/>
              </w:rPr>
            </w:pPr>
            <w:r w:rsidRPr="00B736F1">
              <w:rPr>
                <w:b/>
                <w:lang w:val="en-US"/>
              </w:rPr>
              <w:t>If yes, please list the projects and their types</w:t>
            </w:r>
          </w:p>
          <w:p w14:paraId="25BC15B4" w14:textId="77777777" w:rsidR="00042F1D" w:rsidRDefault="00042F1D" w:rsidP="004175F6">
            <w:pPr>
              <w:jc w:val="both"/>
              <w:rPr>
                <w:b/>
                <w:lang w:val="en-US"/>
              </w:rPr>
            </w:pPr>
          </w:p>
          <w:p w14:paraId="3B9973EE" w14:textId="77777777" w:rsidR="00042F1D" w:rsidRDefault="00042F1D" w:rsidP="004175F6">
            <w:pPr>
              <w:jc w:val="both"/>
              <w:rPr>
                <w:b/>
                <w:lang w:val="en-US"/>
              </w:rPr>
            </w:pPr>
          </w:p>
          <w:p w14:paraId="09014DA0" w14:textId="77777777" w:rsidR="00042F1D" w:rsidRDefault="00042F1D" w:rsidP="004175F6">
            <w:pPr>
              <w:jc w:val="both"/>
              <w:rPr>
                <w:b/>
                <w:lang w:val="en-US"/>
              </w:rPr>
            </w:pPr>
          </w:p>
          <w:p w14:paraId="120BB6A3" w14:textId="77777777" w:rsidR="00042F1D" w:rsidRDefault="00042F1D" w:rsidP="004175F6">
            <w:pPr>
              <w:jc w:val="both"/>
              <w:rPr>
                <w:b/>
                <w:lang w:val="en-US"/>
              </w:rPr>
            </w:pPr>
          </w:p>
          <w:p w14:paraId="666A57F0" w14:textId="77777777" w:rsidR="00042F1D" w:rsidRDefault="00042F1D" w:rsidP="004175F6">
            <w:pPr>
              <w:jc w:val="both"/>
              <w:rPr>
                <w:b/>
                <w:lang w:val="en-US"/>
              </w:rPr>
            </w:pPr>
          </w:p>
          <w:p w14:paraId="18BC9264" w14:textId="77777777" w:rsidR="00042F1D" w:rsidRDefault="00042F1D" w:rsidP="004175F6">
            <w:pPr>
              <w:jc w:val="both"/>
              <w:rPr>
                <w:b/>
                <w:lang w:val="en-US"/>
              </w:rPr>
            </w:pPr>
          </w:p>
          <w:p w14:paraId="1548D801" w14:textId="77777777" w:rsidR="00042F1D" w:rsidRPr="00B736F1" w:rsidRDefault="00042F1D" w:rsidP="004175F6">
            <w:pPr>
              <w:jc w:val="both"/>
              <w:rPr>
                <w:b/>
                <w:lang w:val="en-US"/>
              </w:rPr>
            </w:pPr>
          </w:p>
        </w:tc>
        <w:tc>
          <w:tcPr>
            <w:tcW w:w="1294" w:type="dxa"/>
            <w:gridSpan w:val="2"/>
          </w:tcPr>
          <w:p w14:paraId="26935164" w14:textId="77777777" w:rsidR="00042F1D" w:rsidRPr="00B736F1" w:rsidRDefault="00042F1D" w:rsidP="004175F6">
            <w:pPr>
              <w:jc w:val="both"/>
              <w:rPr>
                <w:b/>
                <w:lang w:val="en-US"/>
              </w:rPr>
            </w:pPr>
            <w:r w:rsidRPr="00B736F1">
              <w:rPr>
                <w:b/>
                <w:lang w:val="en-US"/>
              </w:rPr>
              <w:t>Agriculture</w:t>
            </w:r>
          </w:p>
        </w:tc>
        <w:tc>
          <w:tcPr>
            <w:tcW w:w="1485" w:type="dxa"/>
            <w:gridSpan w:val="3"/>
          </w:tcPr>
          <w:p w14:paraId="7CA6378D" w14:textId="77777777" w:rsidR="00042F1D" w:rsidRPr="00B736F1" w:rsidRDefault="00042F1D" w:rsidP="004175F6">
            <w:pPr>
              <w:jc w:val="both"/>
              <w:rPr>
                <w:b/>
                <w:lang w:val="en-US"/>
              </w:rPr>
            </w:pPr>
            <w:r w:rsidRPr="00B736F1">
              <w:rPr>
                <w:b/>
                <w:lang w:val="en-US"/>
              </w:rPr>
              <w:t>Infrastructure</w:t>
            </w:r>
          </w:p>
        </w:tc>
        <w:tc>
          <w:tcPr>
            <w:tcW w:w="1206" w:type="dxa"/>
            <w:gridSpan w:val="2"/>
          </w:tcPr>
          <w:p w14:paraId="0FAE0E57" w14:textId="77777777" w:rsidR="00042F1D" w:rsidRPr="00B736F1" w:rsidRDefault="00042F1D" w:rsidP="004175F6">
            <w:pPr>
              <w:jc w:val="both"/>
              <w:rPr>
                <w:b/>
                <w:lang w:val="en-US"/>
              </w:rPr>
            </w:pPr>
            <w:r w:rsidRPr="00B736F1">
              <w:rPr>
                <w:b/>
                <w:lang w:val="en-US"/>
              </w:rPr>
              <w:t>Education</w:t>
            </w:r>
          </w:p>
        </w:tc>
        <w:tc>
          <w:tcPr>
            <w:tcW w:w="1416" w:type="dxa"/>
          </w:tcPr>
          <w:p w14:paraId="2368EBA9" w14:textId="77777777" w:rsidR="00042F1D" w:rsidRPr="00B736F1" w:rsidRDefault="00042F1D" w:rsidP="004175F6">
            <w:pPr>
              <w:jc w:val="both"/>
              <w:rPr>
                <w:b/>
                <w:lang w:val="en-US"/>
              </w:rPr>
            </w:pPr>
            <w:r w:rsidRPr="00B736F1">
              <w:rPr>
                <w:b/>
                <w:lang w:val="en-US"/>
              </w:rPr>
              <w:t>Livelihoods</w:t>
            </w:r>
          </w:p>
        </w:tc>
        <w:tc>
          <w:tcPr>
            <w:tcW w:w="1129" w:type="dxa"/>
          </w:tcPr>
          <w:p w14:paraId="0B2573E3" w14:textId="77777777" w:rsidR="00042F1D" w:rsidRPr="00B736F1" w:rsidRDefault="00042F1D" w:rsidP="004175F6">
            <w:pPr>
              <w:jc w:val="both"/>
              <w:rPr>
                <w:b/>
                <w:lang w:val="en-US"/>
              </w:rPr>
            </w:pPr>
            <w:r w:rsidRPr="00B736F1">
              <w:rPr>
                <w:b/>
                <w:lang w:val="en-US"/>
              </w:rPr>
              <w:t>Health</w:t>
            </w:r>
          </w:p>
        </w:tc>
        <w:tc>
          <w:tcPr>
            <w:tcW w:w="1330" w:type="dxa"/>
          </w:tcPr>
          <w:p w14:paraId="36DB7580" w14:textId="77777777" w:rsidR="00042F1D" w:rsidRPr="00B736F1" w:rsidRDefault="00042F1D" w:rsidP="004175F6">
            <w:pPr>
              <w:jc w:val="both"/>
              <w:rPr>
                <w:b/>
                <w:lang w:val="en-US"/>
              </w:rPr>
            </w:pPr>
            <w:r w:rsidRPr="00B736F1">
              <w:rPr>
                <w:b/>
                <w:lang w:val="en-US"/>
              </w:rPr>
              <w:t>Governance</w:t>
            </w:r>
          </w:p>
        </w:tc>
        <w:tc>
          <w:tcPr>
            <w:tcW w:w="1090" w:type="dxa"/>
          </w:tcPr>
          <w:p w14:paraId="1C378585" w14:textId="77777777" w:rsidR="00042F1D" w:rsidRPr="00B736F1" w:rsidRDefault="00042F1D" w:rsidP="004175F6">
            <w:pPr>
              <w:jc w:val="both"/>
              <w:rPr>
                <w:b/>
                <w:lang w:val="en-US"/>
              </w:rPr>
            </w:pPr>
            <w:r w:rsidRPr="00B736F1">
              <w:rPr>
                <w:b/>
                <w:lang w:val="en-US"/>
              </w:rPr>
              <w:t>Social</w:t>
            </w:r>
          </w:p>
        </w:tc>
        <w:tc>
          <w:tcPr>
            <w:tcW w:w="1398" w:type="dxa"/>
            <w:gridSpan w:val="2"/>
          </w:tcPr>
          <w:p w14:paraId="190A06E0" w14:textId="77777777" w:rsidR="00042F1D" w:rsidRPr="00B736F1" w:rsidRDefault="00042F1D" w:rsidP="004175F6">
            <w:pPr>
              <w:jc w:val="both"/>
              <w:rPr>
                <w:b/>
                <w:lang w:val="en-US"/>
              </w:rPr>
            </w:pPr>
            <w:r w:rsidRPr="00B736F1">
              <w:rPr>
                <w:b/>
                <w:lang w:val="en-US"/>
              </w:rPr>
              <w:t>Other (Please Specify)</w:t>
            </w:r>
          </w:p>
        </w:tc>
      </w:tr>
      <w:tr w:rsidR="00042F1D" w14:paraId="0FA1EFCB" w14:textId="77777777" w:rsidTr="003C6CE6">
        <w:tc>
          <w:tcPr>
            <w:tcW w:w="474" w:type="dxa"/>
            <w:vMerge/>
          </w:tcPr>
          <w:p w14:paraId="650FE7F5" w14:textId="77777777" w:rsidR="00042F1D" w:rsidRDefault="00042F1D" w:rsidP="004175F6">
            <w:pPr>
              <w:jc w:val="both"/>
              <w:rPr>
                <w:lang w:val="en-US"/>
              </w:rPr>
            </w:pPr>
          </w:p>
        </w:tc>
        <w:tc>
          <w:tcPr>
            <w:tcW w:w="483" w:type="dxa"/>
            <w:vMerge/>
          </w:tcPr>
          <w:p w14:paraId="2E4287E8" w14:textId="77777777" w:rsidR="00042F1D" w:rsidRDefault="00042F1D" w:rsidP="004175F6">
            <w:pPr>
              <w:jc w:val="both"/>
              <w:rPr>
                <w:lang w:val="en-US"/>
              </w:rPr>
            </w:pPr>
          </w:p>
        </w:tc>
        <w:tc>
          <w:tcPr>
            <w:tcW w:w="3105" w:type="dxa"/>
            <w:gridSpan w:val="2"/>
            <w:vMerge/>
          </w:tcPr>
          <w:p w14:paraId="4964AA52" w14:textId="77777777" w:rsidR="00042F1D" w:rsidRDefault="00042F1D" w:rsidP="004175F6">
            <w:pPr>
              <w:jc w:val="both"/>
              <w:rPr>
                <w:lang w:val="en-US"/>
              </w:rPr>
            </w:pPr>
          </w:p>
        </w:tc>
        <w:tc>
          <w:tcPr>
            <w:tcW w:w="1294" w:type="dxa"/>
            <w:gridSpan w:val="2"/>
          </w:tcPr>
          <w:p w14:paraId="35E6D9DE" w14:textId="77777777" w:rsidR="00042F1D" w:rsidRDefault="00042F1D" w:rsidP="004175F6">
            <w:pPr>
              <w:jc w:val="both"/>
              <w:rPr>
                <w:lang w:val="en-US"/>
              </w:rPr>
            </w:pPr>
          </w:p>
        </w:tc>
        <w:tc>
          <w:tcPr>
            <w:tcW w:w="1485" w:type="dxa"/>
            <w:gridSpan w:val="3"/>
          </w:tcPr>
          <w:p w14:paraId="7440D776" w14:textId="77777777" w:rsidR="00042F1D" w:rsidRDefault="00042F1D" w:rsidP="004175F6">
            <w:pPr>
              <w:jc w:val="both"/>
              <w:rPr>
                <w:lang w:val="en-US"/>
              </w:rPr>
            </w:pPr>
          </w:p>
        </w:tc>
        <w:tc>
          <w:tcPr>
            <w:tcW w:w="1206" w:type="dxa"/>
            <w:gridSpan w:val="2"/>
          </w:tcPr>
          <w:p w14:paraId="7696C472" w14:textId="77777777" w:rsidR="00042F1D" w:rsidRDefault="00042F1D" w:rsidP="004175F6">
            <w:pPr>
              <w:jc w:val="both"/>
              <w:rPr>
                <w:lang w:val="en-US"/>
              </w:rPr>
            </w:pPr>
          </w:p>
        </w:tc>
        <w:tc>
          <w:tcPr>
            <w:tcW w:w="1416" w:type="dxa"/>
          </w:tcPr>
          <w:p w14:paraId="10FB4FEA" w14:textId="77777777" w:rsidR="00042F1D" w:rsidRDefault="00042F1D" w:rsidP="004175F6">
            <w:pPr>
              <w:jc w:val="both"/>
              <w:rPr>
                <w:lang w:val="en-US"/>
              </w:rPr>
            </w:pPr>
          </w:p>
        </w:tc>
        <w:tc>
          <w:tcPr>
            <w:tcW w:w="1129" w:type="dxa"/>
          </w:tcPr>
          <w:p w14:paraId="14357949" w14:textId="77777777" w:rsidR="00042F1D" w:rsidRDefault="00042F1D" w:rsidP="004175F6">
            <w:pPr>
              <w:jc w:val="both"/>
              <w:rPr>
                <w:lang w:val="en-US"/>
              </w:rPr>
            </w:pPr>
          </w:p>
        </w:tc>
        <w:tc>
          <w:tcPr>
            <w:tcW w:w="1330" w:type="dxa"/>
          </w:tcPr>
          <w:p w14:paraId="627A9E9D" w14:textId="77777777" w:rsidR="00042F1D" w:rsidRDefault="00042F1D" w:rsidP="004175F6">
            <w:pPr>
              <w:jc w:val="both"/>
              <w:rPr>
                <w:lang w:val="en-US"/>
              </w:rPr>
            </w:pPr>
          </w:p>
        </w:tc>
        <w:tc>
          <w:tcPr>
            <w:tcW w:w="1090" w:type="dxa"/>
          </w:tcPr>
          <w:p w14:paraId="1523D69D" w14:textId="77777777" w:rsidR="00042F1D" w:rsidRDefault="00042F1D" w:rsidP="004175F6">
            <w:pPr>
              <w:jc w:val="both"/>
              <w:rPr>
                <w:lang w:val="en-US"/>
              </w:rPr>
            </w:pPr>
          </w:p>
        </w:tc>
        <w:tc>
          <w:tcPr>
            <w:tcW w:w="1398" w:type="dxa"/>
            <w:gridSpan w:val="2"/>
          </w:tcPr>
          <w:p w14:paraId="1AECF5E4" w14:textId="77777777" w:rsidR="00042F1D" w:rsidRDefault="00042F1D" w:rsidP="004175F6">
            <w:pPr>
              <w:jc w:val="both"/>
              <w:rPr>
                <w:lang w:val="en-US"/>
              </w:rPr>
            </w:pPr>
          </w:p>
        </w:tc>
      </w:tr>
      <w:tr w:rsidR="00042F1D" w14:paraId="5B359701" w14:textId="77777777" w:rsidTr="003C6CE6">
        <w:tc>
          <w:tcPr>
            <w:tcW w:w="474" w:type="dxa"/>
            <w:vMerge/>
          </w:tcPr>
          <w:p w14:paraId="5278E88E" w14:textId="77777777" w:rsidR="00042F1D" w:rsidRDefault="00042F1D" w:rsidP="004175F6">
            <w:pPr>
              <w:jc w:val="both"/>
              <w:rPr>
                <w:lang w:val="en-US"/>
              </w:rPr>
            </w:pPr>
          </w:p>
        </w:tc>
        <w:tc>
          <w:tcPr>
            <w:tcW w:w="483" w:type="dxa"/>
          </w:tcPr>
          <w:p w14:paraId="037E7711" w14:textId="77777777" w:rsidR="00042F1D" w:rsidRPr="00B736F1" w:rsidRDefault="00042F1D" w:rsidP="004175F6">
            <w:pPr>
              <w:jc w:val="both"/>
              <w:rPr>
                <w:b/>
                <w:lang w:val="en-US"/>
              </w:rPr>
            </w:pPr>
            <w:r w:rsidRPr="00B736F1">
              <w:rPr>
                <w:b/>
                <w:lang w:val="en-US"/>
              </w:rPr>
              <w:t>b.</w:t>
            </w:r>
          </w:p>
        </w:tc>
        <w:tc>
          <w:tcPr>
            <w:tcW w:w="3105" w:type="dxa"/>
            <w:gridSpan w:val="2"/>
          </w:tcPr>
          <w:p w14:paraId="25AA74BC" w14:textId="77777777" w:rsidR="00042F1D" w:rsidRDefault="00042F1D" w:rsidP="004175F6">
            <w:pPr>
              <w:jc w:val="both"/>
              <w:rPr>
                <w:b/>
                <w:lang w:val="en-US"/>
              </w:rPr>
            </w:pPr>
            <w:r w:rsidRPr="00B736F1">
              <w:rPr>
                <w:b/>
                <w:lang w:val="en-US"/>
              </w:rPr>
              <w:t>Which of these projects have already been completed?</w:t>
            </w:r>
          </w:p>
          <w:p w14:paraId="174D148F" w14:textId="77777777" w:rsidR="00042F1D" w:rsidRDefault="00042F1D" w:rsidP="004175F6">
            <w:pPr>
              <w:jc w:val="both"/>
              <w:rPr>
                <w:b/>
                <w:lang w:val="en-US"/>
              </w:rPr>
            </w:pPr>
          </w:p>
          <w:p w14:paraId="031A77A3" w14:textId="77777777" w:rsidR="00042F1D" w:rsidRDefault="00042F1D" w:rsidP="004175F6">
            <w:pPr>
              <w:jc w:val="both"/>
              <w:rPr>
                <w:b/>
                <w:lang w:val="en-US"/>
              </w:rPr>
            </w:pPr>
          </w:p>
          <w:p w14:paraId="296C58D8" w14:textId="77777777" w:rsidR="00042F1D" w:rsidRPr="00B736F1" w:rsidRDefault="00042F1D" w:rsidP="004175F6">
            <w:pPr>
              <w:jc w:val="both"/>
              <w:rPr>
                <w:b/>
                <w:lang w:val="en-US"/>
              </w:rPr>
            </w:pPr>
          </w:p>
        </w:tc>
        <w:tc>
          <w:tcPr>
            <w:tcW w:w="10348" w:type="dxa"/>
            <w:gridSpan w:val="13"/>
          </w:tcPr>
          <w:p w14:paraId="3C992BE4" w14:textId="77777777" w:rsidR="00042F1D" w:rsidRDefault="00042F1D" w:rsidP="004175F6">
            <w:pPr>
              <w:jc w:val="both"/>
              <w:rPr>
                <w:lang w:val="en-US"/>
              </w:rPr>
            </w:pPr>
          </w:p>
        </w:tc>
      </w:tr>
      <w:tr w:rsidR="00042F1D" w14:paraId="1A155752" w14:textId="77777777" w:rsidTr="003C6CE6">
        <w:trPr>
          <w:trHeight w:val="2148"/>
        </w:trPr>
        <w:tc>
          <w:tcPr>
            <w:tcW w:w="474" w:type="dxa"/>
            <w:vMerge/>
          </w:tcPr>
          <w:p w14:paraId="31EEDEA6" w14:textId="77777777" w:rsidR="00042F1D" w:rsidRDefault="00042F1D" w:rsidP="004175F6">
            <w:pPr>
              <w:jc w:val="both"/>
              <w:rPr>
                <w:lang w:val="en-US"/>
              </w:rPr>
            </w:pPr>
          </w:p>
        </w:tc>
        <w:tc>
          <w:tcPr>
            <w:tcW w:w="483" w:type="dxa"/>
          </w:tcPr>
          <w:p w14:paraId="33E0659D" w14:textId="77777777" w:rsidR="00042F1D" w:rsidRDefault="00042F1D" w:rsidP="004175F6">
            <w:pPr>
              <w:jc w:val="both"/>
              <w:rPr>
                <w:b/>
                <w:lang w:val="en-US"/>
              </w:rPr>
            </w:pPr>
            <w:proofErr w:type="gramStart"/>
            <w:r w:rsidRPr="00B736F1">
              <w:rPr>
                <w:b/>
                <w:lang w:val="en-US"/>
              </w:rPr>
              <w:t>c</w:t>
            </w:r>
            <w:proofErr w:type="gramEnd"/>
            <w:r w:rsidRPr="00B736F1">
              <w:rPr>
                <w:b/>
                <w:lang w:val="en-US"/>
              </w:rPr>
              <w:t>.</w:t>
            </w:r>
          </w:p>
          <w:p w14:paraId="42A713AC" w14:textId="77777777" w:rsidR="00042F1D" w:rsidRDefault="00042F1D" w:rsidP="004175F6">
            <w:pPr>
              <w:jc w:val="both"/>
              <w:rPr>
                <w:b/>
                <w:lang w:val="en-US"/>
              </w:rPr>
            </w:pPr>
          </w:p>
          <w:p w14:paraId="1EAA8CF2" w14:textId="77777777" w:rsidR="00042F1D" w:rsidRDefault="00042F1D" w:rsidP="004175F6">
            <w:pPr>
              <w:jc w:val="both"/>
              <w:rPr>
                <w:b/>
                <w:lang w:val="en-US"/>
              </w:rPr>
            </w:pPr>
          </w:p>
          <w:p w14:paraId="0FEDE321" w14:textId="77777777" w:rsidR="00042F1D" w:rsidRDefault="00042F1D" w:rsidP="004175F6">
            <w:pPr>
              <w:jc w:val="both"/>
              <w:rPr>
                <w:b/>
                <w:lang w:val="en-US"/>
              </w:rPr>
            </w:pPr>
          </w:p>
          <w:p w14:paraId="342F19D8" w14:textId="77777777" w:rsidR="00042F1D" w:rsidRDefault="00042F1D" w:rsidP="004175F6">
            <w:pPr>
              <w:jc w:val="both"/>
              <w:rPr>
                <w:b/>
                <w:lang w:val="en-US"/>
              </w:rPr>
            </w:pPr>
          </w:p>
          <w:p w14:paraId="0DFF376F" w14:textId="77777777" w:rsidR="00042F1D" w:rsidRDefault="00042F1D" w:rsidP="004175F6">
            <w:pPr>
              <w:jc w:val="both"/>
              <w:rPr>
                <w:b/>
                <w:lang w:val="en-US"/>
              </w:rPr>
            </w:pPr>
          </w:p>
          <w:p w14:paraId="12FE4723" w14:textId="77777777" w:rsidR="00042F1D" w:rsidRDefault="00042F1D" w:rsidP="004175F6">
            <w:pPr>
              <w:jc w:val="both"/>
              <w:rPr>
                <w:b/>
                <w:lang w:val="en-US"/>
              </w:rPr>
            </w:pPr>
          </w:p>
          <w:p w14:paraId="3FFBCAD4" w14:textId="77777777" w:rsidR="00042F1D" w:rsidRPr="00B736F1" w:rsidRDefault="00042F1D" w:rsidP="004175F6">
            <w:pPr>
              <w:jc w:val="both"/>
              <w:rPr>
                <w:b/>
                <w:lang w:val="en-US"/>
              </w:rPr>
            </w:pPr>
          </w:p>
        </w:tc>
        <w:tc>
          <w:tcPr>
            <w:tcW w:w="3105" w:type="dxa"/>
            <w:gridSpan w:val="2"/>
          </w:tcPr>
          <w:p w14:paraId="39A0FAF0" w14:textId="77777777" w:rsidR="00042F1D" w:rsidRDefault="00042F1D" w:rsidP="004175F6">
            <w:pPr>
              <w:jc w:val="both"/>
              <w:rPr>
                <w:b/>
                <w:lang w:val="en-US"/>
              </w:rPr>
            </w:pPr>
            <w:r w:rsidRPr="00B736F1">
              <w:rPr>
                <w:b/>
                <w:lang w:val="en-US"/>
              </w:rPr>
              <w:t>Do you think your completed project(s) were successful? (</w:t>
            </w:r>
            <w:proofErr w:type="gramStart"/>
            <w:r w:rsidRPr="00B736F1">
              <w:rPr>
                <w:b/>
                <w:lang w:val="en-US"/>
              </w:rPr>
              <w:t>please</w:t>
            </w:r>
            <w:proofErr w:type="gramEnd"/>
            <w:r w:rsidRPr="00B736F1">
              <w:rPr>
                <w:b/>
                <w:lang w:val="en-US"/>
              </w:rPr>
              <w:t xml:space="preserve"> justify your answer)</w:t>
            </w:r>
          </w:p>
          <w:p w14:paraId="6FC78D72" w14:textId="77777777" w:rsidR="00042F1D" w:rsidRDefault="00042F1D" w:rsidP="004175F6">
            <w:pPr>
              <w:jc w:val="both"/>
              <w:rPr>
                <w:b/>
                <w:lang w:val="en-US"/>
              </w:rPr>
            </w:pPr>
          </w:p>
          <w:p w14:paraId="558A3A76" w14:textId="77777777" w:rsidR="00042F1D" w:rsidRPr="00E456BC" w:rsidRDefault="00042F1D" w:rsidP="004175F6">
            <w:pPr>
              <w:jc w:val="both"/>
              <w:rPr>
                <w:color w:val="FF0000"/>
                <w:lang w:val="en-US"/>
              </w:rPr>
            </w:pPr>
          </w:p>
        </w:tc>
        <w:tc>
          <w:tcPr>
            <w:tcW w:w="10348" w:type="dxa"/>
            <w:gridSpan w:val="13"/>
          </w:tcPr>
          <w:p w14:paraId="32F197DC" w14:textId="77777777" w:rsidR="00042F1D" w:rsidRDefault="00042F1D" w:rsidP="004175F6">
            <w:pPr>
              <w:jc w:val="both"/>
              <w:rPr>
                <w:lang w:val="en-US"/>
              </w:rPr>
            </w:pPr>
          </w:p>
          <w:p w14:paraId="795BA856" w14:textId="77777777" w:rsidR="00042F1D" w:rsidRDefault="00042F1D" w:rsidP="004175F6">
            <w:pPr>
              <w:jc w:val="both"/>
              <w:rPr>
                <w:lang w:val="en-US"/>
              </w:rPr>
            </w:pPr>
          </w:p>
          <w:p w14:paraId="4C55EE24" w14:textId="77777777" w:rsidR="00042F1D" w:rsidRDefault="00042F1D" w:rsidP="004175F6">
            <w:pPr>
              <w:jc w:val="both"/>
              <w:rPr>
                <w:lang w:val="en-US"/>
              </w:rPr>
            </w:pPr>
          </w:p>
          <w:p w14:paraId="179DC182" w14:textId="77777777" w:rsidR="00042F1D" w:rsidRDefault="00042F1D" w:rsidP="004175F6">
            <w:pPr>
              <w:jc w:val="both"/>
              <w:rPr>
                <w:lang w:val="en-US"/>
              </w:rPr>
            </w:pPr>
          </w:p>
        </w:tc>
      </w:tr>
      <w:tr w:rsidR="00042F1D" w14:paraId="4F7E04C4" w14:textId="77777777" w:rsidTr="003C6CE6">
        <w:trPr>
          <w:trHeight w:val="2148"/>
        </w:trPr>
        <w:tc>
          <w:tcPr>
            <w:tcW w:w="474" w:type="dxa"/>
            <w:vMerge/>
          </w:tcPr>
          <w:p w14:paraId="3FC39604" w14:textId="77777777" w:rsidR="00042F1D" w:rsidRDefault="00042F1D" w:rsidP="004175F6">
            <w:pPr>
              <w:jc w:val="both"/>
              <w:rPr>
                <w:lang w:val="en-US"/>
              </w:rPr>
            </w:pPr>
          </w:p>
        </w:tc>
        <w:tc>
          <w:tcPr>
            <w:tcW w:w="483" w:type="dxa"/>
          </w:tcPr>
          <w:p w14:paraId="4D5EFE41" w14:textId="77777777" w:rsidR="00042F1D" w:rsidRPr="00DD0370" w:rsidRDefault="00042F1D" w:rsidP="004175F6">
            <w:pPr>
              <w:jc w:val="both"/>
              <w:rPr>
                <w:b/>
                <w:lang w:val="en-US"/>
              </w:rPr>
            </w:pPr>
            <w:r w:rsidRPr="00DD0370">
              <w:rPr>
                <w:b/>
                <w:lang w:val="en-US"/>
              </w:rPr>
              <w:t>d.</w:t>
            </w:r>
          </w:p>
        </w:tc>
        <w:tc>
          <w:tcPr>
            <w:tcW w:w="3105" w:type="dxa"/>
            <w:gridSpan w:val="2"/>
          </w:tcPr>
          <w:p w14:paraId="504CE58B" w14:textId="77777777" w:rsidR="00042F1D" w:rsidRPr="00DD0370" w:rsidRDefault="00042F1D" w:rsidP="004175F6">
            <w:pPr>
              <w:jc w:val="both"/>
              <w:rPr>
                <w:b/>
                <w:lang w:val="en-US"/>
              </w:rPr>
            </w:pPr>
            <w:r w:rsidRPr="00DD0370">
              <w:rPr>
                <w:b/>
                <w:lang w:val="en-US"/>
              </w:rPr>
              <w:t>IF YES:  If you think the project was a success, WHY was it a success?  (Or: what were the ingredients of success?)</w:t>
            </w:r>
          </w:p>
          <w:p w14:paraId="310EEED9" w14:textId="77777777" w:rsidR="00042F1D" w:rsidRPr="00DD0370" w:rsidRDefault="00042F1D" w:rsidP="004175F6">
            <w:pPr>
              <w:jc w:val="both"/>
              <w:rPr>
                <w:b/>
                <w:lang w:val="en-US"/>
              </w:rPr>
            </w:pPr>
          </w:p>
        </w:tc>
        <w:tc>
          <w:tcPr>
            <w:tcW w:w="10348" w:type="dxa"/>
            <w:gridSpan w:val="13"/>
          </w:tcPr>
          <w:p w14:paraId="24EDBD25" w14:textId="77777777" w:rsidR="00042F1D" w:rsidRDefault="00042F1D" w:rsidP="004175F6">
            <w:pPr>
              <w:jc w:val="both"/>
              <w:rPr>
                <w:lang w:val="en-US"/>
              </w:rPr>
            </w:pPr>
          </w:p>
        </w:tc>
      </w:tr>
      <w:tr w:rsidR="00042F1D" w14:paraId="19C0DC8C" w14:textId="77777777" w:rsidTr="003C6CE6">
        <w:trPr>
          <w:trHeight w:val="2148"/>
        </w:trPr>
        <w:tc>
          <w:tcPr>
            <w:tcW w:w="474" w:type="dxa"/>
            <w:vMerge/>
          </w:tcPr>
          <w:p w14:paraId="3089A241" w14:textId="77777777" w:rsidR="00042F1D" w:rsidRDefault="00042F1D" w:rsidP="004175F6">
            <w:pPr>
              <w:jc w:val="both"/>
              <w:rPr>
                <w:lang w:val="en-US"/>
              </w:rPr>
            </w:pPr>
          </w:p>
        </w:tc>
        <w:tc>
          <w:tcPr>
            <w:tcW w:w="483" w:type="dxa"/>
          </w:tcPr>
          <w:p w14:paraId="2B22634B" w14:textId="77777777" w:rsidR="00042F1D" w:rsidRPr="00DD0370" w:rsidRDefault="00042F1D" w:rsidP="004175F6">
            <w:pPr>
              <w:jc w:val="both"/>
              <w:rPr>
                <w:b/>
                <w:lang w:val="en-US"/>
              </w:rPr>
            </w:pPr>
            <w:r w:rsidRPr="00DD0370">
              <w:rPr>
                <w:b/>
                <w:lang w:val="en-US"/>
              </w:rPr>
              <w:t>e.</w:t>
            </w:r>
          </w:p>
        </w:tc>
        <w:tc>
          <w:tcPr>
            <w:tcW w:w="3105" w:type="dxa"/>
            <w:gridSpan w:val="2"/>
          </w:tcPr>
          <w:p w14:paraId="6147F941" w14:textId="77777777" w:rsidR="00042F1D" w:rsidRPr="00DD0370" w:rsidRDefault="00042F1D" w:rsidP="004175F6">
            <w:pPr>
              <w:jc w:val="both"/>
              <w:rPr>
                <w:b/>
                <w:lang w:val="en-US"/>
              </w:rPr>
            </w:pPr>
            <w:r w:rsidRPr="00DD0370">
              <w:rPr>
                <w:b/>
                <w:lang w:val="en-US"/>
              </w:rPr>
              <w:t>IF NO:  If you think the project was NOT a success, WHY was it NOT a success?  (Or: what were the ingredients of failure?)</w:t>
            </w:r>
          </w:p>
        </w:tc>
        <w:tc>
          <w:tcPr>
            <w:tcW w:w="10348" w:type="dxa"/>
            <w:gridSpan w:val="13"/>
          </w:tcPr>
          <w:p w14:paraId="2132179E" w14:textId="77777777" w:rsidR="00042F1D" w:rsidRDefault="00042F1D" w:rsidP="004175F6">
            <w:pPr>
              <w:jc w:val="both"/>
              <w:rPr>
                <w:lang w:val="en-US"/>
              </w:rPr>
            </w:pPr>
          </w:p>
        </w:tc>
      </w:tr>
      <w:tr w:rsidR="00042F1D" w14:paraId="1DBF6756" w14:textId="77777777" w:rsidTr="003C6CE6">
        <w:trPr>
          <w:trHeight w:val="1343"/>
        </w:trPr>
        <w:tc>
          <w:tcPr>
            <w:tcW w:w="474" w:type="dxa"/>
            <w:vMerge/>
          </w:tcPr>
          <w:p w14:paraId="16D999AA" w14:textId="77777777" w:rsidR="00042F1D" w:rsidRDefault="00042F1D" w:rsidP="004175F6">
            <w:pPr>
              <w:jc w:val="both"/>
              <w:rPr>
                <w:lang w:val="en-US"/>
              </w:rPr>
            </w:pPr>
          </w:p>
        </w:tc>
        <w:tc>
          <w:tcPr>
            <w:tcW w:w="483" w:type="dxa"/>
          </w:tcPr>
          <w:p w14:paraId="34E8C814" w14:textId="77777777" w:rsidR="00042F1D" w:rsidRDefault="00042F1D" w:rsidP="004175F6">
            <w:pPr>
              <w:jc w:val="both"/>
              <w:rPr>
                <w:b/>
                <w:lang w:val="en-US"/>
              </w:rPr>
            </w:pPr>
            <w:proofErr w:type="gramStart"/>
            <w:r>
              <w:rPr>
                <w:b/>
                <w:lang w:val="en-US"/>
              </w:rPr>
              <w:t>f</w:t>
            </w:r>
            <w:proofErr w:type="gramEnd"/>
            <w:r w:rsidRPr="00B736F1">
              <w:rPr>
                <w:b/>
                <w:lang w:val="en-US"/>
              </w:rPr>
              <w:t>.</w:t>
            </w:r>
          </w:p>
          <w:p w14:paraId="61507F61" w14:textId="77777777" w:rsidR="00042F1D" w:rsidRDefault="00042F1D" w:rsidP="004175F6">
            <w:pPr>
              <w:jc w:val="both"/>
              <w:rPr>
                <w:b/>
                <w:lang w:val="en-US"/>
              </w:rPr>
            </w:pPr>
          </w:p>
          <w:p w14:paraId="68339D74" w14:textId="77777777" w:rsidR="00042F1D" w:rsidRDefault="00042F1D" w:rsidP="004175F6">
            <w:pPr>
              <w:jc w:val="both"/>
              <w:rPr>
                <w:b/>
                <w:lang w:val="en-US"/>
              </w:rPr>
            </w:pPr>
          </w:p>
          <w:p w14:paraId="1F2C5697" w14:textId="77777777" w:rsidR="00042F1D" w:rsidRDefault="00042F1D" w:rsidP="004175F6">
            <w:pPr>
              <w:jc w:val="both"/>
              <w:rPr>
                <w:b/>
                <w:lang w:val="en-US"/>
              </w:rPr>
            </w:pPr>
          </w:p>
          <w:p w14:paraId="0302A478" w14:textId="77777777" w:rsidR="00042F1D" w:rsidRPr="00B736F1" w:rsidRDefault="00042F1D" w:rsidP="004175F6">
            <w:pPr>
              <w:jc w:val="both"/>
              <w:rPr>
                <w:b/>
                <w:lang w:val="en-US"/>
              </w:rPr>
            </w:pPr>
          </w:p>
        </w:tc>
        <w:tc>
          <w:tcPr>
            <w:tcW w:w="3105" w:type="dxa"/>
            <w:gridSpan w:val="2"/>
          </w:tcPr>
          <w:p w14:paraId="176C3942" w14:textId="77777777" w:rsidR="00042F1D" w:rsidRDefault="00042F1D" w:rsidP="004175F6">
            <w:pPr>
              <w:jc w:val="both"/>
              <w:rPr>
                <w:lang w:val="en-US"/>
              </w:rPr>
            </w:pPr>
            <w:r w:rsidRPr="00B736F1">
              <w:rPr>
                <w:b/>
                <w:lang w:val="en-US"/>
              </w:rPr>
              <w:t>How long do you think that the effects of your project will last?</w:t>
            </w:r>
          </w:p>
        </w:tc>
        <w:tc>
          <w:tcPr>
            <w:tcW w:w="10348" w:type="dxa"/>
            <w:gridSpan w:val="13"/>
          </w:tcPr>
          <w:p w14:paraId="2DDD4C28" w14:textId="77777777" w:rsidR="00042F1D" w:rsidRDefault="00042F1D" w:rsidP="004175F6">
            <w:pPr>
              <w:jc w:val="both"/>
              <w:rPr>
                <w:lang w:val="en-US"/>
              </w:rPr>
            </w:pPr>
          </w:p>
        </w:tc>
      </w:tr>
      <w:tr w:rsidR="00042F1D" w14:paraId="0320FB3D" w14:textId="77777777" w:rsidTr="003C6CE6">
        <w:tc>
          <w:tcPr>
            <w:tcW w:w="474" w:type="dxa"/>
            <w:vMerge/>
          </w:tcPr>
          <w:p w14:paraId="52EC08AF" w14:textId="77777777" w:rsidR="00042F1D" w:rsidRDefault="00042F1D" w:rsidP="004175F6">
            <w:pPr>
              <w:jc w:val="both"/>
              <w:rPr>
                <w:lang w:val="en-US"/>
              </w:rPr>
            </w:pPr>
          </w:p>
        </w:tc>
        <w:tc>
          <w:tcPr>
            <w:tcW w:w="483" w:type="dxa"/>
          </w:tcPr>
          <w:p w14:paraId="4416157D" w14:textId="77777777" w:rsidR="00042F1D" w:rsidRPr="00B736F1" w:rsidRDefault="00042F1D" w:rsidP="004175F6">
            <w:pPr>
              <w:jc w:val="both"/>
              <w:rPr>
                <w:b/>
                <w:lang w:val="en-US"/>
              </w:rPr>
            </w:pPr>
            <w:r>
              <w:rPr>
                <w:b/>
                <w:lang w:val="en-US"/>
              </w:rPr>
              <w:t>g</w:t>
            </w:r>
            <w:r w:rsidRPr="00B736F1">
              <w:rPr>
                <w:b/>
                <w:lang w:val="en-US"/>
              </w:rPr>
              <w:t xml:space="preserve">. </w:t>
            </w:r>
          </w:p>
        </w:tc>
        <w:tc>
          <w:tcPr>
            <w:tcW w:w="4339" w:type="dxa"/>
            <w:gridSpan w:val="3"/>
          </w:tcPr>
          <w:p w14:paraId="1E43362D" w14:textId="77777777" w:rsidR="00042F1D" w:rsidRPr="00B736F1" w:rsidRDefault="00042F1D" w:rsidP="004175F6">
            <w:pPr>
              <w:jc w:val="both"/>
              <w:rPr>
                <w:b/>
                <w:lang w:val="en-US"/>
              </w:rPr>
            </w:pPr>
            <w:r w:rsidRPr="00B736F1">
              <w:rPr>
                <w:b/>
                <w:lang w:val="en-US"/>
              </w:rPr>
              <w:t>Do you think that the project can keep running without additional funding from outside your villages?</w:t>
            </w:r>
          </w:p>
        </w:tc>
        <w:tc>
          <w:tcPr>
            <w:tcW w:w="9114" w:type="dxa"/>
            <w:gridSpan w:val="12"/>
          </w:tcPr>
          <w:p w14:paraId="1382270E" w14:textId="77777777" w:rsidR="00042F1D" w:rsidRDefault="00042F1D" w:rsidP="004175F6">
            <w:pPr>
              <w:jc w:val="both"/>
              <w:rPr>
                <w:lang w:val="en-US"/>
              </w:rPr>
            </w:pPr>
          </w:p>
        </w:tc>
      </w:tr>
      <w:tr w:rsidR="00042F1D" w14:paraId="6249CD76" w14:textId="77777777" w:rsidTr="003C6CE6">
        <w:tc>
          <w:tcPr>
            <w:tcW w:w="474" w:type="dxa"/>
            <w:vMerge/>
          </w:tcPr>
          <w:p w14:paraId="2352FAA6" w14:textId="77777777" w:rsidR="00042F1D" w:rsidRDefault="00042F1D" w:rsidP="004175F6">
            <w:pPr>
              <w:jc w:val="both"/>
              <w:rPr>
                <w:lang w:val="en-US"/>
              </w:rPr>
            </w:pPr>
          </w:p>
        </w:tc>
        <w:tc>
          <w:tcPr>
            <w:tcW w:w="483" w:type="dxa"/>
          </w:tcPr>
          <w:p w14:paraId="41668195" w14:textId="77777777" w:rsidR="00042F1D" w:rsidRDefault="00042F1D" w:rsidP="004175F6">
            <w:pPr>
              <w:jc w:val="both"/>
              <w:rPr>
                <w:b/>
                <w:lang w:val="en-US"/>
              </w:rPr>
            </w:pPr>
            <w:proofErr w:type="gramStart"/>
            <w:r>
              <w:rPr>
                <w:b/>
                <w:lang w:val="en-US"/>
              </w:rPr>
              <w:t>h</w:t>
            </w:r>
            <w:proofErr w:type="gramEnd"/>
            <w:r>
              <w:rPr>
                <w:b/>
                <w:lang w:val="en-US"/>
              </w:rPr>
              <w:t>.</w:t>
            </w:r>
          </w:p>
          <w:p w14:paraId="1486025B" w14:textId="77777777" w:rsidR="00042F1D" w:rsidRDefault="00042F1D" w:rsidP="004175F6">
            <w:pPr>
              <w:jc w:val="both"/>
              <w:rPr>
                <w:b/>
                <w:lang w:val="en-US"/>
              </w:rPr>
            </w:pPr>
          </w:p>
          <w:p w14:paraId="74150CA3" w14:textId="77777777" w:rsidR="00042F1D" w:rsidRDefault="00042F1D" w:rsidP="004175F6">
            <w:pPr>
              <w:jc w:val="both"/>
              <w:rPr>
                <w:b/>
                <w:lang w:val="en-US"/>
              </w:rPr>
            </w:pPr>
          </w:p>
          <w:p w14:paraId="6692B02A" w14:textId="77777777" w:rsidR="00042F1D" w:rsidRDefault="00042F1D" w:rsidP="004175F6">
            <w:pPr>
              <w:jc w:val="both"/>
              <w:rPr>
                <w:b/>
                <w:lang w:val="en-US"/>
              </w:rPr>
            </w:pPr>
          </w:p>
          <w:p w14:paraId="247D2B21" w14:textId="77777777" w:rsidR="00042F1D" w:rsidRDefault="00042F1D" w:rsidP="004175F6">
            <w:pPr>
              <w:jc w:val="both"/>
              <w:rPr>
                <w:b/>
                <w:lang w:val="en-US"/>
              </w:rPr>
            </w:pPr>
          </w:p>
          <w:p w14:paraId="70EC4BBB" w14:textId="77777777" w:rsidR="00042F1D" w:rsidRPr="00B736F1" w:rsidRDefault="00042F1D" w:rsidP="004175F6">
            <w:pPr>
              <w:jc w:val="both"/>
              <w:rPr>
                <w:b/>
                <w:lang w:val="en-US"/>
              </w:rPr>
            </w:pPr>
          </w:p>
        </w:tc>
        <w:tc>
          <w:tcPr>
            <w:tcW w:w="4339" w:type="dxa"/>
            <w:gridSpan w:val="3"/>
          </w:tcPr>
          <w:p w14:paraId="34222E5C" w14:textId="77777777" w:rsidR="00042F1D" w:rsidRPr="00602D4B" w:rsidRDefault="00042F1D" w:rsidP="004175F6">
            <w:pPr>
              <w:jc w:val="both"/>
              <w:rPr>
                <w:b/>
                <w:i/>
                <w:lang w:val="en-US"/>
              </w:rPr>
            </w:pPr>
            <w:r>
              <w:rPr>
                <w:b/>
                <w:lang w:val="en-US"/>
              </w:rPr>
              <w:t xml:space="preserve">How many people benefit from your completed project(s)? </w:t>
            </w:r>
            <w:r>
              <w:rPr>
                <w:b/>
                <w:i/>
                <w:lang w:val="en-US"/>
              </w:rPr>
              <w:t>If more than one project has been completed, please list each project and the number of beneficiaries.</w:t>
            </w:r>
          </w:p>
        </w:tc>
        <w:tc>
          <w:tcPr>
            <w:tcW w:w="9114" w:type="dxa"/>
            <w:gridSpan w:val="12"/>
          </w:tcPr>
          <w:p w14:paraId="1E5948C7" w14:textId="77777777" w:rsidR="00042F1D" w:rsidRDefault="00042F1D" w:rsidP="004175F6">
            <w:pPr>
              <w:jc w:val="both"/>
              <w:rPr>
                <w:lang w:val="en-US"/>
              </w:rPr>
            </w:pPr>
          </w:p>
        </w:tc>
      </w:tr>
      <w:tr w:rsidR="00042F1D" w14:paraId="2AE93E85" w14:textId="77777777" w:rsidTr="003C6CE6">
        <w:trPr>
          <w:trHeight w:val="2954"/>
        </w:trPr>
        <w:tc>
          <w:tcPr>
            <w:tcW w:w="474" w:type="dxa"/>
            <w:vMerge/>
          </w:tcPr>
          <w:p w14:paraId="445C1989" w14:textId="77777777" w:rsidR="00042F1D" w:rsidRDefault="00042F1D" w:rsidP="004175F6">
            <w:pPr>
              <w:jc w:val="both"/>
              <w:rPr>
                <w:lang w:val="en-US"/>
              </w:rPr>
            </w:pPr>
          </w:p>
        </w:tc>
        <w:tc>
          <w:tcPr>
            <w:tcW w:w="483" w:type="dxa"/>
          </w:tcPr>
          <w:p w14:paraId="1C4C654D" w14:textId="77777777" w:rsidR="00042F1D" w:rsidRDefault="00042F1D" w:rsidP="004175F6">
            <w:pPr>
              <w:jc w:val="both"/>
              <w:rPr>
                <w:b/>
                <w:lang w:val="en-US"/>
              </w:rPr>
            </w:pPr>
            <w:proofErr w:type="gramStart"/>
            <w:r>
              <w:rPr>
                <w:b/>
                <w:lang w:val="en-US"/>
              </w:rPr>
              <w:t>i</w:t>
            </w:r>
            <w:proofErr w:type="gramEnd"/>
            <w:r>
              <w:rPr>
                <w:b/>
                <w:lang w:val="en-US"/>
              </w:rPr>
              <w:t>.</w:t>
            </w:r>
          </w:p>
          <w:p w14:paraId="39D70E38" w14:textId="77777777" w:rsidR="00042F1D" w:rsidRDefault="00042F1D" w:rsidP="004175F6">
            <w:pPr>
              <w:jc w:val="both"/>
              <w:rPr>
                <w:b/>
                <w:lang w:val="en-US"/>
              </w:rPr>
            </w:pPr>
          </w:p>
          <w:p w14:paraId="0A494C9E" w14:textId="77777777" w:rsidR="00042F1D" w:rsidRDefault="00042F1D" w:rsidP="004175F6">
            <w:pPr>
              <w:jc w:val="both"/>
              <w:rPr>
                <w:b/>
                <w:lang w:val="en-US"/>
              </w:rPr>
            </w:pPr>
          </w:p>
          <w:p w14:paraId="390D0DCF" w14:textId="77777777" w:rsidR="00042F1D" w:rsidRDefault="00042F1D" w:rsidP="004175F6">
            <w:pPr>
              <w:jc w:val="both"/>
              <w:rPr>
                <w:b/>
                <w:lang w:val="en-US"/>
              </w:rPr>
            </w:pPr>
          </w:p>
          <w:p w14:paraId="44D791D2" w14:textId="77777777" w:rsidR="00042F1D" w:rsidRDefault="00042F1D" w:rsidP="004175F6">
            <w:pPr>
              <w:jc w:val="both"/>
              <w:rPr>
                <w:b/>
                <w:lang w:val="en-US"/>
              </w:rPr>
            </w:pPr>
          </w:p>
          <w:p w14:paraId="1D01F40B" w14:textId="77777777" w:rsidR="00042F1D" w:rsidRDefault="00042F1D" w:rsidP="004175F6">
            <w:pPr>
              <w:jc w:val="both"/>
              <w:rPr>
                <w:b/>
                <w:lang w:val="en-US"/>
              </w:rPr>
            </w:pPr>
          </w:p>
          <w:p w14:paraId="6EFBF9CC" w14:textId="77777777" w:rsidR="00042F1D" w:rsidRDefault="00042F1D" w:rsidP="004175F6">
            <w:pPr>
              <w:jc w:val="both"/>
              <w:rPr>
                <w:b/>
                <w:lang w:val="en-US"/>
              </w:rPr>
            </w:pPr>
          </w:p>
          <w:p w14:paraId="53AB02F7" w14:textId="77777777" w:rsidR="00042F1D" w:rsidRDefault="00042F1D" w:rsidP="004175F6">
            <w:pPr>
              <w:jc w:val="both"/>
              <w:rPr>
                <w:b/>
                <w:lang w:val="en-US"/>
              </w:rPr>
            </w:pPr>
          </w:p>
          <w:p w14:paraId="629DA14F" w14:textId="77777777" w:rsidR="00042F1D" w:rsidRDefault="00042F1D" w:rsidP="004175F6">
            <w:pPr>
              <w:jc w:val="both"/>
              <w:rPr>
                <w:b/>
                <w:lang w:val="en-US"/>
              </w:rPr>
            </w:pPr>
          </w:p>
          <w:p w14:paraId="54423CE6" w14:textId="77777777" w:rsidR="00042F1D" w:rsidRDefault="00042F1D" w:rsidP="004175F6">
            <w:pPr>
              <w:jc w:val="both"/>
              <w:rPr>
                <w:b/>
                <w:lang w:val="en-US"/>
              </w:rPr>
            </w:pPr>
          </w:p>
          <w:p w14:paraId="0C271E4C" w14:textId="77777777" w:rsidR="00042F1D" w:rsidRDefault="00042F1D" w:rsidP="004175F6">
            <w:pPr>
              <w:jc w:val="both"/>
              <w:rPr>
                <w:b/>
                <w:lang w:val="en-US"/>
              </w:rPr>
            </w:pPr>
          </w:p>
        </w:tc>
        <w:tc>
          <w:tcPr>
            <w:tcW w:w="4339" w:type="dxa"/>
            <w:gridSpan w:val="3"/>
          </w:tcPr>
          <w:p w14:paraId="53C1FBCF" w14:textId="77777777" w:rsidR="00042F1D" w:rsidRDefault="00042F1D" w:rsidP="004175F6">
            <w:pPr>
              <w:jc w:val="both"/>
              <w:rPr>
                <w:b/>
                <w:lang w:val="en-US"/>
              </w:rPr>
            </w:pPr>
          </w:p>
          <w:p w14:paraId="53E628DD" w14:textId="77777777" w:rsidR="00042F1D" w:rsidRDefault="00042F1D" w:rsidP="004175F6">
            <w:pPr>
              <w:jc w:val="both"/>
              <w:rPr>
                <w:b/>
                <w:lang w:val="en-US"/>
              </w:rPr>
            </w:pPr>
          </w:p>
          <w:p w14:paraId="3FBA7902" w14:textId="77777777" w:rsidR="00042F1D" w:rsidRPr="00DD0370" w:rsidRDefault="00042F1D" w:rsidP="004175F6">
            <w:pPr>
              <w:jc w:val="both"/>
              <w:rPr>
                <w:b/>
                <w:lang w:val="en-US"/>
              </w:rPr>
            </w:pPr>
            <w:r w:rsidRPr="00DD0370">
              <w:rPr>
                <w:b/>
                <w:lang w:val="en-US"/>
              </w:rPr>
              <w:t>Who has benefitted from the projects?</w:t>
            </w:r>
          </w:p>
          <w:p w14:paraId="6FC10995" w14:textId="77777777" w:rsidR="00042F1D" w:rsidRPr="00DD0370" w:rsidRDefault="00042F1D" w:rsidP="004175F6">
            <w:pPr>
              <w:jc w:val="both"/>
              <w:rPr>
                <w:b/>
                <w:lang w:val="en-US"/>
              </w:rPr>
            </w:pPr>
          </w:p>
          <w:p w14:paraId="5B997A62" w14:textId="77777777" w:rsidR="00042F1D" w:rsidRDefault="00042F1D" w:rsidP="004175F6">
            <w:pPr>
              <w:jc w:val="both"/>
              <w:rPr>
                <w:lang w:val="en-US"/>
              </w:rPr>
            </w:pPr>
            <w:r w:rsidRPr="00DD0370">
              <w:rPr>
                <w:b/>
                <w:lang w:val="en-US"/>
              </w:rPr>
              <w:t>How have they benefitted?</w:t>
            </w:r>
            <w:r>
              <w:rPr>
                <w:b/>
                <w:lang w:val="en-US"/>
              </w:rPr>
              <w:t xml:space="preserve"> </w:t>
            </w:r>
          </w:p>
        </w:tc>
        <w:tc>
          <w:tcPr>
            <w:tcW w:w="9114" w:type="dxa"/>
            <w:gridSpan w:val="12"/>
          </w:tcPr>
          <w:p w14:paraId="29F8F8F7" w14:textId="77777777" w:rsidR="00042F1D" w:rsidRDefault="00042F1D" w:rsidP="004175F6">
            <w:pPr>
              <w:jc w:val="both"/>
              <w:rPr>
                <w:lang w:val="en-US"/>
              </w:rPr>
            </w:pPr>
          </w:p>
          <w:p w14:paraId="4F73DCC5" w14:textId="77777777" w:rsidR="00042F1D" w:rsidRDefault="00042F1D" w:rsidP="004175F6">
            <w:pPr>
              <w:jc w:val="both"/>
              <w:rPr>
                <w:lang w:val="en-US"/>
              </w:rPr>
            </w:pPr>
          </w:p>
        </w:tc>
      </w:tr>
      <w:tr w:rsidR="00042F1D" w14:paraId="73110322" w14:textId="77777777" w:rsidTr="003C6CE6">
        <w:tc>
          <w:tcPr>
            <w:tcW w:w="474" w:type="dxa"/>
          </w:tcPr>
          <w:p w14:paraId="51103CB2" w14:textId="77777777" w:rsidR="00042F1D" w:rsidRPr="00893BB3" w:rsidRDefault="00042F1D" w:rsidP="004175F6">
            <w:pPr>
              <w:jc w:val="both"/>
              <w:rPr>
                <w:b/>
                <w:lang w:val="en-US"/>
              </w:rPr>
            </w:pPr>
            <w:r w:rsidRPr="00893BB3">
              <w:rPr>
                <w:b/>
                <w:lang w:val="en-US"/>
              </w:rPr>
              <w:t>8.</w:t>
            </w:r>
          </w:p>
        </w:tc>
        <w:tc>
          <w:tcPr>
            <w:tcW w:w="4822" w:type="dxa"/>
            <w:gridSpan w:val="4"/>
          </w:tcPr>
          <w:p w14:paraId="76F56455" w14:textId="77777777" w:rsidR="00042F1D" w:rsidRDefault="00042F1D" w:rsidP="004175F6">
            <w:pPr>
              <w:jc w:val="both"/>
              <w:rPr>
                <w:lang w:val="en-US"/>
              </w:rPr>
            </w:pPr>
            <w:r w:rsidRPr="00893BB3">
              <w:rPr>
                <w:b/>
                <w:lang w:val="en-US"/>
              </w:rPr>
              <w:t>Who is responsible for implementing your CCDC’s projects?</w:t>
            </w:r>
          </w:p>
        </w:tc>
        <w:tc>
          <w:tcPr>
            <w:tcW w:w="9114" w:type="dxa"/>
            <w:gridSpan w:val="12"/>
          </w:tcPr>
          <w:p w14:paraId="3F1711C2" w14:textId="77777777" w:rsidR="00042F1D" w:rsidRDefault="00042F1D" w:rsidP="004175F6">
            <w:pPr>
              <w:jc w:val="both"/>
              <w:rPr>
                <w:lang w:val="en-US"/>
              </w:rPr>
            </w:pPr>
          </w:p>
        </w:tc>
      </w:tr>
      <w:tr w:rsidR="00042F1D" w14:paraId="4A2DD1BB" w14:textId="77777777" w:rsidTr="003C6CE6">
        <w:tc>
          <w:tcPr>
            <w:tcW w:w="474" w:type="dxa"/>
          </w:tcPr>
          <w:p w14:paraId="6EB23060" w14:textId="77777777" w:rsidR="00042F1D" w:rsidRPr="00893BB3" w:rsidRDefault="00042F1D" w:rsidP="004175F6">
            <w:pPr>
              <w:jc w:val="both"/>
              <w:rPr>
                <w:b/>
                <w:lang w:val="en-US"/>
              </w:rPr>
            </w:pPr>
          </w:p>
        </w:tc>
        <w:tc>
          <w:tcPr>
            <w:tcW w:w="483" w:type="dxa"/>
          </w:tcPr>
          <w:p w14:paraId="44F6CAD6" w14:textId="77777777" w:rsidR="00042F1D" w:rsidRDefault="00042F1D" w:rsidP="004175F6">
            <w:pPr>
              <w:jc w:val="both"/>
              <w:rPr>
                <w:b/>
                <w:lang w:val="en-US"/>
              </w:rPr>
            </w:pPr>
            <w:proofErr w:type="gramStart"/>
            <w:r w:rsidRPr="00893BB3">
              <w:rPr>
                <w:b/>
                <w:lang w:val="en-US"/>
              </w:rPr>
              <w:t>a</w:t>
            </w:r>
            <w:proofErr w:type="gramEnd"/>
            <w:r w:rsidRPr="00893BB3">
              <w:rPr>
                <w:b/>
                <w:lang w:val="en-US"/>
              </w:rPr>
              <w:t>.</w:t>
            </w:r>
          </w:p>
          <w:p w14:paraId="4AD0463D" w14:textId="77777777" w:rsidR="00042F1D" w:rsidRDefault="00042F1D" w:rsidP="004175F6">
            <w:pPr>
              <w:jc w:val="both"/>
              <w:rPr>
                <w:b/>
                <w:lang w:val="en-US"/>
              </w:rPr>
            </w:pPr>
          </w:p>
          <w:p w14:paraId="33236B7A" w14:textId="77777777" w:rsidR="00042F1D" w:rsidRDefault="00042F1D" w:rsidP="004175F6">
            <w:pPr>
              <w:jc w:val="both"/>
              <w:rPr>
                <w:b/>
                <w:lang w:val="en-US"/>
              </w:rPr>
            </w:pPr>
          </w:p>
          <w:p w14:paraId="70DEEE93" w14:textId="77777777" w:rsidR="00042F1D" w:rsidRDefault="00042F1D" w:rsidP="004175F6">
            <w:pPr>
              <w:jc w:val="both"/>
              <w:rPr>
                <w:b/>
                <w:lang w:val="en-US"/>
              </w:rPr>
            </w:pPr>
          </w:p>
          <w:p w14:paraId="337373A4" w14:textId="77777777" w:rsidR="00042F1D" w:rsidRDefault="00042F1D" w:rsidP="004175F6">
            <w:pPr>
              <w:jc w:val="both"/>
              <w:rPr>
                <w:b/>
                <w:lang w:val="en-US"/>
              </w:rPr>
            </w:pPr>
          </w:p>
          <w:p w14:paraId="6F28262E" w14:textId="77777777" w:rsidR="00042F1D" w:rsidRDefault="00042F1D" w:rsidP="004175F6">
            <w:pPr>
              <w:jc w:val="both"/>
              <w:rPr>
                <w:b/>
                <w:lang w:val="en-US"/>
              </w:rPr>
            </w:pPr>
          </w:p>
          <w:p w14:paraId="724D971D" w14:textId="77777777" w:rsidR="00042F1D" w:rsidRDefault="00042F1D" w:rsidP="004175F6">
            <w:pPr>
              <w:jc w:val="both"/>
              <w:rPr>
                <w:b/>
                <w:lang w:val="en-US"/>
              </w:rPr>
            </w:pPr>
          </w:p>
          <w:p w14:paraId="25AB1CA9" w14:textId="77777777" w:rsidR="00042F1D" w:rsidRPr="00893BB3" w:rsidRDefault="00042F1D" w:rsidP="004175F6">
            <w:pPr>
              <w:jc w:val="both"/>
              <w:rPr>
                <w:b/>
                <w:lang w:val="en-US"/>
              </w:rPr>
            </w:pPr>
          </w:p>
        </w:tc>
        <w:tc>
          <w:tcPr>
            <w:tcW w:w="4339" w:type="dxa"/>
            <w:gridSpan w:val="3"/>
          </w:tcPr>
          <w:p w14:paraId="3077533E" w14:textId="77777777" w:rsidR="00042F1D" w:rsidRPr="00893BB3" w:rsidRDefault="00042F1D" w:rsidP="004175F6">
            <w:pPr>
              <w:jc w:val="both"/>
              <w:rPr>
                <w:b/>
                <w:lang w:val="en-US"/>
              </w:rPr>
            </w:pPr>
            <w:r>
              <w:rPr>
                <w:b/>
                <w:lang w:val="en-US"/>
              </w:rPr>
              <w:lastRenderedPageBreak/>
              <w:t>If you or your CDC was responsible for implementing a project in your community</w:t>
            </w:r>
            <w:r w:rsidRPr="00893BB3">
              <w:rPr>
                <w:b/>
                <w:lang w:val="en-US"/>
              </w:rPr>
              <w:t xml:space="preserve">, how did </w:t>
            </w:r>
            <w:r>
              <w:rPr>
                <w:b/>
                <w:lang w:val="en-US"/>
              </w:rPr>
              <w:t>you select and</w:t>
            </w:r>
            <w:r w:rsidRPr="00893BB3">
              <w:rPr>
                <w:b/>
                <w:lang w:val="en-US"/>
              </w:rPr>
              <w:t xml:space="preserve"> </w:t>
            </w:r>
            <w:r w:rsidRPr="00893BB3">
              <w:rPr>
                <w:b/>
                <w:lang w:val="en-US"/>
              </w:rPr>
              <w:lastRenderedPageBreak/>
              <w:t>recruit workers for the project?</w:t>
            </w:r>
          </w:p>
        </w:tc>
        <w:tc>
          <w:tcPr>
            <w:tcW w:w="9114" w:type="dxa"/>
            <w:gridSpan w:val="12"/>
          </w:tcPr>
          <w:p w14:paraId="6CC12ED0" w14:textId="77777777" w:rsidR="00042F1D" w:rsidRDefault="00042F1D" w:rsidP="004175F6">
            <w:pPr>
              <w:jc w:val="both"/>
              <w:rPr>
                <w:lang w:val="en-US"/>
              </w:rPr>
            </w:pPr>
          </w:p>
        </w:tc>
      </w:tr>
      <w:tr w:rsidR="00042F1D" w14:paraId="603E1CDC" w14:textId="77777777" w:rsidTr="003C6CE6">
        <w:tc>
          <w:tcPr>
            <w:tcW w:w="474" w:type="dxa"/>
          </w:tcPr>
          <w:p w14:paraId="5AD3C9A0" w14:textId="77777777" w:rsidR="00042F1D" w:rsidRDefault="00042F1D" w:rsidP="004175F6">
            <w:pPr>
              <w:jc w:val="both"/>
              <w:rPr>
                <w:b/>
                <w:lang w:val="en-US"/>
              </w:rPr>
            </w:pPr>
            <w:r w:rsidRPr="00893BB3">
              <w:rPr>
                <w:b/>
                <w:lang w:val="en-US"/>
              </w:rPr>
              <w:lastRenderedPageBreak/>
              <w:t>9.</w:t>
            </w:r>
          </w:p>
          <w:p w14:paraId="09EADF09" w14:textId="77777777" w:rsidR="00042F1D" w:rsidRDefault="00042F1D" w:rsidP="004175F6">
            <w:pPr>
              <w:jc w:val="both"/>
              <w:rPr>
                <w:b/>
                <w:lang w:val="en-US"/>
              </w:rPr>
            </w:pPr>
          </w:p>
          <w:p w14:paraId="127B22EE" w14:textId="77777777" w:rsidR="00042F1D" w:rsidRDefault="00042F1D" w:rsidP="004175F6">
            <w:pPr>
              <w:jc w:val="both"/>
              <w:rPr>
                <w:b/>
                <w:lang w:val="en-US"/>
              </w:rPr>
            </w:pPr>
          </w:p>
          <w:p w14:paraId="18F7C2F4" w14:textId="77777777" w:rsidR="00042F1D" w:rsidRDefault="00042F1D" w:rsidP="004175F6">
            <w:pPr>
              <w:jc w:val="both"/>
              <w:rPr>
                <w:b/>
                <w:lang w:val="en-US"/>
              </w:rPr>
            </w:pPr>
          </w:p>
          <w:p w14:paraId="73FED0D8" w14:textId="77777777" w:rsidR="00042F1D" w:rsidRDefault="00042F1D" w:rsidP="004175F6">
            <w:pPr>
              <w:jc w:val="both"/>
              <w:rPr>
                <w:b/>
                <w:lang w:val="en-US"/>
              </w:rPr>
            </w:pPr>
          </w:p>
          <w:p w14:paraId="119EF63E" w14:textId="77777777" w:rsidR="00042F1D" w:rsidRDefault="00042F1D" w:rsidP="004175F6">
            <w:pPr>
              <w:jc w:val="both"/>
              <w:rPr>
                <w:b/>
                <w:lang w:val="en-US"/>
              </w:rPr>
            </w:pPr>
          </w:p>
          <w:p w14:paraId="1A596119" w14:textId="77777777" w:rsidR="00042F1D" w:rsidRDefault="00042F1D" w:rsidP="004175F6">
            <w:pPr>
              <w:jc w:val="both"/>
              <w:rPr>
                <w:b/>
                <w:lang w:val="en-US"/>
              </w:rPr>
            </w:pPr>
          </w:p>
          <w:p w14:paraId="71EEB4E0" w14:textId="77777777" w:rsidR="00042F1D" w:rsidRDefault="00042F1D" w:rsidP="004175F6">
            <w:pPr>
              <w:jc w:val="both"/>
              <w:rPr>
                <w:b/>
                <w:lang w:val="en-US"/>
              </w:rPr>
            </w:pPr>
          </w:p>
          <w:p w14:paraId="6D9DE970" w14:textId="77777777" w:rsidR="00042F1D" w:rsidRDefault="00042F1D" w:rsidP="004175F6">
            <w:pPr>
              <w:jc w:val="both"/>
              <w:rPr>
                <w:b/>
                <w:lang w:val="en-US"/>
              </w:rPr>
            </w:pPr>
          </w:p>
          <w:p w14:paraId="5E115576" w14:textId="77777777" w:rsidR="00042F1D" w:rsidRDefault="00042F1D" w:rsidP="004175F6">
            <w:pPr>
              <w:jc w:val="both"/>
              <w:rPr>
                <w:b/>
                <w:lang w:val="en-US"/>
              </w:rPr>
            </w:pPr>
          </w:p>
          <w:p w14:paraId="5A087FBC" w14:textId="77777777" w:rsidR="00042F1D" w:rsidRDefault="00042F1D" w:rsidP="004175F6">
            <w:pPr>
              <w:jc w:val="both"/>
              <w:rPr>
                <w:b/>
                <w:lang w:val="en-US"/>
              </w:rPr>
            </w:pPr>
          </w:p>
          <w:p w14:paraId="13193068" w14:textId="77777777" w:rsidR="00042F1D" w:rsidRDefault="00042F1D" w:rsidP="004175F6">
            <w:pPr>
              <w:jc w:val="both"/>
              <w:rPr>
                <w:b/>
                <w:lang w:val="en-US"/>
              </w:rPr>
            </w:pPr>
          </w:p>
          <w:p w14:paraId="4862C8D8" w14:textId="77777777" w:rsidR="00042F1D" w:rsidRDefault="00042F1D" w:rsidP="004175F6">
            <w:pPr>
              <w:tabs>
                <w:tab w:val="left" w:pos="2970"/>
              </w:tabs>
              <w:jc w:val="both"/>
              <w:rPr>
                <w:b/>
                <w:lang w:val="en-US"/>
              </w:rPr>
            </w:pPr>
          </w:p>
          <w:p w14:paraId="10BFCFC0" w14:textId="77777777" w:rsidR="00042F1D" w:rsidRDefault="00042F1D" w:rsidP="004175F6">
            <w:pPr>
              <w:jc w:val="both"/>
              <w:rPr>
                <w:b/>
                <w:lang w:val="en-US"/>
              </w:rPr>
            </w:pPr>
          </w:p>
          <w:p w14:paraId="2991C4F4" w14:textId="77777777" w:rsidR="00042F1D" w:rsidRDefault="00042F1D" w:rsidP="004175F6">
            <w:pPr>
              <w:jc w:val="both"/>
              <w:rPr>
                <w:b/>
                <w:lang w:val="en-US"/>
              </w:rPr>
            </w:pPr>
          </w:p>
          <w:p w14:paraId="583D9410" w14:textId="77777777" w:rsidR="00042F1D" w:rsidRDefault="00042F1D" w:rsidP="004175F6">
            <w:pPr>
              <w:jc w:val="both"/>
              <w:rPr>
                <w:b/>
                <w:lang w:val="en-US"/>
              </w:rPr>
            </w:pPr>
          </w:p>
          <w:p w14:paraId="4D661855" w14:textId="77777777" w:rsidR="00042F1D" w:rsidRDefault="00042F1D" w:rsidP="004175F6">
            <w:pPr>
              <w:jc w:val="both"/>
              <w:rPr>
                <w:b/>
                <w:lang w:val="en-US"/>
              </w:rPr>
            </w:pPr>
          </w:p>
          <w:p w14:paraId="60C04BA5" w14:textId="77777777" w:rsidR="00042F1D" w:rsidRDefault="00042F1D" w:rsidP="004175F6">
            <w:pPr>
              <w:jc w:val="both"/>
              <w:rPr>
                <w:b/>
                <w:lang w:val="en-US"/>
              </w:rPr>
            </w:pPr>
          </w:p>
          <w:p w14:paraId="4C22DFD1" w14:textId="77777777" w:rsidR="00042F1D" w:rsidRPr="00893BB3" w:rsidRDefault="00042F1D" w:rsidP="004175F6">
            <w:pPr>
              <w:jc w:val="both"/>
              <w:rPr>
                <w:b/>
                <w:lang w:val="en-US"/>
              </w:rPr>
            </w:pPr>
          </w:p>
        </w:tc>
        <w:tc>
          <w:tcPr>
            <w:tcW w:w="4822" w:type="dxa"/>
            <w:gridSpan w:val="4"/>
          </w:tcPr>
          <w:p w14:paraId="70F13DD3" w14:textId="77777777" w:rsidR="00042F1D" w:rsidRPr="00893BB3" w:rsidRDefault="00042F1D" w:rsidP="004175F6">
            <w:pPr>
              <w:jc w:val="both"/>
              <w:rPr>
                <w:b/>
                <w:lang w:val="en-US"/>
              </w:rPr>
            </w:pPr>
            <w:r w:rsidRPr="00893BB3">
              <w:rPr>
                <w:b/>
                <w:lang w:val="en-US"/>
              </w:rPr>
              <w:t>Are you facing any problems in the implementation of your CCDC’s projects, such as keeping track of financial records, reporting to the NSP, working with Facilitating Partners, or others? (</w:t>
            </w:r>
            <w:r w:rsidRPr="00893BB3">
              <w:rPr>
                <w:b/>
                <w:i/>
                <w:lang w:val="en-US"/>
              </w:rPr>
              <w:t>Please Specify</w:t>
            </w:r>
            <w:r w:rsidRPr="00893BB3">
              <w:rPr>
                <w:b/>
                <w:lang w:val="en-US"/>
              </w:rPr>
              <w:t>)</w:t>
            </w:r>
          </w:p>
        </w:tc>
        <w:tc>
          <w:tcPr>
            <w:tcW w:w="9114" w:type="dxa"/>
            <w:gridSpan w:val="12"/>
          </w:tcPr>
          <w:p w14:paraId="71DDACE1" w14:textId="77777777" w:rsidR="00042F1D" w:rsidRDefault="00042F1D" w:rsidP="004175F6">
            <w:pPr>
              <w:jc w:val="both"/>
              <w:rPr>
                <w:lang w:val="en-US"/>
              </w:rPr>
            </w:pPr>
          </w:p>
        </w:tc>
      </w:tr>
    </w:tbl>
    <w:p w14:paraId="49E61E21" w14:textId="77777777" w:rsidR="00042F1D" w:rsidRPr="00672A72" w:rsidRDefault="00042F1D" w:rsidP="004175F6">
      <w:pPr>
        <w:pStyle w:val="Heading1"/>
        <w:jc w:val="both"/>
        <w:rPr>
          <w:lang w:val="en-US"/>
        </w:rPr>
      </w:pPr>
      <w:r>
        <w:rPr>
          <w:lang w:val="en-US"/>
        </w:rPr>
        <w:br w:type="textWrapping" w:clear="all"/>
      </w:r>
      <w:r w:rsidRPr="00672A72">
        <w:rPr>
          <w:lang w:val="en-US"/>
        </w:rPr>
        <w:br w:type="page"/>
      </w:r>
    </w:p>
    <w:p w14:paraId="1C1EBBA5" w14:textId="29566ADC" w:rsidR="00042F1D" w:rsidRPr="003E0324" w:rsidRDefault="00042F1D" w:rsidP="004175F6">
      <w:pPr>
        <w:keepNext/>
        <w:keepLines/>
        <w:spacing w:before="480"/>
        <w:jc w:val="both"/>
        <w:outlineLvl w:val="0"/>
        <w:rPr>
          <w:rFonts w:asciiTheme="majorHAnsi" w:eastAsiaTheme="majorEastAsia" w:hAnsiTheme="majorHAnsi" w:cstheme="majorBidi"/>
          <w:b/>
          <w:bCs/>
          <w:color w:val="000000" w:themeColor="text1"/>
          <w:sz w:val="28"/>
          <w:szCs w:val="28"/>
        </w:rPr>
      </w:pPr>
      <w:r w:rsidRPr="003E0324">
        <w:rPr>
          <w:rFonts w:asciiTheme="majorHAnsi" w:eastAsiaTheme="majorEastAsia" w:hAnsiTheme="majorHAnsi" w:cstheme="majorBidi"/>
          <w:b/>
          <w:bCs/>
          <w:color w:val="000000" w:themeColor="text1"/>
          <w:sz w:val="28"/>
          <w:szCs w:val="28"/>
        </w:rPr>
        <w:lastRenderedPageBreak/>
        <w:t>Interaction with Facilitating Partners (FPs) and the National Solidarity Programme (NSP)</w:t>
      </w:r>
    </w:p>
    <w:p w14:paraId="621172BE" w14:textId="77777777" w:rsidR="00042F1D" w:rsidRPr="003E0324" w:rsidRDefault="00042F1D" w:rsidP="004175F6">
      <w:pPr>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8"/>
        <w:gridCol w:w="398"/>
        <w:gridCol w:w="2790"/>
        <w:gridCol w:w="1361"/>
        <w:gridCol w:w="1101"/>
        <w:gridCol w:w="1072"/>
        <w:gridCol w:w="237"/>
        <w:gridCol w:w="1275"/>
        <w:gridCol w:w="844"/>
        <w:gridCol w:w="1179"/>
        <w:gridCol w:w="1178"/>
        <w:gridCol w:w="1178"/>
        <w:gridCol w:w="1179"/>
      </w:tblGrid>
      <w:tr w:rsidR="00042F1D" w:rsidRPr="003E0324" w14:paraId="0F7D5F4E" w14:textId="77777777" w:rsidTr="003C6CE6">
        <w:tc>
          <w:tcPr>
            <w:tcW w:w="14174" w:type="dxa"/>
            <w:gridSpan w:val="13"/>
            <w:shd w:val="clear" w:color="auto" w:fill="auto"/>
          </w:tcPr>
          <w:p w14:paraId="526BE001" w14:textId="77777777" w:rsidR="00042F1D" w:rsidRPr="003E0324" w:rsidRDefault="00042F1D" w:rsidP="004175F6">
            <w:pPr>
              <w:jc w:val="both"/>
              <w:rPr>
                <w:b/>
                <w:lang w:val="en-US"/>
              </w:rPr>
            </w:pPr>
            <w:r w:rsidRPr="003E0324">
              <w:rPr>
                <w:b/>
                <w:lang w:val="en-US"/>
              </w:rPr>
              <w:t>Q</w:t>
            </w:r>
            <w:r>
              <w:rPr>
                <w:b/>
                <w:lang w:val="en-US"/>
              </w:rPr>
              <w:t xml:space="preserve">uestions relating to </w:t>
            </w:r>
            <w:r w:rsidRPr="003E0324">
              <w:rPr>
                <w:b/>
                <w:lang w:val="en-US"/>
              </w:rPr>
              <w:t>CCDC Interaction with FPs and the NSP</w:t>
            </w:r>
          </w:p>
        </w:tc>
      </w:tr>
      <w:tr w:rsidR="00042F1D" w:rsidRPr="003E0324" w14:paraId="79A11244" w14:textId="77777777" w:rsidTr="003C6CE6">
        <w:tc>
          <w:tcPr>
            <w:tcW w:w="387" w:type="dxa"/>
            <w:vMerge w:val="restart"/>
            <w:shd w:val="clear" w:color="auto" w:fill="auto"/>
          </w:tcPr>
          <w:p w14:paraId="57BDFE1D" w14:textId="77777777" w:rsidR="00042F1D" w:rsidRPr="003E0324" w:rsidRDefault="00042F1D" w:rsidP="004175F6">
            <w:pPr>
              <w:jc w:val="both"/>
              <w:rPr>
                <w:b/>
                <w:lang w:val="en-US"/>
              </w:rPr>
            </w:pPr>
            <w:r w:rsidRPr="003E0324">
              <w:rPr>
                <w:b/>
                <w:lang w:val="en-US"/>
              </w:rPr>
              <w:t>1.</w:t>
            </w:r>
          </w:p>
        </w:tc>
        <w:tc>
          <w:tcPr>
            <w:tcW w:w="3183" w:type="dxa"/>
            <w:gridSpan w:val="2"/>
            <w:vMerge w:val="restart"/>
            <w:shd w:val="clear" w:color="auto" w:fill="auto"/>
          </w:tcPr>
          <w:p w14:paraId="2ECA8304" w14:textId="77777777" w:rsidR="00042F1D" w:rsidRPr="003E0324" w:rsidRDefault="00042F1D" w:rsidP="004175F6">
            <w:pPr>
              <w:jc w:val="both"/>
              <w:rPr>
                <w:b/>
                <w:lang w:val="en-US"/>
              </w:rPr>
            </w:pPr>
            <w:r w:rsidRPr="003E0324">
              <w:rPr>
                <w:b/>
                <w:lang w:val="en-US"/>
              </w:rPr>
              <w:t>Have you received any training from FPs</w:t>
            </w:r>
          </w:p>
        </w:tc>
        <w:tc>
          <w:tcPr>
            <w:tcW w:w="9425" w:type="dxa"/>
            <w:gridSpan w:val="9"/>
            <w:shd w:val="clear" w:color="auto" w:fill="auto"/>
          </w:tcPr>
          <w:p w14:paraId="2A10FA2F" w14:textId="77777777" w:rsidR="00042F1D" w:rsidRPr="003E0324" w:rsidRDefault="00042F1D" w:rsidP="004175F6">
            <w:pPr>
              <w:jc w:val="both"/>
              <w:rPr>
                <w:b/>
                <w:lang w:val="en-US"/>
              </w:rPr>
            </w:pPr>
            <w:r w:rsidRPr="003E0324">
              <w:rPr>
                <w:b/>
                <w:lang w:val="en-US"/>
              </w:rPr>
              <w:t>Yes</w:t>
            </w:r>
          </w:p>
        </w:tc>
        <w:tc>
          <w:tcPr>
            <w:tcW w:w="1179" w:type="dxa"/>
            <w:shd w:val="clear" w:color="auto" w:fill="auto"/>
          </w:tcPr>
          <w:p w14:paraId="685AACB9" w14:textId="77777777" w:rsidR="00042F1D" w:rsidRPr="003E0324" w:rsidRDefault="00042F1D" w:rsidP="004175F6">
            <w:pPr>
              <w:jc w:val="both"/>
              <w:rPr>
                <w:b/>
                <w:lang w:val="en-US"/>
              </w:rPr>
            </w:pPr>
            <w:r w:rsidRPr="003E0324">
              <w:rPr>
                <w:b/>
                <w:lang w:val="en-US"/>
              </w:rPr>
              <w:t>No</w:t>
            </w:r>
          </w:p>
        </w:tc>
      </w:tr>
      <w:tr w:rsidR="00042F1D" w:rsidRPr="003E0324" w14:paraId="3125404C" w14:textId="77777777" w:rsidTr="003C6CE6">
        <w:tc>
          <w:tcPr>
            <w:tcW w:w="387" w:type="dxa"/>
            <w:vMerge/>
            <w:shd w:val="clear" w:color="auto" w:fill="auto"/>
          </w:tcPr>
          <w:p w14:paraId="3346AB79" w14:textId="77777777" w:rsidR="00042F1D" w:rsidRPr="003E0324" w:rsidRDefault="00042F1D" w:rsidP="004175F6">
            <w:pPr>
              <w:jc w:val="both"/>
              <w:rPr>
                <w:lang w:val="en-US"/>
              </w:rPr>
            </w:pPr>
          </w:p>
        </w:tc>
        <w:tc>
          <w:tcPr>
            <w:tcW w:w="3183" w:type="dxa"/>
            <w:gridSpan w:val="2"/>
            <w:vMerge/>
            <w:shd w:val="clear" w:color="auto" w:fill="auto"/>
          </w:tcPr>
          <w:p w14:paraId="392D02AB" w14:textId="77777777" w:rsidR="00042F1D" w:rsidRPr="003E0324" w:rsidRDefault="00042F1D" w:rsidP="004175F6">
            <w:pPr>
              <w:jc w:val="both"/>
              <w:rPr>
                <w:lang w:val="en-US"/>
              </w:rPr>
            </w:pPr>
          </w:p>
        </w:tc>
        <w:tc>
          <w:tcPr>
            <w:tcW w:w="9425" w:type="dxa"/>
            <w:gridSpan w:val="9"/>
            <w:shd w:val="clear" w:color="auto" w:fill="auto"/>
          </w:tcPr>
          <w:p w14:paraId="0ECC3F6D" w14:textId="77777777" w:rsidR="00042F1D" w:rsidRPr="003E0324" w:rsidRDefault="00042F1D" w:rsidP="004175F6">
            <w:pPr>
              <w:jc w:val="both"/>
              <w:rPr>
                <w:lang w:val="en-US"/>
              </w:rPr>
            </w:pPr>
          </w:p>
        </w:tc>
        <w:tc>
          <w:tcPr>
            <w:tcW w:w="1179" w:type="dxa"/>
            <w:vMerge w:val="restart"/>
            <w:shd w:val="clear" w:color="auto" w:fill="auto"/>
          </w:tcPr>
          <w:p w14:paraId="4CAA0240" w14:textId="77777777" w:rsidR="00042F1D" w:rsidRPr="003E0324" w:rsidRDefault="00042F1D" w:rsidP="004175F6">
            <w:pPr>
              <w:jc w:val="both"/>
              <w:rPr>
                <w:lang w:val="en-US"/>
              </w:rPr>
            </w:pPr>
          </w:p>
        </w:tc>
      </w:tr>
      <w:tr w:rsidR="00042F1D" w:rsidRPr="003E0324" w14:paraId="725A5933" w14:textId="77777777" w:rsidTr="003C6CE6">
        <w:tc>
          <w:tcPr>
            <w:tcW w:w="387" w:type="dxa"/>
            <w:vMerge/>
            <w:shd w:val="clear" w:color="auto" w:fill="auto"/>
          </w:tcPr>
          <w:p w14:paraId="7D205E6D" w14:textId="77777777" w:rsidR="00042F1D" w:rsidRPr="003E0324" w:rsidRDefault="00042F1D" w:rsidP="004175F6">
            <w:pPr>
              <w:jc w:val="both"/>
              <w:rPr>
                <w:lang w:val="en-US"/>
              </w:rPr>
            </w:pPr>
          </w:p>
        </w:tc>
        <w:tc>
          <w:tcPr>
            <w:tcW w:w="3183" w:type="dxa"/>
            <w:gridSpan w:val="2"/>
            <w:vMerge/>
            <w:shd w:val="clear" w:color="auto" w:fill="auto"/>
          </w:tcPr>
          <w:p w14:paraId="5DD36BFD" w14:textId="77777777" w:rsidR="00042F1D" w:rsidRPr="003E0324" w:rsidRDefault="00042F1D" w:rsidP="004175F6">
            <w:pPr>
              <w:jc w:val="both"/>
              <w:rPr>
                <w:lang w:val="en-US"/>
              </w:rPr>
            </w:pPr>
          </w:p>
        </w:tc>
        <w:tc>
          <w:tcPr>
            <w:tcW w:w="3534" w:type="dxa"/>
            <w:gridSpan w:val="3"/>
            <w:shd w:val="clear" w:color="auto" w:fill="auto"/>
          </w:tcPr>
          <w:p w14:paraId="12E2B46F" w14:textId="77777777" w:rsidR="00042F1D" w:rsidRPr="003E0324" w:rsidRDefault="00042F1D" w:rsidP="004175F6">
            <w:pPr>
              <w:jc w:val="both"/>
              <w:rPr>
                <w:b/>
                <w:lang w:val="en-US"/>
              </w:rPr>
            </w:pPr>
            <w:r w:rsidRPr="003E0324">
              <w:rPr>
                <w:b/>
                <w:lang w:val="en-US"/>
              </w:rPr>
              <w:t>What topics did the training cover?</w:t>
            </w:r>
          </w:p>
        </w:tc>
        <w:tc>
          <w:tcPr>
            <w:tcW w:w="5891" w:type="dxa"/>
            <w:gridSpan w:val="6"/>
            <w:shd w:val="clear" w:color="auto" w:fill="auto"/>
          </w:tcPr>
          <w:p w14:paraId="1E30D2E7" w14:textId="77777777" w:rsidR="00042F1D" w:rsidRPr="003E0324" w:rsidRDefault="00042F1D" w:rsidP="004175F6">
            <w:pPr>
              <w:jc w:val="both"/>
              <w:rPr>
                <w:lang w:val="en-US"/>
              </w:rPr>
            </w:pPr>
          </w:p>
        </w:tc>
        <w:tc>
          <w:tcPr>
            <w:tcW w:w="1179" w:type="dxa"/>
            <w:vMerge/>
            <w:shd w:val="clear" w:color="auto" w:fill="auto"/>
          </w:tcPr>
          <w:p w14:paraId="5217B3D2" w14:textId="77777777" w:rsidR="00042F1D" w:rsidRPr="003E0324" w:rsidRDefault="00042F1D" w:rsidP="004175F6">
            <w:pPr>
              <w:jc w:val="both"/>
              <w:rPr>
                <w:lang w:val="en-US"/>
              </w:rPr>
            </w:pPr>
          </w:p>
        </w:tc>
      </w:tr>
      <w:tr w:rsidR="00042F1D" w:rsidRPr="003E0324" w14:paraId="5AEB23FE" w14:textId="77777777" w:rsidTr="003C6CE6">
        <w:tc>
          <w:tcPr>
            <w:tcW w:w="387" w:type="dxa"/>
            <w:vMerge/>
            <w:shd w:val="clear" w:color="auto" w:fill="auto"/>
          </w:tcPr>
          <w:p w14:paraId="0F1CF889" w14:textId="77777777" w:rsidR="00042F1D" w:rsidRPr="003E0324" w:rsidRDefault="00042F1D" w:rsidP="004175F6">
            <w:pPr>
              <w:jc w:val="both"/>
              <w:rPr>
                <w:lang w:val="en-US"/>
              </w:rPr>
            </w:pPr>
          </w:p>
        </w:tc>
        <w:tc>
          <w:tcPr>
            <w:tcW w:w="3183" w:type="dxa"/>
            <w:gridSpan w:val="2"/>
            <w:vMerge/>
            <w:shd w:val="clear" w:color="auto" w:fill="auto"/>
          </w:tcPr>
          <w:p w14:paraId="65774EBF" w14:textId="77777777" w:rsidR="00042F1D" w:rsidRPr="003E0324" w:rsidRDefault="00042F1D" w:rsidP="004175F6">
            <w:pPr>
              <w:jc w:val="both"/>
              <w:rPr>
                <w:lang w:val="en-US"/>
              </w:rPr>
            </w:pPr>
          </w:p>
        </w:tc>
        <w:tc>
          <w:tcPr>
            <w:tcW w:w="3534" w:type="dxa"/>
            <w:gridSpan w:val="3"/>
            <w:shd w:val="clear" w:color="auto" w:fill="auto"/>
          </w:tcPr>
          <w:p w14:paraId="2D14F152" w14:textId="77777777" w:rsidR="00042F1D" w:rsidRPr="003E0324" w:rsidRDefault="00042F1D" w:rsidP="004175F6">
            <w:pPr>
              <w:jc w:val="both"/>
              <w:rPr>
                <w:b/>
                <w:lang w:val="en-US"/>
              </w:rPr>
            </w:pPr>
            <w:r w:rsidRPr="003E0324">
              <w:rPr>
                <w:b/>
                <w:lang w:val="en-US"/>
              </w:rPr>
              <w:t>Was the training useful for your CCDC work?</w:t>
            </w:r>
          </w:p>
        </w:tc>
        <w:tc>
          <w:tcPr>
            <w:tcW w:w="5891" w:type="dxa"/>
            <w:gridSpan w:val="6"/>
            <w:shd w:val="clear" w:color="auto" w:fill="auto"/>
          </w:tcPr>
          <w:p w14:paraId="177A9AE7" w14:textId="77777777" w:rsidR="00042F1D" w:rsidRPr="003E0324" w:rsidRDefault="00042F1D" w:rsidP="004175F6">
            <w:pPr>
              <w:jc w:val="both"/>
              <w:rPr>
                <w:lang w:val="en-US"/>
              </w:rPr>
            </w:pPr>
          </w:p>
        </w:tc>
        <w:tc>
          <w:tcPr>
            <w:tcW w:w="1179" w:type="dxa"/>
            <w:vMerge/>
            <w:shd w:val="clear" w:color="auto" w:fill="auto"/>
          </w:tcPr>
          <w:p w14:paraId="559547AA" w14:textId="77777777" w:rsidR="00042F1D" w:rsidRPr="003E0324" w:rsidRDefault="00042F1D" w:rsidP="004175F6">
            <w:pPr>
              <w:jc w:val="both"/>
              <w:rPr>
                <w:lang w:val="en-US"/>
              </w:rPr>
            </w:pPr>
          </w:p>
        </w:tc>
      </w:tr>
      <w:tr w:rsidR="00042F1D" w:rsidRPr="003E0324" w14:paraId="020BBC18" w14:textId="77777777" w:rsidTr="003C6CE6">
        <w:tc>
          <w:tcPr>
            <w:tcW w:w="387" w:type="dxa"/>
            <w:vMerge w:val="restart"/>
            <w:shd w:val="clear" w:color="auto" w:fill="auto"/>
          </w:tcPr>
          <w:p w14:paraId="09D09BF2" w14:textId="77777777" w:rsidR="00042F1D" w:rsidRPr="003E0324" w:rsidRDefault="00042F1D" w:rsidP="004175F6">
            <w:pPr>
              <w:jc w:val="both"/>
              <w:rPr>
                <w:b/>
                <w:lang w:val="en-US"/>
              </w:rPr>
            </w:pPr>
            <w:r w:rsidRPr="003E0324">
              <w:rPr>
                <w:b/>
                <w:lang w:val="en-US"/>
              </w:rPr>
              <w:t>3.</w:t>
            </w:r>
          </w:p>
          <w:p w14:paraId="22FB5022" w14:textId="77777777" w:rsidR="00042F1D" w:rsidRPr="003E0324" w:rsidRDefault="00042F1D" w:rsidP="004175F6">
            <w:pPr>
              <w:jc w:val="both"/>
              <w:rPr>
                <w:b/>
                <w:lang w:val="en-US"/>
              </w:rPr>
            </w:pPr>
          </w:p>
          <w:p w14:paraId="1E3DEB31" w14:textId="77777777" w:rsidR="00042F1D" w:rsidRPr="003E0324" w:rsidRDefault="00042F1D" w:rsidP="004175F6">
            <w:pPr>
              <w:jc w:val="both"/>
              <w:rPr>
                <w:b/>
                <w:lang w:val="en-US"/>
              </w:rPr>
            </w:pPr>
          </w:p>
          <w:p w14:paraId="48746B2D" w14:textId="77777777" w:rsidR="00042F1D" w:rsidRPr="003E0324" w:rsidRDefault="00042F1D" w:rsidP="004175F6">
            <w:pPr>
              <w:jc w:val="both"/>
              <w:rPr>
                <w:b/>
                <w:lang w:val="en-US"/>
              </w:rPr>
            </w:pPr>
          </w:p>
          <w:p w14:paraId="354075EA" w14:textId="77777777" w:rsidR="00042F1D" w:rsidRPr="003E0324" w:rsidRDefault="00042F1D" w:rsidP="004175F6">
            <w:pPr>
              <w:jc w:val="both"/>
              <w:rPr>
                <w:b/>
                <w:lang w:val="en-US"/>
              </w:rPr>
            </w:pPr>
          </w:p>
          <w:p w14:paraId="04F86050" w14:textId="77777777" w:rsidR="00042F1D" w:rsidRPr="003E0324" w:rsidRDefault="00042F1D" w:rsidP="004175F6">
            <w:pPr>
              <w:jc w:val="both"/>
              <w:rPr>
                <w:b/>
                <w:lang w:val="en-US"/>
              </w:rPr>
            </w:pPr>
          </w:p>
        </w:tc>
        <w:tc>
          <w:tcPr>
            <w:tcW w:w="13787" w:type="dxa"/>
            <w:gridSpan w:val="12"/>
            <w:shd w:val="clear" w:color="auto" w:fill="auto"/>
          </w:tcPr>
          <w:p w14:paraId="4793896B" w14:textId="77777777" w:rsidR="00042F1D" w:rsidRPr="003E0324" w:rsidRDefault="00042F1D" w:rsidP="004175F6">
            <w:pPr>
              <w:jc w:val="both"/>
              <w:rPr>
                <w:b/>
                <w:lang w:val="en-US"/>
              </w:rPr>
            </w:pPr>
            <w:r w:rsidRPr="003E0324">
              <w:rPr>
                <w:b/>
                <w:lang w:val="en-US"/>
              </w:rPr>
              <w:t>How would you judge the support provided to you by Facilitating Partner (NGO) staff?</w:t>
            </w:r>
          </w:p>
        </w:tc>
      </w:tr>
      <w:tr w:rsidR="00042F1D" w:rsidRPr="003E0324" w14:paraId="3F850050" w14:textId="77777777" w:rsidTr="003C6CE6">
        <w:tc>
          <w:tcPr>
            <w:tcW w:w="387" w:type="dxa"/>
            <w:vMerge/>
            <w:shd w:val="clear" w:color="auto" w:fill="auto"/>
          </w:tcPr>
          <w:p w14:paraId="173B9F9D" w14:textId="77777777" w:rsidR="00042F1D" w:rsidRPr="003E0324" w:rsidRDefault="00042F1D" w:rsidP="004175F6">
            <w:pPr>
              <w:jc w:val="both"/>
              <w:rPr>
                <w:lang w:val="en-US"/>
              </w:rPr>
            </w:pPr>
          </w:p>
        </w:tc>
        <w:tc>
          <w:tcPr>
            <w:tcW w:w="13787" w:type="dxa"/>
            <w:gridSpan w:val="12"/>
            <w:shd w:val="clear" w:color="auto" w:fill="auto"/>
          </w:tcPr>
          <w:p w14:paraId="65671B08" w14:textId="77777777" w:rsidR="00042F1D" w:rsidRPr="003E0324" w:rsidRDefault="00042F1D" w:rsidP="004175F6">
            <w:pPr>
              <w:jc w:val="both"/>
              <w:rPr>
                <w:lang w:val="en-US"/>
              </w:rPr>
            </w:pPr>
          </w:p>
        </w:tc>
      </w:tr>
      <w:tr w:rsidR="00042F1D" w:rsidRPr="003E0324" w14:paraId="08C39D11" w14:textId="77777777" w:rsidTr="003C6CE6">
        <w:tc>
          <w:tcPr>
            <w:tcW w:w="387" w:type="dxa"/>
            <w:vMerge w:val="restart"/>
            <w:shd w:val="clear" w:color="auto" w:fill="auto"/>
          </w:tcPr>
          <w:p w14:paraId="6C69C0F2" w14:textId="77777777" w:rsidR="00042F1D" w:rsidRPr="003E0324" w:rsidRDefault="00042F1D" w:rsidP="004175F6">
            <w:pPr>
              <w:jc w:val="both"/>
              <w:rPr>
                <w:b/>
                <w:lang w:val="en-US"/>
              </w:rPr>
            </w:pPr>
            <w:r w:rsidRPr="003E0324">
              <w:rPr>
                <w:b/>
                <w:lang w:val="en-US"/>
              </w:rPr>
              <w:t>4.</w:t>
            </w:r>
          </w:p>
        </w:tc>
        <w:tc>
          <w:tcPr>
            <w:tcW w:w="9073" w:type="dxa"/>
            <w:gridSpan w:val="8"/>
            <w:vMerge w:val="restart"/>
            <w:shd w:val="clear" w:color="auto" w:fill="auto"/>
          </w:tcPr>
          <w:p w14:paraId="301BF37C" w14:textId="77777777" w:rsidR="00042F1D" w:rsidRPr="003E0324" w:rsidRDefault="00042F1D" w:rsidP="004175F6">
            <w:pPr>
              <w:jc w:val="both"/>
              <w:rPr>
                <w:b/>
                <w:lang w:val="en-US"/>
              </w:rPr>
            </w:pPr>
            <w:r w:rsidRPr="003E0324">
              <w:rPr>
                <w:b/>
                <w:lang w:val="en-US"/>
              </w:rPr>
              <w:t>Do you receive reports or feedback from the Facilita</w:t>
            </w:r>
            <w:r>
              <w:rPr>
                <w:b/>
                <w:lang w:val="en-US"/>
              </w:rPr>
              <w:t>t</w:t>
            </w:r>
            <w:r w:rsidRPr="003E0324">
              <w:rPr>
                <w:b/>
                <w:lang w:val="en-US"/>
              </w:rPr>
              <w:t>ing Partner (NGO) staff? (</w:t>
            </w:r>
            <w:proofErr w:type="gramStart"/>
            <w:r w:rsidRPr="003E0324">
              <w:rPr>
                <w:b/>
                <w:lang w:val="en-US"/>
              </w:rPr>
              <w:t>e</w:t>
            </w:r>
            <w:proofErr w:type="gramEnd"/>
            <w:r w:rsidRPr="003E0324">
              <w:rPr>
                <w:b/>
                <w:lang w:val="en-US"/>
              </w:rPr>
              <w:t>.g. district level reports, monthly progress reports, etc)</w:t>
            </w:r>
          </w:p>
        </w:tc>
        <w:tc>
          <w:tcPr>
            <w:tcW w:w="2357" w:type="dxa"/>
            <w:gridSpan w:val="2"/>
            <w:shd w:val="clear" w:color="auto" w:fill="auto"/>
          </w:tcPr>
          <w:p w14:paraId="3B58A15B" w14:textId="77777777" w:rsidR="00042F1D" w:rsidRPr="003E0324" w:rsidRDefault="00042F1D" w:rsidP="004175F6">
            <w:pPr>
              <w:jc w:val="both"/>
              <w:rPr>
                <w:b/>
                <w:lang w:val="en-US"/>
              </w:rPr>
            </w:pPr>
            <w:r w:rsidRPr="003E0324">
              <w:rPr>
                <w:b/>
                <w:lang w:val="en-US"/>
              </w:rPr>
              <w:t>Yes</w:t>
            </w:r>
          </w:p>
        </w:tc>
        <w:tc>
          <w:tcPr>
            <w:tcW w:w="2357" w:type="dxa"/>
            <w:gridSpan w:val="2"/>
            <w:shd w:val="clear" w:color="auto" w:fill="auto"/>
          </w:tcPr>
          <w:p w14:paraId="5232FA92" w14:textId="77777777" w:rsidR="00042F1D" w:rsidRPr="003E0324" w:rsidRDefault="00042F1D" w:rsidP="004175F6">
            <w:pPr>
              <w:jc w:val="both"/>
              <w:rPr>
                <w:b/>
                <w:lang w:val="en-US"/>
              </w:rPr>
            </w:pPr>
            <w:r w:rsidRPr="003E0324">
              <w:rPr>
                <w:b/>
                <w:lang w:val="en-US"/>
              </w:rPr>
              <w:t>No</w:t>
            </w:r>
          </w:p>
        </w:tc>
      </w:tr>
      <w:tr w:rsidR="00042F1D" w:rsidRPr="003E0324" w14:paraId="0E11111A" w14:textId="77777777" w:rsidTr="003C6CE6">
        <w:tc>
          <w:tcPr>
            <w:tcW w:w="387" w:type="dxa"/>
            <w:vMerge/>
            <w:shd w:val="clear" w:color="auto" w:fill="auto"/>
          </w:tcPr>
          <w:p w14:paraId="536D497A" w14:textId="77777777" w:rsidR="00042F1D" w:rsidRPr="003E0324" w:rsidRDefault="00042F1D" w:rsidP="004175F6">
            <w:pPr>
              <w:jc w:val="both"/>
              <w:rPr>
                <w:lang w:val="en-US"/>
              </w:rPr>
            </w:pPr>
          </w:p>
        </w:tc>
        <w:tc>
          <w:tcPr>
            <w:tcW w:w="9073" w:type="dxa"/>
            <w:gridSpan w:val="8"/>
            <w:vMerge/>
            <w:shd w:val="clear" w:color="auto" w:fill="auto"/>
          </w:tcPr>
          <w:p w14:paraId="22A89EEB" w14:textId="77777777" w:rsidR="00042F1D" w:rsidRPr="003E0324" w:rsidRDefault="00042F1D" w:rsidP="004175F6">
            <w:pPr>
              <w:jc w:val="both"/>
              <w:rPr>
                <w:lang w:val="en-US"/>
              </w:rPr>
            </w:pPr>
          </w:p>
        </w:tc>
        <w:tc>
          <w:tcPr>
            <w:tcW w:w="2357" w:type="dxa"/>
            <w:gridSpan w:val="2"/>
            <w:shd w:val="clear" w:color="auto" w:fill="auto"/>
          </w:tcPr>
          <w:p w14:paraId="39E56FCB" w14:textId="77777777" w:rsidR="00042F1D" w:rsidRPr="003E0324" w:rsidRDefault="00042F1D" w:rsidP="004175F6">
            <w:pPr>
              <w:jc w:val="both"/>
              <w:rPr>
                <w:lang w:val="en-US"/>
              </w:rPr>
            </w:pPr>
          </w:p>
        </w:tc>
        <w:tc>
          <w:tcPr>
            <w:tcW w:w="2357" w:type="dxa"/>
            <w:gridSpan w:val="2"/>
            <w:shd w:val="clear" w:color="auto" w:fill="auto"/>
          </w:tcPr>
          <w:p w14:paraId="31FE9118" w14:textId="77777777" w:rsidR="00042F1D" w:rsidRPr="003E0324" w:rsidRDefault="00042F1D" w:rsidP="004175F6">
            <w:pPr>
              <w:jc w:val="both"/>
              <w:rPr>
                <w:lang w:val="en-US"/>
              </w:rPr>
            </w:pPr>
          </w:p>
        </w:tc>
      </w:tr>
      <w:tr w:rsidR="00042F1D" w:rsidRPr="003E0324" w14:paraId="6227BED3" w14:textId="77777777" w:rsidTr="003C6CE6">
        <w:tc>
          <w:tcPr>
            <w:tcW w:w="387" w:type="dxa"/>
            <w:vMerge/>
            <w:shd w:val="clear" w:color="auto" w:fill="auto"/>
          </w:tcPr>
          <w:p w14:paraId="3FC9BB95" w14:textId="77777777" w:rsidR="00042F1D" w:rsidRPr="003E0324" w:rsidRDefault="00042F1D" w:rsidP="004175F6">
            <w:pPr>
              <w:jc w:val="both"/>
              <w:rPr>
                <w:lang w:val="en-US"/>
              </w:rPr>
            </w:pPr>
          </w:p>
        </w:tc>
        <w:tc>
          <w:tcPr>
            <w:tcW w:w="393" w:type="dxa"/>
            <w:vMerge w:val="restart"/>
            <w:shd w:val="clear" w:color="auto" w:fill="auto"/>
          </w:tcPr>
          <w:p w14:paraId="392E1241" w14:textId="77777777" w:rsidR="00042F1D" w:rsidRPr="003E0324" w:rsidRDefault="00042F1D" w:rsidP="004175F6">
            <w:pPr>
              <w:jc w:val="both"/>
              <w:rPr>
                <w:b/>
                <w:lang w:val="en-US"/>
              </w:rPr>
            </w:pPr>
            <w:proofErr w:type="gramStart"/>
            <w:r w:rsidRPr="003E0324">
              <w:rPr>
                <w:b/>
                <w:lang w:val="en-US"/>
              </w:rPr>
              <w:t>a</w:t>
            </w:r>
            <w:proofErr w:type="gramEnd"/>
            <w:r w:rsidRPr="003E0324">
              <w:rPr>
                <w:b/>
                <w:lang w:val="en-US"/>
              </w:rPr>
              <w:t>.</w:t>
            </w:r>
          </w:p>
          <w:p w14:paraId="377F1A43" w14:textId="77777777" w:rsidR="00042F1D" w:rsidRPr="003E0324" w:rsidRDefault="00042F1D" w:rsidP="004175F6">
            <w:pPr>
              <w:jc w:val="both"/>
              <w:rPr>
                <w:b/>
                <w:lang w:val="en-US"/>
              </w:rPr>
            </w:pPr>
          </w:p>
          <w:p w14:paraId="221F3D3B" w14:textId="77777777" w:rsidR="00042F1D" w:rsidRPr="003E0324" w:rsidRDefault="00042F1D" w:rsidP="004175F6">
            <w:pPr>
              <w:jc w:val="both"/>
              <w:rPr>
                <w:b/>
                <w:lang w:val="en-US"/>
              </w:rPr>
            </w:pPr>
          </w:p>
          <w:p w14:paraId="237CBF73" w14:textId="77777777" w:rsidR="00042F1D" w:rsidRPr="003E0324" w:rsidRDefault="00042F1D" w:rsidP="004175F6">
            <w:pPr>
              <w:jc w:val="both"/>
              <w:rPr>
                <w:b/>
                <w:lang w:val="en-US"/>
              </w:rPr>
            </w:pPr>
          </w:p>
        </w:tc>
        <w:tc>
          <w:tcPr>
            <w:tcW w:w="2790" w:type="dxa"/>
            <w:vMerge w:val="restart"/>
            <w:shd w:val="clear" w:color="auto" w:fill="auto"/>
          </w:tcPr>
          <w:p w14:paraId="03C96F67" w14:textId="77777777" w:rsidR="00042F1D" w:rsidRPr="003E0324" w:rsidRDefault="00042F1D" w:rsidP="004175F6">
            <w:pPr>
              <w:jc w:val="both"/>
              <w:rPr>
                <w:b/>
                <w:lang w:val="en-US"/>
              </w:rPr>
            </w:pPr>
            <w:r w:rsidRPr="003E0324">
              <w:rPr>
                <w:b/>
                <w:lang w:val="en-US"/>
              </w:rPr>
              <w:t>If yes, how often?</w:t>
            </w:r>
          </w:p>
        </w:tc>
        <w:tc>
          <w:tcPr>
            <w:tcW w:w="1361" w:type="dxa"/>
            <w:shd w:val="clear" w:color="auto" w:fill="auto"/>
          </w:tcPr>
          <w:p w14:paraId="61C386FA" w14:textId="77777777" w:rsidR="00042F1D" w:rsidRPr="003E0324" w:rsidRDefault="00042F1D" w:rsidP="004175F6">
            <w:pPr>
              <w:jc w:val="both"/>
              <w:rPr>
                <w:b/>
                <w:lang w:val="en-US"/>
              </w:rPr>
            </w:pPr>
            <w:r w:rsidRPr="003E0324">
              <w:rPr>
                <w:b/>
                <w:lang w:val="en-US"/>
              </w:rPr>
              <w:t>Weekly</w:t>
            </w:r>
          </w:p>
        </w:tc>
        <w:tc>
          <w:tcPr>
            <w:tcW w:w="1101" w:type="dxa"/>
            <w:shd w:val="clear" w:color="auto" w:fill="auto"/>
          </w:tcPr>
          <w:p w14:paraId="251E0661" w14:textId="77777777" w:rsidR="00042F1D" w:rsidRPr="003E0324" w:rsidRDefault="00042F1D" w:rsidP="004175F6">
            <w:pPr>
              <w:jc w:val="both"/>
              <w:rPr>
                <w:b/>
                <w:lang w:val="en-US"/>
              </w:rPr>
            </w:pPr>
            <w:r w:rsidRPr="003E0324">
              <w:rPr>
                <w:b/>
                <w:lang w:val="en-US"/>
              </w:rPr>
              <w:t>Monthly</w:t>
            </w:r>
          </w:p>
        </w:tc>
        <w:tc>
          <w:tcPr>
            <w:tcW w:w="1309" w:type="dxa"/>
            <w:gridSpan w:val="2"/>
            <w:shd w:val="clear" w:color="auto" w:fill="auto"/>
          </w:tcPr>
          <w:p w14:paraId="0BE77DC0" w14:textId="77777777" w:rsidR="00042F1D" w:rsidRPr="003E0324" w:rsidRDefault="00042F1D" w:rsidP="004175F6">
            <w:pPr>
              <w:jc w:val="both"/>
              <w:rPr>
                <w:b/>
                <w:lang w:val="en-US"/>
              </w:rPr>
            </w:pPr>
            <w:r w:rsidRPr="003E0324">
              <w:rPr>
                <w:b/>
                <w:lang w:val="en-US"/>
              </w:rPr>
              <w:t>Quarterly</w:t>
            </w:r>
          </w:p>
        </w:tc>
        <w:tc>
          <w:tcPr>
            <w:tcW w:w="1275" w:type="dxa"/>
            <w:shd w:val="clear" w:color="auto" w:fill="auto"/>
          </w:tcPr>
          <w:p w14:paraId="4ACFDF4E" w14:textId="77777777" w:rsidR="00042F1D" w:rsidRPr="003E0324" w:rsidRDefault="00042F1D" w:rsidP="004175F6">
            <w:pPr>
              <w:jc w:val="both"/>
              <w:rPr>
                <w:b/>
                <w:lang w:val="en-US"/>
              </w:rPr>
            </w:pPr>
            <w:r w:rsidRPr="003E0324">
              <w:rPr>
                <w:b/>
                <w:lang w:val="en-US"/>
              </w:rPr>
              <w:t>Yearly</w:t>
            </w:r>
          </w:p>
        </w:tc>
        <w:tc>
          <w:tcPr>
            <w:tcW w:w="2023" w:type="dxa"/>
            <w:gridSpan w:val="2"/>
            <w:shd w:val="clear" w:color="auto" w:fill="auto"/>
          </w:tcPr>
          <w:p w14:paraId="23B681CA" w14:textId="77777777" w:rsidR="00042F1D" w:rsidRPr="003E0324" w:rsidRDefault="00042F1D" w:rsidP="004175F6">
            <w:pPr>
              <w:jc w:val="both"/>
              <w:rPr>
                <w:b/>
                <w:lang w:val="en-US"/>
              </w:rPr>
            </w:pPr>
            <w:r w:rsidRPr="003E0324">
              <w:rPr>
                <w:b/>
                <w:lang w:val="en-US"/>
              </w:rPr>
              <w:t>Needs-Based</w:t>
            </w:r>
          </w:p>
        </w:tc>
        <w:tc>
          <w:tcPr>
            <w:tcW w:w="3535" w:type="dxa"/>
            <w:gridSpan w:val="3"/>
            <w:shd w:val="clear" w:color="auto" w:fill="auto"/>
          </w:tcPr>
          <w:p w14:paraId="2B9DDCAE" w14:textId="77777777" w:rsidR="00042F1D" w:rsidRPr="003E0324" w:rsidRDefault="00042F1D" w:rsidP="004175F6">
            <w:pPr>
              <w:jc w:val="both"/>
              <w:rPr>
                <w:b/>
                <w:lang w:val="en-US"/>
              </w:rPr>
            </w:pPr>
            <w:r w:rsidRPr="003E0324">
              <w:rPr>
                <w:b/>
                <w:lang w:val="en-US"/>
              </w:rPr>
              <w:t>Other (</w:t>
            </w:r>
            <w:r w:rsidRPr="003E0324">
              <w:rPr>
                <w:b/>
                <w:i/>
                <w:lang w:val="en-US"/>
              </w:rPr>
              <w:t>Please Specify</w:t>
            </w:r>
            <w:r w:rsidRPr="003E0324">
              <w:rPr>
                <w:b/>
                <w:lang w:val="en-US"/>
              </w:rPr>
              <w:t>)</w:t>
            </w:r>
          </w:p>
        </w:tc>
      </w:tr>
      <w:tr w:rsidR="00042F1D" w:rsidRPr="003E0324" w14:paraId="0486F806" w14:textId="77777777" w:rsidTr="003C6CE6">
        <w:tc>
          <w:tcPr>
            <w:tcW w:w="387" w:type="dxa"/>
            <w:vMerge/>
            <w:shd w:val="clear" w:color="auto" w:fill="auto"/>
          </w:tcPr>
          <w:p w14:paraId="29D086A9" w14:textId="77777777" w:rsidR="00042F1D" w:rsidRPr="003E0324" w:rsidRDefault="00042F1D" w:rsidP="004175F6">
            <w:pPr>
              <w:jc w:val="both"/>
              <w:rPr>
                <w:lang w:val="en-US"/>
              </w:rPr>
            </w:pPr>
          </w:p>
        </w:tc>
        <w:tc>
          <w:tcPr>
            <w:tcW w:w="393" w:type="dxa"/>
            <w:vMerge/>
            <w:shd w:val="clear" w:color="auto" w:fill="auto"/>
          </w:tcPr>
          <w:p w14:paraId="3FCACB59" w14:textId="77777777" w:rsidR="00042F1D" w:rsidRPr="003E0324" w:rsidRDefault="00042F1D" w:rsidP="004175F6">
            <w:pPr>
              <w:jc w:val="both"/>
              <w:rPr>
                <w:lang w:val="en-US"/>
              </w:rPr>
            </w:pPr>
          </w:p>
        </w:tc>
        <w:tc>
          <w:tcPr>
            <w:tcW w:w="2790" w:type="dxa"/>
            <w:vMerge/>
            <w:shd w:val="clear" w:color="auto" w:fill="auto"/>
          </w:tcPr>
          <w:p w14:paraId="61E7F9E2" w14:textId="77777777" w:rsidR="00042F1D" w:rsidRPr="003E0324" w:rsidRDefault="00042F1D" w:rsidP="004175F6">
            <w:pPr>
              <w:jc w:val="both"/>
              <w:rPr>
                <w:lang w:val="en-US"/>
              </w:rPr>
            </w:pPr>
          </w:p>
        </w:tc>
        <w:tc>
          <w:tcPr>
            <w:tcW w:w="1361" w:type="dxa"/>
            <w:shd w:val="clear" w:color="auto" w:fill="auto"/>
          </w:tcPr>
          <w:p w14:paraId="1B6A4A2A" w14:textId="77777777" w:rsidR="00042F1D" w:rsidRPr="003E0324" w:rsidRDefault="00042F1D" w:rsidP="004175F6">
            <w:pPr>
              <w:jc w:val="both"/>
              <w:rPr>
                <w:lang w:val="en-US"/>
              </w:rPr>
            </w:pPr>
          </w:p>
        </w:tc>
        <w:tc>
          <w:tcPr>
            <w:tcW w:w="1101" w:type="dxa"/>
            <w:shd w:val="clear" w:color="auto" w:fill="auto"/>
          </w:tcPr>
          <w:p w14:paraId="57ABF8C9" w14:textId="77777777" w:rsidR="00042F1D" w:rsidRPr="003E0324" w:rsidRDefault="00042F1D" w:rsidP="004175F6">
            <w:pPr>
              <w:jc w:val="both"/>
              <w:rPr>
                <w:lang w:val="en-US"/>
              </w:rPr>
            </w:pPr>
          </w:p>
        </w:tc>
        <w:tc>
          <w:tcPr>
            <w:tcW w:w="1309" w:type="dxa"/>
            <w:gridSpan w:val="2"/>
            <w:shd w:val="clear" w:color="auto" w:fill="auto"/>
          </w:tcPr>
          <w:p w14:paraId="7B741474" w14:textId="77777777" w:rsidR="00042F1D" w:rsidRPr="003E0324" w:rsidRDefault="00042F1D" w:rsidP="004175F6">
            <w:pPr>
              <w:jc w:val="both"/>
              <w:rPr>
                <w:lang w:val="en-US"/>
              </w:rPr>
            </w:pPr>
          </w:p>
        </w:tc>
        <w:tc>
          <w:tcPr>
            <w:tcW w:w="1275" w:type="dxa"/>
            <w:shd w:val="clear" w:color="auto" w:fill="auto"/>
          </w:tcPr>
          <w:p w14:paraId="2F419363" w14:textId="77777777" w:rsidR="00042F1D" w:rsidRPr="003E0324" w:rsidRDefault="00042F1D" w:rsidP="004175F6">
            <w:pPr>
              <w:jc w:val="both"/>
              <w:rPr>
                <w:lang w:val="en-US"/>
              </w:rPr>
            </w:pPr>
          </w:p>
        </w:tc>
        <w:tc>
          <w:tcPr>
            <w:tcW w:w="2023" w:type="dxa"/>
            <w:gridSpan w:val="2"/>
            <w:shd w:val="clear" w:color="auto" w:fill="auto"/>
          </w:tcPr>
          <w:p w14:paraId="01C0105D" w14:textId="77777777" w:rsidR="00042F1D" w:rsidRPr="003E0324" w:rsidRDefault="00042F1D" w:rsidP="004175F6">
            <w:pPr>
              <w:jc w:val="both"/>
              <w:rPr>
                <w:lang w:val="en-US"/>
              </w:rPr>
            </w:pPr>
          </w:p>
        </w:tc>
        <w:tc>
          <w:tcPr>
            <w:tcW w:w="3535" w:type="dxa"/>
            <w:gridSpan w:val="3"/>
            <w:shd w:val="clear" w:color="auto" w:fill="auto"/>
          </w:tcPr>
          <w:p w14:paraId="404079A1" w14:textId="77777777" w:rsidR="00042F1D" w:rsidRPr="003E0324" w:rsidRDefault="00042F1D" w:rsidP="004175F6">
            <w:pPr>
              <w:jc w:val="both"/>
              <w:rPr>
                <w:lang w:val="en-US"/>
              </w:rPr>
            </w:pPr>
          </w:p>
        </w:tc>
      </w:tr>
      <w:tr w:rsidR="00042F1D" w:rsidRPr="003E0324" w14:paraId="17D985CC" w14:textId="77777777" w:rsidTr="003C6CE6">
        <w:tc>
          <w:tcPr>
            <w:tcW w:w="387" w:type="dxa"/>
            <w:vMerge/>
            <w:shd w:val="clear" w:color="auto" w:fill="auto"/>
          </w:tcPr>
          <w:p w14:paraId="48E5C330" w14:textId="77777777" w:rsidR="00042F1D" w:rsidRPr="003E0324" w:rsidRDefault="00042F1D" w:rsidP="004175F6">
            <w:pPr>
              <w:jc w:val="both"/>
              <w:rPr>
                <w:lang w:val="en-US"/>
              </w:rPr>
            </w:pPr>
          </w:p>
        </w:tc>
        <w:tc>
          <w:tcPr>
            <w:tcW w:w="393" w:type="dxa"/>
            <w:shd w:val="clear" w:color="auto" w:fill="auto"/>
          </w:tcPr>
          <w:p w14:paraId="317DED71" w14:textId="77777777" w:rsidR="00042F1D" w:rsidRPr="003E0324" w:rsidRDefault="00042F1D" w:rsidP="004175F6">
            <w:pPr>
              <w:jc w:val="both"/>
              <w:rPr>
                <w:b/>
                <w:lang w:val="en-US"/>
              </w:rPr>
            </w:pPr>
            <w:r w:rsidRPr="003E0324">
              <w:rPr>
                <w:b/>
                <w:lang w:val="en-US"/>
              </w:rPr>
              <w:t>b.</w:t>
            </w:r>
          </w:p>
        </w:tc>
        <w:tc>
          <w:tcPr>
            <w:tcW w:w="2790" w:type="dxa"/>
            <w:shd w:val="clear" w:color="auto" w:fill="auto"/>
          </w:tcPr>
          <w:p w14:paraId="470ADC32" w14:textId="77777777" w:rsidR="00042F1D" w:rsidRPr="003E0324" w:rsidRDefault="00042F1D" w:rsidP="004175F6">
            <w:pPr>
              <w:jc w:val="both"/>
              <w:rPr>
                <w:b/>
                <w:lang w:val="en-US"/>
              </w:rPr>
            </w:pPr>
            <w:r w:rsidRPr="003E0324">
              <w:rPr>
                <w:b/>
                <w:lang w:val="en-US"/>
              </w:rPr>
              <w:t>If yes, is this feedback helpful?</w:t>
            </w:r>
          </w:p>
          <w:p w14:paraId="06AE4355" w14:textId="77777777" w:rsidR="00042F1D" w:rsidRPr="003E0324" w:rsidRDefault="00042F1D" w:rsidP="004175F6">
            <w:pPr>
              <w:jc w:val="both"/>
              <w:rPr>
                <w:b/>
                <w:lang w:val="en-US"/>
              </w:rPr>
            </w:pPr>
          </w:p>
          <w:p w14:paraId="6659CD32" w14:textId="77777777" w:rsidR="00042F1D" w:rsidRPr="003E0324" w:rsidRDefault="00042F1D" w:rsidP="004175F6">
            <w:pPr>
              <w:jc w:val="both"/>
              <w:rPr>
                <w:b/>
                <w:lang w:val="en-US"/>
              </w:rPr>
            </w:pPr>
          </w:p>
        </w:tc>
        <w:tc>
          <w:tcPr>
            <w:tcW w:w="10604" w:type="dxa"/>
            <w:gridSpan w:val="10"/>
            <w:shd w:val="clear" w:color="auto" w:fill="auto"/>
          </w:tcPr>
          <w:p w14:paraId="1E21F5A5" w14:textId="77777777" w:rsidR="00042F1D" w:rsidRPr="003E0324" w:rsidRDefault="00042F1D" w:rsidP="004175F6">
            <w:pPr>
              <w:jc w:val="both"/>
              <w:rPr>
                <w:lang w:val="en-US"/>
              </w:rPr>
            </w:pPr>
          </w:p>
        </w:tc>
      </w:tr>
      <w:tr w:rsidR="00042F1D" w:rsidRPr="003E0324" w14:paraId="3B740131" w14:textId="77777777" w:rsidTr="003C6CE6">
        <w:tc>
          <w:tcPr>
            <w:tcW w:w="387" w:type="dxa"/>
            <w:vMerge w:val="restart"/>
            <w:shd w:val="clear" w:color="auto" w:fill="auto"/>
          </w:tcPr>
          <w:p w14:paraId="0EEEA832" w14:textId="77777777" w:rsidR="00042F1D" w:rsidRPr="003E0324" w:rsidRDefault="00042F1D" w:rsidP="004175F6">
            <w:pPr>
              <w:jc w:val="both"/>
              <w:rPr>
                <w:b/>
                <w:lang w:val="en-US"/>
              </w:rPr>
            </w:pPr>
            <w:r w:rsidRPr="003E0324">
              <w:rPr>
                <w:b/>
                <w:lang w:val="en-US"/>
              </w:rPr>
              <w:t>5.</w:t>
            </w:r>
          </w:p>
        </w:tc>
        <w:tc>
          <w:tcPr>
            <w:tcW w:w="3183" w:type="dxa"/>
            <w:gridSpan w:val="2"/>
            <w:shd w:val="clear" w:color="auto" w:fill="auto"/>
          </w:tcPr>
          <w:p w14:paraId="74B74BC5" w14:textId="77777777" w:rsidR="00042F1D" w:rsidRPr="003E0324" w:rsidRDefault="00042F1D" w:rsidP="004175F6">
            <w:pPr>
              <w:jc w:val="both"/>
              <w:rPr>
                <w:b/>
                <w:i/>
                <w:lang w:val="en-US"/>
              </w:rPr>
            </w:pPr>
            <w:r w:rsidRPr="003E0324">
              <w:rPr>
                <w:b/>
                <w:lang w:val="en-US"/>
              </w:rPr>
              <w:t xml:space="preserve">Do you ever experience any problems of challenges when working with Facilitating Partners? </w:t>
            </w:r>
            <w:r w:rsidRPr="003E0324">
              <w:rPr>
                <w:b/>
                <w:i/>
                <w:lang w:val="en-US"/>
              </w:rPr>
              <w:t>If yes, please specify</w:t>
            </w:r>
          </w:p>
          <w:p w14:paraId="36E2BAF4" w14:textId="77777777" w:rsidR="00042F1D" w:rsidRPr="003E0324" w:rsidRDefault="00042F1D" w:rsidP="004175F6">
            <w:pPr>
              <w:jc w:val="both"/>
              <w:rPr>
                <w:b/>
                <w:i/>
                <w:lang w:val="en-US"/>
              </w:rPr>
            </w:pPr>
          </w:p>
          <w:p w14:paraId="332AFC2E" w14:textId="77777777" w:rsidR="00042F1D" w:rsidRPr="003E0324" w:rsidRDefault="00042F1D" w:rsidP="004175F6">
            <w:pPr>
              <w:jc w:val="both"/>
              <w:rPr>
                <w:b/>
                <w:i/>
                <w:lang w:val="en-US"/>
              </w:rPr>
            </w:pPr>
          </w:p>
          <w:p w14:paraId="13194CE0" w14:textId="77777777" w:rsidR="00042F1D" w:rsidRPr="003E0324" w:rsidRDefault="00042F1D" w:rsidP="004175F6">
            <w:pPr>
              <w:jc w:val="both"/>
              <w:rPr>
                <w:b/>
                <w:lang w:val="en-US"/>
              </w:rPr>
            </w:pPr>
          </w:p>
        </w:tc>
        <w:tc>
          <w:tcPr>
            <w:tcW w:w="10604" w:type="dxa"/>
            <w:gridSpan w:val="10"/>
            <w:shd w:val="clear" w:color="auto" w:fill="auto"/>
          </w:tcPr>
          <w:p w14:paraId="4CA6F0E3" w14:textId="77777777" w:rsidR="00042F1D" w:rsidRPr="003E0324" w:rsidRDefault="00042F1D" w:rsidP="004175F6">
            <w:pPr>
              <w:jc w:val="both"/>
              <w:rPr>
                <w:lang w:val="en-US"/>
              </w:rPr>
            </w:pPr>
          </w:p>
        </w:tc>
      </w:tr>
      <w:tr w:rsidR="00042F1D" w:rsidRPr="003E0324" w14:paraId="4EA5BC72" w14:textId="77777777" w:rsidTr="003C6CE6">
        <w:tc>
          <w:tcPr>
            <w:tcW w:w="387" w:type="dxa"/>
            <w:vMerge/>
            <w:shd w:val="clear" w:color="auto" w:fill="auto"/>
          </w:tcPr>
          <w:p w14:paraId="6C5E8EA3" w14:textId="77777777" w:rsidR="00042F1D" w:rsidRPr="003E0324" w:rsidRDefault="00042F1D" w:rsidP="004175F6">
            <w:pPr>
              <w:jc w:val="both"/>
              <w:rPr>
                <w:b/>
                <w:lang w:val="en-US"/>
              </w:rPr>
            </w:pPr>
          </w:p>
        </w:tc>
        <w:tc>
          <w:tcPr>
            <w:tcW w:w="393" w:type="dxa"/>
            <w:shd w:val="clear" w:color="auto" w:fill="auto"/>
          </w:tcPr>
          <w:p w14:paraId="0292FB41" w14:textId="77777777" w:rsidR="00042F1D" w:rsidRPr="003E0324" w:rsidRDefault="00042F1D" w:rsidP="004175F6">
            <w:pPr>
              <w:jc w:val="both"/>
              <w:rPr>
                <w:b/>
                <w:lang w:val="en-US"/>
              </w:rPr>
            </w:pPr>
            <w:proofErr w:type="gramStart"/>
            <w:r w:rsidRPr="003E0324">
              <w:rPr>
                <w:b/>
                <w:lang w:val="en-US"/>
              </w:rPr>
              <w:t>a</w:t>
            </w:r>
            <w:proofErr w:type="gramEnd"/>
            <w:r w:rsidRPr="003E0324">
              <w:rPr>
                <w:b/>
                <w:lang w:val="en-US"/>
              </w:rPr>
              <w:t>.</w:t>
            </w:r>
          </w:p>
          <w:p w14:paraId="5BBD9FA3" w14:textId="77777777" w:rsidR="00042F1D" w:rsidRPr="003E0324" w:rsidRDefault="00042F1D" w:rsidP="004175F6">
            <w:pPr>
              <w:jc w:val="both"/>
              <w:rPr>
                <w:b/>
                <w:lang w:val="en-US"/>
              </w:rPr>
            </w:pPr>
          </w:p>
          <w:p w14:paraId="14A224CF" w14:textId="77777777" w:rsidR="00042F1D" w:rsidRPr="003E0324" w:rsidRDefault="00042F1D" w:rsidP="004175F6">
            <w:pPr>
              <w:jc w:val="both"/>
              <w:rPr>
                <w:b/>
                <w:lang w:val="en-US"/>
              </w:rPr>
            </w:pPr>
          </w:p>
          <w:p w14:paraId="2B6AD598" w14:textId="77777777" w:rsidR="00042F1D" w:rsidRPr="003E0324" w:rsidRDefault="00042F1D" w:rsidP="004175F6">
            <w:pPr>
              <w:jc w:val="both"/>
              <w:rPr>
                <w:b/>
                <w:lang w:val="en-US"/>
              </w:rPr>
            </w:pPr>
          </w:p>
          <w:p w14:paraId="3C90EB21" w14:textId="77777777" w:rsidR="00042F1D" w:rsidRPr="003E0324" w:rsidRDefault="00042F1D" w:rsidP="004175F6">
            <w:pPr>
              <w:jc w:val="both"/>
              <w:rPr>
                <w:b/>
                <w:lang w:val="en-US"/>
              </w:rPr>
            </w:pPr>
          </w:p>
          <w:p w14:paraId="1E9932B2" w14:textId="77777777" w:rsidR="00042F1D" w:rsidRPr="003E0324" w:rsidRDefault="00042F1D" w:rsidP="004175F6">
            <w:pPr>
              <w:jc w:val="both"/>
              <w:rPr>
                <w:b/>
                <w:lang w:val="en-US"/>
              </w:rPr>
            </w:pPr>
          </w:p>
          <w:p w14:paraId="763AAB1B" w14:textId="77777777" w:rsidR="00042F1D" w:rsidRPr="003E0324" w:rsidRDefault="00042F1D" w:rsidP="004175F6">
            <w:pPr>
              <w:jc w:val="both"/>
              <w:rPr>
                <w:b/>
                <w:lang w:val="en-US"/>
              </w:rPr>
            </w:pPr>
          </w:p>
          <w:p w14:paraId="43C31FD9" w14:textId="77777777" w:rsidR="00042F1D" w:rsidRPr="003E0324" w:rsidRDefault="00042F1D" w:rsidP="004175F6">
            <w:pPr>
              <w:jc w:val="both"/>
              <w:rPr>
                <w:b/>
                <w:lang w:val="en-US"/>
              </w:rPr>
            </w:pPr>
          </w:p>
        </w:tc>
        <w:tc>
          <w:tcPr>
            <w:tcW w:w="2790" w:type="dxa"/>
            <w:shd w:val="clear" w:color="auto" w:fill="auto"/>
          </w:tcPr>
          <w:p w14:paraId="2FA99708" w14:textId="77777777" w:rsidR="00042F1D" w:rsidRPr="003E0324" w:rsidRDefault="00042F1D" w:rsidP="004175F6">
            <w:pPr>
              <w:jc w:val="both"/>
              <w:rPr>
                <w:b/>
                <w:lang w:val="en-US"/>
              </w:rPr>
            </w:pPr>
            <w:r w:rsidRPr="003E0324">
              <w:rPr>
                <w:b/>
                <w:lang w:val="en-US"/>
              </w:rPr>
              <w:t>If problems have arisen, how have you dealt with them?</w:t>
            </w:r>
          </w:p>
        </w:tc>
        <w:tc>
          <w:tcPr>
            <w:tcW w:w="10604" w:type="dxa"/>
            <w:gridSpan w:val="10"/>
            <w:shd w:val="clear" w:color="auto" w:fill="auto"/>
          </w:tcPr>
          <w:p w14:paraId="1813E786" w14:textId="77777777" w:rsidR="00042F1D" w:rsidRPr="003E0324" w:rsidRDefault="00042F1D" w:rsidP="004175F6">
            <w:pPr>
              <w:jc w:val="both"/>
              <w:rPr>
                <w:lang w:val="en-US"/>
              </w:rPr>
            </w:pPr>
          </w:p>
        </w:tc>
      </w:tr>
    </w:tbl>
    <w:p w14:paraId="473B472B" w14:textId="77777777" w:rsidR="00042F1D" w:rsidRPr="003E0324" w:rsidRDefault="00042F1D" w:rsidP="004175F6">
      <w:pPr>
        <w:jc w:val="both"/>
      </w:pPr>
    </w:p>
    <w:p w14:paraId="482609B9" w14:textId="77777777" w:rsidR="00042F1D" w:rsidRPr="003E0324" w:rsidRDefault="00042F1D" w:rsidP="004175F6">
      <w:pPr>
        <w:jc w:val="both"/>
      </w:pPr>
    </w:p>
    <w:p w14:paraId="764FD485" w14:textId="77777777" w:rsidR="00042F1D" w:rsidRDefault="00042F1D" w:rsidP="004175F6">
      <w:pPr>
        <w:jc w:val="both"/>
      </w:pPr>
      <w:r>
        <w:br w:type="page"/>
      </w:r>
    </w:p>
    <w:p w14:paraId="6F98FC1B" w14:textId="6C202C75" w:rsidR="00042F1D" w:rsidRPr="003E0324" w:rsidRDefault="00042F1D" w:rsidP="004175F6">
      <w:pPr>
        <w:keepNext/>
        <w:keepLines/>
        <w:spacing w:before="480"/>
        <w:jc w:val="both"/>
        <w:outlineLvl w:val="0"/>
        <w:rPr>
          <w:rFonts w:asciiTheme="majorHAnsi" w:eastAsiaTheme="majorEastAsia" w:hAnsiTheme="majorHAnsi" w:cstheme="majorBidi"/>
          <w:b/>
          <w:bCs/>
          <w:sz w:val="28"/>
          <w:szCs w:val="28"/>
        </w:rPr>
      </w:pPr>
      <w:r w:rsidRPr="003E0324">
        <w:rPr>
          <w:rFonts w:asciiTheme="majorHAnsi" w:eastAsiaTheme="majorEastAsia" w:hAnsiTheme="majorHAnsi" w:cstheme="majorBidi"/>
          <w:b/>
          <w:bCs/>
          <w:sz w:val="28"/>
          <w:szCs w:val="28"/>
        </w:rPr>
        <w:lastRenderedPageBreak/>
        <w:t>Governance</w:t>
      </w:r>
    </w:p>
    <w:tbl>
      <w:tblPr>
        <w:tblStyle w:val="TableGrid"/>
        <w:tblW w:w="1421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87"/>
        <w:gridCol w:w="147"/>
        <w:gridCol w:w="237"/>
        <w:gridCol w:w="46"/>
        <w:gridCol w:w="42"/>
        <w:gridCol w:w="100"/>
        <w:gridCol w:w="283"/>
        <w:gridCol w:w="1991"/>
        <w:gridCol w:w="131"/>
        <w:gridCol w:w="840"/>
        <w:gridCol w:w="15"/>
        <w:gridCol w:w="709"/>
        <w:gridCol w:w="283"/>
        <w:gridCol w:w="284"/>
        <w:gridCol w:w="164"/>
        <w:gridCol w:w="270"/>
        <w:gridCol w:w="133"/>
        <w:gridCol w:w="283"/>
        <w:gridCol w:w="52"/>
        <w:gridCol w:w="141"/>
        <w:gridCol w:w="233"/>
        <w:gridCol w:w="349"/>
        <w:gridCol w:w="267"/>
        <w:gridCol w:w="92"/>
        <w:gridCol w:w="284"/>
        <w:gridCol w:w="310"/>
        <w:gridCol w:w="257"/>
        <w:gridCol w:w="421"/>
        <w:gridCol w:w="146"/>
        <w:gridCol w:w="567"/>
        <w:gridCol w:w="425"/>
        <w:gridCol w:w="284"/>
        <w:gridCol w:w="283"/>
        <w:gridCol w:w="1559"/>
        <w:gridCol w:w="2127"/>
        <w:gridCol w:w="32"/>
        <w:gridCol w:w="42"/>
      </w:tblGrid>
      <w:tr w:rsidR="00042F1D" w:rsidRPr="003E0324" w14:paraId="0D69FA41" w14:textId="77777777" w:rsidTr="003C6CE6">
        <w:trPr>
          <w:gridAfter w:val="1"/>
          <w:wAfter w:w="42" w:type="dxa"/>
        </w:trPr>
        <w:tc>
          <w:tcPr>
            <w:tcW w:w="14174" w:type="dxa"/>
            <w:gridSpan w:val="36"/>
          </w:tcPr>
          <w:p w14:paraId="5B0C9982" w14:textId="77777777" w:rsidR="00042F1D" w:rsidRPr="003E0324" w:rsidRDefault="00042F1D" w:rsidP="004175F6">
            <w:pPr>
              <w:jc w:val="both"/>
              <w:rPr>
                <w:b/>
                <w:lang w:val="en-US"/>
              </w:rPr>
            </w:pPr>
            <w:r w:rsidRPr="003E0324">
              <w:rPr>
                <w:b/>
                <w:lang w:val="en-US"/>
              </w:rPr>
              <w:t>Governance Questions</w:t>
            </w:r>
          </w:p>
        </w:tc>
      </w:tr>
      <w:tr w:rsidR="00042F1D" w:rsidRPr="003E0324" w14:paraId="5882C1BB" w14:textId="77777777" w:rsidTr="003C6CE6">
        <w:trPr>
          <w:gridAfter w:val="1"/>
          <w:wAfter w:w="42" w:type="dxa"/>
        </w:trPr>
        <w:tc>
          <w:tcPr>
            <w:tcW w:w="387" w:type="dxa"/>
            <w:vMerge w:val="restart"/>
          </w:tcPr>
          <w:p w14:paraId="35B243EA" w14:textId="77777777" w:rsidR="00042F1D" w:rsidRPr="003E0324" w:rsidRDefault="00042F1D" w:rsidP="004175F6">
            <w:pPr>
              <w:jc w:val="both"/>
              <w:rPr>
                <w:b/>
                <w:lang w:val="en-US"/>
              </w:rPr>
            </w:pPr>
            <w:r w:rsidRPr="003E0324">
              <w:rPr>
                <w:b/>
                <w:lang w:val="en-US"/>
              </w:rPr>
              <w:t>1.</w:t>
            </w:r>
          </w:p>
        </w:tc>
        <w:tc>
          <w:tcPr>
            <w:tcW w:w="13787" w:type="dxa"/>
            <w:gridSpan w:val="35"/>
          </w:tcPr>
          <w:p w14:paraId="12E4399C" w14:textId="77777777" w:rsidR="00042F1D" w:rsidRPr="003E0324" w:rsidRDefault="00042F1D" w:rsidP="004175F6">
            <w:pPr>
              <w:jc w:val="both"/>
              <w:rPr>
                <w:b/>
                <w:lang w:val="en-US"/>
              </w:rPr>
            </w:pPr>
            <w:r w:rsidRPr="003E0324">
              <w:rPr>
                <w:b/>
                <w:lang w:val="en-US"/>
              </w:rPr>
              <w:t>Is there any other form o</w:t>
            </w:r>
            <w:r>
              <w:rPr>
                <w:b/>
                <w:lang w:val="en-US"/>
              </w:rPr>
              <w:t>f governance body (shura/Jirga/</w:t>
            </w:r>
            <w:proofErr w:type="spellStart"/>
            <w:r>
              <w:rPr>
                <w:b/>
                <w:lang w:val="en-US"/>
              </w:rPr>
              <w:t>w</w:t>
            </w:r>
            <w:r w:rsidRPr="003E0324">
              <w:rPr>
                <w:b/>
                <w:lang w:val="en-US"/>
              </w:rPr>
              <w:t>ookee</w:t>
            </w:r>
            <w:proofErr w:type="spellEnd"/>
            <w:r w:rsidRPr="003E0324">
              <w:rPr>
                <w:b/>
                <w:lang w:val="en-US"/>
              </w:rPr>
              <w:t>) operating at the level of the CCDC (i.e. beyond the village level but below the district level)?</w:t>
            </w:r>
          </w:p>
        </w:tc>
      </w:tr>
      <w:tr w:rsidR="00042F1D" w:rsidRPr="003E0324" w14:paraId="39958731" w14:textId="77777777" w:rsidTr="003C6CE6">
        <w:trPr>
          <w:gridAfter w:val="1"/>
          <w:wAfter w:w="42" w:type="dxa"/>
        </w:trPr>
        <w:tc>
          <w:tcPr>
            <w:tcW w:w="387" w:type="dxa"/>
            <w:vMerge/>
          </w:tcPr>
          <w:p w14:paraId="2B4EF548" w14:textId="77777777" w:rsidR="00042F1D" w:rsidRPr="003E0324" w:rsidRDefault="00042F1D" w:rsidP="004175F6">
            <w:pPr>
              <w:jc w:val="both"/>
              <w:rPr>
                <w:b/>
                <w:lang w:val="en-US"/>
              </w:rPr>
            </w:pPr>
          </w:p>
        </w:tc>
        <w:tc>
          <w:tcPr>
            <w:tcW w:w="7000" w:type="dxa"/>
            <w:gridSpan w:val="22"/>
          </w:tcPr>
          <w:p w14:paraId="0F24968A" w14:textId="77777777" w:rsidR="00042F1D" w:rsidRPr="003E0324" w:rsidRDefault="00042F1D" w:rsidP="004175F6">
            <w:pPr>
              <w:jc w:val="both"/>
              <w:rPr>
                <w:b/>
                <w:lang w:val="en-US"/>
              </w:rPr>
            </w:pPr>
            <w:r w:rsidRPr="003E0324">
              <w:rPr>
                <w:b/>
                <w:lang w:val="en-US"/>
              </w:rPr>
              <w:t>Yes</w:t>
            </w:r>
          </w:p>
        </w:tc>
        <w:tc>
          <w:tcPr>
            <w:tcW w:w="6787" w:type="dxa"/>
            <w:gridSpan w:val="13"/>
          </w:tcPr>
          <w:p w14:paraId="09AFD546" w14:textId="77777777" w:rsidR="00042F1D" w:rsidRPr="003E0324" w:rsidRDefault="00042F1D" w:rsidP="004175F6">
            <w:pPr>
              <w:jc w:val="both"/>
              <w:rPr>
                <w:b/>
                <w:lang w:val="en-US"/>
              </w:rPr>
            </w:pPr>
            <w:r w:rsidRPr="003E0324">
              <w:rPr>
                <w:b/>
                <w:lang w:val="en-US"/>
              </w:rPr>
              <w:t>No</w:t>
            </w:r>
          </w:p>
        </w:tc>
      </w:tr>
      <w:tr w:rsidR="00042F1D" w:rsidRPr="003E0324" w14:paraId="0E4C7757" w14:textId="77777777" w:rsidTr="003C6CE6">
        <w:trPr>
          <w:gridAfter w:val="1"/>
          <w:wAfter w:w="42" w:type="dxa"/>
        </w:trPr>
        <w:tc>
          <w:tcPr>
            <w:tcW w:w="387" w:type="dxa"/>
            <w:vMerge/>
          </w:tcPr>
          <w:p w14:paraId="38703573" w14:textId="77777777" w:rsidR="00042F1D" w:rsidRPr="003E0324" w:rsidRDefault="00042F1D" w:rsidP="004175F6">
            <w:pPr>
              <w:jc w:val="both"/>
              <w:rPr>
                <w:b/>
                <w:lang w:val="en-US"/>
              </w:rPr>
            </w:pPr>
          </w:p>
        </w:tc>
        <w:tc>
          <w:tcPr>
            <w:tcW w:w="7000" w:type="dxa"/>
            <w:gridSpan w:val="22"/>
          </w:tcPr>
          <w:p w14:paraId="43BF3DAA" w14:textId="77777777" w:rsidR="00042F1D" w:rsidRPr="003E0324" w:rsidRDefault="00042F1D" w:rsidP="004175F6">
            <w:pPr>
              <w:jc w:val="both"/>
              <w:rPr>
                <w:b/>
                <w:lang w:val="en-US"/>
              </w:rPr>
            </w:pPr>
          </w:p>
        </w:tc>
        <w:tc>
          <w:tcPr>
            <w:tcW w:w="6787" w:type="dxa"/>
            <w:gridSpan w:val="13"/>
          </w:tcPr>
          <w:p w14:paraId="1AAD8823" w14:textId="77777777" w:rsidR="00042F1D" w:rsidRPr="003E0324" w:rsidRDefault="00042F1D" w:rsidP="004175F6">
            <w:pPr>
              <w:jc w:val="both"/>
              <w:rPr>
                <w:b/>
                <w:lang w:val="en-US"/>
              </w:rPr>
            </w:pPr>
          </w:p>
        </w:tc>
      </w:tr>
      <w:tr w:rsidR="00042F1D" w:rsidRPr="003E0324" w14:paraId="25CADFD3" w14:textId="77777777" w:rsidTr="003C6CE6">
        <w:trPr>
          <w:gridAfter w:val="1"/>
          <w:wAfter w:w="42" w:type="dxa"/>
        </w:trPr>
        <w:tc>
          <w:tcPr>
            <w:tcW w:w="387" w:type="dxa"/>
            <w:vMerge/>
          </w:tcPr>
          <w:p w14:paraId="268B092B" w14:textId="77777777" w:rsidR="00042F1D" w:rsidRPr="003E0324" w:rsidRDefault="00042F1D" w:rsidP="004175F6">
            <w:pPr>
              <w:jc w:val="both"/>
              <w:rPr>
                <w:b/>
                <w:lang w:val="en-US"/>
              </w:rPr>
            </w:pPr>
          </w:p>
        </w:tc>
        <w:tc>
          <w:tcPr>
            <w:tcW w:w="384" w:type="dxa"/>
            <w:gridSpan w:val="2"/>
            <w:vMerge w:val="restart"/>
          </w:tcPr>
          <w:p w14:paraId="3EEB71D1" w14:textId="77777777" w:rsidR="00042F1D" w:rsidRPr="003E0324" w:rsidRDefault="00042F1D" w:rsidP="004175F6">
            <w:pPr>
              <w:jc w:val="both"/>
              <w:rPr>
                <w:b/>
                <w:lang w:val="en-US"/>
              </w:rPr>
            </w:pPr>
            <w:r w:rsidRPr="003E0324">
              <w:rPr>
                <w:b/>
                <w:lang w:val="en-US"/>
              </w:rPr>
              <w:t>a.</w:t>
            </w:r>
          </w:p>
        </w:tc>
        <w:tc>
          <w:tcPr>
            <w:tcW w:w="2462" w:type="dxa"/>
            <w:gridSpan w:val="5"/>
            <w:vMerge w:val="restart"/>
          </w:tcPr>
          <w:p w14:paraId="697A256E" w14:textId="77777777" w:rsidR="00042F1D" w:rsidRPr="003E0324" w:rsidRDefault="00042F1D" w:rsidP="004175F6">
            <w:pPr>
              <w:jc w:val="both"/>
              <w:rPr>
                <w:b/>
                <w:lang w:val="en-US"/>
              </w:rPr>
            </w:pPr>
            <w:r w:rsidRPr="003E0324">
              <w:rPr>
                <w:b/>
                <w:lang w:val="en-US"/>
              </w:rPr>
              <w:t>If yes, please specify which ones</w:t>
            </w:r>
          </w:p>
        </w:tc>
        <w:tc>
          <w:tcPr>
            <w:tcW w:w="4154" w:type="dxa"/>
            <w:gridSpan w:val="15"/>
            <w:vMerge w:val="restart"/>
          </w:tcPr>
          <w:p w14:paraId="0DFAEA3F" w14:textId="77777777" w:rsidR="00042F1D" w:rsidRPr="003E0324" w:rsidRDefault="00042F1D" w:rsidP="004175F6">
            <w:pPr>
              <w:jc w:val="both"/>
              <w:rPr>
                <w:b/>
                <w:lang w:val="en-US"/>
              </w:rPr>
            </w:pPr>
            <w:r w:rsidRPr="00DD0370">
              <w:rPr>
                <w:b/>
                <w:lang w:val="en-US"/>
              </w:rPr>
              <w:t>Who initiates contact</w:t>
            </w:r>
          </w:p>
        </w:tc>
        <w:tc>
          <w:tcPr>
            <w:tcW w:w="686" w:type="dxa"/>
            <w:gridSpan w:val="3"/>
            <w:vMerge w:val="restart"/>
          </w:tcPr>
          <w:p w14:paraId="6DF91AF9" w14:textId="77777777" w:rsidR="00042F1D" w:rsidRPr="003E0324" w:rsidRDefault="00042F1D" w:rsidP="004175F6">
            <w:pPr>
              <w:jc w:val="both"/>
              <w:rPr>
                <w:b/>
                <w:lang w:val="en-US"/>
              </w:rPr>
            </w:pPr>
            <w:proofErr w:type="gramStart"/>
            <w:r w:rsidRPr="003E0324">
              <w:rPr>
                <w:b/>
                <w:lang w:val="en-US"/>
              </w:rPr>
              <w:t>b</w:t>
            </w:r>
            <w:proofErr w:type="gramEnd"/>
            <w:r w:rsidRPr="003E0324">
              <w:rPr>
                <w:b/>
                <w:lang w:val="en-US"/>
              </w:rPr>
              <w:t>.</w:t>
            </w:r>
          </w:p>
          <w:p w14:paraId="088CA31E" w14:textId="77777777" w:rsidR="00042F1D" w:rsidRPr="003E0324" w:rsidRDefault="00042F1D" w:rsidP="004175F6">
            <w:pPr>
              <w:jc w:val="both"/>
              <w:rPr>
                <w:b/>
                <w:lang w:val="en-US"/>
              </w:rPr>
            </w:pPr>
          </w:p>
          <w:p w14:paraId="165A7584" w14:textId="77777777" w:rsidR="00042F1D" w:rsidRPr="003E0324" w:rsidRDefault="00042F1D" w:rsidP="004175F6">
            <w:pPr>
              <w:jc w:val="both"/>
              <w:rPr>
                <w:b/>
                <w:lang w:val="en-US"/>
              </w:rPr>
            </w:pPr>
          </w:p>
          <w:p w14:paraId="275B0499" w14:textId="77777777" w:rsidR="00042F1D" w:rsidRPr="003E0324" w:rsidRDefault="00042F1D" w:rsidP="004175F6">
            <w:pPr>
              <w:jc w:val="both"/>
              <w:rPr>
                <w:b/>
                <w:lang w:val="en-US"/>
              </w:rPr>
            </w:pPr>
          </w:p>
          <w:p w14:paraId="69CC2B89" w14:textId="77777777" w:rsidR="00042F1D" w:rsidRPr="003E0324" w:rsidRDefault="00042F1D" w:rsidP="004175F6">
            <w:pPr>
              <w:jc w:val="both"/>
              <w:rPr>
                <w:b/>
                <w:lang w:val="en-US"/>
              </w:rPr>
            </w:pPr>
          </w:p>
          <w:p w14:paraId="58AF0B52" w14:textId="77777777" w:rsidR="00042F1D" w:rsidRPr="003E0324" w:rsidRDefault="00042F1D" w:rsidP="004175F6">
            <w:pPr>
              <w:jc w:val="both"/>
              <w:rPr>
                <w:b/>
                <w:lang w:val="en-US"/>
              </w:rPr>
            </w:pPr>
          </w:p>
          <w:p w14:paraId="4E523FD9" w14:textId="77777777" w:rsidR="00042F1D" w:rsidRPr="003E0324" w:rsidRDefault="00042F1D" w:rsidP="004175F6">
            <w:pPr>
              <w:jc w:val="both"/>
              <w:rPr>
                <w:b/>
                <w:lang w:val="en-US"/>
              </w:rPr>
            </w:pPr>
          </w:p>
          <w:p w14:paraId="446859B9" w14:textId="77777777" w:rsidR="00042F1D" w:rsidRPr="003E0324" w:rsidRDefault="00042F1D" w:rsidP="004175F6">
            <w:pPr>
              <w:jc w:val="both"/>
              <w:rPr>
                <w:b/>
                <w:lang w:val="en-US"/>
              </w:rPr>
            </w:pPr>
          </w:p>
        </w:tc>
        <w:tc>
          <w:tcPr>
            <w:tcW w:w="6101" w:type="dxa"/>
            <w:gridSpan w:val="10"/>
          </w:tcPr>
          <w:p w14:paraId="7246EBA4" w14:textId="77777777" w:rsidR="00042F1D" w:rsidRPr="003E0324" w:rsidRDefault="00042F1D" w:rsidP="004175F6">
            <w:pPr>
              <w:jc w:val="both"/>
              <w:rPr>
                <w:b/>
                <w:lang w:val="en-US"/>
              </w:rPr>
            </w:pPr>
            <w:r w:rsidRPr="003E0324">
              <w:rPr>
                <w:b/>
                <w:lang w:val="en-US"/>
              </w:rPr>
              <w:t>If no, do you feel that the CCDC has filled a void in local governance that needed filling?</w:t>
            </w:r>
          </w:p>
        </w:tc>
      </w:tr>
      <w:tr w:rsidR="00042F1D" w:rsidRPr="003E0324" w14:paraId="5203EA44" w14:textId="77777777" w:rsidTr="003C6CE6">
        <w:trPr>
          <w:gridAfter w:val="1"/>
          <w:wAfter w:w="42" w:type="dxa"/>
        </w:trPr>
        <w:tc>
          <w:tcPr>
            <w:tcW w:w="387" w:type="dxa"/>
            <w:vMerge/>
          </w:tcPr>
          <w:p w14:paraId="72F9750B" w14:textId="77777777" w:rsidR="00042F1D" w:rsidRPr="003E0324" w:rsidRDefault="00042F1D" w:rsidP="004175F6">
            <w:pPr>
              <w:jc w:val="both"/>
              <w:rPr>
                <w:b/>
                <w:lang w:val="en-US"/>
              </w:rPr>
            </w:pPr>
          </w:p>
        </w:tc>
        <w:tc>
          <w:tcPr>
            <w:tcW w:w="384" w:type="dxa"/>
            <w:gridSpan w:val="2"/>
            <w:vMerge/>
          </w:tcPr>
          <w:p w14:paraId="670C2D91" w14:textId="77777777" w:rsidR="00042F1D" w:rsidRPr="003E0324" w:rsidRDefault="00042F1D" w:rsidP="004175F6">
            <w:pPr>
              <w:jc w:val="both"/>
              <w:rPr>
                <w:b/>
                <w:lang w:val="en-US"/>
              </w:rPr>
            </w:pPr>
          </w:p>
        </w:tc>
        <w:tc>
          <w:tcPr>
            <w:tcW w:w="2462" w:type="dxa"/>
            <w:gridSpan w:val="5"/>
            <w:vMerge/>
          </w:tcPr>
          <w:p w14:paraId="593CF635" w14:textId="77777777" w:rsidR="00042F1D" w:rsidRPr="003E0324" w:rsidRDefault="00042F1D" w:rsidP="004175F6">
            <w:pPr>
              <w:jc w:val="both"/>
              <w:rPr>
                <w:b/>
                <w:lang w:val="en-US"/>
              </w:rPr>
            </w:pPr>
          </w:p>
        </w:tc>
        <w:tc>
          <w:tcPr>
            <w:tcW w:w="4154" w:type="dxa"/>
            <w:gridSpan w:val="15"/>
            <w:vMerge/>
          </w:tcPr>
          <w:p w14:paraId="12BE23A0" w14:textId="77777777" w:rsidR="00042F1D" w:rsidRPr="003E0324" w:rsidRDefault="00042F1D" w:rsidP="004175F6">
            <w:pPr>
              <w:jc w:val="both"/>
              <w:rPr>
                <w:b/>
                <w:lang w:val="en-US"/>
              </w:rPr>
            </w:pPr>
          </w:p>
        </w:tc>
        <w:tc>
          <w:tcPr>
            <w:tcW w:w="686" w:type="dxa"/>
            <w:gridSpan w:val="3"/>
            <w:vMerge/>
          </w:tcPr>
          <w:p w14:paraId="236978D5" w14:textId="77777777" w:rsidR="00042F1D" w:rsidRPr="003E0324" w:rsidRDefault="00042F1D" w:rsidP="004175F6">
            <w:pPr>
              <w:jc w:val="both"/>
              <w:rPr>
                <w:b/>
                <w:lang w:val="en-US"/>
              </w:rPr>
            </w:pPr>
          </w:p>
        </w:tc>
        <w:tc>
          <w:tcPr>
            <w:tcW w:w="6101" w:type="dxa"/>
            <w:gridSpan w:val="10"/>
          </w:tcPr>
          <w:p w14:paraId="204D56B4" w14:textId="77777777" w:rsidR="00042F1D" w:rsidRPr="003E0324" w:rsidRDefault="00042F1D" w:rsidP="004175F6">
            <w:pPr>
              <w:jc w:val="both"/>
              <w:rPr>
                <w:b/>
                <w:lang w:val="en-US"/>
              </w:rPr>
            </w:pPr>
          </w:p>
        </w:tc>
      </w:tr>
      <w:tr w:rsidR="00042F1D" w:rsidRPr="003E0324" w14:paraId="5DBD8886" w14:textId="77777777" w:rsidTr="003C6CE6">
        <w:trPr>
          <w:gridAfter w:val="1"/>
          <w:wAfter w:w="42" w:type="dxa"/>
        </w:trPr>
        <w:tc>
          <w:tcPr>
            <w:tcW w:w="387" w:type="dxa"/>
            <w:vMerge w:val="restart"/>
          </w:tcPr>
          <w:p w14:paraId="7B3F195A" w14:textId="77777777" w:rsidR="00042F1D" w:rsidRPr="003E0324" w:rsidRDefault="00042F1D" w:rsidP="004175F6">
            <w:pPr>
              <w:jc w:val="both"/>
              <w:rPr>
                <w:b/>
                <w:lang w:val="en-US"/>
              </w:rPr>
            </w:pPr>
            <w:r w:rsidRPr="003E0324">
              <w:rPr>
                <w:b/>
                <w:lang w:val="en-US"/>
              </w:rPr>
              <w:t>2.</w:t>
            </w:r>
          </w:p>
          <w:p w14:paraId="3EBC8C0E" w14:textId="77777777" w:rsidR="00042F1D" w:rsidRPr="003E0324" w:rsidRDefault="00042F1D" w:rsidP="004175F6">
            <w:pPr>
              <w:jc w:val="both"/>
              <w:rPr>
                <w:b/>
                <w:lang w:val="en-US"/>
              </w:rPr>
            </w:pPr>
          </w:p>
          <w:p w14:paraId="6255C063" w14:textId="77777777" w:rsidR="00042F1D" w:rsidRPr="003E0324" w:rsidRDefault="00042F1D" w:rsidP="004175F6">
            <w:pPr>
              <w:jc w:val="both"/>
              <w:rPr>
                <w:b/>
                <w:lang w:val="en-US"/>
              </w:rPr>
            </w:pPr>
          </w:p>
          <w:p w14:paraId="0EC284DD" w14:textId="77777777" w:rsidR="00042F1D" w:rsidRPr="003E0324" w:rsidRDefault="00042F1D" w:rsidP="004175F6">
            <w:pPr>
              <w:jc w:val="both"/>
              <w:rPr>
                <w:b/>
                <w:lang w:val="en-US"/>
              </w:rPr>
            </w:pPr>
          </w:p>
          <w:p w14:paraId="576FBF2B" w14:textId="77777777" w:rsidR="00042F1D" w:rsidRPr="003E0324" w:rsidRDefault="00042F1D" w:rsidP="004175F6">
            <w:pPr>
              <w:jc w:val="both"/>
              <w:rPr>
                <w:b/>
                <w:lang w:val="en-US"/>
              </w:rPr>
            </w:pPr>
          </w:p>
          <w:p w14:paraId="7505A6E4" w14:textId="77777777" w:rsidR="00042F1D" w:rsidRPr="003E0324" w:rsidRDefault="00042F1D" w:rsidP="004175F6">
            <w:pPr>
              <w:jc w:val="both"/>
              <w:rPr>
                <w:b/>
                <w:lang w:val="en-US"/>
              </w:rPr>
            </w:pPr>
          </w:p>
          <w:p w14:paraId="74E06399" w14:textId="77777777" w:rsidR="00042F1D" w:rsidRPr="003E0324" w:rsidRDefault="00042F1D" w:rsidP="004175F6">
            <w:pPr>
              <w:jc w:val="both"/>
              <w:rPr>
                <w:b/>
                <w:lang w:val="en-US"/>
              </w:rPr>
            </w:pPr>
          </w:p>
          <w:p w14:paraId="5F59DEA3" w14:textId="77777777" w:rsidR="00042F1D" w:rsidRPr="003E0324" w:rsidRDefault="00042F1D" w:rsidP="004175F6">
            <w:pPr>
              <w:jc w:val="both"/>
              <w:rPr>
                <w:b/>
                <w:lang w:val="en-US"/>
              </w:rPr>
            </w:pPr>
          </w:p>
        </w:tc>
        <w:tc>
          <w:tcPr>
            <w:tcW w:w="13787" w:type="dxa"/>
            <w:gridSpan w:val="35"/>
          </w:tcPr>
          <w:p w14:paraId="15BF0F60" w14:textId="05E638DD" w:rsidR="00042F1D" w:rsidRPr="00FD10C5" w:rsidRDefault="00FD10C5" w:rsidP="004175F6">
            <w:pPr>
              <w:jc w:val="both"/>
              <w:rPr>
                <w:b/>
                <w:lang w:val="en-US"/>
              </w:rPr>
            </w:pPr>
            <w:r w:rsidRPr="00FD10C5">
              <w:rPr>
                <w:b/>
                <w:lang w:val="en-US"/>
              </w:rPr>
              <w:t>How many members of the CCDC</w:t>
            </w:r>
            <w:r w:rsidR="00042F1D" w:rsidRPr="00FD10C5">
              <w:rPr>
                <w:b/>
                <w:lang w:val="en-US"/>
              </w:rPr>
              <w:t xml:space="preserve"> also hold leadership roles in the community? (</w:t>
            </w:r>
            <w:proofErr w:type="gramStart"/>
            <w:r w:rsidR="00042F1D" w:rsidRPr="00FD10C5">
              <w:rPr>
                <w:b/>
                <w:lang w:val="en-US"/>
              </w:rPr>
              <w:t>please</w:t>
            </w:r>
            <w:proofErr w:type="gramEnd"/>
            <w:r w:rsidR="00042F1D" w:rsidRPr="00FD10C5">
              <w:rPr>
                <w:b/>
                <w:lang w:val="en-US"/>
              </w:rPr>
              <w:t xml:space="preserve"> give examples)? </w:t>
            </w:r>
          </w:p>
        </w:tc>
      </w:tr>
      <w:tr w:rsidR="00042F1D" w:rsidRPr="003E0324" w14:paraId="1CCC5057" w14:textId="77777777" w:rsidTr="003C6CE6">
        <w:trPr>
          <w:gridAfter w:val="1"/>
          <w:wAfter w:w="42" w:type="dxa"/>
          <w:trHeight w:val="2179"/>
        </w:trPr>
        <w:tc>
          <w:tcPr>
            <w:tcW w:w="387" w:type="dxa"/>
            <w:vMerge/>
          </w:tcPr>
          <w:p w14:paraId="4B2B74CA" w14:textId="77777777" w:rsidR="00042F1D" w:rsidRPr="003E0324" w:rsidRDefault="00042F1D" w:rsidP="004175F6">
            <w:pPr>
              <w:jc w:val="both"/>
              <w:rPr>
                <w:b/>
                <w:lang w:val="en-US"/>
              </w:rPr>
            </w:pPr>
          </w:p>
        </w:tc>
        <w:tc>
          <w:tcPr>
            <w:tcW w:w="13787" w:type="dxa"/>
            <w:gridSpan w:val="35"/>
          </w:tcPr>
          <w:p w14:paraId="5D2C49BD" w14:textId="77777777" w:rsidR="00042F1D" w:rsidRPr="003E0324" w:rsidRDefault="00042F1D" w:rsidP="004175F6">
            <w:pPr>
              <w:jc w:val="both"/>
              <w:rPr>
                <w:b/>
                <w:lang w:val="en-US"/>
              </w:rPr>
            </w:pPr>
          </w:p>
          <w:p w14:paraId="0715C822" w14:textId="77777777" w:rsidR="00042F1D" w:rsidRPr="003E0324" w:rsidRDefault="00042F1D" w:rsidP="004175F6">
            <w:pPr>
              <w:jc w:val="both"/>
              <w:rPr>
                <w:b/>
                <w:lang w:val="en-US"/>
              </w:rPr>
            </w:pPr>
          </w:p>
          <w:p w14:paraId="69AB661D" w14:textId="77777777" w:rsidR="00042F1D" w:rsidRPr="003E0324" w:rsidRDefault="00042F1D" w:rsidP="004175F6">
            <w:pPr>
              <w:jc w:val="both"/>
              <w:rPr>
                <w:b/>
                <w:lang w:val="en-US"/>
              </w:rPr>
            </w:pPr>
          </w:p>
          <w:p w14:paraId="6F79555A" w14:textId="77777777" w:rsidR="00042F1D" w:rsidRPr="003E0324" w:rsidRDefault="00042F1D" w:rsidP="004175F6">
            <w:pPr>
              <w:jc w:val="both"/>
              <w:rPr>
                <w:b/>
                <w:lang w:val="en-US"/>
              </w:rPr>
            </w:pPr>
          </w:p>
        </w:tc>
      </w:tr>
      <w:tr w:rsidR="00042F1D" w:rsidRPr="003E0324" w14:paraId="238A7CDF" w14:textId="77777777" w:rsidTr="003C6CE6">
        <w:trPr>
          <w:gridAfter w:val="15"/>
          <w:wAfter w:w="7096" w:type="dxa"/>
        </w:trPr>
        <w:tc>
          <w:tcPr>
            <w:tcW w:w="387" w:type="dxa"/>
            <w:vMerge w:val="restart"/>
          </w:tcPr>
          <w:p w14:paraId="6532C9A2" w14:textId="77777777" w:rsidR="00042F1D" w:rsidRPr="003E0324" w:rsidRDefault="00042F1D" w:rsidP="004175F6">
            <w:pPr>
              <w:jc w:val="both"/>
              <w:rPr>
                <w:b/>
                <w:lang w:val="en-US"/>
              </w:rPr>
            </w:pPr>
            <w:r w:rsidRPr="003E0324">
              <w:rPr>
                <w:b/>
                <w:lang w:val="en-US"/>
              </w:rPr>
              <w:t>3.</w:t>
            </w:r>
          </w:p>
        </w:tc>
        <w:tc>
          <w:tcPr>
            <w:tcW w:w="5272" w:type="dxa"/>
            <w:gridSpan w:val="14"/>
            <w:vMerge w:val="restart"/>
          </w:tcPr>
          <w:p w14:paraId="686E363F" w14:textId="77777777" w:rsidR="00042F1D" w:rsidRPr="003E0324" w:rsidRDefault="00042F1D" w:rsidP="004175F6">
            <w:pPr>
              <w:jc w:val="both"/>
              <w:rPr>
                <w:b/>
                <w:lang w:val="en-US"/>
              </w:rPr>
            </w:pPr>
            <w:r w:rsidRPr="003E0324">
              <w:rPr>
                <w:b/>
                <w:lang w:val="en-US"/>
              </w:rPr>
              <w:t>Does the CCDC communicate/interact with the district shuras?</w:t>
            </w:r>
          </w:p>
        </w:tc>
        <w:tc>
          <w:tcPr>
            <w:tcW w:w="738" w:type="dxa"/>
            <w:gridSpan w:val="4"/>
          </w:tcPr>
          <w:p w14:paraId="67240C64" w14:textId="77777777" w:rsidR="00042F1D" w:rsidRPr="003E0324" w:rsidRDefault="00042F1D" w:rsidP="004175F6">
            <w:pPr>
              <w:jc w:val="both"/>
              <w:rPr>
                <w:b/>
                <w:lang w:val="en-US"/>
              </w:rPr>
            </w:pPr>
            <w:r w:rsidRPr="003E0324">
              <w:rPr>
                <w:b/>
                <w:lang w:val="en-US"/>
              </w:rPr>
              <w:t>Yes</w:t>
            </w:r>
          </w:p>
        </w:tc>
        <w:tc>
          <w:tcPr>
            <w:tcW w:w="723" w:type="dxa"/>
            <w:gridSpan w:val="3"/>
          </w:tcPr>
          <w:p w14:paraId="6CFC3BAE" w14:textId="77777777" w:rsidR="00042F1D" w:rsidRPr="003E0324" w:rsidRDefault="00042F1D" w:rsidP="004175F6">
            <w:pPr>
              <w:jc w:val="both"/>
              <w:rPr>
                <w:b/>
                <w:lang w:val="en-US"/>
              </w:rPr>
            </w:pPr>
            <w:r w:rsidRPr="003E0324">
              <w:rPr>
                <w:b/>
                <w:lang w:val="en-US"/>
              </w:rPr>
              <w:t>No</w:t>
            </w:r>
          </w:p>
        </w:tc>
      </w:tr>
      <w:tr w:rsidR="00042F1D" w:rsidRPr="003E0324" w14:paraId="237CE94D" w14:textId="77777777" w:rsidTr="003C6CE6">
        <w:trPr>
          <w:gridAfter w:val="15"/>
          <w:wAfter w:w="7096" w:type="dxa"/>
        </w:trPr>
        <w:tc>
          <w:tcPr>
            <w:tcW w:w="387" w:type="dxa"/>
            <w:vMerge/>
          </w:tcPr>
          <w:p w14:paraId="12E537D4" w14:textId="77777777" w:rsidR="00042F1D" w:rsidRPr="003E0324" w:rsidRDefault="00042F1D" w:rsidP="004175F6">
            <w:pPr>
              <w:jc w:val="both"/>
              <w:rPr>
                <w:b/>
                <w:lang w:val="en-US"/>
              </w:rPr>
            </w:pPr>
          </w:p>
        </w:tc>
        <w:tc>
          <w:tcPr>
            <w:tcW w:w="5272" w:type="dxa"/>
            <w:gridSpan w:val="14"/>
            <w:vMerge/>
          </w:tcPr>
          <w:p w14:paraId="7E9B780F" w14:textId="77777777" w:rsidR="00042F1D" w:rsidRPr="003E0324" w:rsidRDefault="00042F1D" w:rsidP="004175F6">
            <w:pPr>
              <w:jc w:val="both"/>
              <w:rPr>
                <w:b/>
                <w:lang w:val="en-US"/>
              </w:rPr>
            </w:pPr>
          </w:p>
        </w:tc>
        <w:tc>
          <w:tcPr>
            <w:tcW w:w="738" w:type="dxa"/>
            <w:gridSpan w:val="4"/>
          </w:tcPr>
          <w:p w14:paraId="2D59D28F" w14:textId="77777777" w:rsidR="00042F1D" w:rsidRPr="003E0324" w:rsidRDefault="00042F1D" w:rsidP="004175F6">
            <w:pPr>
              <w:jc w:val="both"/>
              <w:rPr>
                <w:b/>
                <w:lang w:val="en-US"/>
              </w:rPr>
            </w:pPr>
          </w:p>
        </w:tc>
        <w:tc>
          <w:tcPr>
            <w:tcW w:w="723" w:type="dxa"/>
            <w:gridSpan w:val="3"/>
          </w:tcPr>
          <w:p w14:paraId="69EF7C35" w14:textId="77777777" w:rsidR="00042F1D" w:rsidRPr="003E0324" w:rsidRDefault="00042F1D" w:rsidP="004175F6">
            <w:pPr>
              <w:jc w:val="both"/>
              <w:rPr>
                <w:b/>
                <w:lang w:val="en-US"/>
              </w:rPr>
            </w:pPr>
          </w:p>
        </w:tc>
      </w:tr>
      <w:tr w:rsidR="00042F1D" w:rsidRPr="003E0324" w14:paraId="5BDAF5E6" w14:textId="77777777" w:rsidTr="003C6CE6">
        <w:trPr>
          <w:gridAfter w:val="1"/>
          <w:wAfter w:w="42" w:type="dxa"/>
        </w:trPr>
        <w:tc>
          <w:tcPr>
            <w:tcW w:w="387" w:type="dxa"/>
            <w:vMerge/>
          </w:tcPr>
          <w:p w14:paraId="0A0F05F8" w14:textId="77777777" w:rsidR="00042F1D" w:rsidRPr="003E0324" w:rsidRDefault="00042F1D" w:rsidP="004175F6">
            <w:pPr>
              <w:jc w:val="both"/>
              <w:rPr>
                <w:b/>
                <w:lang w:val="en-US"/>
              </w:rPr>
            </w:pPr>
          </w:p>
        </w:tc>
        <w:tc>
          <w:tcPr>
            <w:tcW w:w="384" w:type="dxa"/>
            <w:gridSpan w:val="2"/>
          </w:tcPr>
          <w:p w14:paraId="7D64AA25" w14:textId="77777777" w:rsidR="00042F1D" w:rsidRPr="003E0324" w:rsidRDefault="00042F1D" w:rsidP="004175F6">
            <w:pPr>
              <w:jc w:val="both"/>
              <w:rPr>
                <w:b/>
                <w:lang w:val="en-US"/>
              </w:rPr>
            </w:pPr>
            <w:proofErr w:type="gramStart"/>
            <w:r w:rsidRPr="003E0324">
              <w:rPr>
                <w:b/>
                <w:lang w:val="en-US"/>
              </w:rPr>
              <w:t>a</w:t>
            </w:r>
            <w:proofErr w:type="gramEnd"/>
            <w:r w:rsidRPr="003E0324">
              <w:rPr>
                <w:b/>
                <w:lang w:val="en-US"/>
              </w:rPr>
              <w:t>.</w:t>
            </w:r>
          </w:p>
          <w:p w14:paraId="19E05058" w14:textId="77777777" w:rsidR="00042F1D" w:rsidRPr="003E0324" w:rsidRDefault="00042F1D" w:rsidP="004175F6">
            <w:pPr>
              <w:jc w:val="both"/>
              <w:rPr>
                <w:b/>
                <w:lang w:val="en-US"/>
              </w:rPr>
            </w:pPr>
          </w:p>
          <w:p w14:paraId="4D770008" w14:textId="77777777" w:rsidR="00042F1D" w:rsidRPr="003E0324" w:rsidRDefault="00042F1D" w:rsidP="004175F6">
            <w:pPr>
              <w:jc w:val="both"/>
              <w:rPr>
                <w:b/>
                <w:lang w:val="en-US"/>
              </w:rPr>
            </w:pPr>
          </w:p>
          <w:p w14:paraId="6949185B" w14:textId="77777777" w:rsidR="00042F1D" w:rsidRPr="003E0324" w:rsidRDefault="00042F1D" w:rsidP="004175F6">
            <w:pPr>
              <w:jc w:val="both"/>
              <w:rPr>
                <w:b/>
                <w:lang w:val="en-US"/>
              </w:rPr>
            </w:pPr>
          </w:p>
          <w:p w14:paraId="34385904" w14:textId="77777777" w:rsidR="00042F1D" w:rsidRPr="003E0324" w:rsidRDefault="00042F1D" w:rsidP="004175F6">
            <w:pPr>
              <w:jc w:val="both"/>
              <w:rPr>
                <w:b/>
                <w:lang w:val="en-US"/>
              </w:rPr>
            </w:pPr>
          </w:p>
        </w:tc>
        <w:tc>
          <w:tcPr>
            <w:tcW w:w="3433" w:type="dxa"/>
            <w:gridSpan w:val="7"/>
          </w:tcPr>
          <w:p w14:paraId="70BBAEE4" w14:textId="77777777" w:rsidR="00042F1D" w:rsidRPr="003E0324" w:rsidRDefault="00042F1D" w:rsidP="004175F6">
            <w:pPr>
              <w:jc w:val="both"/>
              <w:rPr>
                <w:b/>
                <w:lang w:val="en-US"/>
              </w:rPr>
            </w:pPr>
            <w:r w:rsidRPr="003E0324">
              <w:rPr>
                <w:b/>
                <w:lang w:val="en-US"/>
              </w:rPr>
              <w:lastRenderedPageBreak/>
              <w:t>If so, in what capacity?</w:t>
            </w:r>
          </w:p>
        </w:tc>
        <w:tc>
          <w:tcPr>
            <w:tcW w:w="9970" w:type="dxa"/>
            <w:gridSpan w:val="26"/>
          </w:tcPr>
          <w:p w14:paraId="6B3142C2" w14:textId="77777777" w:rsidR="00042F1D" w:rsidRPr="003E0324" w:rsidRDefault="00042F1D" w:rsidP="004175F6">
            <w:pPr>
              <w:jc w:val="both"/>
              <w:rPr>
                <w:b/>
                <w:lang w:val="en-US"/>
              </w:rPr>
            </w:pPr>
          </w:p>
        </w:tc>
      </w:tr>
      <w:tr w:rsidR="00042F1D" w:rsidRPr="003E0324" w14:paraId="1DEBDDE7" w14:textId="77777777" w:rsidTr="003C6CE6">
        <w:trPr>
          <w:gridAfter w:val="15"/>
          <w:wAfter w:w="7096" w:type="dxa"/>
        </w:trPr>
        <w:tc>
          <w:tcPr>
            <w:tcW w:w="387" w:type="dxa"/>
            <w:vMerge w:val="restart"/>
          </w:tcPr>
          <w:p w14:paraId="7A186845" w14:textId="77777777" w:rsidR="00042F1D" w:rsidRPr="003E0324" w:rsidRDefault="00042F1D" w:rsidP="004175F6">
            <w:pPr>
              <w:jc w:val="both"/>
              <w:rPr>
                <w:b/>
                <w:lang w:val="en-US"/>
              </w:rPr>
            </w:pPr>
            <w:r w:rsidRPr="003E0324">
              <w:rPr>
                <w:b/>
                <w:lang w:val="en-US"/>
              </w:rPr>
              <w:lastRenderedPageBreak/>
              <w:t>4.</w:t>
            </w:r>
          </w:p>
        </w:tc>
        <w:tc>
          <w:tcPr>
            <w:tcW w:w="5542" w:type="dxa"/>
            <w:gridSpan w:val="15"/>
            <w:vMerge w:val="restart"/>
          </w:tcPr>
          <w:p w14:paraId="1565189A" w14:textId="77777777" w:rsidR="00042F1D" w:rsidRPr="003E0324" w:rsidRDefault="00042F1D" w:rsidP="004175F6">
            <w:pPr>
              <w:jc w:val="both"/>
              <w:rPr>
                <w:b/>
                <w:lang w:val="en-US"/>
              </w:rPr>
            </w:pPr>
            <w:r w:rsidRPr="003E0324">
              <w:rPr>
                <w:b/>
                <w:lang w:val="en-US"/>
              </w:rPr>
              <w:t>Has the existence of the CCDC affected the traditional role of the shuras/jirgas/</w:t>
            </w:r>
            <w:proofErr w:type="spellStart"/>
            <w:r w:rsidRPr="003E0324">
              <w:rPr>
                <w:b/>
                <w:lang w:val="en-US"/>
              </w:rPr>
              <w:t>mookees</w:t>
            </w:r>
            <w:proofErr w:type="spellEnd"/>
            <w:r w:rsidRPr="003E0324">
              <w:rPr>
                <w:b/>
                <w:lang w:val="en-US"/>
              </w:rPr>
              <w:t>?</w:t>
            </w:r>
          </w:p>
        </w:tc>
        <w:tc>
          <w:tcPr>
            <w:tcW w:w="609" w:type="dxa"/>
            <w:gridSpan w:val="4"/>
          </w:tcPr>
          <w:p w14:paraId="626D973F" w14:textId="77777777" w:rsidR="00042F1D" w:rsidRPr="003E0324" w:rsidRDefault="00042F1D" w:rsidP="004175F6">
            <w:pPr>
              <w:jc w:val="both"/>
              <w:rPr>
                <w:b/>
                <w:lang w:val="en-US"/>
              </w:rPr>
            </w:pPr>
            <w:r w:rsidRPr="003E0324">
              <w:rPr>
                <w:b/>
                <w:lang w:val="en-US"/>
              </w:rPr>
              <w:t>Yes</w:t>
            </w:r>
          </w:p>
        </w:tc>
        <w:tc>
          <w:tcPr>
            <w:tcW w:w="582" w:type="dxa"/>
            <w:gridSpan w:val="2"/>
          </w:tcPr>
          <w:p w14:paraId="21503AC8" w14:textId="77777777" w:rsidR="00042F1D" w:rsidRPr="003E0324" w:rsidRDefault="00042F1D" w:rsidP="004175F6">
            <w:pPr>
              <w:jc w:val="both"/>
              <w:rPr>
                <w:b/>
                <w:lang w:val="en-US"/>
              </w:rPr>
            </w:pPr>
            <w:r w:rsidRPr="003E0324">
              <w:rPr>
                <w:b/>
                <w:lang w:val="en-US"/>
              </w:rPr>
              <w:t>No</w:t>
            </w:r>
          </w:p>
        </w:tc>
      </w:tr>
      <w:tr w:rsidR="00042F1D" w:rsidRPr="003E0324" w14:paraId="64FD2CB3" w14:textId="77777777" w:rsidTr="003C6CE6">
        <w:trPr>
          <w:gridAfter w:val="15"/>
          <w:wAfter w:w="7096" w:type="dxa"/>
        </w:trPr>
        <w:tc>
          <w:tcPr>
            <w:tcW w:w="387" w:type="dxa"/>
            <w:vMerge/>
          </w:tcPr>
          <w:p w14:paraId="7CACB930" w14:textId="77777777" w:rsidR="00042F1D" w:rsidRPr="003E0324" w:rsidRDefault="00042F1D" w:rsidP="004175F6">
            <w:pPr>
              <w:jc w:val="both"/>
              <w:rPr>
                <w:b/>
                <w:lang w:val="en-US"/>
              </w:rPr>
            </w:pPr>
          </w:p>
        </w:tc>
        <w:tc>
          <w:tcPr>
            <w:tcW w:w="5542" w:type="dxa"/>
            <w:gridSpan w:val="15"/>
            <w:vMerge/>
          </w:tcPr>
          <w:p w14:paraId="09495137" w14:textId="77777777" w:rsidR="00042F1D" w:rsidRPr="003E0324" w:rsidRDefault="00042F1D" w:rsidP="004175F6">
            <w:pPr>
              <w:jc w:val="both"/>
              <w:rPr>
                <w:b/>
                <w:lang w:val="en-US"/>
              </w:rPr>
            </w:pPr>
          </w:p>
        </w:tc>
        <w:tc>
          <w:tcPr>
            <w:tcW w:w="609" w:type="dxa"/>
            <w:gridSpan w:val="4"/>
          </w:tcPr>
          <w:p w14:paraId="5CBD5850" w14:textId="77777777" w:rsidR="00042F1D" w:rsidRPr="003E0324" w:rsidRDefault="00042F1D" w:rsidP="004175F6">
            <w:pPr>
              <w:jc w:val="both"/>
              <w:rPr>
                <w:b/>
                <w:lang w:val="en-US"/>
              </w:rPr>
            </w:pPr>
          </w:p>
        </w:tc>
        <w:tc>
          <w:tcPr>
            <w:tcW w:w="582" w:type="dxa"/>
            <w:gridSpan w:val="2"/>
          </w:tcPr>
          <w:p w14:paraId="66F1CAC7" w14:textId="77777777" w:rsidR="00042F1D" w:rsidRPr="003E0324" w:rsidRDefault="00042F1D" w:rsidP="004175F6">
            <w:pPr>
              <w:jc w:val="both"/>
              <w:rPr>
                <w:b/>
                <w:lang w:val="en-US"/>
              </w:rPr>
            </w:pPr>
          </w:p>
        </w:tc>
      </w:tr>
      <w:tr w:rsidR="00042F1D" w:rsidRPr="003E0324" w14:paraId="151FA634" w14:textId="77777777" w:rsidTr="003C6CE6">
        <w:trPr>
          <w:gridAfter w:val="1"/>
          <w:wAfter w:w="42" w:type="dxa"/>
        </w:trPr>
        <w:tc>
          <w:tcPr>
            <w:tcW w:w="387" w:type="dxa"/>
            <w:vMerge/>
          </w:tcPr>
          <w:p w14:paraId="5FA8CB42" w14:textId="77777777" w:rsidR="00042F1D" w:rsidRPr="003E0324" w:rsidRDefault="00042F1D" w:rsidP="004175F6">
            <w:pPr>
              <w:jc w:val="both"/>
              <w:rPr>
                <w:b/>
                <w:lang w:val="en-US"/>
              </w:rPr>
            </w:pPr>
          </w:p>
        </w:tc>
        <w:tc>
          <w:tcPr>
            <w:tcW w:w="384" w:type="dxa"/>
            <w:gridSpan w:val="2"/>
          </w:tcPr>
          <w:p w14:paraId="698A82F5" w14:textId="77777777" w:rsidR="00042F1D" w:rsidRPr="003E0324" w:rsidRDefault="00042F1D" w:rsidP="004175F6">
            <w:pPr>
              <w:jc w:val="both"/>
              <w:rPr>
                <w:b/>
                <w:lang w:val="en-US"/>
              </w:rPr>
            </w:pPr>
            <w:proofErr w:type="gramStart"/>
            <w:r w:rsidRPr="003E0324">
              <w:rPr>
                <w:b/>
                <w:lang w:val="en-US"/>
              </w:rPr>
              <w:t>a</w:t>
            </w:r>
            <w:proofErr w:type="gramEnd"/>
            <w:r w:rsidRPr="003E0324">
              <w:rPr>
                <w:b/>
                <w:lang w:val="en-US"/>
              </w:rPr>
              <w:t>.</w:t>
            </w:r>
          </w:p>
          <w:p w14:paraId="01CEE4FF" w14:textId="77777777" w:rsidR="00042F1D" w:rsidRPr="003E0324" w:rsidRDefault="00042F1D" w:rsidP="004175F6">
            <w:pPr>
              <w:jc w:val="both"/>
              <w:rPr>
                <w:b/>
                <w:lang w:val="en-US"/>
              </w:rPr>
            </w:pPr>
          </w:p>
          <w:p w14:paraId="7933C501" w14:textId="77777777" w:rsidR="00042F1D" w:rsidRPr="003E0324" w:rsidRDefault="00042F1D" w:rsidP="004175F6">
            <w:pPr>
              <w:jc w:val="both"/>
              <w:rPr>
                <w:b/>
                <w:lang w:val="en-US"/>
              </w:rPr>
            </w:pPr>
          </w:p>
          <w:p w14:paraId="5219A450" w14:textId="77777777" w:rsidR="00042F1D" w:rsidRPr="003E0324" w:rsidRDefault="00042F1D" w:rsidP="004175F6">
            <w:pPr>
              <w:jc w:val="both"/>
              <w:rPr>
                <w:b/>
                <w:lang w:val="en-US"/>
              </w:rPr>
            </w:pPr>
          </w:p>
          <w:p w14:paraId="3CC15F83" w14:textId="77777777" w:rsidR="00042F1D" w:rsidRPr="003E0324" w:rsidRDefault="00042F1D" w:rsidP="004175F6">
            <w:pPr>
              <w:jc w:val="both"/>
              <w:rPr>
                <w:b/>
                <w:lang w:val="en-US"/>
              </w:rPr>
            </w:pPr>
          </w:p>
          <w:p w14:paraId="617A053F" w14:textId="77777777" w:rsidR="00042F1D" w:rsidRPr="003E0324" w:rsidRDefault="00042F1D" w:rsidP="004175F6">
            <w:pPr>
              <w:jc w:val="both"/>
              <w:rPr>
                <w:b/>
                <w:lang w:val="en-US"/>
              </w:rPr>
            </w:pPr>
          </w:p>
        </w:tc>
        <w:tc>
          <w:tcPr>
            <w:tcW w:w="2593" w:type="dxa"/>
            <w:gridSpan w:val="6"/>
          </w:tcPr>
          <w:p w14:paraId="212827DE" w14:textId="77777777" w:rsidR="00042F1D" w:rsidRPr="003E0324" w:rsidRDefault="00042F1D" w:rsidP="004175F6">
            <w:pPr>
              <w:jc w:val="both"/>
              <w:rPr>
                <w:b/>
                <w:lang w:val="en-US"/>
              </w:rPr>
            </w:pPr>
            <w:r w:rsidRPr="003E0324">
              <w:rPr>
                <w:b/>
                <w:lang w:val="en-US"/>
              </w:rPr>
              <w:t>If yes, please explain how</w:t>
            </w:r>
          </w:p>
        </w:tc>
        <w:tc>
          <w:tcPr>
            <w:tcW w:w="10810" w:type="dxa"/>
            <w:gridSpan w:val="27"/>
          </w:tcPr>
          <w:p w14:paraId="1C8E2B4B" w14:textId="77777777" w:rsidR="00042F1D" w:rsidRPr="003E0324" w:rsidRDefault="00042F1D" w:rsidP="004175F6">
            <w:pPr>
              <w:jc w:val="both"/>
              <w:rPr>
                <w:b/>
                <w:lang w:val="en-US"/>
              </w:rPr>
            </w:pPr>
          </w:p>
        </w:tc>
      </w:tr>
      <w:tr w:rsidR="00042F1D" w:rsidRPr="003E0324" w14:paraId="07FAB11A" w14:textId="77777777" w:rsidTr="003C6CE6">
        <w:trPr>
          <w:gridAfter w:val="15"/>
          <w:wAfter w:w="7096" w:type="dxa"/>
        </w:trPr>
        <w:tc>
          <w:tcPr>
            <w:tcW w:w="387" w:type="dxa"/>
            <w:vMerge w:val="restart"/>
          </w:tcPr>
          <w:p w14:paraId="7A37D714" w14:textId="77777777" w:rsidR="00042F1D" w:rsidRPr="003E0324" w:rsidRDefault="00042F1D" w:rsidP="004175F6">
            <w:pPr>
              <w:jc w:val="both"/>
              <w:rPr>
                <w:b/>
                <w:lang w:val="en-US"/>
              </w:rPr>
            </w:pPr>
            <w:r w:rsidRPr="003E0324">
              <w:rPr>
                <w:b/>
                <w:lang w:val="en-US"/>
              </w:rPr>
              <w:t>5.</w:t>
            </w:r>
          </w:p>
        </w:tc>
        <w:tc>
          <w:tcPr>
            <w:tcW w:w="5272" w:type="dxa"/>
            <w:gridSpan w:val="14"/>
            <w:vMerge w:val="restart"/>
          </w:tcPr>
          <w:p w14:paraId="4B431154" w14:textId="77777777" w:rsidR="00042F1D" w:rsidRPr="003E0324" w:rsidRDefault="00042F1D" w:rsidP="004175F6">
            <w:pPr>
              <w:jc w:val="both"/>
              <w:rPr>
                <w:b/>
                <w:lang w:val="en-US"/>
              </w:rPr>
            </w:pPr>
            <w:r w:rsidRPr="003E0324">
              <w:rPr>
                <w:b/>
                <w:lang w:val="en-US"/>
              </w:rPr>
              <w:t>Are traditional leaders involved or consulted at any stage of the NSP process, at CDCs or at CCDCs?</w:t>
            </w:r>
          </w:p>
        </w:tc>
        <w:tc>
          <w:tcPr>
            <w:tcW w:w="738" w:type="dxa"/>
            <w:gridSpan w:val="4"/>
          </w:tcPr>
          <w:p w14:paraId="66FC8F1E" w14:textId="77777777" w:rsidR="00042F1D" w:rsidRPr="003E0324" w:rsidRDefault="00042F1D" w:rsidP="004175F6">
            <w:pPr>
              <w:jc w:val="both"/>
              <w:rPr>
                <w:b/>
                <w:lang w:val="en-US"/>
              </w:rPr>
            </w:pPr>
            <w:r w:rsidRPr="003E0324">
              <w:rPr>
                <w:b/>
                <w:lang w:val="en-US"/>
              </w:rPr>
              <w:t>Yes</w:t>
            </w:r>
          </w:p>
        </w:tc>
        <w:tc>
          <w:tcPr>
            <w:tcW w:w="723" w:type="dxa"/>
            <w:gridSpan w:val="3"/>
          </w:tcPr>
          <w:p w14:paraId="020B564E" w14:textId="77777777" w:rsidR="00042F1D" w:rsidRPr="003E0324" w:rsidRDefault="00042F1D" w:rsidP="004175F6">
            <w:pPr>
              <w:jc w:val="both"/>
              <w:rPr>
                <w:b/>
                <w:lang w:val="en-US"/>
              </w:rPr>
            </w:pPr>
            <w:r w:rsidRPr="003E0324">
              <w:rPr>
                <w:b/>
                <w:lang w:val="en-US"/>
              </w:rPr>
              <w:t>No</w:t>
            </w:r>
          </w:p>
        </w:tc>
      </w:tr>
      <w:tr w:rsidR="00042F1D" w:rsidRPr="003E0324" w14:paraId="46D60FFF" w14:textId="77777777" w:rsidTr="003C6CE6">
        <w:trPr>
          <w:gridAfter w:val="15"/>
          <w:wAfter w:w="7096" w:type="dxa"/>
        </w:trPr>
        <w:tc>
          <w:tcPr>
            <w:tcW w:w="387" w:type="dxa"/>
            <w:vMerge/>
          </w:tcPr>
          <w:p w14:paraId="3768DFDB" w14:textId="77777777" w:rsidR="00042F1D" w:rsidRPr="003E0324" w:rsidRDefault="00042F1D" w:rsidP="004175F6">
            <w:pPr>
              <w:jc w:val="both"/>
              <w:rPr>
                <w:b/>
                <w:lang w:val="en-US"/>
              </w:rPr>
            </w:pPr>
          </w:p>
        </w:tc>
        <w:tc>
          <w:tcPr>
            <w:tcW w:w="5272" w:type="dxa"/>
            <w:gridSpan w:val="14"/>
            <w:vMerge/>
          </w:tcPr>
          <w:p w14:paraId="4D60A1E0" w14:textId="77777777" w:rsidR="00042F1D" w:rsidRPr="003E0324" w:rsidRDefault="00042F1D" w:rsidP="004175F6">
            <w:pPr>
              <w:jc w:val="both"/>
              <w:rPr>
                <w:b/>
                <w:lang w:val="en-US"/>
              </w:rPr>
            </w:pPr>
          </w:p>
        </w:tc>
        <w:tc>
          <w:tcPr>
            <w:tcW w:w="738" w:type="dxa"/>
            <w:gridSpan w:val="4"/>
          </w:tcPr>
          <w:p w14:paraId="0F2EEA51" w14:textId="77777777" w:rsidR="00042F1D" w:rsidRPr="003E0324" w:rsidRDefault="00042F1D" w:rsidP="004175F6">
            <w:pPr>
              <w:jc w:val="both"/>
              <w:rPr>
                <w:b/>
                <w:lang w:val="en-US"/>
              </w:rPr>
            </w:pPr>
          </w:p>
        </w:tc>
        <w:tc>
          <w:tcPr>
            <w:tcW w:w="723" w:type="dxa"/>
            <w:gridSpan w:val="3"/>
          </w:tcPr>
          <w:p w14:paraId="15DFD409" w14:textId="77777777" w:rsidR="00042F1D" w:rsidRPr="003E0324" w:rsidRDefault="00042F1D" w:rsidP="004175F6">
            <w:pPr>
              <w:jc w:val="both"/>
              <w:rPr>
                <w:b/>
                <w:lang w:val="en-US"/>
              </w:rPr>
            </w:pPr>
          </w:p>
        </w:tc>
      </w:tr>
      <w:tr w:rsidR="00042F1D" w:rsidRPr="003E0324" w14:paraId="4674ED2F" w14:textId="77777777" w:rsidTr="003C6CE6">
        <w:trPr>
          <w:gridAfter w:val="1"/>
          <w:wAfter w:w="42" w:type="dxa"/>
        </w:trPr>
        <w:tc>
          <w:tcPr>
            <w:tcW w:w="387" w:type="dxa"/>
            <w:vMerge/>
          </w:tcPr>
          <w:p w14:paraId="1D30825B" w14:textId="77777777" w:rsidR="00042F1D" w:rsidRPr="003E0324" w:rsidRDefault="00042F1D" w:rsidP="004175F6">
            <w:pPr>
              <w:jc w:val="both"/>
              <w:rPr>
                <w:b/>
                <w:lang w:val="en-US"/>
              </w:rPr>
            </w:pPr>
          </w:p>
        </w:tc>
        <w:tc>
          <w:tcPr>
            <w:tcW w:w="430" w:type="dxa"/>
            <w:gridSpan w:val="3"/>
            <w:vMerge w:val="restart"/>
          </w:tcPr>
          <w:p w14:paraId="690592EE" w14:textId="77777777" w:rsidR="00042F1D" w:rsidRPr="003E0324" w:rsidRDefault="00042F1D" w:rsidP="004175F6">
            <w:pPr>
              <w:jc w:val="both"/>
              <w:rPr>
                <w:b/>
                <w:lang w:val="en-US"/>
              </w:rPr>
            </w:pPr>
            <w:r w:rsidRPr="003E0324">
              <w:rPr>
                <w:b/>
                <w:lang w:val="en-US"/>
              </w:rPr>
              <w:t>a.</w:t>
            </w:r>
          </w:p>
        </w:tc>
        <w:tc>
          <w:tcPr>
            <w:tcW w:w="3387" w:type="dxa"/>
            <w:gridSpan w:val="6"/>
            <w:vMerge w:val="restart"/>
          </w:tcPr>
          <w:p w14:paraId="15E2A54E" w14:textId="77777777" w:rsidR="00042F1D" w:rsidRPr="003E0324" w:rsidRDefault="00042F1D" w:rsidP="004175F6">
            <w:pPr>
              <w:jc w:val="both"/>
              <w:rPr>
                <w:b/>
                <w:lang w:val="en-US"/>
              </w:rPr>
            </w:pPr>
            <w:r w:rsidRPr="003E0324">
              <w:rPr>
                <w:b/>
                <w:lang w:val="en-US"/>
              </w:rPr>
              <w:t>If yes, at what stage(s) are they involved?</w:t>
            </w:r>
          </w:p>
        </w:tc>
        <w:tc>
          <w:tcPr>
            <w:tcW w:w="2334" w:type="dxa"/>
            <w:gridSpan w:val="10"/>
          </w:tcPr>
          <w:p w14:paraId="32EC69F1" w14:textId="77777777" w:rsidR="00042F1D" w:rsidRPr="003E0324" w:rsidRDefault="00042F1D" w:rsidP="004175F6">
            <w:pPr>
              <w:jc w:val="both"/>
              <w:rPr>
                <w:b/>
                <w:lang w:val="en-US"/>
              </w:rPr>
            </w:pPr>
            <w:r w:rsidRPr="003E0324">
              <w:rPr>
                <w:b/>
                <w:lang w:val="en-US"/>
              </w:rPr>
              <w:t>Identifying Development Priorities in the CDC</w:t>
            </w:r>
          </w:p>
        </w:tc>
        <w:tc>
          <w:tcPr>
            <w:tcW w:w="2359" w:type="dxa"/>
            <w:gridSpan w:val="9"/>
          </w:tcPr>
          <w:p w14:paraId="32A91CC4" w14:textId="77777777" w:rsidR="00042F1D" w:rsidRPr="003E0324" w:rsidRDefault="00042F1D" w:rsidP="004175F6">
            <w:pPr>
              <w:jc w:val="both"/>
              <w:rPr>
                <w:b/>
                <w:lang w:val="en-US"/>
              </w:rPr>
            </w:pPr>
            <w:r w:rsidRPr="003E0324">
              <w:rPr>
                <w:b/>
                <w:lang w:val="en-US"/>
              </w:rPr>
              <w:t>Identifying Development Priorities in the CCDC</w:t>
            </w:r>
          </w:p>
        </w:tc>
        <w:tc>
          <w:tcPr>
            <w:tcW w:w="1559" w:type="dxa"/>
            <w:gridSpan w:val="4"/>
          </w:tcPr>
          <w:p w14:paraId="1CC1595B" w14:textId="77777777" w:rsidR="00042F1D" w:rsidRPr="003E0324" w:rsidRDefault="00042F1D" w:rsidP="004175F6">
            <w:pPr>
              <w:jc w:val="both"/>
              <w:rPr>
                <w:b/>
                <w:lang w:val="en-US"/>
              </w:rPr>
            </w:pPr>
            <w:r w:rsidRPr="003E0324">
              <w:rPr>
                <w:b/>
                <w:lang w:val="en-US"/>
              </w:rPr>
              <w:t>Implementing Projects through CDCs</w:t>
            </w:r>
          </w:p>
        </w:tc>
        <w:tc>
          <w:tcPr>
            <w:tcW w:w="1559" w:type="dxa"/>
          </w:tcPr>
          <w:p w14:paraId="408DBCD8" w14:textId="77777777" w:rsidR="00042F1D" w:rsidRPr="003E0324" w:rsidRDefault="00042F1D" w:rsidP="004175F6">
            <w:pPr>
              <w:jc w:val="both"/>
              <w:rPr>
                <w:b/>
                <w:lang w:val="en-US"/>
              </w:rPr>
            </w:pPr>
            <w:r w:rsidRPr="003E0324">
              <w:rPr>
                <w:b/>
                <w:lang w:val="en-US"/>
              </w:rPr>
              <w:t>Implementing Projects through CCDCs</w:t>
            </w:r>
          </w:p>
        </w:tc>
        <w:tc>
          <w:tcPr>
            <w:tcW w:w="2159" w:type="dxa"/>
            <w:gridSpan w:val="2"/>
          </w:tcPr>
          <w:p w14:paraId="18927A92" w14:textId="77777777" w:rsidR="00042F1D" w:rsidRPr="003E0324" w:rsidRDefault="00042F1D" w:rsidP="004175F6">
            <w:pPr>
              <w:jc w:val="both"/>
              <w:rPr>
                <w:b/>
                <w:lang w:val="en-US"/>
              </w:rPr>
            </w:pPr>
            <w:r w:rsidRPr="003E0324">
              <w:rPr>
                <w:b/>
                <w:lang w:val="en-US"/>
              </w:rPr>
              <w:t>Other (</w:t>
            </w:r>
            <w:r w:rsidRPr="003E0324">
              <w:rPr>
                <w:b/>
                <w:i/>
                <w:lang w:val="en-US"/>
              </w:rPr>
              <w:t>Please Specify</w:t>
            </w:r>
            <w:r w:rsidRPr="003E0324">
              <w:rPr>
                <w:b/>
                <w:lang w:val="en-US"/>
              </w:rPr>
              <w:t>)</w:t>
            </w:r>
          </w:p>
        </w:tc>
      </w:tr>
      <w:tr w:rsidR="00042F1D" w:rsidRPr="003E0324" w14:paraId="63A364B6" w14:textId="77777777" w:rsidTr="003C6CE6">
        <w:trPr>
          <w:gridAfter w:val="1"/>
          <w:wAfter w:w="42" w:type="dxa"/>
        </w:trPr>
        <w:tc>
          <w:tcPr>
            <w:tcW w:w="387" w:type="dxa"/>
            <w:vMerge/>
          </w:tcPr>
          <w:p w14:paraId="0EBBFC1E" w14:textId="77777777" w:rsidR="00042F1D" w:rsidRPr="003E0324" w:rsidRDefault="00042F1D" w:rsidP="004175F6">
            <w:pPr>
              <w:jc w:val="both"/>
              <w:rPr>
                <w:b/>
                <w:lang w:val="en-US"/>
              </w:rPr>
            </w:pPr>
          </w:p>
        </w:tc>
        <w:tc>
          <w:tcPr>
            <w:tcW w:w="430" w:type="dxa"/>
            <w:gridSpan w:val="3"/>
            <w:vMerge/>
          </w:tcPr>
          <w:p w14:paraId="5CC3CEC8" w14:textId="77777777" w:rsidR="00042F1D" w:rsidRPr="003E0324" w:rsidRDefault="00042F1D" w:rsidP="004175F6">
            <w:pPr>
              <w:jc w:val="both"/>
              <w:rPr>
                <w:b/>
                <w:lang w:val="en-US"/>
              </w:rPr>
            </w:pPr>
          </w:p>
        </w:tc>
        <w:tc>
          <w:tcPr>
            <w:tcW w:w="3387" w:type="dxa"/>
            <w:gridSpan w:val="6"/>
            <w:vMerge/>
          </w:tcPr>
          <w:p w14:paraId="5EE0BE39" w14:textId="77777777" w:rsidR="00042F1D" w:rsidRPr="003E0324" w:rsidRDefault="00042F1D" w:rsidP="004175F6">
            <w:pPr>
              <w:jc w:val="both"/>
              <w:rPr>
                <w:b/>
                <w:lang w:val="en-US"/>
              </w:rPr>
            </w:pPr>
          </w:p>
        </w:tc>
        <w:tc>
          <w:tcPr>
            <w:tcW w:w="2334" w:type="dxa"/>
            <w:gridSpan w:val="10"/>
          </w:tcPr>
          <w:p w14:paraId="6EEE7C4D" w14:textId="77777777" w:rsidR="00042F1D" w:rsidRPr="003E0324" w:rsidRDefault="00042F1D" w:rsidP="004175F6">
            <w:pPr>
              <w:jc w:val="both"/>
              <w:rPr>
                <w:b/>
                <w:lang w:val="en-US"/>
              </w:rPr>
            </w:pPr>
          </w:p>
          <w:p w14:paraId="4E238FE1" w14:textId="77777777" w:rsidR="00042F1D" w:rsidRPr="003E0324" w:rsidRDefault="00042F1D" w:rsidP="004175F6">
            <w:pPr>
              <w:jc w:val="both"/>
              <w:rPr>
                <w:b/>
                <w:lang w:val="en-US"/>
              </w:rPr>
            </w:pPr>
          </w:p>
          <w:p w14:paraId="455398F5" w14:textId="77777777" w:rsidR="00042F1D" w:rsidRPr="003E0324" w:rsidRDefault="00042F1D" w:rsidP="004175F6">
            <w:pPr>
              <w:jc w:val="both"/>
              <w:rPr>
                <w:b/>
                <w:lang w:val="en-US"/>
              </w:rPr>
            </w:pPr>
          </w:p>
          <w:p w14:paraId="331FD043" w14:textId="77777777" w:rsidR="00042F1D" w:rsidRPr="003E0324" w:rsidRDefault="00042F1D" w:rsidP="004175F6">
            <w:pPr>
              <w:jc w:val="both"/>
              <w:rPr>
                <w:b/>
                <w:lang w:val="en-US"/>
              </w:rPr>
            </w:pPr>
          </w:p>
        </w:tc>
        <w:tc>
          <w:tcPr>
            <w:tcW w:w="2359" w:type="dxa"/>
            <w:gridSpan w:val="9"/>
          </w:tcPr>
          <w:p w14:paraId="66856B56" w14:textId="77777777" w:rsidR="00042F1D" w:rsidRPr="003E0324" w:rsidRDefault="00042F1D" w:rsidP="004175F6">
            <w:pPr>
              <w:jc w:val="both"/>
              <w:rPr>
                <w:b/>
                <w:lang w:val="en-US"/>
              </w:rPr>
            </w:pPr>
          </w:p>
        </w:tc>
        <w:tc>
          <w:tcPr>
            <w:tcW w:w="1559" w:type="dxa"/>
            <w:gridSpan w:val="4"/>
          </w:tcPr>
          <w:p w14:paraId="2773A9A5" w14:textId="77777777" w:rsidR="00042F1D" w:rsidRPr="003E0324" w:rsidRDefault="00042F1D" w:rsidP="004175F6">
            <w:pPr>
              <w:jc w:val="both"/>
              <w:rPr>
                <w:b/>
                <w:lang w:val="en-US"/>
              </w:rPr>
            </w:pPr>
          </w:p>
        </w:tc>
        <w:tc>
          <w:tcPr>
            <w:tcW w:w="1559" w:type="dxa"/>
          </w:tcPr>
          <w:p w14:paraId="1B3FEBE5" w14:textId="77777777" w:rsidR="00042F1D" w:rsidRPr="003E0324" w:rsidRDefault="00042F1D" w:rsidP="004175F6">
            <w:pPr>
              <w:jc w:val="both"/>
              <w:rPr>
                <w:b/>
                <w:lang w:val="en-US"/>
              </w:rPr>
            </w:pPr>
          </w:p>
        </w:tc>
        <w:tc>
          <w:tcPr>
            <w:tcW w:w="2159" w:type="dxa"/>
            <w:gridSpan w:val="2"/>
          </w:tcPr>
          <w:p w14:paraId="7E497892" w14:textId="77777777" w:rsidR="00042F1D" w:rsidRPr="003E0324" w:rsidRDefault="00042F1D" w:rsidP="004175F6">
            <w:pPr>
              <w:jc w:val="both"/>
              <w:rPr>
                <w:b/>
                <w:lang w:val="en-US"/>
              </w:rPr>
            </w:pPr>
          </w:p>
        </w:tc>
      </w:tr>
      <w:tr w:rsidR="00042F1D" w:rsidRPr="003E0324" w14:paraId="647C680F" w14:textId="77777777" w:rsidTr="003C6CE6">
        <w:trPr>
          <w:gridAfter w:val="1"/>
          <w:wAfter w:w="42" w:type="dxa"/>
        </w:trPr>
        <w:tc>
          <w:tcPr>
            <w:tcW w:w="387" w:type="dxa"/>
            <w:vMerge/>
          </w:tcPr>
          <w:p w14:paraId="0E5B74B5" w14:textId="77777777" w:rsidR="00042F1D" w:rsidRPr="003E0324" w:rsidRDefault="00042F1D" w:rsidP="004175F6">
            <w:pPr>
              <w:jc w:val="both"/>
              <w:rPr>
                <w:b/>
                <w:lang w:val="en-US"/>
              </w:rPr>
            </w:pPr>
          </w:p>
        </w:tc>
        <w:tc>
          <w:tcPr>
            <w:tcW w:w="430" w:type="dxa"/>
            <w:gridSpan w:val="3"/>
          </w:tcPr>
          <w:p w14:paraId="65990E61" w14:textId="77777777" w:rsidR="00042F1D" w:rsidRPr="003E0324" w:rsidRDefault="00042F1D" w:rsidP="004175F6">
            <w:pPr>
              <w:jc w:val="both"/>
              <w:rPr>
                <w:b/>
                <w:lang w:val="en-US"/>
              </w:rPr>
            </w:pPr>
            <w:proofErr w:type="gramStart"/>
            <w:r w:rsidRPr="003E0324">
              <w:rPr>
                <w:b/>
                <w:lang w:val="en-US"/>
              </w:rPr>
              <w:t>b</w:t>
            </w:r>
            <w:proofErr w:type="gramEnd"/>
            <w:r w:rsidRPr="003E0324">
              <w:rPr>
                <w:b/>
                <w:lang w:val="en-US"/>
              </w:rPr>
              <w:t>.</w:t>
            </w:r>
          </w:p>
          <w:p w14:paraId="3BC99C25" w14:textId="77777777" w:rsidR="00042F1D" w:rsidRPr="003E0324" w:rsidRDefault="00042F1D" w:rsidP="004175F6">
            <w:pPr>
              <w:jc w:val="both"/>
              <w:rPr>
                <w:b/>
                <w:lang w:val="en-US"/>
              </w:rPr>
            </w:pPr>
          </w:p>
          <w:p w14:paraId="4078096A" w14:textId="77777777" w:rsidR="00042F1D" w:rsidRPr="003E0324" w:rsidRDefault="00042F1D" w:rsidP="004175F6">
            <w:pPr>
              <w:jc w:val="both"/>
              <w:rPr>
                <w:b/>
                <w:lang w:val="en-US"/>
              </w:rPr>
            </w:pPr>
          </w:p>
          <w:p w14:paraId="580DF668" w14:textId="77777777" w:rsidR="00042F1D" w:rsidRPr="003E0324" w:rsidRDefault="00042F1D" w:rsidP="004175F6">
            <w:pPr>
              <w:jc w:val="both"/>
              <w:rPr>
                <w:b/>
                <w:lang w:val="en-US"/>
              </w:rPr>
            </w:pPr>
          </w:p>
          <w:p w14:paraId="2AB2D7E3" w14:textId="77777777" w:rsidR="00042F1D" w:rsidRPr="003E0324" w:rsidRDefault="00042F1D" w:rsidP="004175F6">
            <w:pPr>
              <w:jc w:val="both"/>
              <w:rPr>
                <w:b/>
                <w:lang w:val="en-US"/>
              </w:rPr>
            </w:pPr>
          </w:p>
          <w:p w14:paraId="2A10ECB8" w14:textId="77777777" w:rsidR="00042F1D" w:rsidRPr="003E0324" w:rsidRDefault="00042F1D" w:rsidP="004175F6">
            <w:pPr>
              <w:jc w:val="both"/>
              <w:rPr>
                <w:b/>
                <w:lang w:val="en-US"/>
              </w:rPr>
            </w:pPr>
          </w:p>
        </w:tc>
        <w:tc>
          <w:tcPr>
            <w:tcW w:w="3387" w:type="dxa"/>
            <w:gridSpan w:val="6"/>
          </w:tcPr>
          <w:p w14:paraId="66560CBC" w14:textId="77777777" w:rsidR="00042F1D" w:rsidRPr="003E0324" w:rsidRDefault="00042F1D" w:rsidP="004175F6">
            <w:pPr>
              <w:jc w:val="both"/>
              <w:rPr>
                <w:b/>
                <w:lang w:val="en-US"/>
              </w:rPr>
            </w:pPr>
            <w:r w:rsidRPr="003E0324">
              <w:rPr>
                <w:b/>
                <w:lang w:val="en-US"/>
              </w:rPr>
              <w:t>If yes, what is the nature of the relationship between them and the CDC and CCDC?</w:t>
            </w:r>
          </w:p>
        </w:tc>
        <w:tc>
          <w:tcPr>
            <w:tcW w:w="9970" w:type="dxa"/>
            <w:gridSpan w:val="26"/>
          </w:tcPr>
          <w:p w14:paraId="0E33637D" w14:textId="77777777" w:rsidR="00042F1D" w:rsidRPr="003E0324" w:rsidRDefault="00042F1D" w:rsidP="004175F6">
            <w:pPr>
              <w:jc w:val="both"/>
              <w:rPr>
                <w:b/>
                <w:lang w:val="en-US"/>
              </w:rPr>
            </w:pPr>
          </w:p>
        </w:tc>
      </w:tr>
      <w:tr w:rsidR="00042F1D" w:rsidRPr="003E0324" w14:paraId="530A2FF8" w14:textId="77777777" w:rsidTr="003C6CE6">
        <w:trPr>
          <w:gridAfter w:val="1"/>
          <w:wAfter w:w="42" w:type="dxa"/>
        </w:trPr>
        <w:tc>
          <w:tcPr>
            <w:tcW w:w="387" w:type="dxa"/>
            <w:vMerge w:val="restart"/>
          </w:tcPr>
          <w:p w14:paraId="13B0E364" w14:textId="77777777" w:rsidR="00042F1D" w:rsidRPr="003E0324" w:rsidRDefault="00042F1D" w:rsidP="004175F6">
            <w:pPr>
              <w:jc w:val="both"/>
              <w:rPr>
                <w:b/>
                <w:lang w:val="en-US"/>
              </w:rPr>
            </w:pPr>
            <w:r>
              <w:rPr>
                <w:b/>
                <w:lang w:val="en-US"/>
              </w:rPr>
              <w:t>6</w:t>
            </w:r>
            <w:r w:rsidRPr="003E0324">
              <w:rPr>
                <w:b/>
                <w:lang w:val="en-US"/>
              </w:rPr>
              <w:t>.</w:t>
            </w:r>
          </w:p>
        </w:tc>
        <w:tc>
          <w:tcPr>
            <w:tcW w:w="3817" w:type="dxa"/>
            <w:gridSpan w:val="9"/>
          </w:tcPr>
          <w:p w14:paraId="041021F0" w14:textId="77777777" w:rsidR="00042F1D" w:rsidRPr="003E0324" w:rsidRDefault="00042F1D" w:rsidP="004175F6">
            <w:pPr>
              <w:jc w:val="both"/>
              <w:rPr>
                <w:b/>
                <w:lang w:val="en-US"/>
              </w:rPr>
            </w:pPr>
            <w:r w:rsidRPr="003E0324">
              <w:rPr>
                <w:b/>
                <w:lang w:val="en-US"/>
              </w:rPr>
              <w:t>What is the nature of the relationship of the CCDC with the district government?</w:t>
            </w:r>
          </w:p>
          <w:p w14:paraId="79F2A6E9" w14:textId="77777777" w:rsidR="00042F1D" w:rsidRPr="003E0324" w:rsidRDefault="00042F1D" w:rsidP="004175F6">
            <w:pPr>
              <w:jc w:val="both"/>
              <w:rPr>
                <w:b/>
                <w:lang w:val="en-US"/>
              </w:rPr>
            </w:pPr>
          </w:p>
          <w:p w14:paraId="6CFA37B8" w14:textId="77777777" w:rsidR="00042F1D" w:rsidRPr="003E0324" w:rsidRDefault="00042F1D" w:rsidP="004175F6">
            <w:pPr>
              <w:jc w:val="both"/>
              <w:rPr>
                <w:b/>
                <w:lang w:val="en-US"/>
              </w:rPr>
            </w:pPr>
          </w:p>
        </w:tc>
        <w:tc>
          <w:tcPr>
            <w:tcW w:w="9970" w:type="dxa"/>
            <w:gridSpan w:val="26"/>
          </w:tcPr>
          <w:p w14:paraId="56389071" w14:textId="77777777" w:rsidR="00042F1D" w:rsidRPr="003E0324" w:rsidRDefault="00042F1D" w:rsidP="004175F6">
            <w:pPr>
              <w:jc w:val="both"/>
              <w:rPr>
                <w:b/>
                <w:lang w:val="en-US"/>
              </w:rPr>
            </w:pPr>
          </w:p>
        </w:tc>
      </w:tr>
      <w:tr w:rsidR="00042F1D" w:rsidRPr="003E0324" w14:paraId="1E992C6E" w14:textId="77777777" w:rsidTr="003C6CE6">
        <w:trPr>
          <w:gridAfter w:val="1"/>
          <w:wAfter w:w="42" w:type="dxa"/>
        </w:trPr>
        <w:tc>
          <w:tcPr>
            <w:tcW w:w="387" w:type="dxa"/>
            <w:vMerge/>
          </w:tcPr>
          <w:p w14:paraId="48DF0CAB" w14:textId="77777777" w:rsidR="00042F1D" w:rsidRPr="003E0324" w:rsidRDefault="00042F1D" w:rsidP="004175F6">
            <w:pPr>
              <w:jc w:val="both"/>
              <w:rPr>
                <w:b/>
                <w:lang w:val="en-US"/>
              </w:rPr>
            </w:pPr>
          </w:p>
        </w:tc>
        <w:tc>
          <w:tcPr>
            <w:tcW w:w="384" w:type="dxa"/>
            <w:gridSpan w:val="2"/>
            <w:vMerge w:val="restart"/>
          </w:tcPr>
          <w:p w14:paraId="2FF5D237" w14:textId="77777777" w:rsidR="00042F1D" w:rsidRPr="003E0324" w:rsidRDefault="00042F1D" w:rsidP="004175F6">
            <w:pPr>
              <w:jc w:val="both"/>
              <w:rPr>
                <w:b/>
                <w:lang w:val="en-US"/>
              </w:rPr>
            </w:pPr>
            <w:proofErr w:type="gramStart"/>
            <w:r w:rsidRPr="003E0324">
              <w:rPr>
                <w:b/>
                <w:lang w:val="en-US"/>
              </w:rPr>
              <w:t>a</w:t>
            </w:r>
            <w:proofErr w:type="gramEnd"/>
            <w:r w:rsidRPr="003E0324">
              <w:rPr>
                <w:b/>
                <w:lang w:val="en-US"/>
              </w:rPr>
              <w:t>.</w:t>
            </w:r>
          </w:p>
          <w:p w14:paraId="048E5682" w14:textId="77777777" w:rsidR="00042F1D" w:rsidRPr="003E0324" w:rsidRDefault="00042F1D" w:rsidP="004175F6">
            <w:pPr>
              <w:jc w:val="both"/>
              <w:rPr>
                <w:b/>
                <w:lang w:val="en-US"/>
              </w:rPr>
            </w:pPr>
          </w:p>
          <w:p w14:paraId="63997A7D" w14:textId="77777777" w:rsidR="00042F1D" w:rsidRPr="003E0324" w:rsidRDefault="00042F1D" w:rsidP="004175F6">
            <w:pPr>
              <w:jc w:val="both"/>
              <w:rPr>
                <w:b/>
                <w:lang w:val="en-US"/>
              </w:rPr>
            </w:pPr>
          </w:p>
        </w:tc>
        <w:tc>
          <w:tcPr>
            <w:tcW w:w="3433" w:type="dxa"/>
            <w:gridSpan w:val="7"/>
            <w:vMerge w:val="restart"/>
          </w:tcPr>
          <w:p w14:paraId="11FCEF45" w14:textId="77777777" w:rsidR="00042F1D" w:rsidRPr="003E0324" w:rsidRDefault="00042F1D" w:rsidP="004175F6">
            <w:pPr>
              <w:jc w:val="both"/>
              <w:rPr>
                <w:b/>
                <w:lang w:val="en-US"/>
              </w:rPr>
            </w:pPr>
            <w:r w:rsidRPr="003E0324">
              <w:rPr>
                <w:b/>
                <w:lang w:val="en-US"/>
              </w:rPr>
              <w:t>How often do you have contact?</w:t>
            </w:r>
          </w:p>
        </w:tc>
        <w:tc>
          <w:tcPr>
            <w:tcW w:w="1007" w:type="dxa"/>
            <w:gridSpan w:val="3"/>
          </w:tcPr>
          <w:p w14:paraId="2F73E616" w14:textId="77777777" w:rsidR="00042F1D" w:rsidRPr="003E0324" w:rsidRDefault="00042F1D" w:rsidP="004175F6">
            <w:pPr>
              <w:jc w:val="both"/>
              <w:rPr>
                <w:b/>
                <w:lang w:val="en-US"/>
              </w:rPr>
            </w:pPr>
            <w:r w:rsidRPr="003E0324">
              <w:rPr>
                <w:b/>
                <w:lang w:val="en-US"/>
              </w:rPr>
              <w:t>Weekly</w:t>
            </w:r>
          </w:p>
        </w:tc>
        <w:tc>
          <w:tcPr>
            <w:tcW w:w="1134" w:type="dxa"/>
            <w:gridSpan w:val="5"/>
          </w:tcPr>
          <w:p w14:paraId="0C4EA06E" w14:textId="77777777" w:rsidR="00042F1D" w:rsidRPr="003E0324" w:rsidRDefault="00042F1D" w:rsidP="004175F6">
            <w:pPr>
              <w:jc w:val="both"/>
              <w:rPr>
                <w:b/>
                <w:lang w:val="en-US"/>
              </w:rPr>
            </w:pPr>
            <w:r w:rsidRPr="003E0324">
              <w:rPr>
                <w:b/>
                <w:lang w:val="en-US"/>
              </w:rPr>
              <w:t>Monthly</w:t>
            </w:r>
          </w:p>
        </w:tc>
        <w:tc>
          <w:tcPr>
            <w:tcW w:w="1134" w:type="dxa"/>
            <w:gridSpan w:val="6"/>
          </w:tcPr>
          <w:p w14:paraId="3F6D458C" w14:textId="77777777" w:rsidR="00042F1D" w:rsidRPr="003E0324" w:rsidRDefault="00042F1D" w:rsidP="004175F6">
            <w:pPr>
              <w:jc w:val="both"/>
              <w:rPr>
                <w:b/>
                <w:lang w:val="en-US"/>
              </w:rPr>
            </w:pPr>
            <w:r w:rsidRPr="003E0324">
              <w:rPr>
                <w:b/>
                <w:lang w:val="en-US"/>
              </w:rPr>
              <w:t>Quarterly</w:t>
            </w:r>
          </w:p>
        </w:tc>
        <w:tc>
          <w:tcPr>
            <w:tcW w:w="851" w:type="dxa"/>
            <w:gridSpan w:val="3"/>
          </w:tcPr>
          <w:p w14:paraId="5E11DE6E" w14:textId="77777777" w:rsidR="00042F1D" w:rsidRPr="003E0324" w:rsidRDefault="00042F1D" w:rsidP="004175F6">
            <w:pPr>
              <w:jc w:val="both"/>
              <w:rPr>
                <w:b/>
                <w:lang w:val="en-US"/>
              </w:rPr>
            </w:pPr>
            <w:r w:rsidRPr="003E0324">
              <w:rPr>
                <w:b/>
                <w:lang w:val="en-US"/>
              </w:rPr>
              <w:t>Yearly</w:t>
            </w:r>
          </w:p>
        </w:tc>
        <w:tc>
          <w:tcPr>
            <w:tcW w:w="1559" w:type="dxa"/>
            <w:gridSpan w:val="4"/>
          </w:tcPr>
          <w:p w14:paraId="6E8F023E" w14:textId="77777777" w:rsidR="00042F1D" w:rsidRPr="003E0324" w:rsidRDefault="00042F1D" w:rsidP="004175F6">
            <w:pPr>
              <w:jc w:val="both"/>
              <w:rPr>
                <w:b/>
                <w:lang w:val="en-US"/>
              </w:rPr>
            </w:pPr>
            <w:r w:rsidRPr="003E0324">
              <w:rPr>
                <w:b/>
                <w:lang w:val="en-US"/>
              </w:rPr>
              <w:t>Needs-Based</w:t>
            </w:r>
          </w:p>
        </w:tc>
        <w:tc>
          <w:tcPr>
            <w:tcW w:w="4285" w:type="dxa"/>
            <w:gridSpan w:val="5"/>
          </w:tcPr>
          <w:p w14:paraId="7F55EE05" w14:textId="77777777" w:rsidR="00042F1D" w:rsidRPr="003E0324" w:rsidRDefault="00042F1D" w:rsidP="004175F6">
            <w:pPr>
              <w:jc w:val="both"/>
              <w:rPr>
                <w:b/>
                <w:lang w:val="en-US"/>
              </w:rPr>
            </w:pPr>
            <w:r w:rsidRPr="003E0324">
              <w:rPr>
                <w:b/>
                <w:lang w:val="en-US"/>
              </w:rPr>
              <w:t>Other (</w:t>
            </w:r>
            <w:r w:rsidRPr="003E0324">
              <w:rPr>
                <w:b/>
                <w:i/>
                <w:lang w:val="en-US"/>
              </w:rPr>
              <w:t>Please Specify</w:t>
            </w:r>
            <w:r w:rsidRPr="003E0324">
              <w:rPr>
                <w:b/>
                <w:lang w:val="en-US"/>
              </w:rPr>
              <w:t>)</w:t>
            </w:r>
          </w:p>
        </w:tc>
      </w:tr>
      <w:tr w:rsidR="00042F1D" w:rsidRPr="003E0324" w14:paraId="762EE777" w14:textId="77777777" w:rsidTr="003C6CE6">
        <w:trPr>
          <w:gridAfter w:val="1"/>
          <w:wAfter w:w="42" w:type="dxa"/>
        </w:trPr>
        <w:tc>
          <w:tcPr>
            <w:tcW w:w="387" w:type="dxa"/>
            <w:vMerge/>
          </w:tcPr>
          <w:p w14:paraId="754A401D" w14:textId="77777777" w:rsidR="00042F1D" w:rsidRPr="003E0324" w:rsidRDefault="00042F1D" w:rsidP="004175F6">
            <w:pPr>
              <w:jc w:val="both"/>
              <w:rPr>
                <w:b/>
                <w:lang w:val="en-US"/>
              </w:rPr>
            </w:pPr>
          </w:p>
        </w:tc>
        <w:tc>
          <w:tcPr>
            <w:tcW w:w="384" w:type="dxa"/>
            <w:gridSpan w:val="2"/>
            <w:vMerge/>
          </w:tcPr>
          <w:p w14:paraId="3C8A95AA" w14:textId="77777777" w:rsidR="00042F1D" w:rsidRPr="003E0324" w:rsidRDefault="00042F1D" w:rsidP="004175F6">
            <w:pPr>
              <w:jc w:val="both"/>
              <w:rPr>
                <w:b/>
                <w:lang w:val="en-US"/>
              </w:rPr>
            </w:pPr>
          </w:p>
        </w:tc>
        <w:tc>
          <w:tcPr>
            <w:tcW w:w="3433" w:type="dxa"/>
            <w:gridSpan w:val="7"/>
            <w:vMerge/>
          </w:tcPr>
          <w:p w14:paraId="2B9C81A3" w14:textId="77777777" w:rsidR="00042F1D" w:rsidRPr="003E0324" w:rsidRDefault="00042F1D" w:rsidP="004175F6">
            <w:pPr>
              <w:jc w:val="both"/>
              <w:rPr>
                <w:b/>
                <w:lang w:val="en-US"/>
              </w:rPr>
            </w:pPr>
          </w:p>
        </w:tc>
        <w:tc>
          <w:tcPr>
            <w:tcW w:w="1007" w:type="dxa"/>
            <w:gridSpan w:val="3"/>
          </w:tcPr>
          <w:p w14:paraId="2E260CC1" w14:textId="77777777" w:rsidR="00042F1D" w:rsidRPr="003E0324" w:rsidRDefault="00042F1D" w:rsidP="004175F6">
            <w:pPr>
              <w:jc w:val="both"/>
              <w:rPr>
                <w:b/>
                <w:lang w:val="en-US"/>
              </w:rPr>
            </w:pPr>
          </w:p>
        </w:tc>
        <w:tc>
          <w:tcPr>
            <w:tcW w:w="1134" w:type="dxa"/>
            <w:gridSpan w:val="5"/>
          </w:tcPr>
          <w:p w14:paraId="04C406FB" w14:textId="77777777" w:rsidR="00042F1D" w:rsidRPr="003E0324" w:rsidRDefault="00042F1D" w:rsidP="004175F6">
            <w:pPr>
              <w:jc w:val="both"/>
              <w:rPr>
                <w:b/>
                <w:lang w:val="en-US"/>
              </w:rPr>
            </w:pPr>
          </w:p>
        </w:tc>
        <w:tc>
          <w:tcPr>
            <w:tcW w:w="1134" w:type="dxa"/>
            <w:gridSpan w:val="6"/>
          </w:tcPr>
          <w:p w14:paraId="6F4C8DDE" w14:textId="77777777" w:rsidR="00042F1D" w:rsidRPr="003E0324" w:rsidRDefault="00042F1D" w:rsidP="004175F6">
            <w:pPr>
              <w:jc w:val="both"/>
              <w:rPr>
                <w:b/>
                <w:lang w:val="en-US"/>
              </w:rPr>
            </w:pPr>
          </w:p>
        </w:tc>
        <w:tc>
          <w:tcPr>
            <w:tcW w:w="851" w:type="dxa"/>
            <w:gridSpan w:val="3"/>
          </w:tcPr>
          <w:p w14:paraId="66EB70D0" w14:textId="77777777" w:rsidR="00042F1D" w:rsidRPr="003E0324" w:rsidRDefault="00042F1D" w:rsidP="004175F6">
            <w:pPr>
              <w:jc w:val="both"/>
              <w:rPr>
                <w:b/>
                <w:lang w:val="en-US"/>
              </w:rPr>
            </w:pPr>
          </w:p>
        </w:tc>
        <w:tc>
          <w:tcPr>
            <w:tcW w:w="1559" w:type="dxa"/>
            <w:gridSpan w:val="4"/>
          </w:tcPr>
          <w:p w14:paraId="7153BC71" w14:textId="77777777" w:rsidR="00042F1D" w:rsidRPr="003E0324" w:rsidRDefault="00042F1D" w:rsidP="004175F6">
            <w:pPr>
              <w:jc w:val="both"/>
              <w:rPr>
                <w:b/>
                <w:lang w:val="en-US"/>
              </w:rPr>
            </w:pPr>
          </w:p>
        </w:tc>
        <w:tc>
          <w:tcPr>
            <w:tcW w:w="4285" w:type="dxa"/>
            <w:gridSpan w:val="5"/>
          </w:tcPr>
          <w:p w14:paraId="347135EF" w14:textId="77777777" w:rsidR="00042F1D" w:rsidRPr="003E0324" w:rsidRDefault="00042F1D" w:rsidP="004175F6">
            <w:pPr>
              <w:jc w:val="both"/>
              <w:rPr>
                <w:b/>
                <w:lang w:val="en-US"/>
              </w:rPr>
            </w:pPr>
          </w:p>
        </w:tc>
      </w:tr>
      <w:tr w:rsidR="00042F1D" w:rsidRPr="003E0324" w14:paraId="4EAFB0ED" w14:textId="77777777" w:rsidTr="003C6CE6">
        <w:trPr>
          <w:gridAfter w:val="1"/>
          <w:wAfter w:w="42" w:type="dxa"/>
        </w:trPr>
        <w:tc>
          <w:tcPr>
            <w:tcW w:w="387" w:type="dxa"/>
            <w:vMerge/>
          </w:tcPr>
          <w:p w14:paraId="0072B1AD" w14:textId="77777777" w:rsidR="00042F1D" w:rsidRPr="003E0324" w:rsidRDefault="00042F1D" w:rsidP="004175F6">
            <w:pPr>
              <w:jc w:val="both"/>
              <w:rPr>
                <w:b/>
                <w:lang w:val="en-US"/>
              </w:rPr>
            </w:pPr>
          </w:p>
        </w:tc>
        <w:tc>
          <w:tcPr>
            <w:tcW w:w="430" w:type="dxa"/>
            <w:gridSpan w:val="3"/>
            <w:vMerge w:val="restart"/>
          </w:tcPr>
          <w:p w14:paraId="4B16ED79" w14:textId="77777777" w:rsidR="00042F1D" w:rsidRPr="003E0324" w:rsidRDefault="00042F1D" w:rsidP="004175F6">
            <w:pPr>
              <w:jc w:val="both"/>
              <w:rPr>
                <w:b/>
                <w:lang w:val="en-US"/>
              </w:rPr>
            </w:pPr>
            <w:proofErr w:type="gramStart"/>
            <w:r w:rsidRPr="003E0324">
              <w:rPr>
                <w:b/>
                <w:lang w:val="en-US"/>
              </w:rPr>
              <w:t>b</w:t>
            </w:r>
            <w:proofErr w:type="gramEnd"/>
            <w:r w:rsidRPr="003E0324">
              <w:rPr>
                <w:b/>
                <w:lang w:val="en-US"/>
              </w:rPr>
              <w:t>.</w:t>
            </w:r>
          </w:p>
          <w:p w14:paraId="49A11A91" w14:textId="77777777" w:rsidR="00042F1D" w:rsidRPr="003E0324" w:rsidRDefault="00042F1D" w:rsidP="004175F6">
            <w:pPr>
              <w:jc w:val="both"/>
              <w:rPr>
                <w:b/>
                <w:lang w:val="en-US"/>
              </w:rPr>
            </w:pPr>
          </w:p>
          <w:p w14:paraId="4485094A" w14:textId="77777777" w:rsidR="00042F1D" w:rsidRPr="003E0324" w:rsidRDefault="00042F1D" w:rsidP="004175F6">
            <w:pPr>
              <w:jc w:val="both"/>
              <w:rPr>
                <w:b/>
                <w:lang w:val="en-US"/>
              </w:rPr>
            </w:pPr>
          </w:p>
          <w:p w14:paraId="3EC222D7" w14:textId="77777777" w:rsidR="00042F1D" w:rsidRPr="003E0324" w:rsidRDefault="00042F1D" w:rsidP="004175F6">
            <w:pPr>
              <w:jc w:val="both"/>
              <w:rPr>
                <w:b/>
                <w:lang w:val="en-US"/>
              </w:rPr>
            </w:pPr>
          </w:p>
          <w:p w14:paraId="38BF6C78" w14:textId="77777777" w:rsidR="00042F1D" w:rsidRPr="003E0324" w:rsidRDefault="00042F1D" w:rsidP="004175F6">
            <w:pPr>
              <w:jc w:val="both"/>
              <w:rPr>
                <w:b/>
                <w:lang w:val="en-US"/>
              </w:rPr>
            </w:pPr>
          </w:p>
          <w:p w14:paraId="22B113AF" w14:textId="77777777" w:rsidR="00042F1D" w:rsidRPr="003E0324" w:rsidRDefault="00042F1D" w:rsidP="004175F6">
            <w:pPr>
              <w:jc w:val="both"/>
              <w:rPr>
                <w:b/>
                <w:lang w:val="en-US"/>
              </w:rPr>
            </w:pPr>
          </w:p>
          <w:p w14:paraId="7E4CDD1D" w14:textId="77777777" w:rsidR="00042F1D" w:rsidRPr="003E0324" w:rsidRDefault="00042F1D" w:rsidP="004175F6">
            <w:pPr>
              <w:jc w:val="both"/>
              <w:rPr>
                <w:b/>
                <w:lang w:val="en-US"/>
              </w:rPr>
            </w:pPr>
          </w:p>
        </w:tc>
        <w:tc>
          <w:tcPr>
            <w:tcW w:w="13357" w:type="dxa"/>
            <w:gridSpan w:val="32"/>
          </w:tcPr>
          <w:p w14:paraId="65CB98BE" w14:textId="77777777" w:rsidR="00042F1D" w:rsidRPr="003E0324" w:rsidRDefault="00042F1D" w:rsidP="004175F6">
            <w:pPr>
              <w:jc w:val="both"/>
              <w:rPr>
                <w:b/>
                <w:lang w:val="en-US"/>
              </w:rPr>
            </w:pPr>
            <w:r w:rsidRPr="003E0324">
              <w:rPr>
                <w:b/>
                <w:lang w:val="en-US"/>
              </w:rPr>
              <w:t>What issues are discussed/raised in your meetings?</w:t>
            </w:r>
          </w:p>
        </w:tc>
      </w:tr>
      <w:tr w:rsidR="00042F1D" w:rsidRPr="003E0324" w14:paraId="27CEF793" w14:textId="77777777" w:rsidTr="003C6CE6">
        <w:trPr>
          <w:gridAfter w:val="1"/>
          <w:wAfter w:w="42" w:type="dxa"/>
        </w:trPr>
        <w:tc>
          <w:tcPr>
            <w:tcW w:w="387" w:type="dxa"/>
            <w:vMerge/>
          </w:tcPr>
          <w:p w14:paraId="45235042" w14:textId="77777777" w:rsidR="00042F1D" w:rsidRPr="003E0324" w:rsidRDefault="00042F1D" w:rsidP="004175F6">
            <w:pPr>
              <w:jc w:val="both"/>
              <w:rPr>
                <w:b/>
                <w:lang w:val="en-US"/>
              </w:rPr>
            </w:pPr>
          </w:p>
        </w:tc>
        <w:tc>
          <w:tcPr>
            <w:tcW w:w="430" w:type="dxa"/>
            <w:gridSpan w:val="3"/>
            <w:vMerge/>
          </w:tcPr>
          <w:p w14:paraId="76CADDD9" w14:textId="77777777" w:rsidR="00042F1D" w:rsidRPr="003E0324" w:rsidRDefault="00042F1D" w:rsidP="004175F6">
            <w:pPr>
              <w:jc w:val="both"/>
              <w:rPr>
                <w:b/>
                <w:lang w:val="en-US"/>
              </w:rPr>
            </w:pPr>
          </w:p>
        </w:tc>
        <w:tc>
          <w:tcPr>
            <w:tcW w:w="13357" w:type="dxa"/>
            <w:gridSpan w:val="32"/>
          </w:tcPr>
          <w:p w14:paraId="5FADC0EC" w14:textId="77777777" w:rsidR="00042F1D" w:rsidRPr="003E0324" w:rsidRDefault="00042F1D" w:rsidP="004175F6">
            <w:pPr>
              <w:jc w:val="both"/>
              <w:rPr>
                <w:b/>
                <w:lang w:val="en-US"/>
              </w:rPr>
            </w:pPr>
          </w:p>
        </w:tc>
      </w:tr>
      <w:tr w:rsidR="00042F1D" w:rsidRPr="003E0324" w14:paraId="0DBD7F75" w14:textId="77777777" w:rsidTr="003C6CE6">
        <w:trPr>
          <w:gridAfter w:val="1"/>
          <w:wAfter w:w="42" w:type="dxa"/>
        </w:trPr>
        <w:tc>
          <w:tcPr>
            <w:tcW w:w="387" w:type="dxa"/>
            <w:vMerge/>
          </w:tcPr>
          <w:p w14:paraId="49FC9413" w14:textId="77777777" w:rsidR="00042F1D" w:rsidRPr="003E0324" w:rsidRDefault="00042F1D" w:rsidP="004175F6">
            <w:pPr>
              <w:jc w:val="both"/>
              <w:rPr>
                <w:b/>
                <w:lang w:val="en-US"/>
              </w:rPr>
            </w:pPr>
          </w:p>
        </w:tc>
        <w:tc>
          <w:tcPr>
            <w:tcW w:w="430" w:type="dxa"/>
            <w:gridSpan w:val="3"/>
            <w:vMerge w:val="restart"/>
          </w:tcPr>
          <w:p w14:paraId="79C9764A" w14:textId="77777777" w:rsidR="00042F1D" w:rsidRPr="003E0324" w:rsidRDefault="00042F1D" w:rsidP="004175F6">
            <w:pPr>
              <w:jc w:val="both"/>
              <w:rPr>
                <w:b/>
                <w:lang w:val="en-US"/>
              </w:rPr>
            </w:pPr>
            <w:proofErr w:type="gramStart"/>
            <w:r w:rsidRPr="003E0324">
              <w:rPr>
                <w:b/>
                <w:lang w:val="en-US"/>
              </w:rPr>
              <w:t>c</w:t>
            </w:r>
            <w:proofErr w:type="gramEnd"/>
            <w:r w:rsidRPr="003E0324">
              <w:rPr>
                <w:b/>
                <w:lang w:val="en-US"/>
              </w:rPr>
              <w:t>.</w:t>
            </w:r>
          </w:p>
          <w:p w14:paraId="40CBE979" w14:textId="77777777" w:rsidR="00042F1D" w:rsidRPr="003E0324" w:rsidRDefault="00042F1D" w:rsidP="004175F6">
            <w:pPr>
              <w:jc w:val="both"/>
              <w:rPr>
                <w:b/>
                <w:lang w:val="en-US"/>
              </w:rPr>
            </w:pPr>
          </w:p>
          <w:p w14:paraId="69C892B5" w14:textId="77777777" w:rsidR="00042F1D" w:rsidRPr="003E0324" w:rsidRDefault="00042F1D" w:rsidP="004175F6">
            <w:pPr>
              <w:jc w:val="both"/>
              <w:rPr>
                <w:b/>
                <w:lang w:val="en-US"/>
              </w:rPr>
            </w:pPr>
          </w:p>
        </w:tc>
        <w:tc>
          <w:tcPr>
            <w:tcW w:w="5245" w:type="dxa"/>
            <w:gridSpan w:val="13"/>
            <w:vMerge w:val="restart"/>
          </w:tcPr>
          <w:p w14:paraId="4EB11C18" w14:textId="77777777" w:rsidR="00042F1D" w:rsidRPr="003E0324" w:rsidRDefault="00042F1D" w:rsidP="004175F6">
            <w:pPr>
              <w:jc w:val="both"/>
              <w:rPr>
                <w:b/>
                <w:lang w:val="en-US"/>
              </w:rPr>
            </w:pPr>
            <w:r w:rsidRPr="003E0324">
              <w:rPr>
                <w:b/>
                <w:lang w:val="en-US"/>
              </w:rPr>
              <w:t>Does the CCDC serve as a point of contact for the district governor for CDCs and their villages?</w:t>
            </w:r>
          </w:p>
        </w:tc>
        <w:tc>
          <w:tcPr>
            <w:tcW w:w="709" w:type="dxa"/>
            <w:gridSpan w:val="4"/>
          </w:tcPr>
          <w:p w14:paraId="7B8FA599" w14:textId="77777777" w:rsidR="00042F1D" w:rsidRPr="003E0324" w:rsidRDefault="00042F1D" w:rsidP="004175F6">
            <w:pPr>
              <w:jc w:val="both"/>
              <w:rPr>
                <w:b/>
                <w:lang w:val="en-US"/>
              </w:rPr>
            </w:pPr>
            <w:r w:rsidRPr="003E0324">
              <w:rPr>
                <w:b/>
                <w:lang w:val="en-US"/>
              </w:rPr>
              <w:t>Yes</w:t>
            </w:r>
          </w:p>
        </w:tc>
        <w:tc>
          <w:tcPr>
            <w:tcW w:w="708" w:type="dxa"/>
            <w:gridSpan w:val="3"/>
          </w:tcPr>
          <w:p w14:paraId="50D0D977" w14:textId="77777777" w:rsidR="00042F1D" w:rsidRPr="003E0324" w:rsidRDefault="00042F1D" w:rsidP="004175F6">
            <w:pPr>
              <w:jc w:val="both"/>
              <w:rPr>
                <w:b/>
                <w:lang w:val="en-US"/>
              </w:rPr>
            </w:pPr>
            <w:r w:rsidRPr="003E0324">
              <w:rPr>
                <w:b/>
                <w:lang w:val="en-US"/>
              </w:rPr>
              <w:t>No</w:t>
            </w:r>
          </w:p>
        </w:tc>
        <w:tc>
          <w:tcPr>
            <w:tcW w:w="6695" w:type="dxa"/>
            <w:gridSpan w:val="12"/>
          </w:tcPr>
          <w:p w14:paraId="77337FDF" w14:textId="77777777" w:rsidR="00042F1D" w:rsidRPr="003E0324" w:rsidRDefault="00042F1D" w:rsidP="004175F6">
            <w:pPr>
              <w:jc w:val="both"/>
              <w:rPr>
                <w:b/>
                <w:lang w:val="en-US"/>
              </w:rPr>
            </w:pPr>
            <w:r w:rsidRPr="003E0324">
              <w:rPr>
                <w:b/>
                <w:lang w:val="en-US"/>
              </w:rPr>
              <w:t>Other (</w:t>
            </w:r>
            <w:r w:rsidRPr="003E0324">
              <w:rPr>
                <w:b/>
                <w:i/>
                <w:lang w:val="en-US"/>
              </w:rPr>
              <w:t>Please Specify</w:t>
            </w:r>
            <w:r w:rsidRPr="003E0324">
              <w:rPr>
                <w:b/>
                <w:lang w:val="en-US"/>
              </w:rPr>
              <w:t>)</w:t>
            </w:r>
          </w:p>
        </w:tc>
      </w:tr>
      <w:tr w:rsidR="00042F1D" w:rsidRPr="003E0324" w14:paraId="20CFBF12" w14:textId="77777777" w:rsidTr="003C6CE6">
        <w:trPr>
          <w:gridAfter w:val="1"/>
          <w:wAfter w:w="42" w:type="dxa"/>
        </w:trPr>
        <w:tc>
          <w:tcPr>
            <w:tcW w:w="387" w:type="dxa"/>
            <w:vMerge/>
          </w:tcPr>
          <w:p w14:paraId="39CF5F21" w14:textId="77777777" w:rsidR="00042F1D" w:rsidRPr="003E0324" w:rsidRDefault="00042F1D" w:rsidP="004175F6">
            <w:pPr>
              <w:jc w:val="both"/>
              <w:rPr>
                <w:b/>
                <w:lang w:val="en-US"/>
              </w:rPr>
            </w:pPr>
          </w:p>
        </w:tc>
        <w:tc>
          <w:tcPr>
            <w:tcW w:w="430" w:type="dxa"/>
            <w:gridSpan w:val="3"/>
            <w:vMerge/>
          </w:tcPr>
          <w:p w14:paraId="63815498" w14:textId="77777777" w:rsidR="00042F1D" w:rsidRPr="003E0324" w:rsidRDefault="00042F1D" w:rsidP="004175F6">
            <w:pPr>
              <w:jc w:val="both"/>
              <w:rPr>
                <w:b/>
                <w:lang w:val="en-US"/>
              </w:rPr>
            </w:pPr>
          </w:p>
        </w:tc>
        <w:tc>
          <w:tcPr>
            <w:tcW w:w="5245" w:type="dxa"/>
            <w:gridSpan w:val="13"/>
            <w:vMerge/>
          </w:tcPr>
          <w:p w14:paraId="739742BA" w14:textId="77777777" w:rsidR="00042F1D" w:rsidRPr="003E0324" w:rsidRDefault="00042F1D" w:rsidP="004175F6">
            <w:pPr>
              <w:jc w:val="both"/>
              <w:rPr>
                <w:b/>
                <w:lang w:val="en-US"/>
              </w:rPr>
            </w:pPr>
          </w:p>
        </w:tc>
        <w:tc>
          <w:tcPr>
            <w:tcW w:w="709" w:type="dxa"/>
            <w:gridSpan w:val="4"/>
          </w:tcPr>
          <w:p w14:paraId="0CE7CEE9" w14:textId="77777777" w:rsidR="00042F1D" w:rsidRPr="003E0324" w:rsidRDefault="00042F1D" w:rsidP="004175F6">
            <w:pPr>
              <w:jc w:val="both"/>
              <w:rPr>
                <w:b/>
                <w:lang w:val="en-US"/>
              </w:rPr>
            </w:pPr>
          </w:p>
        </w:tc>
        <w:tc>
          <w:tcPr>
            <w:tcW w:w="708" w:type="dxa"/>
            <w:gridSpan w:val="3"/>
          </w:tcPr>
          <w:p w14:paraId="33F9855B" w14:textId="77777777" w:rsidR="00042F1D" w:rsidRPr="003E0324" w:rsidRDefault="00042F1D" w:rsidP="004175F6">
            <w:pPr>
              <w:jc w:val="both"/>
              <w:rPr>
                <w:b/>
                <w:lang w:val="en-US"/>
              </w:rPr>
            </w:pPr>
          </w:p>
        </w:tc>
        <w:tc>
          <w:tcPr>
            <w:tcW w:w="6695" w:type="dxa"/>
            <w:gridSpan w:val="12"/>
          </w:tcPr>
          <w:p w14:paraId="067DBD31" w14:textId="77777777" w:rsidR="00042F1D" w:rsidRPr="003E0324" w:rsidRDefault="00042F1D" w:rsidP="004175F6">
            <w:pPr>
              <w:jc w:val="both"/>
              <w:rPr>
                <w:b/>
                <w:lang w:val="en-US"/>
              </w:rPr>
            </w:pPr>
          </w:p>
        </w:tc>
      </w:tr>
      <w:tr w:rsidR="00042F1D" w:rsidRPr="003E0324" w14:paraId="1B24696C" w14:textId="77777777" w:rsidTr="003C6CE6">
        <w:tc>
          <w:tcPr>
            <w:tcW w:w="387" w:type="dxa"/>
            <w:vMerge/>
          </w:tcPr>
          <w:p w14:paraId="5CE1C6D7" w14:textId="77777777" w:rsidR="00042F1D" w:rsidRPr="003E0324" w:rsidRDefault="00042F1D" w:rsidP="004175F6">
            <w:pPr>
              <w:jc w:val="both"/>
              <w:rPr>
                <w:b/>
                <w:lang w:val="en-US"/>
              </w:rPr>
            </w:pPr>
          </w:p>
        </w:tc>
        <w:tc>
          <w:tcPr>
            <w:tcW w:w="472" w:type="dxa"/>
            <w:gridSpan w:val="4"/>
          </w:tcPr>
          <w:p w14:paraId="5C9613E0" w14:textId="77777777" w:rsidR="00042F1D" w:rsidRDefault="00042F1D" w:rsidP="004175F6">
            <w:pPr>
              <w:jc w:val="both"/>
              <w:rPr>
                <w:b/>
                <w:lang w:val="en-US"/>
              </w:rPr>
            </w:pPr>
          </w:p>
          <w:p w14:paraId="04855630" w14:textId="77777777" w:rsidR="00042F1D" w:rsidRPr="003E0324" w:rsidRDefault="00042F1D" w:rsidP="004175F6">
            <w:pPr>
              <w:jc w:val="both"/>
              <w:rPr>
                <w:b/>
                <w:lang w:val="en-US"/>
              </w:rPr>
            </w:pPr>
            <w:proofErr w:type="gramStart"/>
            <w:r w:rsidRPr="003E0324">
              <w:rPr>
                <w:b/>
                <w:lang w:val="en-US"/>
              </w:rPr>
              <w:t>d</w:t>
            </w:r>
            <w:proofErr w:type="gramEnd"/>
            <w:r w:rsidRPr="003E0324">
              <w:rPr>
                <w:b/>
                <w:lang w:val="en-US"/>
              </w:rPr>
              <w:t>.</w:t>
            </w:r>
          </w:p>
          <w:p w14:paraId="0A4832CD" w14:textId="77777777" w:rsidR="00042F1D" w:rsidRPr="003E0324" w:rsidRDefault="00042F1D" w:rsidP="004175F6">
            <w:pPr>
              <w:jc w:val="both"/>
              <w:rPr>
                <w:b/>
                <w:lang w:val="en-US"/>
              </w:rPr>
            </w:pPr>
          </w:p>
        </w:tc>
        <w:tc>
          <w:tcPr>
            <w:tcW w:w="13357" w:type="dxa"/>
            <w:gridSpan w:val="32"/>
          </w:tcPr>
          <w:p w14:paraId="0ED1A144" w14:textId="77777777" w:rsidR="00042F1D" w:rsidRPr="003E0324" w:rsidRDefault="00042F1D" w:rsidP="004175F6">
            <w:pPr>
              <w:jc w:val="both"/>
              <w:rPr>
                <w:b/>
                <w:lang w:val="en-US"/>
              </w:rPr>
            </w:pPr>
            <w:r w:rsidRPr="003E0324">
              <w:rPr>
                <w:b/>
                <w:lang w:val="en-US"/>
              </w:rPr>
              <w:t>Has the existence of the CCDC changed the relationship between villages, CDCs and district or provincial level government authorities? If so, please give details.</w:t>
            </w:r>
          </w:p>
        </w:tc>
      </w:tr>
      <w:tr w:rsidR="00042F1D" w:rsidRPr="003E0324" w14:paraId="51FDB1D7" w14:textId="77777777" w:rsidTr="003C6CE6">
        <w:trPr>
          <w:trHeight w:val="1728"/>
        </w:trPr>
        <w:tc>
          <w:tcPr>
            <w:tcW w:w="387" w:type="dxa"/>
            <w:vMerge/>
          </w:tcPr>
          <w:p w14:paraId="5EED2528" w14:textId="77777777" w:rsidR="00042F1D" w:rsidRPr="003E0324" w:rsidRDefault="00042F1D" w:rsidP="004175F6">
            <w:pPr>
              <w:jc w:val="both"/>
              <w:rPr>
                <w:b/>
                <w:lang w:val="en-US"/>
              </w:rPr>
            </w:pPr>
          </w:p>
        </w:tc>
        <w:tc>
          <w:tcPr>
            <w:tcW w:w="472" w:type="dxa"/>
            <w:gridSpan w:val="4"/>
          </w:tcPr>
          <w:p w14:paraId="4AB74FF7" w14:textId="77777777" w:rsidR="00042F1D" w:rsidRPr="003E0324" w:rsidRDefault="00042F1D" w:rsidP="004175F6">
            <w:pPr>
              <w:jc w:val="both"/>
              <w:rPr>
                <w:b/>
                <w:lang w:val="en-US"/>
              </w:rPr>
            </w:pPr>
          </w:p>
        </w:tc>
        <w:tc>
          <w:tcPr>
            <w:tcW w:w="13357" w:type="dxa"/>
            <w:gridSpan w:val="32"/>
          </w:tcPr>
          <w:p w14:paraId="758387CD" w14:textId="77777777" w:rsidR="00042F1D" w:rsidRPr="003E0324" w:rsidRDefault="00042F1D" w:rsidP="004175F6">
            <w:pPr>
              <w:jc w:val="both"/>
              <w:rPr>
                <w:b/>
                <w:lang w:val="en-US"/>
              </w:rPr>
            </w:pPr>
          </w:p>
        </w:tc>
      </w:tr>
      <w:tr w:rsidR="00042F1D" w:rsidRPr="003E0324" w14:paraId="21259A0E" w14:textId="77777777" w:rsidTr="003C6CE6">
        <w:trPr>
          <w:trHeight w:val="392"/>
        </w:trPr>
        <w:tc>
          <w:tcPr>
            <w:tcW w:w="387" w:type="dxa"/>
            <w:vMerge/>
          </w:tcPr>
          <w:p w14:paraId="0C9C7461" w14:textId="77777777" w:rsidR="00042F1D" w:rsidRPr="003E0324" w:rsidRDefault="00042F1D" w:rsidP="004175F6">
            <w:pPr>
              <w:jc w:val="both"/>
              <w:rPr>
                <w:b/>
                <w:lang w:val="en-US"/>
              </w:rPr>
            </w:pPr>
          </w:p>
        </w:tc>
        <w:tc>
          <w:tcPr>
            <w:tcW w:w="472" w:type="dxa"/>
            <w:gridSpan w:val="4"/>
          </w:tcPr>
          <w:p w14:paraId="69295699" w14:textId="77777777" w:rsidR="00042F1D" w:rsidRDefault="00042F1D" w:rsidP="004175F6">
            <w:pPr>
              <w:jc w:val="both"/>
              <w:rPr>
                <w:b/>
                <w:lang w:val="en-US"/>
              </w:rPr>
            </w:pPr>
          </w:p>
          <w:p w14:paraId="71EC0F9C" w14:textId="77777777" w:rsidR="00042F1D" w:rsidRPr="003E0324" w:rsidRDefault="00042F1D" w:rsidP="004175F6">
            <w:pPr>
              <w:jc w:val="both"/>
              <w:rPr>
                <w:b/>
                <w:lang w:val="en-US"/>
              </w:rPr>
            </w:pPr>
            <w:r>
              <w:rPr>
                <w:b/>
                <w:lang w:val="en-US"/>
              </w:rPr>
              <w:t>e.</w:t>
            </w:r>
          </w:p>
        </w:tc>
        <w:tc>
          <w:tcPr>
            <w:tcW w:w="13357" w:type="dxa"/>
            <w:gridSpan w:val="32"/>
          </w:tcPr>
          <w:p w14:paraId="081FC052" w14:textId="77777777" w:rsidR="00042F1D" w:rsidRPr="00DD0370" w:rsidRDefault="00042F1D" w:rsidP="004175F6">
            <w:pPr>
              <w:jc w:val="both"/>
              <w:rPr>
                <w:b/>
                <w:lang w:val="en-US"/>
              </w:rPr>
            </w:pPr>
          </w:p>
          <w:p w14:paraId="4521CBCD" w14:textId="77777777" w:rsidR="00042F1D" w:rsidRDefault="00042F1D" w:rsidP="004175F6">
            <w:pPr>
              <w:jc w:val="both"/>
              <w:rPr>
                <w:b/>
                <w:lang w:val="en-US"/>
              </w:rPr>
            </w:pPr>
            <w:r w:rsidRPr="00DD0370">
              <w:rPr>
                <w:b/>
                <w:lang w:val="en-US"/>
              </w:rPr>
              <w:t xml:space="preserve"> How does the management of a CCDC </w:t>
            </w:r>
            <w:proofErr w:type="gramStart"/>
            <w:r w:rsidRPr="00DD0370">
              <w:rPr>
                <w:b/>
                <w:lang w:val="en-US"/>
              </w:rPr>
              <w:t>project  across</w:t>
            </w:r>
            <w:proofErr w:type="gramEnd"/>
            <w:r w:rsidRPr="00DD0370">
              <w:rPr>
                <w:b/>
                <w:lang w:val="en-US"/>
              </w:rPr>
              <w:t xml:space="preserve"> a number of communities differ from a CDC project within a single community? </w:t>
            </w:r>
          </w:p>
          <w:p w14:paraId="3C945249" w14:textId="77777777" w:rsidR="00042F1D" w:rsidRPr="00DD0370" w:rsidRDefault="00042F1D" w:rsidP="004175F6">
            <w:pPr>
              <w:jc w:val="both"/>
              <w:rPr>
                <w:b/>
                <w:lang w:val="en-US"/>
              </w:rPr>
            </w:pPr>
          </w:p>
        </w:tc>
      </w:tr>
      <w:tr w:rsidR="00042F1D" w:rsidRPr="003E0324" w14:paraId="1FF361DA" w14:textId="77777777" w:rsidTr="003C6CE6">
        <w:trPr>
          <w:trHeight w:val="1181"/>
        </w:trPr>
        <w:tc>
          <w:tcPr>
            <w:tcW w:w="387" w:type="dxa"/>
            <w:vMerge/>
          </w:tcPr>
          <w:p w14:paraId="3A93D544" w14:textId="77777777" w:rsidR="00042F1D" w:rsidRPr="003E0324" w:rsidRDefault="00042F1D" w:rsidP="004175F6">
            <w:pPr>
              <w:jc w:val="both"/>
              <w:rPr>
                <w:b/>
                <w:lang w:val="en-US"/>
              </w:rPr>
            </w:pPr>
          </w:p>
        </w:tc>
        <w:tc>
          <w:tcPr>
            <w:tcW w:w="472" w:type="dxa"/>
            <w:gridSpan w:val="4"/>
          </w:tcPr>
          <w:p w14:paraId="546964CC" w14:textId="77777777" w:rsidR="00042F1D" w:rsidRPr="003E0324" w:rsidRDefault="00042F1D" w:rsidP="004175F6">
            <w:pPr>
              <w:jc w:val="both"/>
              <w:rPr>
                <w:b/>
                <w:lang w:val="en-US"/>
              </w:rPr>
            </w:pPr>
          </w:p>
        </w:tc>
        <w:tc>
          <w:tcPr>
            <w:tcW w:w="13357" w:type="dxa"/>
            <w:gridSpan w:val="32"/>
          </w:tcPr>
          <w:p w14:paraId="6A4CD0CE" w14:textId="77777777" w:rsidR="00042F1D" w:rsidRPr="003E0324" w:rsidRDefault="00042F1D" w:rsidP="004175F6">
            <w:pPr>
              <w:jc w:val="both"/>
              <w:rPr>
                <w:b/>
                <w:lang w:val="en-US"/>
              </w:rPr>
            </w:pPr>
          </w:p>
        </w:tc>
      </w:tr>
      <w:tr w:rsidR="00042F1D" w:rsidRPr="003E0324" w14:paraId="573ACD32" w14:textId="77777777" w:rsidTr="003C6CE6">
        <w:trPr>
          <w:gridAfter w:val="1"/>
          <w:wAfter w:w="42" w:type="dxa"/>
        </w:trPr>
        <w:tc>
          <w:tcPr>
            <w:tcW w:w="387" w:type="dxa"/>
            <w:vMerge/>
          </w:tcPr>
          <w:p w14:paraId="56FDBB11" w14:textId="77777777" w:rsidR="00042F1D" w:rsidRPr="003E0324" w:rsidRDefault="00042F1D" w:rsidP="004175F6">
            <w:pPr>
              <w:jc w:val="both"/>
              <w:rPr>
                <w:b/>
                <w:lang w:val="en-US"/>
              </w:rPr>
            </w:pPr>
          </w:p>
        </w:tc>
        <w:tc>
          <w:tcPr>
            <w:tcW w:w="430" w:type="dxa"/>
            <w:gridSpan w:val="3"/>
            <w:vMerge w:val="restart"/>
          </w:tcPr>
          <w:p w14:paraId="5EFE50F8" w14:textId="77777777" w:rsidR="00042F1D" w:rsidRDefault="00042F1D" w:rsidP="004175F6">
            <w:pPr>
              <w:jc w:val="both"/>
              <w:rPr>
                <w:b/>
                <w:lang w:val="en-US"/>
              </w:rPr>
            </w:pPr>
          </w:p>
          <w:p w14:paraId="5D75131B" w14:textId="77777777" w:rsidR="00042F1D" w:rsidRPr="003E0324" w:rsidRDefault="00042F1D" w:rsidP="004175F6">
            <w:pPr>
              <w:jc w:val="both"/>
              <w:rPr>
                <w:b/>
                <w:lang w:val="en-US"/>
              </w:rPr>
            </w:pPr>
            <w:proofErr w:type="gramStart"/>
            <w:r>
              <w:rPr>
                <w:b/>
                <w:lang w:val="en-US"/>
              </w:rPr>
              <w:t>f</w:t>
            </w:r>
            <w:proofErr w:type="gramEnd"/>
            <w:r>
              <w:rPr>
                <w:b/>
                <w:lang w:val="en-US"/>
              </w:rPr>
              <w:t>.</w:t>
            </w:r>
          </w:p>
          <w:p w14:paraId="6F6AEAEB" w14:textId="77777777" w:rsidR="00042F1D" w:rsidRPr="003E0324" w:rsidRDefault="00042F1D" w:rsidP="004175F6">
            <w:pPr>
              <w:jc w:val="both"/>
              <w:rPr>
                <w:b/>
                <w:lang w:val="en-US"/>
              </w:rPr>
            </w:pPr>
          </w:p>
          <w:p w14:paraId="73C319BA" w14:textId="77777777" w:rsidR="00042F1D" w:rsidRPr="003E0324" w:rsidRDefault="00042F1D" w:rsidP="004175F6">
            <w:pPr>
              <w:jc w:val="both"/>
              <w:rPr>
                <w:b/>
                <w:lang w:val="en-US"/>
              </w:rPr>
            </w:pPr>
          </w:p>
          <w:p w14:paraId="1EBEE50A" w14:textId="77777777" w:rsidR="00042F1D" w:rsidRPr="003E0324" w:rsidRDefault="00042F1D" w:rsidP="004175F6">
            <w:pPr>
              <w:jc w:val="both"/>
              <w:rPr>
                <w:b/>
                <w:lang w:val="en-US"/>
              </w:rPr>
            </w:pPr>
          </w:p>
          <w:p w14:paraId="1C657CD6" w14:textId="77777777" w:rsidR="00042F1D" w:rsidRPr="003E0324" w:rsidRDefault="00042F1D" w:rsidP="004175F6">
            <w:pPr>
              <w:jc w:val="both"/>
              <w:rPr>
                <w:b/>
                <w:lang w:val="en-US"/>
              </w:rPr>
            </w:pPr>
          </w:p>
          <w:p w14:paraId="7C72ED2A" w14:textId="77777777" w:rsidR="00042F1D" w:rsidRPr="003E0324" w:rsidRDefault="00042F1D" w:rsidP="004175F6">
            <w:pPr>
              <w:jc w:val="both"/>
              <w:rPr>
                <w:b/>
                <w:lang w:val="en-US"/>
              </w:rPr>
            </w:pPr>
          </w:p>
        </w:tc>
        <w:tc>
          <w:tcPr>
            <w:tcW w:w="13357" w:type="dxa"/>
            <w:gridSpan w:val="32"/>
          </w:tcPr>
          <w:p w14:paraId="600152C7" w14:textId="77777777" w:rsidR="00042F1D" w:rsidRDefault="00042F1D" w:rsidP="004175F6">
            <w:pPr>
              <w:jc w:val="both"/>
              <w:rPr>
                <w:b/>
                <w:lang w:val="en-US"/>
              </w:rPr>
            </w:pPr>
          </w:p>
          <w:p w14:paraId="2DD17323" w14:textId="77777777" w:rsidR="00042F1D" w:rsidRPr="003E0324" w:rsidRDefault="00042F1D" w:rsidP="004175F6">
            <w:pPr>
              <w:jc w:val="both"/>
              <w:rPr>
                <w:b/>
                <w:lang w:val="en-US"/>
              </w:rPr>
            </w:pPr>
            <w:r w:rsidRPr="003E0324">
              <w:rPr>
                <w:b/>
                <w:lang w:val="en-US"/>
              </w:rPr>
              <w:t>Has the existence of the CCDC increased the visibility/power/voice/bargaining power of communities in relation to local authorities?</w:t>
            </w:r>
          </w:p>
        </w:tc>
      </w:tr>
      <w:tr w:rsidR="00042F1D" w:rsidRPr="003E0324" w14:paraId="3828D639" w14:textId="77777777" w:rsidTr="003C6CE6">
        <w:trPr>
          <w:gridAfter w:val="1"/>
          <w:wAfter w:w="42" w:type="dxa"/>
        </w:trPr>
        <w:tc>
          <w:tcPr>
            <w:tcW w:w="387" w:type="dxa"/>
            <w:vMerge/>
          </w:tcPr>
          <w:p w14:paraId="05DEDBF2" w14:textId="77777777" w:rsidR="00042F1D" w:rsidRPr="003E0324" w:rsidRDefault="00042F1D" w:rsidP="004175F6">
            <w:pPr>
              <w:jc w:val="both"/>
              <w:rPr>
                <w:b/>
                <w:lang w:val="en-US"/>
              </w:rPr>
            </w:pPr>
          </w:p>
        </w:tc>
        <w:tc>
          <w:tcPr>
            <w:tcW w:w="430" w:type="dxa"/>
            <w:gridSpan w:val="3"/>
            <w:vMerge/>
          </w:tcPr>
          <w:p w14:paraId="51A89227" w14:textId="77777777" w:rsidR="00042F1D" w:rsidRPr="003E0324" w:rsidRDefault="00042F1D" w:rsidP="004175F6">
            <w:pPr>
              <w:jc w:val="both"/>
              <w:rPr>
                <w:b/>
                <w:lang w:val="en-US"/>
              </w:rPr>
            </w:pPr>
          </w:p>
        </w:tc>
        <w:tc>
          <w:tcPr>
            <w:tcW w:w="13357" w:type="dxa"/>
            <w:gridSpan w:val="32"/>
          </w:tcPr>
          <w:p w14:paraId="4AFBC7B2" w14:textId="77777777" w:rsidR="00042F1D" w:rsidRPr="003E0324" w:rsidRDefault="00042F1D" w:rsidP="004175F6">
            <w:pPr>
              <w:jc w:val="both"/>
              <w:rPr>
                <w:b/>
                <w:lang w:val="en-US"/>
              </w:rPr>
            </w:pPr>
          </w:p>
        </w:tc>
      </w:tr>
      <w:tr w:rsidR="00042F1D" w:rsidRPr="003E0324" w14:paraId="4CD91C89" w14:textId="77777777" w:rsidTr="003C6CE6">
        <w:trPr>
          <w:gridAfter w:val="13"/>
          <w:wAfter w:w="6737" w:type="dxa"/>
        </w:trPr>
        <w:tc>
          <w:tcPr>
            <w:tcW w:w="387" w:type="dxa"/>
            <w:vMerge w:val="restart"/>
          </w:tcPr>
          <w:p w14:paraId="11AF2B64" w14:textId="77777777" w:rsidR="00042F1D" w:rsidRPr="003E0324" w:rsidRDefault="00042F1D" w:rsidP="004175F6">
            <w:pPr>
              <w:jc w:val="both"/>
              <w:rPr>
                <w:b/>
                <w:lang w:val="en-US"/>
              </w:rPr>
            </w:pPr>
            <w:r w:rsidRPr="003E0324">
              <w:rPr>
                <w:b/>
                <w:lang w:val="en-US"/>
              </w:rPr>
              <w:t xml:space="preserve">8. </w:t>
            </w:r>
          </w:p>
        </w:tc>
        <w:tc>
          <w:tcPr>
            <w:tcW w:w="5675" w:type="dxa"/>
            <w:gridSpan w:val="16"/>
            <w:vMerge w:val="restart"/>
          </w:tcPr>
          <w:p w14:paraId="08205746" w14:textId="77777777" w:rsidR="00042F1D" w:rsidRPr="003E0324" w:rsidRDefault="00042F1D" w:rsidP="004175F6">
            <w:pPr>
              <w:jc w:val="both"/>
              <w:rPr>
                <w:b/>
                <w:lang w:val="en-US"/>
              </w:rPr>
            </w:pPr>
            <w:r w:rsidRPr="003E0324">
              <w:rPr>
                <w:b/>
                <w:lang w:val="en-US"/>
              </w:rPr>
              <w:t xml:space="preserve">Have you contacted the </w:t>
            </w:r>
            <w:r w:rsidRPr="006B76EB">
              <w:rPr>
                <w:b/>
                <w:lang w:val="en-US"/>
              </w:rPr>
              <w:t>District Development Assemblies for any development issue in the last year?</w:t>
            </w:r>
          </w:p>
        </w:tc>
        <w:tc>
          <w:tcPr>
            <w:tcW w:w="709" w:type="dxa"/>
            <w:gridSpan w:val="4"/>
          </w:tcPr>
          <w:p w14:paraId="5BC0D7E5" w14:textId="77777777" w:rsidR="00042F1D" w:rsidRPr="003E0324" w:rsidRDefault="00042F1D" w:rsidP="004175F6">
            <w:pPr>
              <w:jc w:val="both"/>
              <w:rPr>
                <w:b/>
                <w:lang w:val="en-US"/>
              </w:rPr>
            </w:pPr>
            <w:r w:rsidRPr="003E0324">
              <w:rPr>
                <w:b/>
                <w:lang w:val="en-US"/>
              </w:rPr>
              <w:t>Yes</w:t>
            </w:r>
          </w:p>
        </w:tc>
        <w:tc>
          <w:tcPr>
            <w:tcW w:w="708" w:type="dxa"/>
            <w:gridSpan w:val="3"/>
          </w:tcPr>
          <w:p w14:paraId="10274044" w14:textId="77777777" w:rsidR="00042F1D" w:rsidRPr="003E0324" w:rsidRDefault="00042F1D" w:rsidP="004175F6">
            <w:pPr>
              <w:jc w:val="both"/>
              <w:rPr>
                <w:b/>
                <w:lang w:val="en-US"/>
              </w:rPr>
            </w:pPr>
            <w:r w:rsidRPr="003E0324">
              <w:rPr>
                <w:b/>
                <w:lang w:val="en-US"/>
              </w:rPr>
              <w:t>No</w:t>
            </w:r>
          </w:p>
        </w:tc>
      </w:tr>
      <w:tr w:rsidR="00042F1D" w:rsidRPr="003E0324" w14:paraId="65799322" w14:textId="77777777" w:rsidTr="003C6CE6">
        <w:trPr>
          <w:gridAfter w:val="13"/>
          <w:wAfter w:w="6737" w:type="dxa"/>
        </w:trPr>
        <w:tc>
          <w:tcPr>
            <w:tcW w:w="387" w:type="dxa"/>
            <w:vMerge/>
          </w:tcPr>
          <w:p w14:paraId="40289793" w14:textId="77777777" w:rsidR="00042F1D" w:rsidRPr="003E0324" w:rsidRDefault="00042F1D" w:rsidP="004175F6">
            <w:pPr>
              <w:jc w:val="both"/>
              <w:rPr>
                <w:b/>
                <w:lang w:val="en-US"/>
              </w:rPr>
            </w:pPr>
          </w:p>
        </w:tc>
        <w:tc>
          <w:tcPr>
            <w:tcW w:w="5675" w:type="dxa"/>
            <w:gridSpan w:val="16"/>
            <w:vMerge/>
          </w:tcPr>
          <w:p w14:paraId="704BBA24" w14:textId="77777777" w:rsidR="00042F1D" w:rsidRPr="003E0324" w:rsidRDefault="00042F1D" w:rsidP="004175F6">
            <w:pPr>
              <w:jc w:val="both"/>
              <w:rPr>
                <w:b/>
                <w:lang w:val="en-US"/>
              </w:rPr>
            </w:pPr>
          </w:p>
        </w:tc>
        <w:tc>
          <w:tcPr>
            <w:tcW w:w="709" w:type="dxa"/>
            <w:gridSpan w:val="4"/>
          </w:tcPr>
          <w:p w14:paraId="2430EBD2" w14:textId="77777777" w:rsidR="00042F1D" w:rsidRPr="003E0324" w:rsidRDefault="00042F1D" w:rsidP="004175F6">
            <w:pPr>
              <w:jc w:val="both"/>
              <w:rPr>
                <w:b/>
                <w:lang w:val="en-US"/>
              </w:rPr>
            </w:pPr>
          </w:p>
        </w:tc>
        <w:tc>
          <w:tcPr>
            <w:tcW w:w="708" w:type="dxa"/>
            <w:gridSpan w:val="3"/>
          </w:tcPr>
          <w:p w14:paraId="03D38A9E" w14:textId="77777777" w:rsidR="00042F1D" w:rsidRPr="003E0324" w:rsidRDefault="00042F1D" w:rsidP="004175F6">
            <w:pPr>
              <w:jc w:val="both"/>
              <w:rPr>
                <w:b/>
                <w:lang w:val="en-US"/>
              </w:rPr>
            </w:pPr>
          </w:p>
        </w:tc>
      </w:tr>
      <w:tr w:rsidR="00042F1D" w:rsidRPr="003E0324" w14:paraId="0C81DD6E" w14:textId="77777777" w:rsidTr="003C6CE6">
        <w:trPr>
          <w:gridAfter w:val="1"/>
          <w:wAfter w:w="42" w:type="dxa"/>
        </w:trPr>
        <w:tc>
          <w:tcPr>
            <w:tcW w:w="387" w:type="dxa"/>
            <w:vMerge/>
          </w:tcPr>
          <w:p w14:paraId="040E60FD" w14:textId="77777777" w:rsidR="00042F1D" w:rsidRPr="003E0324" w:rsidRDefault="00042F1D" w:rsidP="004175F6">
            <w:pPr>
              <w:jc w:val="both"/>
              <w:rPr>
                <w:b/>
                <w:lang w:val="en-US"/>
              </w:rPr>
            </w:pPr>
          </w:p>
        </w:tc>
        <w:tc>
          <w:tcPr>
            <w:tcW w:w="430" w:type="dxa"/>
            <w:gridSpan w:val="3"/>
          </w:tcPr>
          <w:p w14:paraId="36AB7106" w14:textId="77777777" w:rsidR="00042F1D" w:rsidRPr="003E0324" w:rsidRDefault="00042F1D" w:rsidP="004175F6">
            <w:pPr>
              <w:jc w:val="both"/>
              <w:rPr>
                <w:b/>
                <w:lang w:val="en-US"/>
              </w:rPr>
            </w:pPr>
            <w:proofErr w:type="gramStart"/>
            <w:r w:rsidRPr="003E0324">
              <w:rPr>
                <w:b/>
                <w:lang w:val="en-US"/>
              </w:rPr>
              <w:t>a</w:t>
            </w:r>
            <w:proofErr w:type="gramEnd"/>
            <w:r w:rsidRPr="003E0324">
              <w:rPr>
                <w:b/>
                <w:lang w:val="en-US"/>
              </w:rPr>
              <w:t>.</w:t>
            </w:r>
          </w:p>
          <w:p w14:paraId="6A1BC5F9" w14:textId="77777777" w:rsidR="00042F1D" w:rsidRPr="003E0324" w:rsidRDefault="00042F1D" w:rsidP="004175F6">
            <w:pPr>
              <w:jc w:val="both"/>
              <w:rPr>
                <w:b/>
                <w:lang w:val="en-US"/>
              </w:rPr>
            </w:pPr>
          </w:p>
          <w:p w14:paraId="4686D6A5" w14:textId="77777777" w:rsidR="00042F1D" w:rsidRPr="003E0324" w:rsidRDefault="00042F1D" w:rsidP="004175F6">
            <w:pPr>
              <w:jc w:val="both"/>
              <w:rPr>
                <w:b/>
                <w:lang w:val="en-US"/>
              </w:rPr>
            </w:pPr>
          </w:p>
          <w:p w14:paraId="3DE55514" w14:textId="77777777" w:rsidR="00042F1D" w:rsidRPr="003E0324" w:rsidRDefault="00042F1D" w:rsidP="004175F6">
            <w:pPr>
              <w:jc w:val="both"/>
              <w:rPr>
                <w:b/>
                <w:lang w:val="en-US"/>
              </w:rPr>
            </w:pPr>
          </w:p>
        </w:tc>
        <w:tc>
          <w:tcPr>
            <w:tcW w:w="3387" w:type="dxa"/>
            <w:gridSpan w:val="6"/>
          </w:tcPr>
          <w:p w14:paraId="21FDB1A4" w14:textId="77777777" w:rsidR="00042F1D" w:rsidRPr="003E0324" w:rsidRDefault="00042F1D" w:rsidP="004175F6">
            <w:pPr>
              <w:jc w:val="both"/>
              <w:rPr>
                <w:b/>
                <w:lang w:val="en-US"/>
              </w:rPr>
            </w:pPr>
            <w:r w:rsidRPr="003E0324">
              <w:rPr>
                <w:b/>
                <w:lang w:val="en-US"/>
              </w:rPr>
              <w:t>If yes, what issues did you discuss?</w:t>
            </w:r>
          </w:p>
        </w:tc>
        <w:tc>
          <w:tcPr>
            <w:tcW w:w="9970" w:type="dxa"/>
            <w:gridSpan w:val="26"/>
          </w:tcPr>
          <w:p w14:paraId="1C949E19" w14:textId="77777777" w:rsidR="00042F1D" w:rsidRPr="003E0324" w:rsidRDefault="00042F1D" w:rsidP="004175F6">
            <w:pPr>
              <w:jc w:val="both"/>
              <w:rPr>
                <w:b/>
                <w:lang w:val="en-US"/>
              </w:rPr>
            </w:pPr>
          </w:p>
        </w:tc>
      </w:tr>
      <w:tr w:rsidR="00042F1D" w:rsidRPr="003E0324" w14:paraId="2FE5FA24" w14:textId="77777777" w:rsidTr="003C6CE6">
        <w:trPr>
          <w:gridAfter w:val="1"/>
          <w:wAfter w:w="42" w:type="dxa"/>
        </w:trPr>
        <w:tc>
          <w:tcPr>
            <w:tcW w:w="387" w:type="dxa"/>
            <w:vMerge/>
          </w:tcPr>
          <w:p w14:paraId="6D188F36" w14:textId="77777777" w:rsidR="00042F1D" w:rsidRPr="003E0324" w:rsidRDefault="00042F1D" w:rsidP="004175F6">
            <w:pPr>
              <w:jc w:val="both"/>
              <w:rPr>
                <w:b/>
                <w:lang w:val="en-US"/>
              </w:rPr>
            </w:pPr>
          </w:p>
        </w:tc>
        <w:tc>
          <w:tcPr>
            <w:tcW w:w="430" w:type="dxa"/>
            <w:gridSpan w:val="3"/>
          </w:tcPr>
          <w:p w14:paraId="623B0B0B" w14:textId="77777777" w:rsidR="00042F1D" w:rsidRPr="003E0324" w:rsidRDefault="00042F1D" w:rsidP="004175F6">
            <w:pPr>
              <w:jc w:val="both"/>
              <w:rPr>
                <w:b/>
                <w:lang w:val="en-US"/>
              </w:rPr>
            </w:pPr>
            <w:proofErr w:type="gramStart"/>
            <w:r w:rsidRPr="003E0324">
              <w:rPr>
                <w:b/>
                <w:lang w:val="en-US"/>
              </w:rPr>
              <w:t>b</w:t>
            </w:r>
            <w:proofErr w:type="gramEnd"/>
            <w:r w:rsidRPr="003E0324">
              <w:rPr>
                <w:b/>
                <w:lang w:val="en-US"/>
              </w:rPr>
              <w:t>.</w:t>
            </w:r>
          </w:p>
          <w:p w14:paraId="0E238B94" w14:textId="77777777" w:rsidR="00042F1D" w:rsidRPr="003E0324" w:rsidRDefault="00042F1D" w:rsidP="004175F6">
            <w:pPr>
              <w:jc w:val="both"/>
              <w:rPr>
                <w:b/>
                <w:lang w:val="en-US"/>
              </w:rPr>
            </w:pPr>
          </w:p>
          <w:p w14:paraId="04AE536F" w14:textId="77777777" w:rsidR="00042F1D" w:rsidRPr="003E0324" w:rsidRDefault="00042F1D" w:rsidP="004175F6">
            <w:pPr>
              <w:jc w:val="both"/>
              <w:rPr>
                <w:b/>
                <w:lang w:val="en-US"/>
              </w:rPr>
            </w:pPr>
          </w:p>
        </w:tc>
        <w:tc>
          <w:tcPr>
            <w:tcW w:w="3387" w:type="dxa"/>
            <w:gridSpan w:val="6"/>
          </w:tcPr>
          <w:p w14:paraId="2EC37250" w14:textId="77777777" w:rsidR="00042F1D" w:rsidRPr="003E0324" w:rsidRDefault="00042F1D" w:rsidP="004175F6">
            <w:pPr>
              <w:jc w:val="both"/>
              <w:rPr>
                <w:b/>
                <w:lang w:val="en-US"/>
              </w:rPr>
            </w:pPr>
            <w:r w:rsidRPr="003E0324">
              <w:rPr>
                <w:b/>
                <w:lang w:val="en-US"/>
              </w:rPr>
              <w:t>If no, why?</w:t>
            </w:r>
          </w:p>
        </w:tc>
        <w:tc>
          <w:tcPr>
            <w:tcW w:w="9970" w:type="dxa"/>
            <w:gridSpan w:val="26"/>
          </w:tcPr>
          <w:p w14:paraId="1B052841" w14:textId="77777777" w:rsidR="00042F1D" w:rsidRPr="003E0324" w:rsidRDefault="00042F1D" w:rsidP="004175F6">
            <w:pPr>
              <w:jc w:val="both"/>
              <w:rPr>
                <w:b/>
                <w:lang w:val="en-US"/>
              </w:rPr>
            </w:pPr>
          </w:p>
        </w:tc>
      </w:tr>
      <w:tr w:rsidR="00042F1D" w:rsidRPr="003E0324" w14:paraId="326A1BFE" w14:textId="77777777" w:rsidTr="003C6CE6">
        <w:trPr>
          <w:gridAfter w:val="13"/>
          <w:wAfter w:w="6737" w:type="dxa"/>
        </w:trPr>
        <w:tc>
          <w:tcPr>
            <w:tcW w:w="387" w:type="dxa"/>
            <w:vMerge w:val="restart"/>
          </w:tcPr>
          <w:p w14:paraId="24B9F738" w14:textId="77777777" w:rsidR="00042F1D" w:rsidRPr="003E0324" w:rsidRDefault="00042F1D" w:rsidP="004175F6">
            <w:pPr>
              <w:jc w:val="both"/>
              <w:rPr>
                <w:b/>
                <w:lang w:val="en-US"/>
              </w:rPr>
            </w:pPr>
            <w:r w:rsidRPr="003E0324">
              <w:rPr>
                <w:b/>
                <w:lang w:val="en-US"/>
              </w:rPr>
              <w:t xml:space="preserve">9. </w:t>
            </w:r>
          </w:p>
        </w:tc>
        <w:tc>
          <w:tcPr>
            <w:tcW w:w="5675" w:type="dxa"/>
            <w:gridSpan w:val="16"/>
            <w:vMerge w:val="restart"/>
          </w:tcPr>
          <w:p w14:paraId="0D4DE568" w14:textId="77777777" w:rsidR="00042F1D" w:rsidRPr="003E0324" w:rsidRDefault="00042F1D" w:rsidP="004175F6">
            <w:pPr>
              <w:jc w:val="both"/>
              <w:rPr>
                <w:b/>
                <w:lang w:val="en-US"/>
              </w:rPr>
            </w:pPr>
            <w:r w:rsidRPr="003E0324">
              <w:rPr>
                <w:b/>
                <w:lang w:val="en-US"/>
              </w:rPr>
              <w:t>Has the CCDC had any impact on the relationship between individual CDCs?</w:t>
            </w:r>
          </w:p>
        </w:tc>
        <w:tc>
          <w:tcPr>
            <w:tcW w:w="709" w:type="dxa"/>
            <w:gridSpan w:val="4"/>
          </w:tcPr>
          <w:p w14:paraId="006673E4" w14:textId="77777777" w:rsidR="00042F1D" w:rsidRPr="003E0324" w:rsidRDefault="00042F1D" w:rsidP="004175F6">
            <w:pPr>
              <w:jc w:val="both"/>
              <w:rPr>
                <w:b/>
                <w:lang w:val="en-US"/>
              </w:rPr>
            </w:pPr>
            <w:r w:rsidRPr="003E0324">
              <w:rPr>
                <w:b/>
                <w:lang w:val="en-US"/>
              </w:rPr>
              <w:t>Yes</w:t>
            </w:r>
          </w:p>
        </w:tc>
        <w:tc>
          <w:tcPr>
            <w:tcW w:w="708" w:type="dxa"/>
            <w:gridSpan w:val="3"/>
          </w:tcPr>
          <w:p w14:paraId="7578B2A3" w14:textId="77777777" w:rsidR="00042F1D" w:rsidRPr="003E0324" w:rsidRDefault="00042F1D" w:rsidP="004175F6">
            <w:pPr>
              <w:jc w:val="both"/>
              <w:rPr>
                <w:b/>
                <w:lang w:val="en-US"/>
              </w:rPr>
            </w:pPr>
            <w:r w:rsidRPr="003E0324">
              <w:rPr>
                <w:b/>
                <w:lang w:val="en-US"/>
              </w:rPr>
              <w:t>No</w:t>
            </w:r>
          </w:p>
        </w:tc>
      </w:tr>
      <w:tr w:rsidR="00042F1D" w:rsidRPr="003E0324" w14:paraId="417FAF34" w14:textId="77777777" w:rsidTr="003C6CE6">
        <w:trPr>
          <w:gridAfter w:val="13"/>
          <w:wAfter w:w="6737" w:type="dxa"/>
        </w:trPr>
        <w:tc>
          <w:tcPr>
            <w:tcW w:w="387" w:type="dxa"/>
            <w:vMerge/>
          </w:tcPr>
          <w:p w14:paraId="2BC09C0B" w14:textId="77777777" w:rsidR="00042F1D" w:rsidRPr="003E0324" w:rsidRDefault="00042F1D" w:rsidP="004175F6">
            <w:pPr>
              <w:jc w:val="both"/>
              <w:rPr>
                <w:b/>
                <w:lang w:val="en-US"/>
              </w:rPr>
            </w:pPr>
          </w:p>
        </w:tc>
        <w:tc>
          <w:tcPr>
            <w:tcW w:w="5675" w:type="dxa"/>
            <w:gridSpan w:val="16"/>
            <w:vMerge/>
          </w:tcPr>
          <w:p w14:paraId="172F1163" w14:textId="77777777" w:rsidR="00042F1D" w:rsidRPr="003E0324" w:rsidRDefault="00042F1D" w:rsidP="004175F6">
            <w:pPr>
              <w:jc w:val="both"/>
              <w:rPr>
                <w:b/>
                <w:lang w:val="en-US"/>
              </w:rPr>
            </w:pPr>
          </w:p>
        </w:tc>
        <w:tc>
          <w:tcPr>
            <w:tcW w:w="709" w:type="dxa"/>
            <w:gridSpan w:val="4"/>
          </w:tcPr>
          <w:p w14:paraId="03BAD012" w14:textId="77777777" w:rsidR="00042F1D" w:rsidRPr="003E0324" w:rsidRDefault="00042F1D" w:rsidP="004175F6">
            <w:pPr>
              <w:jc w:val="both"/>
              <w:rPr>
                <w:b/>
                <w:lang w:val="en-US"/>
              </w:rPr>
            </w:pPr>
          </w:p>
        </w:tc>
        <w:tc>
          <w:tcPr>
            <w:tcW w:w="708" w:type="dxa"/>
            <w:gridSpan w:val="3"/>
          </w:tcPr>
          <w:p w14:paraId="30CCF27F" w14:textId="77777777" w:rsidR="00042F1D" w:rsidRPr="003E0324" w:rsidRDefault="00042F1D" w:rsidP="004175F6">
            <w:pPr>
              <w:jc w:val="both"/>
              <w:rPr>
                <w:b/>
                <w:lang w:val="en-US"/>
              </w:rPr>
            </w:pPr>
          </w:p>
        </w:tc>
      </w:tr>
      <w:tr w:rsidR="00042F1D" w:rsidRPr="003E0324" w14:paraId="19D142A8" w14:textId="77777777" w:rsidTr="003C6CE6">
        <w:trPr>
          <w:gridAfter w:val="1"/>
          <w:wAfter w:w="42" w:type="dxa"/>
        </w:trPr>
        <w:tc>
          <w:tcPr>
            <w:tcW w:w="387" w:type="dxa"/>
            <w:vMerge/>
          </w:tcPr>
          <w:p w14:paraId="5A713927" w14:textId="77777777" w:rsidR="00042F1D" w:rsidRPr="003E0324" w:rsidRDefault="00042F1D" w:rsidP="004175F6">
            <w:pPr>
              <w:jc w:val="both"/>
              <w:rPr>
                <w:b/>
                <w:lang w:val="en-US"/>
              </w:rPr>
            </w:pPr>
          </w:p>
        </w:tc>
        <w:tc>
          <w:tcPr>
            <w:tcW w:w="430" w:type="dxa"/>
            <w:gridSpan w:val="3"/>
          </w:tcPr>
          <w:p w14:paraId="44AA7026" w14:textId="77777777" w:rsidR="00042F1D" w:rsidRPr="003E0324" w:rsidRDefault="00042F1D" w:rsidP="004175F6">
            <w:pPr>
              <w:jc w:val="both"/>
              <w:rPr>
                <w:b/>
                <w:lang w:val="en-US"/>
              </w:rPr>
            </w:pPr>
            <w:proofErr w:type="gramStart"/>
            <w:r w:rsidRPr="003E0324">
              <w:rPr>
                <w:b/>
                <w:lang w:val="en-US"/>
              </w:rPr>
              <w:t>a</w:t>
            </w:r>
            <w:proofErr w:type="gramEnd"/>
            <w:r w:rsidRPr="003E0324">
              <w:rPr>
                <w:b/>
                <w:lang w:val="en-US"/>
              </w:rPr>
              <w:t>.</w:t>
            </w:r>
          </w:p>
          <w:p w14:paraId="599D399F" w14:textId="77777777" w:rsidR="00042F1D" w:rsidRPr="003E0324" w:rsidRDefault="00042F1D" w:rsidP="004175F6">
            <w:pPr>
              <w:jc w:val="both"/>
              <w:rPr>
                <w:b/>
                <w:lang w:val="en-US"/>
              </w:rPr>
            </w:pPr>
          </w:p>
          <w:p w14:paraId="7FB85E1A" w14:textId="77777777" w:rsidR="00042F1D" w:rsidRPr="003E0324" w:rsidRDefault="00042F1D" w:rsidP="004175F6">
            <w:pPr>
              <w:jc w:val="both"/>
              <w:rPr>
                <w:b/>
                <w:lang w:val="en-US"/>
              </w:rPr>
            </w:pPr>
          </w:p>
          <w:p w14:paraId="5EFF0760" w14:textId="77777777" w:rsidR="00042F1D" w:rsidRPr="003E0324" w:rsidRDefault="00042F1D" w:rsidP="004175F6">
            <w:pPr>
              <w:jc w:val="both"/>
              <w:rPr>
                <w:b/>
                <w:lang w:val="en-US"/>
              </w:rPr>
            </w:pPr>
          </w:p>
          <w:p w14:paraId="78CAD858" w14:textId="77777777" w:rsidR="00042F1D" w:rsidRPr="003E0324" w:rsidRDefault="00042F1D" w:rsidP="004175F6">
            <w:pPr>
              <w:jc w:val="both"/>
              <w:rPr>
                <w:b/>
                <w:lang w:val="en-US"/>
              </w:rPr>
            </w:pPr>
          </w:p>
          <w:p w14:paraId="18DAAC72" w14:textId="77777777" w:rsidR="00042F1D" w:rsidRPr="003E0324" w:rsidRDefault="00042F1D" w:rsidP="004175F6">
            <w:pPr>
              <w:jc w:val="both"/>
              <w:rPr>
                <w:b/>
                <w:lang w:val="en-US"/>
              </w:rPr>
            </w:pPr>
          </w:p>
          <w:p w14:paraId="18164A4A" w14:textId="77777777" w:rsidR="00042F1D" w:rsidRPr="003E0324" w:rsidRDefault="00042F1D" w:rsidP="004175F6">
            <w:pPr>
              <w:jc w:val="both"/>
              <w:rPr>
                <w:b/>
                <w:lang w:val="en-US"/>
              </w:rPr>
            </w:pPr>
          </w:p>
        </w:tc>
        <w:tc>
          <w:tcPr>
            <w:tcW w:w="3387" w:type="dxa"/>
            <w:gridSpan w:val="6"/>
          </w:tcPr>
          <w:p w14:paraId="2A2CA731" w14:textId="77777777" w:rsidR="00042F1D" w:rsidRPr="003E0324" w:rsidRDefault="00042F1D" w:rsidP="004175F6">
            <w:pPr>
              <w:jc w:val="both"/>
              <w:rPr>
                <w:b/>
                <w:lang w:val="en-US"/>
              </w:rPr>
            </w:pPr>
            <w:r w:rsidRPr="003E0324">
              <w:rPr>
                <w:b/>
                <w:lang w:val="en-US"/>
              </w:rPr>
              <w:t>Please give a reason for your answer</w:t>
            </w:r>
          </w:p>
        </w:tc>
        <w:tc>
          <w:tcPr>
            <w:tcW w:w="9970" w:type="dxa"/>
            <w:gridSpan w:val="26"/>
          </w:tcPr>
          <w:p w14:paraId="0E16C005" w14:textId="77777777" w:rsidR="00042F1D" w:rsidRPr="003E0324" w:rsidRDefault="00042F1D" w:rsidP="004175F6">
            <w:pPr>
              <w:jc w:val="both"/>
              <w:rPr>
                <w:b/>
                <w:lang w:val="en-US"/>
              </w:rPr>
            </w:pPr>
          </w:p>
        </w:tc>
      </w:tr>
      <w:tr w:rsidR="00042F1D" w:rsidRPr="003E0324" w14:paraId="2482DA3C" w14:textId="77777777" w:rsidTr="003C6CE6">
        <w:trPr>
          <w:gridAfter w:val="23"/>
          <w:wAfter w:w="8721" w:type="dxa"/>
        </w:trPr>
        <w:tc>
          <w:tcPr>
            <w:tcW w:w="387" w:type="dxa"/>
            <w:vMerge/>
          </w:tcPr>
          <w:p w14:paraId="0BF6DB69" w14:textId="77777777" w:rsidR="00042F1D" w:rsidRPr="003E0324" w:rsidRDefault="00042F1D" w:rsidP="004175F6">
            <w:pPr>
              <w:jc w:val="both"/>
              <w:rPr>
                <w:b/>
                <w:lang w:val="en-US"/>
              </w:rPr>
            </w:pPr>
          </w:p>
        </w:tc>
        <w:tc>
          <w:tcPr>
            <w:tcW w:w="430" w:type="dxa"/>
            <w:gridSpan w:val="3"/>
            <w:vMerge w:val="restart"/>
          </w:tcPr>
          <w:p w14:paraId="184BFD59" w14:textId="77777777" w:rsidR="00042F1D" w:rsidRPr="003E0324" w:rsidRDefault="00042F1D" w:rsidP="004175F6">
            <w:pPr>
              <w:jc w:val="both"/>
              <w:rPr>
                <w:b/>
                <w:lang w:val="en-US"/>
              </w:rPr>
            </w:pPr>
            <w:r w:rsidRPr="003E0324">
              <w:rPr>
                <w:b/>
                <w:lang w:val="en-US"/>
              </w:rPr>
              <w:t>b.</w:t>
            </w:r>
          </w:p>
        </w:tc>
        <w:tc>
          <w:tcPr>
            <w:tcW w:w="3387" w:type="dxa"/>
            <w:gridSpan w:val="6"/>
            <w:vMerge w:val="restart"/>
          </w:tcPr>
          <w:p w14:paraId="36430DA2" w14:textId="77777777" w:rsidR="00042F1D" w:rsidRPr="003E0324" w:rsidRDefault="00042F1D" w:rsidP="004175F6">
            <w:pPr>
              <w:jc w:val="both"/>
              <w:rPr>
                <w:b/>
                <w:lang w:val="en-US"/>
              </w:rPr>
            </w:pPr>
            <w:r w:rsidRPr="003E0324">
              <w:rPr>
                <w:b/>
                <w:lang w:val="en-US"/>
              </w:rPr>
              <w:t>Do visits between CCDCs take place?</w:t>
            </w:r>
          </w:p>
        </w:tc>
        <w:tc>
          <w:tcPr>
            <w:tcW w:w="724" w:type="dxa"/>
            <w:gridSpan w:val="2"/>
          </w:tcPr>
          <w:p w14:paraId="456ED293" w14:textId="77777777" w:rsidR="00042F1D" w:rsidRPr="003E0324" w:rsidRDefault="00042F1D" w:rsidP="004175F6">
            <w:pPr>
              <w:jc w:val="both"/>
              <w:rPr>
                <w:b/>
                <w:lang w:val="en-US"/>
              </w:rPr>
            </w:pPr>
            <w:r w:rsidRPr="003E0324">
              <w:rPr>
                <w:b/>
                <w:lang w:val="en-US"/>
              </w:rPr>
              <w:t>Yes</w:t>
            </w:r>
          </w:p>
        </w:tc>
        <w:tc>
          <w:tcPr>
            <w:tcW w:w="567" w:type="dxa"/>
            <w:gridSpan w:val="2"/>
          </w:tcPr>
          <w:p w14:paraId="47911942" w14:textId="77777777" w:rsidR="00042F1D" w:rsidRPr="003E0324" w:rsidRDefault="00042F1D" w:rsidP="004175F6">
            <w:pPr>
              <w:jc w:val="both"/>
              <w:rPr>
                <w:b/>
                <w:lang w:val="en-US"/>
              </w:rPr>
            </w:pPr>
            <w:r w:rsidRPr="003E0324">
              <w:rPr>
                <w:b/>
                <w:lang w:val="en-US"/>
              </w:rPr>
              <w:t>No</w:t>
            </w:r>
          </w:p>
        </w:tc>
      </w:tr>
      <w:tr w:rsidR="00042F1D" w:rsidRPr="003E0324" w14:paraId="337EBE06" w14:textId="77777777" w:rsidTr="003C6CE6">
        <w:trPr>
          <w:gridAfter w:val="23"/>
          <w:wAfter w:w="8721" w:type="dxa"/>
        </w:trPr>
        <w:tc>
          <w:tcPr>
            <w:tcW w:w="387" w:type="dxa"/>
            <w:vMerge/>
          </w:tcPr>
          <w:p w14:paraId="4AFB00CB" w14:textId="77777777" w:rsidR="00042F1D" w:rsidRPr="003E0324" w:rsidRDefault="00042F1D" w:rsidP="004175F6">
            <w:pPr>
              <w:jc w:val="both"/>
              <w:rPr>
                <w:b/>
                <w:lang w:val="en-US"/>
              </w:rPr>
            </w:pPr>
          </w:p>
        </w:tc>
        <w:tc>
          <w:tcPr>
            <w:tcW w:w="430" w:type="dxa"/>
            <w:gridSpan w:val="3"/>
            <w:vMerge/>
          </w:tcPr>
          <w:p w14:paraId="1A5A5326" w14:textId="77777777" w:rsidR="00042F1D" w:rsidRPr="003E0324" w:rsidRDefault="00042F1D" w:rsidP="004175F6">
            <w:pPr>
              <w:jc w:val="both"/>
              <w:rPr>
                <w:b/>
                <w:lang w:val="en-US"/>
              </w:rPr>
            </w:pPr>
          </w:p>
        </w:tc>
        <w:tc>
          <w:tcPr>
            <w:tcW w:w="3387" w:type="dxa"/>
            <w:gridSpan w:val="6"/>
            <w:vMerge/>
          </w:tcPr>
          <w:p w14:paraId="1634A5C2" w14:textId="77777777" w:rsidR="00042F1D" w:rsidRPr="003E0324" w:rsidRDefault="00042F1D" w:rsidP="004175F6">
            <w:pPr>
              <w:jc w:val="both"/>
              <w:rPr>
                <w:b/>
                <w:lang w:val="en-US"/>
              </w:rPr>
            </w:pPr>
          </w:p>
        </w:tc>
        <w:tc>
          <w:tcPr>
            <w:tcW w:w="724" w:type="dxa"/>
            <w:gridSpan w:val="2"/>
          </w:tcPr>
          <w:p w14:paraId="7CC7CBDB" w14:textId="77777777" w:rsidR="00042F1D" w:rsidRPr="003E0324" w:rsidRDefault="00042F1D" w:rsidP="004175F6">
            <w:pPr>
              <w:jc w:val="both"/>
              <w:rPr>
                <w:b/>
                <w:lang w:val="en-US"/>
              </w:rPr>
            </w:pPr>
          </w:p>
        </w:tc>
        <w:tc>
          <w:tcPr>
            <w:tcW w:w="567" w:type="dxa"/>
            <w:gridSpan w:val="2"/>
          </w:tcPr>
          <w:p w14:paraId="17E47C3C" w14:textId="77777777" w:rsidR="00042F1D" w:rsidRPr="003E0324" w:rsidRDefault="00042F1D" w:rsidP="004175F6">
            <w:pPr>
              <w:jc w:val="both"/>
              <w:rPr>
                <w:b/>
                <w:lang w:val="en-US"/>
              </w:rPr>
            </w:pPr>
          </w:p>
        </w:tc>
      </w:tr>
      <w:tr w:rsidR="00042F1D" w:rsidRPr="003E0324" w14:paraId="267A4CB0" w14:textId="77777777" w:rsidTr="003C6CE6">
        <w:trPr>
          <w:gridAfter w:val="2"/>
          <w:wAfter w:w="74" w:type="dxa"/>
        </w:trPr>
        <w:tc>
          <w:tcPr>
            <w:tcW w:w="387" w:type="dxa"/>
            <w:vMerge/>
          </w:tcPr>
          <w:p w14:paraId="204CB6CF" w14:textId="77777777" w:rsidR="00042F1D" w:rsidRPr="003E0324" w:rsidRDefault="00042F1D" w:rsidP="004175F6">
            <w:pPr>
              <w:jc w:val="both"/>
              <w:rPr>
                <w:b/>
                <w:lang w:val="en-US"/>
              </w:rPr>
            </w:pPr>
          </w:p>
        </w:tc>
        <w:tc>
          <w:tcPr>
            <w:tcW w:w="430" w:type="dxa"/>
            <w:gridSpan w:val="3"/>
            <w:vMerge/>
          </w:tcPr>
          <w:p w14:paraId="3A0DF9BE" w14:textId="77777777" w:rsidR="00042F1D" w:rsidRPr="003E0324" w:rsidRDefault="00042F1D" w:rsidP="004175F6">
            <w:pPr>
              <w:jc w:val="both"/>
              <w:rPr>
                <w:b/>
                <w:lang w:val="en-US"/>
              </w:rPr>
            </w:pPr>
          </w:p>
        </w:tc>
        <w:tc>
          <w:tcPr>
            <w:tcW w:w="425" w:type="dxa"/>
            <w:gridSpan w:val="3"/>
          </w:tcPr>
          <w:p w14:paraId="4532BFFF" w14:textId="77777777" w:rsidR="00042F1D" w:rsidRPr="003E0324" w:rsidRDefault="00042F1D" w:rsidP="004175F6">
            <w:pPr>
              <w:jc w:val="both"/>
              <w:rPr>
                <w:b/>
                <w:lang w:val="en-US"/>
              </w:rPr>
            </w:pPr>
            <w:r w:rsidRPr="003E0324">
              <w:rPr>
                <w:b/>
                <w:lang w:val="en-US"/>
              </w:rPr>
              <w:t>1.</w:t>
            </w:r>
          </w:p>
          <w:p w14:paraId="46FC6889" w14:textId="77777777" w:rsidR="00042F1D" w:rsidRPr="003E0324" w:rsidRDefault="00042F1D" w:rsidP="004175F6">
            <w:pPr>
              <w:jc w:val="both"/>
              <w:rPr>
                <w:b/>
                <w:lang w:val="en-US"/>
              </w:rPr>
            </w:pPr>
          </w:p>
          <w:p w14:paraId="5C4333DF" w14:textId="77777777" w:rsidR="00042F1D" w:rsidRPr="003E0324" w:rsidRDefault="00042F1D" w:rsidP="004175F6">
            <w:pPr>
              <w:jc w:val="both"/>
              <w:rPr>
                <w:b/>
                <w:lang w:val="en-US"/>
              </w:rPr>
            </w:pPr>
          </w:p>
          <w:p w14:paraId="1929E5A1" w14:textId="77777777" w:rsidR="00042F1D" w:rsidRPr="003E0324" w:rsidRDefault="00042F1D" w:rsidP="004175F6">
            <w:pPr>
              <w:jc w:val="both"/>
              <w:rPr>
                <w:b/>
                <w:lang w:val="en-US"/>
              </w:rPr>
            </w:pPr>
          </w:p>
        </w:tc>
        <w:tc>
          <w:tcPr>
            <w:tcW w:w="2977" w:type="dxa"/>
            <w:gridSpan w:val="4"/>
          </w:tcPr>
          <w:p w14:paraId="775B0F60" w14:textId="77777777" w:rsidR="00042F1D" w:rsidRPr="003E0324" w:rsidRDefault="00042F1D" w:rsidP="004175F6">
            <w:pPr>
              <w:jc w:val="both"/>
              <w:rPr>
                <w:b/>
                <w:lang w:val="en-US"/>
              </w:rPr>
            </w:pPr>
            <w:r w:rsidRPr="003E0324">
              <w:rPr>
                <w:b/>
                <w:lang w:val="en-US"/>
              </w:rPr>
              <w:t>If so, what is the purpose of these visits?</w:t>
            </w:r>
          </w:p>
        </w:tc>
        <w:tc>
          <w:tcPr>
            <w:tcW w:w="9923" w:type="dxa"/>
            <w:gridSpan w:val="24"/>
          </w:tcPr>
          <w:p w14:paraId="7B69D76C" w14:textId="77777777" w:rsidR="00042F1D" w:rsidRPr="003E0324" w:rsidRDefault="00042F1D" w:rsidP="004175F6">
            <w:pPr>
              <w:jc w:val="both"/>
              <w:rPr>
                <w:b/>
                <w:lang w:val="en-US"/>
              </w:rPr>
            </w:pPr>
          </w:p>
        </w:tc>
      </w:tr>
      <w:tr w:rsidR="00042F1D" w:rsidRPr="003E0324" w14:paraId="55FCAD20" w14:textId="77777777" w:rsidTr="003C6CE6">
        <w:trPr>
          <w:gridAfter w:val="10"/>
          <w:wAfter w:w="5886" w:type="dxa"/>
        </w:trPr>
        <w:tc>
          <w:tcPr>
            <w:tcW w:w="534" w:type="dxa"/>
            <w:gridSpan w:val="2"/>
            <w:vMerge w:val="restart"/>
          </w:tcPr>
          <w:p w14:paraId="3CDCB88E" w14:textId="77777777" w:rsidR="00042F1D" w:rsidRPr="003E0324" w:rsidRDefault="00042F1D" w:rsidP="004175F6">
            <w:pPr>
              <w:jc w:val="both"/>
              <w:rPr>
                <w:b/>
                <w:lang w:val="en-US"/>
              </w:rPr>
            </w:pPr>
            <w:r w:rsidRPr="003E0324">
              <w:rPr>
                <w:b/>
                <w:lang w:val="en-US"/>
              </w:rPr>
              <w:t>10.</w:t>
            </w:r>
          </w:p>
        </w:tc>
        <w:tc>
          <w:tcPr>
            <w:tcW w:w="6586" w:type="dxa"/>
            <w:gridSpan w:val="20"/>
            <w:vMerge w:val="restart"/>
          </w:tcPr>
          <w:p w14:paraId="7AA0F766" w14:textId="77777777" w:rsidR="00042F1D" w:rsidRPr="003E0324" w:rsidRDefault="00042F1D" w:rsidP="004175F6">
            <w:pPr>
              <w:jc w:val="both"/>
              <w:rPr>
                <w:b/>
                <w:lang w:val="en-US"/>
              </w:rPr>
            </w:pPr>
            <w:r w:rsidRPr="003E0324">
              <w:rPr>
                <w:b/>
                <w:lang w:val="en-US"/>
              </w:rPr>
              <w:t>Has clustering of CDCs encouraged individual communities to come together in terms of managing the local governance and development projects?</w:t>
            </w:r>
          </w:p>
        </w:tc>
        <w:tc>
          <w:tcPr>
            <w:tcW w:w="643" w:type="dxa"/>
            <w:gridSpan w:val="3"/>
          </w:tcPr>
          <w:p w14:paraId="0C3FFFC4" w14:textId="77777777" w:rsidR="00042F1D" w:rsidRPr="003E0324" w:rsidRDefault="00042F1D" w:rsidP="004175F6">
            <w:pPr>
              <w:jc w:val="both"/>
              <w:rPr>
                <w:b/>
                <w:lang w:val="en-US"/>
              </w:rPr>
            </w:pPr>
            <w:r w:rsidRPr="003E0324">
              <w:rPr>
                <w:b/>
                <w:lang w:val="en-US"/>
              </w:rPr>
              <w:t>Yes</w:t>
            </w:r>
          </w:p>
        </w:tc>
        <w:tc>
          <w:tcPr>
            <w:tcW w:w="567" w:type="dxa"/>
            <w:gridSpan w:val="2"/>
          </w:tcPr>
          <w:p w14:paraId="0E43B17C" w14:textId="77777777" w:rsidR="00042F1D" w:rsidRPr="003E0324" w:rsidRDefault="00042F1D" w:rsidP="004175F6">
            <w:pPr>
              <w:jc w:val="both"/>
              <w:rPr>
                <w:b/>
                <w:lang w:val="en-US"/>
              </w:rPr>
            </w:pPr>
            <w:r w:rsidRPr="003E0324">
              <w:rPr>
                <w:b/>
                <w:lang w:val="en-US"/>
              </w:rPr>
              <w:t>No</w:t>
            </w:r>
          </w:p>
        </w:tc>
      </w:tr>
      <w:tr w:rsidR="00042F1D" w:rsidRPr="003E0324" w14:paraId="32E91D97" w14:textId="77777777" w:rsidTr="003C6CE6">
        <w:trPr>
          <w:gridAfter w:val="10"/>
          <w:wAfter w:w="5886" w:type="dxa"/>
        </w:trPr>
        <w:tc>
          <w:tcPr>
            <w:tcW w:w="534" w:type="dxa"/>
            <w:gridSpan w:val="2"/>
            <w:vMerge/>
          </w:tcPr>
          <w:p w14:paraId="598A7E9D" w14:textId="77777777" w:rsidR="00042F1D" w:rsidRPr="003E0324" w:rsidRDefault="00042F1D" w:rsidP="004175F6">
            <w:pPr>
              <w:jc w:val="both"/>
              <w:rPr>
                <w:b/>
                <w:lang w:val="en-US"/>
              </w:rPr>
            </w:pPr>
          </w:p>
        </w:tc>
        <w:tc>
          <w:tcPr>
            <w:tcW w:w="6586" w:type="dxa"/>
            <w:gridSpan w:val="20"/>
            <w:vMerge/>
          </w:tcPr>
          <w:p w14:paraId="31282CA5" w14:textId="77777777" w:rsidR="00042F1D" w:rsidRPr="003E0324" w:rsidRDefault="00042F1D" w:rsidP="004175F6">
            <w:pPr>
              <w:jc w:val="both"/>
              <w:rPr>
                <w:b/>
                <w:lang w:val="en-US"/>
              </w:rPr>
            </w:pPr>
          </w:p>
        </w:tc>
        <w:tc>
          <w:tcPr>
            <w:tcW w:w="643" w:type="dxa"/>
            <w:gridSpan w:val="3"/>
          </w:tcPr>
          <w:p w14:paraId="6D458716" w14:textId="77777777" w:rsidR="00042F1D" w:rsidRPr="003E0324" w:rsidRDefault="00042F1D" w:rsidP="004175F6">
            <w:pPr>
              <w:jc w:val="both"/>
              <w:rPr>
                <w:b/>
                <w:lang w:val="en-US"/>
              </w:rPr>
            </w:pPr>
          </w:p>
        </w:tc>
        <w:tc>
          <w:tcPr>
            <w:tcW w:w="567" w:type="dxa"/>
            <w:gridSpan w:val="2"/>
          </w:tcPr>
          <w:p w14:paraId="1F5C4C55" w14:textId="77777777" w:rsidR="00042F1D" w:rsidRPr="003E0324" w:rsidRDefault="00042F1D" w:rsidP="004175F6">
            <w:pPr>
              <w:jc w:val="both"/>
              <w:rPr>
                <w:b/>
                <w:lang w:val="en-US"/>
              </w:rPr>
            </w:pPr>
          </w:p>
        </w:tc>
      </w:tr>
      <w:tr w:rsidR="00042F1D" w:rsidRPr="003E0324" w14:paraId="4921C728" w14:textId="77777777" w:rsidTr="003C6CE6">
        <w:trPr>
          <w:gridAfter w:val="1"/>
          <w:wAfter w:w="42" w:type="dxa"/>
        </w:trPr>
        <w:tc>
          <w:tcPr>
            <w:tcW w:w="534" w:type="dxa"/>
            <w:gridSpan w:val="2"/>
            <w:vMerge/>
          </w:tcPr>
          <w:p w14:paraId="3420F2FD" w14:textId="77777777" w:rsidR="00042F1D" w:rsidRPr="003E0324" w:rsidRDefault="00042F1D" w:rsidP="004175F6">
            <w:pPr>
              <w:jc w:val="both"/>
              <w:rPr>
                <w:b/>
                <w:lang w:val="en-US"/>
              </w:rPr>
            </w:pPr>
          </w:p>
        </w:tc>
        <w:tc>
          <w:tcPr>
            <w:tcW w:w="425" w:type="dxa"/>
            <w:gridSpan w:val="4"/>
            <w:vMerge w:val="restart"/>
          </w:tcPr>
          <w:p w14:paraId="6F16922C" w14:textId="77777777" w:rsidR="00042F1D" w:rsidRPr="003E0324" w:rsidRDefault="00042F1D" w:rsidP="004175F6">
            <w:pPr>
              <w:jc w:val="both"/>
              <w:rPr>
                <w:b/>
                <w:lang w:val="en-US"/>
              </w:rPr>
            </w:pPr>
            <w:proofErr w:type="gramStart"/>
            <w:r w:rsidRPr="003E0324">
              <w:rPr>
                <w:b/>
                <w:lang w:val="en-US"/>
              </w:rPr>
              <w:t>a</w:t>
            </w:r>
            <w:proofErr w:type="gramEnd"/>
            <w:r w:rsidRPr="003E0324">
              <w:rPr>
                <w:b/>
                <w:lang w:val="en-US"/>
              </w:rPr>
              <w:t>.</w:t>
            </w:r>
          </w:p>
          <w:p w14:paraId="4FF2A003" w14:textId="77777777" w:rsidR="00042F1D" w:rsidRPr="003E0324" w:rsidRDefault="00042F1D" w:rsidP="004175F6">
            <w:pPr>
              <w:jc w:val="both"/>
              <w:rPr>
                <w:b/>
                <w:lang w:val="en-US"/>
              </w:rPr>
            </w:pPr>
          </w:p>
          <w:p w14:paraId="29F180DD" w14:textId="77777777" w:rsidR="00042F1D" w:rsidRPr="003E0324" w:rsidRDefault="00042F1D" w:rsidP="004175F6">
            <w:pPr>
              <w:jc w:val="both"/>
              <w:rPr>
                <w:b/>
                <w:lang w:val="en-US"/>
              </w:rPr>
            </w:pPr>
          </w:p>
          <w:p w14:paraId="30E955BC" w14:textId="77777777" w:rsidR="00042F1D" w:rsidRPr="003E0324" w:rsidRDefault="00042F1D" w:rsidP="004175F6">
            <w:pPr>
              <w:jc w:val="both"/>
              <w:rPr>
                <w:b/>
                <w:lang w:val="en-US"/>
              </w:rPr>
            </w:pPr>
          </w:p>
          <w:p w14:paraId="028AD0A9" w14:textId="77777777" w:rsidR="00042F1D" w:rsidRPr="003E0324" w:rsidRDefault="00042F1D" w:rsidP="004175F6">
            <w:pPr>
              <w:jc w:val="both"/>
              <w:rPr>
                <w:b/>
                <w:lang w:val="en-US"/>
              </w:rPr>
            </w:pPr>
          </w:p>
        </w:tc>
        <w:tc>
          <w:tcPr>
            <w:tcW w:w="13215" w:type="dxa"/>
            <w:gridSpan w:val="30"/>
          </w:tcPr>
          <w:p w14:paraId="2273A230" w14:textId="77777777" w:rsidR="00042F1D" w:rsidRPr="003E0324" w:rsidRDefault="00042F1D" w:rsidP="004175F6">
            <w:pPr>
              <w:jc w:val="both"/>
              <w:rPr>
                <w:b/>
                <w:lang w:val="en-US"/>
              </w:rPr>
            </w:pPr>
            <w:r w:rsidRPr="003E0324">
              <w:rPr>
                <w:b/>
                <w:lang w:val="en-US"/>
              </w:rPr>
              <w:t>Please give reasons for your answer</w:t>
            </w:r>
          </w:p>
        </w:tc>
      </w:tr>
      <w:tr w:rsidR="00042F1D" w:rsidRPr="003E0324" w14:paraId="78920A93" w14:textId="77777777" w:rsidTr="003C6CE6">
        <w:trPr>
          <w:gridAfter w:val="1"/>
          <w:wAfter w:w="42" w:type="dxa"/>
        </w:trPr>
        <w:tc>
          <w:tcPr>
            <w:tcW w:w="534" w:type="dxa"/>
            <w:gridSpan w:val="2"/>
            <w:vMerge/>
          </w:tcPr>
          <w:p w14:paraId="2FE23175" w14:textId="77777777" w:rsidR="00042F1D" w:rsidRPr="003E0324" w:rsidRDefault="00042F1D" w:rsidP="004175F6">
            <w:pPr>
              <w:jc w:val="both"/>
              <w:rPr>
                <w:b/>
                <w:lang w:val="en-US"/>
              </w:rPr>
            </w:pPr>
          </w:p>
        </w:tc>
        <w:tc>
          <w:tcPr>
            <w:tcW w:w="425" w:type="dxa"/>
            <w:gridSpan w:val="4"/>
            <w:vMerge/>
          </w:tcPr>
          <w:p w14:paraId="13902CE0" w14:textId="77777777" w:rsidR="00042F1D" w:rsidRPr="003E0324" w:rsidRDefault="00042F1D" w:rsidP="004175F6">
            <w:pPr>
              <w:jc w:val="both"/>
              <w:rPr>
                <w:b/>
                <w:lang w:val="en-US"/>
              </w:rPr>
            </w:pPr>
          </w:p>
        </w:tc>
        <w:tc>
          <w:tcPr>
            <w:tcW w:w="13215" w:type="dxa"/>
            <w:gridSpan w:val="30"/>
          </w:tcPr>
          <w:p w14:paraId="1D1638E9" w14:textId="77777777" w:rsidR="00042F1D" w:rsidRPr="003E0324" w:rsidRDefault="00042F1D" w:rsidP="004175F6">
            <w:pPr>
              <w:jc w:val="both"/>
              <w:rPr>
                <w:b/>
                <w:lang w:val="en-US"/>
              </w:rPr>
            </w:pPr>
          </w:p>
        </w:tc>
      </w:tr>
      <w:tr w:rsidR="00042F1D" w:rsidRPr="003E0324" w14:paraId="4A2786EC" w14:textId="77777777" w:rsidTr="003C6CE6">
        <w:trPr>
          <w:gridAfter w:val="1"/>
          <w:wAfter w:w="42" w:type="dxa"/>
        </w:trPr>
        <w:tc>
          <w:tcPr>
            <w:tcW w:w="534" w:type="dxa"/>
            <w:gridSpan w:val="2"/>
            <w:vMerge/>
          </w:tcPr>
          <w:p w14:paraId="15AC91A1" w14:textId="77777777" w:rsidR="00042F1D" w:rsidRPr="003E0324" w:rsidRDefault="00042F1D" w:rsidP="004175F6">
            <w:pPr>
              <w:jc w:val="both"/>
              <w:rPr>
                <w:b/>
                <w:lang w:val="en-US"/>
              </w:rPr>
            </w:pPr>
          </w:p>
        </w:tc>
        <w:tc>
          <w:tcPr>
            <w:tcW w:w="425" w:type="dxa"/>
            <w:gridSpan w:val="4"/>
            <w:vMerge w:val="restart"/>
          </w:tcPr>
          <w:p w14:paraId="185B9A71" w14:textId="77777777" w:rsidR="00042F1D" w:rsidRPr="003E0324" w:rsidRDefault="00042F1D" w:rsidP="004175F6">
            <w:pPr>
              <w:jc w:val="both"/>
              <w:rPr>
                <w:b/>
                <w:lang w:val="en-US"/>
              </w:rPr>
            </w:pPr>
            <w:proofErr w:type="gramStart"/>
            <w:r w:rsidRPr="003E0324">
              <w:rPr>
                <w:b/>
                <w:lang w:val="en-US"/>
              </w:rPr>
              <w:t>b</w:t>
            </w:r>
            <w:proofErr w:type="gramEnd"/>
            <w:r w:rsidRPr="003E0324">
              <w:rPr>
                <w:b/>
                <w:lang w:val="en-US"/>
              </w:rPr>
              <w:t>.</w:t>
            </w:r>
          </w:p>
          <w:p w14:paraId="0D40A96F" w14:textId="77777777" w:rsidR="00042F1D" w:rsidRPr="003E0324" w:rsidRDefault="00042F1D" w:rsidP="004175F6">
            <w:pPr>
              <w:jc w:val="both"/>
              <w:rPr>
                <w:b/>
                <w:lang w:val="en-US"/>
              </w:rPr>
            </w:pPr>
          </w:p>
          <w:p w14:paraId="04B0CCA3" w14:textId="77777777" w:rsidR="00042F1D" w:rsidRPr="003E0324" w:rsidRDefault="00042F1D" w:rsidP="004175F6">
            <w:pPr>
              <w:jc w:val="both"/>
              <w:rPr>
                <w:b/>
                <w:lang w:val="en-US"/>
              </w:rPr>
            </w:pPr>
          </w:p>
          <w:p w14:paraId="0DA73D5E" w14:textId="77777777" w:rsidR="00042F1D" w:rsidRPr="003E0324" w:rsidRDefault="00042F1D" w:rsidP="004175F6">
            <w:pPr>
              <w:jc w:val="both"/>
              <w:rPr>
                <w:b/>
                <w:lang w:val="en-US"/>
              </w:rPr>
            </w:pPr>
          </w:p>
          <w:p w14:paraId="63EA02CF" w14:textId="77777777" w:rsidR="00042F1D" w:rsidRPr="003E0324" w:rsidRDefault="00042F1D" w:rsidP="004175F6">
            <w:pPr>
              <w:jc w:val="both"/>
              <w:rPr>
                <w:b/>
                <w:lang w:val="en-US"/>
              </w:rPr>
            </w:pPr>
          </w:p>
          <w:p w14:paraId="237A99DD" w14:textId="77777777" w:rsidR="00042F1D" w:rsidRPr="003E0324" w:rsidRDefault="00042F1D" w:rsidP="004175F6">
            <w:pPr>
              <w:jc w:val="both"/>
              <w:rPr>
                <w:b/>
                <w:lang w:val="en-US"/>
              </w:rPr>
            </w:pPr>
          </w:p>
          <w:p w14:paraId="316D84E2" w14:textId="77777777" w:rsidR="00042F1D" w:rsidRDefault="00042F1D" w:rsidP="004175F6">
            <w:pPr>
              <w:jc w:val="both"/>
              <w:rPr>
                <w:b/>
                <w:lang w:val="en-US"/>
              </w:rPr>
            </w:pPr>
          </w:p>
          <w:p w14:paraId="518FA486" w14:textId="77777777" w:rsidR="00042F1D" w:rsidRPr="003E0324" w:rsidRDefault="00042F1D" w:rsidP="004175F6">
            <w:pPr>
              <w:jc w:val="both"/>
              <w:rPr>
                <w:b/>
                <w:lang w:val="en-US"/>
              </w:rPr>
            </w:pPr>
          </w:p>
        </w:tc>
        <w:tc>
          <w:tcPr>
            <w:tcW w:w="13215" w:type="dxa"/>
            <w:gridSpan w:val="30"/>
          </w:tcPr>
          <w:p w14:paraId="0EA77B07" w14:textId="77777777" w:rsidR="00042F1D" w:rsidRPr="003E0324" w:rsidRDefault="00042F1D" w:rsidP="004175F6">
            <w:pPr>
              <w:jc w:val="both"/>
              <w:rPr>
                <w:b/>
                <w:lang w:val="en-US"/>
              </w:rPr>
            </w:pPr>
            <w:r w:rsidRPr="003E0324">
              <w:rPr>
                <w:b/>
                <w:lang w:val="en-US"/>
              </w:rPr>
              <w:t>What role did customary/religious law and norms play in</w:t>
            </w:r>
            <w:r w:rsidRPr="003E0324">
              <w:t xml:space="preserve"> </w:t>
            </w:r>
            <w:r w:rsidRPr="003E0324">
              <w:rPr>
                <w:b/>
                <w:lang w:val="en-US"/>
              </w:rPr>
              <w:t>managing the local governance and development projects?</w:t>
            </w:r>
          </w:p>
        </w:tc>
      </w:tr>
      <w:tr w:rsidR="00042F1D" w:rsidRPr="003E0324" w14:paraId="25BD537E" w14:textId="77777777" w:rsidTr="003C6CE6">
        <w:trPr>
          <w:gridAfter w:val="1"/>
          <w:wAfter w:w="42" w:type="dxa"/>
        </w:trPr>
        <w:tc>
          <w:tcPr>
            <w:tcW w:w="534" w:type="dxa"/>
            <w:gridSpan w:val="2"/>
            <w:vMerge/>
          </w:tcPr>
          <w:p w14:paraId="696FDB3B" w14:textId="77777777" w:rsidR="00042F1D" w:rsidRPr="003E0324" w:rsidRDefault="00042F1D" w:rsidP="004175F6">
            <w:pPr>
              <w:jc w:val="both"/>
              <w:rPr>
                <w:b/>
                <w:lang w:val="en-US"/>
              </w:rPr>
            </w:pPr>
          </w:p>
        </w:tc>
        <w:tc>
          <w:tcPr>
            <w:tcW w:w="425" w:type="dxa"/>
            <w:gridSpan w:val="4"/>
            <w:vMerge/>
          </w:tcPr>
          <w:p w14:paraId="033A5BED" w14:textId="77777777" w:rsidR="00042F1D" w:rsidRPr="003E0324" w:rsidRDefault="00042F1D" w:rsidP="004175F6">
            <w:pPr>
              <w:jc w:val="both"/>
              <w:rPr>
                <w:b/>
                <w:lang w:val="en-US"/>
              </w:rPr>
            </w:pPr>
          </w:p>
        </w:tc>
        <w:tc>
          <w:tcPr>
            <w:tcW w:w="13215" w:type="dxa"/>
            <w:gridSpan w:val="30"/>
          </w:tcPr>
          <w:p w14:paraId="70E53F61" w14:textId="77777777" w:rsidR="00042F1D" w:rsidRPr="003E0324" w:rsidRDefault="00042F1D" w:rsidP="004175F6">
            <w:pPr>
              <w:jc w:val="both"/>
              <w:rPr>
                <w:b/>
                <w:lang w:val="en-US"/>
              </w:rPr>
            </w:pPr>
          </w:p>
        </w:tc>
      </w:tr>
      <w:tr w:rsidR="00042F1D" w:rsidRPr="003E0324" w14:paraId="0E699C8F" w14:textId="77777777" w:rsidTr="003C6CE6">
        <w:trPr>
          <w:gridAfter w:val="5"/>
          <w:wAfter w:w="4043" w:type="dxa"/>
        </w:trPr>
        <w:tc>
          <w:tcPr>
            <w:tcW w:w="534" w:type="dxa"/>
            <w:gridSpan w:val="2"/>
            <w:vMerge w:val="restart"/>
          </w:tcPr>
          <w:p w14:paraId="6B38DEB7" w14:textId="77777777" w:rsidR="00042F1D" w:rsidRPr="003E0324" w:rsidRDefault="00042F1D" w:rsidP="004175F6">
            <w:pPr>
              <w:jc w:val="both"/>
              <w:rPr>
                <w:b/>
                <w:lang w:val="en-US"/>
              </w:rPr>
            </w:pPr>
            <w:r w:rsidRPr="003E0324">
              <w:rPr>
                <w:b/>
                <w:lang w:val="en-US"/>
              </w:rPr>
              <w:t>11.</w:t>
            </w:r>
          </w:p>
        </w:tc>
        <w:tc>
          <w:tcPr>
            <w:tcW w:w="8217" w:type="dxa"/>
            <w:gridSpan w:val="26"/>
            <w:vMerge w:val="restart"/>
          </w:tcPr>
          <w:p w14:paraId="7FC4F96E" w14:textId="77777777" w:rsidR="00042F1D" w:rsidRPr="003E0324" w:rsidRDefault="00042F1D" w:rsidP="004175F6">
            <w:pPr>
              <w:jc w:val="both"/>
              <w:rPr>
                <w:b/>
                <w:lang w:val="en-US"/>
              </w:rPr>
            </w:pPr>
            <w:r w:rsidRPr="003E0324">
              <w:rPr>
                <w:b/>
                <w:lang w:val="en-US"/>
              </w:rPr>
              <w:t xml:space="preserve">Has your CCDC resolved any conflicts among the member villages or within a specific </w:t>
            </w:r>
            <w:proofErr w:type="gramStart"/>
            <w:r w:rsidRPr="003E0324">
              <w:rPr>
                <w:b/>
                <w:lang w:val="en-US"/>
              </w:rPr>
              <w:t>community  in</w:t>
            </w:r>
            <w:proofErr w:type="gramEnd"/>
            <w:r w:rsidRPr="003E0324">
              <w:rPr>
                <w:b/>
                <w:lang w:val="en-US"/>
              </w:rPr>
              <w:t xml:space="preserve"> a peaceful manner?</w:t>
            </w:r>
          </w:p>
        </w:tc>
        <w:tc>
          <w:tcPr>
            <w:tcW w:w="713" w:type="dxa"/>
            <w:gridSpan w:val="2"/>
          </w:tcPr>
          <w:p w14:paraId="42A1E0D4" w14:textId="77777777" w:rsidR="00042F1D" w:rsidRPr="003E0324" w:rsidRDefault="00042F1D" w:rsidP="004175F6">
            <w:pPr>
              <w:jc w:val="both"/>
              <w:rPr>
                <w:b/>
                <w:lang w:val="en-US"/>
              </w:rPr>
            </w:pPr>
            <w:r w:rsidRPr="003E0324">
              <w:rPr>
                <w:b/>
                <w:lang w:val="en-US"/>
              </w:rPr>
              <w:t>Yes</w:t>
            </w:r>
          </w:p>
        </w:tc>
        <w:tc>
          <w:tcPr>
            <w:tcW w:w="709" w:type="dxa"/>
            <w:gridSpan w:val="2"/>
          </w:tcPr>
          <w:p w14:paraId="573B0632" w14:textId="77777777" w:rsidR="00042F1D" w:rsidRPr="003E0324" w:rsidRDefault="00042F1D" w:rsidP="004175F6">
            <w:pPr>
              <w:jc w:val="both"/>
              <w:rPr>
                <w:b/>
                <w:lang w:val="en-US"/>
              </w:rPr>
            </w:pPr>
            <w:r w:rsidRPr="003E0324">
              <w:rPr>
                <w:b/>
                <w:lang w:val="en-US"/>
              </w:rPr>
              <w:t>No</w:t>
            </w:r>
          </w:p>
        </w:tc>
      </w:tr>
      <w:tr w:rsidR="00042F1D" w:rsidRPr="003E0324" w14:paraId="29606AC5" w14:textId="77777777" w:rsidTr="003C6CE6">
        <w:trPr>
          <w:gridAfter w:val="5"/>
          <w:wAfter w:w="4043" w:type="dxa"/>
        </w:trPr>
        <w:tc>
          <w:tcPr>
            <w:tcW w:w="534" w:type="dxa"/>
            <w:gridSpan w:val="2"/>
            <w:vMerge/>
          </w:tcPr>
          <w:p w14:paraId="04A7DF1D" w14:textId="77777777" w:rsidR="00042F1D" w:rsidRPr="003E0324" w:rsidRDefault="00042F1D" w:rsidP="004175F6">
            <w:pPr>
              <w:jc w:val="both"/>
              <w:rPr>
                <w:b/>
                <w:lang w:val="en-US"/>
              </w:rPr>
            </w:pPr>
          </w:p>
        </w:tc>
        <w:tc>
          <w:tcPr>
            <w:tcW w:w="8217" w:type="dxa"/>
            <w:gridSpan w:val="26"/>
            <w:vMerge/>
          </w:tcPr>
          <w:p w14:paraId="372701C0" w14:textId="77777777" w:rsidR="00042F1D" w:rsidRPr="003E0324" w:rsidRDefault="00042F1D" w:rsidP="004175F6">
            <w:pPr>
              <w:jc w:val="both"/>
              <w:rPr>
                <w:b/>
                <w:lang w:val="en-US"/>
              </w:rPr>
            </w:pPr>
          </w:p>
        </w:tc>
        <w:tc>
          <w:tcPr>
            <w:tcW w:w="713" w:type="dxa"/>
            <w:gridSpan w:val="2"/>
          </w:tcPr>
          <w:p w14:paraId="6E7AEEA6" w14:textId="77777777" w:rsidR="00042F1D" w:rsidRPr="003E0324" w:rsidRDefault="00042F1D" w:rsidP="004175F6">
            <w:pPr>
              <w:jc w:val="both"/>
              <w:rPr>
                <w:b/>
                <w:lang w:val="en-US"/>
              </w:rPr>
            </w:pPr>
          </w:p>
        </w:tc>
        <w:tc>
          <w:tcPr>
            <w:tcW w:w="709" w:type="dxa"/>
            <w:gridSpan w:val="2"/>
          </w:tcPr>
          <w:p w14:paraId="7D225694" w14:textId="77777777" w:rsidR="00042F1D" w:rsidRPr="003E0324" w:rsidRDefault="00042F1D" w:rsidP="004175F6">
            <w:pPr>
              <w:jc w:val="both"/>
              <w:rPr>
                <w:b/>
                <w:lang w:val="en-US"/>
              </w:rPr>
            </w:pPr>
          </w:p>
        </w:tc>
      </w:tr>
      <w:tr w:rsidR="00042F1D" w:rsidRPr="003E0324" w14:paraId="52966AF6" w14:textId="77777777" w:rsidTr="003C6CE6">
        <w:trPr>
          <w:gridAfter w:val="1"/>
          <w:wAfter w:w="42" w:type="dxa"/>
        </w:trPr>
        <w:tc>
          <w:tcPr>
            <w:tcW w:w="534" w:type="dxa"/>
            <w:gridSpan w:val="2"/>
            <w:vMerge/>
          </w:tcPr>
          <w:p w14:paraId="72ECDCE8" w14:textId="77777777" w:rsidR="00042F1D" w:rsidRPr="003E0324" w:rsidRDefault="00042F1D" w:rsidP="004175F6">
            <w:pPr>
              <w:jc w:val="both"/>
              <w:rPr>
                <w:b/>
                <w:lang w:val="en-US"/>
              </w:rPr>
            </w:pPr>
          </w:p>
        </w:tc>
        <w:tc>
          <w:tcPr>
            <w:tcW w:w="425" w:type="dxa"/>
            <w:gridSpan w:val="4"/>
          </w:tcPr>
          <w:p w14:paraId="03E3AC37" w14:textId="77777777" w:rsidR="00042F1D" w:rsidRPr="003E0324" w:rsidRDefault="00042F1D" w:rsidP="004175F6">
            <w:pPr>
              <w:jc w:val="both"/>
              <w:rPr>
                <w:b/>
                <w:lang w:val="en-US"/>
              </w:rPr>
            </w:pPr>
            <w:proofErr w:type="gramStart"/>
            <w:r w:rsidRPr="003E0324">
              <w:rPr>
                <w:b/>
                <w:lang w:val="en-US"/>
              </w:rPr>
              <w:t>a</w:t>
            </w:r>
            <w:proofErr w:type="gramEnd"/>
            <w:r w:rsidRPr="003E0324">
              <w:rPr>
                <w:b/>
                <w:lang w:val="en-US"/>
              </w:rPr>
              <w:t>.</w:t>
            </w:r>
          </w:p>
          <w:p w14:paraId="50527E17" w14:textId="77777777" w:rsidR="00042F1D" w:rsidRPr="003E0324" w:rsidRDefault="00042F1D" w:rsidP="004175F6">
            <w:pPr>
              <w:jc w:val="both"/>
              <w:rPr>
                <w:b/>
                <w:lang w:val="en-US"/>
              </w:rPr>
            </w:pPr>
          </w:p>
          <w:p w14:paraId="07BC1678" w14:textId="77777777" w:rsidR="00042F1D" w:rsidRPr="003E0324" w:rsidRDefault="00042F1D" w:rsidP="004175F6">
            <w:pPr>
              <w:jc w:val="both"/>
              <w:rPr>
                <w:b/>
                <w:lang w:val="en-US"/>
              </w:rPr>
            </w:pPr>
          </w:p>
          <w:p w14:paraId="55B6B277" w14:textId="77777777" w:rsidR="00042F1D" w:rsidRPr="003E0324" w:rsidRDefault="00042F1D" w:rsidP="004175F6">
            <w:pPr>
              <w:jc w:val="both"/>
              <w:rPr>
                <w:b/>
                <w:lang w:val="en-US"/>
              </w:rPr>
            </w:pPr>
          </w:p>
          <w:p w14:paraId="5CE953E6" w14:textId="77777777" w:rsidR="00042F1D" w:rsidRPr="003E0324" w:rsidRDefault="00042F1D" w:rsidP="004175F6">
            <w:pPr>
              <w:jc w:val="both"/>
              <w:rPr>
                <w:b/>
                <w:lang w:val="en-US"/>
              </w:rPr>
            </w:pPr>
          </w:p>
        </w:tc>
        <w:tc>
          <w:tcPr>
            <w:tcW w:w="4700" w:type="dxa"/>
            <w:gridSpan w:val="9"/>
          </w:tcPr>
          <w:p w14:paraId="7E448222" w14:textId="77777777" w:rsidR="00042F1D" w:rsidRPr="003E0324" w:rsidRDefault="00042F1D" w:rsidP="004175F6">
            <w:pPr>
              <w:jc w:val="both"/>
              <w:rPr>
                <w:b/>
                <w:lang w:val="en-US"/>
              </w:rPr>
            </w:pPr>
            <w:r w:rsidRPr="003E0324">
              <w:rPr>
                <w:b/>
                <w:lang w:val="en-US"/>
              </w:rPr>
              <w:t>If yes, what was the nature of these conflicts?</w:t>
            </w:r>
          </w:p>
        </w:tc>
        <w:tc>
          <w:tcPr>
            <w:tcW w:w="8515" w:type="dxa"/>
            <w:gridSpan w:val="21"/>
          </w:tcPr>
          <w:p w14:paraId="25413B8E" w14:textId="77777777" w:rsidR="00042F1D" w:rsidRPr="003E0324" w:rsidRDefault="00042F1D" w:rsidP="004175F6">
            <w:pPr>
              <w:jc w:val="both"/>
              <w:rPr>
                <w:b/>
                <w:lang w:val="en-US"/>
              </w:rPr>
            </w:pPr>
          </w:p>
        </w:tc>
      </w:tr>
      <w:tr w:rsidR="00042F1D" w:rsidRPr="003E0324" w14:paraId="249BF45A" w14:textId="77777777" w:rsidTr="003C6CE6">
        <w:trPr>
          <w:gridAfter w:val="1"/>
          <w:wAfter w:w="42" w:type="dxa"/>
        </w:trPr>
        <w:tc>
          <w:tcPr>
            <w:tcW w:w="534" w:type="dxa"/>
            <w:gridSpan w:val="2"/>
            <w:vMerge/>
          </w:tcPr>
          <w:p w14:paraId="6F9237EE" w14:textId="77777777" w:rsidR="00042F1D" w:rsidRPr="003E0324" w:rsidRDefault="00042F1D" w:rsidP="004175F6">
            <w:pPr>
              <w:jc w:val="both"/>
              <w:rPr>
                <w:b/>
                <w:lang w:val="en-US"/>
              </w:rPr>
            </w:pPr>
          </w:p>
        </w:tc>
        <w:tc>
          <w:tcPr>
            <w:tcW w:w="425" w:type="dxa"/>
            <w:gridSpan w:val="4"/>
          </w:tcPr>
          <w:p w14:paraId="57789A20" w14:textId="77777777" w:rsidR="00042F1D" w:rsidRPr="003E0324" w:rsidRDefault="00042F1D" w:rsidP="004175F6">
            <w:pPr>
              <w:jc w:val="both"/>
              <w:rPr>
                <w:b/>
                <w:lang w:val="en-US"/>
              </w:rPr>
            </w:pPr>
            <w:proofErr w:type="gramStart"/>
            <w:r w:rsidRPr="003E0324">
              <w:rPr>
                <w:b/>
                <w:lang w:val="en-US"/>
              </w:rPr>
              <w:t>b</w:t>
            </w:r>
            <w:proofErr w:type="gramEnd"/>
            <w:r w:rsidRPr="003E0324">
              <w:rPr>
                <w:b/>
                <w:lang w:val="en-US"/>
              </w:rPr>
              <w:t>.</w:t>
            </w:r>
          </w:p>
          <w:p w14:paraId="48BD906C" w14:textId="77777777" w:rsidR="00042F1D" w:rsidRPr="003E0324" w:rsidRDefault="00042F1D" w:rsidP="004175F6">
            <w:pPr>
              <w:jc w:val="both"/>
              <w:rPr>
                <w:b/>
                <w:lang w:val="en-US"/>
              </w:rPr>
            </w:pPr>
          </w:p>
          <w:p w14:paraId="2B5A4E0F" w14:textId="77777777" w:rsidR="00042F1D" w:rsidRPr="003E0324" w:rsidRDefault="00042F1D" w:rsidP="004175F6">
            <w:pPr>
              <w:jc w:val="both"/>
              <w:rPr>
                <w:b/>
                <w:lang w:val="en-US"/>
              </w:rPr>
            </w:pPr>
          </w:p>
          <w:p w14:paraId="42717296" w14:textId="77777777" w:rsidR="00042F1D" w:rsidRPr="003E0324" w:rsidRDefault="00042F1D" w:rsidP="004175F6">
            <w:pPr>
              <w:jc w:val="both"/>
              <w:rPr>
                <w:b/>
                <w:lang w:val="en-US"/>
              </w:rPr>
            </w:pPr>
          </w:p>
          <w:p w14:paraId="1545B5DE" w14:textId="77777777" w:rsidR="00042F1D" w:rsidRPr="003E0324" w:rsidRDefault="00042F1D" w:rsidP="004175F6">
            <w:pPr>
              <w:jc w:val="both"/>
              <w:rPr>
                <w:b/>
                <w:lang w:val="en-US"/>
              </w:rPr>
            </w:pPr>
          </w:p>
        </w:tc>
        <w:tc>
          <w:tcPr>
            <w:tcW w:w="4700" w:type="dxa"/>
            <w:gridSpan w:val="9"/>
          </w:tcPr>
          <w:p w14:paraId="2E5EC32A" w14:textId="77777777" w:rsidR="00042F1D" w:rsidRPr="003E0324" w:rsidRDefault="00042F1D" w:rsidP="004175F6">
            <w:pPr>
              <w:jc w:val="both"/>
              <w:rPr>
                <w:b/>
                <w:lang w:val="en-US"/>
              </w:rPr>
            </w:pPr>
            <w:r w:rsidRPr="003E0324">
              <w:rPr>
                <w:b/>
                <w:lang w:val="en-US"/>
              </w:rPr>
              <w:lastRenderedPageBreak/>
              <w:t>If yes, how did the CCDC help?</w:t>
            </w:r>
          </w:p>
        </w:tc>
        <w:tc>
          <w:tcPr>
            <w:tcW w:w="8515" w:type="dxa"/>
            <w:gridSpan w:val="21"/>
          </w:tcPr>
          <w:p w14:paraId="047200F9" w14:textId="77777777" w:rsidR="00042F1D" w:rsidRPr="003E0324" w:rsidRDefault="00042F1D" w:rsidP="004175F6">
            <w:pPr>
              <w:jc w:val="both"/>
              <w:rPr>
                <w:b/>
                <w:lang w:val="en-US"/>
              </w:rPr>
            </w:pPr>
          </w:p>
        </w:tc>
      </w:tr>
      <w:tr w:rsidR="00042F1D" w:rsidRPr="003E0324" w14:paraId="639110F4" w14:textId="77777777" w:rsidTr="003C6CE6">
        <w:trPr>
          <w:gridAfter w:val="1"/>
          <w:wAfter w:w="42" w:type="dxa"/>
        </w:trPr>
        <w:tc>
          <w:tcPr>
            <w:tcW w:w="534" w:type="dxa"/>
            <w:gridSpan w:val="2"/>
            <w:vMerge/>
          </w:tcPr>
          <w:p w14:paraId="0DF9D466" w14:textId="77777777" w:rsidR="00042F1D" w:rsidRPr="003E0324" w:rsidRDefault="00042F1D" w:rsidP="004175F6">
            <w:pPr>
              <w:jc w:val="both"/>
              <w:rPr>
                <w:b/>
                <w:lang w:val="en-US"/>
              </w:rPr>
            </w:pPr>
          </w:p>
        </w:tc>
        <w:tc>
          <w:tcPr>
            <w:tcW w:w="425" w:type="dxa"/>
            <w:gridSpan w:val="4"/>
          </w:tcPr>
          <w:p w14:paraId="44560D45" w14:textId="77777777" w:rsidR="00042F1D" w:rsidRPr="003E0324" w:rsidRDefault="00042F1D" w:rsidP="004175F6">
            <w:pPr>
              <w:jc w:val="both"/>
              <w:rPr>
                <w:b/>
                <w:lang w:val="en-US"/>
              </w:rPr>
            </w:pPr>
            <w:proofErr w:type="gramStart"/>
            <w:r w:rsidRPr="003E0324">
              <w:rPr>
                <w:b/>
                <w:lang w:val="en-US"/>
              </w:rPr>
              <w:t>c</w:t>
            </w:r>
            <w:proofErr w:type="gramEnd"/>
            <w:r w:rsidRPr="003E0324">
              <w:rPr>
                <w:b/>
                <w:lang w:val="en-US"/>
              </w:rPr>
              <w:t>.</w:t>
            </w:r>
          </w:p>
          <w:p w14:paraId="3447DD18" w14:textId="77777777" w:rsidR="00042F1D" w:rsidRPr="003E0324" w:rsidRDefault="00042F1D" w:rsidP="004175F6">
            <w:pPr>
              <w:jc w:val="both"/>
              <w:rPr>
                <w:b/>
                <w:lang w:val="en-US"/>
              </w:rPr>
            </w:pPr>
          </w:p>
          <w:p w14:paraId="43F9B111" w14:textId="77777777" w:rsidR="00042F1D" w:rsidRPr="003E0324" w:rsidRDefault="00042F1D" w:rsidP="004175F6">
            <w:pPr>
              <w:jc w:val="both"/>
              <w:rPr>
                <w:b/>
                <w:lang w:val="en-US"/>
              </w:rPr>
            </w:pPr>
          </w:p>
          <w:p w14:paraId="5D0AC0BA" w14:textId="77777777" w:rsidR="00042F1D" w:rsidRPr="003E0324" w:rsidRDefault="00042F1D" w:rsidP="004175F6">
            <w:pPr>
              <w:jc w:val="both"/>
              <w:rPr>
                <w:b/>
                <w:lang w:val="en-US"/>
              </w:rPr>
            </w:pPr>
          </w:p>
          <w:p w14:paraId="00907A76" w14:textId="77777777" w:rsidR="00042F1D" w:rsidRPr="003E0324" w:rsidRDefault="00042F1D" w:rsidP="004175F6">
            <w:pPr>
              <w:jc w:val="both"/>
              <w:rPr>
                <w:b/>
                <w:lang w:val="en-US"/>
              </w:rPr>
            </w:pPr>
          </w:p>
        </w:tc>
        <w:tc>
          <w:tcPr>
            <w:tcW w:w="4700" w:type="dxa"/>
            <w:gridSpan w:val="9"/>
          </w:tcPr>
          <w:p w14:paraId="41B6C102" w14:textId="77777777" w:rsidR="00042F1D" w:rsidRPr="003E0324" w:rsidRDefault="00042F1D" w:rsidP="004175F6">
            <w:pPr>
              <w:jc w:val="both"/>
              <w:rPr>
                <w:b/>
                <w:lang w:val="en-US"/>
              </w:rPr>
            </w:pPr>
            <w:r w:rsidRPr="003E0324">
              <w:rPr>
                <w:b/>
                <w:lang w:val="en-US"/>
              </w:rPr>
              <w:t>If yes, to what extent did the CCDC use knowledge or skills provided by Facilitating Partners?</w:t>
            </w:r>
          </w:p>
        </w:tc>
        <w:tc>
          <w:tcPr>
            <w:tcW w:w="8515" w:type="dxa"/>
            <w:gridSpan w:val="21"/>
          </w:tcPr>
          <w:p w14:paraId="1B172FCA" w14:textId="77777777" w:rsidR="00042F1D" w:rsidRPr="003E0324" w:rsidRDefault="00042F1D" w:rsidP="004175F6">
            <w:pPr>
              <w:jc w:val="both"/>
              <w:rPr>
                <w:b/>
                <w:lang w:val="en-US"/>
              </w:rPr>
            </w:pPr>
          </w:p>
        </w:tc>
      </w:tr>
      <w:tr w:rsidR="00042F1D" w:rsidRPr="003E0324" w14:paraId="2A6DE40A" w14:textId="77777777" w:rsidTr="003C6CE6">
        <w:trPr>
          <w:gridAfter w:val="1"/>
          <w:wAfter w:w="42" w:type="dxa"/>
        </w:trPr>
        <w:tc>
          <w:tcPr>
            <w:tcW w:w="534" w:type="dxa"/>
            <w:gridSpan w:val="2"/>
            <w:vMerge w:val="restart"/>
          </w:tcPr>
          <w:p w14:paraId="4F443FCD" w14:textId="77777777" w:rsidR="00042F1D" w:rsidRPr="003E0324" w:rsidRDefault="00042F1D" w:rsidP="004175F6">
            <w:pPr>
              <w:jc w:val="both"/>
              <w:rPr>
                <w:b/>
                <w:lang w:val="en-US"/>
              </w:rPr>
            </w:pPr>
            <w:r w:rsidRPr="003E0324">
              <w:rPr>
                <w:b/>
                <w:lang w:val="en-US"/>
              </w:rPr>
              <w:t>12.</w:t>
            </w:r>
          </w:p>
          <w:p w14:paraId="0850692D" w14:textId="77777777" w:rsidR="00042F1D" w:rsidRPr="003E0324" w:rsidRDefault="00042F1D" w:rsidP="004175F6">
            <w:pPr>
              <w:jc w:val="both"/>
              <w:rPr>
                <w:b/>
                <w:lang w:val="en-US"/>
              </w:rPr>
            </w:pPr>
          </w:p>
          <w:p w14:paraId="0FDFA4B0" w14:textId="77777777" w:rsidR="00042F1D" w:rsidRPr="003E0324" w:rsidRDefault="00042F1D" w:rsidP="004175F6">
            <w:pPr>
              <w:jc w:val="both"/>
              <w:rPr>
                <w:b/>
                <w:lang w:val="en-US"/>
              </w:rPr>
            </w:pPr>
          </w:p>
          <w:p w14:paraId="11BDB667" w14:textId="77777777" w:rsidR="00042F1D" w:rsidRPr="003E0324" w:rsidRDefault="00042F1D" w:rsidP="004175F6">
            <w:pPr>
              <w:jc w:val="both"/>
              <w:rPr>
                <w:b/>
                <w:lang w:val="en-US"/>
              </w:rPr>
            </w:pPr>
          </w:p>
          <w:p w14:paraId="360B4551" w14:textId="77777777" w:rsidR="00042F1D" w:rsidRPr="003E0324" w:rsidRDefault="00042F1D" w:rsidP="004175F6">
            <w:pPr>
              <w:jc w:val="both"/>
              <w:rPr>
                <w:b/>
                <w:lang w:val="en-US"/>
              </w:rPr>
            </w:pPr>
          </w:p>
          <w:p w14:paraId="696EFB3B" w14:textId="77777777" w:rsidR="00042F1D" w:rsidRPr="003E0324" w:rsidRDefault="00042F1D" w:rsidP="004175F6">
            <w:pPr>
              <w:jc w:val="both"/>
              <w:rPr>
                <w:b/>
                <w:lang w:val="en-US"/>
              </w:rPr>
            </w:pPr>
          </w:p>
        </w:tc>
        <w:tc>
          <w:tcPr>
            <w:tcW w:w="13640" w:type="dxa"/>
            <w:gridSpan w:val="34"/>
          </w:tcPr>
          <w:p w14:paraId="61A8F939" w14:textId="77777777" w:rsidR="00042F1D" w:rsidRPr="003E0324" w:rsidRDefault="00042F1D" w:rsidP="004175F6">
            <w:pPr>
              <w:jc w:val="both"/>
              <w:rPr>
                <w:b/>
                <w:lang w:val="en-US"/>
              </w:rPr>
            </w:pPr>
            <w:r w:rsidRPr="003E0324">
              <w:rPr>
                <w:b/>
                <w:lang w:val="en-US"/>
              </w:rPr>
              <w:t>In what way could the transparency and accountability of the programme be enhanced? Could you provide examples?</w:t>
            </w:r>
          </w:p>
        </w:tc>
      </w:tr>
      <w:tr w:rsidR="00042F1D" w:rsidRPr="003E0324" w14:paraId="2867B7B9" w14:textId="77777777" w:rsidTr="003C6CE6">
        <w:trPr>
          <w:gridAfter w:val="1"/>
          <w:wAfter w:w="42" w:type="dxa"/>
        </w:trPr>
        <w:tc>
          <w:tcPr>
            <w:tcW w:w="534" w:type="dxa"/>
            <w:gridSpan w:val="2"/>
            <w:vMerge/>
          </w:tcPr>
          <w:p w14:paraId="54D20F6D" w14:textId="77777777" w:rsidR="00042F1D" w:rsidRPr="003E0324" w:rsidRDefault="00042F1D" w:rsidP="004175F6">
            <w:pPr>
              <w:jc w:val="both"/>
              <w:rPr>
                <w:b/>
                <w:lang w:val="en-US"/>
              </w:rPr>
            </w:pPr>
          </w:p>
        </w:tc>
        <w:tc>
          <w:tcPr>
            <w:tcW w:w="13640" w:type="dxa"/>
            <w:gridSpan w:val="34"/>
          </w:tcPr>
          <w:p w14:paraId="19A6A07E" w14:textId="77777777" w:rsidR="00042F1D" w:rsidRPr="003E0324" w:rsidRDefault="00042F1D" w:rsidP="004175F6">
            <w:pPr>
              <w:jc w:val="both"/>
              <w:rPr>
                <w:b/>
                <w:lang w:val="en-US"/>
              </w:rPr>
            </w:pPr>
          </w:p>
        </w:tc>
      </w:tr>
    </w:tbl>
    <w:p w14:paraId="67EEE913" w14:textId="3670CBA9" w:rsidR="00EE3897" w:rsidRPr="00042F1D" w:rsidRDefault="00042F1D" w:rsidP="004175F6">
      <w:pPr>
        <w:jc w:val="both"/>
        <w:rPr>
          <w:b/>
        </w:rPr>
      </w:pPr>
      <w:r w:rsidRPr="003E0324">
        <w:rPr>
          <w:b/>
        </w:rPr>
        <w:br w:type="page"/>
      </w:r>
    </w:p>
    <w:p w14:paraId="4890EC5B" w14:textId="58D5F618" w:rsidR="00087135" w:rsidRDefault="00C8720E" w:rsidP="004175F6">
      <w:pPr>
        <w:spacing w:line="276" w:lineRule="auto"/>
        <w:jc w:val="both"/>
        <w:rPr>
          <w:rFonts w:ascii="Arial" w:hAnsi="Arial" w:cs="Arial"/>
          <w:b/>
        </w:rPr>
      </w:pPr>
      <w:r>
        <w:rPr>
          <w:rFonts w:ascii="Arial" w:hAnsi="Arial" w:cs="Arial"/>
          <w:b/>
        </w:rPr>
        <w:lastRenderedPageBreak/>
        <w:t>APPENDIX B</w:t>
      </w:r>
      <w:r w:rsidR="00183E8F" w:rsidRPr="00A56CB5">
        <w:rPr>
          <w:rFonts w:ascii="Arial" w:hAnsi="Arial" w:cs="Arial"/>
          <w:b/>
        </w:rPr>
        <w:t xml:space="preserve">: </w:t>
      </w:r>
      <w:r w:rsidR="00355CDA" w:rsidRPr="00A56CB5">
        <w:rPr>
          <w:rFonts w:ascii="Arial" w:hAnsi="Arial" w:cs="Arial"/>
          <w:b/>
        </w:rPr>
        <w:t>CCDC Researcher Observation Sheet</w:t>
      </w:r>
    </w:p>
    <w:p w14:paraId="6B0BE0C5" w14:textId="77777777" w:rsidR="003B5A82" w:rsidRDefault="003B5A82" w:rsidP="004175F6">
      <w:pPr>
        <w:spacing w:line="276" w:lineRule="auto"/>
        <w:jc w:val="both"/>
        <w:rPr>
          <w:rFonts w:ascii="Arial" w:hAnsi="Arial" w:cs="Arial"/>
          <w:b/>
        </w:rPr>
      </w:pPr>
    </w:p>
    <w:p w14:paraId="5311A027" w14:textId="77777777" w:rsidR="003B5A82" w:rsidRPr="00737D99" w:rsidRDefault="003B5A82" w:rsidP="004175F6">
      <w:pPr>
        <w:pStyle w:val="Heading1"/>
        <w:jc w:val="both"/>
        <w:rPr>
          <w:color w:val="auto"/>
        </w:rPr>
      </w:pPr>
      <w:r w:rsidRPr="00737D99">
        <w:rPr>
          <w:color w:val="auto"/>
        </w:rPr>
        <w:t>Community Observation Sheet</w:t>
      </w:r>
    </w:p>
    <w:p w14:paraId="6639D1C8" w14:textId="77777777" w:rsidR="003B5A82" w:rsidRDefault="003B5A82" w:rsidP="004175F6">
      <w:pPr>
        <w:jc w:val="both"/>
        <w:rPr>
          <w:i/>
        </w:rPr>
      </w:pPr>
    </w:p>
    <w:p w14:paraId="5331C8C9" w14:textId="77777777" w:rsidR="003B5A82" w:rsidRPr="00737D99" w:rsidRDefault="003B5A82" w:rsidP="004175F6">
      <w:pPr>
        <w:jc w:val="both"/>
        <w:rPr>
          <w:i/>
        </w:rPr>
      </w:pPr>
      <w:r>
        <w:rPr>
          <w:i/>
        </w:rPr>
        <w:t>To be completed by the researchers in each community upon departure, without participation from the CDCs/CCDCs or communities.</w:t>
      </w:r>
    </w:p>
    <w:tbl>
      <w:tblPr>
        <w:tblStyle w:val="TableGrid"/>
        <w:tblW w:w="5000" w:type="pct"/>
        <w:tblLayout w:type="fixed"/>
        <w:tblLook w:val="04A0" w:firstRow="1" w:lastRow="0" w:firstColumn="1" w:lastColumn="0" w:noHBand="0" w:noVBand="1"/>
      </w:tblPr>
      <w:tblGrid>
        <w:gridCol w:w="1809"/>
        <w:gridCol w:w="2834"/>
        <w:gridCol w:w="2138"/>
        <w:gridCol w:w="2172"/>
        <w:gridCol w:w="1360"/>
        <w:gridCol w:w="1295"/>
        <w:gridCol w:w="1204"/>
        <w:gridCol w:w="1386"/>
      </w:tblGrid>
      <w:tr w:rsidR="003B5A82" w14:paraId="2E1A5FA3" w14:textId="77777777" w:rsidTr="003B3895">
        <w:tc>
          <w:tcPr>
            <w:tcW w:w="637" w:type="pct"/>
          </w:tcPr>
          <w:p w14:paraId="37F0ACC6" w14:textId="77777777" w:rsidR="003B5A82" w:rsidRPr="00737D99" w:rsidRDefault="003B5A82" w:rsidP="004175F6">
            <w:pPr>
              <w:jc w:val="both"/>
              <w:rPr>
                <w:b/>
              </w:rPr>
            </w:pPr>
            <w:r w:rsidRPr="00737D99">
              <w:rPr>
                <w:b/>
              </w:rPr>
              <w:t>Community /Village Name:</w:t>
            </w:r>
          </w:p>
          <w:p w14:paraId="2720F508" w14:textId="77777777" w:rsidR="003B5A82" w:rsidRPr="00737D99" w:rsidRDefault="003B5A82" w:rsidP="004175F6">
            <w:pPr>
              <w:jc w:val="both"/>
              <w:rPr>
                <w:b/>
              </w:rPr>
            </w:pPr>
          </w:p>
        </w:tc>
        <w:tc>
          <w:tcPr>
            <w:tcW w:w="998" w:type="pct"/>
          </w:tcPr>
          <w:p w14:paraId="36650A39" w14:textId="77777777" w:rsidR="003B5A82" w:rsidRDefault="003B5A82" w:rsidP="004175F6">
            <w:pPr>
              <w:jc w:val="both"/>
            </w:pPr>
          </w:p>
        </w:tc>
        <w:tc>
          <w:tcPr>
            <w:tcW w:w="753" w:type="pct"/>
          </w:tcPr>
          <w:p w14:paraId="5D461023" w14:textId="77777777" w:rsidR="003B5A82" w:rsidRPr="00737D99" w:rsidRDefault="003B5A82" w:rsidP="004175F6">
            <w:pPr>
              <w:jc w:val="both"/>
              <w:rPr>
                <w:b/>
              </w:rPr>
            </w:pPr>
            <w:r w:rsidRPr="00737D99">
              <w:rPr>
                <w:b/>
              </w:rPr>
              <w:t>Location/District:</w:t>
            </w:r>
          </w:p>
        </w:tc>
        <w:tc>
          <w:tcPr>
            <w:tcW w:w="765" w:type="pct"/>
          </w:tcPr>
          <w:p w14:paraId="63E5E9FA" w14:textId="77777777" w:rsidR="003B5A82" w:rsidRDefault="003B5A82" w:rsidP="004175F6">
            <w:pPr>
              <w:jc w:val="both"/>
            </w:pPr>
          </w:p>
        </w:tc>
        <w:tc>
          <w:tcPr>
            <w:tcW w:w="479" w:type="pct"/>
          </w:tcPr>
          <w:p w14:paraId="064DFECE" w14:textId="77777777" w:rsidR="003B5A82" w:rsidRPr="00737D99" w:rsidRDefault="003B5A82" w:rsidP="004175F6">
            <w:pPr>
              <w:jc w:val="both"/>
              <w:rPr>
                <w:b/>
              </w:rPr>
            </w:pPr>
            <w:r w:rsidRPr="00737D99">
              <w:rPr>
                <w:b/>
              </w:rPr>
              <w:t>Province:</w:t>
            </w:r>
          </w:p>
        </w:tc>
        <w:tc>
          <w:tcPr>
            <w:tcW w:w="456" w:type="pct"/>
          </w:tcPr>
          <w:p w14:paraId="7934D649" w14:textId="77777777" w:rsidR="003B5A82" w:rsidRDefault="003B5A82" w:rsidP="004175F6">
            <w:pPr>
              <w:jc w:val="both"/>
            </w:pPr>
          </w:p>
        </w:tc>
        <w:tc>
          <w:tcPr>
            <w:tcW w:w="424" w:type="pct"/>
          </w:tcPr>
          <w:p w14:paraId="7B0DAA39" w14:textId="77777777" w:rsidR="003B5A82" w:rsidRPr="00737D99" w:rsidRDefault="003B5A82" w:rsidP="004175F6">
            <w:pPr>
              <w:jc w:val="both"/>
              <w:rPr>
                <w:b/>
              </w:rPr>
            </w:pPr>
            <w:r w:rsidRPr="00737D99">
              <w:rPr>
                <w:b/>
              </w:rPr>
              <w:t>Dates Visited:</w:t>
            </w:r>
          </w:p>
        </w:tc>
        <w:tc>
          <w:tcPr>
            <w:tcW w:w="488" w:type="pct"/>
          </w:tcPr>
          <w:p w14:paraId="564848B6" w14:textId="77777777" w:rsidR="003B5A82" w:rsidRDefault="003B5A82" w:rsidP="004175F6">
            <w:pPr>
              <w:jc w:val="both"/>
            </w:pPr>
          </w:p>
        </w:tc>
      </w:tr>
      <w:tr w:rsidR="003B5A82" w14:paraId="1D262335" w14:textId="77777777" w:rsidTr="003B3895">
        <w:tc>
          <w:tcPr>
            <w:tcW w:w="637" w:type="pct"/>
            <w:vMerge w:val="restart"/>
          </w:tcPr>
          <w:p w14:paraId="44D3AACF" w14:textId="77777777" w:rsidR="003B5A82" w:rsidRPr="00737D99" w:rsidRDefault="003B5A82" w:rsidP="004175F6">
            <w:pPr>
              <w:jc w:val="both"/>
              <w:rPr>
                <w:b/>
              </w:rPr>
            </w:pPr>
            <w:r w:rsidRPr="00737D99">
              <w:rPr>
                <w:b/>
              </w:rPr>
              <w:t>Demographics:</w:t>
            </w:r>
          </w:p>
        </w:tc>
        <w:tc>
          <w:tcPr>
            <w:tcW w:w="1751" w:type="pct"/>
            <w:gridSpan w:val="2"/>
          </w:tcPr>
          <w:p w14:paraId="074CA2B1" w14:textId="77777777" w:rsidR="003B5A82" w:rsidRPr="00737D99" w:rsidRDefault="003B5A82" w:rsidP="004175F6">
            <w:pPr>
              <w:jc w:val="both"/>
              <w:rPr>
                <w:b/>
              </w:rPr>
            </w:pPr>
            <w:r w:rsidRPr="00737D99">
              <w:rPr>
                <w:b/>
              </w:rPr>
              <w:t>What would you say is the demographic composition of the community, in terms of religious, ethnic and tribal identity?</w:t>
            </w:r>
          </w:p>
          <w:p w14:paraId="220A0B76" w14:textId="77777777" w:rsidR="003B5A82" w:rsidRPr="00737D99" w:rsidRDefault="003B5A82" w:rsidP="004175F6">
            <w:pPr>
              <w:jc w:val="both"/>
              <w:rPr>
                <w:b/>
              </w:rPr>
            </w:pPr>
          </w:p>
          <w:p w14:paraId="76667951" w14:textId="77777777" w:rsidR="003B5A82" w:rsidRPr="00737D99" w:rsidRDefault="003B5A82" w:rsidP="004175F6">
            <w:pPr>
              <w:jc w:val="both"/>
              <w:rPr>
                <w:b/>
              </w:rPr>
            </w:pPr>
          </w:p>
          <w:p w14:paraId="54491541" w14:textId="77777777" w:rsidR="003B5A82" w:rsidRPr="00737D99" w:rsidRDefault="003B5A82" w:rsidP="004175F6">
            <w:pPr>
              <w:jc w:val="both"/>
              <w:rPr>
                <w:b/>
              </w:rPr>
            </w:pPr>
          </w:p>
        </w:tc>
        <w:tc>
          <w:tcPr>
            <w:tcW w:w="2612" w:type="pct"/>
            <w:gridSpan w:val="5"/>
          </w:tcPr>
          <w:p w14:paraId="12C14FFC" w14:textId="77777777" w:rsidR="003B5A82" w:rsidRDefault="003B5A82" w:rsidP="004175F6">
            <w:pPr>
              <w:jc w:val="both"/>
            </w:pPr>
          </w:p>
        </w:tc>
      </w:tr>
      <w:tr w:rsidR="003B5A82" w14:paraId="4F7701E5" w14:textId="77777777" w:rsidTr="003B3895">
        <w:tc>
          <w:tcPr>
            <w:tcW w:w="637" w:type="pct"/>
            <w:vMerge/>
          </w:tcPr>
          <w:p w14:paraId="5B21659E" w14:textId="77777777" w:rsidR="003B5A82" w:rsidRPr="00737D99" w:rsidRDefault="003B5A82" w:rsidP="004175F6">
            <w:pPr>
              <w:jc w:val="both"/>
              <w:rPr>
                <w:b/>
              </w:rPr>
            </w:pPr>
          </w:p>
        </w:tc>
        <w:tc>
          <w:tcPr>
            <w:tcW w:w="1751" w:type="pct"/>
            <w:gridSpan w:val="2"/>
          </w:tcPr>
          <w:p w14:paraId="2B445589" w14:textId="77777777" w:rsidR="003B5A82" w:rsidRPr="00737D99" w:rsidRDefault="003B5A82" w:rsidP="004175F6">
            <w:pPr>
              <w:jc w:val="both"/>
              <w:rPr>
                <w:b/>
              </w:rPr>
            </w:pPr>
            <w:r w:rsidRPr="00737D99">
              <w:rPr>
                <w:b/>
              </w:rPr>
              <w:t>Is the population nomadic or static? What is the main source of income?</w:t>
            </w:r>
          </w:p>
          <w:p w14:paraId="77923B43" w14:textId="77777777" w:rsidR="003B5A82" w:rsidRPr="00737D99" w:rsidRDefault="003B5A82" w:rsidP="004175F6">
            <w:pPr>
              <w:jc w:val="both"/>
              <w:rPr>
                <w:b/>
              </w:rPr>
            </w:pPr>
          </w:p>
          <w:p w14:paraId="3FF87905" w14:textId="77777777" w:rsidR="003B5A82" w:rsidRPr="00737D99" w:rsidRDefault="003B5A82" w:rsidP="004175F6">
            <w:pPr>
              <w:jc w:val="both"/>
              <w:rPr>
                <w:b/>
              </w:rPr>
            </w:pPr>
          </w:p>
          <w:p w14:paraId="3A477C13" w14:textId="77777777" w:rsidR="003B5A82" w:rsidRPr="00737D99" w:rsidRDefault="003B5A82" w:rsidP="004175F6">
            <w:pPr>
              <w:jc w:val="both"/>
              <w:rPr>
                <w:b/>
              </w:rPr>
            </w:pPr>
          </w:p>
        </w:tc>
        <w:tc>
          <w:tcPr>
            <w:tcW w:w="2612" w:type="pct"/>
            <w:gridSpan w:val="5"/>
          </w:tcPr>
          <w:p w14:paraId="636FB4C6" w14:textId="77777777" w:rsidR="003B5A82" w:rsidRDefault="003B5A82" w:rsidP="004175F6">
            <w:pPr>
              <w:jc w:val="both"/>
            </w:pPr>
          </w:p>
        </w:tc>
      </w:tr>
      <w:tr w:rsidR="003B5A82" w14:paraId="02680C39" w14:textId="77777777" w:rsidTr="003B3895">
        <w:tc>
          <w:tcPr>
            <w:tcW w:w="637" w:type="pct"/>
            <w:vMerge/>
          </w:tcPr>
          <w:p w14:paraId="23909299" w14:textId="77777777" w:rsidR="003B5A82" w:rsidRPr="00737D99" w:rsidRDefault="003B5A82" w:rsidP="004175F6">
            <w:pPr>
              <w:jc w:val="both"/>
              <w:rPr>
                <w:b/>
              </w:rPr>
            </w:pPr>
          </w:p>
        </w:tc>
        <w:tc>
          <w:tcPr>
            <w:tcW w:w="1751" w:type="pct"/>
            <w:gridSpan w:val="2"/>
          </w:tcPr>
          <w:p w14:paraId="7C54BA57" w14:textId="77777777" w:rsidR="003B5A82" w:rsidRPr="00737D99" w:rsidRDefault="003B5A82" w:rsidP="004175F6">
            <w:pPr>
              <w:jc w:val="both"/>
              <w:rPr>
                <w:b/>
              </w:rPr>
            </w:pPr>
            <w:r w:rsidRPr="00737D99">
              <w:rPr>
                <w:b/>
              </w:rPr>
              <w:t>What is the population density? Is this increasing or decreasing?</w:t>
            </w:r>
          </w:p>
          <w:p w14:paraId="597D95BD" w14:textId="77777777" w:rsidR="003B5A82" w:rsidRPr="00737D99" w:rsidRDefault="003B5A82" w:rsidP="004175F6">
            <w:pPr>
              <w:jc w:val="both"/>
              <w:rPr>
                <w:b/>
              </w:rPr>
            </w:pPr>
          </w:p>
          <w:p w14:paraId="41E65059" w14:textId="77777777" w:rsidR="003B5A82" w:rsidRPr="00737D99" w:rsidRDefault="003B5A82" w:rsidP="004175F6">
            <w:pPr>
              <w:jc w:val="both"/>
              <w:rPr>
                <w:b/>
              </w:rPr>
            </w:pPr>
          </w:p>
          <w:p w14:paraId="3BA53442" w14:textId="77777777" w:rsidR="003B5A82" w:rsidRPr="00737D99" w:rsidRDefault="003B5A82" w:rsidP="004175F6">
            <w:pPr>
              <w:jc w:val="both"/>
              <w:rPr>
                <w:b/>
              </w:rPr>
            </w:pPr>
          </w:p>
          <w:p w14:paraId="4BD29E38" w14:textId="77777777" w:rsidR="003B5A82" w:rsidRPr="00737D99" w:rsidRDefault="003B5A82" w:rsidP="004175F6">
            <w:pPr>
              <w:jc w:val="both"/>
              <w:rPr>
                <w:b/>
              </w:rPr>
            </w:pPr>
          </w:p>
        </w:tc>
        <w:tc>
          <w:tcPr>
            <w:tcW w:w="2612" w:type="pct"/>
            <w:gridSpan w:val="5"/>
          </w:tcPr>
          <w:p w14:paraId="6A0CA6CE" w14:textId="77777777" w:rsidR="003B5A82" w:rsidRDefault="003B5A82" w:rsidP="004175F6">
            <w:pPr>
              <w:jc w:val="both"/>
            </w:pPr>
          </w:p>
        </w:tc>
      </w:tr>
      <w:tr w:rsidR="003B5A82" w14:paraId="57725F30" w14:textId="77777777" w:rsidTr="003B3895">
        <w:tc>
          <w:tcPr>
            <w:tcW w:w="637" w:type="pct"/>
            <w:vMerge/>
          </w:tcPr>
          <w:p w14:paraId="6CA9A2F2" w14:textId="77777777" w:rsidR="003B5A82" w:rsidRPr="00737D99" w:rsidRDefault="003B5A82" w:rsidP="004175F6">
            <w:pPr>
              <w:jc w:val="both"/>
              <w:rPr>
                <w:b/>
              </w:rPr>
            </w:pPr>
          </w:p>
        </w:tc>
        <w:tc>
          <w:tcPr>
            <w:tcW w:w="1751" w:type="pct"/>
            <w:gridSpan w:val="2"/>
          </w:tcPr>
          <w:p w14:paraId="42DD1F9E" w14:textId="77777777" w:rsidR="003B5A82" w:rsidRPr="00737D99" w:rsidRDefault="003B5A82" w:rsidP="004175F6">
            <w:pPr>
              <w:jc w:val="both"/>
              <w:rPr>
                <w:b/>
              </w:rPr>
            </w:pPr>
            <w:r w:rsidRPr="00737D99">
              <w:rPr>
                <w:b/>
              </w:rPr>
              <w:t>Are there IDPs in the community? If so, would you say that these IDPs constitute a large percentage of the population?</w:t>
            </w:r>
          </w:p>
          <w:p w14:paraId="3812CAFD" w14:textId="77777777" w:rsidR="003B5A82" w:rsidRPr="00737D99" w:rsidRDefault="003B5A82" w:rsidP="004175F6">
            <w:pPr>
              <w:jc w:val="both"/>
              <w:rPr>
                <w:b/>
              </w:rPr>
            </w:pPr>
          </w:p>
          <w:p w14:paraId="4402168A" w14:textId="77777777" w:rsidR="003B5A82" w:rsidRPr="00737D99" w:rsidRDefault="003B5A82" w:rsidP="004175F6">
            <w:pPr>
              <w:jc w:val="both"/>
              <w:rPr>
                <w:b/>
              </w:rPr>
            </w:pPr>
          </w:p>
          <w:p w14:paraId="1F2782AD" w14:textId="77777777" w:rsidR="003B5A82" w:rsidRPr="00737D99" w:rsidRDefault="003B5A82" w:rsidP="004175F6">
            <w:pPr>
              <w:jc w:val="both"/>
              <w:rPr>
                <w:b/>
              </w:rPr>
            </w:pPr>
          </w:p>
        </w:tc>
        <w:tc>
          <w:tcPr>
            <w:tcW w:w="2612" w:type="pct"/>
            <w:gridSpan w:val="5"/>
          </w:tcPr>
          <w:p w14:paraId="49CCF8D2" w14:textId="77777777" w:rsidR="003B5A82" w:rsidRDefault="003B5A82" w:rsidP="004175F6">
            <w:pPr>
              <w:jc w:val="both"/>
            </w:pPr>
          </w:p>
        </w:tc>
      </w:tr>
      <w:tr w:rsidR="003B5A82" w14:paraId="5FA27257" w14:textId="77777777" w:rsidTr="003B3895">
        <w:tc>
          <w:tcPr>
            <w:tcW w:w="637" w:type="pct"/>
            <w:vMerge w:val="restart"/>
          </w:tcPr>
          <w:p w14:paraId="59BA988A" w14:textId="77777777" w:rsidR="003B5A82" w:rsidRPr="00737D99" w:rsidRDefault="003B5A82" w:rsidP="004175F6">
            <w:pPr>
              <w:jc w:val="both"/>
              <w:rPr>
                <w:b/>
              </w:rPr>
            </w:pPr>
            <w:r w:rsidRPr="00737D99">
              <w:rPr>
                <w:b/>
              </w:rPr>
              <w:lastRenderedPageBreak/>
              <w:t>Situation:</w:t>
            </w:r>
          </w:p>
          <w:p w14:paraId="667AD9BF" w14:textId="77777777" w:rsidR="003B5A82" w:rsidRPr="00737D99" w:rsidRDefault="003B5A82" w:rsidP="004175F6">
            <w:pPr>
              <w:jc w:val="both"/>
              <w:rPr>
                <w:b/>
              </w:rPr>
            </w:pPr>
          </w:p>
        </w:tc>
        <w:tc>
          <w:tcPr>
            <w:tcW w:w="1751" w:type="pct"/>
            <w:gridSpan w:val="2"/>
          </w:tcPr>
          <w:p w14:paraId="120058A5" w14:textId="77777777" w:rsidR="003B5A82" w:rsidRPr="00737D99" w:rsidRDefault="003B5A82" w:rsidP="004175F6">
            <w:pPr>
              <w:jc w:val="both"/>
              <w:rPr>
                <w:b/>
              </w:rPr>
            </w:pPr>
            <w:r w:rsidRPr="00737D99">
              <w:rPr>
                <w:b/>
              </w:rPr>
              <w:t xml:space="preserve">What is the general condition of the community environment? </w:t>
            </w:r>
            <w:r w:rsidRPr="009B2A82">
              <w:rPr>
                <w:b/>
                <w:i/>
              </w:rPr>
              <w:t>Please comment on water supply and cleanliness, availability of fertile land, air quality, etc</w:t>
            </w:r>
            <w:r w:rsidRPr="00737D99">
              <w:rPr>
                <w:b/>
              </w:rPr>
              <w:t>.</w:t>
            </w:r>
          </w:p>
          <w:p w14:paraId="325566C4" w14:textId="77777777" w:rsidR="003B5A82" w:rsidRPr="00737D99" w:rsidRDefault="003B5A82" w:rsidP="004175F6">
            <w:pPr>
              <w:jc w:val="both"/>
              <w:rPr>
                <w:b/>
              </w:rPr>
            </w:pPr>
          </w:p>
          <w:p w14:paraId="11544938" w14:textId="77777777" w:rsidR="003B5A82" w:rsidRPr="00737D99" w:rsidRDefault="003B5A82" w:rsidP="004175F6">
            <w:pPr>
              <w:jc w:val="both"/>
              <w:rPr>
                <w:b/>
              </w:rPr>
            </w:pPr>
          </w:p>
        </w:tc>
        <w:tc>
          <w:tcPr>
            <w:tcW w:w="2612" w:type="pct"/>
            <w:gridSpan w:val="5"/>
          </w:tcPr>
          <w:p w14:paraId="69899EEA" w14:textId="77777777" w:rsidR="003B5A82" w:rsidRDefault="003B5A82" w:rsidP="004175F6">
            <w:pPr>
              <w:jc w:val="both"/>
            </w:pPr>
          </w:p>
        </w:tc>
      </w:tr>
      <w:tr w:rsidR="003B5A82" w14:paraId="3A55C28E" w14:textId="77777777" w:rsidTr="003B3895">
        <w:tc>
          <w:tcPr>
            <w:tcW w:w="637" w:type="pct"/>
            <w:vMerge/>
          </w:tcPr>
          <w:p w14:paraId="76094CB1" w14:textId="77777777" w:rsidR="003B5A82" w:rsidRPr="00737D99" w:rsidRDefault="003B5A82" w:rsidP="004175F6">
            <w:pPr>
              <w:jc w:val="both"/>
              <w:rPr>
                <w:b/>
              </w:rPr>
            </w:pPr>
          </w:p>
        </w:tc>
        <w:tc>
          <w:tcPr>
            <w:tcW w:w="1751" w:type="pct"/>
            <w:gridSpan w:val="2"/>
          </w:tcPr>
          <w:p w14:paraId="5DD02161" w14:textId="77777777" w:rsidR="003B5A82" w:rsidRPr="00737D99" w:rsidRDefault="003B5A82" w:rsidP="004175F6">
            <w:pPr>
              <w:jc w:val="both"/>
              <w:rPr>
                <w:b/>
              </w:rPr>
            </w:pPr>
            <w:r w:rsidRPr="00737D99">
              <w:rPr>
                <w:b/>
              </w:rPr>
              <w:t>What natural resources exist? What condition are they in? Who has access to them?</w:t>
            </w:r>
          </w:p>
          <w:p w14:paraId="149D627A" w14:textId="77777777" w:rsidR="003B5A82" w:rsidRPr="00737D99" w:rsidRDefault="003B5A82" w:rsidP="004175F6">
            <w:pPr>
              <w:jc w:val="both"/>
              <w:rPr>
                <w:b/>
              </w:rPr>
            </w:pPr>
          </w:p>
          <w:p w14:paraId="74D7ACCC" w14:textId="77777777" w:rsidR="003B5A82" w:rsidRPr="00737D99" w:rsidRDefault="003B5A82" w:rsidP="004175F6">
            <w:pPr>
              <w:jc w:val="both"/>
              <w:rPr>
                <w:b/>
              </w:rPr>
            </w:pPr>
          </w:p>
        </w:tc>
        <w:tc>
          <w:tcPr>
            <w:tcW w:w="2612" w:type="pct"/>
            <w:gridSpan w:val="5"/>
          </w:tcPr>
          <w:p w14:paraId="110CFD15" w14:textId="77777777" w:rsidR="003B5A82" w:rsidRDefault="003B5A82" w:rsidP="004175F6">
            <w:pPr>
              <w:jc w:val="both"/>
            </w:pPr>
          </w:p>
        </w:tc>
      </w:tr>
      <w:tr w:rsidR="003B5A82" w14:paraId="3CBD7C29" w14:textId="77777777" w:rsidTr="003B3895">
        <w:tc>
          <w:tcPr>
            <w:tcW w:w="637" w:type="pct"/>
            <w:vMerge/>
          </w:tcPr>
          <w:p w14:paraId="071596B5" w14:textId="77777777" w:rsidR="003B5A82" w:rsidRPr="00737D99" w:rsidRDefault="003B5A82" w:rsidP="004175F6">
            <w:pPr>
              <w:jc w:val="both"/>
              <w:rPr>
                <w:b/>
              </w:rPr>
            </w:pPr>
          </w:p>
        </w:tc>
        <w:tc>
          <w:tcPr>
            <w:tcW w:w="1751" w:type="pct"/>
            <w:gridSpan w:val="2"/>
          </w:tcPr>
          <w:p w14:paraId="62435E6A" w14:textId="77777777" w:rsidR="003B5A82" w:rsidRDefault="003B5A82" w:rsidP="004175F6">
            <w:pPr>
              <w:jc w:val="both"/>
              <w:rPr>
                <w:b/>
              </w:rPr>
            </w:pPr>
            <w:r w:rsidRPr="00737D99">
              <w:rPr>
                <w:b/>
              </w:rPr>
              <w:t>Do people carry weapons in the street?  What is your impression of the level of safety in the community? Have there been any recent security incidents?</w:t>
            </w:r>
          </w:p>
          <w:p w14:paraId="4D89FF58" w14:textId="77777777" w:rsidR="003B5A82" w:rsidRDefault="003B5A82" w:rsidP="004175F6">
            <w:pPr>
              <w:jc w:val="both"/>
              <w:rPr>
                <w:b/>
              </w:rPr>
            </w:pPr>
          </w:p>
          <w:p w14:paraId="4215AFF4" w14:textId="77777777" w:rsidR="003B5A82" w:rsidRDefault="003B5A82" w:rsidP="004175F6">
            <w:pPr>
              <w:jc w:val="both"/>
              <w:rPr>
                <w:b/>
              </w:rPr>
            </w:pPr>
          </w:p>
          <w:p w14:paraId="550C0D70" w14:textId="77777777" w:rsidR="003B5A82" w:rsidRPr="00737D99" w:rsidRDefault="003B5A82" w:rsidP="004175F6">
            <w:pPr>
              <w:jc w:val="both"/>
              <w:rPr>
                <w:b/>
              </w:rPr>
            </w:pPr>
          </w:p>
        </w:tc>
        <w:tc>
          <w:tcPr>
            <w:tcW w:w="2612" w:type="pct"/>
            <w:gridSpan w:val="5"/>
          </w:tcPr>
          <w:p w14:paraId="4A6C6DCF" w14:textId="77777777" w:rsidR="003B5A82" w:rsidRDefault="003B5A82" w:rsidP="004175F6">
            <w:pPr>
              <w:jc w:val="both"/>
            </w:pPr>
          </w:p>
        </w:tc>
      </w:tr>
      <w:tr w:rsidR="003B5A82" w14:paraId="0CE44300" w14:textId="77777777" w:rsidTr="003B3895">
        <w:tc>
          <w:tcPr>
            <w:tcW w:w="637" w:type="pct"/>
            <w:vMerge w:val="restart"/>
          </w:tcPr>
          <w:p w14:paraId="4C510231" w14:textId="77777777" w:rsidR="003B5A82" w:rsidRPr="00737D99" w:rsidRDefault="003B5A82" w:rsidP="004175F6">
            <w:pPr>
              <w:jc w:val="both"/>
              <w:rPr>
                <w:b/>
              </w:rPr>
            </w:pPr>
            <w:r w:rsidRPr="00737D99">
              <w:rPr>
                <w:b/>
              </w:rPr>
              <w:t>Data Collection:</w:t>
            </w:r>
          </w:p>
        </w:tc>
        <w:tc>
          <w:tcPr>
            <w:tcW w:w="1751" w:type="pct"/>
            <w:gridSpan w:val="2"/>
          </w:tcPr>
          <w:p w14:paraId="5ACDEEB6" w14:textId="77777777" w:rsidR="003B5A82" w:rsidRPr="00102CC7" w:rsidRDefault="003B5A82" w:rsidP="004175F6">
            <w:pPr>
              <w:jc w:val="both"/>
              <w:rPr>
                <w:b/>
                <w:i/>
              </w:rPr>
            </w:pPr>
            <w:r w:rsidRPr="00102CC7">
              <w:rPr>
                <w:b/>
              </w:rPr>
              <w:t xml:space="preserve">Did you encounter any challenges in collecting the data from this community? </w:t>
            </w:r>
            <w:r w:rsidRPr="00102CC7">
              <w:rPr>
                <w:b/>
                <w:i/>
              </w:rPr>
              <w:t>If so, please list these.</w:t>
            </w:r>
          </w:p>
          <w:p w14:paraId="294B9EF3" w14:textId="77777777" w:rsidR="003B5A82" w:rsidRPr="00102CC7" w:rsidRDefault="003B5A82" w:rsidP="004175F6">
            <w:pPr>
              <w:jc w:val="both"/>
              <w:rPr>
                <w:b/>
                <w:i/>
              </w:rPr>
            </w:pPr>
          </w:p>
          <w:p w14:paraId="551D9A28" w14:textId="77777777" w:rsidR="003B5A82" w:rsidRPr="00102CC7" w:rsidRDefault="003B5A82" w:rsidP="004175F6">
            <w:pPr>
              <w:jc w:val="both"/>
              <w:rPr>
                <w:b/>
                <w:i/>
              </w:rPr>
            </w:pPr>
          </w:p>
          <w:p w14:paraId="6BAFCE1D" w14:textId="77777777" w:rsidR="003B5A82" w:rsidRPr="00102CC7" w:rsidRDefault="003B5A82" w:rsidP="004175F6">
            <w:pPr>
              <w:jc w:val="both"/>
              <w:rPr>
                <w:b/>
              </w:rPr>
            </w:pPr>
          </w:p>
        </w:tc>
        <w:tc>
          <w:tcPr>
            <w:tcW w:w="2612" w:type="pct"/>
            <w:gridSpan w:val="5"/>
          </w:tcPr>
          <w:p w14:paraId="528329B7" w14:textId="77777777" w:rsidR="003B5A82" w:rsidRDefault="003B5A82" w:rsidP="004175F6">
            <w:pPr>
              <w:jc w:val="both"/>
            </w:pPr>
          </w:p>
        </w:tc>
      </w:tr>
      <w:tr w:rsidR="003B5A82" w14:paraId="32A5E6BA" w14:textId="77777777" w:rsidTr="003B3895">
        <w:tc>
          <w:tcPr>
            <w:tcW w:w="637" w:type="pct"/>
            <w:vMerge/>
          </w:tcPr>
          <w:p w14:paraId="2BEB1198" w14:textId="77777777" w:rsidR="003B5A82" w:rsidRDefault="003B5A82" w:rsidP="004175F6">
            <w:pPr>
              <w:jc w:val="both"/>
            </w:pPr>
          </w:p>
        </w:tc>
        <w:tc>
          <w:tcPr>
            <w:tcW w:w="1751" w:type="pct"/>
            <w:gridSpan w:val="2"/>
          </w:tcPr>
          <w:p w14:paraId="740ECFB4" w14:textId="77777777" w:rsidR="003B5A82" w:rsidRPr="00102CC7" w:rsidRDefault="003B5A82" w:rsidP="004175F6">
            <w:pPr>
              <w:jc w:val="both"/>
              <w:rPr>
                <w:b/>
                <w:i/>
              </w:rPr>
            </w:pPr>
            <w:r w:rsidRPr="00102CC7">
              <w:rPr>
                <w:b/>
              </w:rPr>
              <w:t xml:space="preserve">Were these challenges overcome? </w:t>
            </w:r>
            <w:r w:rsidRPr="00102CC7">
              <w:rPr>
                <w:b/>
                <w:i/>
              </w:rPr>
              <w:t>If yes, how? If no, do you think that they have impacted upon the quality/reliability of the data?</w:t>
            </w:r>
          </w:p>
          <w:p w14:paraId="77432446" w14:textId="77777777" w:rsidR="003B5A82" w:rsidRPr="00102CC7" w:rsidRDefault="003B5A82" w:rsidP="004175F6">
            <w:pPr>
              <w:jc w:val="both"/>
              <w:rPr>
                <w:b/>
                <w:i/>
              </w:rPr>
            </w:pPr>
          </w:p>
          <w:p w14:paraId="65D3833E" w14:textId="77777777" w:rsidR="003B5A82" w:rsidRPr="00102CC7" w:rsidRDefault="003B5A82" w:rsidP="004175F6">
            <w:pPr>
              <w:jc w:val="both"/>
              <w:rPr>
                <w:b/>
                <w:i/>
              </w:rPr>
            </w:pPr>
          </w:p>
          <w:p w14:paraId="7E5EDE6D" w14:textId="77777777" w:rsidR="003B5A82" w:rsidRPr="00102CC7" w:rsidRDefault="003B5A82" w:rsidP="004175F6">
            <w:pPr>
              <w:jc w:val="both"/>
              <w:rPr>
                <w:b/>
              </w:rPr>
            </w:pPr>
          </w:p>
        </w:tc>
        <w:tc>
          <w:tcPr>
            <w:tcW w:w="2612" w:type="pct"/>
            <w:gridSpan w:val="5"/>
          </w:tcPr>
          <w:p w14:paraId="1887F3EF" w14:textId="77777777" w:rsidR="003B5A82" w:rsidRDefault="003B5A82" w:rsidP="004175F6">
            <w:pPr>
              <w:jc w:val="both"/>
            </w:pPr>
          </w:p>
        </w:tc>
      </w:tr>
      <w:tr w:rsidR="003B5A82" w14:paraId="772FD793" w14:textId="77777777" w:rsidTr="003B3895">
        <w:tc>
          <w:tcPr>
            <w:tcW w:w="637" w:type="pct"/>
            <w:vMerge/>
          </w:tcPr>
          <w:p w14:paraId="21912B50" w14:textId="77777777" w:rsidR="003B5A82" w:rsidRDefault="003B5A82" w:rsidP="004175F6">
            <w:pPr>
              <w:jc w:val="both"/>
            </w:pPr>
          </w:p>
        </w:tc>
        <w:tc>
          <w:tcPr>
            <w:tcW w:w="1751" w:type="pct"/>
            <w:gridSpan w:val="2"/>
          </w:tcPr>
          <w:p w14:paraId="59376950" w14:textId="77777777" w:rsidR="003B5A82" w:rsidRPr="00102CC7" w:rsidRDefault="003B5A82" w:rsidP="004175F6">
            <w:pPr>
              <w:jc w:val="both"/>
              <w:rPr>
                <w:b/>
                <w:i/>
              </w:rPr>
            </w:pPr>
            <w:r w:rsidRPr="00102CC7">
              <w:rPr>
                <w:b/>
              </w:rPr>
              <w:t xml:space="preserve">Do you think you succeeded in gathering a representative sample group for community focus group discussions and CDC surveys? </w:t>
            </w:r>
            <w:r w:rsidRPr="00102CC7">
              <w:rPr>
                <w:b/>
                <w:i/>
              </w:rPr>
              <w:t>If not, who was excluded?</w:t>
            </w:r>
          </w:p>
          <w:p w14:paraId="3DD00651" w14:textId="77777777" w:rsidR="003B5A82" w:rsidRPr="00102CC7" w:rsidRDefault="003B5A82" w:rsidP="004175F6">
            <w:pPr>
              <w:jc w:val="both"/>
              <w:rPr>
                <w:b/>
                <w:i/>
              </w:rPr>
            </w:pPr>
          </w:p>
          <w:p w14:paraId="708F2C9C" w14:textId="77777777" w:rsidR="003B5A82" w:rsidRPr="00102CC7" w:rsidRDefault="003B5A82" w:rsidP="004175F6">
            <w:pPr>
              <w:jc w:val="both"/>
              <w:rPr>
                <w:b/>
                <w:i/>
              </w:rPr>
            </w:pPr>
          </w:p>
          <w:p w14:paraId="3FAF5F0C" w14:textId="77777777" w:rsidR="003B5A82" w:rsidRPr="00102CC7" w:rsidRDefault="003B5A82" w:rsidP="004175F6">
            <w:pPr>
              <w:jc w:val="both"/>
              <w:rPr>
                <w:b/>
                <w:i/>
              </w:rPr>
            </w:pPr>
          </w:p>
        </w:tc>
        <w:tc>
          <w:tcPr>
            <w:tcW w:w="2612" w:type="pct"/>
            <w:gridSpan w:val="5"/>
          </w:tcPr>
          <w:p w14:paraId="45DE2B4C" w14:textId="77777777" w:rsidR="003B5A82" w:rsidRDefault="003B5A82" w:rsidP="004175F6">
            <w:pPr>
              <w:jc w:val="both"/>
            </w:pPr>
          </w:p>
        </w:tc>
      </w:tr>
      <w:tr w:rsidR="003B5A82" w14:paraId="06C97ED7" w14:textId="77777777" w:rsidTr="003B3895">
        <w:tc>
          <w:tcPr>
            <w:tcW w:w="637" w:type="pct"/>
            <w:vMerge/>
          </w:tcPr>
          <w:p w14:paraId="016E21DC" w14:textId="77777777" w:rsidR="003B5A82" w:rsidRDefault="003B5A82" w:rsidP="004175F6">
            <w:pPr>
              <w:jc w:val="both"/>
            </w:pPr>
          </w:p>
        </w:tc>
        <w:tc>
          <w:tcPr>
            <w:tcW w:w="1751" w:type="pct"/>
            <w:gridSpan w:val="2"/>
          </w:tcPr>
          <w:p w14:paraId="7915A758" w14:textId="77777777" w:rsidR="003B5A82" w:rsidRPr="00102CC7" w:rsidRDefault="003B5A82" w:rsidP="004175F6">
            <w:pPr>
              <w:jc w:val="both"/>
              <w:rPr>
                <w:b/>
              </w:rPr>
            </w:pPr>
            <w:r w:rsidRPr="00102CC7">
              <w:rPr>
                <w:b/>
              </w:rPr>
              <w:t>Did all participants included in surveys and discussions contribute to the conversation?</w:t>
            </w:r>
            <w:r>
              <w:rPr>
                <w:b/>
              </w:rPr>
              <w:t xml:space="preserve"> </w:t>
            </w:r>
          </w:p>
          <w:p w14:paraId="4EC1E48A" w14:textId="77777777" w:rsidR="003B5A82" w:rsidRPr="00102CC7" w:rsidRDefault="003B5A82" w:rsidP="004175F6">
            <w:pPr>
              <w:jc w:val="both"/>
              <w:rPr>
                <w:b/>
              </w:rPr>
            </w:pPr>
          </w:p>
        </w:tc>
        <w:tc>
          <w:tcPr>
            <w:tcW w:w="2612" w:type="pct"/>
            <w:gridSpan w:val="5"/>
          </w:tcPr>
          <w:p w14:paraId="7F695407" w14:textId="77777777" w:rsidR="003B5A82" w:rsidRDefault="003B5A82" w:rsidP="004175F6">
            <w:pPr>
              <w:jc w:val="both"/>
            </w:pPr>
          </w:p>
        </w:tc>
      </w:tr>
      <w:tr w:rsidR="003B5A82" w14:paraId="19F8F60F" w14:textId="77777777" w:rsidTr="003B3895">
        <w:tc>
          <w:tcPr>
            <w:tcW w:w="637" w:type="pct"/>
            <w:vMerge/>
          </w:tcPr>
          <w:p w14:paraId="7B13BFF7" w14:textId="77777777" w:rsidR="003B5A82" w:rsidRDefault="003B5A82" w:rsidP="004175F6">
            <w:pPr>
              <w:jc w:val="both"/>
            </w:pPr>
          </w:p>
        </w:tc>
        <w:tc>
          <w:tcPr>
            <w:tcW w:w="1751" w:type="pct"/>
            <w:gridSpan w:val="2"/>
          </w:tcPr>
          <w:p w14:paraId="3FB859F8" w14:textId="77777777" w:rsidR="003B5A82" w:rsidRPr="00102CC7" w:rsidRDefault="003B5A82" w:rsidP="004175F6">
            <w:pPr>
              <w:jc w:val="both"/>
              <w:rPr>
                <w:b/>
              </w:rPr>
            </w:pPr>
            <w:r w:rsidRPr="00102CC7">
              <w:rPr>
                <w:b/>
              </w:rPr>
              <w:t xml:space="preserve">Are there any additional issues or concerns that you would like the </w:t>
            </w:r>
            <w:r>
              <w:rPr>
                <w:b/>
              </w:rPr>
              <w:t>Tadbeer-</w:t>
            </w:r>
            <w:r w:rsidRPr="00102CC7">
              <w:rPr>
                <w:b/>
              </w:rPr>
              <w:t>PRDU</w:t>
            </w:r>
            <w:r>
              <w:rPr>
                <w:b/>
              </w:rPr>
              <w:t xml:space="preserve"> Team</w:t>
            </w:r>
            <w:r w:rsidRPr="00102CC7">
              <w:rPr>
                <w:b/>
              </w:rPr>
              <w:t xml:space="preserve"> to be aware of?</w:t>
            </w:r>
          </w:p>
          <w:p w14:paraId="1E6066DF" w14:textId="77777777" w:rsidR="003B5A82" w:rsidRPr="00102CC7" w:rsidRDefault="003B5A82" w:rsidP="004175F6">
            <w:pPr>
              <w:jc w:val="both"/>
              <w:rPr>
                <w:b/>
              </w:rPr>
            </w:pPr>
          </w:p>
          <w:p w14:paraId="73574270" w14:textId="77777777" w:rsidR="003B5A82" w:rsidRPr="00102CC7" w:rsidRDefault="003B5A82" w:rsidP="004175F6">
            <w:pPr>
              <w:jc w:val="both"/>
              <w:rPr>
                <w:b/>
              </w:rPr>
            </w:pPr>
          </w:p>
        </w:tc>
        <w:tc>
          <w:tcPr>
            <w:tcW w:w="2612" w:type="pct"/>
            <w:gridSpan w:val="5"/>
          </w:tcPr>
          <w:p w14:paraId="759CC330" w14:textId="77777777" w:rsidR="003B5A82" w:rsidRDefault="003B5A82" w:rsidP="004175F6">
            <w:pPr>
              <w:jc w:val="both"/>
            </w:pPr>
          </w:p>
        </w:tc>
      </w:tr>
      <w:tr w:rsidR="003B5A82" w14:paraId="67E5B4A0" w14:textId="77777777" w:rsidTr="003C6CE6">
        <w:tc>
          <w:tcPr>
            <w:tcW w:w="5000" w:type="pct"/>
            <w:gridSpan w:val="8"/>
          </w:tcPr>
          <w:p w14:paraId="7F046D65" w14:textId="77777777" w:rsidR="003B5A82" w:rsidRPr="00102CC7" w:rsidRDefault="003B5A82" w:rsidP="004175F6">
            <w:pPr>
              <w:jc w:val="both"/>
              <w:rPr>
                <w:b/>
                <w:i/>
                <w:sz w:val="36"/>
              </w:rPr>
            </w:pPr>
            <w:r>
              <w:rPr>
                <w:b/>
                <w:i/>
                <w:sz w:val="36"/>
              </w:rPr>
              <w:t xml:space="preserve">Other </w:t>
            </w:r>
            <w:r w:rsidRPr="00102CC7">
              <w:rPr>
                <w:b/>
                <w:i/>
                <w:sz w:val="36"/>
              </w:rPr>
              <w:t>Notes:</w:t>
            </w:r>
          </w:p>
        </w:tc>
      </w:tr>
    </w:tbl>
    <w:p w14:paraId="32496B68" w14:textId="77777777" w:rsidR="003B5A82" w:rsidRPr="005021A6" w:rsidRDefault="003B5A82" w:rsidP="004175F6">
      <w:pPr>
        <w:jc w:val="both"/>
      </w:pPr>
    </w:p>
    <w:p w14:paraId="41BADCBD" w14:textId="77777777" w:rsidR="003B5A82" w:rsidRDefault="003B5A82" w:rsidP="004175F6">
      <w:pPr>
        <w:spacing w:line="276" w:lineRule="auto"/>
        <w:jc w:val="both"/>
        <w:rPr>
          <w:rFonts w:ascii="Arial" w:hAnsi="Arial" w:cs="Arial"/>
          <w:b/>
        </w:rPr>
      </w:pPr>
    </w:p>
    <w:p w14:paraId="6F597E7C" w14:textId="77777777" w:rsidR="00EE3897" w:rsidRDefault="00EE3897" w:rsidP="004175F6">
      <w:pPr>
        <w:spacing w:line="276" w:lineRule="auto"/>
        <w:jc w:val="both"/>
        <w:rPr>
          <w:rFonts w:ascii="Arial" w:hAnsi="Arial" w:cs="Arial"/>
          <w:b/>
        </w:rPr>
      </w:pPr>
    </w:p>
    <w:p w14:paraId="57564F42" w14:textId="77777777" w:rsidR="00EE3897" w:rsidRPr="00A56CB5" w:rsidRDefault="00EE3897" w:rsidP="004175F6">
      <w:pPr>
        <w:spacing w:line="276" w:lineRule="auto"/>
        <w:jc w:val="both"/>
        <w:rPr>
          <w:rFonts w:ascii="Arial" w:hAnsi="Arial" w:cs="Arial"/>
          <w:b/>
        </w:rPr>
      </w:pPr>
    </w:p>
    <w:p w14:paraId="33E3BE50" w14:textId="77777777" w:rsidR="00183E8F" w:rsidRPr="00A56CB5" w:rsidRDefault="00183E8F" w:rsidP="004175F6">
      <w:pPr>
        <w:spacing w:line="276" w:lineRule="auto"/>
        <w:jc w:val="both"/>
        <w:rPr>
          <w:rFonts w:ascii="Arial" w:hAnsi="Arial" w:cs="Arial"/>
          <w:b/>
        </w:rPr>
      </w:pPr>
    </w:p>
    <w:p w14:paraId="1C7D70AD" w14:textId="77777777" w:rsidR="00EE3897" w:rsidRDefault="00EE3897" w:rsidP="004175F6">
      <w:pPr>
        <w:jc w:val="both"/>
        <w:rPr>
          <w:rFonts w:ascii="Arial" w:hAnsi="Arial" w:cs="Arial"/>
          <w:b/>
        </w:rPr>
      </w:pPr>
      <w:r>
        <w:rPr>
          <w:rFonts w:ascii="Arial" w:hAnsi="Arial" w:cs="Arial"/>
          <w:b/>
        </w:rPr>
        <w:br w:type="page"/>
      </w:r>
    </w:p>
    <w:p w14:paraId="4308C7EC" w14:textId="208A1C4C" w:rsidR="00183E8F" w:rsidRDefault="00C8720E" w:rsidP="004175F6">
      <w:pPr>
        <w:spacing w:line="276" w:lineRule="auto"/>
        <w:jc w:val="both"/>
        <w:rPr>
          <w:rFonts w:ascii="Arial" w:hAnsi="Arial" w:cs="Arial"/>
          <w:b/>
        </w:rPr>
      </w:pPr>
      <w:r>
        <w:rPr>
          <w:rFonts w:ascii="Arial" w:hAnsi="Arial" w:cs="Arial"/>
          <w:b/>
        </w:rPr>
        <w:lastRenderedPageBreak/>
        <w:t>APPENDIX C</w:t>
      </w:r>
      <w:r w:rsidR="00355CDA" w:rsidRPr="00A56CB5">
        <w:rPr>
          <w:rFonts w:ascii="Arial" w:hAnsi="Arial" w:cs="Arial"/>
          <w:b/>
        </w:rPr>
        <w:t>: CDC Survey</w:t>
      </w:r>
    </w:p>
    <w:p w14:paraId="5843ACDD" w14:textId="77777777" w:rsidR="00A615FE" w:rsidRDefault="00A615FE" w:rsidP="004175F6">
      <w:pPr>
        <w:spacing w:line="276" w:lineRule="auto"/>
        <w:jc w:val="both"/>
        <w:rPr>
          <w:rFonts w:ascii="Arial" w:hAnsi="Arial" w:cs="Arial"/>
          <w:b/>
        </w:rPr>
      </w:pPr>
    </w:p>
    <w:p w14:paraId="4A358CA2" w14:textId="77777777" w:rsidR="00C71EE5" w:rsidRDefault="00C71EE5" w:rsidP="004175F6">
      <w:pPr>
        <w:pStyle w:val="Heading1"/>
        <w:jc w:val="both"/>
        <w:rPr>
          <w:color w:val="auto"/>
        </w:rPr>
      </w:pPr>
      <w:r>
        <w:rPr>
          <w:color w:val="auto"/>
        </w:rPr>
        <w:t>Clustering of CDC Pilot Project Evaluation Survey</w:t>
      </w:r>
    </w:p>
    <w:p w14:paraId="0360EF82" w14:textId="77777777" w:rsidR="00C71EE5" w:rsidRDefault="00C71EE5" w:rsidP="004175F6">
      <w:pPr>
        <w:jc w:val="both"/>
      </w:pPr>
    </w:p>
    <w:p w14:paraId="38D0FABC" w14:textId="77777777" w:rsidR="00C71EE5" w:rsidRDefault="00C71EE5" w:rsidP="004175F6">
      <w:pPr>
        <w:jc w:val="both"/>
        <w:rPr>
          <w:i/>
        </w:rPr>
      </w:pPr>
      <w:proofErr w:type="gramStart"/>
      <w:r w:rsidRPr="008A0FD4">
        <w:rPr>
          <w:i/>
        </w:rPr>
        <w:t>This survey is run by the University of York and Tadbeer, who have been contracted to write an evaluation of the Clustering Community Development Councils Pilot Programme</w:t>
      </w:r>
      <w:r>
        <w:rPr>
          <w:i/>
        </w:rPr>
        <w:t xml:space="preserve"> by the Government of Afghanistan</w:t>
      </w:r>
      <w:proofErr w:type="gramEnd"/>
      <w:r w:rsidRPr="008A0FD4">
        <w:rPr>
          <w:i/>
        </w:rPr>
        <w:t xml:space="preserve">. Data gathered from the survey will be shared with the National Solidarity Programme (NSP) and other key partners. </w:t>
      </w:r>
      <w:r>
        <w:rPr>
          <w:i/>
        </w:rPr>
        <w:t>However, e</w:t>
      </w:r>
      <w:r w:rsidRPr="008A0FD4">
        <w:rPr>
          <w:i/>
        </w:rPr>
        <w:t xml:space="preserve">ach survey is </w:t>
      </w:r>
      <w:r>
        <w:rPr>
          <w:i/>
        </w:rPr>
        <w:t xml:space="preserve">fully </w:t>
      </w:r>
      <w:r w:rsidRPr="008A0FD4">
        <w:rPr>
          <w:i/>
        </w:rPr>
        <w:t>anonymous. Your names will not be recorded, nor will details about you be shared with the University of York, Tadbeer or the NSP.</w:t>
      </w:r>
    </w:p>
    <w:p w14:paraId="442FD417" w14:textId="77777777" w:rsidR="00C71EE5" w:rsidRPr="008A0FD4" w:rsidRDefault="00C71EE5" w:rsidP="004175F6">
      <w:pPr>
        <w:jc w:val="both"/>
        <w:rPr>
          <w:i/>
        </w:rPr>
      </w:pPr>
      <w:r w:rsidRPr="00223971">
        <w:rPr>
          <w:i/>
        </w:rPr>
        <w:t>You have the full right to withdraw your participation from this survey at any time. Should you require any further details, please ask one of our researchers.</w:t>
      </w:r>
    </w:p>
    <w:p w14:paraId="79E84F5E" w14:textId="77777777" w:rsidR="00C71EE5" w:rsidRPr="001D1358" w:rsidRDefault="00C71EE5" w:rsidP="004175F6">
      <w:pPr>
        <w:jc w:val="both"/>
      </w:pPr>
      <w:r w:rsidRPr="008A0FD4">
        <w:rPr>
          <w:i/>
        </w:rPr>
        <w:t>Thank you for your participation.</w:t>
      </w:r>
    </w:p>
    <w:p w14:paraId="6039C142" w14:textId="7A279A43" w:rsidR="00C71EE5" w:rsidRDefault="00C71EE5" w:rsidP="004175F6">
      <w:pPr>
        <w:pStyle w:val="Heading1"/>
        <w:jc w:val="both"/>
        <w:rPr>
          <w:color w:val="auto"/>
          <w:lang w:val="en-US"/>
        </w:rPr>
      </w:pPr>
      <w:r>
        <w:rPr>
          <w:color w:val="auto"/>
          <w:lang w:val="en-US"/>
        </w:rPr>
        <w:t>Survey 1: C</w:t>
      </w:r>
      <w:r w:rsidRPr="00E75EA2">
        <w:rPr>
          <w:color w:val="auto"/>
          <w:lang w:val="en-US"/>
        </w:rPr>
        <w:t>DC Profile</w:t>
      </w:r>
    </w:p>
    <w:p w14:paraId="22B7E169" w14:textId="77777777" w:rsidR="00C71EE5" w:rsidRPr="0067104F" w:rsidRDefault="00C71EE5" w:rsidP="004175F6">
      <w:pPr>
        <w:jc w:val="both"/>
      </w:pPr>
    </w:p>
    <w:tbl>
      <w:tblPr>
        <w:tblStyle w:val="TableGrid"/>
        <w:tblW w:w="142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98"/>
        <w:gridCol w:w="396"/>
        <w:gridCol w:w="490"/>
        <w:gridCol w:w="1054"/>
        <w:gridCol w:w="679"/>
        <w:gridCol w:w="321"/>
        <w:gridCol w:w="153"/>
        <w:gridCol w:w="205"/>
        <w:gridCol w:w="281"/>
        <w:gridCol w:w="142"/>
        <w:gridCol w:w="571"/>
        <w:gridCol w:w="349"/>
        <w:gridCol w:w="356"/>
        <w:gridCol w:w="467"/>
        <w:gridCol w:w="971"/>
        <w:gridCol w:w="53"/>
        <w:gridCol w:w="68"/>
        <w:gridCol w:w="22"/>
        <w:gridCol w:w="1019"/>
        <w:gridCol w:w="93"/>
        <w:gridCol w:w="368"/>
        <w:gridCol w:w="542"/>
        <w:gridCol w:w="216"/>
        <w:gridCol w:w="150"/>
        <w:gridCol w:w="681"/>
        <w:gridCol w:w="169"/>
        <w:gridCol w:w="102"/>
        <w:gridCol w:w="1296"/>
        <w:gridCol w:w="1283"/>
        <w:gridCol w:w="606"/>
        <w:gridCol w:w="682"/>
        <w:gridCol w:w="15"/>
      </w:tblGrid>
      <w:tr w:rsidR="00C71EE5" w14:paraId="13DF0E5A" w14:textId="77777777" w:rsidTr="00C71EE5">
        <w:tc>
          <w:tcPr>
            <w:tcW w:w="14298" w:type="dxa"/>
            <w:gridSpan w:val="32"/>
            <w:shd w:val="clear" w:color="auto" w:fill="auto"/>
          </w:tcPr>
          <w:p w14:paraId="034F4A39" w14:textId="77777777" w:rsidR="00C71EE5" w:rsidRPr="00894958" w:rsidRDefault="00C71EE5" w:rsidP="004175F6">
            <w:pPr>
              <w:jc w:val="both"/>
              <w:rPr>
                <w:b/>
                <w:lang w:val="en-US"/>
              </w:rPr>
            </w:pPr>
            <w:r>
              <w:rPr>
                <w:b/>
                <w:lang w:val="en-US"/>
              </w:rPr>
              <w:t>C</w:t>
            </w:r>
            <w:r w:rsidRPr="00894958">
              <w:rPr>
                <w:b/>
                <w:lang w:val="en-US"/>
              </w:rPr>
              <w:t>DC Profile Questions</w:t>
            </w:r>
          </w:p>
        </w:tc>
      </w:tr>
      <w:tr w:rsidR="00C71EE5" w14:paraId="39BF006C" w14:textId="77777777" w:rsidTr="00C71EE5">
        <w:tc>
          <w:tcPr>
            <w:tcW w:w="498" w:type="dxa"/>
            <w:vMerge w:val="restart"/>
            <w:shd w:val="clear" w:color="auto" w:fill="auto"/>
          </w:tcPr>
          <w:p w14:paraId="6F365B87" w14:textId="77777777" w:rsidR="00C71EE5" w:rsidRPr="00894958" w:rsidRDefault="00C71EE5" w:rsidP="004175F6">
            <w:pPr>
              <w:jc w:val="both"/>
              <w:rPr>
                <w:b/>
                <w:lang w:val="en-US"/>
              </w:rPr>
            </w:pPr>
            <w:r w:rsidRPr="00894958">
              <w:rPr>
                <w:b/>
                <w:lang w:val="en-US"/>
              </w:rPr>
              <w:t>1.</w:t>
            </w:r>
          </w:p>
        </w:tc>
        <w:tc>
          <w:tcPr>
            <w:tcW w:w="1940" w:type="dxa"/>
            <w:gridSpan w:val="3"/>
            <w:shd w:val="clear" w:color="auto" w:fill="auto"/>
          </w:tcPr>
          <w:p w14:paraId="136229CE" w14:textId="77777777" w:rsidR="00C71EE5" w:rsidRPr="00894958" w:rsidRDefault="00C71EE5" w:rsidP="004175F6">
            <w:pPr>
              <w:jc w:val="both"/>
              <w:rPr>
                <w:b/>
                <w:lang w:val="en-US"/>
              </w:rPr>
            </w:pPr>
            <w:r w:rsidRPr="00894958">
              <w:rPr>
                <w:b/>
                <w:lang w:val="en-US"/>
              </w:rPr>
              <w:t xml:space="preserve">How many </w:t>
            </w:r>
            <w:r>
              <w:rPr>
                <w:b/>
                <w:lang w:val="en-US"/>
              </w:rPr>
              <w:t>people does the C</w:t>
            </w:r>
            <w:r w:rsidRPr="00894958">
              <w:rPr>
                <w:b/>
                <w:lang w:val="en-US"/>
              </w:rPr>
              <w:t>DC represent?</w:t>
            </w:r>
          </w:p>
        </w:tc>
        <w:tc>
          <w:tcPr>
            <w:tcW w:w="11860" w:type="dxa"/>
            <w:gridSpan w:val="28"/>
            <w:shd w:val="clear" w:color="auto" w:fill="auto"/>
          </w:tcPr>
          <w:p w14:paraId="37EA7CB5" w14:textId="4FD1AB02" w:rsidR="00C71EE5" w:rsidRDefault="00C71EE5" w:rsidP="004175F6">
            <w:pPr>
              <w:jc w:val="both"/>
              <w:rPr>
                <w:lang w:val="en-US"/>
              </w:rPr>
            </w:pPr>
          </w:p>
        </w:tc>
      </w:tr>
      <w:tr w:rsidR="00C71EE5" w14:paraId="7D0FBA2D" w14:textId="77777777" w:rsidTr="00C71EE5">
        <w:tc>
          <w:tcPr>
            <w:tcW w:w="498" w:type="dxa"/>
            <w:vMerge/>
            <w:shd w:val="clear" w:color="auto" w:fill="auto"/>
          </w:tcPr>
          <w:p w14:paraId="6F8012D0" w14:textId="77777777" w:rsidR="00C71EE5" w:rsidRPr="00894958" w:rsidRDefault="00C71EE5" w:rsidP="004175F6">
            <w:pPr>
              <w:jc w:val="both"/>
              <w:rPr>
                <w:b/>
                <w:lang w:val="en-US"/>
              </w:rPr>
            </w:pPr>
          </w:p>
        </w:tc>
        <w:tc>
          <w:tcPr>
            <w:tcW w:w="396" w:type="dxa"/>
            <w:shd w:val="clear" w:color="auto" w:fill="auto"/>
          </w:tcPr>
          <w:p w14:paraId="1F5E9EC4" w14:textId="77777777" w:rsidR="00C71EE5" w:rsidRPr="00894958" w:rsidRDefault="00C71EE5" w:rsidP="004175F6">
            <w:pPr>
              <w:jc w:val="both"/>
              <w:rPr>
                <w:b/>
                <w:lang w:val="en-US"/>
              </w:rPr>
            </w:pPr>
            <w:r w:rsidRPr="00894958">
              <w:rPr>
                <w:b/>
                <w:lang w:val="en-US"/>
              </w:rPr>
              <w:t>a.</w:t>
            </w:r>
          </w:p>
        </w:tc>
        <w:tc>
          <w:tcPr>
            <w:tcW w:w="1544" w:type="dxa"/>
            <w:gridSpan w:val="2"/>
            <w:shd w:val="clear" w:color="auto" w:fill="auto"/>
          </w:tcPr>
          <w:p w14:paraId="0BFD7995" w14:textId="77777777" w:rsidR="00C71EE5" w:rsidRPr="00894958" w:rsidRDefault="00C71EE5" w:rsidP="004175F6">
            <w:pPr>
              <w:jc w:val="both"/>
              <w:rPr>
                <w:b/>
                <w:lang w:val="en-US"/>
              </w:rPr>
            </w:pPr>
            <w:r w:rsidRPr="00894958">
              <w:rPr>
                <w:b/>
                <w:lang w:val="en-US"/>
              </w:rPr>
              <w:t>How many villages does this include?</w:t>
            </w:r>
          </w:p>
        </w:tc>
        <w:tc>
          <w:tcPr>
            <w:tcW w:w="11860" w:type="dxa"/>
            <w:gridSpan w:val="28"/>
            <w:shd w:val="clear" w:color="auto" w:fill="auto"/>
          </w:tcPr>
          <w:p w14:paraId="162DFB55" w14:textId="6DE77290" w:rsidR="00C71EE5" w:rsidRDefault="00C71EE5" w:rsidP="004175F6">
            <w:pPr>
              <w:jc w:val="both"/>
              <w:rPr>
                <w:lang w:val="en-US"/>
              </w:rPr>
            </w:pPr>
          </w:p>
        </w:tc>
      </w:tr>
      <w:tr w:rsidR="00C71EE5" w14:paraId="2D69C7C0" w14:textId="77777777" w:rsidTr="00C71EE5">
        <w:trPr>
          <w:gridAfter w:val="13"/>
          <w:wAfter w:w="6203" w:type="dxa"/>
        </w:trPr>
        <w:tc>
          <w:tcPr>
            <w:tcW w:w="498" w:type="dxa"/>
            <w:vMerge/>
            <w:shd w:val="clear" w:color="auto" w:fill="auto"/>
          </w:tcPr>
          <w:p w14:paraId="5F66496E" w14:textId="77777777" w:rsidR="00C71EE5" w:rsidRPr="00894958" w:rsidRDefault="00C71EE5" w:rsidP="004175F6">
            <w:pPr>
              <w:jc w:val="both"/>
              <w:rPr>
                <w:b/>
                <w:lang w:val="en-US"/>
              </w:rPr>
            </w:pPr>
          </w:p>
        </w:tc>
        <w:tc>
          <w:tcPr>
            <w:tcW w:w="396" w:type="dxa"/>
            <w:vMerge w:val="restart"/>
            <w:shd w:val="clear" w:color="auto" w:fill="auto"/>
          </w:tcPr>
          <w:p w14:paraId="721BEF2D" w14:textId="77777777" w:rsidR="00C71EE5" w:rsidRPr="00894958" w:rsidRDefault="00C71EE5" w:rsidP="004175F6">
            <w:pPr>
              <w:jc w:val="both"/>
              <w:rPr>
                <w:b/>
                <w:lang w:val="en-US"/>
              </w:rPr>
            </w:pPr>
            <w:r w:rsidRPr="00894958">
              <w:rPr>
                <w:b/>
                <w:lang w:val="en-US"/>
              </w:rPr>
              <w:t>b.</w:t>
            </w:r>
          </w:p>
        </w:tc>
        <w:tc>
          <w:tcPr>
            <w:tcW w:w="1544" w:type="dxa"/>
            <w:gridSpan w:val="2"/>
            <w:vMerge w:val="restart"/>
            <w:shd w:val="clear" w:color="auto" w:fill="auto"/>
          </w:tcPr>
          <w:p w14:paraId="34B398F8" w14:textId="77777777" w:rsidR="00C71EE5" w:rsidRPr="00894958" w:rsidRDefault="00C71EE5" w:rsidP="004175F6">
            <w:pPr>
              <w:jc w:val="both"/>
              <w:rPr>
                <w:b/>
                <w:lang w:val="en-US"/>
              </w:rPr>
            </w:pPr>
            <w:r>
              <w:rPr>
                <w:b/>
                <w:lang w:val="en-US"/>
              </w:rPr>
              <w:t>How many C</w:t>
            </w:r>
            <w:r w:rsidRPr="00894958">
              <w:rPr>
                <w:b/>
                <w:lang w:val="en-US"/>
              </w:rPr>
              <w:t>DC members are there?</w:t>
            </w:r>
          </w:p>
        </w:tc>
        <w:tc>
          <w:tcPr>
            <w:tcW w:w="1639" w:type="dxa"/>
            <w:gridSpan w:val="5"/>
            <w:shd w:val="clear" w:color="auto" w:fill="auto"/>
          </w:tcPr>
          <w:p w14:paraId="6900333D" w14:textId="77777777" w:rsidR="00C71EE5" w:rsidRPr="00894958" w:rsidRDefault="00C71EE5" w:rsidP="004175F6">
            <w:pPr>
              <w:jc w:val="both"/>
              <w:rPr>
                <w:b/>
                <w:lang w:val="en-US"/>
              </w:rPr>
            </w:pPr>
            <w:r w:rsidRPr="00894958">
              <w:rPr>
                <w:b/>
                <w:lang w:val="en-US"/>
              </w:rPr>
              <w:t>Male</w:t>
            </w:r>
          </w:p>
        </w:tc>
        <w:tc>
          <w:tcPr>
            <w:tcW w:w="2909" w:type="dxa"/>
            <w:gridSpan w:val="7"/>
            <w:shd w:val="clear" w:color="auto" w:fill="auto"/>
          </w:tcPr>
          <w:p w14:paraId="47BAA07F" w14:textId="77777777" w:rsidR="00C71EE5" w:rsidRPr="00894958" w:rsidRDefault="00C71EE5" w:rsidP="004175F6">
            <w:pPr>
              <w:jc w:val="both"/>
              <w:rPr>
                <w:b/>
                <w:lang w:val="en-US"/>
              </w:rPr>
            </w:pPr>
            <w:r w:rsidRPr="00894958">
              <w:rPr>
                <w:b/>
                <w:lang w:val="en-US"/>
              </w:rPr>
              <w:t>Female</w:t>
            </w:r>
          </w:p>
        </w:tc>
        <w:tc>
          <w:tcPr>
            <w:tcW w:w="1109" w:type="dxa"/>
            <w:gridSpan w:val="3"/>
            <w:shd w:val="clear" w:color="auto" w:fill="auto"/>
          </w:tcPr>
          <w:p w14:paraId="5DAC1335" w14:textId="77777777" w:rsidR="00C71EE5" w:rsidRPr="00894958" w:rsidRDefault="00C71EE5" w:rsidP="004175F6">
            <w:pPr>
              <w:jc w:val="both"/>
              <w:rPr>
                <w:b/>
                <w:lang w:val="en-US"/>
              </w:rPr>
            </w:pPr>
            <w:r w:rsidRPr="00894958">
              <w:rPr>
                <w:b/>
                <w:lang w:val="en-US"/>
              </w:rPr>
              <w:t>Total</w:t>
            </w:r>
          </w:p>
        </w:tc>
      </w:tr>
      <w:tr w:rsidR="00C71EE5" w14:paraId="52436827" w14:textId="77777777" w:rsidTr="00C71EE5">
        <w:trPr>
          <w:gridAfter w:val="13"/>
          <w:wAfter w:w="6203" w:type="dxa"/>
        </w:trPr>
        <w:tc>
          <w:tcPr>
            <w:tcW w:w="498" w:type="dxa"/>
            <w:vMerge/>
            <w:shd w:val="clear" w:color="auto" w:fill="auto"/>
          </w:tcPr>
          <w:p w14:paraId="4E20CF04" w14:textId="77777777" w:rsidR="00C71EE5" w:rsidRPr="00894958" w:rsidRDefault="00C71EE5" w:rsidP="004175F6">
            <w:pPr>
              <w:jc w:val="both"/>
              <w:rPr>
                <w:b/>
                <w:lang w:val="en-US"/>
              </w:rPr>
            </w:pPr>
          </w:p>
        </w:tc>
        <w:tc>
          <w:tcPr>
            <w:tcW w:w="396" w:type="dxa"/>
            <w:vMerge/>
            <w:shd w:val="clear" w:color="auto" w:fill="auto"/>
          </w:tcPr>
          <w:p w14:paraId="5BB2A41E" w14:textId="77777777" w:rsidR="00C71EE5" w:rsidRPr="00894958" w:rsidRDefault="00C71EE5" w:rsidP="004175F6">
            <w:pPr>
              <w:jc w:val="both"/>
              <w:rPr>
                <w:b/>
                <w:lang w:val="en-US"/>
              </w:rPr>
            </w:pPr>
          </w:p>
        </w:tc>
        <w:tc>
          <w:tcPr>
            <w:tcW w:w="1544" w:type="dxa"/>
            <w:gridSpan w:val="2"/>
            <w:vMerge/>
            <w:shd w:val="clear" w:color="auto" w:fill="auto"/>
          </w:tcPr>
          <w:p w14:paraId="6F4F00AA" w14:textId="77777777" w:rsidR="00C71EE5" w:rsidRPr="00894958" w:rsidRDefault="00C71EE5" w:rsidP="004175F6">
            <w:pPr>
              <w:jc w:val="both"/>
              <w:rPr>
                <w:b/>
                <w:lang w:val="en-US"/>
              </w:rPr>
            </w:pPr>
          </w:p>
        </w:tc>
        <w:tc>
          <w:tcPr>
            <w:tcW w:w="1639" w:type="dxa"/>
            <w:gridSpan w:val="5"/>
            <w:shd w:val="clear" w:color="auto" w:fill="auto"/>
          </w:tcPr>
          <w:p w14:paraId="44D97DEE" w14:textId="6322E7CF" w:rsidR="00C71EE5" w:rsidRPr="00BC7FD8" w:rsidRDefault="00C71EE5" w:rsidP="004175F6">
            <w:pPr>
              <w:jc w:val="both"/>
              <w:rPr>
                <w:sz w:val="28"/>
                <w:lang w:val="en-US"/>
              </w:rPr>
            </w:pPr>
          </w:p>
        </w:tc>
        <w:tc>
          <w:tcPr>
            <w:tcW w:w="2909" w:type="dxa"/>
            <w:gridSpan w:val="7"/>
            <w:shd w:val="clear" w:color="auto" w:fill="auto"/>
          </w:tcPr>
          <w:p w14:paraId="66C0FD2F" w14:textId="4D23E6CF" w:rsidR="00C71EE5" w:rsidRPr="00BC7FD8" w:rsidRDefault="00C71EE5" w:rsidP="004175F6">
            <w:pPr>
              <w:jc w:val="both"/>
              <w:rPr>
                <w:sz w:val="28"/>
                <w:lang w:val="en-US"/>
              </w:rPr>
            </w:pPr>
          </w:p>
        </w:tc>
        <w:tc>
          <w:tcPr>
            <w:tcW w:w="1109" w:type="dxa"/>
            <w:gridSpan w:val="3"/>
            <w:shd w:val="clear" w:color="auto" w:fill="auto"/>
          </w:tcPr>
          <w:p w14:paraId="14BDD93B" w14:textId="2C2C66BE" w:rsidR="00C71EE5" w:rsidRPr="00BC7FD8" w:rsidRDefault="00C71EE5" w:rsidP="004175F6">
            <w:pPr>
              <w:jc w:val="both"/>
              <w:rPr>
                <w:sz w:val="28"/>
                <w:lang w:val="en-US"/>
              </w:rPr>
            </w:pPr>
          </w:p>
        </w:tc>
      </w:tr>
      <w:tr w:rsidR="00C71EE5" w14:paraId="09361536" w14:textId="77777777" w:rsidTr="00C71EE5">
        <w:trPr>
          <w:gridAfter w:val="1"/>
          <w:wAfter w:w="15" w:type="dxa"/>
        </w:trPr>
        <w:tc>
          <w:tcPr>
            <w:tcW w:w="498" w:type="dxa"/>
            <w:vMerge/>
            <w:shd w:val="clear" w:color="auto" w:fill="auto"/>
          </w:tcPr>
          <w:p w14:paraId="7EFF7116" w14:textId="77777777" w:rsidR="00C71EE5" w:rsidRPr="00894958" w:rsidRDefault="00C71EE5" w:rsidP="004175F6">
            <w:pPr>
              <w:jc w:val="both"/>
              <w:rPr>
                <w:b/>
                <w:lang w:val="en-US"/>
              </w:rPr>
            </w:pPr>
          </w:p>
        </w:tc>
        <w:tc>
          <w:tcPr>
            <w:tcW w:w="396" w:type="dxa"/>
            <w:vMerge w:val="restart"/>
            <w:shd w:val="clear" w:color="auto" w:fill="auto"/>
          </w:tcPr>
          <w:p w14:paraId="28A25FCA" w14:textId="77777777" w:rsidR="00C71EE5" w:rsidRPr="00894958" w:rsidRDefault="00C71EE5" w:rsidP="004175F6">
            <w:pPr>
              <w:jc w:val="both"/>
              <w:rPr>
                <w:b/>
                <w:lang w:val="en-US"/>
              </w:rPr>
            </w:pPr>
            <w:r>
              <w:rPr>
                <w:b/>
                <w:lang w:val="en-US"/>
              </w:rPr>
              <w:t>c</w:t>
            </w:r>
            <w:r w:rsidRPr="00894958">
              <w:rPr>
                <w:b/>
                <w:lang w:val="en-US"/>
              </w:rPr>
              <w:t>.</w:t>
            </w:r>
          </w:p>
        </w:tc>
        <w:tc>
          <w:tcPr>
            <w:tcW w:w="1544" w:type="dxa"/>
            <w:gridSpan w:val="2"/>
            <w:vMerge w:val="restart"/>
            <w:shd w:val="clear" w:color="auto" w:fill="auto"/>
          </w:tcPr>
          <w:p w14:paraId="78419987" w14:textId="77777777" w:rsidR="00C71EE5" w:rsidRPr="00894958" w:rsidRDefault="00C71EE5" w:rsidP="004175F6">
            <w:pPr>
              <w:jc w:val="both"/>
              <w:rPr>
                <w:b/>
                <w:lang w:val="en-US"/>
              </w:rPr>
            </w:pPr>
            <w:r w:rsidRPr="00894958">
              <w:rPr>
                <w:b/>
                <w:lang w:val="en-US"/>
              </w:rPr>
              <w:t>Wha</w:t>
            </w:r>
            <w:r>
              <w:rPr>
                <w:b/>
                <w:lang w:val="en-US"/>
              </w:rPr>
              <w:t xml:space="preserve">t are the ethnicities of </w:t>
            </w:r>
            <w:r>
              <w:rPr>
                <w:b/>
                <w:lang w:val="en-US"/>
              </w:rPr>
              <w:lastRenderedPageBreak/>
              <w:t>your C</w:t>
            </w:r>
            <w:r w:rsidRPr="00894958">
              <w:rPr>
                <w:b/>
                <w:lang w:val="en-US"/>
              </w:rPr>
              <w:t>DC members?</w:t>
            </w:r>
          </w:p>
        </w:tc>
        <w:tc>
          <w:tcPr>
            <w:tcW w:w="1000" w:type="dxa"/>
            <w:gridSpan w:val="2"/>
            <w:shd w:val="clear" w:color="auto" w:fill="auto"/>
          </w:tcPr>
          <w:p w14:paraId="07ABC562" w14:textId="77777777" w:rsidR="00C71EE5" w:rsidRPr="00894958" w:rsidRDefault="00C71EE5" w:rsidP="004175F6">
            <w:pPr>
              <w:jc w:val="both"/>
              <w:rPr>
                <w:b/>
                <w:lang w:val="en-US"/>
              </w:rPr>
            </w:pPr>
            <w:r w:rsidRPr="00894958">
              <w:rPr>
                <w:b/>
                <w:lang w:val="en-US"/>
              </w:rPr>
              <w:lastRenderedPageBreak/>
              <w:t>Pashtun</w:t>
            </w:r>
          </w:p>
        </w:tc>
        <w:tc>
          <w:tcPr>
            <w:tcW w:w="1701" w:type="dxa"/>
            <w:gridSpan w:val="6"/>
            <w:shd w:val="clear" w:color="auto" w:fill="auto"/>
          </w:tcPr>
          <w:p w14:paraId="63C00575" w14:textId="77777777" w:rsidR="00C71EE5" w:rsidRPr="00894958" w:rsidRDefault="00C71EE5" w:rsidP="004175F6">
            <w:pPr>
              <w:jc w:val="both"/>
              <w:rPr>
                <w:b/>
                <w:lang w:val="en-US"/>
              </w:rPr>
            </w:pPr>
            <w:r w:rsidRPr="00894958">
              <w:rPr>
                <w:b/>
                <w:lang w:val="en-US"/>
              </w:rPr>
              <w:t>Tajik</w:t>
            </w:r>
          </w:p>
        </w:tc>
        <w:tc>
          <w:tcPr>
            <w:tcW w:w="1847" w:type="dxa"/>
            <w:gridSpan w:val="4"/>
            <w:shd w:val="clear" w:color="auto" w:fill="auto"/>
          </w:tcPr>
          <w:p w14:paraId="589E56EF" w14:textId="77777777" w:rsidR="00C71EE5" w:rsidRPr="00894958" w:rsidRDefault="00C71EE5" w:rsidP="004175F6">
            <w:pPr>
              <w:jc w:val="both"/>
              <w:rPr>
                <w:b/>
                <w:lang w:val="en-US"/>
              </w:rPr>
            </w:pPr>
            <w:r w:rsidRPr="00894958">
              <w:rPr>
                <w:b/>
                <w:lang w:val="en-US"/>
              </w:rPr>
              <w:t>Hazara</w:t>
            </w:r>
          </w:p>
        </w:tc>
        <w:tc>
          <w:tcPr>
            <w:tcW w:w="1109" w:type="dxa"/>
            <w:gridSpan w:val="3"/>
            <w:shd w:val="clear" w:color="auto" w:fill="auto"/>
          </w:tcPr>
          <w:p w14:paraId="4D79EB36" w14:textId="77777777" w:rsidR="00C71EE5" w:rsidRPr="00894958" w:rsidRDefault="00C71EE5" w:rsidP="004175F6">
            <w:pPr>
              <w:jc w:val="both"/>
              <w:rPr>
                <w:b/>
                <w:lang w:val="en-US"/>
              </w:rPr>
            </w:pPr>
            <w:r w:rsidRPr="00894958">
              <w:rPr>
                <w:b/>
                <w:lang w:val="en-US"/>
              </w:rPr>
              <w:t>Uzbek</w:t>
            </w:r>
          </w:p>
        </w:tc>
        <w:tc>
          <w:tcPr>
            <w:tcW w:w="1219" w:type="dxa"/>
            <w:gridSpan w:val="4"/>
            <w:shd w:val="clear" w:color="auto" w:fill="auto"/>
          </w:tcPr>
          <w:p w14:paraId="59414F08" w14:textId="77777777" w:rsidR="00C71EE5" w:rsidRPr="00894958" w:rsidRDefault="00C71EE5" w:rsidP="004175F6">
            <w:pPr>
              <w:jc w:val="both"/>
              <w:rPr>
                <w:b/>
                <w:lang w:val="en-US"/>
              </w:rPr>
            </w:pPr>
            <w:proofErr w:type="spellStart"/>
            <w:r w:rsidRPr="00894958">
              <w:rPr>
                <w:b/>
                <w:lang w:val="en-US"/>
              </w:rPr>
              <w:t>Aimaq</w:t>
            </w:r>
            <w:proofErr w:type="spellEnd"/>
          </w:p>
        </w:tc>
        <w:tc>
          <w:tcPr>
            <w:tcW w:w="1102" w:type="dxa"/>
            <w:gridSpan w:val="4"/>
            <w:shd w:val="clear" w:color="auto" w:fill="auto"/>
          </w:tcPr>
          <w:p w14:paraId="3981CCA2" w14:textId="77777777" w:rsidR="00C71EE5" w:rsidRPr="00894958" w:rsidRDefault="00C71EE5" w:rsidP="004175F6">
            <w:pPr>
              <w:jc w:val="both"/>
              <w:rPr>
                <w:b/>
                <w:lang w:val="en-US"/>
              </w:rPr>
            </w:pPr>
            <w:r w:rsidRPr="00894958">
              <w:rPr>
                <w:b/>
                <w:lang w:val="en-US"/>
              </w:rPr>
              <w:t>Turkmen</w:t>
            </w:r>
          </w:p>
        </w:tc>
        <w:tc>
          <w:tcPr>
            <w:tcW w:w="1296" w:type="dxa"/>
            <w:shd w:val="clear" w:color="auto" w:fill="auto"/>
          </w:tcPr>
          <w:p w14:paraId="43943DD1" w14:textId="77777777" w:rsidR="00C71EE5" w:rsidRPr="00894958" w:rsidRDefault="00C71EE5" w:rsidP="004175F6">
            <w:pPr>
              <w:jc w:val="both"/>
              <w:rPr>
                <w:b/>
                <w:lang w:val="en-US"/>
              </w:rPr>
            </w:pPr>
            <w:proofErr w:type="spellStart"/>
            <w:r w:rsidRPr="00894958">
              <w:rPr>
                <w:b/>
                <w:lang w:val="en-US"/>
              </w:rPr>
              <w:t>Baloch</w:t>
            </w:r>
            <w:proofErr w:type="spellEnd"/>
          </w:p>
        </w:tc>
        <w:tc>
          <w:tcPr>
            <w:tcW w:w="2571" w:type="dxa"/>
            <w:gridSpan w:val="3"/>
            <w:shd w:val="clear" w:color="auto" w:fill="auto"/>
          </w:tcPr>
          <w:p w14:paraId="29144209" w14:textId="77777777" w:rsidR="00C71EE5" w:rsidRPr="00894958" w:rsidRDefault="00C71EE5" w:rsidP="004175F6">
            <w:pPr>
              <w:jc w:val="both"/>
              <w:rPr>
                <w:b/>
                <w:lang w:val="en-US"/>
              </w:rPr>
            </w:pPr>
            <w:r w:rsidRPr="00894958">
              <w:rPr>
                <w:b/>
                <w:lang w:val="en-US"/>
              </w:rPr>
              <w:t>Other</w:t>
            </w:r>
            <w:r>
              <w:rPr>
                <w:b/>
                <w:lang w:val="en-US"/>
              </w:rPr>
              <w:t xml:space="preserve"> (</w:t>
            </w:r>
            <w:r w:rsidRPr="00B801C2">
              <w:rPr>
                <w:b/>
                <w:i/>
                <w:lang w:val="en-US"/>
              </w:rPr>
              <w:t>Please Specify</w:t>
            </w:r>
            <w:r>
              <w:rPr>
                <w:b/>
                <w:lang w:val="en-US"/>
              </w:rPr>
              <w:t>)</w:t>
            </w:r>
          </w:p>
        </w:tc>
      </w:tr>
      <w:tr w:rsidR="00C71EE5" w14:paraId="38734B95" w14:textId="77777777" w:rsidTr="00C71EE5">
        <w:trPr>
          <w:gridAfter w:val="1"/>
          <w:wAfter w:w="15" w:type="dxa"/>
        </w:trPr>
        <w:tc>
          <w:tcPr>
            <w:tcW w:w="498" w:type="dxa"/>
            <w:vMerge/>
            <w:shd w:val="clear" w:color="auto" w:fill="auto"/>
          </w:tcPr>
          <w:p w14:paraId="7AD86618" w14:textId="77777777" w:rsidR="00C71EE5" w:rsidRPr="00894958" w:rsidRDefault="00C71EE5" w:rsidP="004175F6">
            <w:pPr>
              <w:jc w:val="both"/>
              <w:rPr>
                <w:b/>
                <w:lang w:val="en-US"/>
              </w:rPr>
            </w:pPr>
          </w:p>
        </w:tc>
        <w:tc>
          <w:tcPr>
            <w:tcW w:w="396" w:type="dxa"/>
            <w:vMerge/>
            <w:shd w:val="clear" w:color="auto" w:fill="auto"/>
          </w:tcPr>
          <w:p w14:paraId="5AD1B0BC" w14:textId="77777777" w:rsidR="00C71EE5" w:rsidRPr="00894958" w:rsidRDefault="00C71EE5" w:rsidP="004175F6">
            <w:pPr>
              <w:jc w:val="both"/>
              <w:rPr>
                <w:b/>
                <w:lang w:val="en-US"/>
              </w:rPr>
            </w:pPr>
          </w:p>
        </w:tc>
        <w:tc>
          <w:tcPr>
            <w:tcW w:w="1544" w:type="dxa"/>
            <w:gridSpan w:val="2"/>
            <w:vMerge/>
            <w:shd w:val="clear" w:color="auto" w:fill="auto"/>
          </w:tcPr>
          <w:p w14:paraId="39760C9D" w14:textId="77777777" w:rsidR="00C71EE5" w:rsidRPr="00894958" w:rsidRDefault="00C71EE5" w:rsidP="004175F6">
            <w:pPr>
              <w:jc w:val="both"/>
              <w:rPr>
                <w:b/>
                <w:lang w:val="en-US"/>
              </w:rPr>
            </w:pPr>
          </w:p>
        </w:tc>
        <w:tc>
          <w:tcPr>
            <w:tcW w:w="1000" w:type="dxa"/>
            <w:gridSpan w:val="2"/>
            <w:shd w:val="clear" w:color="auto" w:fill="auto"/>
          </w:tcPr>
          <w:p w14:paraId="00CEC798" w14:textId="77777777" w:rsidR="00C71EE5" w:rsidRPr="00BC7FD8" w:rsidRDefault="00C71EE5" w:rsidP="004175F6">
            <w:pPr>
              <w:jc w:val="both"/>
              <w:rPr>
                <w:b/>
                <w:sz w:val="28"/>
                <w:lang w:val="en-US"/>
              </w:rPr>
            </w:pPr>
          </w:p>
        </w:tc>
        <w:tc>
          <w:tcPr>
            <w:tcW w:w="1701" w:type="dxa"/>
            <w:gridSpan w:val="6"/>
            <w:shd w:val="clear" w:color="auto" w:fill="auto"/>
          </w:tcPr>
          <w:p w14:paraId="17CBBC8E" w14:textId="77777777" w:rsidR="00C71EE5" w:rsidRPr="00BC7FD8" w:rsidRDefault="00C71EE5" w:rsidP="004175F6">
            <w:pPr>
              <w:jc w:val="both"/>
              <w:rPr>
                <w:b/>
                <w:sz w:val="28"/>
                <w:lang w:val="en-US"/>
              </w:rPr>
            </w:pPr>
          </w:p>
        </w:tc>
        <w:tc>
          <w:tcPr>
            <w:tcW w:w="1847" w:type="dxa"/>
            <w:gridSpan w:val="4"/>
            <w:shd w:val="clear" w:color="auto" w:fill="auto"/>
          </w:tcPr>
          <w:p w14:paraId="7E0D5F1D" w14:textId="3E6E4BBC" w:rsidR="00C71EE5" w:rsidRPr="00BC7FD8" w:rsidRDefault="00C71EE5" w:rsidP="004175F6">
            <w:pPr>
              <w:jc w:val="both"/>
              <w:rPr>
                <w:b/>
                <w:sz w:val="28"/>
                <w:lang w:val="en-US"/>
              </w:rPr>
            </w:pPr>
          </w:p>
        </w:tc>
        <w:tc>
          <w:tcPr>
            <w:tcW w:w="1109" w:type="dxa"/>
            <w:gridSpan w:val="3"/>
            <w:shd w:val="clear" w:color="auto" w:fill="auto"/>
          </w:tcPr>
          <w:p w14:paraId="6206C478" w14:textId="77777777" w:rsidR="00C71EE5" w:rsidRPr="00BC7FD8" w:rsidRDefault="00C71EE5" w:rsidP="004175F6">
            <w:pPr>
              <w:jc w:val="both"/>
              <w:rPr>
                <w:b/>
                <w:sz w:val="28"/>
                <w:lang w:val="en-US"/>
              </w:rPr>
            </w:pPr>
          </w:p>
        </w:tc>
        <w:tc>
          <w:tcPr>
            <w:tcW w:w="1219" w:type="dxa"/>
            <w:gridSpan w:val="4"/>
            <w:shd w:val="clear" w:color="auto" w:fill="auto"/>
          </w:tcPr>
          <w:p w14:paraId="38AC2B9A" w14:textId="77777777" w:rsidR="00C71EE5" w:rsidRPr="00BC7FD8" w:rsidRDefault="00C71EE5" w:rsidP="004175F6">
            <w:pPr>
              <w:jc w:val="both"/>
              <w:rPr>
                <w:b/>
                <w:sz w:val="28"/>
                <w:lang w:val="en-US"/>
              </w:rPr>
            </w:pPr>
          </w:p>
        </w:tc>
        <w:tc>
          <w:tcPr>
            <w:tcW w:w="1102" w:type="dxa"/>
            <w:gridSpan w:val="4"/>
            <w:shd w:val="clear" w:color="auto" w:fill="auto"/>
          </w:tcPr>
          <w:p w14:paraId="40117E06" w14:textId="77777777" w:rsidR="00C71EE5" w:rsidRPr="00BC7FD8" w:rsidRDefault="00C71EE5" w:rsidP="004175F6">
            <w:pPr>
              <w:jc w:val="both"/>
              <w:rPr>
                <w:b/>
                <w:sz w:val="28"/>
                <w:lang w:val="en-US"/>
              </w:rPr>
            </w:pPr>
          </w:p>
        </w:tc>
        <w:tc>
          <w:tcPr>
            <w:tcW w:w="1296" w:type="dxa"/>
            <w:shd w:val="clear" w:color="auto" w:fill="auto"/>
          </w:tcPr>
          <w:p w14:paraId="7A1C862A" w14:textId="77777777" w:rsidR="00C71EE5" w:rsidRPr="00BC7FD8" w:rsidRDefault="00C71EE5" w:rsidP="004175F6">
            <w:pPr>
              <w:jc w:val="both"/>
              <w:rPr>
                <w:b/>
                <w:sz w:val="28"/>
                <w:lang w:val="en-US"/>
              </w:rPr>
            </w:pPr>
          </w:p>
        </w:tc>
        <w:tc>
          <w:tcPr>
            <w:tcW w:w="2571" w:type="dxa"/>
            <w:gridSpan w:val="3"/>
            <w:shd w:val="clear" w:color="auto" w:fill="auto"/>
          </w:tcPr>
          <w:p w14:paraId="3353FF3B" w14:textId="77777777" w:rsidR="00C71EE5" w:rsidRPr="00BC7FD8" w:rsidRDefault="00C71EE5" w:rsidP="004175F6">
            <w:pPr>
              <w:jc w:val="both"/>
              <w:rPr>
                <w:b/>
                <w:sz w:val="28"/>
                <w:lang w:val="en-US"/>
              </w:rPr>
            </w:pPr>
          </w:p>
        </w:tc>
      </w:tr>
      <w:tr w:rsidR="00C71EE5" w14:paraId="2E86112A" w14:textId="77777777" w:rsidTr="00C71EE5">
        <w:trPr>
          <w:gridAfter w:val="1"/>
          <w:wAfter w:w="15" w:type="dxa"/>
        </w:trPr>
        <w:tc>
          <w:tcPr>
            <w:tcW w:w="498" w:type="dxa"/>
            <w:vMerge/>
            <w:shd w:val="clear" w:color="auto" w:fill="auto"/>
          </w:tcPr>
          <w:p w14:paraId="3A27621B" w14:textId="77777777" w:rsidR="00C71EE5" w:rsidRPr="00894958" w:rsidRDefault="00C71EE5" w:rsidP="004175F6">
            <w:pPr>
              <w:jc w:val="both"/>
              <w:rPr>
                <w:b/>
                <w:lang w:val="en-US"/>
              </w:rPr>
            </w:pPr>
          </w:p>
        </w:tc>
        <w:tc>
          <w:tcPr>
            <w:tcW w:w="396" w:type="dxa"/>
            <w:vMerge w:val="restart"/>
            <w:shd w:val="clear" w:color="auto" w:fill="auto"/>
          </w:tcPr>
          <w:p w14:paraId="13EB6A85" w14:textId="77777777" w:rsidR="00C71EE5" w:rsidRPr="00894958" w:rsidRDefault="00C71EE5" w:rsidP="004175F6">
            <w:pPr>
              <w:jc w:val="both"/>
              <w:rPr>
                <w:b/>
                <w:lang w:val="en-US"/>
              </w:rPr>
            </w:pPr>
            <w:r>
              <w:rPr>
                <w:b/>
                <w:lang w:val="en-US"/>
              </w:rPr>
              <w:t>d.</w:t>
            </w:r>
          </w:p>
        </w:tc>
        <w:tc>
          <w:tcPr>
            <w:tcW w:w="6092" w:type="dxa"/>
            <w:gridSpan w:val="14"/>
            <w:vMerge w:val="restart"/>
            <w:shd w:val="clear" w:color="auto" w:fill="auto"/>
          </w:tcPr>
          <w:p w14:paraId="49623972" w14:textId="77777777" w:rsidR="00C71EE5" w:rsidRDefault="00C71EE5" w:rsidP="004175F6">
            <w:pPr>
              <w:jc w:val="both"/>
              <w:rPr>
                <w:lang w:val="en-US"/>
              </w:rPr>
            </w:pPr>
            <w:r>
              <w:rPr>
                <w:b/>
                <w:lang w:val="en-US"/>
              </w:rPr>
              <w:t xml:space="preserve">Are there female representatives in your </w:t>
            </w:r>
            <w:r w:rsidRPr="00385050">
              <w:rPr>
                <w:b/>
                <w:lang w:val="en-US"/>
              </w:rPr>
              <w:t>CDC?</w:t>
            </w:r>
          </w:p>
        </w:tc>
        <w:tc>
          <w:tcPr>
            <w:tcW w:w="3430" w:type="dxa"/>
            <w:gridSpan w:val="11"/>
            <w:shd w:val="clear" w:color="auto" w:fill="auto"/>
          </w:tcPr>
          <w:p w14:paraId="5842AF0B" w14:textId="77777777" w:rsidR="00C71EE5" w:rsidRPr="00385050" w:rsidRDefault="00C71EE5" w:rsidP="004175F6">
            <w:pPr>
              <w:jc w:val="both"/>
              <w:rPr>
                <w:b/>
                <w:lang w:val="en-US"/>
              </w:rPr>
            </w:pPr>
            <w:r w:rsidRPr="00385050">
              <w:rPr>
                <w:b/>
                <w:lang w:val="en-US"/>
              </w:rPr>
              <w:t>Yes</w:t>
            </w:r>
          </w:p>
        </w:tc>
        <w:tc>
          <w:tcPr>
            <w:tcW w:w="3867" w:type="dxa"/>
            <w:gridSpan w:val="4"/>
            <w:shd w:val="clear" w:color="auto" w:fill="auto"/>
          </w:tcPr>
          <w:p w14:paraId="114210AA" w14:textId="77777777" w:rsidR="00C71EE5" w:rsidRPr="00385050" w:rsidRDefault="00C71EE5" w:rsidP="004175F6">
            <w:pPr>
              <w:jc w:val="both"/>
              <w:rPr>
                <w:b/>
                <w:lang w:val="en-US"/>
              </w:rPr>
            </w:pPr>
            <w:r w:rsidRPr="00385050">
              <w:rPr>
                <w:b/>
                <w:lang w:val="en-US"/>
              </w:rPr>
              <w:t>No</w:t>
            </w:r>
          </w:p>
        </w:tc>
      </w:tr>
      <w:tr w:rsidR="00C71EE5" w14:paraId="34F1FFF9" w14:textId="77777777" w:rsidTr="00C71EE5">
        <w:trPr>
          <w:gridAfter w:val="1"/>
          <w:wAfter w:w="15" w:type="dxa"/>
        </w:trPr>
        <w:tc>
          <w:tcPr>
            <w:tcW w:w="498" w:type="dxa"/>
            <w:vMerge/>
            <w:shd w:val="clear" w:color="auto" w:fill="auto"/>
          </w:tcPr>
          <w:p w14:paraId="684D5611" w14:textId="77777777" w:rsidR="00C71EE5" w:rsidRPr="00894958" w:rsidRDefault="00C71EE5" w:rsidP="004175F6">
            <w:pPr>
              <w:jc w:val="both"/>
              <w:rPr>
                <w:b/>
                <w:lang w:val="en-US"/>
              </w:rPr>
            </w:pPr>
          </w:p>
        </w:tc>
        <w:tc>
          <w:tcPr>
            <w:tcW w:w="396" w:type="dxa"/>
            <w:vMerge/>
            <w:shd w:val="clear" w:color="auto" w:fill="auto"/>
          </w:tcPr>
          <w:p w14:paraId="79EBB3E5" w14:textId="77777777" w:rsidR="00C71EE5" w:rsidRPr="00894958" w:rsidRDefault="00C71EE5" w:rsidP="004175F6">
            <w:pPr>
              <w:jc w:val="both"/>
              <w:rPr>
                <w:b/>
                <w:lang w:val="en-US"/>
              </w:rPr>
            </w:pPr>
          </w:p>
        </w:tc>
        <w:tc>
          <w:tcPr>
            <w:tcW w:w="6092" w:type="dxa"/>
            <w:gridSpan w:val="14"/>
            <w:vMerge/>
            <w:shd w:val="clear" w:color="auto" w:fill="auto"/>
          </w:tcPr>
          <w:p w14:paraId="626163B5" w14:textId="77777777" w:rsidR="00C71EE5" w:rsidRDefault="00C71EE5" w:rsidP="004175F6">
            <w:pPr>
              <w:jc w:val="both"/>
              <w:rPr>
                <w:lang w:val="en-US"/>
              </w:rPr>
            </w:pPr>
          </w:p>
        </w:tc>
        <w:tc>
          <w:tcPr>
            <w:tcW w:w="3430" w:type="dxa"/>
            <w:gridSpan w:val="11"/>
            <w:shd w:val="clear" w:color="auto" w:fill="auto"/>
          </w:tcPr>
          <w:p w14:paraId="4D3AF8FC" w14:textId="285C346E" w:rsidR="00C71EE5" w:rsidRPr="00BC7FD8" w:rsidRDefault="00C71EE5" w:rsidP="004175F6">
            <w:pPr>
              <w:jc w:val="both"/>
              <w:rPr>
                <w:b/>
                <w:sz w:val="28"/>
                <w:lang w:val="en-US"/>
              </w:rPr>
            </w:pPr>
          </w:p>
        </w:tc>
        <w:tc>
          <w:tcPr>
            <w:tcW w:w="3867" w:type="dxa"/>
            <w:gridSpan w:val="4"/>
            <w:shd w:val="clear" w:color="auto" w:fill="auto"/>
          </w:tcPr>
          <w:p w14:paraId="6A6EBA67" w14:textId="77777777" w:rsidR="00C71EE5" w:rsidRPr="00BC7FD8" w:rsidRDefault="00C71EE5" w:rsidP="004175F6">
            <w:pPr>
              <w:jc w:val="both"/>
              <w:rPr>
                <w:b/>
                <w:sz w:val="28"/>
                <w:lang w:val="en-US"/>
              </w:rPr>
            </w:pPr>
          </w:p>
        </w:tc>
      </w:tr>
      <w:tr w:rsidR="00C71EE5" w14:paraId="28338226" w14:textId="77777777" w:rsidTr="00C71EE5">
        <w:trPr>
          <w:gridAfter w:val="1"/>
          <w:wAfter w:w="15" w:type="dxa"/>
        </w:trPr>
        <w:tc>
          <w:tcPr>
            <w:tcW w:w="498" w:type="dxa"/>
            <w:vMerge/>
            <w:shd w:val="clear" w:color="auto" w:fill="auto"/>
          </w:tcPr>
          <w:p w14:paraId="42F5C547" w14:textId="77777777" w:rsidR="00C71EE5" w:rsidRPr="00894958" w:rsidRDefault="00C71EE5" w:rsidP="004175F6">
            <w:pPr>
              <w:jc w:val="both"/>
              <w:rPr>
                <w:b/>
                <w:lang w:val="en-US"/>
              </w:rPr>
            </w:pPr>
          </w:p>
        </w:tc>
        <w:tc>
          <w:tcPr>
            <w:tcW w:w="396" w:type="dxa"/>
            <w:vMerge/>
            <w:shd w:val="clear" w:color="auto" w:fill="auto"/>
          </w:tcPr>
          <w:p w14:paraId="699E1C1E" w14:textId="77777777" w:rsidR="00C71EE5" w:rsidRPr="00894958" w:rsidRDefault="00C71EE5" w:rsidP="004175F6">
            <w:pPr>
              <w:jc w:val="both"/>
              <w:rPr>
                <w:b/>
                <w:lang w:val="en-US"/>
              </w:rPr>
            </w:pPr>
          </w:p>
        </w:tc>
        <w:tc>
          <w:tcPr>
            <w:tcW w:w="490" w:type="dxa"/>
            <w:shd w:val="clear" w:color="auto" w:fill="auto"/>
          </w:tcPr>
          <w:p w14:paraId="71A9973E" w14:textId="77777777" w:rsidR="00C71EE5" w:rsidRDefault="00C71EE5" w:rsidP="004175F6">
            <w:pPr>
              <w:jc w:val="both"/>
              <w:rPr>
                <w:b/>
                <w:lang w:val="en-US"/>
              </w:rPr>
            </w:pPr>
            <w:r>
              <w:rPr>
                <w:b/>
                <w:lang w:val="en-US"/>
              </w:rPr>
              <w:t>1.</w:t>
            </w:r>
          </w:p>
          <w:p w14:paraId="121C1864" w14:textId="77777777" w:rsidR="00C71EE5" w:rsidRDefault="00C71EE5" w:rsidP="004175F6">
            <w:pPr>
              <w:jc w:val="both"/>
              <w:rPr>
                <w:b/>
                <w:lang w:val="en-US"/>
              </w:rPr>
            </w:pPr>
          </w:p>
          <w:p w14:paraId="5AE07956" w14:textId="77777777" w:rsidR="00C71EE5" w:rsidRPr="00894958" w:rsidRDefault="00C71EE5" w:rsidP="004175F6">
            <w:pPr>
              <w:jc w:val="both"/>
              <w:rPr>
                <w:b/>
                <w:lang w:val="en-US"/>
              </w:rPr>
            </w:pPr>
          </w:p>
        </w:tc>
        <w:tc>
          <w:tcPr>
            <w:tcW w:w="3755" w:type="dxa"/>
            <w:gridSpan w:val="9"/>
            <w:shd w:val="clear" w:color="auto" w:fill="auto"/>
          </w:tcPr>
          <w:p w14:paraId="709BBD3E" w14:textId="77777777" w:rsidR="00C71EE5" w:rsidRDefault="00C71EE5" w:rsidP="004175F6">
            <w:pPr>
              <w:jc w:val="both"/>
              <w:rPr>
                <w:lang w:val="en-US"/>
              </w:rPr>
            </w:pPr>
            <w:r w:rsidRPr="00385050">
              <w:rPr>
                <w:b/>
                <w:lang w:val="en-US"/>
              </w:rPr>
              <w:t>Do you know why this is?</w:t>
            </w:r>
          </w:p>
        </w:tc>
        <w:tc>
          <w:tcPr>
            <w:tcW w:w="9144" w:type="dxa"/>
            <w:gridSpan w:val="19"/>
            <w:shd w:val="clear" w:color="auto" w:fill="auto"/>
          </w:tcPr>
          <w:p w14:paraId="21B7EE09" w14:textId="74541E39" w:rsidR="00C71EE5" w:rsidRDefault="00C71EE5" w:rsidP="004175F6">
            <w:pPr>
              <w:jc w:val="both"/>
              <w:rPr>
                <w:lang w:val="en-US"/>
              </w:rPr>
            </w:pPr>
          </w:p>
        </w:tc>
      </w:tr>
      <w:tr w:rsidR="00C71EE5" w14:paraId="04907FCE" w14:textId="77777777" w:rsidTr="00C71EE5">
        <w:trPr>
          <w:gridAfter w:val="1"/>
          <w:wAfter w:w="15" w:type="dxa"/>
        </w:trPr>
        <w:tc>
          <w:tcPr>
            <w:tcW w:w="498" w:type="dxa"/>
            <w:vMerge/>
            <w:shd w:val="clear" w:color="auto" w:fill="auto"/>
          </w:tcPr>
          <w:p w14:paraId="5B14AC18" w14:textId="77777777" w:rsidR="00C71EE5" w:rsidRPr="00894958" w:rsidRDefault="00C71EE5" w:rsidP="004175F6">
            <w:pPr>
              <w:jc w:val="both"/>
              <w:rPr>
                <w:b/>
                <w:lang w:val="en-US"/>
              </w:rPr>
            </w:pPr>
          </w:p>
        </w:tc>
        <w:tc>
          <w:tcPr>
            <w:tcW w:w="396" w:type="dxa"/>
            <w:vMerge/>
            <w:shd w:val="clear" w:color="auto" w:fill="auto"/>
          </w:tcPr>
          <w:p w14:paraId="431AE8B7" w14:textId="77777777" w:rsidR="00C71EE5" w:rsidRPr="00894958" w:rsidRDefault="00C71EE5" w:rsidP="004175F6">
            <w:pPr>
              <w:jc w:val="both"/>
              <w:rPr>
                <w:b/>
                <w:lang w:val="en-US"/>
              </w:rPr>
            </w:pPr>
          </w:p>
        </w:tc>
        <w:tc>
          <w:tcPr>
            <w:tcW w:w="490" w:type="dxa"/>
            <w:shd w:val="clear" w:color="auto" w:fill="auto"/>
          </w:tcPr>
          <w:p w14:paraId="7A5E7FB5" w14:textId="77777777" w:rsidR="00C71EE5" w:rsidRDefault="00C71EE5" w:rsidP="004175F6">
            <w:pPr>
              <w:jc w:val="both"/>
              <w:rPr>
                <w:b/>
                <w:lang w:val="en-US"/>
              </w:rPr>
            </w:pPr>
            <w:r>
              <w:rPr>
                <w:b/>
                <w:lang w:val="en-US"/>
              </w:rPr>
              <w:t>2.</w:t>
            </w:r>
          </w:p>
          <w:p w14:paraId="16562AAF" w14:textId="77777777" w:rsidR="00C71EE5" w:rsidRDefault="00C71EE5" w:rsidP="004175F6">
            <w:pPr>
              <w:jc w:val="both"/>
              <w:rPr>
                <w:b/>
                <w:lang w:val="en-US"/>
              </w:rPr>
            </w:pPr>
          </w:p>
          <w:p w14:paraId="02B02CA8" w14:textId="77777777" w:rsidR="00C71EE5" w:rsidRDefault="00C71EE5" w:rsidP="004175F6">
            <w:pPr>
              <w:jc w:val="both"/>
              <w:rPr>
                <w:b/>
                <w:lang w:val="en-US"/>
              </w:rPr>
            </w:pPr>
          </w:p>
          <w:p w14:paraId="3BADDB89" w14:textId="77777777" w:rsidR="00C71EE5" w:rsidRPr="00894958" w:rsidRDefault="00C71EE5" w:rsidP="004175F6">
            <w:pPr>
              <w:jc w:val="both"/>
              <w:rPr>
                <w:b/>
                <w:lang w:val="en-US"/>
              </w:rPr>
            </w:pPr>
          </w:p>
        </w:tc>
        <w:tc>
          <w:tcPr>
            <w:tcW w:w="3755" w:type="dxa"/>
            <w:gridSpan w:val="9"/>
            <w:shd w:val="clear" w:color="auto" w:fill="auto"/>
          </w:tcPr>
          <w:p w14:paraId="17CBDA96" w14:textId="77777777" w:rsidR="00C71EE5" w:rsidRPr="00385050" w:rsidRDefault="00C71EE5" w:rsidP="004175F6">
            <w:pPr>
              <w:jc w:val="both"/>
              <w:rPr>
                <w:b/>
                <w:lang w:val="en-US"/>
              </w:rPr>
            </w:pPr>
            <w:r w:rsidRPr="00385050">
              <w:rPr>
                <w:b/>
                <w:lang w:val="en-US"/>
              </w:rPr>
              <w:t>What role do female memb</w:t>
            </w:r>
            <w:r>
              <w:rPr>
                <w:b/>
                <w:lang w:val="en-US"/>
              </w:rPr>
              <w:t>ers have in the C</w:t>
            </w:r>
            <w:r w:rsidRPr="00385050">
              <w:rPr>
                <w:b/>
                <w:lang w:val="en-US"/>
              </w:rPr>
              <w:t>DCs?</w:t>
            </w:r>
            <w:r>
              <w:rPr>
                <w:b/>
                <w:lang w:val="en-US"/>
              </w:rPr>
              <w:t xml:space="preserve"> Are they active participants?</w:t>
            </w:r>
          </w:p>
        </w:tc>
        <w:tc>
          <w:tcPr>
            <w:tcW w:w="9144" w:type="dxa"/>
            <w:gridSpan w:val="19"/>
            <w:shd w:val="clear" w:color="auto" w:fill="auto"/>
          </w:tcPr>
          <w:p w14:paraId="028D5F5F" w14:textId="5A186EBC" w:rsidR="00C71EE5" w:rsidRDefault="00C71EE5" w:rsidP="004175F6">
            <w:pPr>
              <w:jc w:val="both"/>
              <w:rPr>
                <w:lang w:val="en-US"/>
              </w:rPr>
            </w:pPr>
          </w:p>
        </w:tc>
      </w:tr>
      <w:tr w:rsidR="00C71EE5" w14:paraId="09078E6F" w14:textId="77777777" w:rsidTr="00C71EE5">
        <w:trPr>
          <w:gridAfter w:val="1"/>
          <w:wAfter w:w="15" w:type="dxa"/>
        </w:trPr>
        <w:tc>
          <w:tcPr>
            <w:tcW w:w="498" w:type="dxa"/>
            <w:vMerge/>
            <w:shd w:val="clear" w:color="auto" w:fill="auto"/>
          </w:tcPr>
          <w:p w14:paraId="3683AF78" w14:textId="77777777" w:rsidR="00C71EE5" w:rsidRPr="00894958" w:rsidRDefault="00C71EE5" w:rsidP="004175F6">
            <w:pPr>
              <w:jc w:val="both"/>
              <w:rPr>
                <w:b/>
                <w:lang w:val="en-US"/>
              </w:rPr>
            </w:pPr>
          </w:p>
        </w:tc>
        <w:tc>
          <w:tcPr>
            <w:tcW w:w="396" w:type="dxa"/>
            <w:vMerge/>
            <w:shd w:val="clear" w:color="auto" w:fill="auto"/>
          </w:tcPr>
          <w:p w14:paraId="74EF70D0" w14:textId="77777777" w:rsidR="00C71EE5" w:rsidRPr="00894958" w:rsidRDefault="00C71EE5" w:rsidP="004175F6">
            <w:pPr>
              <w:jc w:val="both"/>
              <w:rPr>
                <w:b/>
                <w:lang w:val="en-US"/>
              </w:rPr>
            </w:pPr>
          </w:p>
        </w:tc>
        <w:tc>
          <w:tcPr>
            <w:tcW w:w="490" w:type="dxa"/>
            <w:shd w:val="clear" w:color="auto" w:fill="auto"/>
          </w:tcPr>
          <w:p w14:paraId="20C7D180" w14:textId="77777777" w:rsidR="00C71EE5" w:rsidRDefault="00C71EE5" w:rsidP="004175F6">
            <w:pPr>
              <w:jc w:val="both"/>
              <w:rPr>
                <w:b/>
                <w:lang w:val="en-US"/>
              </w:rPr>
            </w:pPr>
            <w:r>
              <w:rPr>
                <w:b/>
                <w:lang w:val="en-US"/>
              </w:rPr>
              <w:t>3.</w:t>
            </w:r>
          </w:p>
        </w:tc>
        <w:tc>
          <w:tcPr>
            <w:tcW w:w="3755" w:type="dxa"/>
            <w:gridSpan w:val="9"/>
            <w:shd w:val="clear" w:color="auto" w:fill="auto"/>
          </w:tcPr>
          <w:p w14:paraId="2CBCF1BE" w14:textId="77777777" w:rsidR="00C71EE5" w:rsidRPr="00385050" w:rsidRDefault="00C71EE5" w:rsidP="004175F6">
            <w:pPr>
              <w:jc w:val="both"/>
              <w:rPr>
                <w:b/>
                <w:lang w:val="en-US"/>
              </w:rPr>
            </w:pPr>
            <w:r w:rsidRPr="00385050">
              <w:rPr>
                <w:b/>
                <w:lang w:val="en-US"/>
              </w:rPr>
              <w:t>Is there a separate women-only sub-committee or</w:t>
            </w:r>
            <w:r>
              <w:rPr>
                <w:b/>
                <w:lang w:val="en-US"/>
              </w:rPr>
              <w:t xml:space="preserve"> working group as part of CDC? If so, what is its function?</w:t>
            </w:r>
          </w:p>
        </w:tc>
        <w:tc>
          <w:tcPr>
            <w:tcW w:w="9144" w:type="dxa"/>
            <w:gridSpan w:val="19"/>
            <w:shd w:val="clear" w:color="auto" w:fill="auto"/>
          </w:tcPr>
          <w:p w14:paraId="6792E27C" w14:textId="6B43F9BA" w:rsidR="00C71EE5" w:rsidRDefault="00C71EE5" w:rsidP="004175F6">
            <w:pPr>
              <w:jc w:val="both"/>
              <w:rPr>
                <w:lang w:val="en-US"/>
              </w:rPr>
            </w:pPr>
          </w:p>
        </w:tc>
      </w:tr>
      <w:tr w:rsidR="00C71EE5" w14:paraId="6F6DC82A" w14:textId="77777777" w:rsidTr="00C71EE5">
        <w:trPr>
          <w:gridAfter w:val="1"/>
          <w:wAfter w:w="15" w:type="dxa"/>
        </w:trPr>
        <w:tc>
          <w:tcPr>
            <w:tcW w:w="498" w:type="dxa"/>
            <w:vMerge/>
            <w:shd w:val="clear" w:color="auto" w:fill="auto"/>
          </w:tcPr>
          <w:p w14:paraId="01EFF492" w14:textId="77777777" w:rsidR="00C71EE5" w:rsidRPr="00894958" w:rsidRDefault="00C71EE5" w:rsidP="004175F6">
            <w:pPr>
              <w:jc w:val="both"/>
              <w:rPr>
                <w:b/>
                <w:lang w:val="en-US"/>
              </w:rPr>
            </w:pPr>
          </w:p>
        </w:tc>
        <w:tc>
          <w:tcPr>
            <w:tcW w:w="396" w:type="dxa"/>
            <w:vMerge/>
            <w:shd w:val="clear" w:color="auto" w:fill="auto"/>
          </w:tcPr>
          <w:p w14:paraId="6D863A03" w14:textId="77777777" w:rsidR="00C71EE5" w:rsidRPr="00894958" w:rsidRDefault="00C71EE5" w:rsidP="004175F6">
            <w:pPr>
              <w:jc w:val="both"/>
              <w:rPr>
                <w:b/>
                <w:lang w:val="en-US"/>
              </w:rPr>
            </w:pPr>
          </w:p>
        </w:tc>
        <w:tc>
          <w:tcPr>
            <w:tcW w:w="490" w:type="dxa"/>
            <w:shd w:val="clear" w:color="auto" w:fill="auto"/>
          </w:tcPr>
          <w:p w14:paraId="516C6F0A" w14:textId="77777777" w:rsidR="00C71EE5" w:rsidRDefault="00C71EE5" w:rsidP="004175F6">
            <w:pPr>
              <w:jc w:val="both"/>
              <w:rPr>
                <w:b/>
                <w:lang w:val="en-US"/>
              </w:rPr>
            </w:pPr>
            <w:r>
              <w:rPr>
                <w:b/>
                <w:lang w:val="en-US"/>
              </w:rPr>
              <w:t>4.</w:t>
            </w:r>
          </w:p>
        </w:tc>
        <w:tc>
          <w:tcPr>
            <w:tcW w:w="3755" w:type="dxa"/>
            <w:gridSpan w:val="9"/>
            <w:shd w:val="clear" w:color="auto" w:fill="auto"/>
          </w:tcPr>
          <w:p w14:paraId="47ECBD68" w14:textId="77777777" w:rsidR="00C71EE5" w:rsidRPr="00385050" w:rsidRDefault="00C71EE5" w:rsidP="004175F6">
            <w:pPr>
              <w:jc w:val="both"/>
              <w:rPr>
                <w:b/>
                <w:lang w:val="en-US"/>
              </w:rPr>
            </w:pPr>
            <w:r>
              <w:rPr>
                <w:b/>
                <w:lang w:val="en-US"/>
              </w:rPr>
              <w:t>A</w:t>
            </w:r>
            <w:r w:rsidRPr="00385050">
              <w:rPr>
                <w:b/>
                <w:lang w:val="en-US"/>
              </w:rPr>
              <w:t xml:space="preserve">re there particular approaches/skills that women bring </w:t>
            </w:r>
            <w:r>
              <w:rPr>
                <w:b/>
                <w:lang w:val="en-US"/>
              </w:rPr>
              <w:t>in</w:t>
            </w:r>
            <w:r w:rsidRPr="00385050">
              <w:rPr>
                <w:b/>
                <w:lang w:val="en-US"/>
              </w:rPr>
              <w:t>to decision-making in t</w:t>
            </w:r>
            <w:r>
              <w:rPr>
                <w:b/>
                <w:lang w:val="en-US"/>
              </w:rPr>
              <w:t>he C</w:t>
            </w:r>
            <w:r w:rsidRPr="00385050">
              <w:rPr>
                <w:b/>
                <w:lang w:val="en-US"/>
              </w:rPr>
              <w:t>DC?</w:t>
            </w:r>
          </w:p>
        </w:tc>
        <w:tc>
          <w:tcPr>
            <w:tcW w:w="9144" w:type="dxa"/>
            <w:gridSpan w:val="19"/>
            <w:shd w:val="clear" w:color="auto" w:fill="auto"/>
          </w:tcPr>
          <w:p w14:paraId="602B1266" w14:textId="143A4000" w:rsidR="00C71EE5" w:rsidRDefault="00C71EE5" w:rsidP="004175F6">
            <w:pPr>
              <w:jc w:val="both"/>
              <w:rPr>
                <w:lang w:val="en-US"/>
              </w:rPr>
            </w:pPr>
          </w:p>
        </w:tc>
      </w:tr>
      <w:tr w:rsidR="00C71EE5" w14:paraId="40E06D04" w14:textId="77777777" w:rsidTr="00C71EE5">
        <w:trPr>
          <w:gridAfter w:val="1"/>
          <w:wAfter w:w="15" w:type="dxa"/>
          <w:trHeight w:val="806"/>
        </w:trPr>
        <w:tc>
          <w:tcPr>
            <w:tcW w:w="498" w:type="dxa"/>
            <w:vMerge/>
            <w:shd w:val="clear" w:color="auto" w:fill="auto"/>
          </w:tcPr>
          <w:p w14:paraId="61A4EFC9" w14:textId="77777777" w:rsidR="00C71EE5" w:rsidRPr="00894958" w:rsidRDefault="00C71EE5" w:rsidP="004175F6">
            <w:pPr>
              <w:jc w:val="both"/>
              <w:rPr>
                <w:b/>
                <w:lang w:val="en-US"/>
              </w:rPr>
            </w:pPr>
          </w:p>
        </w:tc>
        <w:tc>
          <w:tcPr>
            <w:tcW w:w="396" w:type="dxa"/>
            <w:vMerge/>
            <w:shd w:val="clear" w:color="auto" w:fill="auto"/>
          </w:tcPr>
          <w:p w14:paraId="0F8FEE07" w14:textId="77777777" w:rsidR="00C71EE5" w:rsidRPr="00894958" w:rsidRDefault="00C71EE5" w:rsidP="004175F6">
            <w:pPr>
              <w:jc w:val="both"/>
              <w:rPr>
                <w:b/>
                <w:lang w:val="en-US"/>
              </w:rPr>
            </w:pPr>
          </w:p>
        </w:tc>
        <w:tc>
          <w:tcPr>
            <w:tcW w:w="490" w:type="dxa"/>
            <w:shd w:val="clear" w:color="auto" w:fill="auto"/>
          </w:tcPr>
          <w:p w14:paraId="1FAB4DA0" w14:textId="77777777" w:rsidR="00C71EE5" w:rsidRDefault="00C71EE5" w:rsidP="004175F6">
            <w:pPr>
              <w:jc w:val="both"/>
              <w:rPr>
                <w:b/>
                <w:lang w:val="en-US"/>
              </w:rPr>
            </w:pPr>
            <w:r>
              <w:rPr>
                <w:b/>
                <w:lang w:val="en-US"/>
              </w:rPr>
              <w:t>5.</w:t>
            </w:r>
          </w:p>
        </w:tc>
        <w:tc>
          <w:tcPr>
            <w:tcW w:w="3755" w:type="dxa"/>
            <w:gridSpan w:val="9"/>
            <w:shd w:val="clear" w:color="auto" w:fill="auto"/>
          </w:tcPr>
          <w:p w14:paraId="09CDA6C1" w14:textId="77777777" w:rsidR="00C71EE5" w:rsidRPr="00385050" w:rsidRDefault="00C71EE5" w:rsidP="004175F6">
            <w:pPr>
              <w:jc w:val="both"/>
              <w:rPr>
                <w:b/>
                <w:lang w:val="en-US"/>
              </w:rPr>
            </w:pPr>
            <w:r w:rsidRPr="00385050">
              <w:rPr>
                <w:b/>
                <w:lang w:val="en-US"/>
              </w:rPr>
              <w:t>Has there been any form of opposition to women’s participation in th</w:t>
            </w:r>
            <w:r>
              <w:rPr>
                <w:b/>
                <w:lang w:val="en-US"/>
              </w:rPr>
              <w:t>e CDC?</w:t>
            </w:r>
          </w:p>
          <w:p w14:paraId="3182F35C" w14:textId="77777777" w:rsidR="00C71EE5" w:rsidRPr="00385050" w:rsidRDefault="00C71EE5" w:rsidP="004175F6">
            <w:pPr>
              <w:jc w:val="both"/>
              <w:rPr>
                <w:b/>
                <w:lang w:val="en-US"/>
              </w:rPr>
            </w:pPr>
            <w:r w:rsidRPr="00385050">
              <w:rPr>
                <w:b/>
                <w:i/>
                <w:lang w:val="en-US"/>
              </w:rPr>
              <w:t>If yes, please specify</w:t>
            </w:r>
            <w:r w:rsidRPr="00385050">
              <w:rPr>
                <w:b/>
                <w:lang w:val="en-US"/>
              </w:rPr>
              <w:t>.</w:t>
            </w:r>
          </w:p>
        </w:tc>
        <w:tc>
          <w:tcPr>
            <w:tcW w:w="9144" w:type="dxa"/>
            <w:gridSpan w:val="19"/>
            <w:shd w:val="clear" w:color="auto" w:fill="auto"/>
          </w:tcPr>
          <w:p w14:paraId="07BEE193" w14:textId="29D03634" w:rsidR="00C71EE5" w:rsidRDefault="00C71EE5" w:rsidP="004175F6">
            <w:pPr>
              <w:jc w:val="both"/>
              <w:rPr>
                <w:lang w:val="en-US"/>
              </w:rPr>
            </w:pPr>
          </w:p>
        </w:tc>
      </w:tr>
      <w:tr w:rsidR="00C71EE5" w14:paraId="7470ED97" w14:textId="77777777" w:rsidTr="00C71EE5">
        <w:tc>
          <w:tcPr>
            <w:tcW w:w="498" w:type="dxa"/>
            <w:shd w:val="clear" w:color="auto" w:fill="auto"/>
          </w:tcPr>
          <w:p w14:paraId="7CC2F729" w14:textId="77777777" w:rsidR="00C71EE5" w:rsidRPr="00894958" w:rsidRDefault="00C71EE5" w:rsidP="004175F6">
            <w:pPr>
              <w:jc w:val="both"/>
              <w:rPr>
                <w:b/>
                <w:lang w:val="en-US"/>
              </w:rPr>
            </w:pPr>
            <w:r w:rsidRPr="00894958">
              <w:rPr>
                <w:b/>
                <w:lang w:val="en-US"/>
              </w:rPr>
              <w:t>2.</w:t>
            </w:r>
          </w:p>
        </w:tc>
        <w:tc>
          <w:tcPr>
            <w:tcW w:w="13800" w:type="dxa"/>
            <w:gridSpan w:val="31"/>
            <w:shd w:val="clear" w:color="auto" w:fill="auto"/>
          </w:tcPr>
          <w:p w14:paraId="5E90CF63" w14:textId="77777777" w:rsidR="00C71EE5" w:rsidRDefault="00C71EE5" w:rsidP="004175F6">
            <w:pPr>
              <w:jc w:val="both"/>
              <w:rPr>
                <w:lang w:val="en-US"/>
              </w:rPr>
            </w:pPr>
            <w:r w:rsidRPr="00894958">
              <w:rPr>
                <w:b/>
                <w:lang w:val="en-US"/>
              </w:rPr>
              <w:t>What are the function</w:t>
            </w:r>
            <w:r>
              <w:rPr>
                <w:b/>
                <w:lang w:val="en-US"/>
              </w:rPr>
              <w:t>s and responsibilities of the C</w:t>
            </w:r>
            <w:r w:rsidRPr="00894958">
              <w:rPr>
                <w:b/>
                <w:lang w:val="en-US"/>
              </w:rPr>
              <w:t>DC?</w:t>
            </w:r>
          </w:p>
        </w:tc>
      </w:tr>
      <w:tr w:rsidR="00C71EE5" w14:paraId="468F78A6" w14:textId="77777777" w:rsidTr="00C71EE5">
        <w:tc>
          <w:tcPr>
            <w:tcW w:w="498" w:type="dxa"/>
            <w:shd w:val="clear" w:color="auto" w:fill="auto"/>
          </w:tcPr>
          <w:p w14:paraId="2B57B7E3" w14:textId="77777777" w:rsidR="00C71EE5" w:rsidRPr="00894958" w:rsidRDefault="00C71EE5" w:rsidP="004175F6">
            <w:pPr>
              <w:jc w:val="both"/>
              <w:rPr>
                <w:b/>
                <w:lang w:val="en-US"/>
              </w:rPr>
            </w:pPr>
          </w:p>
        </w:tc>
        <w:tc>
          <w:tcPr>
            <w:tcW w:w="13800" w:type="dxa"/>
            <w:gridSpan w:val="31"/>
            <w:shd w:val="clear" w:color="auto" w:fill="auto"/>
          </w:tcPr>
          <w:p w14:paraId="404F7690" w14:textId="77777777" w:rsidR="00C71EE5" w:rsidRDefault="00C71EE5" w:rsidP="004175F6">
            <w:pPr>
              <w:jc w:val="both"/>
              <w:rPr>
                <w:lang w:val="en-US"/>
              </w:rPr>
            </w:pPr>
          </w:p>
          <w:p w14:paraId="438453CB" w14:textId="77777777" w:rsidR="00C71EE5" w:rsidRDefault="00C71EE5" w:rsidP="004175F6">
            <w:pPr>
              <w:jc w:val="both"/>
              <w:rPr>
                <w:lang w:val="en-US"/>
              </w:rPr>
            </w:pPr>
          </w:p>
        </w:tc>
      </w:tr>
      <w:tr w:rsidR="00C71EE5" w14:paraId="0F79AF69" w14:textId="77777777" w:rsidTr="00C71EE5">
        <w:trPr>
          <w:gridAfter w:val="4"/>
          <w:wAfter w:w="2586" w:type="dxa"/>
        </w:trPr>
        <w:tc>
          <w:tcPr>
            <w:tcW w:w="498" w:type="dxa"/>
            <w:vMerge w:val="restart"/>
            <w:shd w:val="clear" w:color="auto" w:fill="auto"/>
          </w:tcPr>
          <w:p w14:paraId="09145359" w14:textId="77777777" w:rsidR="00C71EE5" w:rsidRPr="00B801C2" w:rsidRDefault="00C71EE5" w:rsidP="004175F6">
            <w:pPr>
              <w:jc w:val="both"/>
              <w:rPr>
                <w:b/>
                <w:lang w:val="en-US"/>
              </w:rPr>
            </w:pPr>
            <w:r w:rsidRPr="00B801C2">
              <w:rPr>
                <w:b/>
                <w:lang w:val="en-US"/>
              </w:rPr>
              <w:t>3.</w:t>
            </w:r>
          </w:p>
        </w:tc>
        <w:tc>
          <w:tcPr>
            <w:tcW w:w="1940" w:type="dxa"/>
            <w:gridSpan w:val="3"/>
            <w:vMerge w:val="restart"/>
            <w:shd w:val="clear" w:color="auto" w:fill="auto"/>
          </w:tcPr>
          <w:p w14:paraId="6BCE250B" w14:textId="77777777" w:rsidR="00C71EE5" w:rsidRPr="00B801C2" w:rsidRDefault="00C71EE5" w:rsidP="004175F6">
            <w:pPr>
              <w:jc w:val="both"/>
              <w:rPr>
                <w:b/>
                <w:lang w:val="en-US"/>
              </w:rPr>
            </w:pPr>
            <w:r>
              <w:rPr>
                <w:b/>
                <w:lang w:val="en-US"/>
              </w:rPr>
              <w:t>How often are C</w:t>
            </w:r>
            <w:r w:rsidRPr="00B801C2">
              <w:rPr>
                <w:b/>
                <w:lang w:val="en-US"/>
              </w:rPr>
              <w:t>DC meetings held?</w:t>
            </w:r>
          </w:p>
        </w:tc>
        <w:tc>
          <w:tcPr>
            <w:tcW w:w="1000" w:type="dxa"/>
            <w:gridSpan w:val="2"/>
            <w:shd w:val="clear" w:color="auto" w:fill="auto"/>
          </w:tcPr>
          <w:p w14:paraId="5E6FFB2C" w14:textId="77777777" w:rsidR="00C71EE5" w:rsidRPr="00B801C2" w:rsidRDefault="00C71EE5" w:rsidP="004175F6">
            <w:pPr>
              <w:jc w:val="both"/>
              <w:rPr>
                <w:b/>
                <w:lang w:val="en-US"/>
              </w:rPr>
            </w:pPr>
            <w:r w:rsidRPr="00B801C2">
              <w:rPr>
                <w:b/>
                <w:lang w:val="en-US"/>
              </w:rPr>
              <w:t>Weekly</w:t>
            </w:r>
          </w:p>
        </w:tc>
        <w:tc>
          <w:tcPr>
            <w:tcW w:w="1701" w:type="dxa"/>
            <w:gridSpan w:val="6"/>
            <w:shd w:val="clear" w:color="auto" w:fill="auto"/>
          </w:tcPr>
          <w:p w14:paraId="0903C1A5" w14:textId="77777777" w:rsidR="00C71EE5" w:rsidRPr="00B801C2" w:rsidRDefault="00C71EE5" w:rsidP="004175F6">
            <w:pPr>
              <w:jc w:val="both"/>
              <w:rPr>
                <w:b/>
                <w:lang w:val="en-US"/>
              </w:rPr>
            </w:pPr>
            <w:r w:rsidRPr="00B801C2">
              <w:rPr>
                <w:b/>
                <w:lang w:val="en-US"/>
              </w:rPr>
              <w:t>Monthly</w:t>
            </w:r>
          </w:p>
        </w:tc>
        <w:tc>
          <w:tcPr>
            <w:tcW w:w="1847" w:type="dxa"/>
            <w:gridSpan w:val="4"/>
            <w:shd w:val="clear" w:color="auto" w:fill="auto"/>
          </w:tcPr>
          <w:p w14:paraId="702897AD" w14:textId="77777777" w:rsidR="00C71EE5" w:rsidRPr="00B801C2" w:rsidRDefault="00C71EE5" w:rsidP="004175F6">
            <w:pPr>
              <w:jc w:val="both"/>
              <w:rPr>
                <w:b/>
                <w:lang w:val="en-US"/>
              </w:rPr>
            </w:pPr>
            <w:r w:rsidRPr="00B801C2">
              <w:rPr>
                <w:b/>
                <w:lang w:val="en-US"/>
              </w:rPr>
              <w:t>Quarterly</w:t>
            </w:r>
          </w:p>
        </w:tc>
        <w:tc>
          <w:tcPr>
            <w:tcW w:w="1109" w:type="dxa"/>
            <w:gridSpan w:val="3"/>
            <w:shd w:val="clear" w:color="auto" w:fill="auto"/>
          </w:tcPr>
          <w:p w14:paraId="604FC5A7" w14:textId="77777777" w:rsidR="00C71EE5" w:rsidRPr="00B801C2" w:rsidRDefault="00C71EE5" w:rsidP="004175F6">
            <w:pPr>
              <w:jc w:val="both"/>
              <w:rPr>
                <w:b/>
                <w:lang w:val="en-US"/>
              </w:rPr>
            </w:pPr>
            <w:r w:rsidRPr="00B801C2">
              <w:rPr>
                <w:b/>
                <w:lang w:val="en-US"/>
              </w:rPr>
              <w:t>Yearly</w:t>
            </w:r>
          </w:p>
        </w:tc>
        <w:tc>
          <w:tcPr>
            <w:tcW w:w="1219" w:type="dxa"/>
            <w:gridSpan w:val="4"/>
            <w:shd w:val="clear" w:color="auto" w:fill="auto"/>
          </w:tcPr>
          <w:p w14:paraId="6F5E709B" w14:textId="77777777" w:rsidR="00C71EE5" w:rsidRPr="00B801C2" w:rsidRDefault="00C71EE5" w:rsidP="004175F6">
            <w:pPr>
              <w:jc w:val="both"/>
              <w:rPr>
                <w:b/>
                <w:lang w:val="en-US"/>
              </w:rPr>
            </w:pPr>
            <w:r w:rsidRPr="00B801C2">
              <w:rPr>
                <w:b/>
                <w:lang w:val="en-US"/>
              </w:rPr>
              <w:t>Needs-Based</w:t>
            </w:r>
          </w:p>
        </w:tc>
        <w:tc>
          <w:tcPr>
            <w:tcW w:w="2398" w:type="dxa"/>
            <w:gridSpan w:val="5"/>
            <w:shd w:val="clear" w:color="auto" w:fill="auto"/>
          </w:tcPr>
          <w:p w14:paraId="1512DB74" w14:textId="77777777" w:rsidR="00C71EE5" w:rsidRPr="00B801C2" w:rsidRDefault="00C71EE5" w:rsidP="004175F6">
            <w:pPr>
              <w:jc w:val="both"/>
              <w:rPr>
                <w:b/>
                <w:lang w:val="en-US"/>
              </w:rPr>
            </w:pPr>
            <w:r w:rsidRPr="00B801C2">
              <w:rPr>
                <w:b/>
                <w:lang w:val="en-US"/>
              </w:rPr>
              <w:t>Other (</w:t>
            </w:r>
            <w:r w:rsidRPr="00B801C2">
              <w:rPr>
                <w:b/>
                <w:i/>
                <w:lang w:val="en-US"/>
              </w:rPr>
              <w:t>Please Specify</w:t>
            </w:r>
            <w:r w:rsidRPr="00B801C2">
              <w:rPr>
                <w:b/>
                <w:lang w:val="en-US"/>
              </w:rPr>
              <w:t>)</w:t>
            </w:r>
          </w:p>
        </w:tc>
      </w:tr>
      <w:tr w:rsidR="00C71EE5" w14:paraId="592E8A5B" w14:textId="77777777" w:rsidTr="00C71EE5">
        <w:trPr>
          <w:gridAfter w:val="4"/>
          <w:wAfter w:w="2586" w:type="dxa"/>
        </w:trPr>
        <w:tc>
          <w:tcPr>
            <w:tcW w:w="498" w:type="dxa"/>
            <w:vMerge/>
            <w:shd w:val="clear" w:color="auto" w:fill="auto"/>
          </w:tcPr>
          <w:p w14:paraId="4A4B0072" w14:textId="77777777" w:rsidR="00C71EE5" w:rsidRDefault="00C71EE5" w:rsidP="004175F6">
            <w:pPr>
              <w:jc w:val="both"/>
              <w:rPr>
                <w:lang w:val="en-US"/>
              </w:rPr>
            </w:pPr>
          </w:p>
        </w:tc>
        <w:tc>
          <w:tcPr>
            <w:tcW w:w="1940" w:type="dxa"/>
            <w:gridSpan w:val="3"/>
            <w:vMerge/>
            <w:shd w:val="clear" w:color="auto" w:fill="auto"/>
          </w:tcPr>
          <w:p w14:paraId="3A5D032F" w14:textId="77777777" w:rsidR="00C71EE5" w:rsidRDefault="00C71EE5" w:rsidP="004175F6">
            <w:pPr>
              <w:jc w:val="both"/>
              <w:rPr>
                <w:lang w:val="en-US"/>
              </w:rPr>
            </w:pPr>
          </w:p>
        </w:tc>
        <w:tc>
          <w:tcPr>
            <w:tcW w:w="1000" w:type="dxa"/>
            <w:gridSpan w:val="2"/>
            <w:shd w:val="clear" w:color="auto" w:fill="auto"/>
          </w:tcPr>
          <w:p w14:paraId="1D4FFFE3" w14:textId="77777777" w:rsidR="00C71EE5" w:rsidRPr="00BC7FD8" w:rsidRDefault="00C71EE5" w:rsidP="004175F6">
            <w:pPr>
              <w:jc w:val="both"/>
              <w:rPr>
                <w:b/>
                <w:sz w:val="28"/>
                <w:lang w:val="en-US"/>
              </w:rPr>
            </w:pPr>
          </w:p>
        </w:tc>
        <w:tc>
          <w:tcPr>
            <w:tcW w:w="1701" w:type="dxa"/>
            <w:gridSpan w:val="6"/>
            <w:shd w:val="clear" w:color="auto" w:fill="auto"/>
          </w:tcPr>
          <w:p w14:paraId="21186AD4" w14:textId="77777777" w:rsidR="00C71EE5" w:rsidRPr="00BC7FD8" w:rsidRDefault="00C71EE5" w:rsidP="004175F6">
            <w:pPr>
              <w:jc w:val="both"/>
              <w:rPr>
                <w:b/>
                <w:sz w:val="28"/>
                <w:lang w:val="en-US"/>
              </w:rPr>
            </w:pPr>
          </w:p>
        </w:tc>
        <w:tc>
          <w:tcPr>
            <w:tcW w:w="1847" w:type="dxa"/>
            <w:gridSpan w:val="4"/>
            <w:shd w:val="clear" w:color="auto" w:fill="auto"/>
          </w:tcPr>
          <w:p w14:paraId="40C705CE" w14:textId="77777777" w:rsidR="00C71EE5" w:rsidRPr="00BC7FD8" w:rsidRDefault="00C71EE5" w:rsidP="004175F6">
            <w:pPr>
              <w:jc w:val="both"/>
              <w:rPr>
                <w:b/>
                <w:sz w:val="28"/>
                <w:lang w:val="en-US"/>
              </w:rPr>
            </w:pPr>
          </w:p>
        </w:tc>
        <w:tc>
          <w:tcPr>
            <w:tcW w:w="1109" w:type="dxa"/>
            <w:gridSpan w:val="3"/>
            <w:shd w:val="clear" w:color="auto" w:fill="auto"/>
          </w:tcPr>
          <w:p w14:paraId="2E3691EB" w14:textId="77777777" w:rsidR="00C71EE5" w:rsidRPr="00BC7FD8" w:rsidRDefault="00C71EE5" w:rsidP="004175F6">
            <w:pPr>
              <w:jc w:val="both"/>
              <w:rPr>
                <w:b/>
                <w:sz w:val="28"/>
                <w:lang w:val="en-US"/>
              </w:rPr>
            </w:pPr>
          </w:p>
        </w:tc>
        <w:tc>
          <w:tcPr>
            <w:tcW w:w="1219" w:type="dxa"/>
            <w:gridSpan w:val="4"/>
            <w:shd w:val="clear" w:color="auto" w:fill="auto"/>
          </w:tcPr>
          <w:p w14:paraId="7E88B54A" w14:textId="19B60DDA" w:rsidR="00C71EE5" w:rsidRPr="00BC7FD8" w:rsidRDefault="00C71EE5" w:rsidP="004175F6">
            <w:pPr>
              <w:jc w:val="both"/>
              <w:rPr>
                <w:b/>
                <w:sz w:val="28"/>
                <w:lang w:val="en-US"/>
              </w:rPr>
            </w:pPr>
          </w:p>
        </w:tc>
        <w:tc>
          <w:tcPr>
            <w:tcW w:w="2398" w:type="dxa"/>
            <w:gridSpan w:val="5"/>
            <w:shd w:val="clear" w:color="auto" w:fill="auto"/>
          </w:tcPr>
          <w:p w14:paraId="5D9FDEAD" w14:textId="77777777" w:rsidR="00C71EE5" w:rsidRPr="00BC7FD8" w:rsidRDefault="00C71EE5" w:rsidP="004175F6">
            <w:pPr>
              <w:jc w:val="both"/>
              <w:rPr>
                <w:b/>
                <w:sz w:val="28"/>
                <w:lang w:val="en-US"/>
              </w:rPr>
            </w:pPr>
          </w:p>
        </w:tc>
      </w:tr>
      <w:tr w:rsidR="00C71EE5" w14:paraId="4799222B" w14:textId="77777777" w:rsidTr="00C71EE5">
        <w:tc>
          <w:tcPr>
            <w:tcW w:w="498" w:type="dxa"/>
            <w:vMerge w:val="restart"/>
            <w:shd w:val="clear" w:color="auto" w:fill="auto"/>
          </w:tcPr>
          <w:p w14:paraId="697EBA65" w14:textId="77777777" w:rsidR="00C71EE5" w:rsidRDefault="00C71EE5" w:rsidP="004175F6">
            <w:pPr>
              <w:jc w:val="both"/>
              <w:rPr>
                <w:b/>
                <w:lang w:val="en-US"/>
              </w:rPr>
            </w:pPr>
            <w:r w:rsidRPr="00B801C2">
              <w:rPr>
                <w:b/>
                <w:lang w:val="en-US"/>
              </w:rPr>
              <w:t>4.</w:t>
            </w:r>
          </w:p>
          <w:p w14:paraId="78D5170C" w14:textId="77777777" w:rsidR="00C71EE5" w:rsidRDefault="00C71EE5" w:rsidP="004175F6">
            <w:pPr>
              <w:jc w:val="both"/>
              <w:rPr>
                <w:b/>
                <w:lang w:val="en-US"/>
              </w:rPr>
            </w:pPr>
          </w:p>
          <w:p w14:paraId="21E232E1" w14:textId="77777777" w:rsidR="00C71EE5" w:rsidRPr="00B801C2" w:rsidRDefault="00C71EE5" w:rsidP="004175F6">
            <w:pPr>
              <w:jc w:val="both"/>
              <w:rPr>
                <w:b/>
                <w:lang w:val="en-US"/>
              </w:rPr>
            </w:pPr>
          </w:p>
        </w:tc>
        <w:tc>
          <w:tcPr>
            <w:tcW w:w="13800" w:type="dxa"/>
            <w:gridSpan w:val="31"/>
            <w:shd w:val="clear" w:color="auto" w:fill="auto"/>
          </w:tcPr>
          <w:p w14:paraId="7DC69D9A" w14:textId="77777777" w:rsidR="00C71EE5" w:rsidRDefault="00C71EE5" w:rsidP="004175F6">
            <w:pPr>
              <w:jc w:val="both"/>
              <w:rPr>
                <w:lang w:val="en-US"/>
              </w:rPr>
            </w:pPr>
            <w:r w:rsidRPr="00B801C2">
              <w:rPr>
                <w:b/>
                <w:lang w:val="en-US"/>
              </w:rPr>
              <w:lastRenderedPageBreak/>
              <w:t>What is the main purpose of the meetings?</w:t>
            </w:r>
          </w:p>
        </w:tc>
      </w:tr>
      <w:tr w:rsidR="00C71EE5" w14:paraId="398062ED" w14:textId="77777777" w:rsidTr="00C71EE5">
        <w:tc>
          <w:tcPr>
            <w:tcW w:w="498" w:type="dxa"/>
            <w:vMerge/>
            <w:shd w:val="clear" w:color="auto" w:fill="auto"/>
          </w:tcPr>
          <w:p w14:paraId="58C0A3F6" w14:textId="77777777" w:rsidR="00C71EE5" w:rsidRPr="00B801C2" w:rsidRDefault="00C71EE5" w:rsidP="004175F6">
            <w:pPr>
              <w:jc w:val="both"/>
              <w:rPr>
                <w:b/>
                <w:lang w:val="en-US"/>
              </w:rPr>
            </w:pPr>
          </w:p>
        </w:tc>
        <w:tc>
          <w:tcPr>
            <w:tcW w:w="13800" w:type="dxa"/>
            <w:gridSpan w:val="31"/>
            <w:shd w:val="clear" w:color="auto" w:fill="auto"/>
          </w:tcPr>
          <w:p w14:paraId="715EF41F" w14:textId="783E3377" w:rsidR="00C71EE5" w:rsidRDefault="00C71EE5" w:rsidP="004175F6">
            <w:pPr>
              <w:jc w:val="both"/>
              <w:rPr>
                <w:lang w:val="en-US"/>
              </w:rPr>
            </w:pPr>
          </w:p>
          <w:p w14:paraId="62C84EB5" w14:textId="77777777" w:rsidR="00C71EE5" w:rsidRDefault="00C71EE5" w:rsidP="004175F6">
            <w:pPr>
              <w:jc w:val="both"/>
              <w:rPr>
                <w:lang w:val="en-US"/>
              </w:rPr>
            </w:pPr>
          </w:p>
        </w:tc>
      </w:tr>
      <w:tr w:rsidR="00C71EE5" w14:paraId="78E8623B" w14:textId="77777777" w:rsidTr="00C71EE5">
        <w:tc>
          <w:tcPr>
            <w:tcW w:w="498" w:type="dxa"/>
            <w:vMerge w:val="restart"/>
            <w:shd w:val="clear" w:color="auto" w:fill="auto"/>
          </w:tcPr>
          <w:p w14:paraId="0D5FEA87" w14:textId="77777777" w:rsidR="00C71EE5" w:rsidRDefault="00C71EE5" w:rsidP="004175F6">
            <w:pPr>
              <w:jc w:val="both"/>
              <w:rPr>
                <w:b/>
                <w:lang w:val="en-US"/>
              </w:rPr>
            </w:pPr>
            <w:r w:rsidRPr="0067104F">
              <w:rPr>
                <w:b/>
                <w:lang w:val="en-US"/>
              </w:rPr>
              <w:lastRenderedPageBreak/>
              <w:t>5.</w:t>
            </w:r>
          </w:p>
          <w:p w14:paraId="33B4FB02" w14:textId="77777777" w:rsidR="00C71EE5" w:rsidRDefault="00C71EE5" w:rsidP="004175F6">
            <w:pPr>
              <w:jc w:val="both"/>
              <w:rPr>
                <w:b/>
                <w:lang w:val="en-US"/>
              </w:rPr>
            </w:pPr>
          </w:p>
          <w:p w14:paraId="410E5DE2" w14:textId="77777777" w:rsidR="00C71EE5" w:rsidRDefault="00C71EE5" w:rsidP="004175F6">
            <w:pPr>
              <w:jc w:val="both"/>
              <w:rPr>
                <w:b/>
                <w:lang w:val="en-US"/>
              </w:rPr>
            </w:pPr>
          </w:p>
          <w:p w14:paraId="5F347EFE" w14:textId="77777777" w:rsidR="00C71EE5" w:rsidRDefault="00C71EE5" w:rsidP="004175F6">
            <w:pPr>
              <w:jc w:val="both"/>
              <w:rPr>
                <w:b/>
                <w:lang w:val="en-US"/>
              </w:rPr>
            </w:pPr>
          </w:p>
          <w:p w14:paraId="7BF8B295" w14:textId="77777777" w:rsidR="00C71EE5" w:rsidRDefault="00C71EE5" w:rsidP="004175F6">
            <w:pPr>
              <w:jc w:val="both"/>
              <w:rPr>
                <w:b/>
                <w:lang w:val="en-US"/>
              </w:rPr>
            </w:pPr>
          </w:p>
          <w:p w14:paraId="0EE7F5F1" w14:textId="77777777" w:rsidR="00C71EE5" w:rsidRDefault="00C71EE5" w:rsidP="004175F6">
            <w:pPr>
              <w:jc w:val="both"/>
              <w:rPr>
                <w:b/>
                <w:lang w:val="en-US"/>
              </w:rPr>
            </w:pPr>
          </w:p>
          <w:p w14:paraId="73D2E31B" w14:textId="77777777" w:rsidR="00C71EE5" w:rsidRDefault="00C71EE5" w:rsidP="004175F6">
            <w:pPr>
              <w:jc w:val="both"/>
              <w:rPr>
                <w:b/>
                <w:lang w:val="en-US"/>
              </w:rPr>
            </w:pPr>
          </w:p>
          <w:p w14:paraId="7C5F8ABA" w14:textId="77777777" w:rsidR="00C71EE5" w:rsidRDefault="00C71EE5" w:rsidP="004175F6">
            <w:pPr>
              <w:jc w:val="both"/>
              <w:rPr>
                <w:b/>
                <w:lang w:val="en-US"/>
              </w:rPr>
            </w:pPr>
          </w:p>
          <w:p w14:paraId="7859EE96" w14:textId="77777777" w:rsidR="00C71EE5" w:rsidRDefault="00C71EE5" w:rsidP="004175F6">
            <w:pPr>
              <w:jc w:val="both"/>
              <w:rPr>
                <w:b/>
                <w:lang w:val="en-US"/>
              </w:rPr>
            </w:pPr>
          </w:p>
          <w:p w14:paraId="2D22FBC9" w14:textId="77777777" w:rsidR="00C71EE5" w:rsidRDefault="00C71EE5" w:rsidP="004175F6">
            <w:pPr>
              <w:jc w:val="both"/>
              <w:rPr>
                <w:b/>
                <w:lang w:val="en-US"/>
              </w:rPr>
            </w:pPr>
          </w:p>
          <w:p w14:paraId="32221B46" w14:textId="77777777" w:rsidR="00C71EE5" w:rsidRDefault="00C71EE5" w:rsidP="004175F6">
            <w:pPr>
              <w:jc w:val="both"/>
              <w:rPr>
                <w:b/>
                <w:lang w:val="en-US"/>
              </w:rPr>
            </w:pPr>
          </w:p>
          <w:p w14:paraId="617D0A52" w14:textId="77777777" w:rsidR="00C71EE5" w:rsidRDefault="00C71EE5" w:rsidP="004175F6">
            <w:pPr>
              <w:jc w:val="both"/>
              <w:rPr>
                <w:b/>
                <w:lang w:val="en-US"/>
              </w:rPr>
            </w:pPr>
          </w:p>
          <w:p w14:paraId="1501C6FB" w14:textId="77777777" w:rsidR="00C71EE5" w:rsidRDefault="00C71EE5" w:rsidP="004175F6">
            <w:pPr>
              <w:jc w:val="both"/>
              <w:rPr>
                <w:b/>
                <w:lang w:val="en-US"/>
              </w:rPr>
            </w:pPr>
          </w:p>
          <w:p w14:paraId="003B40D6" w14:textId="77777777" w:rsidR="00C71EE5" w:rsidRDefault="00C71EE5" w:rsidP="004175F6">
            <w:pPr>
              <w:jc w:val="both"/>
              <w:rPr>
                <w:b/>
                <w:lang w:val="en-US"/>
              </w:rPr>
            </w:pPr>
          </w:p>
          <w:p w14:paraId="7C330750" w14:textId="77777777" w:rsidR="00C71EE5" w:rsidRDefault="00C71EE5" w:rsidP="004175F6">
            <w:pPr>
              <w:jc w:val="both"/>
              <w:rPr>
                <w:b/>
                <w:lang w:val="en-US"/>
              </w:rPr>
            </w:pPr>
          </w:p>
          <w:p w14:paraId="4CAC8365" w14:textId="77777777" w:rsidR="00C71EE5" w:rsidRPr="0067104F" w:rsidRDefault="00C71EE5" w:rsidP="004175F6">
            <w:pPr>
              <w:jc w:val="both"/>
              <w:rPr>
                <w:b/>
                <w:lang w:val="en-US"/>
              </w:rPr>
            </w:pPr>
          </w:p>
        </w:tc>
        <w:tc>
          <w:tcPr>
            <w:tcW w:w="1940" w:type="dxa"/>
            <w:gridSpan w:val="3"/>
            <w:vMerge w:val="restart"/>
            <w:shd w:val="clear" w:color="auto" w:fill="auto"/>
          </w:tcPr>
          <w:p w14:paraId="1139A12C" w14:textId="77777777" w:rsidR="00C71EE5" w:rsidRPr="0067104F" w:rsidRDefault="00C71EE5" w:rsidP="004175F6">
            <w:pPr>
              <w:jc w:val="both"/>
              <w:rPr>
                <w:b/>
                <w:lang w:val="en-US"/>
              </w:rPr>
            </w:pPr>
            <w:r w:rsidRPr="0067104F">
              <w:rPr>
                <w:b/>
                <w:lang w:val="en-US"/>
              </w:rPr>
              <w:t>Are meetings minuted? (</w:t>
            </w:r>
            <w:proofErr w:type="gramStart"/>
            <w:r w:rsidRPr="0067104F">
              <w:rPr>
                <w:b/>
                <w:i/>
                <w:lang w:val="en-US"/>
              </w:rPr>
              <w:t>i</w:t>
            </w:r>
            <w:proofErr w:type="gramEnd"/>
            <w:r w:rsidRPr="0067104F">
              <w:rPr>
                <w:b/>
                <w:i/>
                <w:lang w:val="en-US"/>
              </w:rPr>
              <w:t>.e. Do you keep records of meetings?)</w:t>
            </w:r>
          </w:p>
        </w:tc>
        <w:tc>
          <w:tcPr>
            <w:tcW w:w="11163" w:type="dxa"/>
            <w:gridSpan w:val="26"/>
            <w:shd w:val="clear" w:color="auto" w:fill="auto"/>
          </w:tcPr>
          <w:p w14:paraId="6AE8C28A" w14:textId="77777777" w:rsidR="00C71EE5" w:rsidRPr="0067104F" w:rsidRDefault="00C71EE5" w:rsidP="004175F6">
            <w:pPr>
              <w:jc w:val="both"/>
              <w:rPr>
                <w:b/>
                <w:lang w:val="en-US"/>
              </w:rPr>
            </w:pPr>
            <w:r w:rsidRPr="0067104F">
              <w:rPr>
                <w:b/>
                <w:lang w:val="en-US"/>
              </w:rPr>
              <w:t>Yes</w:t>
            </w:r>
          </w:p>
        </w:tc>
        <w:tc>
          <w:tcPr>
            <w:tcW w:w="697" w:type="dxa"/>
            <w:gridSpan w:val="2"/>
            <w:shd w:val="clear" w:color="auto" w:fill="auto"/>
          </w:tcPr>
          <w:p w14:paraId="7E7C12C1" w14:textId="77777777" w:rsidR="00C71EE5" w:rsidRPr="0067104F" w:rsidRDefault="00C71EE5" w:rsidP="004175F6">
            <w:pPr>
              <w:jc w:val="both"/>
              <w:rPr>
                <w:b/>
                <w:lang w:val="en-US"/>
              </w:rPr>
            </w:pPr>
            <w:r w:rsidRPr="0067104F">
              <w:rPr>
                <w:b/>
                <w:lang w:val="en-US"/>
              </w:rPr>
              <w:t>No</w:t>
            </w:r>
          </w:p>
        </w:tc>
      </w:tr>
      <w:tr w:rsidR="00C71EE5" w14:paraId="3E6216A4" w14:textId="77777777" w:rsidTr="00C71EE5">
        <w:tc>
          <w:tcPr>
            <w:tcW w:w="498" w:type="dxa"/>
            <w:vMerge/>
            <w:shd w:val="clear" w:color="auto" w:fill="auto"/>
          </w:tcPr>
          <w:p w14:paraId="060D75D6" w14:textId="77777777" w:rsidR="00C71EE5" w:rsidRDefault="00C71EE5" w:rsidP="004175F6">
            <w:pPr>
              <w:jc w:val="both"/>
              <w:rPr>
                <w:lang w:val="en-US"/>
              </w:rPr>
            </w:pPr>
          </w:p>
        </w:tc>
        <w:tc>
          <w:tcPr>
            <w:tcW w:w="1940" w:type="dxa"/>
            <w:gridSpan w:val="3"/>
            <w:vMerge/>
            <w:shd w:val="clear" w:color="auto" w:fill="auto"/>
          </w:tcPr>
          <w:p w14:paraId="4D6E44B8" w14:textId="77777777" w:rsidR="00C71EE5" w:rsidRDefault="00C71EE5" w:rsidP="004175F6">
            <w:pPr>
              <w:jc w:val="both"/>
              <w:rPr>
                <w:lang w:val="en-US"/>
              </w:rPr>
            </w:pPr>
          </w:p>
        </w:tc>
        <w:tc>
          <w:tcPr>
            <w:tcW w:w="11163" w:type="dxa"/>
            <w:gridSpan w:val="26"/>
            <w:shd w:val="clear" w:color="auto" w:fill="auto"/>
          </w:tcPr>
          <w:p w14:paraId="1A4F269B" w14:textId="0C412D0F" w:rsidR="00C71EE5" w:rsidRDefault="00C71EE5" w:rsidP="004175F6">
            <w:pPr>
              <w:jc w:val="both"/>
              <w:rPr>
                <w:lang w:val="en-US"/>
              </w:rPr>
            </w:pPr>
          </w:p>
        </w:tc>
        <w:tc>
          <w:tcPr>
            <w:tcW w:w="697" w:type="dxa"/>
            <w:gridSpan w:val="2"/>
            <w:vMerge w:val="restart"/>
            <w:shd w:val="clear" w:color="auto" w:fill="auto"/>
          </w:tcPr>
          <w:p w14:paraId="6988C107" w14:textId="77777777" w:rsidR="00C71EE5" w:rsidRDefault="00C71EE5" w:rsidP="004175F6">
            <w:pPr>
              <w:jc w:val="both"/>
              <w:rPr>
                <w:lang w:val="en-US"/>
              </w:rPr>
            </w:pPr>
          </w:p>
        </w:tc>
      </w:tr>
      <w:tr w:rsidR="00C71EE5" w14:paraId="4B2790DC" w14:textId="77777777" w:rsidTr="00C71EE5">
        <w:tc>
          <w:tcPr>
            <w:tcW w:w="498" w:type="dxa"/>
            <w:vMerge/>
            <w:shd w:val="clear" w:color="auto" w:fill="auto"/>
          </w:tcPr>
          <w:p w14:paraId="540B5709" w14:textId="77777777" w:rsidR="00C71EE5" w:rsidRDefault="00C71EE5" w:rsidP="004175F6">
            <w:pPr>
              <w:jc w:val="both"/>
              <w:rPr>
                <w:lang w:val="en-US"/>
              </w:rPr>
            </w:pPr>
          </w:p>
        </w:tc>
        <w:tc>
          <w:tcPr>
            <w:tcW w:w="1940" w:type="dxa"/>
            <w:gridSpan w:val="3"/>
            <w:vMerge/>
            <w:shd w:val="clear" w:color="auto" w:fill="auto"/>
          </w:tcPr>
          <w:p w14:paraId="5216DCB8" w14:textId="77777777" w:rsidR="00C71EE5" w:rsidRDefault="00C71EE5" w:rsidP="004175F6">
            <w:pPr>
              <w:jc w:val="both"/>
              <w:rPr>
                <w:lang w:val="en-US"/>
              </w:rPr>
            </w:pPr>
          </w:p>
        </w:tc>
        <w:tc>
          <w:tcPr>
            <w:tcW w:w="2352" w:type="dxa"/>
            <w:gridSpan w:val="7"/>
            <w:vMerge w:val="restart"/>
            <w:shd w:val="clear" w:color="auto" w:fill="auto"/>
          </w:tcPr>
          <w:p w14:paraId="521E60A0" w14:textId="77777777" w:rsidR="00C71EE5" w:rsidRPr="0067104F" w:rsidRDefault="00C71EE5" w:rsidP="004175F6">
            <w:pPr>
              <w:jc w:val="both"/>
              <w:rPr>
                <w:b/>
                <w:lang w:val="en-US"/>
              </w:rPr>
            </w:pPr>
            <w:r w:rsidRPr="0067104F">
              <w:rPr>
                <w:b/>
                <w:lang w:val="en-US"/>
              </w:rPr>
              <w:t xml:space="preserve">Are records shared with members of </w:t>
            </w:r>
            <w:r>
              <w:rPr>
                <w:b/>
                <w:lang w:val="en-US"/>
              </w:rPr>
              <w:t>the community</w:t>
            </w:r>
            <w:r w:rsidRPr="0067104F">
              <w:rPr>
                <w:b/>
                <w:lang w:val="en-US"/>
              </w:rPr>
              <w:t>?</w:t>
            </w:r>
          </w:p>
        </w:tc>
        <w:tc>
          <w:tcPr>
            <w:tcW w:w="4308" w:type="dxa"/>
            <w:gridSpan w:val="11"/>
            <w:shd w:val="clear" w:color="auto" w:fill="auto"/>
          </w:tcPr>
          <w:p w14:paraId="726DB589" w14:textId="77777777" w:rsidR="00C71EE5" w:rsidRPr="0067104F" w:rsidRDefault="00C71EE5" w:rsidP="004175F6">
            <w:pPr>
              <w:jc w:val="both"/>
              <w:rPr>
                <w:b/>
                <w:lang w:val="en-US"/>
              </w:rPr>
            </w:pPr>
            <w:r w:rsidRPr="0067104F">
              <w:rPr>
                <w:b/>
                <w:lang w:val="en-US"/>
              </w:rPr>
              <w:t>Yes</w:t>
            </w:r>
          </w:p>
        </w:tc>
        <w:tc>
          <w:tcPr>
            <w:tcW w:w="3897" w:type="dxa"/>
            <w:gridSpan w:val="7"/>
            <w:shd w:val="clear" w:color="auto" w:fill="auto"/>
          </w:tcPr>
          <w:p w14:paraId="75DA39AF" w14:textId="77777777" w:rsidR="00C71EE5" w:rsidRPr="0067104F" w:rsidRDefault="00C71EE5" w:rsidP="004175F6">
            <w:pPr>
              <w:jc w:val="both"/>
              <w:rPr>
                <w:b/>
                <w:lang w:val="en-US"/>
              </w:rPr>
            </w:pPr>
            <w:r w:rsidRPr="0067104F">
              <w:rPr>
                <w:b/>
                <w:lang w:val="en-US"/>
              </w:rPr>
              <w:t>Some CDC members share results, others do not</w:t>
            </w:r>
          </w:p>
        </w:tc>
        <w:tc>
          <w:tcPr>
            <w:tcW w:w="606" w:type="dxa"/>
            <w:shd w:val="clear" w:color="auto" w:fill="auto"/>
          </w:tcPr>
          <w:p w14:paraId="4FE3E496" w14:textId="77777777" w:rsidR="00C71EE5" w:rsidRPr="0067104F" w:rsidRDefault="00C71EE5" w:rsidP="004175F6">
            <w:pPr>
              <w:jc w:val="both"/>
              <w:rPr>
                <w:b/>
                <w:lang w:val="en-US"/>
              </w:rPr>
            </w:pPr>
            <w:r w:rsidRPr="0067104F">
              <w:rPr>
                <w:b/>
                <w:lang w:val="en-US"/>
              </w:rPr>
              <w:t>No</w:t>
            </w:r>
          </w:p>
        </w:tc>
        <w:tc>
          <w:tcPr>
            <w:tcW w:w="697" w:type="dxa"/>
            <w:gridSpan w:val="2"/>
            <w:vMerge/>
            <w:shd w:val="clear" w:color="auto" w:fill="auto"/>
          </w:tcPr>
          <w:p w14:paraId="74C52BA0" w14:textId="77777777" w:rsidR="00C71EE5" w:rsidRDefault="00C71EE5" w:rsidP="004175F6">
            <w:pPr>
              <w:jc w:val="both"/>
              <w:rPr>
                <w:lang w:val="en-US"/>
              </w:rPr>
            </w:pPr>
          </w:p>
        </w:tc>
      </w:tr>
      <w:tr w:rsidR="00C71EE5" w14:paraId="74902496" w14:textId="77777777" w:rsidTr="00C71EE5">
        <w:tc>
          <w:tcPr>
            <w:tcW w:w="498" w:type="dxa"/>
            <w:vMerge/>
            <w:shd w:val="clear" w:color="auto" w:fill="auto"/>
          </w:tcPr>
          <w:p w14:paraId="47ED2BF3" w14:textId="77777777" w:rsidR="00C71EE5" w:rsidRDefault="00C71EE5" w:rsidP="004175F6">
            <w:pPr>
              <w:jc w:val="both"/>
              <w:rPr>
                <w:lang w:val="en-US"/>
              </w:rPr>
            </w:pPr>
          </w:p>
        </w:tc>
        <w:tc>
          <w:tcPr>
            <w:tcW w:w="1940" w:type="dxa"/>
            <w:gridSpan w:val="3"/>
            <w:vMerge/>
            <w:shd w:val="clear" w:color="auto" w:fill="auto"/>
          </w:tcPr>
          <w:p w14:paraId="70BBF5EC" w14:textId="77777777" w:rsidR="00C71EE5" w:rsidRDefault="00C71EE5" w:rsidP="004175F6">
            <w:pPr>
              <w:jc w:val="both"/>
              <w:rPr>
                <w:lang w:val="en-US"/>
              </w:rPr>
            </w:pPr>
          </w:p>
        </w:tc>
        <w:tc>
          <w:tcPr>
            <w:tcW w:w="2352" w:type="dxa"/>
            <w:gridSpan w:val="7"/>
            <w:vMerge/>
            <w:shd w:val="clear" w:color="auto" w:fill="auto"/>
          </w:tcPr>
          <w:p w14:paraId="75D6471B" w14:textId="77777777" w:rsidR="00C71EE5" w:rsidRDefault="00C71EE5" w:rsidP="004175F6">
            <w:pPr>
              <w:jc w:val="both"/>
              <w:rPr>
                <w:lang w:val="en-US"/>
              </w:rPr>
            </w:pPr>
          </w:p>
        </w:tc>
        <w:tc>
          <w:tcPr>
            <w:tcW w:w="4308" w:type="dxa"/>
            <w:gridSpan w:val="11"/>
            <w:shd w:val="clear" w:color="auto" w:fill="auto"/>
          </w:tcPr>
          <w:p w14:paraId="3872D810" w14:textId="6B6E946E" w:rsidR="00C71EE5" w:rsidRPr="00BC7FD8" w:rsidRDefault="00C71EE5" w:rsidP="004175F6">
            <w:pPr>
              <w:jc w:val="both"/>
              <w:rPr>
                <w:b/>
                <w:sz w:val="28"/>
                <w:lang w:val="en-US"/>
              </w:rPr>
            </w:pPr>
          </w:p>
        </w:tc>
        <w:tc>
          <w:tcPr>
            <w:tcW w:w="3897" w:type="dxa"/>
            <w:gridSpan w:val="7"/>
            <w:shd w:val="clear" w:color="auto" w:fill="auto"/>
          </w:tcPr>
          <w:p w14:paraId="28D79E07" w14:textId="77777777" w:rsidR="00C71EE5" w:rsidRPr="00BC7FD8" w:rsidRDefault="00C71EE5" w:rsidP="004175F6">
            <w:pPr>
              <w:jc w:val="both"/>
              <w:rPr>
                <w:b/>
                <w:sz w:val="28"/>
                <w:lang w:val="en-US"/>
              </w:rPr>
            </w:pPr>
          </w:p>
        </w:tc>
        <w:tc>
          <w:tcPr>
            <w:tcW w:w="606" w:type="dxa"/>
            <w:vMerge w:val="restart"/>
            <w:shd w:val="clear" w:color="auto" w:fill="auto"/>
          </w:tcPr>
          <w:p w14:paraId="72D63F91" w14:textId="77777777" w:rsidR="00C71EE5" w:rsidRPr="00BC7FD8" w:rsidRDefault="00C71EE5" w:rsidP="004175F6">
            <w:pPr>
              <w:jc w:val="both"/>
              <w:rPr>
                <w:b/>
                <w:sz w:val="28"/>
                <w:lang w:val="en-US"/>
              </w:rPr>
            </w:pPr>
          </w:p>
        </w:tc>
        <w:tc>
          <w:tcPr>
            <w:tcW w:w="697" w:type="dxa"/>
            <w:gridSpan w:val="2"/>
            <w:vMerge/>
            <w:shd w:val="clear" w:color="auto" w:fill="auto"/>
          </w:tcPr>
          <w:p w14:paraId="20519364" w14:textId="77777777" w:rsidR="00C71EE5" w:rsidRDefault="00C71EE5" w:rsidP="004175F6">
            <w:pPr>
              <w:jc w:val="both"/>
              <w:rPr>
                <w:lang w:val="en-US"/>
              </w:rPr>
            </w:pPr>
          </w:p>
        </w:tc>
      </w:tr>
      <w:tr w:rsidR="00C71EE5" w14:paraId="7ED22A1E" w14:textId="77777777" w:rsidTr="00B20100">
        <w:trPr>
          <w:trHeight w:hRule="exact" w:val="1134"/>
        </w:trPr>
        <w:tc>
          <w:tcPr>
            <w:tcW w:w="498" w:type="dxa"/>
            <w:vMerge/>
            <w:shd w:val="clear" w:color="auto" w:fill="auto"/>
          </w:tcPr>
          <w:p w14:paraId="58D896B6" w14:textId="77777777" w:rsidR="00C71EE5" w:rsidRDefault="00C71EE5" w:rsidP="004175F6">
            <w:pPr>
              <w:jc w:val="both"/>
              <w:rPr>
                <w:lang w:val="en-US"/>
              </w:rPr>
            </w:pPr>
          </w:p>
        </w:tc>
        <w:tc>
          <w:tcPr>
            <w:tcW w:w="1940" w:type="dxa"/>
            <w:gridSpan w:val="3"/>
            <w:vMerge/>
            <w:shd w:val="clear" w:color="auto" w:fill="auto"/>
          </w:tcPr>
          <w:p w14:paraId="081AA6A7" w14:textId="77777777" w:rsidR="00C71EE5" w:rsidRDefault="00C71EE5" w:rsidP="004175F6">
            <w:pPr>
              <w:jc w:val="both"/>
              <w:rPr>
                <w:lang w:val="en-US"/>
              </w:rPr>
            </w:pPr>
          </w:p>
        </w:tc>
        <w:tc>
          <w:tcPr>
            <w:tcW w:w="2352" w:type="dxa"/>
            <w:gridSpan w:val="7"/>
            <w:vMerge/>
            <w:shd w:val="clear" w:color="auto" w:fill="auto"/>
          </w:tcPr>
          <w:p w14:paraId="017802AE" w14:textId="77777777" w:rsidR="00C71EE5" w:rsidRDefault="00C71EE5" w:rsidP="004175F6">
            <w:pPr>
              <w:jc w:val="both"/>
              <w:rPr>
                <w:lang w:val="en-US"/>
              </w:rPr>
            </w:pPr>
          </w:p>
        </w:tc>
        <w:tc>
          <w:tcPr>
            <w:tcW w:w="2286" w:type="dxa"/>
            <w:gridSpan w:val="7"/>
            <w:shd w:val="clear" w:color="auto" w:fill="auto"/>
          </w:tcPr>
          <w:p w14:paraId="740B6E8D" w14:textId="77777777" w:rsidR="00C71EE5" w:rsidRPr="0067104F" w:rsidRDefault="00C71EE5" w:rsidP="004175F6">
            <w:pPr>
              <w:jc w:val="both"/>
              <w:rPr>
                <w:b/>
                <w:lang w:val="en-US"/>
              </w:rPr>
            </w:pPr>
            <w:r w:rsidRPr="0067104F">
              <w:rPr>
                <w:b/>
                <w:lang w:val="en-US"/>
              </w:rPr>
              <w:t xml:space="preserve">How are Results distributed to the </w:t>
            </w:r>
            <w:r>
              <w:rPr>
                <w:b/>
                <w:lang w:val="en-US"/>
              </w:rPr>
              <w:t>community</w:t>
            </w:r>
            <w:r w:rsidRPr="0067104F">
              <w:rPr>
                <w:b/>
                <w:lang w:val="en-US"/>
              </w:rPr>
              <w:t>?</w:t>
            </w:r>
          </w:p>
        </w:tc>
        <w:tc>
          <w:tcPr>
            <w:tcW w:w="5919" w:type="dxa"/>
            <w:gridSpan w:val="11"/>
            <w:shd w:val="clear" w:color="auto" w:fill="auto"/>
          </w:tcPr>
          <w:p w14:paraId="759D10E8" w14:textId="0549632E" w:rsidR="00C71EE5" w:rsidRDefault="00C71EE5" w:rsidP="004175F6">
            <w:pPr>
              <w:jc w:val="both"/>
              <w:rPr>
                <w:lang w:val="en-US"/>
              </w:rPr>
            </w:pPr>
          </w:p>
        </w:tc>
        <w:tc>
          <w:tcPr>
            <w:tcW w:w="606" w:type="dxa"/>
            <w:vMerge/>
            <w:shd w:val="clear" w:color="auto" w:fill="auto"/>
          </w:tcPr>
          <w:p w14:paraId="259E7910" w14:textId="77777777" w:rsidR="00C71EE5" w:rsidRDefault="00C71EE5" w:rsidP="004175F6">
            <w:pPr>
              <w:jc w:val="both"/>
              <w:rPr>
                <w:lang w:val="en-US"/>
              </w:rPr>
            </w:pPr>
          </w:p>
        </w:tc>
        <w:tc>
          <w:tcPr>
            <w:tcW w:w="697" w:type="dxa"/>
            <w:gridSpan w:val="2"/>
            <w:vMerge/>
            <w:shd w:val="clear" w:color="auto" w:fill="auto"/>
          </w:tcPr>
          <w:p w14:paraId="4B971A20" w14:textId="77777777" w:rsidR="00C71EE5" w:rsidRDefault="00C71EE5" w:rsidP="004175F6">
            <w:pPr>
              <w:jc w:val="both"/>
              <w:rPr>
                <w:lang w:val="en-US"/>
              </w:rPr>
            </w:pPr>
          </w:p>
        </w:tc>
      </w:tr>
      <w:tr w:rsidR="00C71EE5" w14:paraId="40A86B6F" w14:textId="77777777" w:rsidTr="00C71EE5">
        <w:trPr>
          <w:gridAfter w:val="14"/>
          <w:wAfter w:w="7222" w:type="dxa"/>
        </w:trPr>
        <w:tc>
          <w:tcPr>
            <w:tcW w:w="498" w:type="dxa"/>
            <w:vMerge w:val="restart"/>
            <w:shd w:val="clear" w:color="auto" w:fill="auto"/>
          </w:tcPr>
          <w:p w14:paraId="5FA6C1B3" w14:textId="77777777" w:rsidR="00C71EE5" w:rsidRDefault="00C71EE5" w:rsidP="004175F6">
            <w:pPr>
              <w:jc w:val="both"/>
              <w:rPr>
                <w:b/>
                <w:lang w:val="en-US"/>
              </w:rPr>
            </w:pPr>
            <w:r w:rsidRPr="000C498C">
              <w:rPr>
                <w:b/>
                <w:lang w:val="en-US"/>
              </w:rPr>
              <w:t>6.</w:t>
            </w:r>
          </w:p>
          <w:p w14:paraId="1B61D329" w14:textId="77777777" w:rsidR="00C71EE5" w:rsidRDefault="00C71EE5" w:rsidP="004175F6">
            <w:pPr>
              <w:jc w:val="both"/>
              <w:rPr>
                <w:b/>
                <w:lang w:val="en-US"/>
              </w:rPr>
            </w:pPr>
          </w:p>
          <w:p w14:paraId="060B57FA" w14:textId="77777777" w:rsidR="00C71EE5" w:rsidRDefault="00C71EE5" w:rsidP="004175F6">
            <w:pPr>
              <w:jc w:val="both"/>
              <w:rPr>
                <w:b/>
                <w:lang w:val="en-US"/>
              </w:rPr>
            </w:pPr>
          </w:p>
          <w:p w14:paraId="0FE5D74A" w14:textId="77777777" w:rsidR="00B20100" w:rsidRDefault="00B20100" w:rsidP="004175F6">
            <w:pPr>
              <w:jc w:val="both"/>
              <w:rPr>
                <w:b/>
                <w:lang w:val="en-US"/>
              </w:rPr>
            </w:pPr>
          </w:p>
          <w:p w14:paraId="7C3AC106" w14:textId="77777777" w:rsidR="00C71EE5" w:rsidRDefault="00C71EE5" w:rsidP="004175F6">
            <w:pPr>
              <w:jc w:val="both"/>
              <w:rPr>
                <w:b/>
                <w:lang w:val="en-US"/>
              </w:rPr>
            </w:pPr>
          </w:p>
          <w:p w14:paraId="750BEDA6" w14:textId="77777777" w:rsidR="00C71EE5" w:rsidRDefault="00C71EE5" w:rsidP="004175F6">
            <w:pPr>
              <w:jc w:val="both"/>
              <w:rPr>
                <w:b/>
                <w:lang w:val="en-US"/>
              </w:rPr>
            </w:pPr>
          </w:p>
          <w:p w14:paraId="65A8FDDA" w14:textId="77777777" w:rsidR="00C71EE5" w:rsidRPr="000C498C" w:rsidRDefault="00C71EE5" w:rsidP="004175F6">
            <w:pPr>
              <w:jc w:val="both"/>
              <w:rPr>
                <w:b/>
                <w:lang w:val="en-US"/>
              </w:rPr>
            </w:pPr>
          </w:p>
        </w:tc>
        <w:tc>
          <w:tcPr>
            <w:tcW w:w="1940" w:type="dxa"/>
            <w:gridSpan w:val="3"/>
            <w:vMerge w:val="restart"/>
            <w:shd w:val="clear" w:color="auto" w:fill="auto"/>
          </w:tcPr>
          <w:p w14:paraId="1F1F7A7A" w14:textId="77777777" w:rsidR="00C71EE5" w:rsidRPr="000C498C" w:rsidRDefault="00C71EE5" w:rsidP="004175F6">
            <w:pPr>
              <w:jc w:val="both"/>
              <w:rPr>
                <w:b/>
                <w:lang w:val="en-US"/>
              </w:rPr>
            </w:pPr>
            <w:r w:rsidRPr="000C498C">
              <w:rPr>
                <w:b/>
                <w:lang w:val="en-US"/>
              </w:rPr>
              <w:t>Are Meetings effective?</w:t>
            </w:r>
          </w:p>
        </w:tc>
        <w:tc>
          <w:tcPr>
            <w:tcW w:w="2352" w:type="dxa"/>
            <w:gridSpan w:val="7"/>
            <w:shd w:val="clear" w:color="auto" w:fill="auto"/>
          </w:tcPr>
          <w:p w14:paraId="15AA4B7A" w14:textId="77777777" w:rsidR="00C71EE5" w:rsidRPr="000C498C" w:rsidRDefault="00C71EE5" w:rsidP="004175F6">
            <w:pPr>
              <w:jc w:val="both"/>
              <w:rPr>
                <w:b/>
                <w:lang w:val="en-US"/>
              </w:rPr>
            </w:pPr>
            <w:r w:rsidRPr="000C498C">
              <w:rPr>
                <w:b/>
                <w:lang w:val="en-US"/>
              </w:rPr>
              <w:t>Yes</w:t>
            </w:r>
          </w:p>
        </w:tc>
        <w:tc>
          <w:tcPr>
            <w:tcW w:w="2286" w:type="dxa"/>
            <w:gridSpan w:val="7"/>
            <w:shd w:val="clear" w:color="auto" w:fill="auto"/>
          </w:tcPr>
          <w:p w14:paraId="411E40CA" w14:textId="77777777" w:rsidR="00C71EE5" w:rsidRPr="000C498C" w:rsidRDefault="00C71EE5" w:rsidP="004175F6">
            <w:pPr>
              <w:jc w:val="both"/>
              <w:rPr>
                <w:b/>
                <w:lang w:val="en-US"/>
              </w:rPr>
            </w:pPr>
            <w:r w:rsidRPr="000C498C">
              <w:rPr>
                <w:b/>
                <w:lang w:val="en-US"/>
              </w:rPr>
              <w:t>No</w:t>
            </w:r>
          </w:p>
        </w:tc>
      </w:tr>
      <w:tr w:rsidR="00C71EE5" w14:paraId="2A049287" w14:textId="77777777" w:rsidTr="00C71EE5">
        <w:trPr>
          <w:gridAfter w:val="14"/>
          <w:wAfter w:w="7222" w:type="dxa"/>
        </w:trPr>
        <w:tc>
          <w:tcPr>
            <w:tcW w:w="498" w:type="dxa"/>
            <w:vMerge/>
            <w:shd w:val="clear" w:color="auto" w:fill="auto"/>
          </w:tcPr>
          <w:p w14:paraId="182E6A4D" w14:textId="77777777" w:rsidR="00C71EE5" w:rsidRDefault="00C71EE5" w:rsidP="004175F6">
            <w:pPr>
              <w:jc w:val="both"/>
              <w:rPr>
                <w:lang w:val="en-US"/>
              </w:rPr>
            </w:pPr>
          </w:p>
        </w:tc>
        <w:tc>
          <w:tcPr>
            <w:tcW w:w="1940" w:type="dxa"/>
            <w:gridSpan w:val="3"/>
            <w:vMerge/>
            <w:shd w:val="clear" w:color="auto" w:fill="auto"/>
          </w:tcPr>
          <w:p w14:paraId="47B0D1CE" w14:textId="77777777" w:rsidR="00C71EE5" w:rsidRDefault="00C71EE5" w:rsidP="004175F6">
            <w:pPr>
              <w:jc w:val="both"/>
              <w:rPr>
                <w:lang w:val="en-US"/>
              </w:rPr>
            </w:pPr>
          </w:p>
        </w:tc>
        <w:tc>
          <w:tcPr>
            <w:tcW w:w="2352" w:type="dxa"/>
            <w:gridSpan w:val="7"/>
            <w:shd w:val="clear" w:color="auto" w:fill="auto"/>
          </w:tcPr>
          <w:p w14:paraId="656DB0C3" w14:textId="7F80DBEA" w:rsidR="00C71EE5" w:rsidRPr="00BC7FD8" w:rsidRDefault="00C71EE5" w:rsidP="004175F6">
            <w:pPr>
              <w:jc w:val="both"/>
              <w:rPr>
                <w:b/>
                <w:sz w:val="28"/>
                <w:lang w:val="en-US"/>
              </w:rPr>
            </w:pPr>
          </w:p>
        </w:tc>
        <w:tc>
          <w:tcPr>
            <w:tcW w:w="2286" w:type="dxa"/>
            <w:gridSpan w:val="7"/>
            <w:shd w:val="clear" w:color="auto" w:fill="auto"/>
          </w:tcPr>
          <w:p w14:paraId="3C231C61" w14:textId="77777777" w:rsidR="00C71EE5" w:rsidRPr="00BC7FD8" w:rsidRDefault="00C71EE5" w:rsidP="004175F6">
            <w:pPr>
              <w:jc w:val="both"/>
              <w:rPr>
                <w:b/>
                <w:sz w:val="28"/>
                <w:lang w:val="en-US"/>
              </w:rPr>
            </w:pPr>
          </w:p>
        </w:tc>
      </w:tr>
      <w:tr w:rsidR="00C71EE5" w14:paraId="26B684FD" w14:textId="77777777" w:rsidTr="00C71EE5">
        <w:tc>
          <w:tcPr>
            <w:tcW w:w="498" w:type="dxa"/>
            <w:vMerge/>
            <w:shd w:val="clear" w:color="auto" w:fill="auto"/>
          </w:tcPr>
          <w:p w14:paraId="0C75FDFE" w14:textId="77777777" w:rsidR="00C71EE5" w:rsidRDefault="00C71EE5" w:rsidP="004175F6">
            <w:pPr>
              <w:jc w:val="both"/>
              <w:rPr>
                <w:lang w:val="en-US"/>
              </w:rPr>
            </w:pPr>
          </w:p>
        </w:tc>
        <w:tc>
          <w:tcPr>
            <w:tcW w:w="396" w:type="dxa"/>
            <w:shd w:val="clear" w:color="auto" w:fill="auto"/>
          </w:tcPr>
          <w:p w14:paraId="259DAE8D" w14:textId="77777777" w:rsidR="00C71EE5" w:rsidRPr="000C498C" w:rsidRDefault="00C71EE5" w:rsidP="004175F6">
            <w:pPr>
              <w:jc w:val="both"/>
              <w:rPr>
                <w:b/>
                <w:lang w:val="en-US"/>
              </w:rPr>
            </w:pPr>
            <w:r w:rsidRPr="000C498C">
              <w:rPr>
                <w:b/>
                <w:lang w:val="en-US"/>
              </w:rPr>
              <w:t>a.</w:t>
            </w:r>
          </w:p>
        </w:tc>
        <w:tc>
          <w:tcPr>
            <w:tcW w:w="1544" w:type="dxa"/>
            <w:gridSpan w:val="2"/>
            <w:shd w:val="clear" w:color="auto" w:fill="auto"/>
          </w:tcPr>
          <w:p w14:paraId="2D3E1052" w14:textId="77777777" w:rsidR="00C71EE5" w:rsidRPr="000C498C" w:rsidRDefault="00C71EE5" w:rsidP="004175F6">
            <w:pPr>
              <w:jc w:val="both"/>
              <w:rPr>
                <w:b/>
                <w:i/>
                <w:lang w:val="en-US"/>
              </w:rPr>
            </w:pPr>
            <w:r w:rsidRPr="000C498C">
              <w:rPr>
                <w:b/>
                <w:i/>
                <w:lang w:val="en-US"/>
              </w:rPr>
              <w:t>Please give a reason for your answer</w:t>
            </w:r>
          </w:p>
        </w:tc>
        <w:tc>
          <w:tcPr>
            <w:tcW w:w="11860" w:type="dxa"/>
            <w:gridSpan w:val="28"/>
            <w:shd w:val="clear" w:color="auto" w:fill="auto"/>
          </w:tcPr>
          <w:p w14:paraId="729F2037" w14:textId="77777777" w:rsidR="00C71EE5" w:rsidRDefault="00C71EE5" w:rsidP="004175F6">
            <w:pPr>
              <w:jc w:val="both"/>
              <w:rPr>
                <w:lang w:val="en-US"/>
              </w:rPr>
            </w:pPr>
          </w:p>
          <w:p w14:paraId="5DA3C84D" w14:textId="77777777" w:rsidR="00C71EE5" w:rsidRDefault="00C71EE5" w:rsidP="004175F6">
            <w:pPr>
              <w:jc w:val="both"/>
              <w:rPr>
                <w:lang w:val="en-US"/>
              </w:rPr>
            </w:pPr>
          </w:p>
          <w:p w14:paraId="6F482895" w14:textId="77777777" w:rsidR="00C71EE5" w:rsidRDefault="00C71EE5" w:rsidP="004175F6">
            <w:pPr>
              <w:jc w:val="both"/>
              <w:rPr>
                <w:lang w:val="en-US"/>
              </w:rPr>
            </w:pPr>
          </w:p>
          <w:p w14:paraId="3ABE0444" w14:textId="77777777" w:rsidR="00C71EE5" w:rsidRDefault="00C71EE5" w:rsidP="004175F6">
            <w:pPr>
              <w:jc w:val="both"/>
              <w:rPr>
                <w:lang w:val="en-US"/>
              </w:rPr>
            </w:pPr>
          </w:p>
        </w:tc>
      </w:tr>
      <w:tr w:rsidR="00C71EE5" w14:paraId="0123E4EB" w14:textId="77777777" w:rsidTr="00C71EE5">
        <w:tc>
          <w:tcPr>
            <w:tcW w:w="498" w:type="dxa"/>
            <w:shd w:val="clear" w:color="auto" w:fill="auto"/>
          </w:tcPr>
          <w:p w14:paraId="4318A10C" w14:textId="77777777" w:rsidR="00C71EE5" w:rsidRPr="002938B9" w:rsidRDefault="00C71EE5" w:rsidP="004175F6">
            <w:pPr>
              <w:jc w:val="both"/>
              <w:rPr>
                <w:b/>
                <w:lang w:val="en-US"/>
              </w:rPr>
            </w:pPr>
            <w:r w:rsidRPr="002938B9">
              <w:rPr>
                <w:b/>
                <w:lang w:val="en-US"/>
              </w:rPr>
              <w:t>7.</w:t>
            </w:r>
          </w:p>
        </w:tc>
        <w:tc>
          <w:tcPr>
            <w:tcW w:w="1940" w:type="dxa"/>
            <w:gridSpan w:val="3"/>
            <w:shd w:val="clear" w:color="auto" w:fill="auto"/>
          </w:tcPr>
          <w:p w14:paraId="22E7199C" w14:textId="77777777" w:rsidR="00C71EE5" w:rsidRPr="002938B9" w:rsidRDefault="00C71EE5" w:rsidP="004175F6">
            <w:pPr>
              <w:jc w:val="both"/>
              <w:rPr>
                <w:b/>
                <w:lang w:val="en-US"/>
              </w:rPr>
            </w:pPr>
            <w:r w:rsidRPr="002938B9">
              <w:rPr>
                <w:b/>
                <w:lang w:val="en-US"/>
              </w:rPr>
              <w:t>How do you inform othe</w:t>
            </w:r>
            <w:r>
              <w:rPr>
                <w:b/>
                <w:lang w:val="en-US"/>
              </w:rPr>
              <w:t>r community members about the C</w:t>
            </w:r>
            <w:r w:rsidRPr="002938B9">
              <w:rPr>
                <w:b/>
                <w:lang w:val="en-US"/>
              </w:rPr>
              <w:t>DC and what it does? (</w:t>
            </w:r>
            <w:r w:rsidRPr="002938B9">
              <w:rPr>
                <w:b/>
                <w:i/>
                <w:lang w:val="en-US"/>
              </w:rPr>
              <w:t>E.g. How do you tell them who its members are, what decisions it reaches, what its budget is, etc.</w:t>
            </w:r>
            <w:r w:rsidRPr="002938B9">
              <w:rPr>
                <w:b/>
                <w:lang w:val="en-US"/>
              </w:rPr>
              <w:t>)</w:t>
            </w:r>
          </w:p>
        </w:tc>
        <w:tc>
          <w:tcPr>
            <w:tcW w:w="11860" w:type="dxa"/>
            <w:gridSpan w:val="28"/>
            <w:shd w:val="clear" w:color="auto" w:fill="auto"/>
          </w:tcPr>
          <w:p w14:paraId="16CE3DC1" w14:textId="7AA175BA" w:rsidR="00C71EE5" w:rsidRDefault="00C71EE5" w:rsidP="004175F6">
            <w:pPr>
              <w:jc w:val="both"/>
              <w:rPr>
                <w:lang w:val="en-US"/>
              </w:rPr>
            </w:pPr>
          </w:p>
        </w:tc>
      </w:tr>
      <w:tr w:rsidR="00C71EE5" w14:paraId="17B996A9" w14:textId="77777777" w:rsidTr="00C71EE5">
        <w:tc>
          <w:tcPr>
            <w:tcW w:w="498" w:type="dxa"/>
            <w:vMerge w:val="restart"/>
            <w:shd w:val="clear" w:color="auto" w:fill="auto"/>
          </w:tcPr>
          <w:p w14:paraId="5911A9A4" w14:textId="77777777" w:rsidR="00C71EE5" w:rsidRPr="002938B9" w:rsidRDefault="00C71EE5" w:rsidP="004175F6">
            <w:pPr>
              <w:jc w:val="both"/>
              <w:rPr>
                <w:b/>
                <w:lang w:val="en-US"/>
              </w:rPr>
            </w:pPr>
            <w:r w:rsidRPr="002938B9">
              <w:rPr>
                <w:b/>
                <w:lang w:val="en-US"/>
              </w:rPr>
              <w:lastRenderedPageBreak/>
              <w:t>8.</w:t>
            </w:r>
          </w:p>
        </w:tc>
        <w:tc>
          <w:tcPr>
            <w:tcW w:w="13800" w:type="dxa"/>
            <w:gridSpan w:val="31"/>
            <w:shd w:val="clear" w:color="auto" w:fill="auto"/>
          </w:tcPr>
          <w:p w14:paraId="15A5E11B" w14:textId="77777777" w:rsidR="00C71EE5" w:rsidRPr="002938B9" w:rsidRDefault="00C71EE5" w:rsidP="004175F6">
            <w:pPr>
              <w:jc w:val="both"/>
              <w:rPr>
                <w:b/>
                <w:lang w:val="en-US"/>
              </w:rPr>
            </w:pPr>
            <w:r>
              <w:rPr>
                <w:b/>
                <w:lang w:val="en-US"/>
              </w:rPr>
              <w:t>How often do C</w:t>
            </w:r>
            <w:r w:rsidRPr="002938B9">
              <w:rPr>
                <w:b/>
                <w:lang w:val="en-US"/>
              </w:rPr>
              <w:t>DC members meet with Facilitating Partner (NGO) staff? (</w:t>
            </w:r>
            <w:r w:rsidRPr="002938B9">
              <w:rPr>
                <w:b/>
                <w:i/>
                <w:lang w:val="en-US"/>
              </w:rPr>
              <w:t>How often do they visit you?</w:t>
            </w:r>
            <w:r w:rsidRPr="002938B9">
              <w:rPr>
                <w:b/>
                <w:lang w:val="en-US"/>
              </w:rPr>
              <w:t>)</w:t>
            </w:r>
          </w:p>
        </w:tc>
      </w:tr>
      <w:tr w:rsidR="00C71EE5" w14:paraId="029783AB" w14:textId="77777777" w:rsidTr="00C71EE5">
        <w:tc>
          <w:tcPr>
            <w:tcW w:w="498" w:type="dxa"/>
            <w:vMerge/>
            <w:shd w:val="clear" w:color="auto" w:fill="auto"/>
          </w:tcPr>
          <w:p w14:paraId="45D5A0AB" w14:textId="77777777" w:rsidR="00C71EE5" w:rsidRPr="002938B9" w:rsidRDefault="00C71EE5" w:rsidP="004175F6">
            <w:pPr>
              <w:jc w:val="both"/>
              <w:rPr>
                <w:b/>
                <w:lang w:val="en-US"/>
              </w:rPr>
            </w:pPr>
          </w:p>
        </w:tc>
        <w:tc>
          <w:tcPr>
            <w:tcW w:w="1940" w:type="dxa"/>
            <w:gridSpan w:val="3"/>
            <w:vMerge w:val="restart"/>
            <w:shd w:val="clear" w:color="auto" w:fill="auto"/>
          </w:tcPr>
          <w:p w14:paraId="2F81A0B4" w14:textId="77777777" w:rsidR="00C71EE5" w:rsidRPr="002938B9" w:rsidRDefault="00C71EE5" w:rsidP="004175F6">
            <w:pPr>
              <w:jc w:val="both"/>
              <w:rPr>
                <w:b/>
                <w:lang w:val="en-US"/>
              </w:rPr>
            </w:pPr>
          </w:p>
        </w:tc>
        <w:tc>
          <w:tcPr>
            <w:tcW w:w="1153" w:type="dxa"/>
            <w:gridSpan w:val="3"/>
            <w:shd w:val="clear" w:color="auto" w:fill="auto"/>
          </w:tcPr>
          <w:p w14:paraId="1AFEF867" w14:textId="77777777" w:rsidR="00C71EE5" w:rsidRPr="002938B9" w:rsidRDefault="00C71EE5" w:rsidP="004175F6">
            <w:pPr>
              <w:jc w:val="both"/>
              <w:rPr>
                <w:b/>
                <w:lang w:val="en-US"/>
              </w:rPr>
            </w:pPr>
            <w:r w:rsidRPr="002938B9">
              <w:rPr>
                <w:b/>
                <w:lang w:val="en-US"/>
              </w:rPr>
              <w:t>Weekly</w:t>
            </w:r>
          </w:p>
        </w:tc>
        <w:tc>
          <w:tcPr>
            <w:tcW w:w="1199" w:type="dxa"/>
            <w:gridSpan w:val="4"/>
            <w:shd w:val="clear" w:color="auto" w:fill="auto"/>
          </w:tcPr>
          <w:p w14:paraId="428C472F" w14:textId="77777777" w:rsidR="00C71EE5" w:rsidRPr="002938B9" w:rsidRDefault="00C71EE5" w:rsidP="004175F6">
            <w:pPr>
              <w:jc w:val="both"/>
              <w:rPr>
                <w:b/>
                <w:lang w:val="en-US"/>
              </w:rPr>
            </w:pPr>
            <w:r w:rsidRPr="002938B9">
              <w:rPr>
                <w:b/>
                <w:lang w:val="en-US"/>
              </w:rPr>
              <w:t>Monthly</w:t>
            </w:r>
          </w:p>
        </w:tc>
        <w:tc>
          <w:tcPr>
            <w:tcW w:w="1172" w:type="dxa"/>
            <w:gridSpan w:val="3"/>
            <w:shd w:val="clear" w:color="auto" w:fill="auto"/>
          </w:tcPr>
          <w:p w14:paraId="1A939FA8" w14:textId="77777777" w:rsidR="00C71EE5" w:rsidRPr="002938B9" w:rsidRDefault="00C71EE5" w:rsidP="004175F6">
            <w:pPr>
              <w:jc w:val="both"/>
              <w:rPr>
                <w:b/>
                <w:lang w:val="en-US"/>
              </w:rPr>
            </w:pPr>
            <w:r w:rsidRPr="002938B9">
              <w:rPr>
                <w:b/>
                <w:lang w:val="en-US"/>
              </w:rPr>
              <w:t>Quarterly</w:t>
            </w:r>
          </w:p>
        </w:tc>
        <w:tc>
          <w:tcPr>
            <w:tcW w:w="971" w:type="dxa"/>
            <w:shd w:val="clear" w:color="auto" w:fill="auto"/>
          </w:tcPr>
          <w:p w14:paraId="2C60B1BF" w14:textId="77777777" w:rsidR="00C71EE5" w:rsidRPr="002938B9" w:rsidRDefault="00C71EE5" w:rsidP="004175F6">
            <w:pPr>
              <w:jc w:val="both"/>
              <w:rPr>
                <w:b/>
                <w:lang w:val="en-US"/>
              </w:rPr>
            </w:pPr>
            <w:r w:rsidRPr="002938B9">
              <w:rPr>
                <w:b/>
                <w:lang w:val="en-US"/>
              </w:rPr>
              <w:t>Yearly</w:t>
            </w:r>
          </w:p>
        </w:tc>
        <w:tc>
          <w:tcPr>
            <w:tcW w:w="1623" w:type="dxa"/>
            <w:gridSpan w:val="6"/>
            <w:shd w:val="clear" w:color="auto" w:fill="auto"/>
          </w:tcPr>
          <w:p w14:paraId="148FAB54" w14:textId="77777777" w:rsidR="00C71EE5" w:rsidRPr="002938B9" w:rsidRDefault="00C71EE5" w:rsidP="004175F6">
            <w:pPr>
              <w:jc w:val="both"/>
              <w:rPr>
                <w:b/>
                <w:lang w:val="en-US"/>
              </w:rPr>
            </w:pPr>
            <w:r w:rsidRPr="002938B9">
              <w:rPr>
                <w:b/>
                <w:lang w:val="en-US"/>
              </w:rPr>
              <w:t>Needs-Based</w:t>
            </w:r>
          </w:p>
        </w:tc>
        <w:tc>
          <w:tcPr>
            <w:tcW w:w="5742" w:type="dxa"/>
            <w:gridSpan w:val="11"/>
            <w:shd w:val="clear" w:color="auto" w:fill="auto"/>
          </w:tcPr>
          <w:p w14:paraId="66AC7F2B" w14:textId="77777777" w:rsidR="00C71EE5" w:rsidRPr="002938B9" w:rsidRDefault="00C71EE5" w:rsidP="004175F6">
            <w:pPr>
              <w:jc w:val="both"/>
              <w:rPr>
                <w:b/>
                <w:lang w:val="en-US"/>
              </w:rPr>
            </w:pPr>
            <w:r w:rsidRPr="002938B9">
              <w:rPr>
                <w:b/>
                <w:lang w:val="en-US"/>
              </w:rPr>
              <w:t>Other (Please specify)</w:t>
            </w:r>
          </w:p>
        </w:tc>
      </w:tr>
      <w:tr w:rsidR="00C71EE5" w14:paraId="4F7947B3" w14:textId="77777777" w:rsidTr="00C71EE5">
        <w:tc>
          <w:tcPr>
            <w:tcW w:w="498" w:type="dxa"/>
            <w:vMerge/>
            <w:shd w:val="clear" w:color="auto" w:fill="auto"/>
          </w:tcPr>
          <w:p w14:paraId="09A2F1F2" w14:textId="77777777" w:rsidR="00C71EE5" w:rsidRDefault="00C71EE5" w:rsidP="004175F6">
            <w:pPr>
              <w:jc w:val="both"/>
              <w:rPr>
                <w:lang w:val="en-US"/>
              </w:rPr>
            </w:pPr>
          </w:p>
        </w:tc>
        <w:tc>
          <w:tcPr>
            <w:tcW w:w="1940" w:type="dxa"/>
            <w:gridSpan w:val="3"/>
            <w:vMerge/>
            <w:shd w:val="clear" w:color="auto" w:fill="auto"/>
          </w:tcPr>
          <w:p w14:paraId="4B287495" w14:textId="77777777" w:rsidR="00C71EE5" w:rsidRDefault="00C71EE5" w:rsidP="004175F6">
            <w:pPr>
              <w:jc w:val="both"/>
              <w:rPr>
                <w:lang w:val="en-US"/>
              </w:rPr>
            </w:pPr>
          </w:p>
        </w:tc>
        <w:tc>
          <w:tcPr>
            <w:tcW w:w="1153" w:type="dxa"/>
            <w:gridSpan w:val="3"/>
            <w:shd w:val="clear" w:color="auto" w:fill="auto"/>
          </w:tcPr>
          <w:p w14:paraId="6A0D5447" w14:textId="77777777" w:rsidR="00C71EE5" w:rsidRPr="00BC7FD8" w:rsidRDefault="00C71EE5" w:rsidP="004175F6">
            <w:pPr>
              <w:jc w:val="both"/>
              <w:rPr>
                <w:b/>
                <w:sz w:val="28"/>
                <w:lang w:val="en-US"/>
              </w:rPr>
            </w:pPr>
          </w:p>
        </w:tc>
        <w:tc>
          <w:tcPr>
            <w:tcW w:w="1199" w:type="dxa"/>
            <w:gridSpan w:val="4"/>
            <w:shd w:val="clear" w:color="auto" w:fill="auto"/>
          </w:tcPr>
          <w:p w14:paraId="1C6728BF" w14:textId="77777777" w:rsidR="00C71EE5" w:rsidRPr="00BC7FD8" w:rsidRDefault="00C71EE5" w:rsidP="004175F6">
            <w:pPr>
              <w:jc w:val="both"/>
              <w:rPr>
                <w:b/>
                <w:sz w:val="28"/>
                <w:lang w:val="en-US"/>
              </w:rPr>
            </w:pPr>
          </w:p>
        </w:tc>
        <w:tc>
          <w:tcPr>
            <w:tcW w:w="1172" w:type="dxa"/>
            <w:gridSpan w:val="3"/>
            <w:shd w:val="clear" w:color="auto" w:fill="auto"/>
          </w:tcPr>
          <w:p w14:paraId="3C92F204" w14:textId="77777777" w:rsidR="00C71EE5" w:rsidRPr="00BC7FD8" w:rsidRDefault="00C71EE5" w:rsidP="004175F6">
            <w:pPr>
              <w:jc w:val="both"/>
              <w:rPr>
                <w:b/>
                <w:sz w:val="28"/>
                <w:lang w:val="en-US"/>
              </w:rPr>
            </w:pPr>
          </w:p>
        </w:tc>
        <w:tc>
          <w:tcPr>
            <w:tcW w:w="971" w:type="dxa"/>
            <w:shd w:val="clear" w:color="auto" w:fill="auto"/>
          </w:tcPr>
          <w:p w14:paraId="6C5B59FE" w14:textId="77777777" w:rsidR="00C71EE5" w:rsidRPr="00BC7FD8" w:rsidRDefault="00C71EE5" w:rsidP="004175F6">
            <w:pPr>
              <w:jc w:val="both"/>
              <w:rPr>
                <w:b/>
                <w:sz w:val="28"/>
                <w:lang w:val="en-US"/>
              </w:rPr>
            </w:pPr>
          </w:p>
        </w:tc>
        <w:tc>
          <w:tcPr>
            <w:tcW w:w="1623" w:type="dxa"/>
            <w:gridSpan w:val="6"/>
            <w:shd w:val="clear" w:color="auto" w:fill="auto"/>
          </w:tcPr>
          <w:p w14:paraId="07985D9D" w14:textId="1F2E68B8" w:rsidR="00C71EE5" w:rsidRPr="00BC7FD8" w:rsidRDefault="00C71EE5" w:rsidP="004175F6">
            <w:pPr>
              <w:jc w:val="both"/>
              <w:rPr>
                <w:b/>
                <w:sz w:val="28"/>
                <w:lang w:val="en-US"/>
              </w:rPr>
            </w:pPr>
          </w:p>
        </w:tc>
        <w:tc>
          <w:tcPr>
            <w:tcW w:w="5742" w:type="dxa"/>
            <w:gridSpan w:val="11"/>
            <w:shd w:val="clear" w:color="auto" w:fill="auto"/>
          </w:tcPr>
          <w:p w14:paraId="2C919CE3" w14:textId="77777777" w:rsidR="00C71EE5" w:rsidRPr="00BC7FD8" w:rsidRDefault="00C71EE5" w:rsidP="004175F6">
            <w:pPr>
              <w:jc w:val="both"/>
              <w:rPr>
                <w:b/>
                <w:sz w:val="28"/>
                <w:lang w:val="en-US"/>
              </w:rPr>
            </w:pPr>
          </w:p>
          <w:p w14:paraId="693C759F" w14:textId="77777777" w:rsidR="00C71EE5" w:rsidRPr="00BC7FD8" w:rsidRDefault="00C71EE5" w:rsidP="004175F6">
            <w:pPr>
              <w:jc w:val="both"/>
              <w:rPr>
                <w:b/>
                <w:sz w:val="28"/>
                <w:lang w:val="en-US"/>
              </w:rPr>
            </w:pPr>
          </w:p>
        </w:tc>
      </w:tr>
      <w:tr w:rsidR="00C71EE5" w:rsidRPr="00D7339E" w14:paraId="01BE688A" w14:textId="77777777" w:rsidTr="00C71EE5">
        <w:tc>
          <w:tcPr>
            <w:tcW w:w="498" w:type="dxa"/>
            <w:vMerge w:val="restart"/>
            <w:shd w:val="clear" w:color="auto" w:fill="auto"/>
          </w:tcPr>
          <w:p w14:paraId="7AC0904A" w14:textId="77777777" w:rsidR="00C71EE5" w:rsidRPr="00D7339E" w:rsidRDefault="00C71EE5" w:rsidP="004175F6">
            <w:pPr>
              <w:jc w:val="both"/>
              <w:rPr>
                <w:b/>
                <w:lang w:val="en-US"/>
              </w:rPr>
            </w:pPr>
            <w:r w:rsidRPr="00D7339E">
              <w:rPr>
                <w:b/>
                <w:lang w:val="en-US"/>
              </w:rPr>
              <w:t>9.</w:t>
            </w:r>
          </w:p>
        </w:tc>
        <w:tc>
          <w:tcPr>
            <w:tcW w:w="13800" w:type="dxa"/>
            <w:gridSpan w:val="31"/>
            <w:shd w:val="clear" w:color="auto" w:fill="auto"/>
          </w:tcPr>
          <w:p w14:paraId="486C6729" w14:textId="77777777" w:rsidR="00C71EE5" w:rsidRPr="00D7339E" w:rsidRDefault="00C71EE5" w:rsidP="004175F6">
            <w:pPr>
              <w:jc w:val="both"/>
              <w:rPr>
                <w:b/>
                <w:lang w:val="en-US"/>
              </w:rPr>
            </w:pPr>
            <w:r>
              <w:rPr>
                <w:b/>
                <w:lang w:val="en-US"/>
              </w:rPr>
              <w:t>How often do members of your C</w:t>
            </w:r>
            <w:r w:rsidRPr="00D138D4">
              <w:rPr>
                <w:b/>
                <w:lang w:val="en-US"/>
              </w:rPr>
              <w:t xml:space="preserve">DC go out and meet with the </w:t>
            </w:r>
            <w:r>
              <w:rPr>
                <w:b/>
                <w:lang w:val="en-US"/>
              </w:rPr>
              <w:t>community</w:t>
            </w:r>
            <w:r w:rsidRPr="00D138D4">
              <w:rPr>
                <w:b/>
                <w:lang w:val="en-US"/>
              </w:rPr>
              <w:t xml:space="preserve"> to distribute news on your programmes?</w:t>
            </w:r>
          </w:p>
        </w:tc>
      </w:tr>
      <w:tr w:rsidR="00C71EE5" w:rsidRPr="00D7339E" w14:paraId="5866E482" w14:textId="77777777" w:rsidTr="00C71EE5">
        <w:tc>
          <w:tcPr>
            <w:tcW w:w="498" w:type="dxa"/>
            <w:vMerge/>
            <w:shd w:val="clear" w:color="auto" w:fill="auto"/>
          </w:tcPr>
          <w:p w14:paraId="00BD250B" w14:textId="77777777" w:rsidR="00C71EE5" w:rsidRPr="00D7339E" w:rsidRDefault="00C71EE5" w:rsidP="004175F6">
            <w:pPr>
              <w:jc w:val="both"/>
              <w:rPr>
                <w:b/>
                <w:lang w:val="en-US"/>
              </w:rPr>
            </w:pPr>
          </w:p>
        </w:tc>
        <w:tc>
          <w:tcPr>
            <w:tcW w:w="1940" w:type="dxa"/>
            <w:gridSpan w:val="3"/>
            <w:vMerge w:val="restart"/>
            <w:shd w:val="clear" w:color="auto" w:fill="auto"/>
          </w:tcPr>
          <w:p w14:paraId="7342BF3B" w14:textId="77777777" w:rsidR="00C71EE5" w:rsidRPr="00D7339E" w:rsidRDefault="00C71EE5" w:rsidP="004175F6">
            <w:pPr>
              <w:jc w:val="both"/>
              <w:rPr>
                <w:b/>
                <w:lang w:val="en-US"/>
              </w:rPr>
            </w:pPr>
          </w:p>
        </w:tc>
        <w:tc>
          <w:tcPr>
            <w:tcW w:w="1153" w:type="dxa"/>
            <w:gridSpan w:val="3"/>
            <w:shd w:val="clear" w:color="auto" w:fill="auto"/>
          </w:tcPr>
          <w:p w14:paraId="62AF4006" w14:textId="77777777" w:rsidR="00C71EE5" w:rsidRPr="00D7339E" w:rsidRDefault="00C71EE5" w:rsidP="004175F6">
            <w:pPr>
              <w:jc w:val="both"/>
              <w:rPr>
                <w:b/>
                <w:lang w:val="en-US"/>
              </w:rPr>
            </w:pPr>
            <w:r w:rsidRPr="00D7339E">
              <w:rPr>
                <w:b/>
                <w:lang w:val="en-US"/>
              </w:rPr>
              <w:t>Weekly</w:t>
            </w:r>
          </w:p>
        </w:tc>
        <w:tc>
          <w:tcPr>
            <w:tcW w:w="1199" w:type="dxa"/>
            <w:gridSpan w:val="4"/>
            <w:shd w:val="clear" w:color="auto" w:fill="auto"/>
          </w:tcPr>
          <w:p w14:paraId="78380E1A" w14:textId="77777777" w:rsidR="00C71EE5" w:rsidRPr="00D7339E" w:rsidRDefault="00C71EE5" w:rsidP="004175F6">
            <w:pPr>
              <w:jc w:val="both"/>
              <w:rPr>
                <w:b/>
                <w:lang w:val="en-US"/>
              </w:rPr>
            </w:pPr>
            <w:r w:rsidRPr="00D7339E">
              <w:rPr>
                <w:b/>
                <w:lang w:val="en-US"/>
              </w:rPr>
              <w:t>Monthly</w:t>
            </w:r>
          </w:p>
        </w:tc>
        <w:tc>
          <w:tcPr>
            <w:tcW w:w="1172" w:type="dxa"/>
            <w:gridSpan w:val="3"/>
            <w:shd w:val="clear" w:color="auto" w:fill="auto"/>
          </w:tcPr>
          <w:p w14:paraId="1981F92D" w14:textId="77777777" w:rsidR="00C71EE5" w:rsidRPr="00D7339E" w:rsidRDefault="00C71EE5" w:rsidP="004175F6">
            <w:pPr>
              <w:jc w:val="both"/>
              <w:rPr>
                <w:b/>
                <w:lang w:val="en-US"/>
              </w:rPr>
            </w:pPr>
            <w:r w:rsidRPr="00D7339E">
              <w:rPr>
                <w:b/>
                <w:lang w:val="en-US"/>
              </w:rPr>
              <w:t>Quarterly</w:t>
            </w:r>
          </w:p>
        </w:tc>
        <w:tc>
          <w:tcPr>
            <w:tcW w:w="971" w:type="dxa"/>
            <w:shd w:val="clear" w:color="auto" w:fill="auto"/>
          </w:tcPr>
          <w:p w14:paraId="2A410565" w14:textId="77777777" w:rsidR="00C71EE5" w:rsidRPr="00D7339E" w:rsidRDefault="00C71EE5" w:rsidP="004175F6">
            <w:pPr>
              <w:jc w:val="both"/>
              <w:rPr>
                <w:b/>
                <w:lang w:val="en-US"/>
              </w:rPr>
            </w:pPr>
            <w:r w:rsidRPr="00D7339E">
              <w:rPr>
                <w:b/>
                <w:lang w:val="en-US"/>
              </w:rPr>
              <w:t>Yearly</w:t>
            </w:r>
          </w:p>
        </w:tc>
        <w:tc>
          <w:tcPr>
            <w:tcW w:w="1623" w:type="dxa"/>
            <w:gridSpan w:val="6"/>
            <w:shd w:val="clear" w:color="auto" w:fill="auto"/>
          </w:tcPr>
          <w:p w14:paraId="1B78C990" w14:textId="77777777" w:rsidR="00C71EE5" w:rsidRPr="00D7339E" w:rsidRDefault="00C71EE5" w:rsidP="004175F6">
            <w:pPr>
              <w:jc w:val="both"/>
              <w:rPr>
                <w:b/>
                <w:lang w:val="en-US"/>
              </w:rPr>
            </w:pPr>
            <w:r w:rsidRPr="00D7339E">
              <w:rPr>
                <w:b/>
                <w:lang w:val="en-US"/>
              </w:rPr>
              <w:t>Needs-Based</w:t>
            </w:r>
          </w:p>
        </w:tc>
        <w:tc>
          <w:tcPr>
            <w:tcW w:w="1589" w:type="dxa"/>
            <w:gridSpan w:val="4"/>
            <w:shd w:val="clear" w:color="auto" w:fill="auto"/>
          </w:tcPr>
          <w:p w14:paraId="03D952F0" w14:textId="77777777" w:rsidR="00C71EE5" w:rsidRPr="00D7339E" w:rsidRDefault="00C71EE5" w:rsidP="004175F6">
            <w:pPr>
              <w:jc w:val="both"/>
              <w:rPr>
                <w:b/>
                <w:lang w:val="en-US"/>
              </w:rPr>
            </w:pPr>
            <w:r w:rsidRPr="00D7339E">
              <w:rPr>
                <w:b/>
                <w:lang w:val="en-US"/>
              </w:rPr>
              <w:t>Do not meet with them</w:t>
            </w:r>
          </w:p>
        </w:tc>
        <w:tc>
          <w:tcPr>
            <w:tcW w:w="4153" w:type="dxa"/>
            <w:gridSpan w:val="7"/>
            <w:shd w:val="clear" w:color="auto" w:fill="auto"/>
          </w:tcPr>
          <w:p w14:paraId="434F6873" w14:textId="77777777" w:rsidR="00C71EE5" w:rsidRPr="00D7339E" w:rsidRDefault="00C71EE5" w:rsidP="004175F6">
            <w:pPr>
              <w:jc w:val="both"/>
              <w:rPr>
                <w:b/>
                <w:lang w:val="en-US"/>
              </w:rPr>
            </w:pPr>
            <w:r w:rsidRPr="00D7339E">
              <w:rPr>
                <w:b/>
                <w:lang w:val="en-US"/>
              </w:rPr>
              <w:t>Other (</w:t>
            </w:r>
            <w:r w:rsidRPr="00D7339E">
              <w:rPr>
                <w:b/>
                <w:i/>
                <w:lang w:val="en-US"/>
              </w:rPr>
              <w:t>Please Specify</w:t>
            </w:r>
            <w:r w:rsidRPr="00D7339E">
              <w:rPr>
                <w:b/>
                <w:lang w:val="en-US"/>
              </w:rPr>
              <w:t>)</w:t>
            </w:r>
          </w:p>
        </w:tc>
      </w:tr>
      <w:tr w:rsidR="00C71EE5" w14:paraId="5D9FA867" w14:textId="77777777" w:rsidTr="00C71EE5">
        <w:tc>
          <w:tcPr>
            <w:tcW w:w="498" w:type="dxa"/>
            <w:vMerge/>
            <w:shd w:val="clear" w:color="auto" w:fill="auto"/>
          </w:tcPr>
          <w:p w14:paraId="7E593C2B" w14:textId="77777777" w:rsidR="00C71EE5" w:rsidRDefault="00C71EE5" w:rsidP="004175F6">
            <w:pPr>
              <w:jc w:val="both"/>
              <w:rPr>
                <w:lang w:val="en-US"/>
              </w:rPr>
            </w:pPr>
          </w:p>
        </w:tc>
        <w:tc>
          <w:tcPr>
            <w:tcW w:w="1940" w:type="dxa"/>
            <w:gridSpan w:val="3"/>
            <w:vMerge/>
            <w:shd w:val="clear" w:color="auto" w:fill="auto"/>
          </w:tcPr>
          <w:p w14:paraId="406641DF" w14:textId="77777777" w:rsidR="00C71EE5" w:rsidRDefault="00C71EE5" w:rsidP="004175F6">
            <w:pPr>
              <w:jc w:val="both"/>
              <w:rPr>
                <w:lang w:val="en-US"/>
              </w:rPr>
            </w:pPr>
          </w:p>
        </w:tc>
        <w:tc>
          <w:tcPr>
            <w:tcW w:w="1153" w:type="dxa"/>
            <w:gridSpan w:val="3"/>
            <w:shd w:val="clear" w:color="auto" w:fill="auto"/>
          </w:tcPr>
          <w:p w14:paraId="2DF9D26B" w14:textId="77777777" w:rsidR="00C71EE5" w:rsidRPr="00BC7FD8" w:rsidRDefault="00C71EE5" w:rsidP="004175F6">
            <w:pPr>
              <w:jc w:val="both"/>
              <w:rPr>
                <w:b/>
                <w:sz w:val="28"/>
                <w:lang w:val="en-US"/>
              </w:rPr>
            </w:pPr>
          </w:p>
        </w:tc>
        <w:tc>
          <w:tcPr>
            <w:tcW w:w="1199" w:type="dxa"/>
            <w:gridSpan w:val="4"/>
            <w:shd w:val="clear" w:color="auto" w:fill="auto"/>
          </w:tcPr>
          <w:p w14:paraId="640A1482" w14:textId="77777777" w:rsidR="00C71EE5" w:rsidRPr="00BC7FD8" w:rsidRDefault="00C71EE5" w:rsidP="004175F6">
            <w:pPr>
              <w:jc w:val="both"/>
              <w:rPr>
                <w:b/>
                <w:sz w:val="28"/>
                <w:lang w:val="en-US"/>
              </w:rPr>
            </w:pPr>
          </w:p>
        </w:tc>
        <w:tc>
          <w:tcPr>
            <w:tcW w:w="1172" w:type="dxa"/>
            <w:gridSpan w:val="3"/>
            <w:shd w:val="clear" w:color="auto" w:fill="auto"/>
          </w:tcPr>
          <w:p w14:paraId="71C19D8F" w14:textId="77777777" w:rsidR="00C71EE5" w:rsidRPr="00BC7FD8" w:rsidRDefault="00C71EE5" w:rsidP="004175F6">
            <w:pPr>
              <w:jc w:val="both"/>
              <w:rPr>
                <w:b/>
                <w:sz w:val="28"/>
                <w:lang w:val="en-US"/>
              </w:rPr>
            </w:pPr>
          </w:p>
        </w:tc>
        <w:tc>
          <w:tcPr>
            <w:tcW w:w="971" w:type="dxa"/>
            <w:shd w:val="clear" w:color="auto" w:fill="auto"/>
          </w:tcPr>
          <w:p w14:paraId="2BC66B17" w14:textId="77777777" w:rsidR="00C71EE5" w:rsidRPr="00BC7FD8" w:rsidRDefault="00C71EE5" w:rsidP="004175F6">
            <w:pPr>
              <w:jc w:val="both"/>
              <w:rPr>
                <w:b/>
                <w:sz w:val="28"/>
                <w:lang w:val="en-US"/>
              </w:rPr>
            </w:pPr>
          </w:p>
        </w:tc>
        <w:tc>
          <w:tcPr>
            <w:tcW w:w="1623" w:type="dxa"/>
            <w:gridSpan w:val="6"/>
            <w:shd w:val="clear" w:color="auto" w:fill="auto"/>
          </w:tcPr>
          <w:p w14:paraId="760719CF" w14:textId="52740FF8" w:rsidR="00C71EE5" w:rsidRPr="00BC7FD8" w:rsidRDefault="00C71EE5" w:rsidP="004175F6">
            <w:pPr>
              <w:jc w:val="both"/>
              <w:rPr>
                <w:b/>
                <w:sz w:val="28"/>
                <w:lang w:val="en-US"/>
              </w:rPr>
            </w:pPr>
          </w:p>
        </w:tc>
        <w:tc>
          <w:tcPr>
            <w:tcW w:w="1589" w:type="dxa"/>
            <w:gridSpan w:val="4"/>
            <w:shd w:val="clear" w:color="auto" w:fill="auto"/>
          </w:tcPr>
          <w:p w14:paraId="09760CD8" w14:textId="77777777" w:rsidR="00C71EE5" w:rsidRPr="00BC7FD8" w:rsidRDefault="00C71EE5" w:rsidP="004175F6">
            <w:pPr>
              <w:jc w:val="both"/>
              <w:rPr>
                <w:b/>
                <w:sz w:val="28"/>
                <w:lang w:val="en-US"/>
              </w:rPr>
            </w:pPr>
          </w:p>
        </w:tc>
        <w:tc>
          <w:tcPr>
            <w:tcW w:w="4153" w:type="dxa"/>
            <w:gridSpan w:val="7"/>
            <w:shd w:val="clear" w:color="auto" w:fill="auto"/>
          </w:tcPr>
          <w:p w14:paraId="10D76AA7" w14:textId="77777777" w:rsidR="00C71EE5" w:rsidRPr="00BC7FD8" w:rsidRDefault="00C71EE5" w:rsidP="004175F6">
            <w:pPr>
              <w:jc w:val="both"/>
              <w:rPr>
                <w:b/>
                <w:sz w:val="28"/>
                <w:lang w:val="en-US"/>
              </w:rPr>
            </w:pPr>
          </w:p>
          <w:p w14:paraId="33233447" w14:textId="77777777" w:rsidR="00C71EE5" w:rsidRPr="00BC7FD8" w:rsidRDefault="00C71EE5" w:rsidP="004175F6">
            <w:pPr>
              <w:jc w:val="both"/>
              <w:rPr>
                <w:b/>
                <w:sz w:val="28"/>
                <w:lang w:val="en-US"/>
              </w:rPr>
            </w:pPr>
          </w:p>
          <w:p w14:paraId="689956B1" w14:textId="77777777" w:rsidR="00C71EE5" w:rsidRPr="00BC7FD8" w:rsidRDefault="00C71EE5" w:rsidP="004175F6">
            <w:pPr>
              <w:jc w:val="both"/>
              <w:rPr>
                <w:b/>
                <w:sz w:val="28"/>
                <w:lang w:val="en-US"/>
              </w:rPr>
            </w:pPr>
          </w:p>
        </w:tc>
      </w:tr>
      <w:tr w:rsidR="00C71EE5" w14:paraId="21759A84" w14:textId="77777777" w:rsidTr="00C71EE5">
        <w:trPr>
          <w:gridAfter w:val="24"/>
          <w:wAfter w:w="10502" w:type="dxa"/>
        </w:trPr>
        <w:tc>
          <w:tcPr>
            <w:tcW w:w="498" w:type="dxa"/>
            <w:vMerge w:val="restart"/>
            <w:shd w:val="clear" w:color="auto" w:fill="auto"/>
          </w:tcPr>
          <w:p w14:paraId="510C6B08" w14:textId="77777777" w:rsidR="00C71EE5" w:rsidRPr="00D7339E" w:rsidRDefault="00C71EE5" w:rsidP="004175F6">
            <w:pPr>
              <w:jc w:val="both"/>
              <w:rPr>
                <w:b/>
                <w:lang w:val="en-US"/>
              </w:rPr>
            </w:pPr>
            <w:r w:rsidRPr="00D7339E">
              <w:rPr>
                <w:b/>
                <w:lang w:val="en-US"/>
              </w:rPr>
              <w:t>10.</w:t>
            </w:r>
          </w:p>
        </w:tc>
        <w:tc>
          <w:tcPr>
            <w:tcW w:w="1940" w:type="dxa"/>
            <w:gridSpan w:val="3"/>
            <w:vMerge w:val="restart"/>
            <w:shd w:val="clear" w:color="auto" w:fill="auto"/>
          </w:tcPr>
          <w:p w14:paraId="6472F629" w14:textId="77777777" w:rsidR="00C71EE5" w:rsidRPr="00D7339E" w:rsidRDefault="00C71EE5" w:rsidP="004175F6">
            <w:pPr>
              <w:jc w:val="both"/>
              <w:rPr>
                <w:b/>
                <w:lang w:val="en-US"/>
              </w:rPr>
            </w:pPr>
            <w:r>
              <w:rPr>
                <w:b/>
                <w:lang w:val="en-US"/>
              </w:rPr>
              <w:t>Does the C</w:t>
            </w:r>
            <w:r w:rsidRPr="00D7339E">
              <w:rPr>
                <w:b/>
                <w:lang w:val="en-US"/>
              </w:rPr>
              <w:t>DC work on other things besides the NSP project?</w:t>
            </w:r>
          </w:p>
        </w:tc>
        <w:tc>
          <w:tcPr>
            <w:tcW w:w="679" w:type="dxa"/>
            <w:shd w:val="clear" w:color="auto" w:fill="auto"/>
          </w:tcPr>
          <w:p w14:paraId="295A5E15" w14:textId="77777777" w:rsidR="00C71EE5" w:rsidRPr="00D7339E" w:rsidRDefault="00C71EE5" w:rsidP="004175F6">
            <w:pPr>
              <w:jc w:val="both"/>
              <w:rPr>
                <w:b/>
                <w:lang w:val="en-US"/>
              </w:rPr>
            </w:pPr>
            <w:r w:rsidRPr="00D7339E">
              <w:rPr>
                <w:b/>
                <w:lang w:val="en-US"/>
              </w:rPr>
              <w:t>Yes</w:t>
            </w:r>
          </w:p>
        </w:tc>
        <w:tc>
          <w:tcPr>
            <w:tcW w:w="679" w:type="dxa"/>
            <w:gridSpan w:val="3"/>
            <w:shd w:val="clear" w:color="auto" w:fill="auto"/>
          </w:tcPr>
          <w:p w14:paraId="0AD827A5" w14:textId="77777777" w:rsidR="00C71EE5" w:rsidRPr="00D7339E" w:rsidRDefault="00C71EE5" w:rsidP="004175F6">
            <w:pPr>
              <w:jc w:val="both"/>
              <w:rPr>
                <w:b/>
                <w:lang w:val="en-US"/>
              </w:rPr>
            </w:pPr>
            <w:r w:rsidRPr="00D7339E">
              <w:rPr>
                <w:b/>
                <w:lang w:val="en-US"/>
              </w:rPr>
              <w:t>No</w:t>
            </w:r>
          </w:p>
        </w:tc>
      </w:tr>
      <w:tr w:rsidR="00C71EE5" w14:paraId="6211F571" w14:textId="77777777" w:rsidTr="00C71EE5">
        <w:trPr>
          <w:gridAfter w:val="24"/>
          <w:wAfter w:w="10502" w:type="dxa"/>
        </w:trPr>
        <w:tc>
          <w:tcPr>
            <w:tcW w:w="498" w:type="dxa"/>
            <w:vMerge/>
            <w:shd w:val="clear" w:color="auto" w:fill="auto"/>
          </w:tcPr>
          <w:p w14:paraId="37B58EEC" w14:textId="77777777" w:rsidR="00C71EE5" w:rsidRPr="00D7339E" w:rsidRDefault="00C71EE5" w:rsidP="004175F6">
            <w:pPr>
              <w:jc w:val="both"/>
              <w:rPr>
                <w:b/>
                <w:lang w:val="en-US"/>
              </w:rPr>
            </w:pPr>
          </w:p>
        </w:tc>
        <w:tc>
          <w:tcPr>
            <w:tcW w:w="1940" w:type="dxa"/>
            <w:gridSpan w:val="3"/>
            <w:vMerge/>
            <w:shd w:val="clear" w:color="auto" w:fill="auto"/>
          </w:tcPr>
          <w:p w14:paraId="4B38CCD3" w14:textId="77777777" w:rsidR="00C71EE5" w:rsidRPr="00D7339E" w:rsidRDefault="00C71EE5" w:rsidP="004175F6">
            <w:pPr>
              <w:jc w:val="both"/>
              <w:rPr>
                <w:b/>
                <w:lang w:val="en-US"/>
              </w:rPr>
            </w:pPr>
          </w:p>
        </w:tc>
        <w:tc>
          <w:tcPr>
            <w:tcW w:w="679" w:type="dxa"/>
            <w:shd w:val="clear" w:color="auto" w:fill="auto"/>
          </w:tcPr>
          <w:p w14:paraId="5D16935E" w14:textId="49956E9E" w:rsidR="00C71EE5" w:rsidRPr="00BC7FD8" w:rsidRDefault="00C71EE5" w:rsidP="004175F6">
            <w:pPr>
              <w:jc w:val="both"/>
              <w:rPr>
                <w:b/>
                <w:sz w:val="28"/>
                <w:lang w:val="en-US"/>
              </w:rPr>
            </w:pPr>
          </w:p>
        </w:tc>
        <w:tc>
          <w:tcPr>
            <w:tcW w:w="679" w:type="dxa"/>
            <w:gridSpan w:val="3"/>
            <w:shd w:val="clear" w:color="auto" w:fill="auto"/>
          </w:tcPr>
          <w:p w14:paraId="46205963" w14:textId="77777777" w:rsidR="00C71EE5" w:rsidRPr="00BC7FD8" w:rsidRDefault="00C71EE5" w:rsidP="004175F6">
            <w:pPr>
              <w:jc w:val="both"/>
              <w:rPr>
                <w:b/>
                <w:sz w:val="28"/>
                <w:lang w:val="en-US"/>
              </w:rPr>
            </w:pPr>
          </w:p>
        </w:tc>
      </w:tr>
      <w:tr w:rsidR="00C71EE5" w14:paraId="77618D01" w14:textId="77777777" w:rsidTr="00C71EE5">
        <w:tc>
          <w:tcPr>
            <w:tcW w:w="498" w:type="dxa"/>
            <w:vMerge/>
            <w:shd w:val="clear" w:color="auto" w:fill="auto"/>
          </w:tcPr>
          <w:p w14:paraId="6601DF05" w14:textId="77777777" w:rsidR="00C71EE5" w:rsidRPr="00D7339E" w:rsidRDefault="00C71EE5" w:rsidP="004175F6">
            <w:pPr>
              <w:jc w:val="both"/>
              <w:rPr>
                <w:b/>
                <w:lang w:val="en-US"/>
              </w:rPr>
            </w:pPr>
          </w:p>
        </w:tc>
        <w:tc>
          <w:tcPr>
            <w:tcW w:w="396" w:type="dxa"/>
            <w:shd w:val="clear" w:color="auto" w:fill="auto"/>
          </w:tcPr>
          <w:p w14:paraId="70D59D07" w14:textId="77777777" w:rsidR="00C71EE5" w:rsidRPr="00D7339E" w:rsidRDefault="00C71EE5" w:rsidP="004175F6">
            <w:pPr>
              <w:jc w:val="both"/>
              <w:rPr>
                <w:b/>
                <w:lang w:val="en-US"/>
              </w:rPr>
            </w:pPr>
            <w:r w:rsidRPr="00D7339E">
              <w:rPr>
                <w:b/>
                <w:lang w:val="en-US"/>
              </w:rPr>
              <w:t>a.</w:t>
            </w:r>
          </w:p>
        </w:tc>
        <w:tc>
          <w:tcPr>
            <w:tcW w:w="1544" w:type="dxa"/>
            <w:gridSpan w:val="2"/>
            <w:shd w:val="clear" w:color="auto" w:fill="auto"/>
          </w:tcPr>
          <w:p w14:paraId="4DF60A0E" w14:textId="77777777" w:rsidR="00C71EE5" w:rsidRPr="00D7339E" w:rsidRDefault="00C71EE5" w:rsidP="004175F6">
            <w:pPr>
              <w:jc w:val="both"/>
              <w:rPr>
                <w:b/>
                <w:lang w:val="en-US"/>
              </w:rPr>
            </w:pPr>
            <w:r w:rsidRPr="00D7339E">
              <w:rPr>
                <w:b/>
                <w:lang w:val="en-US"/>
              </w:rPr>
              <w:t>If yes, please specify</w:t>
            </w:r>
          </w:p>
        </w:tc>
        <w:tc>
          <w:tcPr>
            <w:tcW w:w="11860" w:type="dxa"/>
            <w:gridSpan w:val="28"/>
            <w:shd w:val="clear" w:color="auto" w:fill="auto"/>
          </w:tcPr>
          <w:p w14:paraId="7BB4FBC3" w14:textId="77777777" w:rsidR="00C71EE5" w:rsidRDefault="00C71EE5" w:rsidP="004175F6">
            <w:pPr>
              <w:jc w:val="both"/>
              <w:rPr>
                <w:lang w:val="en-US"/>
              </w:rPr>
            </w:pPr>
          </w:p>
          <w:p w14:paraId="692B6ABD" w14:textId="77777777" w:rsidR="00C71EE5" w:rsidRDefault="00C71EE5" w:rsidP="004175F6">
            <w:pPr>
              <w:jc w:val="both"/>
              <w:rPr>
                <w:lang w:val="en-US"/>
              </w:rPr>
            </w:pPr>
          </w:p>
          <w:p w14:paraId="41AABB16" w14:textId="77777777" w:rsidR="00C71EE5" w:rsidRDefault="00C71EE5" w:rsidP="004175F6">
            <w:pPr>
              <w:jc w:val="both"/>
              <w:rPr>
                <w:lang w:val="en-US"/>
              </w:rPr>
            </w:pPr>
          </w:p>
          <w:p w14:paraId="4DD82072" w14:textId="77777777" w:rsidR="00C71EE5" w:rsidRDefault="00C71EE5" w:rsidP="004175F6">
            <w:pPr>
              <w:jc w:val="both"/>
              <w:rPr>
                <w:lang w:val="en-US"/>
              </w:rPr>
            </w:pPr>
          </w:p>
        </w:tc>
      </w:tr>
      <w:tr w:rsidR="00C71EE5" w14:paraId="6861A129" w14:textId="77777777" w:rsidTr="00C71EE5">
        <w:trPr>
          <w:gridAfter w:val="24"/>
          <w:wAfter w:w="10502" w:type="dxa"/>
        </w:trPr>
        <w:tc>
          <w:tcPr>
            <w:tcW w:w="498" w:type="dxa"/>
            <w:vMerge/>
            <w:shd w:val="clear" w:color="auto" w:fill="auto"/>
          </w:tcPr>
          <w:p w14:paraId="746B4629" w14:textId="77777777" w:rsidR="00C71EE5" w:rsidRDefault="00C71EE5" w:rsidP="004175F6">
            <w:pPr>
              <w:jc w:val="both"/>
              <w:rPr>
                <w:lang w:val="en-US"/>
              </w:rPr>
            </w:pPr>
          </w:p>
        </w:tc>
        <w:tc>
          <w:tcPr>
            <w:tcW w:w="396" w:type="dxa"/>
            <w:vMerge w:val="restart"/>
            <w:shd w:val="clear" w:color="auto" w:fill="auto"/>
          </w:tcPr>
          <w:p w14:paraId="526F9B30" w14:textId="77777777" w:rsidR="00C71EE5" w:rsidRPr="00ED595C" w:rsidRDefault="00C71EE5" w:rsidP="004175F6">
            <w:pPr>
              <w:jc w:val="both"/>
              <w:rPr>
                <w:b/>
                <w:lang w:val="en-US"/>
              </w:rPr>
            </w:pPr>
            <w:r w:rsidRPr="00ED595C">
              <w:rPr>
                <w:b/>
                <w:lang w:val="en-US"/>
              </w:rPr>
              <w:t>b.</w:t>
            </w:r>
          </w:p>
        </w:tc>
        <w:tc>
          <w:tcPr>
            <w:tcW w:w="1544" w:type="dxa"/>
            <w:gridSpan w:val="2"/>
            <w:vMerge w:val="restart"/>
            <w:shd w:val="clear" w:color="auto" w:fill="auto"/>
          </w:tcPr>
          <w:p w14:paraId="1EA169DD" w14:textId="77777777" w:rsidR="00C71EE5" w:rsidRPr="00ED595C" w:rsidRDefault="00C71EE5" w:rsidP="004175F6">
            <w:pPr>
              <w:jc w:val="both"/>
              <w:rPr>
                <w:b/>
                <w:lang w:val="en-US"/>
              </w:rPr>
            </w:pPr>
            <w:r>
              <w:rPr>
                <w:b/>
                <w:lang w:val="en-US"/>
              </w:rPr>
              <w:t>Is the C</w:t>
            </w:r>
            <w:r w:rsidRPr="00ED595C">
              <w:rPr>
                <w:b/>
                <w:lang w:val="en-US"/>
              </w:rPr>
              <w:t>DC currently trying to implement projects that are not funded by the NSP?</w:t>
            </w:r>
          </w:p>
        </w:tc>
        <w:tc>
          <w:tcPr>
            <w:tcW w:w="679" w:type="dxa"/>
            <w:shd w:val="clear" w:color="auto" w:fill="auto"/>
          </w:tcPr>
          <w:p w14:paraId="31670C91" w14:textId="77777777" w:rsidR="00C71EE5" w:rsidRPr="00ED595C" w:rsidRDefault="00C71EE5" w:rsidP="004175F6">
            <w:pPr>
              <w:jc w:val="both"/>
              <w:rPr>
                <w:b/>
                <w:lang w:val="en-US"/>
              </w:rPr>
            </w:pPr>
            <w:r w:rsidRPr="00ED595C">
              <w:rPr>
                <w:b/>
                <w:lang w:val="en-US"/>
              </w:rPr>
              <w:t>Yes</w:t>
            </w:r>
          </w:p>
        </w:tc>
        <w:tc>
          <w:tcPr>
            <w:tcW w:w="679" w:type="dxa"/>
            <w:gridSpan w:val="3"/>
            <w:shd w:val="clear" w:color="auto" w:fill="auto"/>
          </w:tcPr>
          <w:p w14:paraId="5959E2E0" w14:textId="77777777" w:rsidR="00C71EE5" w:rsidRPr="00ED595C" w:rsidRDefault="00C71EE5" w:rsidP="004175F6">
            <w:pPr>
              <w:jc w:val="both"/>
              <w:rPr>
                <w:b/>
                <w:lang w:val="en-US"/>
              </w:rPr>
            </w:pPr>
            <w:r w:rsidRPr="00ED595C">
              <w:rPr>
                <w:b/>
                <w:lang w:val="en-US"/>
              </w:rPr>
              <w:t>No</w:t>
            </w:r>
          </w:p>
        </w:tc>
      </w:tr>
      <w:tr w:rsidR="00C71EE5" w14:paraId="66AB1E1E" w14:textId="77777777" w:rsidTr="00C71EE5">
        <w:trPr>
          <w:gridAfter w:val="24"/>
          <w:wAfter w:w="10502" w:type="dxa"/>
        </w:trPr>
        <w:tc>
          <w:tcPr>
            <w:tcW w:w="498" w:type="dxa"/>
            <w:vMerge/>
            <w:shd w:val="clear" w:color="auto" w:fill="auto"/>
          </w:tcPr>
          <w:p w14:paraId="0470906B" w14:textId="77777777" w:rsidR="00C71EE5" w:rsidRDefault="00C71EE5" w:rsidP="004175F6">
            <w:pPr>
              <w:jc w:val="both"/>
              <w:rPr>
                <w:lang w:val="en-US"/>
              </w:rPr>
            </w:pPr>
          </w:p>
        </w:tc>
        <w:tc>
          <w:tcPr>
            <w:tcW w:w="396" w:type="dxa"/>
            <w:vMerge/>
            <w:shd w:val="clear" w:color="auto" w:fill="auto"/>
          </w:tcPr>
          <w:p w14:paraId="6D610946" w14:textId="77777777" w:rsidR="00C71EE5" w:rsidRDefault="00C71EE5" w:rsidP="004175F6">
            <w:pPr>
              <w:jc w:val="both"/>
              <w:rPr>
                <w:lang w:val="en-US"/>
              </w:rPr>
            </w:pPr>
          </w:p>
        </w:tc>
        <w:tc>
          <w:tcPr>
            <w:tcW w:w="1544" w:type="dxa"/>
            <w:gridSpan w:val="2"/>
            <w:vMerge/>
            <w:shd w:val="clear" w:color="auto" w:fill="auto"/>
          </w:tcPr>
          <w:p w14:paraId="3EADA94F" w14:textId="77777777" w:rsidR="00C71EE5" w:rsidRDefault="00C71EE5" w:rsidP="004175F6">
            <w:pPr>
              <w:jc w:val="both"/>
              <w:rPr>
                <w:lang w:val="en-US"/>
              </w:rPr>
            </w:pPr>
          </w:p>
        </w:tc>
        <w:tc>
          <w:tcPr>
            <w:tcW w:w="679" w:type="dxa"/>
            <w:shd w:val="clear" w:color="auto" w:fill="auto"/>
          </w:tcPr>
          <w:p w14:paraId="2744FE50" w14:textId="77777777" w:rsidR="00C71EE5" w:rsidRPr="00BC7FD8" w:rsidRDefault="00C71EE5" w:rsidP="004175F6">
            <w:pPr>
              <w:jc w:val="both"/>
              <w:rPr>
                <w:b/>
                <w:sz w:val="28"/>
                <w:lang w:val="en-US"/>
              </w:rPr>
            </w:pPr>
            <w:r>
              <w:rPr>
                <w:b/>
                <w:lang w:val="en-US"/>
              </w:rPr>
              <w:sym w:font="Zapf Dingbats" w:char="F033"/>
            </w:r>
          </w:p>
        </w:tc>
        <w:tc>
          <w:tcPr>
            <w:tcW w:w="679" w:type="dxa"/>
            <w:gridSpan w:val="3"/>
            <w:shd w:val="clear" w:color="auto" w:fill="auto"/>
          </w:tcPr>
          <w:p w14:paraId="1CDD08E6" w14:textId="77777777" w:rsidR="00C71EE5" w:rsidRPr="00BC7FD8" w:rsidRDefault="00C71EE5" w:rsidP="004175F6">
            <w:pPr>
              <w:jc w:val="both"/>
              <w:rPr>
                <w:b/>
                <w:sz w:val="28"/>
                <w:lang w:val="en-US"/>
              </w:rPr>
            </w:pPr>
          </w:p>
        </w:tc>
      </w:tr>
      <w:tr w:rsidR="00C71EE5" w14:paraId="6CE27C69" w14:textId="77777777" w:rsidTr="00C71EE5">
        <w:tc>
          <w:tcPr>
            <w:tcW w:w="498" w:type="dxa"/>
            <w:vMerge/>
            <w:shd w:val="clear" w:color="auto" w:fill="auto"/>
          </w:tcPr>
          <w:p w14:paraId="4DAF5870" w14:textId="77777777" w:rsidR="00C71EE5" w:rsidRDefault="00C71EE5" w:rsidP="004175F6">
            <w:pPr>
              <w:jc w:val="both"/>
              <w:rPr>
                <w:lang w:val="en-US"/>
              </w:rPr>
            </w:pPr>
          </w:p>
        </w:tc>
        <w:tc>
          <w:tcPr>
            <w:tcW w:w="396" w:type="dxa"/>
            <w:vMerge/>
            <w:shd w:val="clear" w:color="auto" w:fill="auto"/>
          </w:tcPr>
          <w:p w14:paraId="5AE09DF9" w14:textId="77777777" w:rsidR="00C71EE5" w:rsidRDefault="00C71EE5" w:rsidP="004175F6">
            <w:pPr>
              <w:jc w:val="both"/>
              <w:rPr>
                <w:lang w:val="en-US"/>
              </w:rPr>
            </w:pPr>
          </w:p>
        </w:tc>
        <w:tc>
          <w:tcPr>
            <w:tcW w:w="1544" w:type="dxa"/>
            <w:gridSpan w:val="2"/>
            <w:vMerge/>
            <w:shd w:val="clear" w:color="auto" w:fill="auto"/>
          </w:tcPr>
          <w:p w14:paraId="761938C3" w14:textId="77777777" w:rsidR="00C71EE5" w:rsidRDefault="00C71EE5" w:rsidP="004175F6">
            <w:pPr>
              <w:jc w:val="both"/>
              <w:rPr>
                <w:lang w:val="en-US"/>
              </w:rPr>
            </w:pPr>
          </w:p>
        </w:tc>
        <w:tc>
          <w:tcPr>
            <w:tcW w:w="1781" w:type="dxa"/>
            <w:gridSpan w:val="6"/>
            <w:vMerge w:val="restart"/>
            <w:shd w:val="clear" w:color="auto" w:fill="auto"/>
          </w:tcPr>
          <w:p w14:paraId="40A392D7" w14:textId="77777777" w:rsidR="00C71EE5" w:rsidRPr="00ED595C" w:rsidRDefault="00C71EE5" w:rsidP="004175F6">
            <w:pPr>
              <w:jc w:val="both"/>
              <w:rPr>
                <w:b/>
                <w:lang w:val="en-US"/>
              </w:rPr>
            </w:pPr>
            <w:r w:rsidRPr="00ED595C">
              <w:rPr>
                <w:b/>
                <w:lang w:val="en-US"/>
              </w:rPr>
              <w:t>If Yes, please list the projects and their types</w:t>
            </w:r>
          </w:p>
        </w:tc>
        <w:tc>
          <w:tcPr>
            <w:tcW w:w="1276" w:type="dxa"/>
            <w:gridSpan w:val="3"/>
            <w:shd w:val="clear" w:color="auto" w:fill="auto"/>
          </w:tcPr>
          <w:p w14:paraId="5E4521A3" w14:textId="77777777" w:rsidR="00C71EE5" w:rsidRPr="00ED595C" w:rsidRDefault="00C71EE5" w:rsidP="004175F6">
            <w:pPr>
              <w:jc w:val="both"/>
              <w:rPr>
                <w:b/>
                <w:lang w:val="en-US"/>
              </w:rPr>
            </w:pPr>
            <w:r w:rsidRPr="00ED595C">
              <w:rPr>
                <w:b/>
                <w:lang w:val="en-US"/>
              </w:rPr>
              <w:t>Agriculture</w:t>
            </w:r>
          </w:p>
        </w:tc>
        <w:tc>
          <w:tcPr>
            <w:tcW w:w="1559" w:type="dxa"/>
            <w:gridSpan w:val="4"/>
            <w:shd w:val="clear" w:color="auto" w:fill="auto"/>
          </w:tcPr>
          <w:p w14:paraId="1D285AC2" w14:textId="77777777" w:rsidR="00C71EE5" w:rsidRPr="00ED595C" w:rsidRDefault="00C71EE5" w:rsidP="004175F6">
            <w:pPr>
              <w:jc w:val="both"/>
              <w:rPr>
                <w:b/>
                <w:lang w:val="en-US"/>
              </w:rPr>
            </w:pPr>
            <w:r w:rsidRPr="00ED595C">
              <w:rPr>
                <w:b/>
                <w:lang w:val="en-US"/>
              </w:rPr>
              <w:t>Infrastructure</w:t>
            </w:r>
          </w:p>
        </w:tc>
        <w:tc>
          <w:tcPr>
            <w:tcW w:w="1134" w:type="dxa"/>
            <w:gridSpan w:val="3"/>
            <w:shd w:val="clear" w:color="auto" w:fill="auto"/>
          </w:tcPr>
          <w:p w14:paraId="302E9793" w14:textId="77777777" w:rsidR="00C71EE5" w:rsidRPr="00ED595C" w:rsidRDefault="00C71EE5" w:rsidP="004175F6">
            <w:pPr>
              <w:jc w:val="both"/>
              <w:rPr>
                <w:b/>
                <w:lang w:val="en-US"/>
              </w:rPr>
            </w:pPr>
            <w:r w:rsidRPr="00ED595C">
              <w:rPr>
                <w:b/>
                <w:lang w:val="en-US"/>
              </w:rPr>
              <w:t>Education</w:t>
            </w:r>
          </w:p>
        </w:tc>
        <w:tc>
          <w:tcPr>
            <w:tcW w:w="1276" w:type="dxa"/>
            <w:gridSpan w:val="4"/>
            <w:shd w:val="clear" w:color="auto" w:fill="auto"/>
          </w:tcPr>
          <w:p w14:paraId="0679A6BE" w14:textId="77777777" w:rsidR="00C71EE5" w:rsidRPr="00ED595C" w:rsidRDefault="00C71EE5" w:rsidP="004175F6">
            <w:pPr>
              <w:jc w:val="both"/>
              <w:rPr>
                <w:b/>
                <w:lang w:val="en-US"/>
              </w:rPr>
            </w:pPr>
            <w:r w:rsidRPr="00ED595C">
              <w:rPr>
                <w:b/>
                <w:lang w:val="en-US"/>
              </w:rPr>
              <w:t>Livelihoods</w:t>
            </w:r>
          </w:p>
        </w:tc>
        <w:tc>
          <w:tcPr>
            <w:tcW w:w="850" w:type="dxa"/>
            <w:gridSpan w:val="2"/>
            <w:shd w:val="clear" w:color="auto" w:fill="auto"/>
          </w:tcPr>
          <w:p w14:paraId="03FE6D51" w14:textId="77777777" w:rsidR="00C71EE5" w:rsidRPr="00ED595C" w:rsidRDefault="00C71EE5" w:rsidP="004175F6">
            <w:pPr>
              <w:jc w:val="both"/>
              <w:rPr>
                <w:b/>
                <w:lang w:val="en-US"/>
              </w:rPr>
            </w:pPr>
            <w:r w:rsidRPr="00ED595C">
              <w:rPr>
                <w:b/>
                <w:lang w:val="en-US"/>
              </w:rPr>
              <w:t>Health</w:t>
            </w:r>
          </w:p>
        </w:tc>
        <w:tc>
          <w:tcPr>
            <w:tcW w:w="1398" w:type="dxa"/>
            <w:gridSpan w:val="2"/>
            <w:shd w:val="clear" w:color="auto" w:fill="auto"/>
          </w:tcPr>
          <w:p w14:paraId="52B468EF" w14:textId="77777777" w:rsidR="00C71EE5" w:rsidRPr="00ED595C" w:rsidRDefault="00C71EE5" w:rsidP="004175F6">
            <w:pPr>
              <w:jc w:val="both"/>
              <w:rPr>
                <w:b/>
                <w:lang w:val="en-US"/>
              </w:rPr>
            </w:pPr>
            <w:r w:rsidRPr="00ED595C">
              <w:rPr>
                <w:b/>
                <w:lang w:val="en-US"/>
              </w:rPr>
              <w:t>Governance</w:t>
            </w:r>
          </w:p>
        </w:tc>
        <w:tc>
          <w:tcPr>
            <w:tcW w:w="2586" w:type="dxa"/>
            <w:gridSpan w:val="4"/>
            <w:shd w:val="clear" w:color="auto" w:fill="auto"/>
          </w:tcPr>
          <w:p w14:paraId="6E2A6E9D" w14:textId="77777777" w:rsidR="00C71EE5" w:rsidRPr="00ED595C" w:rsidRDefault="00C71EE5" w:rsidP="004175F6">
            <w:pPr>
              <w:jc w:val="both"/>
              <w:rPr>
                <w:b/>
                <w:lang w:val="en-US"/>
              </w:rPr>
            </w:pPr>
            <w:r w:rsidRPr="00ED595C">
              <w:rPr>
                <w:b/>
                <w:lang w:val="en-US"/>
              </w:rPr>
              <w:t>Other (</w:t>
            </w:r>
            <w:r w:rsidRPr="00ED595C">
              <w:rPr>
                <w:b/>
                <w:i/>
                <w:lang w:val="en-US"/>
              </w:rPr>
              <w:t>Please Specify</w:t>
            </w:r>
            <w:r w:rsidRPr="00ED595C">
              <w:rPr>
                <w:b/>
                <w:lang w:val="en-US"/>
              </w:rPr>
              <w:t>)</w:t>
            </w:r>
          </w:p>
        </w:tc>
      </w:tr>
      <w:tr w:rsidR="00C71EE5" w14:paraId="766118F3" w14:textId="77777777" w:rsidTr="00B20100">
        <w:trPr>
          <w:trHeight w:hRule="exact" w:val="1134"/>
        </w:trPr>
        <w:tc>
          <w:tcPr>
            <w:tcW w:w="498" w:type="dxa"/>
            <w:vMerge/>
            <w:shd w:val="clear" w:color="auto" w:fill="auto"/>
          </w:tcPr>
          <w:p w14:paraId="47CBC041" w14:textId="77777777" w:rsidR="00C71EE5" w:rsidRDefault="00C71EE5" w:rsidP="004175F6">
            <w:pPr>
              <w:jc w:val="both"/>
              <w:rPr>
                <w:lang w:val="en-US"/>
              </w:rPr>
            </w:pPr>
          </w:p>
        </w:tc>
        <w:tc>
          <w:tcPr>
            <w:tcW w:w="396" w:type="dxa"/>
            <w:vMerge/>
            <w:shd w:val="clear" w:color="auto" w:fill="auto"/>
          </w:tcPr>
          <w:p w14:paraId="6E9B5E0B" w14:textId="77777777" w:rsidR="00C71EE5" w:rsidRDefault="00C71EE5" w:rsidP="004175F6">
            <w:pPr>
              <w:jc w:val="both"/>
              <w:rPr>
                <w:lang w:val="en-US"/>
              </w:rPr>
            </w:pPr>
          </w:p>
        </w:tc>
        <w:tc>
          <w:tcPr>
            <w:tcW w:w="1544" w:type="dxa"/>
            <w:gridSpan w:val="2"/>
            <w:vMerge/>
            <w:shd w:val="clear" w:color="auto" w:fill="auto"/>
          </w:tcPr>
          <w:p w14:paraId="5973C36E" w14:textId="77777777" w:rsidR="00C71EE5" w:rsidRDefault="00C71EE5" w:rsidP="004175F6">
            <w:pPr>
              <w:jc w:val="both"/>
              <w:rPr>
                <w:lang w:val="en-US"/>
              </w:rPr>
            </w:pPr>
          </w:p>
        </w:tc>
        <w:tc>
          <w:tcPr>
            <w:tcW w:w="1781" w:type="dxa"/>
            <w:gridSpan w:val="6"/>
            <w:vMerge/>
            <w:shd w:val="clear" w:color="auto" w:fill="auto"/>
          </w:tcPr>
          <w:p w14:paraId="491D417B" w14:textId="77777777" w:rsidR="00C71EE5" w:rsidRDefault="00C71EE5" w:rsidP="004175F6">
            <w:pPr>
              <w:jc w:val="both"/>
              <w:rPr>
                <w:lang w:val="en-US"/>
              </w:rPr>
            </w:pPr>
          </w:p>
        </w:tc>
        <w:tc>
          <w:tcPr>
            <w:tcW w:w="1276" w:type="dxa"/>
            <w:gridSpan w:val="3"/>
            <w:shd w:val="clear" w:color="auto" w:fill="auto"/>
          </w:tcPr>
          <w:p w14:paraId="0265E274" w14:textId="04C16EDB" w:rsidR="00C71EE5" w:rsidRPr="00BC7FD8" w:rsidRDefault="00C71EE5" w:rsidP="004175F6">
            <w:pPr>
              <w:jc w:val="both"/>
              <w:rPr>
                <w:b/>
                <w:sz w:val="28"/>
                <w:lang w:val="en-US"/>
              </w:rPr>
            </w:pPr>
            <w:r>
              <w:rPr>
                <w:b/>
                <w:sz w:val="28"/>
                <w:lang w:val="en-US"/>
              </w:rPr>
              <w:t xml:space="preserve">     </w:t>
            </w:r>
          </w:p>
          <w:p w14:paraId="19AD3CA8" w14:textId="77777777" w:rsidR="00C71EE5" w:rsidRPr="00BC7FD8" w:rsidRDefault="00C71EE5" w:rsidP="004175F6">
            <w:pPr>
              <w:jc w:val="both"/>
              <w:rPr>
                <w:b/>
                <w:sz w:val="28"/>
                <w:lang w:val="en-US"/>
              </w:rPr>
            </w:pPr>
          </w:p>
          <w:p w14:paraId="25FCBB92" w14:textId="77777777" w:rsidR="00C71EE5" w:rsidRPr="00BC7FD8" w:rsidRDefault="00C71EE5" w:rsidP="004175F6">
            <w:pPr>
              <w:jc w:val="both"/>
              <w:rPr>
                <w:b/>
                <w:sz w:val="28"/>
                <w:lang w:val="en-US"/>
              </w:rPr>
            </w:pPr>
          </w:p>
          <w:p w14:paraId="6BB4A5E8" w14:textId="77777777" w:rsidR="00C71EE5" w:rsidRPr="00BC7FD8" w:rsidRDefault="00C71EE5" w:rsidP="004175F6">
            <w:pPr>
              <w:jc w:val="both"/>
              <w:rPr>
                <w:b/>
                <w:sz w:val="28"/>
                <w:lang w:val="en-US"/>
              </w:rPr>
            </w:pPr>
          </w:p>
          <w:p w14:paraId="0C4D9545" w14:textId="77777777" w:rsidR="00C71EE5" w:rsidRPr="00BC7FD8" w:rsidRDefault="00C71EE5" w:rsidP="004175F6">
            <w:pPr>
              <w:jc w:val="both"/>
              <w:rPr>
                <w:b/>
                <w:sz w:val="28"/>
                <w:lang w:val="en-US"/>
              </w:rPr>
            </w:pPr>
          </w:p>
          <w:p w14:paraId="17641F68" w14:textId="77777777" w:rsidR="00C71EE5" w:rsidRPr="00BC7FD8" w:rsidRDefault="00C71EE5" w:rsidP="004175F6">
            <w:pPr>
              <w:jc w:val="both"/>
              <w:rPr>
                <w:b/>
                <w:sz w:val="28"/>
                <w:lang w:val="en-US"/>
              </w:rPr>
            </w:pPr>
          </w:p>
          <w:p w14:paraId="77159A1E" w14:textId="77777777" w:rsidR="00C71EE5" w:rsidRPr="00BC7FD8" w:rsidRDefault="00C71EE5" w:rsidP="004175F6">
            <w:pPr>
              <w:jc w:val="both"/>
              <w:rPr>
                <w:b/>
                <w:sz w:val="28"/>
                <w:lang w:val="en-US"/>
              </w:rPr>
            </w:pPr>
          </w:p>
          <w:p w14:paraId="12C659BA" w14:textId="77777777" w:rsidR="00C71EE5" w:rsidRPr="00BC7FD8" w:rsidRDefault="00C71EE5" w:rsidP="004175F6">
            <w:pPr>
              <w:jc w:val="both"/>
              <w:rPr>
                <w:b/>
                <w:sz w:val="28"/>
                <w:lang w:val="en-US"/>
              </w:rPr>
            </w:pPr>
          </w:p>
          <w:p w14:paraId="5E6CEC8A" w14:textId="77777777" w:rsidR="00C71EE5" w:rsidRPr="00BC7FD8" w:rsidRDefault="00C71EE5" w:rsidP="004175F6">
            <w:pPr>
              <w:jc w:val="both"/>
              <w:rPr>
                <w:b/>
                <w:sz w:val="28"/>
                <w:lang w:val="en-US"/>
              </w:rPr>
            </w:pPr>
          </w:p>
          <w:p w14:paraId="13BB5E46" w14:textId="77777777" w:rsidR="00C71EE5" w:rsidRPr="00BC7FD8" w:rsidRDefault="00C71EE5" w:rsidP="004175F6">
            <w:pPr>
              <w:jc w:val="both"/>
              <w:rPr>
                <w:b/>
                <w:sz w:val="28"/>
                <w:lang w:val="en-US"/>
              </w:rPr>
            </w:pPr>
          </w:p>
          <w:p w14:paraId="161C6BBD" w14:textId="77777777" w:rsidR="00C71EE5" w:rsidRPr="00BC7FD8" w:rsidRDefault="00C71EE5" w:rsidP="004175F6">
            <w:pPr>
              <w:jc w:val="both"/>
              <w:rPr>
                <w:b/>
                <w:sz w:val="28"/>
                <w:lang w:val="en-US"/>
              </w:rPr>
            </w:pPr>
          </w:p>
        </w:tc>
        <w:tc>
          <w:tcPr>
            <w:tcW w:w="1559" w:type="dxa"/>
            <w:gridSpan w:val="4"/>
            <w:shd w:val="clear" w:color="auto" w:fill="auto"/>
          </w:tcPr>
          <w:p w14:paraId="5B5DF000" w14:textId="0BC677AB" w:rsidR="00C71EE5" w:rsidRPr="00BC7FD8" w:rsidRDefault="00C71EE5" w:rsidP="004175F6">
            <w:pPr>
              <w:jc w:val="both"/>
              <w:rPr>
                <w:b/>
                <w:sz w:val="28"/>
                <w:lang w:val="en-US"/>
              </w:rPr>
            </w:pPr>
          </w:p>
        </w:tc>
        <w:tc>
          <w:tcPr>
            <w:tcW w:w="1134" w:type="dxa"/>
            <w:gridSpan w:val="3"/>
            <w:shd w:val="clear" w:color="auto" w:fill="auto"/>
          </w:tcPr>
          <w:p w14:paraId="3DCD0EA3" w14:textId="359AB58C" w:rsidR="00C71EE5" w:rsidRPr="00BC7FD8" w:rsidRDefault="00C71EE5" w:rsidP="004175F6">
            <w:pPr>
              <w:jc w:val="both"/>
              <w:rPr>
                <w:b/>
                <w:sz w:val="28"/>
                <w:lang w:val="en-US"/>
              </w:rPr>
            </w:pPr>
          </w:p>
        </w:tc>
        <w:tc>
          <w:tcPr>
            <w:tcW w:w="1276" w:type="dxa"/>
            <w:gridSpan w:val="4"/>
            <w:shd w:val="clear" w:color="auto" w:fill="auto"/>
          </w:tcPr>
          <w:p w14:paraId="7EB7467F" w14:textId="2C398471" w:rsidR="00C71EE5" w:rsidRPr="00BC7FD8" w:rsidRDefault="00C71EE5" w:rsidP="004175F6">
            <w:pPr>
              <w:jc w:val="both"/>
              <w:rPr>
                <w:b/>
                <w:sz w:val="28"/>
                <w:lang w:val="en-US"/>
              </w:rPr>
            </w:pPr>
          </w:p>
        </w:tc>
        <w:tc>
          <w:tcPr>
            <w:tcW w:w="850" w:type="dxa"/>
            <w:gridSpan w:val="2"/>
            <w:shd w:val="clear" w:color="auto" w:fill="auto"/>
          </w:tcPr>
          <w:p w14:paraId="58187AAF" w14:textId="612D91A6" w:rsidR="00C71EE5" w:rsidRPr="00BC7FD8" w:rsidRDefault="00C71EE5" w:rsidP="004175F6">
            <w:pPr>
              <w:jc w:val="both"/>
              <w:rPr>
                <w:b/>
                <w:sz w:val="28"/>
                <w:lang w:val="en-US"/>
              </w:rPr>
            </w:pPr>
          </w:p>
        </w:tc>
        <w:tc>
          <w:tcPr>
            <w:tcW w:w="1398" w:type="dxa"/>
            <w:gridSpan w:val="2"/>
            <w:shd w:val="clear" w:color="auto" w:fill="auto"/>
          </w:tcPr>
          <w:p w14:paraId="3E2771DA" w14:textId="33D72EDD" w:rsidR="00C71EE5" w:rsidRPr="00BC7FD8" w:rsidRDefault="00C71EE5" w:rsidP="004175F6">
            <w:pPr>
              <w:jc w:val="both"/>
              <w:rPr>
                <w:b/>
                <w:sz w:val="28"/>
                <w:lang w:val="en-US"/>
              </w:rPr>
            </w:pPr>
          </w:p>
        </w:tc>
        <w:tc>
          <w:tcPr>
            <w:tcW w:w="2586" w:type="dxa"/>
            <w:gridSpan w:val="4"/>
            <w:shd w:val="clear" w:color="auto" w:fill="auto"/>
          </w:tcPr>
          <w:p w14:paraId="0A478FB7" w14:textId="57E97FC3" w:rsidR="00C71EE5" w:rsidRPr="00BC7FD8" w:rsidRDefault="00C71EE5" w:rsidP="004175F6">
            <w:pPr>
              <w:jc w:val="both"/>
              <w:rPr>
                <w:b/>
                <w:sz w:val="28"/>
                <w:lang w:val="en-US"/>
              </w:rPr>
            </w:pPr>
          </w:p>
        </w:tc>
      </w:tr>
      <w:tr w:rsidR="00C71EE5" w14:paraId="3F8E3661" w14:textId="77777777" w:rsidTr="00C71EE5">
        <w:tc>
          <w:tcPr>
            <w:tcW w:w="498" w:type="dxa"/>
            <w:vMerge/>
            <w:shd w:val="clear" w:color="auto" w:fill="auto"/>
          </w:tcPr>
          <w:p w14:paraId="06070855" w14:textId="77777777" w:rsidR="00C71EE5" w:rsidRDefault="00C71EE5" w:rsidP="004175F6">
            <w:pPr>
              <w:jc w:val="both"/>
              <w:rPr>
                <w:lang w:val="en-US"/>
              </w:rPr>
            </w:pPr>
          </w:p>
        </w:tc>
        <w:tc>
          <w:tcPr>
            <w:tcW w:w="396" w:type="dxa"/>
            <w:vMerge/>
            <w:shd w:val="clear" w:color="auto" w:fill="auto"/>
          </w:tcPr>
          <w:p w14:paraId="56D767A4" w14:textId="77777777" w:rsidR="00C71EE5" w:rsidRDefault="00C71EE5" w:rsidP="004175F6">
            <w:pPr>
              <w:jc w:val="both"/>
              <w:rPr>
                <w:lang w:val="en-US"/>
              </w:rPr>
            </w:pPr>
          </w:p>
        </w:tc>
        <w:tc>
          <w:tcPr>
            <w:tcW w:w="1544" w:type="dxa"/>
            <w:gridSpan w:val="2"/>
            <w:vMerge/>
            <w:shd w:val="clear" w:color="auto" w:fill="auto"/>
          </w:tcPr>
          <w:p w14:paraId="20AFD25A" w14:textId="77777777" w:rsidR="00C71EE5" w:rsidRDefault="00C71EE5" w:rsidP="004175F6">
            <w:pPr>
              <w:jc w:val="both"/>
              <w:rPr>
                <w:lang w:val="en-US"/>
              </w:rPr>
            </w:pPr>
          </w:p>
        </w:tc>
        <w:tc>
          <w:tcPr>
            <w:tcW w:w="1781" w:type="dxa"/>
            <w:gridSpan w:val="6"/>
            <w:shd w:val="clear" w:color="auto" w:fill="auto"/>
          </w:tcPr>
          <w:p w14:paraId="14257D05" w14:textId="77777777" w:rsidR="00C71EE5" w:rsidRPr="00ED595C" w:rsidRDefault="00C71EE5" w:rsidP="004175F6">
            <w:pPr>
              <w:jc w:val="both"/>
              <w:rPr>
                <w:b/>
                <w:lang w:val="en-US"/>
              </w:rPr>
            </w:pPr>
            <w:r w:rsidRPr="00ED595C">
              <w:rPr>
                <w:b/>
                <w:lang w:val="en-US"/>
              </w:rPr>
              <w:t xml:space="preserve">If yes, why </w:t>
            </w:r>
            <w:r w:rsidRPr="00ED595C">
              <w:rPr>
                <w:b/>
                <w:lang w:val="en-US"/>
              </w:rPr>
              <w:lastRenderedPageBreak/>
              <w:t>have you gone outside the NSP for funding?</w:t>
            </w:r>
          </w:p>
        </w:tc>
        <w:tc>
          <w:tcPr>
            <w:tcW w:w="10079" w:type="dxa"/>
            <w:gridSpan w:val="22"/>
            <w:shd w:val="clear" w:color="auto" w:fill="auto"/>
          </w:tcPr>
          <w:p w14:paraId="7D39F6BD" w14:textId="77777777" w:rsidR="00C71EE5" w:rsidRDefault="00C71EE5" w:rsidP="004175F6">
            <w:pPr>
              <w:jc w:val="both"/>
              <w:rPr>
                <w:lang w:val="en-US"/>
              </w:rPr>
            </w:pPr>
          </w:p>
          <w:p w14:paraId="41F2E63D" w14:textId="77777777" w:rsidR="00C71EE5" w:rsidRDefault="00C71EE5" w:rsidP="004175F6">
            <w:pPr>
              <w:jc w:val="both"/>
              <w:rPr>
                <w:lang w:val="en-US"/>
              </w:rPr>
            </w:pPr>
          </w:p>
          <w:p w14:paraId="1E779884" w14:textId="77777777" w:rsidR="00C71EE5" w:rsidRDefault="00C71EE5" w:rsidP="004175F6">
            <w:pPr>
              <w:jc w:val="both"/>
              <w:rPr>
                <w:lang w:val="en-US"/>
              </w:rPr>
            </w:pPr>
          </w:p>
          <w:p w14:paraId="6D22B812" w14:textId="77777777" w:rsidR="00C71EE5" w:rsidRDefault="00C71EE5" w:rsidP="004175F6">
            <w:pPr>
              <w:jc w:val="both"/>
              <w:rPr>
                <w:lang w:val="en-US"/>
              </w:rPr>
            </w:pPr>
          </w:p>
          <w:p w14:paraId="67FC8C9D" w14:textId="77777777" w:rsidR="00C71EE5" w:rsidRDefault="00C71EE5" w:rsidP="004175F6">
            <w:pPr>
              <w:jc w:val="both"/>
              <w:rPr>
                <w:lang w:val="en-US"/>
              </w:rPr>
            </w:pPr>
          </w:p>
          <w:p w14:paraId="5EAB4976" w14:textId="77777777" w:rsidR="00C71EE5" w:rsidRDefault="00C71EE5" w:rsidP="004175F6">
            <w:pPr>
              <w:jc w:val="both"/>
              <w:rPr>
                <w:lang w:val="en-US"/>
              </w:rPr>
            </w:pPr>
          </w:p>
          <w:p w14:paraId="6C2E1951" w14:textId="77777777" w:rsidR="00C71EE5" w:rsidRDefault="00C71EE5" w:rsidP="004175F6">
            <w:pPr>
              <w:jc w:val="both"/>
              <w:rPr>
                <w:lang w:val="en-US"/>
              </w:rPr>
            </w:pPr>
          </w:p>
        </w:tc>
      </w:tr>
    </w:tbl>
    <w:tbl>
      <w:tblPr>
        <w:tblStyle w:val="TableGrid"/>
        <w:tblpPr w:leftFromText="180" w:rightFromText="180" w:vertAnchor="text" w:horzAnchor="margin" w:tblpY="-3"/>
        <w:tblW w:w="14298" w:type="dxa"/>
        <w:tblLook w:val="04A0" w:firstRow="1" w:lastRow="0" w:firstColumn="1" w:lastColumn="0" w:noHBand="0" w:noVBand="1"/>
      </w:tblPr>
      <w:tblGrid>
        <w:gridCol w:w="528"/>
        <w:gridCol w:w="13770"/>
      </w:tblGrid>
      <w:tr w:rsidR="00C71EE5" w14:paraId="743A228D" w14:textId="77777777" w:rsidTr="00C71EE5">
        <w:tc>
          <w:tcPr>
            <w:tcW w:w="498" w:type="dxa"/>
            <w:vMerge w:val="restart"/>
            <w:tcBorders>
              <w:top w:val="double" w:sz="4" w:space="0" w:color="auto"/>
              <w:left w:val="double" w:sz="4" w:space="0" w:color="auto"/>
              <w:right w:val="double" w:sz="4" w:space="0" w:color="auto"/>
            </w:tcBorders>
            <w:shd w:val="clear" w:color="auto" w:fill="auto"/>
          </w:tcPr>
          <w:p w14:paraId="4DC90E1D" w14:textId="77777777" w:rsidR="00C71EE5" w:rsidRPr="00E75EA2" w:rsidRDefault="00C71EE5" w:rsidP="004175F6">
            <w:pPr>
              <w:jc w:val="both"/>
              <w:rPr>
                <w:b/>
                <w:lang w:val="en-US"/>
              </w:rPr>
            </w:pPr>
            <w:r>
              <w:rPr>
                <w:b/>
                <w:lang w:val="en-US"/>
              </w:rPr>
              <w:lastRenderedPageBreak/>
              <w:t>11</w:t>
            </w:r>
            <w:r w:rsidRPr="00E75EA2">
              <w:rPr>
                <w:b/>
                <w:lang w:val="en-US"/>
              </w:rPr>
              <w:t>.</w:t>
            </w:r>
          </w:p>
        </w:tc>
        <w:tc>
          <w:tcPr>
            <w:tcW w:w="13800" w:type="dxa"/>
            <w:tcBorders>
              <w:top w:val="double" w:sz="4" w:space="0" w:color="auto"/>
              <w:left w:val="double" w:sz="4" w:space="0" w:color="auto"/>
              <w:bottom w:val="double" w:sz="4" w:space="0" w:color="auto"/>
              <w:right w:val="double" w:sz="4" w:space="0" w:color="auto"/>
            </w:tcBorders>
            <w:shd w:val="clear" w:color="auto" w:fill="auto"/>
          </w:tcPr>
          <w:p w14:paraId="352F5770" w14:textId="77777777" w:rsidR="00C71EE5" w:rsidRDefault="00C71EE5" w:rsidP="004175F6">
            <w:pPr>
              <w:jc w:val="both"/>
              <w:rPr>
                <w:lang w:val="en-US"/>
              </w:rPr>
            </w:pPr>
            <w:r w:rsidRPr="00BC7FD8">
              <w:rPr>
                <w:b/>
                <w:lang w:val="en-US"/>
              </w:rPr>
              <w:t>Could you please tell us how you became an elected representative of the CDC</w:t>
            </w:r>
          </w:p>
        </w:tc>
      </w:tr>
      <w:tr w:rsidR="00C71EE5" w14:paraId="630AAE96" w14:textId="77777777" w:rsidTr="00B20100">
        <w:trPr>
          <w:trHeight w:hRule="exact" w:val="851"/>
        </w:trPr>
        <w:tc>
          <w:tcPr>
            <w:tcW w:w="498" w:type="dxa"/>
            <w:vMerge/>
            <w:tcBorders>
              <w:left w:val="double" w:sz="4" w:space="0" w:color="auto"/>
              <w:bottom w:val="double" w:sz="4" w:space="0" w:color="auto"/>
              <w:right w:val="double" w:sz="4" w:space="0" w:color="auto"/>
            </w:tcBorders>
            <w:shd w:val="clear" w:color="auto" w:fill="auto"/>
          </w:tcPr>
          <w:p w14:paraId="754C6445" w14:textId="77777777" w:rsidR="00C71EE5" w:rsidRPr="00E75EA2" w:rsidRDefault="00C71EE5" w:rsidP="004175F6">
            <w:pPr>
              <w:jc w:val="both"/>
              <w:rPr>
                <w:b/>
                <w:lang w:val="en-US"/>
              </w:rPr>
            </w:pPr>
          </w:p>
        </w:tc>
        <w:tc>
          <w:tcPr>
            <w:tcW w:w="13800" w:type="dxa"/>
            <w:tcBorders>
              <w:top w:val="double" w:sz="4" w:space="0" w:color="auto"/>
              <w:left w:val="double" w:sz="4" w:space="0" w:color="auto"/>
              <w:bottom w:val="double" w:sz="4" w:space="0" w:color="auto"/>
              <w:right w:val="double" w:sz="4" w:space="0" w:color="auto"/>
            </w:tcBorders>
            <w:shd w:val="clear" w:color="auto" w:fill="auto"/>
          </w:tcPr>
          <w:p w14:paraId="025BDE10" w14:textId="77777777" w:rsidR="00C71EE5" w:rsidRDefault="00C71EE5" w:rsidP="004175F6">
            <w:pPr>
              <w:jc w:val="both"/>
              <w:rPr>
                <w:lang w:val="en-US"/>
              </w:rPr>
            </w:pPr>
          </w:p>
          <w:p w14:paraId="1962B1BB" w14:textId="77777777" w:rsidR="00C71EE5" w:rsidRDefault="00C71EE5" w:rsidP="004175F6">
            <w:pPr>
              <w:jc w:val="both"/>
              <w:rPr>
                <w:lang w:val="en-US"/>
              </w:rPr>
            </w:pPr>
          </w:p>
          <w:p w14:paraId="7A4902F6" w14:textId="77777777" w:rsidR="00C71EE5" w:rsidRDefault="00C71EE5" w:rsidP="004175F6">
            <w:pPr>
              <w:jc w:val="both"/>
              <w:rPr>
                <w:lang w:val="en-US"/>
              </w:rPr>
            </w:pPr>
          </w:p>
          <w:p w14:paraId="5E0398C4" w14:textId="77777777" w:rsidR="00C71EE5" w:rsidRDefault="00C71EE5" w:rsidP="004175F6">
            <w:pPr>
              <w:jc w:val="both"/>
              <w:rPr>
                <w:lang w:val="en-US"/>
              </w:rPr>
            </w:pPr>
          </w:p>
          <w:p w14:paraId="4B088BB7" w14:textId="77777777" w:rsidR="00C71EE5" w:rsidRDefault="00C71EE5" w:rsidP="004175F6">
            <w:pPr>
              <w:jc w:val="both"/>
              <w:rPr>
                <w:lang w:val="en-US"/>
              </w:rPr>
            </w:pPr>
          </w:p>
          <w:p w14:paraId="21E4D6A1" w14:textId="77777777" w:rsidR="00C71EE5" w:rsidRDefault="00C71EE5" w:rsidP="004175F6">
            <w:pPr>
              <w:jc w:val="both"/>
              <w:rPr>
                <w:lang w:val="en-US"/>
              </w:rPr>
            </w:pPr>
          </w:p>
        </w:tc>
      </w:tr>
    </w:tbl>
    <w:p w14:paraId="2BD89100" w14:textId="77777777" w:rsidR="00C71EE5" w:rsidRPr="00A5666D" w:rsidRDefault="00C71EE5" w:rsidP="004175F6">
      <w:pPr>
        <w:jc w:val="both"/>
        <w:rPr>
          <w:b/>
        </w:rPr>
      </w:pPr>
    </w:p>
    <w:p w14:paraId="2E3F850B" w14:textId="77777777" w:rsidR="00C71EE5" w:rsidRDefault="00C71EE5" w:rsidP="004175F6">
      <w:pPr>
        <w:jc w:val="both"/>
        <w:rPr>
          <w:b/>
        </w:rPr>
      </w:pPr>
      <w:r>
        <w:rPr>
          <w:b/>
        </w:rPr>
        <w:br w:type="page"/>
      </w:r>
    </w:p>
    <w:p w14:paraId="55DFBAE1" w14:textId="77777777" w:rsidR="00C71EE5" w:rsidRDefault="00C71EE5" w:rsidP="004175F6">
      <w:pPr>
        <w:pStyle w:val="Heading1"/>
        <w:jc w:val="both"/>
        <w:rPr>
          <w:color w:val="000000" w:themeColor="text1"/>
          <w:lang w:val="en-US"/>
        </w:rPr>
      </w:pPr>
      <w:r>
        <w:rPr>
          <w:color w:val="000000" w:themeColor="text1"/>
          <w:lang w:val="en-US"/>
        </w:rPr>
        <w:lastRenderedPageBreak/>
        <w:t xml:space="preserve">Survey 2: </w:t>
      </w:r>
      <w:r w:rsidRPr="00ED595C">
        <w:rPr>
          <w:color w:val="000000" w:themeColor="text1"/>
          <w:lang w:val="en-US"/>
        </w:rPr>
        <w:t>The Project(s)</w:t>
      </w:r>
    </w:p>
    <w:p w14:paraId="03113950" w14:textId="77777777" w:rsidR="00C71EE5" w:rsidRPr="00D138D4" w:rsidRDefault="00C71EE5" w:rsidP="004175F6">
      <w:pPr>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4"/>
        <w:gridCol w:w="399"/>
        <w:gridCol w:w="2434"/>
        <w:gridCol w:w="1839"/>
        <w:gridCol w:w="1665"/>
        <w:gridCol w:w="1274"/>
        <w:gridCol w:w="1391"/>
        <w:gridCol w:w="1110"/>
        <w:gridCol w:w="1422"/>
        <w:gridCol w:w="1059"/>
        <w:gridCol w:w="1151"/>
      </w:tblGrid>
      <w:tr w:rsidR="00C71EE5" w14:paraId="40BDB45F" w14:textId="77777777" w:rsidTr="00C71EE5">
        <w:tc>
          <w:tcPr>
            <w:tcW w:w="14174" w:type="dxa"/>
            <w:gridSpan w:val="11"/>
            <w:shd w:val="clear" w:color="auto" w:fill="auto"/>
          </w:tcPr>
          <w:p w14:paraId="46D050EF" w14:textId="77777777" w:rsidR="00C71EE5" w:rsidRPr="00401822" w:rsidRDefault="00C71EE5" w:rsidP="004175F6">
            <w:pPr>
              <w:jc w:val="both"/>
              <w:rPr>
                <w:b/>
                <w:lang w:val="en-US"/>
              </w:rPr>
            </w:pPr>
            <w:r w:rsidRPr="00401822">
              <w:rPr>
                <w:b/>
                <w:lang w:val="en-US"/>
              </w:rPr>
              <w:t>Project-Based Questions</w:t>
            </w:r>
          </w:p>
        </w:tc>
      </w:tr>
      <w:tr w:rsidR="00C71EE5" w14:paraId="6B24E0FC" w14:textId="77777777" w:rsidTr="00C71EE5">
        <w:tc>
          <w:tcPr>
            <w:tcW w:w="461" w:type="dxa"/>
            <w:vMerge w:val="restart"/>
            <w:shd w:val="clear" w:color="auto" w:fill="auto"/>
          </w:tcPr>
          <w:p w14:paraId="48BD7F4C" w14:textId="77777777" w:rsidR="00C71EE5" w:rsidRPr="00401822" w:rsidRDefault="00C71EE5" w:rsidP="004175F6">
            <w:pPr>
              <w:jc w:val="both"/>
              <w:rPr>
                <w:b/>
                <w:lang w:val="en-US"/>
              </w:rPr>
            </w:pPr>
            <w:r w:rsidRPr="00401822">
              <w:rPr>
                <w:b/>
                <w:lang w:val="en-US"/>
              </w:rPr>
              <w:t>1.</w:t>
            </w:r>
          </w:p>
        </w:tc>
        <w:tc>
          <w:tcPr>
            <w:tcW w:w="2936" w:type="dxa"/>
            <w:gridSpan w:val="2"/>
            <w:vMerge w:val="restart"/>
            <w:shd w:val="clear" w:color="auto" w:fill="auto"/>
          </w:tcPr>
          <w:p w14:paraId="28C957D5" w14:textId="77777777" w:rsidR="00C71EE5" w:rsidRDefault="00C71EE5" w:rsidP="004175F6">
            <w:pPr>
              <w:jc w:val="both"/>
              <w:rPr>
                <w:b/>
                <w:lang w:val="en-US"/>
              </w:rPr>
            </w:pPr>
            <w:r w:rsidRPr="00401822">
              <w:rPr>
                <w:b/>
                <w:lang w:val="en-US"/>
              </w:rPr>
              <w:t xml:space="preserve">Please list the development needs that </w:t>
            </w:r>
            <w:r>
              <w:rPr>
                <w:b/>
                <w:lang w:val="en-US"/>
              </w:rPr>
              <w:t>have been identified by your CDC.</w:t>
            </w:r>
          </w:p>
          <w:p w14:paraId="4F3B5C52" w14:textId="77777777" w:rsidR="00C71EE5" w:rsidRDefault="00C71EE5" w:rsidP="004175F6">
            <w:pPr>
              <w:jc w:val="both"/>
              <w:rPr>
                <w:b/>
                <w:lang w:val="en-US"/>
              </w:rPr>
            </w:pPr>
          </w:p>
          <w:p w14:paraId="33519CBE" w14:textId="77777777" w:rsidR="00C71EE5" w:rsidRPr="00401822" w:rsidRDefault="00C71EE5" w:rsidP="004175F6">
            <w:pPr>
              <w:jc w:val="both"/>
              <w:rPr>
                <w:b/>
                <w:lang w:val="en-US"/>
              </w:rPr>
            </w:pPr>
            <w:r w:rsidRPr="00BC7FD8">
              <w:rPr>
                <w:b/>
                <w:lang w:val="en-US"/>
              </w:rPr>
              <w:t>[Please make sure the team leader reviews the Village Dev Plan to explore with villagers what worked, and what did not]</w:t>
            </w:r>
          </w:p>
        </w:tc>
        <w:tc>
          <w:tcPr>
            <w:tcW w:w="1901" w:type="dxa"/>
            <w:shd w:val="clear" w:color="auto" w:fill="auto"/>
          </w:tcPr>
          <w:p w14:paraId="5CF6EE87" w14:textId="77777777" w:rsidR="00C71EE5" w:rsidRPr="00401822" w:rsidRDefault="00C71EE5" w:rsidP="004175F6">
            <w:pPr>
              <w:jc w:val="both"/>
              <w:rPr>
                <w:b/>
                <w:lang w:val="en-US"/>
              </w:rPr>
            </w:pPr>
            <w:r w:rsidRPr="00401822">
              <w:rPr>
                <w:b/>
                <w:lang w:val="en-US"/>
              </w:rPr>
              <w:t>Agriculture</w:t>
            </w:r>
          </w:p>
        </w:tc>
        <w:tc>
          <w:tcPr>
            <w:tcW w:w="1485" w:type="dxa"/>
            <w:shd w:val="clear" w:color="auto" w:fill="auto"/>
          </w:tcPr>
          <w:p w14:paraId="08299227" w14:textId="77777777" w:rsidR="00C71EE5" w:rsidRPr="00401822" w:rsidRDefault="00C71EE5" w:rsidP="004175F6">
            <w:pPr>
              <w:jc w:val="both"/>
              <w:rPr>
                <w:b/>
                <w:lang w:val="en-US"/>
              </w:rPr>
            </w:pPr>
            <w:r w:rsidRPr="00401822">
              <w:rPr>
                <w:b/>
                <w:lang w:val="en-US"/>
              </w:rPr>
              <w:t>Infrastructure</w:t>
            </w:r>
          </w:p>
        </w:tc>
        <w:tc>
          <w:tcPr>
            <w:tcW w:w="1279" w:type="dxa"/>
            <w:shd w:val="clear" w:color="auto" w:fill="auto"/>
          </w:tcPr>
          <w:p w14:paraId="3DD8A53B" w14:textId="77777777" w:rsidR="00C71EE5" w:rsidRPr="00401822" w:rsidRDefault="00C71EE5" w:rsidP="004175F6">
            <w:pPr>
              <w:jc w:val="both"/>
              <w:rPr>
                <w:b/>
                <w:lang w:val="en-US"/>
              </w:rPr>
            </w:pPr>
            <w:r w:rsidRPr="00401822">
              <w:rPr>
                <w:b/>
                <w:lang w:val="en-US"/>
              </w:rPr>
              <w:t>Education</w:t>
            </w:r>
          </w:p>
        </w:tc>
        <w:tc>
          <w:tcPr>
            <w:tcW w:w="1338" w:type="dxa"/>
            <w:shd w:val="clear" w:color="auto" w:fill="auto"/>
          </w:tcPr>
          <w:p w14:paraId="3B4791B7" w14:textId="77777777" w:rsidR="00C71EE5" w:rsidRPr="00401822" w:rsidRDefault="00C71EE5" w:rsidP="004175F6">
            <w:pPr>
              <w:jc w:val="both"/>
              <w:rPr>
                <w:b/>
                <w:lang w:val="en-US"/>
              </w:rPr>
            </w:pPr>
            <w:r w:rsidRPr="00401822">
              <w:rPr>
                <w:b/>
                <w:lang w:val="en-US"/>
              </w:rPr>
              <w:t>Livelihoods</w:t>
            </w:r>
          </w:p>
        </w:tc>
        <w:tc>
          <w:tcPr>
            <w:tcW w:w="1140" w:type="dxa"/>
            <w:shd w:val="clear" w:color="auto" w:fill="auto"/>
          </w:tcPr>
          <w:p w14:paraId="43ADE5AF" w14:textId="77777777" w:rsidR="00C71EE5" w:rsidRPr="00401822" w:rsidRDefault="00C71EE5" w:rsidP="004175F6">
            <w:pPr>
              <w:jc w:val="both"/>
              <w:rPr>
                <w:b/>
                <w:lang w:val="en-US"/>
              </w:rPr>
            </w:pPr>
            <w:r w:rsidRPr="00401822">
              <w:rPr>
                <w:b/>
                <w:lang w:val="en-US"/>
              </w:rPr>
              <w:t>Health</w:t>
            </w:r>
          </w:p>
        </w:tc>
        <w:tc>
          <w:tcPr>
            <w:tcW w:w="1369" w:type="dxa"/>
            <w:shd w:val="clear" w:color="auto" w:fill="auto"/>
          </w:tcPr>
          <w:p w14:paraId="01513A01" w14:textId="77777777" w:rsidR="00C71EE5" w:rsidRPr="00401822" w:rsidRDefault="00C71EE5" w:rsidP="004175F6">
            <w:pPr>
              <w:jc w:val="both"/>
              <w:rPr>
                <w:b/>
                <w:lang w:val="en-US"/>
              </w:rPr>
            </w:pPr>
            <w:r w:rsidRPr="00401822">
              <w:rPr>
                <w:b/>
                <w:lang w:val="en-US"/>
              </w:rPr>
              <w:t>Governance</w:t>
            </w:r>
          </w:p>
        </w:tc>
        <w:tc>
          <w:tcPr>
            <w:tcW w:w="1092" w:type="dxa"/>
            <w:shd w:val="clear" w:color="auto" w:fill="auto"/>
          </w:tcPr>
          <w:p w14:paraId="242ADA28" w14:textId="77777777" w:rsidR="00C71EE5" w:rsidRPr="00401822" w:rsidRDefault="00C71EE5" w:rsidP="004175F6">
            <w:pPr>
              <w:jc w:val="both"/>
              <w:rPr>
                <w:b/>
                <w:lang w:val="en-US"/>
              </w:rPr>
            </w:pPr>
            <w:r w:rsidRPr="00401822">
              <w:rPr>
                <w:b/>
                <w:lang w:val="en-US"/>
              </w:rPr>
              <w:t>Social</w:t>
            </w:r>
          </w:p>
        </w:tc>
        <w:tc>
          <w:tcPr>
            <w:tcW w:w="1173" w:type="dxa"/>
            <w:shd w:val="clear" w:color="auto" w:fill="auto"/>
          </w:tcPr>
          <w:p w14:paraId="1B00074D" w14:textId="77777777" w:rsidR="00C71EE5" w:rsidRPr="00401822" w:rsidRDefault="00C71EE5" w:rsidP="004175F6">
            <w:pPr>
              <w:jc w:val="both"/>
              <w:rPr>
                <w:b/>
                <w:lang w:val="en-US"/>
              </w:rPr>
            </w:pPr>
            <w:r w:rsidRPr="00401822">
              <w:rPr>
                <w:b/>
                <w:lang w:val="en-US"/>
              </w:rPr>
              <w:t>Other (</w:t>
            </w:r>
            <w:r w:rsidRPr="00401822">
              <w:rPr>
                <w:b/>
                <w:i/>
                <w:lang w:val="en-US"/>
              </w:rPr>
              <w:t>Please specify</w:t>
            </w:r>
            <w:r w:rsidRPr="00401822">
              <w:rPr>
                <w:b/>
                <w:lang w:val="en-US"/>
              </w:rPr>
              <w:t>)</w:t>
            </w:r>
          </w:p>
        </w:tc>
      </w:tr>
      <w:tr w:rsidR="00C71EE5" w14:paraId="71EE1B27" w14:textId="77777777" w:rsidTr="00C71EE5">
        <w:tc>
          <w:tcPr>
            <w:tcW w:w="461" w:type="dxa"/>
            <w:vMerge/>
            <w:shd w:val="clear" w:color="auto" w:fill="auto"/>
          </w:tcPr>
          <w:p w14:paraId="00D81B19" w14:textId="77777777" w:rsidR="00C71EE5" w:rsidRDefault="00C71EE5" w:rsidP="004175F6">
            <w:pPr>
              <w:jc w:val="both"/>
              <w:rPr>
                <w:lang w:val="en-US"/>
              </w:rPr>
            </w:pPr>
          </w:p>
        </w:tc>
        <w:tc>
          <w:tcPr>
            <w:tcW w:w="2936" w:type="dxa"/>
            <w:gridSpan w:val="2"/>
            <w:vMerge/>
            <w:shd w:val="clear" w:color="auto" w:fill="auto"/>
          </w:tcPr>
          <w:p w14:paraId="7D944D65" w14:textId="77777777" w:rsidR="00C71EE5" w:rsidRDefault="00C71EE5" w:rsidP="004175F6">
            <w:pPr>
              <w:jc w:val="both"/>
              <w:rPr>
                <w:lang w:val="en-US"/>
              </w:rPr>
            </w:pPr>
          </w:p>
        </w:tc>
        <w:tc>
          <w:tcPr>
            <w:tcW w:w="1901" w:type="dxa"/>
            <w:shd w:val="clear" w:color="auto" w:fill="auto"/>
          </w:tcPr>
          <w:p w14:paraId="3D6A0830" w14:textId="77777777" w:rsidR="00C71EE5" w:rsidRPr="00BC7FD8" w:rsidRDefault="00C71EE5" w:rsidP="004175F6">
            <w:pPr>
              <w:jc w:val="both"/>
              <w:rPr>
                <w:b/>
                <w:sz w:val="28"/>
                <w:lang w:val="en-US"/>
              </w:rPr>
            </w:pPr>
          </w:p>
          <w:p w14:paraId="27C8FF6B" w14:textId="77777777" w:rsidR="00C71EE5" w:rsidRPr="00BC7FD8" w:rsidRDefault="00C71EE5" w:rsidP="004175F6">
            <w:pPr>
              <w:jc w:val="both"/>
              <w:rPr>
                <w:b/>
                <w:sz w:val="28"/>
                <w:lang w:val="en-US"/>
              </w:rPr>
            </w:pPr>
          </w:p>
          <w:p w14:paraId="64FB6783" w14:textId="77777777" w:rsidR="00C71EE5" w:rsidRPr="00BC7FD8" w:rsidRDefault="00C71EE5" w:rsidP="004175F6">
            <w:pPr>
              <w:jc w:val="both"/>
              <w:rPr>
                <w:b/>
                <w:sz w:val="28"/>
                <w:lang w:val="en-US"/>
              </w:rPr>
            </w:pPr>
          </w:p>
          <w:p w14:paraId="1BBEFCE9" w14:textId="77777777" w:rsidR="00C71EE5" w:rsidRPr="00BC7FD8" w:rsidRDefault="00C71EE5" w:rsidP="004175F6">
            <w:pPr>
              <w:jc w:val="both"/>
              <w:rPr>
                <w:b/>
                <w:sz w:val="28"/>
                <w:lang w:val="en-US"/>
              </w:rPr>
            </w:pPr>
          </w:p>
        </w:tc>
        <w:tc>
          <w:tcPr>
            <w:tcW w:w="1485" w:type="dxa"/>
            <w:shd w:val="clear" w:color="auto" w:fill="auto"/>
          </w:tcPr>
          <w:p w14:paraId="08F934D7" w14:textId="3026A741" w:rsidR="00C71EE5" w:rsidRPr="00B51808" w:rsidRDefault="00C71EE5" w:rsidP="004175F6">
            <w:pPr>
              <w:jc w:val="both"/>
              <w:rPr>
                <w:lang w:val="en-US"/>
              </w:rPr>
            </w:pPr>
          </w:p>
        </w:tc>
        <w:tc>
          <w:tcPr>
            <w:tcW w:w="1279" w:type="dxa"/>
            <w:shd w:val="clear" w:color="auto" w:fill="auto"/>
          </w:tcPr>
          <w:p w14:paraId="5B6CC670" w14:textId="77777777" w:rsidR="00C71EE5" w:rsidRPr="00B51808" w:rsidRDefault="00C71EE5" w:rsidP="004175F6">
            <w:pPr>
              <w:jc w:val="both"/>
              <w:rPr>
                <w:lang w:val="en-US"/>
              </w:rPr>
            </w:pPr>
          </w:p>
        </w:tc>
        <w:tc>
          <w:tcPr>
            <w:tcW w:w="1338" w:type="dxa"/>
            <w:shd w:val="clear" w:color="auto" w:fill="auto"/>
          </w:tcPr>
          <w:p w14:paraId="7705A893" w14:textId="72940F4D" w:rsidR="00C71EE5" w:rsidRPr="00B51808" w:rsidRDefault="00C71EE5" w:rsidP="004175F6">
            <w:pPr>
              <w:jc w:val="both"/>
              <w:rPr>
                <w:lang w:val="en-US"/>
              </w:rPr>
            </w:pPr>
          </w:p>
        </w:tc>
        <w:tc>
          <w:tcPr>
            <w:tcW w:w="1140" w:type="dxa"/>
            <w:shd w:val="clear" w:color="auto" w:fill="auto"/>
          </w:tcPr>
          <w:p w14:paraId="2F211334" w14:textId="77777777" w:rsidR="00C71EE5" w:rsidRPr="00BC7FD8" w:rsidRDefault="00C71EE5" w:rsidP="004175F6">
            <w:pPr>
              <w:jc w:val="both"/>
              <w:rPr>
                <w:b/>
                <w:sz w:val="28"/>
                <w:lang w:val="en-US"/>
              </w:rPr>
            </w:pPr>
          </w:p>
        </w:tc>
        <w:tc>
          <w:tcPr>
            <w:tcW w:w="1369" w:type="dxa"/>
            <w:shd w:val="clear" w:color="auto" w:fill="auto"/>
          </w:tcPr>
          <w:p w14:paraId="22EA78DA" w14:textId="77777777" w:rsidR="00C71EE5" w:rsidRPr="00BC7FD8" w:rsidRDefault="00C71EE5" w:rsidP="004175F6">
            <w:pPr>
              <w:jc w:val="both"/>
              <w:rPr>
                <w:b/>
                <w:sz w:val="28"/>
                <w:lang w:val="en-US"/>
              </w:rPr>
            </w:pPr>
          </w:p>
        </w:tc>
        <w:tc>
          <w:tcPr>
            <w:tcW w:w="1092" w:type="dxa"/>
            <w:shd w:val="clear" w:color="auto" w:fill="auto"/>
          </w:tcPr>
          <w:p w14:paraId="182AF733" w14:textId="77777777" w:rsidR="00C71EE5" w:rsidRPr="00BC7FD8" w:rsidRDefault="00C71EE5" w:rsidP="004175F6">
            <w:pPr>
              <w:jc w:val="both"/>
              <w:rPr>
                <w:b/>
                <w:sz w:val="28"/>
                <w:lang w:val="en-US"/>
              </w:rPr>
            </w:pPr>
          </w:p>
        </w:tc>
        <w:tc>
          <w:tcPr>
            <w:tcW w:w="1173" w:type="dxa"/>
            <w:shd w:val="clear" w:color="auto" w:fill="auto"/>
          </w:tcPr>
          <w:p w14:paraId="435A1540" w14:textId="77777777" w:rsidR="00C71EE5" w:rsidRPr="00BC7FD8" w:rsidRDefault="00C71EE5" w:rsidP="004175F6">
            <w:pPr>
              <w:jc w:val="both"/>
              <w:rPr>
                <w:b/>
                <w:sz w:val="28"/>
                <w:lang w:val="en-US"/>
              </w:rPr>
            </w:pPr>
          </w:p>
        </w:tc>
      </w:tr>
      <w:tr w:rsidR="00C71EE5" w14:paraId="206AF1AC" w14:textId="77777777" w:rsidTr="00B20100">
        <w:trPr>
          <w:trHeight w:hRule="exact" w:val="1134"/>
        </w:trPr>
        <w:tc>
          <w:tcPr>
            <w:tcW w:w="461" w:type="dxa"/>
            <w:vMerge/>
            <w:shd w:val="clear" w:color="auto" w:fill="auto"/>
          </w:tcPr>
          <w:p w14:paraId="56949E61" w14:textId="77777777" w:rsidR="00C71EE5" w:rsidRDefault="00C71EE5" w:rsidP="004175F6">
            <w:pPr>
              <w:jc w:val="both"/>
              <w:rPr>
                <w:lang w:val="en-US"/>
              </w:rPr>
            </w:pPr>
          </w:p>
        </w:tc>
        <w:tc>
          <w:tcPr>
            <w:tcW w:w="393" w:type="dxa"/>
            <w:shd w:val="clear" w:color="auto" w:fill="auto"/>
          </w:tcPr>
          <w:p w14:paraId="1E8CC8C8" w14:textId="77777777" w:rsidR="00C71EE5" w:rsidRPr="00401822" w:rsidRDefault="00C71EE5" w:rsidP="004175F6">
            <w:pPr>
              <w:jc w:val="both"/>
              <w:rPr>
                <w:b/>
                <w:lang w:val="en-US"/>
              </w:rPr>
            </w:pPr>
            <w:r w:rsidRPr="00401822">
              <w:rPr>
                <w:b/>
                <w:lang w:val="en-US"/>
              </w:rPr>
              <w:t>a.</w:t>
            </w:r>
          </w:p>
        </w:tc>
        <w:tc>
          <w:tcPr>
            <w:tcW w:w="2543" w:type="dxa"/>
            <w:shd w:val="clear" w:color="auto" w:fill="auto"/>
          </w:tcPr>
          <w:p w14:paraId="19FF5675" w14:textId="77777777" w:rsidR="00C71EE5" w:rsidRPr="00401822" w:rsidRDefault="00C71EE5" w:rsidP="004175F6">
            <w:pPr>
              <w:jc w:val="both"/>
              <w:rPr>
                <w:b/>
                <w:lang w:val="en-US"/>
              </w:rPr>
            </w:pPr>
            <w:r w:rsidRPr="00401822">
              <w:rPr>
                <w:b/>
                <w:lang w:val="en-US"/>
              </w:rPr>
              <w:t>Which of these needs were found to be a priority by your CDC?</w:t>
            </w:r>
          </w:p>
        </w:tc>
        <w:tc>
          <w:tcPr>
            <w:tcW w:w="1901" w:type="dxa"/>
            <w:shd w:val="clear" w:color="auto" w:fill="auto"/>
          </w:tcPr>
          <w:p w14:paraId="73A48A03" w14:textId="77777777" w:rsidR="00C71EE5" w:rsidRPr="00BC7FD8" w:rsidRDefault="00C71EE5" w:rsidP="004175F6">
            <w:pPr>
              <w:jc w:val="both"/>
              <w:rPr>
                <w:b/>
                <w:sz w:val="28"/>
                <w:lang w:val="en-US"/>
              </w:rPr>
            </w:pPr>
          </w:p>
          <w:p w14:paraId="0A4F882F" w14:textId="77777777" w:rsidR="00C71EE5" w:rsidRPr="00BC7FD8" w:rsidRDefault="00C71EE5" w:rsidP="004175F6">
            <w:pPr>
              <w:jc w:val="both"/>
              <w:rPr>
                <w:b/>
                <w:sz w:val="28"/>
                <w:lang w:val="en-US"/>
              </w:rPr>
            </w:pPr>
          </w:p>
          <w:p w14:paraId="2828268D" w14:textId="77777777" w:rsidR="00C71EE5" w:rsidRPr="00BC7FD8" w:rsidRDefault="00C71EE5" w:rsidP="004175F6">
            <w:pPr>
              <w:jc w:val="both"/>
              <w:rPr>
                <w:b/>
                <w:sz w:val="28"/>
                <w:lang w:val="en-US"/>
              </w:rPr>
            </w:pPr>
          </w:p>
          <w:p w14:paraId="275BC0E5" w14:textId="77777777" w:rsidR="00C71EE5" w:rsidRPr="00BC7FD8" w:rsidRDefault="00C71EE5" w:rsidP="004175F6">
            <w:pPr>
              <w:jc w:val="both"/>
              <w:rPr>
                <w:b/>
                <w:sz w:val="28"/>
                <w:lang w:val="en-US"/>
              </w:rPr>
            </w:pPr>
          </w:p>
          <w:p w14:paraId="0603EA96" w14:textId="77777777" w:rsidR="00C71EE5" w:rsidRPr="00BC7FD8" w:rsidRDefault="00C71EE5" w:rsidP="004175F6">
            <w:pPr>
              <w:jc w:val="both"/>
              <w:rPr>
                <w:b/>
                <w:sz w:val="28"/>
                <w:lang w:val="en-US"/>
              </w:rPr>
            </w:pPr>
          </w:p>
        </w:tc>
        <w:tc>
          <w:tcPr>
            <w:tcW w:w="1485" w:type="dxa"/>
            <w:shd w:val="clear" w:color="auto" w:fill="auto"/>
          </w:tcPr>
          <w:p w14:paraId="5F4B245A" w14:textId="5D8D603C" w:rsidR="00C71EE5" w:rsidRPr="00B51808" w:rsidRDefault="00C71EE5" w:rsidP="004175F6">
            <w:pPr>
              <w:jc w:val="both"/>
              <w:rPr>
                <w:lang w:val="en-US"/>
              </w:rPr>
            </w:pPr>
          </w:p>
        </w:tc>
        <w:tc>
          <w:tcPr>
            <w:tcW w:w="1279" w:type="dxa"/>
            <w:shd w:val="clear" w:color="auto" w:fill="auto"/>
          </w:tcPr>
          <w:p w14:paraId="60BE82CF" w14:textId="77777777" w:rsidR="00C71EE5" w:rsidRPr="00B51808" w:rsidRDefault="00C71EE5" w:rsidP="004175F6">
            <w:pPr>
              <w:jc w:val="both"/>
              <w:rPr>
                <w:lang w:val="en-US"/>
              </w:rPr>
            </w:pPr>
          </w:p>
        </w:tc>
        <w:tc>
          <w:tcPr>
            <w:tcW w:w="1338" w:type="dxa"/>
            <w:shd w:val="clear" w:color="auto" w:fill="auto"/>
          </w:tcPr>
          <w:p w14:paraId="07AD318B" w14:textId="586E8722" w:rsidR="00C71EE5" w:rsidRPr="00B51808" w:rsidRDefault="00C71EE5" w:rsidP="004175F6">
            <w:pPr>
              <w:jc w:val="both"/>
              <w:rPr>
                <w:lang w:val="en-US"/>
              </w:rPr>
            </w:pPr>
          </w:p>
        </w:tc>
        <w:tc>
          <w:tcPr>
            <w:tcW w:w="1140" w:type="dxa"/>
            <w:shd w:val="clear" w:color="auto" w:fill="auto"/>
          </w:tcPr>
          <w:p w14:paraId="1A525C05" w14:textId="77777777" w:rsidR="00C71EE5" w:rsidRPr="00BC7FD8" w:rsidRDefault="00C71EE5" w:rsidP="004175F6">
            <w:pPr>
              <w:jc w:val="both"/>
              <w:rPr>
                <w:b/>
                <w:sz w:val="28"/>
                <w:lang w:val="en-US"/>
              </w:rPr>
            </w:pPr>
          </w:p>
        </w:tc>
        <w:tc>
          <w:tcPr>
            <w:tcW w:w="1369" w:type="dxa"/>
            <w:shd w:val="clear" w:color="auto" w:fill="auto"/>
          </w:tcPr>
          <w:p w14:paraId="64A0D9F8" w14:textId="77777777" w:rsidR="00C71EE5" w:rsidRPr="00BC7FD8" w:rsidRDefault="00C71EE5" w:rsidP="004175F6">
            <w:pPr>
              <w:jc w:val="both"/>
              <w:rPr>
                <w:b/>
                <w:sz w:val="28"/>
                <w:lang w:val="en-US"/>
              </w:rPr>
            </w:pPr>
          </w:p>
        </w:tc>
        <w:tc>
          <w:tcPr>
            <w:tcW w:w="1092" w:type="dxa"/>
            <w:shd w:val="clear" w:color="auto" w:fill="auto"/>
          </w:tcPr>
          <w:p w14:paraId="09D6FB1B" w14:textId="77777777" w:rsidR="00C71EE5" w:rsidRPr="00BC7FD8" w:rsidRDefault="00C71EE5" w:rsidP="004175F6">
            <w:pPr>
              <w:jc w:val="both"/>
              <w:rPr>
                <w:b/>
                <w:sz w:val="28"/>
                <w:lang w:val="en-US"/>
              </w:rPr>
            </w:pPr>
          </w:p>
        </w:tc>
        <w:tc>
          <w:tcPr>
            <w:tcW w:w="1173" w:type="dxa"/>
            <w:shd w:val="clear" w:color="auto" w:fill="auto"/>
          </w:tcPr>
          <w:p w14:paraId="176BDF87" w14:textId="77777777" w:rsidR="00C71EE5" w:rsidRPr="00BC7FD8" w:rsidRDefault="00C71EE5" w:rsidP="004175F6">
            <w:pPr>
              <w:jc w:val="both"/>
              <w:rPr>
                <w:b/>
                <w:sz w:val="28"/>
                <w:lang w:val="en-US"/>
              </w:rPr>
            </w:pPr>
          </w:p>
        </w:tc>
      </w:tr>
      <w:tr w:rsidR="00C71EE5" w14:paraId="3208E7C9" w14:textId="77777777" w:rsidTr="00C71EE5">
        <w:tc>
          <w:tcPr>
            <w:tcW w:w="461" w:type="dxa"/>
            <w:vMerge/>
            <w:shd w:val="clear" w:color="auto" w:fill="auto"/>
          </w:tcPr>
          <w:p w14:paraId="41C60CBB" w14:textId="77777777" w:rsidR="00C71EE5" w:rsidRDefault="00C71EE5" w:rsidP="004175F6">
            <w:pPr>
              <w:jc w:val="both"/>
              <w:rPr>
                <w:lang w:val="en-US"/>
              </w:rPr>
            </w:pPr>
          </w:p>
        </w:tc>
        <w:tc>
          <w:tcPr>
            <w:tcW w:w="393" w:type="dxa"/>
            <w:shd w:val="clear" w:color="auto" w:fill="auto"/>
          </w:tcPr>
          <w:p w14:paraId="65E33314" w14:textId="77777777" w:rsidR="00C71EE5" w:rsidRPr="00401822" w:rsidRDefault="00C71EE5" w:rsidP="004175F6">
            <w:pPr>
              <w:jc w:val="both"/>
              <w:rPr>
                <w:b/>
                <w:lang w:val="en-US"/>
              </w:rPr>
            </w:pPr>
            <w:r>
              <w:rPr>
                <w:b/>
                <w:lang w:val="en-US"/>
              </w:rPr>
              <w:t>b.</w:t>
            </w:r>
          </w:p>
        </w:tc>
        <w:tc>
          <w:tcPr>
            <w:tcW w:w="2543" w:type="dxa"/>
            <w:shd w:val="clear" w:color="auto" w:fill="auto"/>
          </w:tcPr>
          <w:p w14:paraId="582B7B9A" w14:textId="77777777" w:rsidR="00C71EE5" w:rsidRPr="00401822" w:rsidRDefault="00C71EE5" w:rsidP="004175F6">
            <w:pPr>
              <w:jc w:val="both"/>
              <w:rPr>
                <w:b/>
                <w:lang w:val="en-US"/>
              </w:rPr>
            </w:pPr>
            <w:r>
              <w:rPr>
                <w:b/>
                <w:lang w:val="en-US"/>
              </w:rPr>
              <w:t>Please list the project(s) and types of project(s) that your CDC submitted to the CCDC for consideration</w:t>
            </w:r>
          </w:p>
        </w:tc>
        <w:tc>
          <w:tcPr>
            <w:tcW w:w="1901" w:type="dxa"/>
            <w:shd w:val="clear" w:color="auto" w:fill="auto"/>
          </w:tcPr>
          <w:p w14:paraId="1731AE05" w14:textId="77777777" w:rsidR="00C71EE5" w:rsidRPr="00BC7FD8" w:rsidRDefault="00C71EE5" w:rsidP="004175F6">
            <w:pPr>
              <w:jc w:val="both"/>
              <w:rPr>
                <w:b/>
                <w:sz w:val="28"/>
                <w:lang w:val="en-US"/>
              </w:rPr>
            </w:pPr>
          </w:p>
          <w:p w14:paraId="67EDBEF2" w14:textId="77777777" w:rsidR="00C71EE5" w:rsidRPr="00BC7FD8" w:rsidRDefault="00C71EE5" w:rsidP="004175F6">
            <w:pPr>
              <w:jc w:val="both"/>
              <w:rPr>
                <w:b/>
                <w:sz w:val="28"/>
                <w:lang w:val="en-US"/>
              </w:rPr>
            </w:pPr>
          </w:p>
          <w:p w14:paraId="26C32E8B" w14:textId="77777777" w:rsidR="00C71EE5" w:rsidRPr="00BC7FD8" w:rsidRDefault="00C71EE5" w:rsidP="004175F6">
            <w:pPr>
              <w:jc w:val="both"/>
              <w:rPr>
                <w:b/>
                <w:sz w:val="28"/>
                <w:lang w:val="en-US"/>
              </w:rPr>
            </w:pPr>
          </w:p>
          <w:p w14:paraId="28DD622A" w14:textId="77777777" w:rsidR="00C71EE5" w:rsidRPr="00BC7FD8" w:rsidRDefault="00C71EE5" w:rsidP="004175F6">
            <w:pPr>
              <w:jc w:val="both"/>
              <w:rPr>
                <w:b/>
                <w:sz w:val="28"/>
                <w:lang w:val="en-US"/>
              </w:rPr>
            </w:pPr>
          </w:p>
          <w:p w14:paraId="500BACAA" w14:textId="77777777" w:rsidR="00C71EE5" w:rsidRPr="00BC7FD8" w:rsidRDefault="00C71EE5" w:rsidP="004175F6">
            <w:pPr>
              <w:jc w:val="both"/>
              <w:rPr>
                <w:b/>
                <w:sz w:val="28"/>
                <w:lang w:val="en-US"/>
              </w:rPr>
            </w:pPr>
          </w:p>
          <w:p w14:paraId="6AEBD391" w14:textId="77777777" w:rsidR="00C71EE5" w:rsidRPr="00BC7FD8" w:rsidRDefault="00C71EE5" w:rsidP="004175F6">
            <w:pPr>
              <w:jc w:val="both"/>
              <w:rPr>
                <w:b/>
                <w:sz w:val="28"/>
                <w:lang w:val="en-US"/>
              </w:rPr>
            </w:pPr>
          </w:p>
          <w:p w14:paraId="74204B66" w14:textId="77777777" w:rsidR="00C71EE5" w:rsidRPr="00BC7FD8" w:rsidRDefault="00C71EE5" w:rsidP="004175F6">
            <w:pPr>
              <w:jc w:val="both"/>
              <w:rPr>
                <w:b/>
                <w:sz w:val="28"/>
                <w:lang w:val="en-US"/>
              </w:rPr>
            </w:pPr>
          </w:p>
          <w:p w14:paraId="15F96D49" w14:textId="77777777" w:rsidR="00C71EE5" w:rsidRPr="00BC7FD8" w:rsidRDefault="00C71EE5" w:rsidP="004175F6">
            <w:pPr>
              <w:jc w:val="both"/>
              <w:rPr>
                <w:b/>
                <w:sz w:val="28"/>
                <w:lang w:val="en-US"/>
              </w:rPr>
            </w:pPr>
          </w:p>
        </w:tc>
        <w:tc>
          <w:tcPr>
            <w:tcW w:w="1485" w:type="dxa"/>
            <w:shd w:val="clear" w:color="auto" w:fill="auto"/>
          </w:tcPr>
          <w:p w14:paraId="1CE24C48" w14:textId="77777777" w:rsidR="00C71EE5" w:rsidRPr="00B51808" w:rsidRDefault="00C71EE5" w:rsidP="004175F6">
            <w:pPr>
              <w:jc w:val="both"/>
              <w:rPr>
                <w:lang w:val="en-US"/>
              </w:rPr>
            </w:pPr>
          </w:p>
        </w:tc>
        <w:tc>
          <w:tcPr>
            <w:tcW w:w="1279" w:type="dxa"/>
            <w:shd w:val="clear" w:color="auto" w:fill="auto"/>
          </w:tcPr>
          <w:p w14:paraId="309539ED" w14:textId="234307C2" w:rsidR="00C71EE5" w:rsidRPr="00B51808" w:rsidRDefault="00C71EE5" w:rsidP="004175F6">
            <w:pPr>
              <w:jc w:val="both"/>
              <w:rPr>
                <w:lang w:val="en-US"/>
              </w:rPr>
            </w:pPr>
          </w:p>
        </w:tc>
        <w:tc>
          <w:tcPr>
            <w:tcW w:w="1338" w:type="dxa"/>
            <w:shd w:val="clear" w:color="auto" w:fill="auto"/>
          </w:tcPr>
          <w:p w14:paraId="67DC15C8" w14:textId="77777777" w:rsidR="00C71EE5" w:rsidRPr="00B51808" w:rsidRDefault="00C71EE5" w:rsidP="004175F6">
            <w:pPr>
              <w:jc w:val="both"/>
              <w:rPr>
                <w:lang w:val="en-US"/>
              </w:rPr>
            </w:pPr>
          </w:p>
        </w:tc>
        <w:tc>
          <w:tcPr>
            <w:tcW w:w="1140" w:type="dxa"/>
            <w:shd w:val="clear" w:color="auto" w:fill="auto"/>
          </w:tcPr>
          <w:p w14:paraId="013C8DF3" w14:textId="77777777" w:rsidR="00C71EE5" w:rsidRPr="00BC7FD8" w:rsidRDefault="00C71EE5" w:rsidP="004175F6">
            <w:pPr>
              <w:jc w:val="both"/>
              <w:rPr>
                <w:b/>
                <w:sz w:val="28"/>
                <w:lang w:val="en-US"/>
              </w:rPr>
            </w:pPr>
          </w:p>
        </w:tc>
        <w:tc>
          <w:tcPr>
            <w:tcW w:w="1369" w:type="dxa"/>
            <w:shd w:val="clear" w:color="auto" w:fill="auto"/>
          </w:tcPr>
          <w:p w14:paraId="0B1E5329" w14:textId="77777777" w:rsidR="00C71EE5" w:rsidRPr="00BC7FD8" w:rsidRDefault="00C71EE5" w:rsidP="004175F6">
            <w:pPr>
              <w:jc w:val="both"/>
              <w:rPr>
                <w:b/>
                <w:sz w:val="28"/>
                <w:lang w:val="en-US"/>
              </w:rPr>
            </w:pPr>
          </w:p>
        </w:tc>
        <w:tc>
          <w:tcPr>
            <w:tcW w:w="1092" w:type="dxa"/>
            <w:shd w:val="clear" w:color="auto" w:fill="auto"/>
          </w:tcPr>
          <w:p w14:paraId="256901FF" w14:textId="77777777" w:rsidR="00C71EE5" w:rsidRPr="00BC7FD8" w:rsidRDefault="00C71EE5" w:rsidP="004175F6">
            <w:pPr>
              <w:jc w:val="both"/>
              <w:rPr>
                <w:b/>
                <w:sz w:val="28"/>
                <w:lang w:val="en-US"/>
              </w:rPr>
            </w:pPr>
          </w:p>
        </w:tc>
        <w:tc>
          <w:tcPr>
            <w:tcW w:w="1173" w:type="dxa"/>
            <w:shd w:val="clear" w:color="auto" w:fill="auto"/>
          </w:tcPr>
          <w:p w14:paraId="487E5829" w14:textId="77777777" w:rsidR="00C71EE5" w:rsidRPr="00BC7FD8" w:rsidRDefault="00C71EE5" w:rsidP="004175F6">
            <w:pPr>
              <w:jc w:val="both"/>
              <w:rPr>
                <w:b/>
                <w:sz w:val="28"/>
                <w:lang w:val="en-US"/>
              </w:rPr>
            </w:pPr>
          </w:p>
        </w:tc>
      </w:tr>
      <w:tr w:rsidR="00C71EE5" w14:paraId="5C76F428" w14:textId="77777777" w:rsidTr="00C71EE5">
        <w:tc>
          <w:tcPr>
            <w:tcW w:w="461" w:type="dxa"/>
            <w:vMerge/>
            <w:shd w:val="clear" w:color="auto" w:fill="auto"/>
          </w:tcPr>
          <w:p w14:paraId="1AB0E5BC" w14:textId="77777777" w:rsidR="00C71EE5" w:rsidRDefault="00C71EE5" w:rsidP="004175F6">
            <w:pPr>
              <w:jc w:val="both"/>
              <w:rPr>
                <w:lang w:val="en-US"/>
              </w:rPr>
            </w:pPr>
          </w:p>
        </w:tc>
        <w:tc>
          <w:tcPr>
            <w:tcW w:w="393" w:type="dxa"/>
            <w:shd w:val="clear" w:color="auto" w:fill="auto"/>
          </w:tcPr>
          <w:p w14:paraId="0F6A1D5D" w14:textId="77777777" w:rsidR="00C71EE5" w:rsidRPr="00401822" w:rsidRDefault="00C71EE5" w:rsidP="004175F6">
            <w:pPr>
              <w:jc w:val="both"/>
              <w:rPr>
                <w:b/>
                <w:lang w:val="en-US"/>
              </w:rPr>
            </w:pPr>
            <w:r>
              <w:rPr>
                <w:b/>
                <w:lang w:val="en-US"/>
              </w:rPr>
              <w:t>c</w:t>
            </w:r>
            <w:r w:rsidRPr="00401822">
              <w:rPr>
                <w:b/>
                <w:lang w:val="en-US"/>
              </w:rPr>
              <w:t>.</w:t>
            </w:r>
          </w:p>
        </w:tc>
        <w:tc>
          <w:tcPr>
            <w:tcW w:w="2543" w:type="dxa"/>
            <w:shd w:val="clear" w:color="auto" w:fill="auto"/>
          </w:tcPr>
          <w:p w14:paraId="74F537DF" w14:textId="77777777" w:rsidR="00C71EE5" w:rsidRPr="00401822" w:rsidRDefault="00C71EE5" w:rsidP="004175F6">
            <w:pPr>
              <w:jc w:val="both"/>
              <w:rPr>
                <w:b/>
                <w:lang w:val="en-US"/>
              </w:rPr>
            </w:pPr>
            <w:r w:rsidRPr="00401822">
              <w:rPr>
                <w:b/>
                <w:lang w:val="en-US"/>
              </w:rPr>
              <w:t xml:space="preserve">What were the development needs </w:t>
            </w:r>
            <w:r w:rsidRPr="00401822">
              <w:rPr>
                <w:b/>
                <w:lang w:val="en-US"/>
              </w:rPr>
              <w:lastRenderedPageBreak/>
              <w:t>that were identified by your CCDC?</w:t>
            </w:r>
          </w:p>
        </w:tc>
        <w:tc>
          <w:tcPr>
            <w:tcW w:w="1901" w:type="dxa"/>
            <w:shd w:val="clear" w:color="auto" w:fill="auto"/>
          </w:tcPr>
          <w:p w14:paraId="7E6D63F6" w14:textId="77777777" w:rsidR="00C71EE5" w:rsidRPr="00BC7FD8" w:rsidRDefault="00C71EE5" w:rsidP="004175F6">
            <w:pPr>
              <w:jc w:val="both"/>
              <w:rPr>
                <w:b/>
                <w:sz w:val="28"/>
                <w:lang w:val="en-US"/>
              </w:rPr>
            </w:pPr>
          </w:p>
        </w:tc>
        <w:tc>
          <w:tcPr>
            <w:tcW w:w="1485" w:type="dxa"/>
            <w:shd w:val="clear" w:color="auto" w:fill="auto"/>
          </w:tcPr>
          <w:p w14:paraId="45A0E19B" w14:textId="77777777" w:rsidR="00C71EE5" w:rsidRPr="00BC7FD8" w:rsidRDefault="00C71EE5" w:rsidP="004175F6">
            <w:pPr>
              <w:jc w:val="both"/>
              <w:rPr>
                <w:b/>
                <w:sz w:val="28"/>
                <w:lang w:val="en-US"/>
              </w:rPr>
            </w:pPr>
          </w:p>
        </w:tc>
        <w:tc>
          <w:tcPr>
            <w:tcW w:w="1279" w:type="dxa"/>
            <w:shd w:val="clear" w:color="auto" w:fill="auto"/>
          </w:tcPr>
          <w:p w14:paraId="47FBE048" w14:textId="28B5A226" w:rsidR="00C71EE5" w:rsidRPr="00B51808" w:rsidRDefault="00C71EE5" w:rsidP="004175F6">
            <w:pPr>
              <w:jc w:val="both"/>
              <w:rPr>
                <w:lang w:val="en-US"/>
              </w:rPr>
            </w:pPr>
          </w:p>
        </w:tc>
        <w:tc>
          <w:tcPr>
            <w:tcW w:w="1338" w:type="dxa"/>
            <w:shd w:val="clear" w:color="auto" w:fill="auto"/>
          </w:tcPr>
          <w:p w14:paraId="24D8165B" w14:textId="77777777" w:rsidR="00C71EE5" w:rsidRPr="00BC7FD8" w:rsidRDefault="00C71EE5" w:rsidP="004175F6">
            <w:pPr>
              <w:jc w:val="both"/>
              <w:rPr>
                <w:b/>
                <w:sz w:val="28"/>
                <w:lang w:val="en-US"/>
              </w:rPr>
            </w:pPr>
          </w:p>
        </w:tc>
        <w:tc>
          <w:tcPr>
            <w:tcW w:w="1140" w:type="dxa"/>
            <w:shd w:val="clear" w:color="auto" w:fill="auto"/>
          </w:tcPr>
          <w:p w14:paraId="10DE5FA0" w14:textId="77777777" w:rsidR="00C71EE5" w:rsidRPr="00BC7FD8" w:rsidRDefault="00C71EE5" w:rsidP="004175F6">
            <w:pPr>
              <w:jc w:val="both"/>
              <w:rPr>
                <w:b/>
                <w:sz w:val="28"/>
                <w:lang w:val="en-US"/>
              </w:rPr>
            </w:pPr>
          </w:p>
        </w:tc>
        <w:tc>
          <w:tcPr>
            <w:tcW w:w="1369" w:type="dxa"/>
            <w:shd w:val="clear" w:color="auto" w:fill="auto"/>
          </w:tcPr>
          <w:p w14:paraId="3E074A4D" w14:textId="77777777" w:rsidR="00C71EE5" w:rsidRPr="00BC7FD8" w:rsidRDefault="00C71EE5" w:rsidP="004175F6">
            <w:pPr>
              <w:jc w:val="both"/>
              <w:rPr>
                <w:b/>
                <w:sz w:val="28"/>
                <w:lang w:val="en-US"/>
              </w:rPr>
            </w:pPr>
          </w:p>
        </w:tc>
        <w:tc>
          <w:tcPr>
            <w:tcW w:w="1092" w:type="dxa"/>
            <w:shd w:val="clear" w:color="auto" w:fill="auto"/>
          </w:tcPr>
          <w:p w14:paraId="38BA4942" w14:textId="77777777" w:rsidR="00C71EE5" w:rsidRPr="00BC7FD8" w:rsidRDefault="00C71EE5" w:rsidP="004175F6">
            <w:pPr>
              <w:jc w:val="both"/>
              <w:rPr>
                <w:b/>
                <w:sz w:val="28"/>
                <w:lang w:val="en-US"/>
              </w:rPr>
            </w:pPr>
          </w:p>
        </w:tc>
        <w:tc>
          <w:tcPr>
            <w:tcW w:w="1173" w:type="dxa"/>
            <w:shd w:val="clear" w:color="auto" w:fill="auto"/>
          </w:tcPr>
          <w:p w14:paraId="5D994849" w14:textId="77777777" w:rsidR="00C71EE5" w:rsidRPr="00BC7FD8" w:rsidRDefault="00C71EE5" w:rsidP="004175F6">
            <w:pPr>
              <w:jc w:val="both"/>
              <w:rPr>
                <w:b/>
                <w:sz w:val="28"/>
                <w:lang w:val="en-US"/>
              </w:rPr>
            </w:pPr>
          </w:p>
        </w:tc>
      </w:tr>
      <w:tr w:rsidR="00C71EE5" w14:paraId="4AC54F36" w14:textId="77777777" w:rsidTr="00C71EE5">
        <w:tc>
          <w:tcPr>
            <w:tcW w:w="461" w:type="dxa"/>
            <w:vMerge/>
            <w:shd w:val="clear" w:color="auto" w:fill="auto"/>
          </w:tcPr>
          <w:p w14:paraId="5A8181FD" w14:textId="77777777" w:rsidR="00C71EE5" w:rsidRDefault="00C71EE5" w:rsidP="004175F6">
            <w:pPr>
              <w:jc w:val="both"/>
              <w:rPr>
                <w:lang w:val="en-US"/>
              </w:rPr>
            </w:pPr>
          </w:p>
        </w:tc>
        <w:tc>
          <w:tcPr>
            <w:tcW w:w="393" w:type="dxa"/>
            <w:shd w:val="clear" w:color="auto" w:fill="auto"/>
          </w:tcPr>
          <w:p w14:paraId="3564B07C" w14:textId="77777777" w:rsidR="00C71EE5" w:rsidRDefault="00C71EE5" w:rsidP="004175F6">
            <w:pPr>
              <w:jc w:val="both"/>
              <w:rPr>
                <w:b/>
                <w:lang w:val="en-US"/>
              </w:rPr>
            </w:pPr>
          </w:p>
          <w:p w14:paraId="72D35C43" w14:textId="77777777" w:rsidR="00C71EE5" w:rsidRDefault="00C71EE5" w:rsidP="004175F6">
            <w:pPr>
              <w:jc w:val="both"/>
              <w:rPr>
                <w:b/>
                <w:lang w:val="en-US"/>
              </w:rPr>
            </w:pPr>
          </w:p>
          <w:p w14:paraId="318760AA" w14:textId="77777777" w:rsidR="00C71EE5" w:rsidRPr="00401822" w:rsidRDefault="00C71EE5" w:rsidP="004175F6">
            <w:pPr>
              <w:jc w:val="both"/>
              <w:rPr>
                <w:b/>
                <w:lang w:val="en-US"/>
              </w:rPr>
            </w:pPr>
            <w:r>
              <w:rPr>
                <w:b/>
                <w:lang w:val="en-US"/>
              </w:rPr>
              <w:t>d</w:t>
            </w:r>
            <w:r w:rsidRPr="00401822">
              <w:rPr>
                <w:b/>
                <w:lang w:val="en-US"/>
              </w:rPr>
              <w:t>.</w:t>
            </w:r>
          </w:p>
        </w:tc>
        <w:tc>
          <w:tcPr>
            <w:tcW w:w="2543" w:type="dxa"/>
            <w:shd w:val="clear" w:color="auto" w:fill="auto"/>
          </w:tcPr>
          <w:p w14:paraId="31942A02" w14:textId="77777777" w:rsidR="00C71EE5" w:rsidRDefault="00C71EE5" w:rsidP="004175F6">
            <w:pPr>
              <w:jc w:val="both"/>
              <w:rPr>
                <w:b/>
                <w:lang w:val="en-US"/>
              </w:rPr>
            </w:pPr>
          </w:p>
          <w:p w14:paraId="1C1C56CF" w14:textId="77777777" w:rsidR="00C71EE5" w:rsidRDefault="00C71EE5" w:rsidP="004175F6">
            <w:pPr>
              <w:jc w:val="both"/>
              <w:rPr>
                <w:b/>
                <w:lang w:val="en-US"/>
              </w:rPr>
            </w:pPr>
          </w:p>
          <w:p w14:paraId="063B1300" w14:textId="77777777" w:rsidR="00C71EE5" w:rsidRPr="00401822" w:rsidRDefault="00C71EE5" w:rsidP="004175F6">
            <w:pPr>
              <w:jc w:val="both"/>
              <w:rPr>
                <w:b/>
                <w:lang w:val="en-US"/>
              </w:rPr>
            </w:pPr>
            <w:r w:rsidRPr="00401822">
              <w:rPr>
                <w:b/>
                <w:lang w:val="en-US"/>
              </w:rPr>
              <w:t>Please list the project(s) implemented by your CCDC and their types</w:t>
            </w:r>
          </w:p>
        </w:tc>
        <w:tc>
          <w:tcPr>
            <w:tcW w:w="1901" w:type="dxa"/>
            <w:shd w:val="clear" w:color="auto" w:fill="auto"/>
          </w:tcPr>
          <w:p w14:paraId="2354ABA3" w14:textId="77777777" w:rsidR="00C71EE5" w:rsidRPr="00BC7FD8" w:rsidRDefault="00C71EE5" w:rsidP="004175F6">
            <w:pPr>
              <w:jc w:val="both"/>
              <w:rPr>
                <w:b/>
                <w:sz w:val="28"/>
                <w:lang w:val="en-US"/>
              </w:rPr>
            </w:pPr>
          </w:p>
          <w:p w14:paraId="02494E61" w14:textId="77777777" w:rsidR="00C71EE5" w:rsidRPr="00BC7FD8" w:rsidRDefault="00C71EE5" w:rsidP="004175F6">
            <w:pPr>
              <w:jc w:val="both"/>
              <w:rPr>
                <w:b/>
                <w:sz w:val="28"/>
                <w:lang w:val="en-US"/>
              </w:rPr>
            </w:pPr>
          </w:p>
          <w:p w14:paraId="5150A1A0" w14:textId="77777777" w:rsidR="00C71EE5" w:rsidRPr="00BC7FD8" w:rsidRDefault="00C71EE5" w:rsidP="004175F6">
            <w:pPr>
              <w:jc w:val="both"/>
              <w:rPr>
                <w:b/>
                <w:sz w:val="28"/>
                <w:lang w:val="en-US"/>
              </w:rPr>
            </w:pPr>
          </w:p>
          <w:p w14:paraId="1D554E6C" w14:textId="77777777" w:rsidR="00C71EE5" w:rsidRPr="00BC7FD8" w:rsidRDefault="00C71EE5" w:rsidP="004175F6">
            <w:pPr>
              <w:jc w:val="both"/>
              <w:rPr>
                <w:b/>
                <w:sz w:val="28"/>
                <w:lang w:val="en-US"/>
              </w:rPr>
            </w:pPr>
          </w:p>
        </w:tc>
        <w:tc>
          <w:tcPr>
            <w:tcW w:w="1485" w:type="dxa"/>
            <w:shd w:val="clear" w:color="auto" w:fill="auto"/>
          </w:tcPr>
          <w:p w14:paraId="6CAE40CD" w14:textId="77777777" w:rsidR="00C71EE5" w:rsidRPr="00BC7FD8" w:rsidRDefault="00C71EE5" w:rsidP="004175F6">
            <w:pPr>
              <w:jc w:val="both"/>
              <w:rPr>
                <w:b/>
                <w:sz w:val="28"/>
                <w:lang w:val="en-US"/>
              </w:rPr>
            </w:pPr>
          </w:p>
        </w:tc>
        <w:tc>
          <w:tcPr>
            <w:tcW w:w="1279" w:type="dxa"/>
            <w:shd w:val="clear" w:color="auto" w:fill="auto"/>
          </w:tcPr>
          <w:p w14:paraId="73F8E1D2" w14:textId="13B1D7EF" w:rsidR="00C71EE5" w:rsidRPr="00B51808" w:rsidRDefault="00C71EE5" w:rsidP="004175F6">
            <w:pPr>
              <w:jc w:val="both"/>
              <w:rPr>
                <w:lang w:val="en-US"/>
              </w:rPr>
            </w:pPr>
          </w:p>
        </w:tc>
        <w:tc>
          <w:tcPr>
            <w:tcW w:w="1338" w:type="dxa"/>
            <w:shd w:val="clear" w:color="auto" w:fill="auto"/>
          </w:tcPr>
          <w:p w14:paraId="2DFC1E1D" w14:textId="77777777" w:rsidR="00C71EE5" w:rsidRPr="00BC7FD8" w:rsidRDefault="00C71EE5" w:rsidP="004175F6">
            <w:pPr>
              <w:jc w:val="both"/>
              <w:rPr>
                <w:b/>
                <w:sz w:val="28"/>
                <w:lang w:val="en-US"/>
              </w:rPr>
            </w:pPr>
          </w:p>
        </w:tc>
        <w:tc>
          <w:tcPr>
            <w:tcW w:w="1140" w:type="dxa"/>
            <w:shd w:val="clear" w:color="auto" w:fill="auto"/>
          </w:tcPr>
          <w:p w14:paraId="3C1C1CDF" w14:textId="77777777" w:rsidR="00C71EE5" w:rsidRPr="00BC7FD8" w:rsidRDefault="00C71EE5" w:rsidP="004175F6">
            <w:pPr>
              <w:jc w:val="both"/>
              <w:rPr>
                <w:b/>
                <w:sz w:val="28"/>
                <w:lang w:val="en-US"/>
              </w:rPr>
            </w:pPr>
          </w:p>
        </w:tc>
        <w:tc>
          <w:tcPr>
            <w:tcW w:w="1369" w:type="dxa"/>
            <w:shd w:val="clear" w:color="auto" w:fill="auto"/>
          </w:tcPr>
          <w:p w14:paraId="1D8C64CA" w14:textId="77777777" w:rsidR="00C71EE5" w:rsidRPr="00BC7FD8" w:rsidRDefault="00C71EE5" w:rsidP="004175F6">
            <w:pPr>
              <w:jc w:val="both"/>
              <w:rPr>
                <w:b/>
                <w:sz w:val="28"/>
                <w:lang w:val="en-US"/>
              </w:rPr>
            </w:pPr>
          </w:p>
        </w:tc>
        <w:tc>
          <w:tcPr>
            <w:tcW w:w="1092" w:type="dxa"/>
            <w:shd w:val="clear" w:color="auto" w:fill="auto"/>
          </w:tcPr>
          <w:p w14:paraId="2E0361B1" w14:textId="77777777" w:rsidR="00C71EE5" w:rsidRPr="00BC7FD8" w:rsidRDefault="00C71EE5" w:rsidP="004175F6">
            <w:pPr>
              <w:jc w:val="both"/>
              <w:rPr>
                <w:b/>
                <w:sz w:val="28"/>
                <w:lang w:val="en-US"/>
              </w:rPr>
            </w:pPr>
          </w:p>
        </w:tc>
        <w:tc>
          <w:tcPr>
            <w:tcW w:w="1173" w:type="dxa"/>
            <w:shd w:val="clear" w:color="auto" w:fill="auto"/>
          </w:tcPr>
          <w:p w14:paraId="52C781A4" w14:textId="77777777" w:rsidR="00C71EE5" w:rsidRPr="00BC7FD8" w:rsidRDefault="00C71EE5" w:rsidP="004175F6">
            <w:pPr>
              <w:jc w:val="both"/>
              <w:rPr>
                <w:b/>
                <w:sz w:val="28"/>
                <w:lang w:val="en-US"/>
              </w:rPr>
            </w:pPr>
          </w:p>
        </w:tc>
      </w:tr>
      <w:tr w:rsidR="00C71EE5" w14:paraId="216F516D" w14:textId="77777777" w:rsidTr="00C71EE5">
        <w:tc>
          <w:tcPr>
            <w:tcW w:w="461" w:type="dxa"/>
            <w:vMerge w:val="restart"/>
            <w:shd w:val="clear" w:color="auto" w:fill="auto"/>
          </w:tcPr>
          <w:p w14:paraId="0E7CB445" w14:textId="77777777" w:rsidR="00C71EE5" w:rsidRDefault="00C71EE5" w:rsidP="004175F6">
            <w:pPr>
              <w:jc w:val="both"/>
              <w:rPr>
                <w:b/>
                <w:lang w:val="en-US"/>
              </w:rPr>
            </w:pPr>
            <w:r w:rsidRPr="00062EE7">
              <w:rPr>
                <w:b/>
                <w:lang w:val="en-US"/>
              </w:rPr>
              <w:t>2.</w:t>
            </w:r>
          </w:p>
          <w:p w14:paraId="611C72E3" w14:textId="77777777" w:rsidR="00C71EE5" w:rsidRDefault="00C71EE5" w:rsidP="004175F6">
            <w:pPr>
              <w:jc w:val="both"/>
              <w:rPr>
                <w:b/>
                <w:lang w:val="en-US"/>
              </w:rPr>
            </w:pPr>
          </w:p>
          <w:p w14:paraId="1B7054AB" w14:textId="77777777" w:rsidR="00C71EE5" w:rsidRDefault="00C71EE5" w:rsidP="004175F6">
            <w:pPr>
              <w:jc w:val="both"/>
              <w:rPr>
                <w:b/>
                <w:lang w:val="en-US"/>
              </w:rPr>
            </w:pPr>
          </w:p>
          <w:p w14:paraId="3F6CF4AB" w14:textId="77777777" w:rsidR="00C71EE5" w:rsidRDefault="00C71EE5" w:rsidP="004175F6">
            <w:pPr>
              <w:jc w:val="both"/>
              <w:rPr>
                <w:b/>
                <w:lang w:val="en-US"/>
              </w:rPr>
            </w:pPr>
          </w:p>
          <w:p w14:paraId="51F32813" w14:textId="77777777" w:rsidR="00C71EE5" w:rsidRDefault="00C71EE5" w:rsidP="004175F6">
            <w:pPr>
              <w:jc w:val="both"/>
              <w:rPr>
                <w:b/>
                <w:lang w:val="en-US"/>
              </w:rPr>
            </w:pPr>
          </w:p>
          <w:p w14:paraId="78554694" w14:textId="77777777" w:rsidR="00C71EE5" w:rsidRDefault="00C71EE5" w:rsidP="004175F6">
            <w:pPr>
              <w:jc w:val="both"/>
              <w:rPr>
                <w:b/>
                <w:lang w:val="en-US"/>
              </w:rPr>
            </w:pPr>
          </w:p>
          <w:p w14:paraId="7A818842" w14:textId="77777777" w:rsidR="00C71EE5" w:rsidRPr="00062EE7" w:rsidRDefault="00C71EE5" w:rsidP="004175F6">
            <w:pPr>
              <w:jc w:val="both"/>
              <w:rPr>
                <w:b/>
                <w:lang w:val="en-US"/>
              </w:rPr>
            </w:pPr>
          </w:p>
        </w:tc>
        <w:tc>
          <w:tcPr>
            <w:tcW w:w="13713" w:type="dxa"/>
            <w:gridSpan w:val="10"/>
            <w:shd w:val="clear" w:color="auto" w:fill="auto"/>
          </w:tcPr>
          <w:p w14:paraId="56554CC7" w14:textId="77777777" w:rsidR="00C71EE5" w:rsidRDefault="00C71EE5" w:rsidP="004175F6">
            <w:pPr>
              <w:jc w:val="both"/>
              <w:rPr>
                <w:lang w:val="en-US"/>
              </w:rPr>
            </w:pPr>
            <w:r>
              <w:rPr>
                <w:b/>
                <w:lang w:val="en-US"/>
              </w:rPr>
              <w:t>How did your C</w:t>
            </w:r>
            <w:r w:rsidRPr="00062EE7">
              <w:rPr>
                <w:b/>
                <w:lang w:val="en-US"/>
              </w:rPr>
              <w:t>DC choose a priority list for its projects?</w:t>
            </w:r>
          </w:p>
        </w:tc>
      </w:tr>
      <w:tr w:rsidR="00C71EE5" w14:paraId="12B10D69" w14:textId="77777777" w:rsidTr="00C71EE5">
        <w:trPr>
          <w:trHeight w:hRule="exact" w:val="567"/>
        </w:trPr>
        <w:tc>
          <w:tcPr>
            <w:tcW w:w="461" w:type="dxa"/>
            <w:vMerge/>
            <w:shd w:val="clear" w:color="auto" w:fill="auto"/>
          </w:tcPr>
          <w:p w14:paraId="469381FD" w14:textId="77777777" w:rsidR="00C71EE5" w:rsidRPr="00062EE7" w:rsidRDefault="00C71EE5" w:rsidP="004175F6">
            <w:pPr>
              <w:jc w:val="both"/>
              <w:rPr>
                <w:b/>
                <w:lang w:val="en-US"/>
              </w:rPr>
            </w:pPr>
          </w:p>
        </w:tc>
        <w:tc>
          <w:tcPr>
            <w:tcW w:w="13713" w:type="dxa"/>
            <w:gridSpan w:val="10"/>
            <w:shd w:val="clear" w:color="auto" w:fill="auto"/>
          </w:tcPr>
          <w:p w14:paraId="23EE9403" w14:textId="5B1A59BB" w:rsidR="00C71EE5" w:rsidRDefault="00C71EE5" w:rsidP="004175F6">
            <w:pPr>
              <w:jc w:val="both"/>
              <w:rPr>
                <w:lang w:val="en-US"/>
              </w:rPr>
            </w:pPr>
          </w:p>
        </w:tc>
      </w:tr>
      <w:tr w:rsidR="00C71EE5" w14:paraId="4DEB58A9" w14:textId="77777777" w:rsidTr="00C71EE5">
        <w:tc>
          <w:tcPr>
            <w:tcW w:w="461" w:type="dxa"/>
            <w:shd w:val="clear" w:color="auto" w:fill="auto"/>
          </w:tcPr>
          <w:p w14:paraId="2D5C3236" w14:textId="77777777" w:rsidR="00C71EE5" w:rsidRPr="00062EE7" w:rsidRDefault="00C71EE5" w:rsidP="004175F6">
            <w:pPr>
              <w:jc w:val="both"/>
              <w:rPr>
                <w:b/>
                <w:lang w:val="en-US"/>
              </w:rPr>
            </w:pPr>
            <w:r>
              <w:rPr>
                <w:b/>
                <w:lang w:val="en-US"/>
              </w:rPr>
              <w:t>3.</w:t>
            </w:r>
          </w:p>
        </w:tc>
        <w:tc>
          <w:tcPr>
            <w:tcW w:w="2936" w:type="dxa"/>
            <w:gridSpan w:val="2"/>
            <w:shd w:val="clear" w:color="auto" w:fill="auto"/>
          </w:tcPr>
          <w:p w14:paraId="44FF1CE1" w14:textId="77777777" w:rsidR="00C71EE5" w:rsidRPr="00062EE7" w:rsidRDefault="00C71EE5" w:rsidP="004175F6">
            <w:pPr>
              <w:jc w:val="both"/>
              <w:rPr>
                <w:b/>
                <w:lang w:val="en-US"/>
              </w:rPr>
            </w:pPr>
            <w:r w:rsidRPr="000A317C">
              <w:rPr>
                <w:b/>
                <w:lang w:val="en-US"/>
              </w:rPr>
              <w:t xml:space="preserve">Was a community </w:t>
            </w:r>
            <w:r>
              <w:rPr>
                <w:b/>
                <w:lang w:val="en-US"/>
              </w:rPr>
              <w:t>contribution a requirement of CDC or CCDC</w:t>
            </w:r>
            <w:r w:rsidRPr="000A317C">
              <w:rPr>
                <w:b/>
                <w:lang w:val="en-US"/>
              </w:rPr>
              <w:t xml:space="preserve"> project(s)?</w:t>
            </w:r>
          </w:p>
        </w:tc>
        <w:tc>
          <w:tcPr>
            <w:tcW w:w="10777" w:type="dxa"/>
            <w:gridSpan w:val="8"/>
            <w:shd w:val="clear" w:color="auto" w:fill="auto"/>
          </w:tcPr>
          <w:p w14:paraId="0A03C6B9" w14:textId="1CF1312E" w:rsidR="00C71EE5" w:rsidRDefault="00C71EE5" w:rsidP="004175F6">
            <w:pPr>
              <w:jc w:val="both"/>
              <w:rPr>
                <w:lang w:val="en-US"/>
              </w:rPr>
            </w:pPr>
          </w:p>
        </w:tc>
      </w:tr>
      <w:tr w:rsidR="00C71EE5" w14:paraId="515F099B" w14:textId="77777777" w:rsidTr="00C71EE5">
        <w:tc>
          <w:tcPr>
            <w:tcW w:w="461" w:type="dxa"/>
            <w:shd w:val="clear" w:color="auto" w:fill="auto"/>
          </w:tcPr>
          <w:p w14:paraId="58B520BD" w14:textId="77777777" w:rsidR="00C71EE5" w:rsidRPr="00062EE7" w:rsidRDefault="00C71EE5" w:rsidP="004175F6">
            <w:pPr>
              <w:jc w:val="both"/>
              <w:rPr>
                <w:b/>
                <w:lang w:val="en-US"/>
              </w:rPr>
            </w:pPr>
            <w:r>
              <w:rPr>
                <w:b/>
                <w:lang w:val="en-US"/>
              </w:rPr>
              <w:t>4.</w:t>
            </w:r>
          </w:p>
        </w:tc>
        <w:tc>
          <w:tcPr>
            <w:tcW w:w="2936" w:type="dxa"/>
            <w:gridSpan w:val="2"/>
            <w:shd w:val="clear" w:color="auto" w:fill="auto"/>
          </w:tcPr>
          <w:p w14:paraId="37B5C83B" w14:textId="77777777" w:rsidR="00C71EE5" w:rsidRPr="00062EE7" w:rsidRDefault="00C71EE5" w:rsidP="004175F6">
            <w:pPr>
              <w:jc w:val="both"/>
              <w:rPr>
                <w:b/>
                <w:lang w:val="en-US"/>
              </w:rPr>
            </w:pPr>
            <w:r w:rsidRPr="00062EE7">
              <w:rPr>
                <w:b/>
                <w:lang w:val="en-US"/>
              </w:rPr>
              <w:t>Do you feel that your CDC’s development priorities were effectively reflected in the CCDC’s choice of projects?</w:t>
            </w:r>
          </w:p>
        </w:tc>
        <w:tc>
          <w:tcPr>
            <w:tcW w:w="10777" w:type="dxa"/>
            <w:gridSpan w:val="8"/>
            <w:shd w:val="clear" w:color="auto" w:fill="auto"/>
          </w:tcPr>
          <w:p w14:paraId="53CF438B" w14:textId="6BF867CF" w:rsidR="00C71EE5" w:rsidRDefault="00C71EE5" w:rsidP="004175F6">
            <w:pPr>
              <w:jc w:val="both"/>
              <w:rPr>
                <w:lang w:val="en-US"/>
              </w:rPr>
            </w:pPr>
          </w:p>
        </w:tc>
      </w:tr>
    </w:tbl>
    <w:p w14:paraId="46005E8B" w14:textId="77777777" w:rsidR="00C71EE5" w:rsidRDefault="00C71EE5" w:rsidP="004175F6">
      <w:pPr>
        <w:jc w:val="both"/>
      </w:pPr>
    </w:p>
    <w:p w14:paraId="1737CF2B" w14:textId="77777777" w:rsidR="00C71EE5" w:rsidRDefault="00C71EE5" w:rsidP="004175F6">
      <w:pPr>
        <w:jc w:val="both"/>
      </w:pPr>
      <w:r>
        <w:br w:type="page"/>
      </w:r>
    </w:p>
    <w:p w14:paraId="531361D6" w14:textId="77777777" w:rsidR="00C71EE5" w:rsidRDefault="00C71EE5" w:rsidP="004175F6">
      <w:pPr>
        <w:pStyle w:val="Heading1"/>
        <w:jc w:val="both"/>
        <w:rPr>
          <w:color w:val="000000" w:themeColor="text1"/>
          <w:lang w:val="en-US"/>
        </w:rPr>
      </w:pPr>
      <w:r>
        <w:rPr>
          <w:color w:val="000000" w:themeColor="text1"/>
          <w:lang w:val="en-US"/>
        </w:rPr>
        <w:lastRenderedPageBreak/>
        <w:t xml:space="preserve">Survey 3: </w:t>
      </w:r>
      <w:r w:rsidRPr="00893BB3">
        <w:rPr>
          <w:color w:val="000000" w:themeColor="text1"/>
          <w:lang w:val="en-US"/>
        </w:rPr>
        <w:t>I</w:t>
      </w:r>
      <w:r>
        <w:rPr>
          <w:color w:val="000000" w:themeColor="text1"/>
          <w:lang w:val="en-US"/>
        </w:rPr>
        <w:t>nteraction with Facilitating Partners (FPs) and the National Solidarity Programme (NSP)</w:t>
      </w:r>
    </w:p>
    <w:p w14:paraId="299D37F1" w14:textId="77777777" w:rsidR="00C71EE5" w:rsidRPr="001D1358" w:rsidRDefault="00C71EE5" w:rsidP="004175F6">
      <w:pPr>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8"/>
        <w:gridCol w:w="398"/>
        <w:gridCol w:w="2790"/>
        <w:gridCol w:w="1361"/>
        <w:gridCol w:w="1101"/>
        <w:gridCol w:w="1309"/>
        <w:gridCol w:w="1275"/>
        <w:gridCol w:w="844"/>
        <w:gridCol w:w="1179"/>
        <w:gridCol w:w="1178"/>
        <w:gridCol w:w="2357"/>
      </w:tblGrid>
      <w:tr w:rsidR="00C71EE5" w14:paraId="07BD3674" w14:textId="77777777" w:rsidTr="00C71EE5">
        <w:tc>
          <w:tcPr>
            <w:tcW w:w="14174" w:type="dxa"/>
            <w:gridSpan w:val="11"/>
            <w:shd w:val="clear" w:color="auto" w:fill="auto"/>
          </w:tcPr>
          <w:p w14:paraId="0F77F34B" w14:textId="77777777" w:rsidR="00C71EE5" w:rsidRPr="00893BB3" w:rsidRDefault="00C71EE5" w:rsidP="004175F6">
            <w:pPr>
              <w:jc w:val="both"/>
              <w:rPr>
                <w:b/>
                <w:lang w:val="en-US"/>
              </w:rPr>
            </w:pPr>
            <w:r w:rsidRPr="00893BB3">
              <w:rPr>
                <w:b/>
                <w:lang w:val="en-US"/>
              </w:rPr>
              <w:t>Q</w:t>
            </w:r>
            <w:r>
              <w:rPr>
                <w:b/>
                <w:lang w:val="en-US"/>
              </w:rPr>
              <w:t>uestions relating to CDC</w:t>
            </w:r>
            <w:r w:rsidRPr="00893BB3">
              <w:rPr>
                <w:b/>
                <w:lang w:val="en-US"/>
              </w:rPr>
              <w:t xml:space="preserve"> Interaction with FPs and the NSP</w:t>
            </w:r>
          </w:p>
        </w:tc>
      </w:tr>
      <w:tr w:rsidR="00C71EE5" w14:paraId="1E970B68" w14:textId="77777777" w:rsidTr="00C71EE5">
        <w:tc>
          <w:tcPr>
            <w:tcW w:w="387" w:type="dxa"/>
            <w:vMerge w:val="restart"/>
            <w:shd w:val="clear" w:color="auto" w:fill="auto"/>
          </w:tcPr>
          <w:p w14:paraId="00DEA815" w14:textId="77777777" w:rsidR="00C71EE5" w:rsidRPr="002333F0" w:rsidRDefault="00C71EE5" w:rsidP="004175F6">
            <w:pPr>
              <w:jc w:val="both"/>
              <w:rPr>
                <w:b/>
                <w:lang w:val="en-US"/>
              </w:rPr>
            </w:pPr>
            <w:r w:rsidRPr="002333F0">
              <w:rPr>
                <w:b/>
                <w:lang w:val="en-US"/>
              </w:rPr>
              <w:t>3.</w:t>
            </w:r>
          </w:p>
          <w:p w14:paraId="78E2D9FC" w14:textId="77777777" w:rsidR="00C71EE5" w:rsidRPr="002333F0" w:rsidRDefault="00C71EE5" w:rsidP="004175F6">
            <w:pPr>
              <w:jc w:val="both"/>
              <w:rPr>
                <w:b/>
                <w:lang w:val="en-US"/>
              </w:rPr>
            </w:pPr>
          </w:p>
          <w:p w14:paraId="31D186C5" w14:textId="77777777" w:rsidR="00C71EE5" w:rsidRPr="002333F0" w:rsidRDefault="00C71EE5" w:rsidP="004175F6">
            <w:pPr>
              <w:jc w:val="both"/>
              <w:rPr>
                <w:b/>
                <w:lang w:val="en-US"/>
              </w:rPr>
            </w:pPr>
          </w:p>
          <w:p w14:paraId="4E2BFA13" w14:textId="77777777" w:rsidR="00C71EE5" w:rsidRPr="002333F0" w:rsidRDefault="00C71EE5" w:rsidP="004175F6">
            <w:pPr>
              <w:jc w:val="both"/>
              <w:rPr>
                <w:b/>
                <w:lang w:val="en-US"/>
              </w:rPr>
            </w:pPr>
          </w:p>
          <w:p w14:paraId="082581D3" w14:textId="77777777" w:rsidR="00C71EE5" w:rsidRPr="002333F0" w:rsidRDefault="00C71EE5" w:rsidP="004175F6">
            <w:pPr>
              <w:jc w:val="both"/>
              <w:rPr>
                <w:b/>
                <w:lang w:val="en-US"/>
              </w:rPr>
            </w:pPr>
          </w:p>
          <w:p w14:paraId="21F223BE" w14:textId="77777777" w:rsidR="00C71EE5" w:rsidRPr="002333F0" w:rsidRDefault="00C71EE5" w:rsidP="004175F6">
            <w:pPr>
              <w:jc w:val="both"/>
              <w:rPr>
                <w:b/>
                <w:lang w:val="en-US"/>
              </w:rPr>
            </w:pPr>
          </w:p>
        </w:tc>
        <w:tc>
          <w:tcPr>
            <w:tcW w:w="13787" w:type="dxa"/>
            <w:gridSpan w:val="10"/>
            <w:shd w:val="clear" w:color="auto" w:fill="auto"/>
          </w:tcPr>
          <w:p w14:paraId="6151EA51" w14:textId="77777777" w:rsidR="00C71EE5" w:rsidRPr="002333F0" w:rsidRDefault="00C71EE5" w:rsidP="004175F6">
            <w:pPr>
              <w:jc w:val="both"/>
              <w:rPr>
                <w:b/>
                <w:lang w:val="en-US"/>
              </w:rPr>
            </w:pPr>
            <w:r w:rsidRPr="002333F0">
              <w:rPr>
                <w:b/>
                <w:lang w:val="en-US"/>
              </w:rPr>
              <w:t>How would you judge the support provided to you by F</w:t>
            </w:r>
            <w:r>
              <w:rPr>
                <w:b/>
                <w:lang w:val="en-US"/>
              </w:rPr>
              <w:t xml:space="preserve">acilitating </w:t>
            </w:r>
            <w:r w:rsidRPr="002333F0">
              <w:rPr>
                <w:b/>
                <w:lang w:val="en-US"/>
              </w:rPr>
              <w:t>P</w:t>
            </w:r>
            <w:r>
              <w:rPr>
                <w:b/>
                <w:lang w:val="en-US"/>
              </w:rPr>
              <w:t>artner</w:t>
            </w:r>
            <w:r w:rsidRPr="002333F0">
              <w:rPr>
                <w:b/>
                <w:lang w:val="en-US"/>
              </w:rPr>
              <w:t xml:space="preserve"> (NGO) staff?</w:t>
            </w:r>
          </w:p>
        </w:tc>
      </w:tr>
      <w:tr w:rsidR="00C71EE5" w14:paraId="11E418C8" w14:textId="77777777" w:rsidTr="00C71EE5">
        <w:tc>
          <w:tcPr>
            <w:tcW w:w="387" w:type="dxa"/>
            <w:vMerge/>
            <w:shd w:val="clear" w:color="auto" w:fill="auto"/>
          </w:tcPr>
          <w:p w14:paraId="239D506D" w14:textId="77777777" w:rsidR="00C71EE5" w:rsidRDefault="00C71EE5" w:rsidP="004175F6">
            <w:pPr>
              <w:jc w:val="both"/>
              <w:rPr>
                <w:lang w:val="en-US"/>
              </w:rPr>
            </w:pPr>
          </w:p>
        </w:tc>
        <w:tc>
          <w:tcPr>
            <w:tcW w:w="13787" w:type="dxa"/>
            <w:gridSpan w:val="10"/>
            <w:shd w:val="clear" w:color="auto" w:fill="auto"/>
          </w:tcPr>
          <w:p w14:paraId="65232F8D" w14:textId="1B168C82" w:rsidR="00C71EE5" w:rsidRDefault="00C71EE5" w:rsidP="004175F6">
            <w:pPr>
              <w:jc w:val="both"/>
              <w:rPr>
                <w:lang w:val="en-US"/>
              </w:rPr>
            </w:pPr>
          </w:p>
        </w:tc>
      </w:tr>
      <w:tr w:rsidR="00C71EE5" w14:paraId="77D0196F" w14:textId="77777777" w:rsidTr="00C71EE5">
        <w:tc>
          <w:tcPr>
            <w:tcW w:w="387" w:type="dxa"/>
            <w:vMerge w:val="restart"/>
            <w:shd w:val="clear" w:color="auto" w:fill="auto"/>
          </w:tcPr>
          <w:p w14:paraId="76975AFD" w14:textId="77777777" w:rsidR="00C71EE5" w:rsidRPr="004C1C8E" w:rsidRDefault="00C71EE5" w:rsidP="004175F6">
            <w:pPr>
              <w:jc w:val="both"/>
              <w:rPr>
                <w:b/>
                <w:lang w:val="en-US"/>
              </w:rPr>
            </w:pPr>
            <w:r w:rsidRPr="004C1C8E">
              <w:rPr>
                <w:b/>
                <w:lang w:val="en-US"/>
              </w:rPr>
              <w:t>4.</w:t>
            </w:r>
          </w:p>
        </w:tc>
        <w:tc>
          <w:tcPr>
            <w:tcW w:w="9073" w:type="dxa"/>
            <w:gridSpan w:val="7"/>
            <w:vMerge w:val="restart"/>
            <w:shd w:val="clear" w:color="auto" w:fill="auto"/>
          </w:tcPr>
          <w:p w14:paraId="278A8DCE" w14:textId="77777777" w:rsidR="00C71EE5" w:rsidRPr="004C1C8E" w:rsidRDefault="00C71EE5" w:rsidP="004175F6">
            <w:pPr>
              <w:jc w:val="both"/>
              <w:rPr>
                <w:b/>
                <w:lang w:val="en-US"/>
              </w:rPr>
            </w:pPr>
            <w:r w:rsidRPr="004C1C8E">
              <w:rPr>
                <w:b/>
                <w:lang w:val="en-US"/>
              </w:rPr>
              <w:t>Do you receive reports or feedback from the Facilita</w:t>
            </w:r>
            <w:r>
              <w:rPr>
                <w:b/>
                <w:lang w:val="en-US"/>
              </w:rPr>
              <w:t>t</w:t>
            </w:r>
            <w:r w:rsidRPr="004C1C8E">
              <w:rPr>
                <w:b/>
                <w:lang w:val="en-US"/>
              </w:rPr>
              <w:t>ing Partner (NGO) staff? (</w:t>
            </w:r>
            <w:proofErr w:type="gramStart"/>
            <w:r w:rsidRPr="004C1C8E">
              <w:rPr>
                <w:b/>
                <w:lang w:val="en-US"/>
              </w:rPr>
              <w:t>e</w:t>
            </w:r>
            <w:proofErr w:type="gramEnd"/>
            <w:r w:rsidRPr="004C1C8E">
              <w:rPr>
                <w:b/>
                <w:lang w:val="en-US"/>
              </w:rPr>
              <w:t>.g. district level reports, monthly progress reports, etc</w:t>
            </w:r>
            <w:r>
              <w:rPr>
                <w:b/>
                <w:lang w:val="en-US"/>
              </w:rPr>
              <w:t>.</w:t>
            </w:r>
            <w:r w:rsidRPr="004C1C8E">
              <w:rPr>
                <w:b/>
                <w:lang w:val="en-US"/>
              </w:rPr>
              <w:t>)</w:t>
            </w:r>
          </w:p>
        </w:tc>
        <w:tc>
          <w:tcPr>
            <w:tcW w:w="2357" w:type="dxa"/>
            <w:gridSpan w:val="2"/>
            <w:shd w:val="clear" w:color="auto" w:fill="auto"/>
          </w:tcPr>
          <w:p w14:paraId="096ECEE9" w14:textId="77777777" w:rsidR="00C71EE5" w:rsidRPr="004C1C8E" w:rsidRDefault="00C71EE5" w:rsidP="004175F6">
            <w:pPr>
              <w:jc w:val="both"/>
              <w:rPr>
                <w:b/>
                <w:lang w:val="en-US"/>
              </w:rPr>
            </w:pPr>
            <w:r w:rsidRPr="004C1C8E">
              <w:rPr>
                <w:b/>
                <w:lang w:val="en-US"/>
              </w:rPr>
              <w:t>Yes</w:t>
            </w:r>
          </w:p>
        </w:tc>
        <w:tc>
          <w:tcPr>
            <w:tcW w:w="2357" w:type="dxa"/>
            <w:shd w:val="clear" w:color="auto" w:fill="auto"/>
          </w:tcPr>
          <w:p w14:paraId="7B048786" w14:textId="77777777" w:rsidR="00C71EE5" w:rsidRPr="004C1C8E" w:rsidRDefault="00C71EE5" w:rsidP="004175F6">
            <w:pPr>
              <w:jc w:val="both"/>
              <w:rPr>
                <w:b/>
                <w:lang w:val="en-US"/>
              </w:rPr>
            </w:pPr>
            <w:r w:rsidRPr="004C1C8E">
              <w:rPr>
                <w:b/>
                <w:lang w:val="en-US"/>
              </w:rPr>
              <w:t>No</w:t>
            </w:r>
          </w:p>
        </w:tc>
      </w:tr>
      <w:tr w:rsidR="00C71EE5" w14:paraId="65A21EEC" w14:textId="77777777" w:rsidTr="00C71EE5">
        <w:tc>
          <w:tcPr>
            <w:tcW w:w="387" w:type="dxa"/>
            <w:vMerge/>
            <w:shd w:val="clear" w:color="auto" w:fill="auto"/>
          </w:tcPr>
          <w:p w14:paraId="056CBDF9" w14:textId="77777777" w:rsidR="00C71EE5" w:rsidRDefault="00C71EE5" w:rsidP="004175F6">
            <w:pPr>
              <w:jc w:val="both"/>
              <w:rPr>
                <w:lang w:val="en-US"/>
              </w:rPr>
            </w:pPr>
          </w:p>
        </w:tc>
        <w:tc>
          <w:tcPr>
            <w:tcW w:w="9073" w:type="dxa"/>
            <w:gridSpan w:val="7"/>
            <w:vMerge/>
            <w:shd w:val="clear" w:color="auto" w:fill="auto"/>
          </w:tcPr>
          <w:p w14:paraId="37C0BCAB" w14:textId="77777777" w:rsidR="00C71EE5" w:rsidRDefault="00C71EE5" w:rsidP="004175F6">
            <w:pPr>
              <w:jc w:val="both"/>
              <w:rPr>
                <w:lang w:val="en-US"/>
              </w:rPr>
            </w:pPr>
          </w:p>
        </w:tc>
        <w:tc>
          <w:tcPr>
            <w:tcW w:w="2357" w:type="dxa"/>
            <w:gridSpan w:val="2"/>
            <w:shd w:val="clear" w:color="auto" w:fill="auto"/>
          </w:tcPr>
          <w:p w14:paraId="7812C356" w14:textId="4B1916B1" w:rsidR="00C71EE5" w:rsidRPr="00BC7FD8" w:rsidRDefault="00C71EE5" w:rsidP="004175F6">
            <w:pPr>
              <w:jc w:val="both"/>
              <w:rPr>
                <w:b/>
                <w:sz w:val="28"/>
                <w:lang w:val="en-US"/>
              </w:rPr>
            </w:pPr>
          </w:p>
        </w:tc>
        <w:tc>
          <w:tcPr>
            <w:tcW w:w="2357" w:type="dxa"/>
            <w:shd w:val="clear" w:color="auto" w:fill="auto"/>
          </w:tcPr>
          <w:p w14:paraId="02DCA492" w14:textId="77777777" w:rsidR="00C71EE5" w:rsidRPr="00BC7FD8" w:rsidRDefault="00C71EE5" w:rsidP="004175F6">
            <w:pPr>
              <w:jc w:val="both"/>
              <w:rPr>
                <w:b/>
                <w:sz w:val="28"/>
                <w:lang w:val="en-US"/>
              </w:rPr>
            </w:pPr>
          </w:p>
        </w:tc>
      </w:tr>
      <w:tr w:rsidR="00C71EE5" w14:paraId="781F48F2" w14:textId="77777777" w:rsidTr="00C71EE5">
        <w:tc>
          <w:tcPr>
            <w:tcW w:w="387" w:type="dxa"/>
            <w:vMerge/>
            <w:shd w:val="clear" w:color="auto" w:fill="auto"/>
          </w:tcPr>
          <w:p w14:paraId="1789322F" w14:textId="77777777" w:rsidR="00C71EE5" w:rsidRDefault="00C71EE5" w:rsidP="004175F6">
            <w:pPr>
              <w:jc w:val="both"/>
              <w:rPr>
                <w:lang w:val="en-US"/>
              </w:rPr>
            </w:pPr>
          </w:p>
        </w:tc>
        <w:tc>
          <w:tcPr>
            <w:tcW w:w="393" w:type="dxa"/>
            <w:vMerge w:val="restart"/>
            <w:shd w:val="clear" w:color="auto" w:fill="auto"/>
          </w:tcPr>
          <w:p w14:paraId="0556F584" w14:textId="77777777" w:rsidR="00C71EE5" w:rsidRDefault="00C71EE5" w:rsidP="004175F6">
            <w:pPr>
              <w:jc w:val="both"/>
              <w:rPr>
                <w:b/>
                <w:lang w:val="en-US"/>
              </w:rPr>
            </w:pPr>
            <w:proofErr w:type="gramStart"/>
            <w:r w:rsidRPr="004C1C8E">
              <w:rPr>
                <w:b/>
                <w:lang w:val="en-US"/>
              </w:rPr>
              <w:t>a</w:t>
            </w:r>
            <w:proofErr w:type="gramEnd"/>
            <w:r w:rsidRPr="004C1C8E">
              <w:rPr>
                <w:b/>
                <w:lang w:val="en-US"/>
              </w:rPr>
              <w:t>.</w:t>
            </w:r>
          </w:p>
          <w:p w14:paraId="74158485" w14:textId="77777777" w:rsidR="00C71EE5" w:rsidRDefault="00C71EE5" w:rsidP="004175F6">
            <w:pPr>
              <w:jc w:val="both"/>
              <w:rPr>
                <w:b/>
                <w:lang w:val="en-US"/>
              </w:rPr>
            </w:pPr>
          </w:p>
          <w:p w14:paraId="7889CBAA" w14:textId="77777777" w:rsidR="00C71EE5" w:rsidRDefault="00C71EE5" w:rsidP="004175F6">
            <w:pPr>
              <w:jc w:val="both"/>
              <w:rPr>
                <w:b/>
                <w:lang w:val="en-US"/>
              </w:rPr>
            </w:pPr>
          </w:p>
          <w:p w14:paraId="59572195" w14:textId="77777777" w:rsidR="00C71EE5" w:rsidRPr="004C1C8E" w:rsidRDefault="00C71EE5" w:rsidP="004175F6">
            <w:pPr>
              <w:jc w:val="both"/>
              <w:rPr>
                <w:b/>
                <w:lang w:val="en-US"/>
              </w:rPr>
            </w:pPr>
          </w:p>
        </w:tc>
        <w:tc>
          <w:tcPr>
            <w:tcW w:w="2790" w:type="dxa"/>
            <w:vMerge w:val="restart"/>
            <w:shd w:val="clear" w:color="auto" w:fill="auto"/>
          </w:tcPr>
          <w:p w14:paraId="7EB02F76" w14:textId="77777777" w:rsidR="00C71EE5" w:rsidRPr="004C1C8E" w:rsidRDefault="00C71EE5" w:rsidP="004175F6">
            <w:pPr>
              <w:jc w:val="both"/>
              <w:rPr>
                <w:b/>
                <w:lang w:val="en-US"/>
              </w:rPr>
            </w:pPr>
            <w:r w:rsidRPr="004C1C8E">
              <w:rPr>
                <w:b/>
                <w:lang w:val="en-US"/>
              </w:rPr>
              <w:t>If yes, how often?</w:t>
            </w:r>
          </w:p>
        </w:tc>
        <w:tc>
          <w:tcPr>
            <w:tcW w:w="1361" w:type="dxa"/>
            <w:shd w:val="clear" w:color="auto" w:fill="auto"/>
          </w:tcPr>
          <w:p w14:paraId="4819B602" w14:textId="77777777" w:rsidR="00C71EE5" w:rsidRPr="004C1C8E" w:rsidRDefault="00C71EE5" w:rsidP="004175F6">
            <w:pPr>
              <w:jc w:val="both"/>
              <w:rPr>
                <w:b/>
                <w:lang w:val="en-US"/>
              </w:rPr>
            </w:pPr>
            <w:r w:rsidRPr="004C1C8E">
              <w:rPr>
                <w:b/>
                <w:lang w:val="en-US"/>
              </w:rPr>
              <w:t>Weekly</w:t>
            </w:r>
          </w:p>
        </w:tc>
        <w:tc>
          <w:tcPr>
            <w:tcW w:w="1101" w:type="dxa"/>
            <w:shd w:val="clear" w:color="auto" w:fill="auto"/>
          </w:tcPr>
          <w:p w14:paraId="1D68332F" w14:textId="77777777" w:rsidR="00C71EE5" w:rsidRPr="004C1C8E" w:rsidRDefault="00C71EE5" w:rsidP="004175F6">
            <w:pPr>
              <w:jc w:val="both"/>
              <w:rPr>
                <w:b/>
                <w:lang w:val="en-US"/>
              </w:rPr>
            </w:pPr>
            <w:r w:rsidRPr="004C1C8E">
              <w:rPr>
                <w:b/>
                <w:lang w:val="en-US"/>
              </w:rPr>
              <w:t>Monthly</w:t>
            </w:r>
          </w:p>
        </w:tc>
        <w:tc>
          <w:tcPr>
            <w:tcW w:w="1309" w:type="dxa"/>
            <w:shd w:val="clear" w:color="auto" w:fill="auto"/>
          </w:tcPr>
          <w:p w14:paraId="41805E5A" w14:textId="77777777" w:rsidR="00C71EE5" w:rsidRPr="004C1C8E" w:rsidRDefault="00C71EE5" w:rsidP="004175F6">
            <w:pPr>
              <w:jc w:val="both"/>
              <w:rPr>
                <w:b/>
                <w:lang w:val="en-US"/>
              </w:rPr>
            </w:pPr>
            <w:r w:rsidRPr="004C1C8E">
              <w:rPr>
                <w:b/>
                <w:lang w:val="en-US"/>
              </w:rPr>
              <w:t>Quarterly</w:t>
            </w:r>
          </w:p>
        </w:tc>
        <w:tc>
          <w:tcPr>
            <w:tcW w:w="1275" w:type="dxa"/>
            <w:shd w:val="clear" w:color="auto" w:fill="auto"/>
          </w:tcPr>
          <w:p w14:paraId="74B07916" w14:textId="77777777" w:rsidR="00C71EE5" w:rsidRPr="004C1C8E" w:rsidRDefault="00C71EE5" w:rsidP="004175F6">
            <w:pPr>
              <w:jc w:val="both"/>
              <w:rPr>
                <w:b/>
                <w:lang w:val="en-US"/>
              </w:rPr>
            </w:pPr>
            <w:r w:rsidRPr="004C1C8E">
              <w:rPr>
                <w:b/>
                <w:lang w:val="en-US"/>
              </w:rPr>
              <w:t>Yearly</w:t>
            </w:r>
          </w:p>
        </w:tc>
        <w:tc>
          <w:tcPr>
            <w:tcW w:w="2023" w:type="dxa"/>
            <w:gridSpan w:val="2"/>
            <w:shd w:val="clear" w:color="auto" w:fill="auto"/>
          </w:tcPr>
          <w:p w14:paraId="31222B64" w14:textId="77777777" w:rsidR="00C71EE5" w:rsidRPr="004C1C8E" w:rsidRDefault="00C71EE5" w:rsidP="004175F6">
            <w:pPr>
              <w:jc w:val="both"/>
              <w:rPr>
                <w:b/>
                <w:lang w:val="en-US"/>
              </w:rPr>
            </w:pPr>
            <w:r w:rsidRPr="004C1C8E">
              <w:rPr>
                <w:b/>
                <w:lang w:val="en-US"/>
              </w:rPr>
              <w:t>Needs-Based</w:t>
            </w:r>
          </w:p>
        </w:tc>
        <w:tc>
          <w:tcPr>
            <w:tcW w:w="3535" w:type="dxa"/>
            <w:gridSpan w:val="2"/>
            <w:shd w:val="clear" w:color="auto" w:fill="auto"/>
          </w:tcPr>
          <w:p w14:paraId="06E77279" w14:textId="77777777" w:rsidR="00C71EE5" w:rsidRPr="004C1C8E" w:rsidRDefault="00C71EE5" w:rsidP="004175F6">
            <w:pPr>
              <w:jc w:val="both"/>
              <w:rPr>
                <w:b/>
                <w:lang w:val="en-US"/>
              </w:rPr>
            </w:pPr>
            <w:r w:rsidRPr="004C1C8E">
              <w:rPr>
                <w:b/>
                <w:lang w:val="en-US"/>
              </w:rPr>
              <w:t>Other (</w:t>
            </w:r>
            <w:r w:rsidRPr="004C1C8E">
              <w:rPr>
                <w:b/>
                <w:i/>
                <w:lang w:val="en-US"/>
              </w:rPr>
              <w:t>Please Specify</w:t>
            </w:r>
            <w:r w:rsidRPr="004C1C8E">
              <w:rPr>
                <w:b/>
                <w:lang w:val="en-US"/>
              </w:rPr>
              <w:t>)</w:t>
            </w:r>
          </w:p>
        </w:tc>
      </w:tr>
      <w:tr w:rsidR="00C71EE5" w14:paraId="5868B9F1" w14:textId="77777777" w:rsidTr="00C71EE5">
        <w:tc>
          <w:tcPr>
            <w:tcW w:w="387" w:type="dxa"/>
            <w:vMerge/>
            <w:shd w:val="clear" w:color="auto" w:fill="auto"/>
          </w:tcPr>
          <w:p w14:paraId="633E6692" w14:textId="77777777" w:rsidR="00C71EE5" w:rsidRDefault="00C71EE5" w:rsidP="004175F6">
            <w:pPr>
              <w:jc w:val="both"/>
              <w:rPr>
                <w:lang w:val="en-US"/>
              </w:rPr>
            </w:pPr>
          </w:p>
        </w:tc>
        <w:tc>
          <w:tcPr>
            <w:tcW w:w="393" w:type="dxa"/>
            <w:vMerge/>
            <w:shd w:val="clear" w:color="auto" w:fill="auto"/>
          </w:tcPr>
          <w:p w14:paraId="6BF1D637" w14:textId="77777777" w:rsidR="00C71EE5" w:rsidRDefault="00C71EE5" w:rsidP="004175F6">
            <w:pPr>
              <w:jc w:val="both"/>
              <w:rPr>
                <w:lang w:val="en-US"/>
              </w:rPr>
            </w:pPr>
          </w:p>
        </w:tc>
        <w:tc>
          <w:tcPr>
            <w:tcW w:w="2790" w:type="dxa"/>
            <w:vMerge/>
            <w:shd w:val="clear" w:color="auto" w:fill="auto"/>
          </w:tcPr>
          <w:p w14:paraId="37B3DA64" w14:textId="77777777" w:rsidR="00C71EE5" w:rsidRDefault="00C71EE5" w:rsidP="004175F6">
            <w:pPr>
              <w:jc w:val="both"/>
              <w:rPr>
                <w:lang w:val="en-US"/>
              </w:rPr>
            </w:pPr>
          </w:p>
        </w:tc>
        <w:tc>
          <w:tcPr>
            <w:tcW w:w="1361" w:type="dxa"/>
            <w:shd w:val="clear" w:color="auto" w:fill="auto"/>
          </w:tcPr>
          <w:p w14:paraId="09CE0313" w14:textId="77777777" w:rsidR="00C71EE5" w:rsidRPr="00BC7FD8" w:rsidRDefault="00C71EE5" w:rsidP="004175F6">
            <w:pPr>
              <w:jc w:val="both"/>
              <w:rPr>
                <w:b/>
                <w:sz w:val="28"/>
                <w:lang w:val="en-US"/>
              </w:rPr>
            </w:pPr>
          </w:p>
        </w:tc>
        <w:tc>
          <w:tcPr>
            <w:tcW w:w="1101" w:type="dxa"/>
            <w:shd w:val="clear" w:color="auto" w:fill="auto"/>
          </w:tcPr>
          <w:p w14:paraId="3F58B416" w14:textId="77777777" w:rsidR="00C71EE5" w:rsidRPr="00BC7FD8" w:rsidRDefault="00C71EE5" w:rsidP="004175F6">
            <w:pPr>
              <w:jc w:val="both"/>
              <w:rPr>
                <w:b/>
                <w:sz w:val="28"/>
                <w:lang w:val="en-US"/>
              </w:rPr>
            </w:pPr>
          </w:p>
        </w:tc>
        <w:tc>
          <w:tcPr>
            <w:tcW w:w="1309" w:type="dxa"/>
            <w:shd w:val="clear" w:color="auto" w:fill="auto"/>
          </w:tcPr>
          <w:p w14:paraId="49019512" w14:textId="77777777" w:rsidR="00C71EE5" w:rsidRPr="00BC7FD8" w:rsidRDefault="00C71EE5" w:rsidP="004175F6">
            <w:pPr>
              <w:jc w:val="both"/>
              <w:rPr>
                <w:b/>
                <w:sz w:val="28"/>
                <w:lang w:val="en-US"/>
              </w:rPr>
            </w:pPr>
          </w:p>
        </w:tc>
        <w:tc>
          <w:tcPr>
            <w:tcW w:w="1275" w:type="dxa"/>
            <w:shd w:val="clear" w:color="auto" w:fill="auto"/>
          </w:tcPr>
          <w:p w14:paraId="5CC0AEA7" w14:textId="77777777" w:rsidR="00C71EE5" w:rsidRPr="00BC7FD8" w:rsidRDefault="00C71EE5" w:rsidP="004175F6">
            <w:pPr>
              <w:jc w:val="both"/>
              <w:rPr>
                <w:b/>
                <w:sz w:val="28"/>
                <w:lang w:val="en-US"/>
              </w:rPr>
            </w:pPr>
          </w:p>
        </w:tc>
        <w:tc>
          <w:tcPr>
            <w:tcW w:w="2023" w:type="dxa"/>
            <w:gridSpan w:val="2"/>
            <w:shd w:val="clear" w:color="auto" w:fill="auto"/>
          </w:tcPr>
          <w:p w14:paraId="66F911B6" w14:textId="1C8863E0" w:rsidR="00C71EE5" w:rsidRPr="00BC7FD8" w:rsidRDefault="00C71EE5" w:rsidP="004175F6">
            <w:pPr>
              <w:jc w:val="both"/>
              <w:rPr>
                <w:b/>
                <w:sz w:val="28"/>
                <w:lang w:val="en-US"/>
              </w:rPr>
            </w:pPr>
          </w:p>
        </w:tc>
        <w:tc>
          <w:tcPr>
            <w:tcW w:w="3535" w:type="dxa"/>
            <w:gridSpan w:val="2"/>
            <w:shd w:val="clear" w:color="auto" w:fill="auto"/>
          </w:tcPr>
          <w:p w14:paraId="7C29532C" w14:textId="77777777" w:rsidR="00C71EE5" w:rsidRPr="00BC7FD8" w:rsidRDefault="00C71EE5" w:rsidP="004175F6">
            <w:pPr>
              <w:jc w:val="both"/>
              <w:rPr>
                <w:b/>
                <w:sz w:val="28"/>
                <w:lang w:val="en-US"/>
              </w:rPr>
            </w:pPr>
          </w:p>
        </w:tc>
      </w:tr>
      <w:tr w:rsidR="00C71EE5" w14:paraId="68C42050" w14:textId="77777777" w:rsidTr="00C71EE5">
        <w:tc>
          <w:tcPr>
            <w:tcW w:w="387" w:type="dxa"/>
            <w:vMerge/>
            <w:shd w:val="clear" w:color="auto" w:fill="auto"/>
          </w:tcPr>
          <w:p w14:paraId="44B22F3D" w14:textId="77777777" w:rsidR="00C71EE5" w:rsidRDefault="00C71EE5" w:rsidP="004175F6">
            <w:pPr>
              <w:jc w:val="both"/>
              <w:rPr>
                <w:lang w:val="en-US"/>
              </w:rPr>
            </w:pPr>
          </w:p>
        </w:tc>
        <w:tc>
          <w:tcPr>
            <w:tcW w:w="393" w:type="dxa"/>
            <w:shd w:val="clear" w:color="auto" w:fill="auto"/>
          </w:tcPr>
          <w:p w14:paraId="02CB0517" w14:textId="77777777" w:rsidR="00C71EE5" w:rsidRPr="004C1C8E" w:rsidRDefault="00C71EE5" w:rsidP="004175F6">
            <w:pPr>
              <w:jc w:val="both"/>
              <w:rPr>
                <w:b/>
                <w:lang w:val="en-US"/>
              </w:rPr>
            </w:pPr>
            <w:r w:rsidRPr="004C1C8E">
              <w:rPr>
                <w:b/>
                <w:lang w:val="en-US"/>
              </w:rPr>
              <w:t>b.</w:t>
            </w:r>
          </w:p>
        </w:tc>
        <w:tc>
          <w:tcPr>
            <w:tcW w:w="2790" w:type="dxa"/>
            <w:shd w:val="clear" w:color="auto" w:fill="auto"/>
          </w:tcPr>
          <w:p w14:paraId="418EF33C" w14:textId="77777777" w:rsidR="00C71EE5" w:rsidRDefault="00C71EE5" w:rsidP="004175F6">
            <w:pPr>
              <w:jc w:val="both"/>
              <w:rPr>
                <w:b/>
                <w:lang w:val="en-US"/>
              </w:rPr>
            </w:pPr>
            <w:r w:rsidRPr="004C1C8E">
              <w:rPr>
                <w:b/>
                <w:lang w:val="en-US"/>
              </w:rPr>
              <w:t>I</w:t>
            </w:r>
            <w:r>
              <w:rPr>
                <w:b/>
                <w:lang w:val="en-US"/>
              </w:rPr>
              <w:t>f yes, i</w:t>
            </w:r>
            <w:r w:rsidRPr="004C1C8E">
              <w:rPr>
                <w:b/>
                <w:lang w:val="en-US"/>
              </w:rPr>
              <w:t>s this feedback helpful?</w:t>
            </w:r>
          </w:p>
          <w:p w14:paraId="24162143" w14:textId="77777777" w:rsidR="00C71EE5" w:rsidRDefault="00C71EE5" w:rsidP="004175F6">
            <w:pPr>
              <w:jc w:val="both"/>
              <w:rPr>
                <w:b/>
                <w:lang w:val="en-US"/>
              </w:rPr>
            </w:pPr>
          </w:p>
          <w:p w14:paraId="0006D75E" w14:textId="77777777" w:rsidR="00C71EE5" w:rsidRPr="004C1C8E" w:rsidRDefault="00C71EE5" w:rsidP="004175F6">
            <w:pPr>
              <w:jc w:val="both"/>
              <w:rPr>
                <w:b/>
                <w:lang w:val="en-US"/>
              </w:rPr>
            </w:pPr>
          </w:p>
        </w:tc>
        <w:tc>
          <w:tcPr>
            <w:tcW w:w="10604" w:type="dxa"/>
            <w:gridSpan w:val="8"/>
            <w:shd w:val="clear" w:color="auto" w:fill="auto"/>
          </w:tcPr>
          <w:p w14:paraId="2180E454" w14:textId="376C42D2" w:rsidR="00C71EE5" w:rsidRDefault="00C71EE5" w:rsidP="004175F6">
            <w:pPr>
              <w:jc w:val="both"/>
              <w:rPr>
                <w:lang w:val="en-US"/>
              </w:rPr>
            </w:pPr>
          </w:p>
        </w:tc>
      </w:tr>
      <w:tr w:rsidR="00C71EE5" w14:paraId="3BEE91F8" w14:textId="77777777" w:rsidTr="00B20100">
        <w:trPr>
          <w:trHeight w:hRule="exact" w:val="1418"/>
        </w:trPr>
        <w:tc>
          <w:tcPr>
            <w:tcW w:w="387" w:type="dxa"/>
            <w:vMerge w:val="restart"/>
            <w:shd w:val="clear" w:color="auto" w:fill="auto"/>
          </w:tcPr>
          <w:p w14:paraId="47189493" w14:textId="77777777" w:rsidR="00C71EE5" w:rsidRPr="002E1088" w:rsidRDefault="00C71EE5" w:rsidP="004175F6">
            <w:pPr>
              <w:jc w:val="both"/>
              <w:rPr>
                <w:b/>
                <w:lang w:val="en-US"/>
              </w:rPr>
            </w:pPr>
            <w:r w:rsidRPr="002E1088">
              <w:rPr>
                <w:b/>
                <w:lang w:val="en-US"/>
              </w:rPr>
              <w:t>5.</w:t>
            </w:r>
          </w:p>
        </w:tc>
        <w:tc>
          <w:tcPr>
            <w:tcW w:w="3183" w:type="dxa"/>
            <w:gridSpan w:val="2"/>
            <w:shd w:val="clear" w:color="auto" w:fill="auto"/>
          </w:tcPr>
          <w:p w14:paraId="15089A61" w14:textId="77777777" w:rsidR="00C71EE5" w:rsidRPr="002E1088" w:rsidRDefault="00C71EE5" w:rsidP="004175F6">
            <w:pPr>
              <w:jc w:val="both"/>
              <w:rPr>
                <w:b/>
                <w:i/>
                <w:lang w:val="en-US"/>
              </w:rPr>
            </w:pPr>
            <w:r w:rsidRPr="002E1088">
              <w:rPr>
                <w:b/>
                <w:lang w:val="en-US"/>
              </w:rPr>
              <w:t xml:space="preserve">Do you ever experience any problems of challenges when working with Facilitating Partners? </w:t>
            </w:r>
            <w:r w:rsidRPr="002E1088">
              <w:rPr>
                <w:b/>
                <w:i/>
                <w:lang w:val="en-US"/>
              </w:rPr>
              <w:t>If yes, please specify</w:t>
            </w:r>
          </w:p>
          <w:p w14:paraId="06173FF4" w14:textId="77777777" w:rsidR="00C71EE5" w:rsidRPr="002E1088" w:rsidRDefault="00C71EE5" w:rsidP="004175F6">
            <w:pPr>
              <w:jc w:val="both"/>
              <w:rPr>
                <w:b/>
                <w:i/>
                <w:lang w:val="en-US"/>
              </w:rPr>
            </w:pPr>
          </w:p>
          <w:p w14:paraId="44FD1668" w14:textId="77777777" w:rsidR="00C71EE5" w:rsidRPr="002E1088" w:rsidRDefault="00C71EE5" w:rsidP="004175F6">
            <w:pPr>
              <w:jc w:val="both"/>
              <w:rPr>
                <w:b/>
                <w:i/>
                <w:lang w:val="en-US"/>
              </w:rPr>
            </w:pPr>
          </w:p>
          <w:p w14:paraId="3C517869" w14:textId="77777777" w:rsidR="00C71EE5" w:rsidRPr="002E1088" w:rsidRDefault="00C71EE5" w:rsidP="004175F6">
            <w:pPr>
              <w:jc w:val="both"/>
              <w:rPr>
                <w:b/>
                <w:lang w:val="en-US"/>
              </w:rPr>
            </w:pPr>
          </w:p>
        </w:tc>
        <w:tc>
          <w:tcPr>
            <w:tcW w:w="10604" w:type="dxa"/>
            <w:gridSpan w:val="8"/>
            <w:shd w:val="clear" w:color="auto" w:fill="auto"/>
          </w:tcPr>
          <w:p w14:paraId="1C852BD0" w14:textId="4F4C3FD7" w:rsidR="00C71EE5" w:rsidRDefault="00C71EE5" w:rsidP="004175F6">
            <w:pPr>
              <w:jc w:val="both"/>
              <w:rPr>
                <w:lang w:val="en-US"/>
              </w:rPr>
            </w:pPr>
          </w:p>
        </w:tc>
      </w:tr>
      <w:tr w:rsidR="00C71EE5" w14:paraId="30DD2C06" w14:textId="77777777" w:rsidTr="00C71EE5">
        <w:tc>
          <w:tcPr>
            <w:tcW w:w="387" w:type="dxa"/>
            <w:vMerge/>
            <w:shd w:val="clear" w:color="auto" w:fill="auto"/>
          </w:tcPr>
          <w:p w14:paraId="4A62B4E7" w14:textId="77777777" w:rsidR="00C71EE5" w:rsidRPr="002E1088" w:rsidRDefault="00C71EE5" w:rsidP="004175F6">
            <w:pPr>
              <w:jc w:val="both"/>
              <w:rPr>
                <w:b/>
                <w:lang w:val="en-US"/>
              </w:rPr>
            </w:pPr>
          </w:p>
        </w:tc>
        <w:tc>
          <w:tcPr>
            <w:tcW w:w="393" w:type="dxa"/>
            <w:shd w:val="clear" w:color="auto" w:fill="auto"/>
          </w:tcPr>
          <w:p w14:paraId="7AAF47D8" w14:textId="3973D9B7" w:rsidR="00C71EE5" w:rsidRPr="002E1088" w:rsidRDefault="00C71EE5" w:rsidP="004175F6">
            <w:pPr>
              <w:jc w:val="both"/>
              <w:rPr>
                <w:b/>
                <w:lang w:val="en-US"/>
              </w:rPr>
            </w:pPr>
            <w:proofErr w:type="gramStart"/>
            <w:r w:rsidRPr="002E1088">
              <w:rPr>
                <w:b/>
                <w:lang w:val="en-US"/>
              </w:rPr>
              <w:t>a</w:t>
            </w:r>
            <w:proofErr w:type="gramEnd"/>
            <w:r w:rsidRPr="002E1088">
              <w:rPr>
                <w:b/>
                <w:lang w:val="en-US"/>
              </w:rPr>
              <w:t>.</w:t>
            </w:r>
          </w:p>
          <w:p w14:paraId="31641ECF" w14:textId="77777777" w:rsidR="00C71EE5" w:rsidRPr="002E1088" w:rsidRDefault="00C71EE5" w:rsidP="004175F6">
            <w:pPr>
              <w:jc w:val="both"/>
              <w:rPr>
                <w:b/>
                <w:lang w:val="en-US"/>
              </w:rPr>
            </w:pPr>
          </w:p>
          <w:p w14:paraId="68FEB00E" w14:textId="77777777" w:rsidR="00C71EE5" w:rsidRPr="002E1088" w:rsidRDefault="00C71EE5" w:rsidP="004175F6">
            <w:pPr>
              <w:jc w:val="both"/>
              <w:rPr>
                <w:b/>
                <w:lang w:val="en-US"/>
              </w:rPr>
            </w:pPr>
          </w:p>
        </w:tc>
        <w:tc>
          <w:tcPr>
            <w:tcW w:w="2790" w:type="dxa"/>
            <w:shd w:val="clear" w:color="auto" w:fill="auto"/>
          </w:tcPr>
          <w:p w14:paraId="0DB50685" w14:textId="77777777" w:rsidR="00C71EE5" w:rsidRPr="002E1088" w:rsidRDefault="00C71EE5" w:rsidP="004175F6">
            <w:pPr>
              <w:jc w:val="both"/>
              <w:rPr>
                <w:b/>
                <w:lang w:val="en-US"/>
              </w:rPr>
            </w:pPr>
            <w:r w:rsidRPr="002E1088">
              <w:rPr>
                <w:b/>
                <w:lang w:val="en-US"/>
              </w:rPr>
              <w:t>If problems have arisen, how have you dealt with them?</w:t>
            </w:r>
          </w:p>
        </w:tc>
        <w:tc>
          <w:tcPr>
            <w:tcW w:w="10604" w:type="dxa"/>
            <w:gridSpan w:val="8"/>
            <w:shd w:val="clear" w:color="auto" w:fill="auto"/>
          </w:tcPr>
          <w:p w14:paraId="74C7D256" w14:textId="3B39F4DF" w:rsidR="00C71EE5" w:rsidRDefault="00C71EE5" w:rsidP="004175F6">
            <w:pPr>
              <w:jc w:val="both"/>
              <w:rPr>
                <w:lang w:val="en-US"/>
              </w:rPr>
            </w:pPr>
          </w:p>
        </w:tc>
      </w:tr>
    </w:tbl>
    <w:p w14:paraId="244C3AFA" w14:textId="2C741EFE" w:rsidR="00C71EE5" w:rsidRDefault="00C71EE5" w:rsidP="004175F6">
      <w:pPr>
        <w:jc w:val="both"/>
        <w:rPr>
          <w:b/>
        </w:rPr>
      </w:pPr>
    </w:p>
    <w:p w14:paraId="1B7F4AD6" w14:textId="77777777" w:rsidR="00C71EE5" w:rsidRPr="00385050" w:rsidRDefault="00C71EE5" w:rsidP="004175F6">
      <w:pPr>
        <w:pStyle w:val="Heading1"/>
        <w:jc w:val="both"/>
        <w:rPr>
          <w:color w:val="auto"/>
          <w:lang w:val="en-US"/>
        </w:rPr>
      </w:pPr>
      <w:r>
        <w:rPr>
          <w:color w:val="auto"/>
          <w:lang w:val="en-US"/>
        </w:rPr>
        <w:lastRenderedPageBreak/>
        <w:t xml:space="preserve">Survey 4: </w:t>
      </w:r>
      <w:r w:rsidRPr="00385050">
        <w:rPr>
          <w:color w:val="auto"/>
          <w:lang w:val="en-US"/>
        </w:rPr>
        <w:t>Governance</w:t>
      </w:r>
    </w:p>
    <w:tbl>
      <w:tblPr>
        <w:tblStyle w:val="TableGrid"/>
        <w:tblW w:w="1417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87"/>
        <w:gridCol w:w="147"/>
        <w:gridCol w:w="237"/>
        <w:gridCol w:w="46"/>
        <w:gridCol w:w="142"/>
        <w:gridCol w:w="283"/>
        <w:gridCol w:w="2122"/>
        <w:gridCol w:w="840"/>
        <w:gridCol w:w="15"/>
        <w:gridCol w:w="709"/>
        <w:gridCol w:w="283"/>
        <w:gridCol w:w="284"/>
        <w:gridCol w:w="164"/>
        <w:gridCol w:w="270"/>
        <w:gridCol w:w="133"/>
        <w:gridCol w:w="283"/>
        <w:gridCol w:w="52"/>
        <w:gridCol w:w="141"/>
        <w:gridCol w:w="233"/>
        <w:gridCol w:w="349"/>
        <w:gridCol w:w="267"/>
        <w:gridCol w:w="92"/>
        <w:gridCol w:w="284"/>
        <w:gridCol w:w="567"/>
        <w:gridCol w:w="421"/>
        <w:gridCol w:w="146"/>
        <w:gridCol w:w="567"/>
        <w:gridCol w:w="425"/>
        <w:gridCol w:w="284"/>
        <w:gridCol w:w="283"/>
        <w:gridCol w:w="1559"/>
        <w:gridCol w:w="2127"/>
        <w:gridCol w:w="32"/>
      </w:tblGrid>
      <w:tr w:rsidR="00C71EE5" w14:paraId="664F3F55" w14:textId="77777777" w:rsidTr="00C71EE5">
        <w:tc>
          <w:tcPr>
            <w:tcW w:w="14174" w:type="dxa"/>
            <w:gridSpan w:val="33"/>
          </w:tcPr>
          <w:p w14:paraId="7D66A830" w14:textId="77777777" w:rsidR="00C71EE5" w:rsidRDefault="00C71EE5" w:rsidP="004175F6">
            <w:pPr>
              <w:jc w:val="both"/>
              <w:rPr>
                <w:b/>
                <w:lang w:val="en-US"/>
              </w:rPr>
            </w:pPr>
            <w:r>
              <w:rPr>
                <w:b/>
                <w:lang w:val="en-US"/>
              </w:rPr>
              <w:t>Governance Questions</w:t>
            </w:r>
          </w:p>
        </w:tc>
      </w:tr>
      <w:tr w:rsidR="00C71EE5" w14:paraId="55DBB51A" w14:textId="77777777" w:rsidTr="00C71EE5">
        <w:tc>
          <w:tcPr>
            <w:tcW w:w="387" w:type="dxa"/>
            <w:vMerge w:val="restart"/>
          </w:tcPr>
          <w:p w14:paraId="093D9080" w14:textId="77777777" w:rsidR="00C71EE5" w:rsidRDefault="00C71EE5" w:rsidP="004175F6">
            <w:pPr>
              <w:jc w:val="both"/>
              <w:rPr>
                <w:b/>
                <w:lang w:val="en-US"/>
              </w:rPr>
            </w:pPr>
            <w:r>
              <w:rPr>
                <w:b/>
                <w:lang w:val="en-US"/>
              </w:rPr>
              <w:t>1.</w:t>
            </w:r>
          </w:p>
        </w:tc>
        <w:tc>
          <w:tcPr>
            <w:tcW w:w="13787" w:type="dxa"/>
            <w:gridSpan w:val="32"/>
          </w:tcPr>
          <w:p w14:paraId="19DD3234" w14:textId="77777777" w:rsidR="00C71EE5" w:rsidRDefault="00C71EE5" w:rsidP="004175F6">
            <w:pPr>
              <w:jc w:val="both"/>
              <w:rPr>
                <w:b/>
                <w:lang w:val="en-US"/>
              </w:rPr>
            </w:pPr>
            <w:r w:rsidRPr="00385050">
              <w:rPr>
                <w:b/>
                <w:lang w:val="en-US"/>
              </w:rPr>
              <w:t>Is there any other form of governance body (shura/</w:t>
            </w:r>
            <w:r>
              <w:rPr>
                <w:b/>
                <w:lang w:val="en-US"/>
              </w:rPr>
              <w:t>Jirga/</w:t>
            </w:r>
            <w:proofErr w:type="spellStart"/>
            <w:r>
              <w:rPr>
                <w:b/>
                <w:lang w:val="en-US"/>
              </w:rPr>
              <w:t>wookee</w:t>
            </w:r>
            <w:proofErr w:type="spellEnd"/>
            <w:r w:rsidRPr="00385050">
              <w:rPr>
                <w:b/>
                <w:lang w:val="en-US"/>
              </w:rPr>
              <w:t>) operating at the level of the CCDC (i.e. beyond the village level but below the district level)?</w:t>
            </w:r>
          </w:p>
        </w:tc>
      </w:tr>
      <w:tr w:rsidR="00C71EE5" w14:paraId="0AF59A2C" w14:textId="77777777" w:rsidTr="00C71EE5">
        <w:tc>
          <w:tcPr>
            <w:tcW w:w="387" w:type="dxa"/>
            <w:vMerge/>
          </w:tcPr>
          <w:p w14:paraId="68BF99D5" w14:textId="77777777" w:rsidR="00C71EE5" w:rsidRDefault="00C71EE5" w:rsidP="004175F6">
            <w:pPr>
              <w:jc w:val="both"/>
              <w:rPr>
                <w:b/>
                <w:lang w:val="en-US"/>
              </w:rPr>
            </w:pPr>
          </w:p>
        </w:tc>
        <w:tc>
          <w:tcPr>
            <w:tcW w:w="7000" w:type="dxa"/>
            <w:gridSpan w:val="20"/>
          </w:tcPr>
          <w:p w14:paraId="197D7618" w14:textId="77777777" w:rsidR="00C71EE5" w:rsidRDefault="00C71EE5" w:rsidP="004175F6">
            <w:pPr>
              <w:jc w:val="both"/>
              <w:rPr>
                <w:b/>
                <w:lang w:val="en-US"/>
              </w:rPr>
            </w:pPr>
            <w:r>
              <w:rPr>
                <w:b/>
                <w:lang w:val="en-US"/>
              </w:rPr>
              <w:t>Yes</w:t>
            </w:r>
          </w:p>
        </w:tc>
        <w:tc>
          <w:tcPr>
            <w:tcW w:w="6787" w:type="dxa"/>
            <w:gridSpan w:val="12"/>
          </w:tcPr>
          <w:p w14:paraId="7D2837E7" w14:textId="77777777" w:rsidR="00C71EE5" w:rsidRDefault="00C71EE5" w:rsidP="004175F6">
            <w:pPr>
              <w:jc w:val="both"/>
              <w:rPr>
                <w:b/>
                <w:lang w:val="en-US"/>
              </w:rPr>
            </w:pPr>
            <w:r>
              <w:rPr>
                <w:b/>
                <w:lang w:val="en-US"/>
              </w:rPr>
              <w:t>No</w:t>
            </w:r>
          </w:p>
        </w:tc>
      </w:tr>
      <w:tr w:rsidR="00C71EE5" w14:paraId="5EE9E160" w14:textId="77777777" w:rsidTr="00C71EE5">
        <w:tc>
          <w:tcPr>
            <w:tcW w:w="387" w:type="dxa"/>
            <w:vMerge/>
          </w:tcPr>
          <w:p w14:paraId="0B284A34" w14:textId="77777777" w:rsidR="00C71EE5" w:rsidRDefault="00C71EE5" w:rsidP="004175F6">
            <w:pPr>
              <w:jc w:val="both"/>
              <w:rPr>
                <w:b/>
                <w:lang w:val="en-US"/>
              </w:rPr>
            </w:pPr>
          </w:p>
        </w:tc>
        <w:tc>
          <w:tcPr>
            <w:tcW w:w="7000" w:type="dxa"/>
            <w:gridSpan w:val="20"/>
          </w:tcPr>
          <w:p w14:paraId="23B3538E" w14:textId="7DD5C41F" w:rsidR="00C71EE5" w:rsidRPr="00BC7FD8" w:rsidRDefault="00C71EE5" w:rsidP="004175F6">
            <w:pPr>
              <w:jc w:val="both"/>
              <w:rPr>
                <w:b/>
                <w:sz w:val="28"/>
                <w:lang w:val="en-US"/>
              </w:rPr>
            </w:pPr>
          </w:p>
        </w:tc>
        <w:tc>
          <w:tcPr>
            <w:tcW w:w="6787" w:type="dxa"/>
            <w:gridSpan w:val="12"/>
          </w:tcPr>
          <w:p w14:paraId="31993DF0" w14:textId="77777777" w:rsidR="00C71EE5" w:rsidRPr="00BC7FD8" w:rsidRDefault="00C71EE5" w:rsidP="004175F6">
            <w:pPr>
              <w:jc w:val="both"/>
              <w:rPr>
                <w:b/>
                <w:sz w:val="28"/>
                <w:lang w:val="en-US"/>
              </w:rPr>
            </w:pPr>
          </w:p>
        </w:tc>
      </w:tr>
      <w:tr w:rsidR="00C71EE5" w14:paraId="771A30AE" w14:textId="77777777" w:rsidTr="00C71EE5">
        <w:tc>
          <w:tcPr>
            <w:tcW w:w="387" w:type="dxa"/>
            <w:vMerge w:val="restart"/>
          </w:tcPr>
          <w:p w14:paraId="4D77FAC3" w14:textId="77777777" w:rsidR="00C71EE5" w:rsidRDefault="00C71EE5" w:rsidP="004175F6">
            <w:pPr>
              <w:jc w:val="both"/>
              <w:rPr>
                <w:b/>
                <w:lang w:val="en-US"/>
              </w:rPr>
            </w:pPr>
            <w:r>
              <w:rPr>
                <w:b/>
                <w:lang w:val="en-US"/>
              </w:rPr>
              <w:t>2.</w:t>
            </w:r>
          </w:p>
          <w:p w14:paraId="0EDBF158" w14:textId="77777777" w:rsidR="00C71EE5" w:rsidRDefault="00C71EE5" w:rsidP="004175F6">
            <w:pPr>
              <w:jc w:val="both"/>
              <w:rPr>
                <w:b/>
                <w:lang w:val="en-US"/>
              </w:rPr>
            </w:pPr>
          </w:p>
          <w:p w14:paraId="26C68307" w14:textId="77777777" w:rsidR="00C71EE5" w:rsidRDefault="00C71EE5" w:rsidP="004175F6">
            <w:pPr>
              <w:jc w:val="both"/>
              <w:rPr>
                <w:b/>
                <w:lang w:val="en-US"/>
              </w:rPr>
            </w:pPr>
          </w:p>
          <w:p w14:paraId="289D7704" w14:textId="77777777" w:rsidR="00C71EE5" w:rsidRDefault="00C71EE5" w:rsidP="004175F6">
            <w:pPr>
              <w:jc w:val="both"/>
              <w:rPr>
                <w:b/>
                <w:lang w:val="en-US"/>
              </w:rPr>
            </w:pPr>
          </w:p>
          <w:p w14:paraId="3BEB9544" w14:textId="77777777" w:rsidR="00C71EE5" w:rsidRDefault="00C71EE5" w:rsidP="004175F6">
            <w:pPr>
              <w:jc w:val="both"/>
              <w:rPr>
                <w:b/>
                <w:lang w:val="en-US"/>
              </w:rPr>
            </w:pPr>
          </w:p>
          <w:p w14:paraId="57CA301D" w14:textId="77777777" w:rsidR="00C71EE5" w:rsidRDefault="00C71EE5" w:rsidP="004175F6">
            <w:pPr>
              <w:jc w:val="both"/>
              <w:rPr>
                <w:b/>
                <w:lang w:val="en-US"/>
              </w:rPr>
            </w:pPr>
          </w:p>
          <w:p w14:paraId="02A49D48" w14:textId="77777777" w:rsidR="00C71EE5" w:rsidRDefault="00C71EE5" w:rsidP="004175F6">
            <w:pPr>
              <w:jc w:val="both"/>
              <w:rPr>
                <w:b/>
                <w:lang w:val="en-US"/>
              </w:rPr>
            </w:pPr>
          </w:p>
          <w:p w14:paraId="00329758" w14:textId="77777777" w:rsidR="00C71EE5" w:rsidRDefault="00C71EE5" w:rsidP="004175F6">
            <w:pPr>
              <w:jc w:val="both"/>
              <w:rPr>
                <w:b/>
                <w:lang w:val="en-US"/>
              </w:rPr>
            </w:pPr>
          </w:p>
        </w:tc>
        <w:tc>
          <w:tcPr>
            <w:tcW w:w="13787" w:type="dxa"/>
            <w:gridSpan w:val="32"/>
          </w:tcPr>
          <w:p w14:paraId="2FE4C9B0" w14:textId="77777777" w:rsidR="00C71EE5" w:rsidRDefault="00C71EE5" w:rsidP="004175F6">
            <w:pPr>
              <w:jc w:val="both"/>
              <w:rPr>
                <w:b/>
                <w:lang w:val="en-US"/>
              </w:rPr>
            </w:pPr>
            <w:r>
              <w:rPr>
                <w:b/>
                <w:lang w:val="en-US"/>
              </w:rPr>
              <w:t xml:space="preserve">How many members of the </w:t>
            </w:r>
            <w:r w:rsidRPr="005400F3">
              <w:rPr>
                <w:b/>
                <w:lang w:val="en-US"/>
              </w:rPr>
              <w:t>CDC are also members of village shuras/jirgas</w:t>
            </w:r>
            <w:r>
              <w:rPr>
                <w:b/>
                <w:lang w:val="en-US"/>
              </w:rPr>
              <w:t>/</w:t>
            </w:r>
            <w:proofErr w:type="spellStart"/>
            <w:r>
              <w:rPr>
                <w:b/>
                <w:lang w:val="en-US"/>
              </w:rPr>
              <w:t>wookees</w:t>
            </w:r>
            <w:proofErr w:type="spellEnd"/>
            <w:r w:rsidRPr="005400F3">
              <w:rPr>
                <w:b/>
                <w:lang w:val="en-US"/>
              </w:rPr>
              <w:t xml:space="preserve"> or serve in other local leadership roles, including managing other development projects (please give examples)?</w:t>
            </w:r>
          </w:p>
        </w:tc>
      </w:tr>
      <w:tr w:rsidR="00C71EE5" w14:paraId="11321908" w14:textId="77777777" w:rsidTr="00C71EE5">
        <w:tc>
          <w:tcPr>
            <w:tcW w:w="387" w:type="dxa"/>
            <w:vMerge/>
          </w:tcPr>
          <w:p w14:paraId="42CA8BA8" w14:textId="77777777" w:rsidR="00C71EE5" w:rsidRDefault="00C71EE5" w:rsidP="004175F6">
            <w:pPr>
              <w:jc w:val="both"/>
              <w:rPr>
                <w:b/>
                <w:lang w:val="en-US"/>
              </w:rPr>
            </w:pPr>
          </w:p>
        </w:tc>
        <w:tc>
          <w:tcPr>
            <w:tcW w:w="13787" w:type="dxa"/>
            <w:gridSpan w:val="32"/>
          </w:tcPr>
          <w:p w14:paraId="4A355CF2" w14:textId="77777777" w:rsidR="00C71EE5" w:rsidRPr="00CF157E" w:rsidRDefault="00C71EE5" w:rsidP="004175F6">
            <w:pPr>
              <w:jc w:val="both"/>
              <w:rPr>
                <w:lang w:val="en-US"/>
              </w:rPr>
            </w:pPr>
          </w:p>
          <w:p w14:paraId="7C3B7CDD" w14:textId="77777777" w:rsidR="00C71EE5" w:rsidRDefault="00C71EE5" w:rsidP="004175F6">
            <w:pPr>
              <w:jc w:val="both"/>
              <w:rPr>
                <w:b/>
                <w:lang w:val="en-US"/>
              </w:rPr>
            </w:pPr>
          </w:p>
        </w:tc>
      </w:tr>
      <w:tr w:rsidR="00C71EE5" w14:paraId="647827FD" w14:textId="77777777" w:rsidTr="00C71EE5">
        <w:tc>
          <w:tcPr>
            <w:tcW w:w="387" w:type="dxa"/>
            <w:vMerge/>
          </w:tcPr>
          <w:p w14:paraId="49F70D5D" w14:textId="77777777" w:rsidR="00C71EE5" w:rsidRDefault="00C71EE5" w:rsidP="004175F6">
            <w:pPr>
              <w:jc w:val="both"/>
              <w:rPr>
                <w:b/>
                <w:lang w:val="en-US"/>
              </w:rPr>
            </w:pPr>
          </w:p>
        </w:tc>
        <w:tc>
          <w:tcPr>
            <w:tcW w:w="384" w:type="dxa"/>
            <w:gridSpan w:val="2"/>
            <w:vMerge w:val="restart"/>
          </w:tcPr>
          <w:p w14:paraId="25C8913D" w14:textId="77777777" w:rsidR="00C71EE5" w:rsidRDefault="00C71EE5" w:rsidP="004175F6">
            <w:pPr>
              <w:jc w:val="both"/>
              <w:rPr>
                <w:b/>
                <w:lang w:val="en-US"/>
              </w:rPr>
            </w:pPr>
            <w:proofErr w:type="gramStart"/>
            <w:r>
              <w:rPr>
                <w:b/>
                <w:lang w:val="en-US"/>
              </w:rPr>
              <w:t>a</w:t>
            </w:r>
            <w:proofErr w:type="gramEnd"/>
            <w:r>
              <w:rPr>
                <w:b/>
                <w:lang w:val="en-US"/>
              </w:rPr>
              <w:t>.</w:t>
            </w:r>
          </w:p>
          <w:p w14:paraId="1A788C95" w14:textId="77777777" w:rsidR="00C71EE5" w:rsidRDefault="00C71EE5" w:rsidP="004175F6">
            <w:pPr>
              <w:jc w:val="both"/>
              <w:rPr>
                <w:b/>
                <w:lang w:val="en-US"/>
              </w:rPr>
            </w:pPr>
          </w:p>
          <w:p w14:paraId="1DB5E52E" w14:textId="77777777" w:rsidR="00C71EE5" w:rsidRDefault="00C71EE5" w:rsidP="004175F6">
            <w:pPr>
              <w:jc w:val="both"/>
              <w:rPr>
                <w:b/>
                <w:lang w:val="en-US"/>
              </w:rPr>
            </w:pPr>
          </w:p>
          <w:p w14:paraId="6625E043" w14:textId="77777777" w:rsidR="00C71EE5" w:rsidRDefault="00C71EE5" w:rsidP="004175F6">
            <w:pPr>
              <w:jc w:val="both"/>
              <w:rPr>
                <w:b/>
                <w:lang w:val="en-US"/>
              </w:rPr>
            </w:pPr>
          </w:p>
          <w:p w14:paraId="56196047" w14:textId="77777777" w:rsidR="00C71EE5" w:rsidRDefault="00C71EE5" w:rsidP="004175F6">
            <w:pPr>
              <w:jc w:val="both"/>
              <w:rPr>
                <w:b/>
                <w:lang w:val="en-US"/>
              </w:rPr>
            </w:pPr>
          </w:p>
        </w:tc>
        <w:tc>
          <w:tcPr>
            <w:tcW w:w="13403" w:type="dxa"/>
            <w:gridSpan w:val="30"/>
          </w:tcPr>
          <w:p w14:paraId="268F59E3" w14:textId="77777777" w:rsidR="00C71EE5" w:rsidRDefault="00C71EE5" w:rsidP="004175F6">
            <w:pPr>
              <w:jc w:val="both"/>
              <w:rPr>
                <w:b/>
                <w:lang w:val="en-US"/>
              </w:rPr>
            </w:pPr>
            <w:r w:rsidRPr="006A2E0A">
              <w:rPr>
                <w:b/>
                <w:lang w:val="en-US"/>
              </w:rPr>
              <w:t>If there are conflicts of interest betw</w:t>
            </w:r>
            <w:r>
              <w:rPr>
                <w:b/>
                <w:lang w:val="en-US"/>
              </w:rPr>
              <w:t xml:space="preserve">een the </w:t>
            </w:r>
            <w:proofErr w:type="gramStart"/>
            <w:r>
              <w:rPr>
                <w:b/>
                <w:lang w:val="en-US"/>
              </w:rPr>
              <w:t>role</w:t>
            </w:r>
            <w:proofErr w:type="gramEnd"/>
            <w:r>
              <w:rPr>
                <w:b/>
                <w:lang w:val="en-US"/>
              </w:rPr>
              <w:t xml:space="preserve"> of leaders on the </w:t>
            </w:r>
            <w:r w:rsidRPr="006A2E0A">
              <w:rPr>
                <w:b/>
                <w:lang w:val="en-US"/>
              </w:rPr>
              <w:t>CDC versus their membership of other committees, how is this resolved?</w:t>
            </w:r>
          </w:p>
        </w:tc>
      </w:tr>
      <w:tr w:rsidR="00C71EE5" w14:paraId="7B014A66" w14:textId="77777777" w:rsidTr="00B20100">
        <w:trPr>
          <w:trHeight w:hRule="exact" w:val="567"/>
        </w:trPr>
        <w:tc>
          <w:tcPr>
            <w:tcW w:w="387" w:type="dxa"/>
            <w:vMerge/>
          </w:tcPr>
          <w:p w14:paraId="70A2FC89" w14:textId="77777777" w:rsidR="00C71EE5" w:rsidRDefault="00C71EE5" w:rsidP="004175F6">
            <w:pPr>
              <w:jc w:val="both"/>
              <w:rPr>
                <w:b/>
                <w:lang w:val="en-US"/>
              </w:rPr>
            </w:pPr>
          </w:p>
        </w:tc>
        <w:tc>
          <w:tcPr>
            <w:tcW w:w="384" w:type="dxa"/>
            <w:gridSpan w:val="2"/>
            <w:vMerge/>
          </w:tcPr>
          <w:p w14:paraId="37BEF5A0" w14:textId="77777777" w:rsidR="00C71EE5" w:rsidRDefault="00C71EE5" w:rsidP="004175F6">
            <w:pPr>
              <w:jc w:val="both"/>
              <w:rPr>
                <w:b/>
                <w:lang w:val="en-US"/>
              </w:rPr>
            </w:pPr>
          </w:p>
        </w:tc>
        <w:tc>
          <w:tcPr>
            <w:tcW w:w="13403" w:type="dxa"/>
            <w:gridSpan w:val="30"/>
          </w:tcPr>
          <w:p w14:paraId="33E1DDA8" w14:textId="0CD1CEE7" w:rsidR="00C71EE5" w:rsidRPr="00CF157E" w:rsidRDefault="00C71EE5" w:rsidP="004175F6">
            <w:pPr>
              <w:jc w:val="both"/>
              <w:rPr>
                <w:lang w:val="en-US"/>
              </w:rPr>
            </w:pPr>
          </w:p>
        </w:tc>
      </w:tr>
      <w:tr w:rsidR="00C71EE5" w14:paraId="69365060" w14:textId="77777777" w:rsidTr="00C71EE5">
        <w:trPr>
          <w:gridAfter w:val="13"/>
          <w:wAfter w:w="7054" w:type="dxa"/>
        </w:trPr>
        <w:tc>
          <w:tcPr>
            <w:tcW w:w="387" w:type="dxa"/>
            <w:vMerge w:val="restart"/>
          </w:tcPr>
          <w:p w14:paraId="7B90191F" w14:textId="77777777" w:rsidR="00C71EE5" w:rsidRDefault="00C71EE5" w:rsidP="004175F6">
            <w:pPr>
              <w:jc w:val="both"/>
              <w:rPr>
                <w:b/>
                <w:lang w:val="en-US"/>
              </w:rPr>
            </w:pPr>
            <w:r>
              <w:rPr>
                <w:b/>
                <w:lang w:val="en-US"/>
              </w:rPr>
              <w:t>3.</w:t>
            </w:r>
          </w:p>
        </w:tc>
        <w:tc>
          <w:tcPr>
            <w:tcW w:w="5272" w:type="dxa"/>
            <w:gridSpan w:val="12"/>
            <w:vMerge w:val="restart"/>
          </w:tcPr>
          <w:p w14:paraId="6220B405" w14:textId="77777777" w:rsidR="00C71EE5" w:rsidRDefault="00C71EE5" w:rsidP="004175F6">
            <w:pPr>
              <w:jc w:val="both"/>
              <w:rPr>
                <w:b/>
                <w:lang w:val="en-US"/>
              </w:rPr>
            </w:pPr>
            <w:r w:rsidRPr="00597330">
              <w:rPr>
                <w:b/>
                <w:lang w:val="en-US"/>
              </w:rPr>
              <w:t xml:space="preserve">Does the </w:t>
            </w:r>
            <w:r>
              <w:rPr>
                <w:b/>
                <w:lang w:val="en-US"/>
              </w:rPr>
              <w:t xml:space="preserve">CDC or the </w:t>
            </w:r>
            <w:r w:rsidRPr="00597330">
              <w:rPr>
                <w:b/>
                <w:lang w:val="en-US"/>
              </w:rPr>
              <w:t>CCDC communicate/interact with the district shuras?</w:t>
            </w:r>
          </w:p>
        </w:tc>
        <w:tc>
          <w:tcPr>
            <w:tcW w:w="738" w:type="dxa"/>
            <w:gridSpan w:val="4"/>
          </w:tcPr>
          <w:p w14:paraId="1BA7041A" w14:textId="77777777" w:rsidR="00C71EE5" w:rsidRDefault="00C71EE5" w:rsidP="004175F6">
            <w:pPr>
              <w:jc w:val="both"/>
              <w:rPr>
                <w:b/>
                <w:lang w:val="en-US"/>
              </w:rPr>
            </w:pPr>
            <w:r>
              <w:rPr>
                <w:b/>
                <w:lang w:val="en-US"/>
              </w:rPr>
              <w:t>Yes</w:t>
            </w:r>
          </w:p>
        </w:tc>
        <w:tc>
          <w:tcPr>
            <w:tcW w:w="723" w:type="dxa"/>
            <w:gridSpan w:val="3"/>
          </w:tcPr>
          <w:p w14:paraId="71551C94" w14:textId="77777777" w:rsidR="00C71EE5" w:rsidRDefault="00C71EE5" w:rsidP="004175F6">
            <w:pPr>
              <w:jc w:val="both"/>
              <w:rPr>
                <w:b/>
                <w:lang w:val="en-US"/>
              </w:rPr>
            </w:pPr>
            <w:r>
              <w:rPr>
                <w:b/>
                <w:lang w:val="en-US"/>
              </w:rPr>
              <w:t>No</w:t>
            </w:r>
          </w:p>
        </w:tc>
      </w:tr>
      <w:tr w:rsidR="00C71EE5" w14:paraId="20CEC2F2" w14:textId="77777777" w:rsidTr="00C71EE5">
        <w:trPr>
          <w:gridAfter w:val="13"/>
          <w:wAfter w:w="7054" w:type="dxa"/>
        </w:trPr>
        <w:tc>
          <w:tcPr>
            <w:tcW w:w="387" w:type="dxa"/>
            <w:vMerge/>
          </w:tcPr>
          <w:p w14:paraId="63B66164" w14:textId="77777777" w:rsidR="00C71EE5" w:rsidRDefault="00C71EE5" w:rsidP="004175F6">
            <w:pPr>
              <w:jc w:val="both"/>
              <w:rPr>
                <w:b/>
                <w:lang w:val="en-US"/>
              </w:rPr>
            </w:pPr>
          </w:p>
        </w:tc>
        <w:tc>
          <w:tcPr>
            <w:tcW w:w="5272" w:type="dxa"/>
            <w:gridSpan w:val="12"/>
            <w:vMerge/>
          </w:tcPr>
          <w:p w14:paraId="66C33675" w14:textId="77777777" w:rsidR="00C71EE5" w:rsidRDefault="00C71EE5" w:rsidP="004175F6">
            <w:pPr>
              <w:jc w:val="both"/>
              <w:rPr>
                <w:b/>
                <w:lang w:val="en-US"/>
              </w:rPr>
            </w:pPr>
          </w:p>
        </w:tc>
        <w:tc>
          <w:tcPr>
            <w:tcW w:w="738" w:type="dxa"/>
            <w:gridSpan w:val="4"/>
          </w:tcPr>
          <w:p w14:paraId="6A0D0D61" w14:textId="67FB2E49" w:rsidR="00C71EE5" w:rsidRPr="00BC7FD8" w:rsidRDefault="00C71EE5" w:rsidP="004175F6">
            <w:pPr>
              <w:jc w:val="both"/>
              <w:rPr>
                <w:b/>
                <w:sz w:val="28"/>
                <w:lang w:val="en-US"/>
              </w:rPr>
            </w:pPr>
          </w:p>
        </w:tc>
        <w:tc>
          <w:tcPr>
            <w:tcW w:w="723" w:type="dxa"/>
            <w:gridSpan w:val="3"/>
          </w:tcPr>
          <w:p w14:paraId="11C72B24" w14:textId="77777777" w:rsidR="00C71EE5" w:rsidRPr="00BC7FD8" w:rsidRDefault="00C71EE5" w:rsidP="004175F6">
            <w:pPr>
              <w:jc w:val="both"/>
              <w:rPr>
                <w:b/>
                <w:sz w:val="28"/>
                <w:lang w:val="en-US"/>
              </w:rPr>
            </w:pPr>
          </w:p>
        </w:tc>
      </w:tr>
      <w:tr w:rsidR="00C71EE5" w14:paraId="6625AD59" w14:textId="77777777" w:rsidTr="00B20100">
        <w:trPr>
          <w:trHeight w:hRule="exact" w:val="567"/>
        </w:trPr>
        <w:tc>
          <w:tcPr>
            <w:tcW w:w="387" w:type="dxa"/>
            <w:vMerge/>
          </w:tcPr>
          <w:p w14:paraId="3719809A" w14:textId="77777777" w:rsidR="00C71EE5" w:rsidRDefault="00C71EE5" w:rsidP="004175F6">
            <w:pPr>
              <w:jc w:val="both"/>
              <w:rPr>
                <w:b/>
                <w:lang w:val="en-US"/>
              </w:rPr>
            </w:pPr>
          </w:p>
        </w:tc>
        <w:tc>
          <w:tcPr>
            <w:tcW w:w="384" w:type="dxa"/>
            <w:gridSpan w:val="2"/>
          </w:tcPr>
          <w:p w14:paraId="686760BF" w14:textId="77777777" w:rsidR="00C71EE5" w:rsidRDefault="00C71EE5" w:rsidP="004175F6">
            <w:pPr>
              <w:jc w:val="both"/>
              <w:rPr>
                <w:b/>
                <w:lang w:val="en-US"/>
              </w:rPr>
            </w:pPr>
            <w:proofErr w:type="gramStart"/>
            <w:r>
              <w:rPr>
                <w:b/>
                <w:lang w:val="en-US"/>
              </w:rPr>
              <w:t>a</w:t>
            </w:r>
            <w:proofErr w:type="gramEnd"/>
            <w:r>
              <w:rPr>
                <w:b/>
                <w:lang w:val="en-US"/>
              </w:rPr>
              <w:t>.</w:t>
            </w:r>
          </w:p>
          <w:p w14:paraId="60F76031" w14:textId="77777777" w:rsidR="00C71EE5" w:rsidRDefault="00C71EE5" w:rsidP="004175F6">
            <w:pPr>
              <w:jc w:val="both"/>
              <w:rPr>
                <w:b/>
                <w:lang w:val="en-US"/>
              </w:rPr>
            </w:pPr>
          </w:p>
          <w:p w14:paraId="0D322BB8" w14:textId="77777777" w:rsidR="00C71EE5" w:rsidRDefault="00C71EE5" w:rsidP="004175F6">
            <w:pPr>
              <w:jc w:val="both"/>
              <w:rPr>
                <w:b/>
                <w:lang w:val="en-US"/>
              </w:rPr>
            </w:pPr>
          </w:p>
          <w:p w14:paraId="58C3E53E" w14:textId="77777777" w:rsidR="00C71EE5" w:rsidRDefault="00C71EE5" w:rsidP="004175F6">
            <w:pPr>
              <w:jc w:val="both"/>
              <w:rPr>
                <w:b/>
                <w:lang w:val="en-US"/>
              </w:rPr>
            </w:pPr>
          </w:p>
          <w:p w14:paraId="6E3E6C96" w14:textId="77777777" w:rsidR="00C71EE5" w:rsidRDefault="00C71EE5" w:rsidP="004175F6">
            <w:pPr>
              <w:jc w:val="both"/>
              <w:rPr>
                <w:b/>
                <w:lang w:val="en-US"/>
              </w:rPr>
            </w:pPr>
          </w:p>
        </w:tc>
        <w:tc>
          <w:tcPr>
            <w:tcW w:w="3433" w:type="dxa"/>
            <w:gridSpan w:val="5"/>
          </w:tcPr>
          <w:p w14:paraId="6BD8BA5D" w14:textId="77777777" w:rsidR="00C71EE5" w:rsidRDefault="00C71EE5" w:rsidP="004175F6">
            <w:pPr>
              <w:jc w:val="both"/>
              <w:rPr>
                <w:b/>
                <w:lang w:val="en-US"/>
              </w:rPr>
            </w:pPr>
            <w:r>
              <w:rPr>
                <w:b/>
                <w:lang w:val="en-US"/>
              </w:rPr>
              <w:t>If so, in what capacity?</w:t>
            </w:r>
          </w:p>
        </w:tc>
        <w:tc>
          <w:tcPr>
            <w:tcW w:w="9970" w:type="dxa"/>
            <w:gridSpan w:val="25"/>
          </w:tcPr>
          <w:p w14:paraId="747275FF" w14:textId="0A26811B" w:rsidR="00C71EE5" w:rsidRPr="00B21468" w:rsidRDefault="00C71EE5" w:rsidP="004175F6">
            <w:pPr>
              <w:jc w:val="both"/>
              <w:rPr>
                <w:rFonts w:ascii="Times New Roman" w:hAnsi="Times New Roman" w:cs="Times New Roman"/>
                <w:lang w:val="en-US"/>
              </w:rPr>
            </w:pPr>
          </w:p>
        </w:tc>
      </w:tr>
      <w:tr w:rsidR="00C71EE5" w14:paraId="1B222B63" w14:textId="77777777" w:rsidTr="00C71EE5">
        <w:trPr>
          <w:gridAfter w:val="13"/>
          <w:wAfter w:w="7054" w:type="dxa"/>
        </w:trPr>
        <w:tc>
          <w:tcPr>
            <w:tcW w:w="387" w:type="dxa"/>
            <w:vMerge w:val="restart"/>
          </w:tcPr>
          <w:p w14:paraId="4E7816F5" w14:textId="77777777" w:rsidR="00C71EE5" w:rsidRDefault="00C71EE5" w:rsidP="004175F6">
            <w:pPr>
              <w:jc w:val="both"/>
              <w:rPr>
                <w:b/>
                <w:lang w:val="en-US"/>
              </w:rPr>
            </w:pPr>
            <w:r>
              <w:rPr>
                <w:b/>
                <w:lang w:val="en-US"/>
              </w:rPr>
              <w:t>4.</w:t>
            </w:r>
          </w:p>
        </w:tc>
        <w:tc>
          <w:tcPr>
            <w:tcW w:w="5542" w:type="dxa"/>
            <w:gridSpan w:val="13"/>
            <w:vMerge w:val="restart"/>
          </w:tcPr>
          <w:p w14:paraId="701596DC" w14:textId="77777777" w:rsidR="00C71EE5" w:rsidRDefault="00C71EE5" w:rsidP="004175F6">
            <w:pPr>
              <w:jc w:val="both"/>
              <w:rPr>
                <w:b/>
                <w:lang w:val="en-US"/>
              </w:rPr>
            </w:pPr>
            <w:r w:rsidRPr="00597330">
              <w:rPr>
                <w:b/>
                <w:lang w:val="en-US"/>
              </w:rPr>
              <w:t xml:space="preserve">Has the existence of the </w:t>
            </w:r>
            <w:r>
              <w:rPr>
                <w:b/>
                <w:lang w:val="en-US"/>
              </w:rPr>
              <w:t xml:space="preserve">CDC or </w:t>
            </w:r>
            <w:r w:rsidRPr="00597330">
              <w:rPr>
                <w:b/>
                <w:lang w:val="en-US"/>
              </w:rPr>
              <w:t>CCDC affected the traditional role of the shuras</w:t>
            </w:r>
            <w:r>
              <w:rPr>
                <w:b/>
                <w:lang w:val="en-US"/>
              </w:rPr>
              <w:t>/jirgas/</w:t>
            </w:r>
            <w:proofErr w:type="spellStart"/>
            <w:r>
              <w:rPr>
                <w:b/>
                <w:lang w:val="en-US"/>
              </w:rPr>
              <w:t>wookees</w:t>
            </w:r>
            <w:proofErr w:type="spellEnd"/>
            <w:r w:rsidRPr="00597330">
              <w:rPr>
                <w:b/>
                <w:lang w:val="en-US"/>
              </w:rPr>
              <w:t>?</w:t>
            </w:r>
          </w:p>
        </w:tc>
        <w:tc>
          <w:tcPr>
            <w:tcW w:w="609" w:type="dxa"/>
            <w:gridSpan w:val="4"/>
          </w:tcPr>
          <w:p w14:paraId="0749584E" w14:textId="77777777" w:rsidR="00C71EE5" w:rsidRDefault="00C71EE5" w:rsidP="004175F6">
            <w:pPr>
              <w:jc w:val="both"/>
              <w:rPr>
                <w:b/>
                <w:lang w:val="en-US"/>
              </w:rPr>
            </w:pPr>
            <w:r>
              <w:rPr>
                <w:b/>
                <w:lang w:val="en-US"/>
              </w:rPr>
              <w:t>Yes</w:t>
            </w:r>
          </w:p>
        </w:tc>
        <w:tc>
          <w:tcPr>
            <w:tcW w:w="582" w:type="dxa"/>
            <w:gridSpan w:val="2"/>
          </w:tcPr>
          <w:p w14:paraId="23CD6ED8" w14:textId="77777777" w:rsidR="00C71EE5" w:rsidRDefault="00C71EE5" w:rsidP="004175F6">
            <w:pPr>
              <w:jc w:val="both"/>
              <w:rPr>
                <w:b/>
                <w:lang w:val="en-US"/>
              </w:rPr>
            </w:pPr>
            <w:r>
              <w:rPr>
                <w:b/>
                <w:lang w:val="en-US"/>
              </w:rPr>
              <w:t>No</w:t>
            </w:r>
          </w:p>
        </w:tc>
      </w:tr>
      <w:tr w:rsidR="00C71EE5" w14:paraId="1720A6CB" w14:textId="77777777" w:rsidTr="00C71EE5">
        <w:trPr>
          <w:gridAfter w:val="13"/>
          <w:wAfter w:w="7054" w:type="dxa"/>
        </w:trPr>
        <w:tc>
          <w:tcPr>
            <w:tcW w:w="387" w:type="dxa"/>
            <w:vMerge/>
          </w:tcPr>
          <w:p w14:paraId="08E7436B" w14:textId="77777777" w:rsidR="00C71EE5" w:rsidRDefault="00C71EE5" w:rsidP="004175F6">
            <w:pPr>
              <w:jc w:val="both"/>
              <w:rPr>
                <w:b/>
                <w:lang w:val="en-US"/>
              </w:rPr>
            </w:pPr>
          </w:p>
        </w:tc>
        <w:tc>
          <w:tcPr>
            <w:tcW w:w="5542" w:type="dxa"/>
            <w:gridSpan w:val="13"/>
            <w:vMerge/>
          </w:tcPr>
          <w:p w14:paraId="2B121A2B" w14:textId="77777777" w:rsidR="00C71EE5" w:rsidRDefault="00C71EE5" w:rsidP="004175F6">
            <w:pPr>
              <w:jc w:val="both"/>
              <w:rPr>
                <w:b/>
                <w:lang w:val="en-US"/>
              </w:rPr>
            </w:pPr>
          </w:p>
        </w:tc>
        <w:tc>
          <w:tcPr>
            <w:tcW w:w="609" w:type="dxa"/>
            <w:gridSpan w:val="4"/>
          </w:tcPr>
          <w:p w14:paraId="7082A33C" w14:textId="0233A4FB" w:rsidR="00C71EE5" w:rsidRPr="00BC7FD8" w:rsidRDefault="00C71EE5" w:rsidP="004175F6">
            <w:pPr>
              <w:jc w:val="both"/>
              <w:rPr>
                <w:b/>
                <w:sz w:val="28"/>
                <w:lang w:val="en-US"/>
              </w:rPr>
            </w:pPr>
          </w:p>
        </w:tc>
        <w:tc>
          <w:tcPr>
            <w:tcW w:w="582" w:type="dxa"/>
            <w:gridSpan w:val="2"/>
          </w:tcPr>
          <w:p w14:paraId="5EBD16CD" w14:textId="77777777" w:rsidR="00C71EE5" w:rsidRPr="00BC7FD8" w:rsidRDefault="00C71EE5" w:rsidP="004175F6">
            <w:pPr>
              <w:jc w:val="both"/>
              <w:rPr>
                <w:b/>
                <w:sz w:val="28"/>
                <w:lang w:val="en-US"/>
              </w:rPr>
            </w:pPr>
          </w:p>
        </w:tc>
      </w:tr>
      <w:tr w:rsidR="00C71EE5" w14:paraId="14F309B2" w14:textId="77777777" w:rsidTr="00B20100">
        <w:trPr>
          <w:trHeight w:hRule="exact" w:val="851"/>
        </w:trPr>
        <w:tc>
          <w:tcPr>
            <w:tcW w:w="387" w:type="dxa"/>
            <w:vMerge/>
          </w:tcPr>
          <w:p w14:paraId="5AAB77EF" w14:textId="77777777" w:rsidR="00C71EE5" w:rsidRDefault="00C71EE5" w:rsidP="004175F6">
            <w:pPr>
              <w:jc w:val="both"/>
              <w:rPr>
                <w:b/>
                <w:lang w:val="en-US"/>
              </w:rPr>
            </w:pPr>
          </w:p>
        </w:tc>
        <w:tc>
          <w:tcPr>
            <w:tcW w:w="384" w:type="dxa"/>
            <w:gridSpan w:val="2"/>
          </w:tcPr>
          <w:p w14:paraId="7F2502E2" w14:textId="77777777" w:rsidR="00C71EE5" w:rsidRDefault="00C71EE5" w:rsidP="004175F6">
            <w:pPr>
              <w:jc w:val="both"/>
              <w:rPr>
                <w:b/>
                <w:lang w:val="en-US"/>
              </w:rPr>
            </w:pPr>
            <w:proofErr w:type="gramStart"/>
            <w:r>
              <w:rPr>
                <w:b/>
                <w:lang w:val="en-US"/>
              </w:rPr>
              <w:t>a</w:t>
            </w:r>
            <w:proofErr w:type="gramEnd"/>
            <w:r>
              <w:rPr>
                <w:b/>
                <w:lang w:val="en-US"/>
              </w:rPr>
              <w:t>.</w:t>
            </w:r>
          </w:p>
          <w:p w14:paraId="49EC89FE" w14:textId="77777777" w:rsidR="00C71EE5" w:rsidRDefault="00C71EE5" w:rsidP="004175F6">
            <w:pPr>
              <w:jc w:val="both"/>
              <w:rPr>
                <w:b/>
                <w:lang w:val="en-US"/>
              </w:rPr>
            </w:pPr>
          </w:p>
          <w:p w14:paraId="1276B2B6" w14:textId="77777777" w:rsidR="00C71EE5" w:rsidRDefault="00C71EE5" w:rsidP="004175F6">
            <w:pPr>
              <w:jc w:val="both"/>
              <w:rPr>
                <w:b/>
                <w:lang w:val="en-US"/>
              </w:rPr>
            </w:pPr>
          </w:p>
          <w:p w14:paraId="6EB2B6FF" w14:textId="77777777" w:rsidR="00C71EE5" w:rsidRDefault="00C71EE5" w:rsidP="004175F6">
            <w:pPr>
              <w:jc w:val="both"/>
              <w:rPr>
                <w:b/>
                <w:lang w:val="en-US"/>
              </w:rPr>
            </w:pPr>
          </w:p>
          <w:p w14:paraId="59234E65" w14:textId="77777777" w:rsidR="00C71EE5" w:rsidRDefault="00C71EE5" w:rsidP="004175F6">
            <w:pPr>
              <w:jc w:val="both"/>
              <w:rPr>
                <w:b/>
                <w:lang w:val="en-US"/>
              </w:rPr>
            </w:pPr>
          </w:p>
          <w:p w14:paraId="3A8358FA" w14:textId="77777777" w:rsidR="00C71EE5" w:rsidRDefault="00C71EE5" w:rsidP="004175F6">
            <w:pPr>
              <w:jc w:val="both"/>
              <w:rPr>
                <w:b/>
                <w:lang w:val="en-US"/>
              </w:rPr>
            </w:pPr>
          </w:p>
        </w:tc>
        <w:tc>
          <w:tcPr>
            <w:tcW w:w="2593" w:type="dxa"/>
            <w:gridSpan w:val="4"/>
          </w:tcPr>
          <w:p w14:paraId="5BF931F4" w14:textId="77777777" w:rsidR="00C71EE5" w:rsidRDefault="00C71EE5" w:rsidP="004175F6">
            <w:pPr>
              <w:jc w:val="both"/>
              <w:rPr>
                <w:b/>
                <w:lang w:val="en-US"/>
              </w:rPr>
            </w:pPr>
            <w:r>
              <w:rPr>
                <w:b/>
                <w:lang w:val="en-US"/>
              </w:rPr>
              <w:t>If yes, please explain how</w:t>
            </w:r>
          </w:p>
        </w:tc>
        <w:tc>
          <w:tcPr>
            <w:tcW w:w="10810" w:type="dxa"/>
            <w:gridSpan w:val="26"/>
          </w:tcPr>
          <w:p w14:paraId="01FE5442" w14:textId="124CDF31" w:rsidR="00C71EE5" w:rsidRPr="00CF157E" w:rsidRDefault="00C71EE5" w:rsidP="004175F6">
            <w:pPr>
              <w:jc w:val="both"/>
              <w:rPr>
                <w:lang w:val="en-US"/>
              </w:rPr>
            </w:pPr>
          </w:p>
        </w:tc>
      </w:tr>
      <w:tr w:rsidR="00C71EE5" w14:paraId="554B8C8F" w14:textId="77777777" w:rsidTr="00C71EE5">
        <w:trPr>
          <w:gridAfter w:val="13"/>
          <w:wAfter w:w="7054" w:type="dxa"/>
        </w:trPr>
        <w:tc>
          <w:tcPr>
            <w:tcW w:w="387" w:type="dxa"/>
            <w:vMerge w:val="restart"/>
          </w:tcPr>
          <w:p w14:paraId="4AC7C177" w14:textId="77777777" w:rsidR="00C71EE5" w:rsidRDefault="00C71EE5" w:rsidP="004175F6">
            <w:pPr>
              <w:jc w:val="both"/>
              <w:rPr>
                <w:b/>
                <w:lang w:val="en-US"/>
              </w:rPr>
            </w:pPr>
            <w:r>
              <w:rPr>
                <w:b/>
                <w:lang w:val="en-US"/>
              </w:rPr>
              <w:t xml:space="preserve"> 5.</w:t>
            </w:r>
          </w:p>
        </w:tc>
        <w:tc>
          <w:tcPr>
            <w:tcW w:w="5272" w:type="dxa"/>
            <w:gridSpan w:val="12"/>
            <w:vMerge w:val="restart"/>
          </w:tcPr>
          <w:p w14:paraId="6C55CDDE" w14:textId="77777777" w:rsidR="00C71EE5" w:rsidRDefault="00C71EE5" w:rsidP="004175F6">
            <w:pPr>
              <w:jc w:val="both"/>
              <w:rPr>
                <w:b/>
                <w:lang w:val="en-US"/>
              </w:rPr>
            </w:pPr>
            <w:r w:rsidRPr="00597330">
              <w:rPr>
                <w:b/>
                <w:lang w:val="en-US"/>
              </w:rPr>
              <w:t>Are traditional leaders involved or consulted at any stage of the NSP process</w:t>
            </w:r>
            <w:r>
              <w:rPr>
                <w:b/>
                <w:lang w:val="en-US"/>
              </w:rPr>
              <w:t>, at CDCs or at CCDCs</w:t>
            </w:r>
            <w:r w:rsidRPr="00597330">
              <w:rPr>
                <w:b/>
                <w:lang w:val="en-US"/>
              </w:rPr>
              <w:t>?</w:t>
            </w:r>
          </w:p>
        </w:tc>
        <w:tc>
          <w:tcPr>
            <w:tcW w:w="738" w:type="dxa"/>
            <w:gridSpan w:val="4"/>
          </w:tcPr>
          <w:p w14:paraId="32C79D1C" w14:textId="77777777" w:rsidR="00C71EE5" w:rsidRDefault="00C71EE5" w:rsidP="004175F6">
            <w:pPr>
              <w:jc w:val="both"/>
              <w:rPr>
                <w:b/>
                <w:lang w:val="en-US"/>
              </w:rPr>
            </w:pPr>
            <w:r>
              <w:rPr>
                <w:b/>
                <w:lang w:val="en-US"/>
              </w:rPr>
              <w:t>Yes</w:t>
            </w:r>
          </w:p>
        </w:tc>
        <w:tc>
          <w:tcPr>
            <w:tcW w:w="723" w:type="dxa"/>
            <w:gridSpan w:val="3"/>
          </w:tcPr>
          <w:p w14:paraId="2EE2FE89" w14:textId="77777777" w:rsidR="00C71EE5" w:rsidRDefault="00C71EE5" w:rsidP="004175F6">
            <w:pPr>
              <w:jc w:val="both"/>
              <w:rPr>
                <w:b/>
                <w:lang w:val="en-US"/>
              </w:rPr>
            </w:pPr>
            <w:r>
              <w:rPr>
                <w:b/>
                <w:lang w:val="en-US"/>
              </w:rPr>
              <w:t>No</w:t>
            </w:r>
          </w:p>
        </w:tc>
      </w:tr>
      <w:tr w:rsidR="00C71EE5" w14:paraId="53505733" w14:textId="77777777" w:rsidTr="00C71EE5">
        <w:trPr>
          <w:gridAfter w:val="13"/>
          <w:wAfter w:w="7054" w:type="dxa"/>
        </w:trPr>
        <w:tc>
          <w:tcPr>
            <w:tcW w:w="387" w:type="dxa"/>
            <w:vMerge/>
          </w:tcPr>
          <w:p w14:paraId="4E5C2C08" w14:textId="77777777" w:rsidR="00C71EE5" w:rsidRDefault="00C71EE5" w:rsidP="004175F6">
            <w:pPr>
              <w:jc w:val="both"/>
              <w:rPr>
                <w:b/>
                <w:lang w:val="en-US"/>
              </w:rPr>
            </w:pPr>
          </w:p>
        </w:tc>
        <w:tc>
          <w:tcPr>
            <w:tcW w:w="5272" w:type="dxa"/>
            <w:gridSpan w:val="12"/>
            <w:vMerge/>
          </w:tcPr>
          <w:p w14:paraId="4111FFD4" w14:textId="77777777" w:rsidR="00C71EE5" w:rsidRDefault="00C71EE5" w:rsidP="004175F6">
            <w:pPr>
              <w:jc w:val="both"/>
              <w:rPr>
                <w:b/>
                <w:lang w:val="en-US"/>
              </w:rPr>
            </w:pPr>
          </w:p>
        </w:tc>
        <w:tc>
          <w:tcPr>
            <w:tcW w:w="738" w:type="dxa"/>
            <w:gridSpan w:val="4"/>
          </w:tcPr>
          <w:p w14:paraId="6A904872" w14:textId="2A1B2283" w:rsidR="00C71EE5" w:rsidRPr="00BC7FD8" w:rsidRDefault="00C71EE5" w:rsidP="004175F6">
            <w:pPr>
              <w:jc w:val="both"/>
              <w:rPr>
                <w:b/>
                <w:sz w:val="28"/>
                <w:lang w:val="en-US"/>
              </w:rPr>
            </w:pPr>
          </w:p>
        </w:tc>
        <w:tc>
          <w:tcPr>
            <w:tcW w:w="723" w:type="dxa"/>
            <w:gridSpan w:val="3"/>
          </w:tcPr>
          <w:p w14:paraId="3C3834DA" w14:textId="77777777" w:rsidR="00C71EE5" w:rsidRPr="00BC7FD8" w:rsidRDefault="00C71EE5" w:rsidP="004175F6">
            <w:pPr>
              <w:jc w:val="both"/>
              <w:rPr>
                <w:b/>
                <w:sz w:val="28"/>
                <w:lang w:val="en-US"/>
              </w:rPr>
            </w:pPr>
          </w:p>
        </w:tc>
      </w:tr>
      <w:tr w:rsidR="00C71EE5" w14:paraId="0F8F9CAB" w14:textId="77777777" w:rsidTr="00C71EE5">
        <w:tc>
          <w:tcPr>
            <w:tcW w:w="387" w:type="dxa"/>
            <w:vMerge/>
          </w:tcPr>
          <w:p w14:paraId="4C2E2EB8" w14:textId="77777777" w:rsidR="00C71EE5" w:rsidRDefault="00C71EE5" w:rsidP="004175F6">
            <w:pPr>
              <w:jc w:val="both"/>
              <w:rPr>
                <w:b/>
                <w:lang w:val="en-US"/>
              </w:rPr>
            </w:pPr>
          </w:p>
        </w:tc>
        <w:tc>
          <w:tcPr>
            <w:tcW w:w="430" w:type="dxa"/>
            <w:gridSpan w:val="3"/>
            <w:vMerge w:val="restart"/>
          </w:tcPr>
          <w:p w14:paraId="22C337F7" w14:textId="77777777" w:rsidR="00C71EE5" w:rsidRDefault="00C71EE5" w:rsidP="004175F6">
            <w:pPr>
              <w:jc w:val="both"/>
              <w:rPr>
                <w:b/>
                <w:lang w:val="en-US"/>
              </w:rPr>
            </w:pPr>
            <w:r>
              <w:rPr>
                <w:b/>
                <w:lang w:val="en-US"/>
              </w:rPr>
              <w:t>a.</w:t>
            </w:r>
          </w:p>
        </w:tc>
        <w:tc>
          <w:tcPr>
            <w:tcW w:w="3387" w:type="dxa"/>
            <w:gridSpan w:val="4"/>
            <w:vMerge w:val="restart"/>
          </w:tcPr>
          <w:p w14:paraId="3646C085" w14:textId="77777777" w:rsidR="00C71EE5" w:rsidRDefault="00C71EE5" w:rsidP="004175F6">
            <w:pPr>
              <w:jc w:val="both"/>
              <w:rPr>
                <w:b/>
                <w:lang w:val="en-US"/>
              </w:rPr>
            </w:pPr>
            <w:r>
              <w:rPr>
                <w:b/>
                <w:lang w:val="en-US"/>
              </w:rPr>
              <w:t>If yes, at what stage(s) are they involved?</w:t>
            </w:r>
          </w:p>
        </w:tc>
        <w:tc>
          <w:tcPr>
            <w:tcW w:w="2334" w:type="dxa"/>
            <w:gridSpan w:val="10"/>
          </w:tcPr>
          <w:p w14:paraId="53547439" w14:textId="77777777" w:rsidR="00C71EE5" w:rsidRDefault="00C71EE5" w:rsidP="004175F6">
            <w:pPr>
              <w:jc w:val="both"/>
              <w:rPr>
                <w:b/>
                <w:lang w:val="en-US"/>
              </w:rPr>
            </w:pPr>
            <w:r>
              <w:rPr>
                <w:b/>
                <w:lang w:val="en-US"/>
              </w:rPr>
              <w:t xml:space="preserve">Identifying Development </w:t>
            </w:r>
            <w:r>
              <w:rPr>
                <w:b/>
                <w:lang w:val="en-US"/>
              </w:rPr>
              <w:lastRenderedPageBreak/>
              <w:t>Priorities in the CDC</w:t>
            </w:r>
          </w:p>
        </w:tc>
        <w:tc>
          <w:tcPr>
            <w:tcW w:w="2359" w:type="dxa"/>
            <w:gridSpan w:val="8"/>
          </w:tcPr>
          <w:p w14:paraId="69FB9A9A" w14:textId="77777777" w:rsidR="00C71EE5" w:rsidRDefault="00C71EE5" w:rsidP="004175F6">
            <w:pPr>
              <w:jc w:val="both"/>
              <w:rPr>
                <w:b/>
                <w:lang w:val="en-US"/>
              </w:rPr>
            </w:pPr>
            <w:r>
              <w:rPr>
                <w:b/>
                <w:lang w:val="en-US"/>
              </w:rPr>
              <w:lastRenderedPageBreak/>
              <w:t xml:space="preserve">Identifying Development </w:t>
            </w:r>
            <w:r>
              <w:rPr>
                <w:b/>
                <w:lang w:val="en-US"/>
              </w:rPr>
              <w:lastRenderedPageBreak/>
              <w:t>Priorities in the CCDC</w:t>
            </w:r>
          </w:p>
        </w:tc>
        <w:tc>
          <w:tcPr>
            <w:tcW w:w="1559" w:type="dxa"/>
            <w:gridSpan w:val="4"/>
          </w:tcPr>
          <w:p w14:paraId="7466F55C" w14:textId="77777777" w:rsidR="00C71EE5" w:rsidRDefault="00C71EE5" w:rsidP="004175F6">
            <w:pPr>
              <w:jc w:val="both"/>
              <w:rPr>
                <w:b/>
                <w:lang w:val="en-US"/>
              </w:rPr>
            </w:pPr>
            <w:r>
              <w:rPr>
                <w:b/>
                <w:lang w:val="en-US"/>
              </w:rPr>
              <w:lastRenderedPageBreak/>
              <w:t xml:space="preserve">Implementing Projects </w:t>
            </w:r>
            <w:r>
              <w:rPr>
                <w:b/>
                <w:lang w:val="en-US"/>
              </w:rPr>
              <w:lastRenderedPageBreak/>
              <w:t>through CDCs</w:t>
            </w:r>
          </w:p>
        </w:tc>
        <w:tc>
          <w:tcPr>
            <w:tcW w:w="1559" w:type="dxa"/>
          </w:tcPr>
          <w:p w14:paraId="2CDFCE72" w14:textId="77777777" w:rsidR="00C71EE5" w:rsidRDefault="00C71EE5" w:rsidP="004175F6">
            <w:pPr>
              <w:jc w:val="both"/>
              <w:rPr>
                <w:b/>
                <w:lang w:val="en-US"/>
              </w:rPr>
            </w:pPr>
            <w:r>
              <w:rPr>
                <w:b/>
                <w:lang w:val="en-US"/>
              </w:rPr>
              <w:lastRenderedPageBreak/>
              <w:t xml:space="preserve">Implementing Projects </w:t>
            </w:r>
            <w:r>
              <w:rPr>
                <w:b/>
                <w:lang w:val="en-US"/>
              </w:rPr>
              <w:lastRenderedPageBreak/>
              <w:t>through CCDCs</w:t>
            </w:r>
          </w:p>
        </w:tc>
        <w:tc>
          <w:tcPr>
            <w:tcW w:w="2159" w:type="dxa"/>
            <w:gridSpan w:val="2"/>
          </w:tcPr>
          <w:p w14:paraId="20FFC75A" w14:textId="77777777" w:rsidR="00C71EE5" w:rsidRDefault="00C71EE5" w:rsidP="004175F6">
            <w:pPr>
              <w:jc w:val="both"/>
              <w:rPr>
                <w:b/>
                <w:lang w:val="en-US"/>
              </w:rPr>
            </w:pPr>
            <w:r>
              <w:rPr>
                <w:b/>
                <w:lang w:val="en-US"/>
              </w:rPr>
              <w:lastRenderedPageBreak/>
              <w:t>Other (</w:t>
            </w:r>
            <w:r w:rsidRPr="00945955">
              <w:rPr>
                <w:b/>
                <w:i/>
                <w:lang w:val="en-US"/>
              </w:rPr>
              <w:t>Please Specify</w:t>
            </w:r>
            <w:r>
              <w:rPr>
                <w:b/>
                <w:lang w:val="en-US"/>
              </w:rPr>
              <w:t>)</w:t>
            </w:r>
          </w:p>
        </w:tc>
      </w:tr>
      <w:tr w:rsidR="00C71EE5" w14:paraId="3A1C4C2F" w14:textId="77777777" w:rsidTr="00C71EE5">
        <w:tc>
          <w:tcPr>
            <w:tcW w:w="387" w:type="dxa"/>
            <w:vMerge/>
          </w:tcPr>
          <w:p w14:paraId="1379FEDA" w14:textId="77777777" w:rsidR="00C71EE5" w:rsidRDefault="00C71EE5" w:rsidP="004175F6">
            <w:pPr>
              <w:jc w:val="both"/>
              <w:rPr>
                <w:b/>
                <w:lang w:val="en-US"/>
              </w:rPr>
            </w:pPr>
          </w:p>
        </w:tc>
        <w:tc>
          <w:tcPr>
            <w:tcW w:w="430" w:type="dxa"/>
            <w:gridSpan w:val="3"/>
            <w:vMerge/>
          </w:tcPr>
          <w:p w14:paraId="4A32A38C" w14:textId="77777777" w:rsidR="00C71EE5" w:rsidRDefault="00C71EE5" w:rsidP="004175F6">
            <w:pPr>
              <w:jc w:val="both"/>
              <w:rPr>
                <w:b/>
                <w:lang w:val="en-US"/>
              </w:rPr>
            </w:pPr>
          </w:p>
        </w:tc>
        <w:tc>
          <w:tcPr>
            <w:tcW w:w="3387" w:type="dxa"/>
            <w:gridSpan w:val="4"/>
            <w:vMerge/>
          </w:tcPr>
          <w:p w14:paraId="13B90E19" w14:textId="77777777" w:rsidR="00C71EE5" w:rsidRDefault="00C71EE5" w:rsidP="004175F6">
            <w:pPr>
              <w:jc w:val="both"/>
              <w:rPr>
                <w:b/>
                <w:lang w:val="en-US"/>
              </w:rPr>
            </w:pPr>
          </w:p>
        </w:tc>
        <w:tc>
          <w:tcPr>
            <w:tcW w:w="2334" w:type="dxa"/>
            <w:gridSpan w:val="10"/>
          </w:tcPr>
          <w:p w14:paraId="3D5E9F90" w14:textId="77777777" w:rsidR="00C71EE5" w:rsidRPr="00BC7FD8" w:rsidRDefault="00C71EE5" w:rsidP="004175F6">
            <w:pPr>
              <w:jc w:val="both"/>
              <w:rPr>
                <w:b/>
                <w:sz w:val="28"/>
                <w:lang w:val="en-US"/>
              </w:rPr>
            </w:pPr>
          </w:p>
          <w:p w14:paraId="1A16CCA5" w14:textId="77777777" w:rsidR="00C71EE5" w:rsidRPr="00BC7FD8" w:rsidRDefault="00C71EE5" w:rsidP="004175F6">
            <w:pPr>
              <w:jc w:val="both"/>
              <w:rPr>
                <w:b/>
                <w:sz w:val="28"/>
                <w:lang w:val="en-US"/>
              </w:rPr>
            </w:pPr>
          </w:p>
        </w:tc>
        <w:tc>
          <w:tcPr>
            <w:tcW w:w="2359" w:type="dxa"/>
            <w:gridSpan w:val="8"/>
          </w:tcPr>
          <w:p w14:paraId="77B59AB9" w14:textId="1D4E8E52" w:rsidR="00C71EE5" w:rsidRPr="00BC7FD8" w:rsidRDefault="00C71EE5" w:rsidP="004175F6">
            <w:pPr>
              <w:jc w:val="both"/>
              <w:rPr>
                <w:b/>
                <w:sz w:val="28"/>
                <w:lang w:val="en-US"/>
              </w:rPr>
            </w:pPr>
          </w:p>
        </w:tc>
        <w:tc>
          <w:tcPr>
            <w:tcW w:w="1559" w:type="dxa"/>
            <w:gridSpan w:val="4"/>
          </w:tcPr>
          <w:p w14:paraId="0CFDA1AC" w14:textId="69B69B48" w:rsidR="00C71EE5" w:rsidRPr="00BC7FD8" w:rsidRDefault="00C71EE5" w:rsidP="004175F6">
            <w:pPr>
              <w:jc w:val="both"/>
              <w:rPr>
                <w:b/>
                <w:sz w:val="28"/>
                <w:lang w:val="en-US"/>
              </w:rPr>
            </w:pPr>
          </w:p>
        </w:tc>
        <w:tc>
          <w:tcPr>
            <w:tcW w:w="1559" w:type="dxa"/>
          </w:tcPr>
          <w:p w14:paraId="792FFDB3" w14:textId="1D6FFB8A" w:rsidR="00C71EE5" w:rsidRPr="00BC7FD8" w:rsidRDefault="00C71EE5" w:rsidP="004175F6">
            <w:pPr>
              <w:jc w:val="both"/>
              <w:rPr>
                <w:b/>
                <w:sz w:val="28"/>
                <w:lang w:val="en-US"/>
              </w:rPr>
            </w:pPr>
          </w:p>
        </w:tc>
        <w:tc>
          <w:tcPr>
            <w:tcW w:w="2159" w:type="dxa"/>
            <w:gridSpan w:val="2"/>
          </w:tcPr>
          <w:p w14:paraId="4124C166" w14:textId="6C11A390" w:rsidR="00C71EE5" w:rsidRPr="00BC7FD8" w:rsidRDefault="00C71EE5" w:rsidP="004175F6">
            <w:pPr>
              <w:jc w:val="both"/>
              <w:rPr>
                <w:b/>
                <w:sz w:val="28"/>
                <w:lang w:val="en-US"/>
              </w:rPr>
            </w:pPr>
          </w:p>
        </w:tc>
      </w:tr>
      <w:tr w:rsidR="00C71EE5" w14:paraId="42BCE3C5" w14:textId="77777777" w:rsidTr="00B20100">
        <w:trPr>
          <w:trHeight w:hRule="exact" w:val="1134"/>
        </w:trPr>
        <w:tc>
          <w:tcPr>
            <w:tcW w:w="387" w:type="dxa"/>
            <w:vMerge/>
          </w:tcPr>
          <w:p w14:paraId="6AA370A7" w14:textId="77777777" w:rsidR="00C71EE5" w:rsidRDefault="00C71EE5" w:rsidP="004175F6">
            <w:pPr>
              <w:jc w:val="both"/>
              <w:rPr>
                <w:b/>
                <w:lang w:val="en-US"/>
              </w:rPr>
            </w:pPr>
          </w:p>
        </w:tc>
        <w:tc>
          <w:tcPr>
            <w:tcW w:w="430" w:type="dxa"/>
            <w:gridSpan w:val="3"/>
          </w:tcPr>
          <w:p w14:paraId="1B259EBF" w14:textId="77777777" w:rsidR="00C71EE5" w:rsidRDefault="00C71EE5" w:rsidP="004175F6">
            <w:pPr>
              <w:jc w:val="both"/>
              <w:rPr>
                <w:b/>
                <w:lang w:val="en-US"/>
              </w:rPr>
            </w:pPr>
            <w:proofErr w:type="gramStart"/>
            <w:r>
              <w:rPr>
                <w:b/>
                <w:lang w:val="en-US"/>
              </w:rPr>
              <w:t>b</w:t>
            </w:r>
            <w:proofErr w:type="gramEnd"/>
            <w:r>
              <w:rPr>
                <w:b/>
                <w:lang w:val="en-US"/>
              </w:rPr>
              <w:t>.</w:t>
            </w:r>
          </w:p>
          <w:p w14:paraId="0D47C454" w14:textId="77777777" w:rsidR="00C71EE5" w:rsidRDefault="00C71EE5" w:rsidP="004175F6">
            <w:pPr>
              <w:jc w:val="both"/>
              <w:rPr>
                <w:b/>
                <w:lang w:val="en-US"/>
              </w:rPr>
            </w:pPr>
          </w:p>
          <w:p w14:paraId="1543942C" w14:textId="77777777" w:rsidR="00C71EE5" w:rsidRDefault="00C71EE5" w:rsidP="004175F6">
            <w:pPr>
              <w:jc w:val="both"/>
              <w:rPr>
                <w:b/>
                <w:lang w:val="en-US"/>
              </w:rPr>
            </w:pPr>
          </w:p>
          <w:p w14:paraId="5C9824AA" w14:textId="77777777" w:rsidR="00C71EE5" w:rsidRDefault="00C71EE5" w:rsidP="004175F6">
            <w:pPr>
              <w:jc w:val="both"/>
              <w:rPr>
                <w:b/>
                <w:lang w:val="en-US"/>
              </w:rPr>
            </w:pPr>
          </w:p>
          <w:p w14:paraId="53C36EF0" w14:textId="77777777" w:rsidR="00C71EE5" w:rsidRDefault="00C71EE5" w:rsidP="004175F6">
            <w:pPr>
              <w:jc w:val="both"/>
              <w:rPr>
                <w:b/>
                <w:lang w:val="en-US"/>
              </w:rPr>
            </w:pPr>
          </w:p>
          <w:p w14:paraId="0B83DD95" w14:textId="77777777" w:rsidR="00C71EE5" w:rsidRDefault="00C71EE5" w:rsidP="004175F6">
            <w:pPr>
              <w:jc w:val="both"/>
              <w:rPr>
                <w:b/>
                <w:lang w:val="en-US"/>
              </w:rPr>
            </w:pPr>
          </w:p>
        </w:tc>
        <w:tc>
          <w:tcPr>
            <w:tcW w:w="3387" w:type="dxa"/>
            <w:gridSpan w:val="4"/>
          </w:tcPr>
          <w:p w14:paraId="5CD86249" w14:textId="77777777" w:rsidR="00C71EE5" w:rsidRDefault="00C71EE5" w:rsidP="004175F6">
            <w:pPr>
              <w:jc w:val="both"/>
              <w:rPr>
                <w:b/>
                <w:lang w:val="en-US"/>
              </w:rPr>
            </w:pPr>
            <w:r w:rsidRPr="00945955">
              <w:rPr>
                <w:b/>
                <w:lang w:val="en-US"/>
              </w:rPr>
              <w:t xml:space="preserve">If yes, </w:t>
            </w:r>
            <w:r>
              <w:rPr>
                <w:b/>
                <w:lang w:val="en-US"/>
              </w:rPr>
              <w:t xml:space="preserve">what is the nature of </w:t>
            </w:r>
            <w:r w:rsidRPr="00945955">
              <w:rPr>
                <w:b/>
                <w:lang w:val="en-US"/>
              </w:rPr>
              <w:t>the relationship between them and the CDC</w:t>
            </w:r>
            <w:r>
              <w:rPr>
                <w:b/>
                <w:lang w:val="en-US"/>
              </w:rPr>
              <w:t xml:space="preserve"> and CCDC</w:t>
            </w:r>
            <w:r w:rsidRPr="00945955">
              <w:rPr>
                <w:b/>
                <w:lang w:val="en-US"/>
              </w:rPr>
              <w:t>?</w:t>
            </w:r>
          </w:p>
        </w:tc>
        <w:tc>
          <w:tcPr>
            <w:tcW w:w="9970" w:type="dxa"/>
            <w:gridSpan w:val="25"/>
          </w:tcPr>
          <w:p w14:paraId="743F7D75" w14:textId="135CE9C6" w:rsidR="00C71EE5" w:rsidRPr="00CF157E" w:rsidRDefault="00C71EE5" w:rsidP="004175F6">
            <w:pPr>
              <w:jc w:val="both"/>
              <w:rPr>
                <w:lang w:val="en-US"/>
              </w:rPr>
            </w:pPr>
          </w:p>
        </w:tc>
      </w:tr>
      <w:tr w:rsidR="00C71EE5" w14:paraId="4D4EA2DC" w14:textId="77777777" w:rsidTr="00C71EE5">
        <w:tc>
          <w:tcPr>
            <w:tcW w:w="387" w:type="dxa"/>
            <w:vMerge w:val="restart"/>
          </w:tcPr>
          <w:p w14:paraId="637AD68E" w14:textId="77777777" w:rsidR="00C71EE5" w:rsidRDefault="00C71EE5" w:rsidP="004175F6">
            <w:pPr>
              <w:jc w:val="both"/>
              <w:rPr>
                <w:b/>
                <w:lang w:val="en-US"/>
              </w:rPr>
            </w:pPr>
            <w:r>
              <w:rPr>
                <w:b/>
                <w:lang w:val="en-US"/>
              </w:rPr>
              <w:t>6.</w:t>
            </w:r>
          </w:p>
        </w:tc>
        <w:tc>
          <w:tcPr>
            <w:tcW w:w="3817" w:type="dxa"/>
            <w:gridSpan w:val="7"/>
          </w:tcPr>
          <w:p w14:paraId="7A85E531" w14:textId="77777777" w:rsidR="00C71EE5" w:rsidRDefault="00C71EE5" w:rsidP="004175F6">
            <w:pPr>
              <w:jc w:val="both"/>
              <w:rPr>
                <w:b/>
                <w:lang w:val="en-US"/>
              </w:rPr>
            </w:pPr>
            <w:r w:rsidRPr="00DF7EA5">
              <w:rPr>
                <w:b/>
                <w:lang w:val="en-US"/>
              </w:rPr>
              <w:t xml:space="preserve">What is the </w:t>
            </w:r>
            <w:r>
              <w:rPr>
                <w:b/>
                <w:lang w:val="en-US"/>
              </w:rPr>
              <w:t xml:space="preserve">nature of the relationship of the </w:t>
            </w:r>
            <w:r w:rsidRPr="00DF7EA5">
              <w:rPr>
                <w:b/>
                <w:lang w:val="en-US"/>
              </w:rPr>
              <w:t>CDC with the district government?</w:t>
            </w:r>
          </w:p>
          <w:p w14:paraId="7DB6804F" w14:textId="77777777" w:rsidR="00C71EE5" w:rsidRDefault="00C71EE5" w:rsidP="004175F6">
            <w:pPr>
              <w:jc w:val="both"/>
              <w:rPr>
                <w:b/>
                <w:lang w:val="en-US"/>
              </w:rPr>
            </w:pPr>
          </w:p>
          <w:p w14:paraId="5D654C1C" w14:textId="77777777" w:rsidR="00C71EE5" w:rsidRDefault="00C71EE5" w:rsidP="004175F6">
            <w:pPr>
              <w:jc w:val="both"/>
              <w:rPr>
                <w:b/>
                <w:lang w:val="en-US"/>
              </w:rPr>
            </w:pPr>
          </w:p>
        </w:tc>
        <w:tc>
          <w:tcPr>
            <w:tcW w:w="9970" w:type="dxa"/>
            <w:gridSpan w:val="25"/>
          </w:tcPr>
          <w:p w14:paraId="1225C04A" w14:textId="6E8111E4" w:rsidR="00C71EE5" w:rsidRPr="00CF157E" w:rsidRDefault="00C71EE5" w:rsidP="004175F6">
            <w:pPr>
              <w:jc w:val="both"/>
              <w:rPr>
                <w:lang w:val="en-US"/>
              </w:rPr>
            </w:pPr>
          </w:p>
        </w:tc>
      </w:tr>
      <w:tr w:rsidR="00C71EE5" w14:paraId="085B22BB" w14:textId="77777777" w:rsidTr="00C71EE5">
        <w:tc>
          <w:tcPr>
            <w:tcW w:w="387" w:type="dxa"/>
            <w:vMerge/>
          </w:tcPr>
          <w:p w14:paraId="5CCAB2CD" w14:textId="77777777" w:rsidR="00C71EE5" w:rsidRDefault="00C71EE5" w:rsidP="004175F6">
            <w:pPr>
              <w:jc w:val="both"/>
              <w:rPr>
                <w:b/>
                <w:lang w:val="en-US"/>
              </w:rPr>
            </w:pPr>
          </w:p>
        </w:tc>
        <w:tc>
          <w:tcPr>
            <w:tcW w:w="384" w:type="dxa"/>
            <w:gridSpan w:val="2"/>
            <w:vMerge w:val="restart"/>
          </w:tcPr>
          <w:p w14:paraId="673A5D5A" w14:textId="77777777" w:rsidR="00C71EE5" w:rsidRDefault="00C71EE5" w:rsidP="004175F6">
            <w:pPr>
              <w:jc w:val="both"/>
              <w:rPr>
                <w:b/>
                <w:lang w:val="en-US"/>
              </w:rPr>
            </w:pPr>
            <w:proofErr w:type="gramStart"/>
            <w:r>
              <w:rPr>
                <w:b/>
                <w:lang w:val="en-US"/>
              </w:rPr>
              <w:t>a</w:t>
            </w:r>
            <w:proofErr w:type="gramEnd"/>
            <w:r>
              <w:rPr>
                <w:b/>
                <w:lang w:val="en-US"/>
              </w:rPr>
              <w:t>.</w:t>
            </w:r>
          </w:p>
          <w:p w14:paraId="451C41B4" w14:textId="77777777" w:rsidR="00C71EE5" w:rsidRDefault="00C71EE5" w:rsidP="004175F6">
            <w:pPr>
              <w:jc w:val="both"/>
              <w:rPr>
                <w:b/>
                <w:lang w:val="en-US"/>
              </w:rPr>
            </w:pPr>
          </w:p>
          <w:p w14:paraId="68116177" w14:textId="77777777" w:rsidR="00C71EE5" w:rsidRDefault="00C71EE5" w:rsidP="004175F6">
            <w:pPr>
              <w:jc w:val="both"/>
              <w:rPr>
                <w:b/>
                <w:lang w:val="en-US"/>
              </w:rPr>
            </w:pPr>
          </w:p>
        </w:tc>
        <w:tc>
          <w:tcPr>
            <w:tcW w:w="3433" w:type="dxa"/>
            <w:gridSpan w:val="5"/>
            <w:vMerge w:val="restart"/>
          </w:tcPr>
          <w:p w14:paraId="7DD51294" w14:textId="77777777" w:rsidR="00C71EE5" w:rsidRDefault="00C71EE5" w:rsidP="004175F6">
            <w:pPr>
              <w:jc w:val="both"/>
              <w:rPr>
                <w:b/>
                <w:lang w:val="en-US"/>
              </w:rPr>
            </w:pPr>
            <w:r>
              <w:rPr>
                <w:b/>
                <w:lang w:val="en-US"/>
              </w:rPr>
              <w:t>How often do you have contact?</w:t>
            </w:r>
          </w:p>
        </w:tc>
        <w:tc>
          <w:tcPr>
            <w:tcW w:w="1007" w:type="dxa"/>
            <w:gridSpan w:val="3"/>
          </w:tcPr>
          <w:p w14:paraId="7236BDBC" w14:textId="77777777" w:rsidR="00C71EE5" w:rsidRDefault="00C71EE5" w:rsidP="004175F6">
            <w:pPr>
              <w:jc w:val="both"/>
              <w:rPr>
                <w:b/>
                <w:lang w:val="en-US"/>
              </w:rPr>
            </w:pPr>
            <w:r>
              <w:rPr>
                <w:b/>
                <w:lang w:val="en-US"/>
              </w:rPr>
              <w:t>Weekly</w:t>
            </w:r>
          </w:p>
        </w:tc>
        <w:tc>
          <w:tcPr>
            <w:tcW w:w="1134" w:type="dxa"/>
            <w:gridSpan w:val="5"/>
          </w:tcPr>
          <w:p w14:paraId="3919CCCF" w14:textId="77777777" w:rsidR="00C71EE5" w:rsidRDefault="00C71EE5" w:rsidP="004175F6">
            <w:pPr>
              <w:jc w:val="both"/>
              <w:rPr>
                <w:b/>
                <w:lang w:val="en-US"/>
              </w:rPr>
            </w:pPr>
            <w:r>
              <w:rPr>
                <w:b/>
                <w:lang w:val="en-US"/>
              </w:rPr>
              <w:t>Monthly</w:t>
            </w:r>
          </w:p>
        </w:tc>
        <w:tc>
          <w:tcPr>
            <w:tcW w:w="1134" w:type="dxa"/>
            <w:gridSpan w:val="6"/>
          </w:tcPr>
          <w:p w14:paraId="2DD2F040" w14:textId="77777777" w:rsidR="00C71EE5" w:rsidRDefault="00C71EE5" w:rsidP="004175F6">
            <w:pPr>
              <w:jc w:val="both"/>
              <w:rPr>
                <w:b/>
                <w:lang w:val="en-US"/>
              </w:rPr>
            </w:pPr>
            <w:r>
              <w:rPr>
                <w:b/>
                <w:lang w:val="en-US"/>
              </w:rPr>
              <w:t>Quarterly</w:t>
            </w:r>
          </w:p>
        </w:tc>
        <w:tc>
          <w:tcPr>
            <w:tcW w:w="851" w:type="dxa"/>
            <w:gridSpan w:val="2"/>
          </w:tcPr>
          <w:p w14:paraId="105792EE" w14:textId="77777777" w:rsidR="00C71EE5" w:rsidRDefault="00C71EE5" w:rsidP="004175F6">
            <w:pPr>
              <w:jc w:val="both"/>
              <w:rPr>
                <w:b/>
                <w:lang w:val="en-US"/>
              </w:rPr>
            </w:pPr>
            <w:r>
              <w:rPr>
                <w:b/>
                <w:lang w:val="en-US"/>
              </w:rPr>
              <w:t>Yearly</w:t>
            </w:r>
          </w:p>
        </w:tc>
        <w:tc>
          <w:tcPr>
            <w:tcW w:w="1559" w:type="dxa"/>
            <w:gridSpan w:val="4"/>
          </w:tcPr>
          <w:p w14:paraId="0AAC7979" w14:textId="77777777" w:rsidR="00C71EE5" w:rsidRDefault="00C71EE5" w:rsidP="004175F6">
            <w:pPr>
              <w:jc w:val="both"/>
              <w:rPr>
                <w:b/>
                <w:lang w:val="en-US"/>
              </w:rPr>
            </w:pPr>
            <w:r>
              <w:rPr>
                <w:b/>
                <w:lang w:val="en-US"/>
              </w:rPr>
              <w:t>Needs-Based</w:t>
            </w:r>
          </w:p>
        </w:tc>
        <w:tc>
          <w:tcPr>
            <w:tcW w:w="4285" w:type="dxa"/>
            <w:gridSpan w:val="5"/>
          </w:tcPr>
          <w:p w14:paraId="15BCD59A" w14:textId="77777777" w:rsidR="00C71EE5" w:rsidRDefault="00C71EE5" w:rsidP="004175F6">
            <w:pPr>
              <w:jc w:val="both"/>
              <w:rPr>
                <w:b/>
                <w:lang w:val="en-US"/>
              </w:rPr>
            </w:pPr>
            <w:r>
              <w:rPr>
                <w:b/>
                <w:lang w:val="en-US"/>
              </w:rPr>
              <w:t>Other (</w:t>
            </w:r>
            <w:r w:rsidRPr="008A0FD4">
              <w:rPr>
                <w:b/>
                <w:i/>
                <w:lang w:val="en-US"/>
              </w:rPr>
              <w:t>Please Specify</w:t>
            </w:r>
            <w:r>
              <w:rPr>
                <w:b/>
                <w:lang w:val="en-US"/>
              </w:rPr>
              <w:t>)</w:t>
            </w:r>
          </w:p>
        </w:tc>
      </w:tr>
      <w:tr w:rsidR="00C71EE5" w14:paraId="659346F1" w14:textId="77777777" w:rsidTr="00C71EE5">
        <w:tc>
          <w:tcPr>
            <w:tcW w:w="387" w:type="dxa"/>
            <w:vMerge/>
          </w:tcPr>
          <w:p w14:paraId="2B5012BD" w14:textId="77777777" w:rsidR="00C71EE5" w:rsidRDefault="00C71EE5" w:rsidP="004175F6">
            <w:pPr>
              <w:jc w:val="both"/>
              <w:rPr>
                <w:b/>
                <w:lang w:val="en-US"/>
              </w:rPr>
            </w:pPr>
          </w:p>
        </w:tc>
        <w:tc>
          <w:tcPr>
            <w:tcW w:w="384" w:type="dxa"/>
            <w:gridSpan w:val="2"/>
            <w:vMerge/>
          </w:tcPr>
          <w:p w14:paraId="39EB95FB" w14:textId="77777777" w:rsidR="00C71EE5" w:rsidRDefault="00C71EE5" w:rsidP="004175F6">
            <w:pPr>
              <w:jc w:val="both"/>
              <w:rPr>
                <w:b/>
                <w:lang w:val="en-US"/>
              </w:rPr>
            </w:pPr>
          </w:p>
        </w:tc>
        <w:tc>
          <w:tcPr>
            <w:tcW w:w="3433" w:type="dxa"/>
            <w:gridSpan w:val="5"/>
            <w:vMerge/>
          </w:tcPr>
          <w:p w14:paraId="1DE5964D" w14:textId="77777777" w:rsidR="00C71EE5" w:rsidRDefault="00C71EE5" w:rsidP="004175F6">
            <w:pPr>
              <w:jc w:val="both"/>
              <w:rPr>
                <w:b/>
                <w:lang w:val="en-US"/>
              </w:rPr>
            </w:pPr>
          </w:p>
        </w:tc>
        <w:tc>
          <w:tcPr>
            <w:tcW w:w="1007" w:type="dxa"/>
            <w:gridSpan w:val="3"/>
          </w:tcPr>
          <w:p w14:paraId="0BC3D2D4" w14:textId="77777777" w:rsidR="00C71EE5" w:rsidRPr="00BC7FD8" w:rsidRDefault="00C71EE5" w:rsidP="004175F6">
            <w:pPr>
              <w:jc w:val="both"/>
              <w:rPr>
                <w:b/>
                <w:sz w:val="28"/>
                <w:lang w:val="en-US"/>
              </w:rPr>
            </w:pPr>
          </w:p>
        </w:tc>
        <w:tc>
          <w:tcPr>
            <w:tcW w:w="1134" w:type="dxa"/>
            <w:gridSpan w:val="5"/>
          </w:tcPr>
          <w:p w14:paraId="727BD419" w14:textId="77777777" w:rsidR="00C71EE5" w:rsidRPr="00BC7FD8" w:rsidRDefault="00C71EE5" w:rsidP="004175F6">
            <w:pPr>
              <w:jc w:val="both"/>
              <w:rPr>
                <w:b/>
                <w:sz w:val="28"/>
                <w:lang w:val="en-US"/>
              </w:rPr>
            </w:pPr>
          </w:p>
        </w:tc>
        <w:tc>
          <w:tcPr>
            <w:tcW w:w="1134" w:type="dxa"/>
            <w:gridSpan w:val="6"/>
          </w:tcPr>
          <w:p w14:paraId="1384AF0F" w14:textId="77777777" w:rsidR="00C71EE5" w:rsidRPr="00BC7FD8" w:rsidRDefault="00C71EE5" w:rsidP="004175F6">
            <w:pPr>
              <w:jc w:val="both"/>
              <w:rPr>
                <w:b/>
                <w:sz w:val="28"/>
                <w:lang w:val="en-US"/>
              </w:rPr>
            </w:pPr>
          </w:p>
        </w:tc>
        <w:tc>
          <w:tcPr>
            <w:tcW w:w="851" w:type="dxa"/>
            <w:gridSpan w:val="2"/>
          </w:tcPr>
          <w:p w14:paraId="643C7C2F" w14:textId="77777777" w:rsidR="00C71EE5" w:rsidRPr="00BC7FD8" w:rsidRDefault="00C71EE5" w:rsidP="004175F6">
            <w:pPr>
              <w:jc w:val="both"/>
              <w:rPr>
                <w:b/>
                <w:sz w:val="28"/>
                <w:lang w:val="en-US"/>
              </w:rPr>
            </w:pPr>
          </w:p>
        </w:tc>
        <w:tc>
          <w:tcPr>
            <w:tcW w:w="1559" w:type="dxa"/>
            <w:gridSpan w:val="4"/>
          </w:tcPr>
          <w:p w14:paraId="7F74F794" w14:textId="6898442C" w:rsidR="00C71EE5" w:rsidRPr="00BC7FD8" w:rsidRDefault="00C71EE5" w:rsidP="004175F6">
            <w:pPr>
              <w:jc w:val="both"/>
              <w:rPr>
                <w:b/>
                <w:sz w:val="28"/>
                <w:lang w:val="en-US"/>
              </w:rPr>
            </w:pPr>
          </w:p>
        </w:tc>
        <w:tc>
          <w:tcPr>
            <w:tcW w:w="4285" w:type="dxa"/>
            <w:gridSpan w:val="5"/>
          </w:tcPr>
          <w:p w14:paraId="454AE72B" w14:textId="77777777" w:rsidR="00C71EE5" w:rsidRPr="00BC7FD8" w:rsidRDefault="00C71EE5" w:rsidP="004175F6">
            <w:pPr>
              <w:jc w:val="both"/>
              <w:rPr>
                <w:b/>
                <w:sz w:val="28"/>
                <w:lang w:val="en-US"/>
              </w:rPr>
            </w:pPr>
          </w:p>
        </w:tc>
      </w:tr>
      <w:tr w:rsidR="00C71EE5" w14:paraId="17D9F648" w14:textId="77777777" w:rsidTr="00C71EE5">
        <w:tc>
          <w:tcPr>
            <w:tcW w:w="387" w:type="dxa"/>
            <w:vMerge/>
          </w:tcPr>
          <w:p w14:paraId="5E158216" w14:textId="77777777" w:rsidR="00C71EE5" w:rsidRDefault="00C71EE5" w:rsidP="004175F6">
            <w:pPr>
              <w:jc w:val="both"/>
              <w:rPr>
                <w:b/>
                <w:lang w:val="en-US"/>
              </w:rPr>
            </w:pPr>
          </w:p>
        </w:tc>
        <w:tc>
          <w:tcPr>
            <w:tcW w:w="430" w:type="dxa"/>
            <w:gridSpan w:val="3"/>
            <w:vMerge w:val="restart"/>
          </w:tcPr>
          <w:p w14:paraId="7A2C6D77" w14:textId="77777777" w:rsidR="00C71EE5" w:rsidRDefault="00C71EE5" w:rsidP="004175F6">
            <w:pPr>
              <w:jc w:val="both"/>
              <w:rPr>
                <w:b/>
                <w:lang w:val="en-US"/>
              </w:rPr>
            </w:pPr>
            <w:proofErr w:type="gramStart"/>
            <w:r>
              <w:rPr>
                <w:b/>
                <w:lang w:val="en-US"/>
              </w:rPr>
              <w:t>b</w:t>
            </w:r>
            <w:proofErr w:type="gramEnd"/>
            <w:r>
              <w:rPr>
                <w:b/>
                <w:lang w:val="en-US"/>
              </w:rPr>
              <w:t>.</w:t>
            </w:r>
          </w:p>
          <w:p w14:paraId="15706884" w14:textId="77777777" w:rsidR="00C71EE5" w:rsidRDefault="00C71EE5" w:rsidP="004175F6">
            <w:pPr>
              <w:jc w:val="both"/>
              <w:rPr>
                <w:b/>
                <w:lang w:val="en-US"/>
              </w:rPr>
            </w:pPr>
          </w:p>
          <w:p w14:paraId="14665437" w14:textId="77777777" w:rsidR="00C71EE5" w:rsidRDefault="00C71EE5" w:rsidP="004175F6">
            <w:pPr>
              <w:jc w:val="both"/>
              <w:rPr>
                <w:b/>
                <w:lang w:val="en-US"/>
              </w:rPr>
            </w:pPr>
          </w:p>
          <w:p w14:paraId="34B987AA" w14:textId="77777777" w:rsidR="00C71EE5" w:rsidRDefault="00C71EE5" w:rsidP="004175F6">
            <w:pPr>
              <w:jc w:val="both"/>
              <w:rPr>
                <w:b/>
                <w:lang w:val="en-US"/>
              </w:rPr>
            </w:pPr>
          </w:p>
          <w:p w14:paraId="4C965BC0" w14:textId="77777777" w:rsidR="00C71EE5" w:rsidRDefault="00C71EE5" w:rsidP="004175F6">
            <w:pPr>
              <w:jc w:val="both"/>
              <w:rPr>
                <w:b/>
                <w:lang w:val="en-US"/>
              </w:rPr>
            </w:pPr>
          </w:p>
          <w:p w14:paraId="3F4AAA2B" w14:textId="77777777" w:rsidR="00C71EE5" w:rsidRDefault="00C71EE5" w:rsidP="004175F6">
            <w:pPr>
              <w:jc w:val="both"/>
              <w:rPr>
                <w:b/>
                <w:lang w:val="en-US"/>
              </w:rPr>
            </w:pPr>
          </w:p>
          <w:p w14:paraId="2E6F1029" w14:textId="77777777" w:rsidR="00C71EE5" w:rsidRDefault="00C71EE5" w:rsidP="004175F6">
            <w:pPr>
              <w:jc w:val="both"/>
              <w:rPr>
                <w:b/>
                <w:lang w:val="en-US"/>
              </w:rPr>
            </w:pPr>
          </w:p>
          <w:p w14:paraId="75CBB4E1" w14:textId="77777777" w:rsidR="00C71EE5" w:rsidRDefault="00C71EE5" w:rsidP="004175F6">
            <w:pPr>
              <w:jc w:val="both"/>
              <w:rPr>
                <w:b/>
                <w:lang w:val="en-US"/>
              </w:rPr>
            </w:pPr>
          </w:p>
        </w:tc>
        <w:tc>
          <w:tcPr>
            <w:tcW w:w="13357" w:type="dxa"/>
            <w:gridSpan w:val="29"/>
          </w:tcPr>
          <w:p w14:paraId="22E72097" w14:textId="77777777" w:rsidR="00C71EE5" w:rsidRDefault="00C71EE5" w:rsidP="004175F6">
            <w:pPr>
              <w:jc w:val="both"/>
              <w:rPr>
                <w:b/>
                <w:lang w:val="en-US"/>
              </w:rPr>
            </w:pPr>
            <w:r w:rsidRPr="00860727">
              <w:rPr>
                <w:b/>
                <w:lang w:val="en-US"/>
              </w:rPr>
              <w:t>What issues are discussed/raised in your meetings?</w:t>
            </w:r>
          </w:p>
        </w:tc>
      </w:tr>
      <w:tr w:rsidR="00C71EE5" w14:paraId="2408DAB0" w14:textId="77777777" w:rsidTr="00B20100">
        <w:trPr>
          <w:trHeight w:hRule="exact" w:val="851"/>
        </w:trPr>
        <w:tc>
          <w:tcPr>
            <w:tcW w:w="387" w:type="dxa"/>
            <w:vMerge/>
          </w:tcPr>
          <w:p w14:paraId="1FC9EF31" w14:textId="77777777" w:rsidR="00C71EE5" w:rsidRDefault="00C71EE5" w:rsidP="004175F6">
            <w:pPr>
              <w:jc w:val="both"/>
              <w:rPr>
                <w:b/>
                <w:lang w:val="en-US"/>
              </w:rPr>
            </w:pPr>
          </w:p>
        </w:tc>
        <w:tc>
          <w:tcPr>
            <w:tcW w:w="430" w:type="dxa"/>
            <w:gridSpan w:val="3"/>
            <w:vMerge/>
          </w:tcPr>
          <w:p w14:paraId="20E9E5C6" w14:textId="77777777" w:rsidR="00C71EE5" w:rsidRDefault="00C71EE5" w:rsidP="004175F6">
            <w:pPr>
              <w:jc w:val="both"/>
              <w:rPr>
                <w:b/>
                <w:lang w:val="en-US"/>
              </w:rPr>
            </w:pPr>
          </w:p>
        </w:tc>
        <w:tc>
          <w:tcPr>
            <w:tcW w:w="13357" w:type="dxa"/>
            <w:gridSpan w:val="29"/>
          </w:tcPr>
          <w:p w14:paraId="48208E88" w14:textId="1D89B5E0" w:rsidR="00C71EE5" w:rsidRPr="00CF157E" w:rsidRDefault="00C71EE5" w:rsidP="004175F6">
            <w:pPr>
              <w:jc w:val="both"/>
              <w:rPr>
                <w:lang w:val="en-US"/>
              </w:rPr>
            </w:pPr>
          </w:p>
        </w:tc>
      </w:tr>
      <w:tr w:rsidR="00C71EE5" w14:paraId="6F6FC89D" w14:textId="77777777" w:rsidTr="00C71EE5">
        <w:tc>
          <w:tcPr>
            <w:tcW w:w="387" w:type="dxa"/>
            <w:vMerge/>
          </w:tcPr>
          <w:p w14:paraId="02BA5F44" w14:textId="77777777" w:rsidR="00C71EE5" w:rsidRDefault="00C71EE5" w:rsidP="004175F6">
            <w:pPr>
              <w:jc w:val="both"/>
              <w:rPr>
                <w:b/>
                <w:lang w:val="en-US"/>
              </w:rPr>
            </w:pPr>
          </w:p>
        </w:tc>
        <w:tc>
          <w:tcPr>
            <w:tcW w:w="430" w:type="dxa"/>
            <w:gridSpan w:val="3"/>
            <w:vMerge w:val="restart"/>
          </w:tcPr>
          <w:p w14:paraId="42E57890" w14:textId="77777777" w:rsidR="00C71EE5" w:rsidRDefault="00C71EE5" w:rsidP="004175F6">
            <w:pPr>
              <w:jc w:val="both"/>
              <w:rPr>
                <w:b/>
                <w:lang w:val="en-US"/>
              </w:rPr>
            </w:pPr>
            <w:proofErr w:type="gramStart"/>
            <w:r>
              <w:rPr>
                <w:b/>
                <w:lang w:val="en-US"/>
              </w:rPr>
              <w:t>c</w:t>
            </w:r>
            <w:proofErr w:type="gramEnd"/>
            <w:r>
              <w:rPr>
                <w:b/>
                <w:lang w:val="en-US"/>
              </w:rPr>
              <w:t>.</w:t>
            </w:r>
          </w:p>
          <w:p w14:paraId="784F0361" w14:textId="77777777" w:rsidR="00C71EE5" w:rsidRDefault="00C71EE5" w:rsidP="004175F6">
            <w:pPr>
              <w:jc w:val="both"/>
              <w:rPr>
                <w:b/>
                <w:lang w:val="en-US"/>
              </w:rPr>
            </w:pPr>
          </w:p>
          <w:p w14:paraId="0A4193A2" w14:textId="77777777" w:rsidR="00C71EE5" w:rsidRDefault="00C71EE5" w:rsidP="004175F6">
            <w:pPr>
              <w:jc w:val="both"/>
              <w:rPr>
                <w:b/>
                <w:lang w:val="en-US"/>
              </w:rPr>
            </w:pPr>
          </w:p>
        </w:tc>
        <w:tc>
          <w:tcPr>
            <w:tcW w:w="5245" w:type="dxa"/>
            <w:gridSpan w:val="11"/>
            <w:vMerge w:val="restart"/>
          </w:tcPr>
          <w:p w14:paraId="10C956D7" w14:textId="77777777" w:rsidR="00C71EE5" w:rsidRDefault="00C71EE5" w:rsidP="004175F6">
            <w:pPr>
              <w:jc w:val="both"/>
              <w:rPr>
                <w:b/>
                <w:lang w:val="en-US"/>
              </w:rPr>
            </w:pPr>
            <w:r w:rsidRPr="00860727">
              <w:rPr>
                <w:b/>
                <w:lang w:val="en-US"/>
              </w:rPr>
              <w:t>Does the CCDC serve as a point of contact for the district governor</w:t>
            </w:r>
            <w:r>
              <w:rPr>
                <w:b/>
                <w:lang w:val="en-US"/>
              </w:rPr>
              <w:t xml:space="preserve"> for CDCs and their villages</w:t>
            </w:r>
            <w:r w:rsidRPr="00860727">
              <w:rPr>
                <w:b/>
                <w:lang w:val="en-US"/>
              </w:rPr>
              <w:t>?</w:t>
            </w:r>
          </w:p>
        </w:tc>
        <w:tc>
          <w:tcPr>
            <w:tcW w:w="709" w:type="dxa"/>
            <w:gridSpan w:val="4"/>
          </w:tcPr>
          <w:p w14:paraId="1715374C" w14:textId="77777777" w:rsidR="00C71EE5" w:rsidRDefault="00C71EE5" w:rsidP="004175F6">
            <w:pPr>
              <w:jc w:val="both"/>
              <w:rPr>
                <w:b/>
                <w:lang w:val="en-US"/>
              </w:rPr>
            </w:pPr>
            <w:r>
              <w:rPr>
                <w:b/>
                <w:lang w:val="en-US"/>
              </w:rPr>
              <w:t>Yes</w:t>
            </w:r>
          </w:p>
        </w:tc>
        <w:tc>
          <w:tcPr>
            <w:tcW w:w="708" w:type="dxa"/>
            <w:gridSpan w:val="3"/>
          </w:tcPr>
          <w:p w14:paraId="23F71323" w14:textId="77777777" w:rsidR="00C71EE5" w:rsidRDefault="00C71EE5" w:rsidP="004175F6">
            <w:pPr>
              <w:jc w:val="both"/>
              <w:rPr>
                <w:b/>
                <w:lang w:val="en-US"/>
              </w:rPr>
            </w:pPr>
            <w:r>
              <w:rPr>
                <w:b/>
                <w:lang w:val="en-US"/>
              </w:rPr>
              <w:t>No</w:t>
            </w:r>
          </w:p>
        </w:tc>
        <w:tc>
          <w:tcPr>
            <w:tcW w:w="6695" w:type="dxa"/>
            <w:gridSpan w:val="11"/>
          </w:tcPr>
          <w:p w14:paraId="58A5E5DA" w14:textId="77777777" w:rsidR="00C71EE5" w:rsidRDefault="00C71EE5" w:rsidP="004175F6">
            <w:pPr>
              <w:jc w:val="both"/>
              <w:rPr>
                <w:b/>
                <w:lang w:val="en-US"/>
              </w:rPr>
            </w:pPr>
            <w:r>
              <w:rPr>
                <w:b/>
                <w:lang w:val="en-US"/>
              </w:rPr>
              <w:t>Other (</w:t>
            </w:r>
            <w:r w:rsidRPr="00860727">
              <w:rPr>
                <w:b/>
                <w:i/>
                <w:lang w:val="en-US"/>
              </w:rPr>
              <w:t>Please Specify</w:t>
            </w:r>
            <w:r>
              <w:rPr>
                <w:b/>
                <w:lang w:val="en-US"/>
              </w:rPr>
              <w:t>)</w:t>
            </w:r>
          </w:p>
        </w:tc>
      </w:tr>
      <w:tr w:rsidR="00C71EE5" w14:paraId="230C37A6" w14:textId="77777777" w:rsidTr="00C71EE5">
        <w:tc>
          <w:tcPr>
            <w:tcW w:w="387" w:type="dxa"/>
            <w:vMerge/>
          </w:tcPr>
          <w:p w14:paraId="2E7028DF" w14:textId="77777777" w:rsidR="00C71EE5" w:rsidRDefault="00C71EE5" w:rsidP="004175F6">
            <w:pPr>
              <w:jc w:val="both"/>
              <w:rPr>
                <w:b/>
                <w:lang w:val="en-US"/>
              </w:rPr>
            </w:pPr>
          </w:p>
        </w:tc>
        <w:tc>
          <w:tcPr>
            <w:tcW w:w="430" w:type="dxa"/>
            <w:gridSpan w:val="3"/>
            <w:vMerge/>
          </w:tcPr>
          <w:p w14:paraId="1FDCB3FA" w14:textId="77777777" w:rsidR="00C71EE5" w:rsidRDefault="00C71EE5" w:rsidP="004175F6">
            <w:pPr>
              <w:jc w:val="both"/>
              <w:rPr>
                <w:b/>
                <w:lang w:val="en-US"/>
              </w:rPr>
            </w:pPr>
          </w:p>
        </w:tc>
        <w:tc>
          <w:tcPr>
            <w:tcW w:w="5245" w:type="dxa"/>
            <w:gridSpan w:val="11"/>
            <w:vMerge/>
          </w:tcPr>
          <w:p w14:paraId="70F143CD" w14:textId="77777777" w:rsidR="00C71EE5" w:rsidRDefault="00C71EE5" w:rsidP="004175F6">
            <w:pPr>
              <w:jc w:val="both"/>
              <w:rPr>
                <w:b/>
                <w:lang w:val="en-US"/>
              </w:rPr>
            </w:pPr>
          </w:p>
        </w:tc>
        <w:tc>
          <w:tcPr>
            <w:tcW w:w="709" w:type="dxa"/>
            <w:gridSpan w:val="4"/>
          </w:tcPr>
          <w:p w14:paraId="72C30256" w14:textId="471301CE" w:rsidR="00C71EE5" w:rsidRPr="00BC7FD8" w:rsidRDefault="00C71EE5" w:rsidP="004175F6">
            <w:pPr>
              <w:jc w:val="both"/>
              <w:rPr>
                <w:b/>
                <w:sz w:val="28"/>
                <w:lang w:val="en-US"/>
              </w:rPr>
            </w:pPr>
          </w:p>
        </w:tc>
        <w:tc>
          <w:tcPr>
            <w:tcW w:w="708" w:type="dxa"/>
            <w:gridSpan w:val="3"/>
          </w:tcPr>
          <w:p w14:paraId="3E3D889D" w14:textId="77777777" w:rsidR="00C71EE5" w:rsidRPr="00BC7FD8" w:rsidRDefault="00C71EE5" w:rsidP="004175F6">
            <w:pPr>
              <w:jc w:val="both"/>
              <w:rPr>
                <w:b/>
                <w:sz w:val="28"/>
                <w:lang w:val="en-US"/>
              </w:rPr>
            </w:pPr>
          </w:p>
        </w:tc>
        <w:tc>
          <w:tcPr>
            <w:tcW w:w="6695" w:type="dxa"/>
            <w:gridSpan w:val="11"/>
          </w:tcPr>
          <w:p w14:paraId="59AED41D" w14:textId="77777777" w:rsidR="00C71EE5" w:rsidRPr="00BC7FD8" w:rsidRDefault="00C71EE5" w:rsidP="004175F6">
            <w:pPr>
              <w:jc w:val="both"/>
              <w:rPr>
                <w:b/>
                <w:sz w:val="28"/>
                <w:lang w:val="en-US"/>
              </w:rPr>
            </w:pPr>
          </w:p>
        </w:tc>
      </w:tr>
      <w:tr w:rsidR="00C71EE5" w14:paraId="7EEC344C" w14:textId="77777777" w:rsidTr="00C71EE5">
        <w:tc>
          <w:tcPr>
            <w:tcW w:w="387" w:type="dxa"/>
            <w:vMerge/>
          </w:tcPr>
          <w:p w14:paraId="26BFB05A" w14:textId="77777777" w:rsidR="00C71EE5" w:rsidRDefault="00C71EE5" w:rsidP="004175F6">
            <w:pPr>
              <w:jc w:val="both"/>
              <w:rPr>
                <w:b/>
                <w:lang w:val="en-US"/>
              </w:rPr>
            </w:pPr>
          </w:p>
        </w:tc>
        <w:tc>
          <w:tcPr>
            <w:tcW w:w="430" w:type="dxa"/>
            <w:gridSpan w:val="3"/>
            <w:vMerge w:val="restart"/>
          </w:tcPr>
          <w:p w14:paraId="22DD2664" w14:textId="77777777" w:rsidR="00C71EE5" w:rsidRDefault="00C71EE5" w:rsidP="004175F6">
            <w:pPr>
              <w:jc w:val="both"/>
              <w:rPr>
                <w:b/>
                <w:lang w:val="en-US"/>
              </w:rPr>
            </w:pPr>
            <w:proofErr w:type="gramStart"/>
            <w:r>
              <w:rPr>
                <w:b/>
                <w:lang w:val="en-US"/>
              </w:rPr>
              <w:t>d</w:t>
            </w:r>
            <w:proofErr w:type="gramEnd"/>
            <w:r>
              <w:rPr>
                <w:b/>
                <w:lang w:val="en-US"/>
              </w:rPr>
              <w:t>.</w:t>
            </w:r>
          </w:p>
          <w:p w14:paraId="19169EED" w14:textId="77777777" w:rsidR="00C71EE5" w:rsidRDefault="00C71EE5" w:rsidP="004175F6">
            <w:pPr>
              <w:jc w:val="both"/>
              <w:rPr>
                <w:b/>
                <w:lang w:val="en-US"/>
              </w:rPr>
            </w:pPr>
          </w:p>
          <w:p w14:paraId="13DBA059" w14:textId="77777777" w:rsidR="00C71EE5" w:rsidRDefault="00C71EE5" w:rsidP="004175F6">
            <w:pPr>
              <w:jc w:val="both"/>
              <w:rPr>
                <w:b/>
                <w:lang w:val="en-US"/>
              </w:rPr>
            </w:pPr>
          </w:p>
          <w:p w14:paraId="6BA33D49" w14:textId="77777777" w:rsidR="00C71EE5" w:rsidRDefault="00C71EE5" w:rsidP="004175F6">
            <w:pPr>
              <w:jc w:val="both"/>
              <w:rPr>
                <w:b/>
                <w:lang w:val="en-US"/>
              </w:rPr>
            </w:pPr>
          </w:p>
          <w:p w14:paraId="70731A3E" w14:textId="77777777" w:rsidR="00C71EE5" w:rsidRDefault="00C71EE5" w:rsidP="004175F6">
            <w:pPr>
              <w:jc w:val="both"/>
              <w:rPr>
                <w:b/>
                <w:lang w:val="en-US"/>
              </w:rPr>
            </w:pPr>
          </w:p>
          <w:p w14:paraId="0AC2BF21" w14:textId="77777777" w:rsidR="00C71EE5" w:rsidRDefault="00C71EE5" w:rsidP="004175F6">
            <w:pPr>
              <w:jc w:val="both"/>
              <w:rPr>
                <w:b/>
                <w:lang w:val="en-US"/>
              </w:rPr>
            </w:pPr>
          </w:p>
          <w:p w14:paraId="6C2AF92D" w14:textId="77777777" w:rsidR="00C71EE5" w:rsidRDefault="00C71EE5" w:rsidP="004175F6">
            <w:pPr>
              <w:jc w:val="both"/>
              <w:rPr>
                <w:b/>
                <w:lang w:val="en-US"/>
              </w:rPr>
            </w:pPr>
          </w:p>
          <w:p w14:paraId="47A62949" w14:textId="77777777" w:rsidR="00C71EE5" w:rsidRDefault="00C71EE5" w:rsidP="004175F6">
            <w:pPr>
              <w:jc w:val="both"/>
              <w:rPr>
                <w:b/>
                <w:lang w:val="en-US"/>
              </w:rPr>
            </w:pPr>
          </w:p>
        </w:tc>
        <w:tc>
          <w:tcPr>
            <w:tcW w:w="13357" w:type="dxa"/>
            <w:gridSpan w:val="29"/>
          </w:tcPr>
          <w:p w14:paraId="4C8AABC3" w14:textId="77777777" w:rsidR="00C71EE5" w:rsidRDefault="00C71EE5" w:rsidP="004175F6">
            <w:pPr>
              <w:jc w:val="both"/>
              <w:rPr>
                <w:b/>
                <w:lang w:val="en-US"/>
              </w:rPr>
            </w:pPr>
            <w:r w:rsidRPr="00954382">
              <w:rPr>
                <w:b/>
                <w:lang w:val="en-US"/>
              </w:rPr>
              <w:lastRenderedPageBreak/>
              <w:t xml:space="preserve">Has the existence of the CCDC changed the relationship </w:t>
            </w:r>
            <w:r>
              <w:rPr>
                <w:b/>
                <w:lang w:val="en-US"/>
              </w:rPr>
              <w:t>between villages, CDCs and</w:t>
            </w:r>
            <w:r w:rsidRPr="00954382">
              <w:rPr>
                <w:b/>
                <w:lang w:val="en-US"/>
              </w:rPr>
              <w:t xml:space="preserve"> district or provincial level government authorities?</w:t>
            </w:r>
            <w:r>
              <w:rPr>
                <w:b/>
                <w:lang w:val="en-US"/>
              </w:rPr>
              <w:t xml:space="preserve"> If so, please give details.</w:t>
            </w:r>
          </w:p>
        </w:tc>
      </w:tr>
      <w:tr w:rsidR="00C71EE5" w14:paraId="7A29BB8E" w14:textId="77777777" w:rsidTr="00B20100">
        <w:trPr>
          <w:trHeight w:hRule="exact" w:val="1134"/>
        </w:trPr>
        <w:tc>
          <w:tcPr>
            <w:tcW w:w="387" w:type="dxa"/>
            <w:vMerge/>
          </w:tcPr>
          <w:p w14:paraId="469F4D5B" w14:textId="77777777" w:rsidR="00C71EE5" w:rsidRDefault="00C71EE5" w:rsidP="004175F6">
            <w:pPr>
              <w:jc w:val="both"/>
              <w:rPr>
                <w:b/>
                <w:lang w:val="en-US"/>
              </w:rPr>
            </w:pPr>
          </w:p>
        </w:tc>
        <w:tc>
          <w:tcPr>
            <w:tcW w:w="430" w:type="dxa"/>
            <w:gridSpan w:val="3"/>
            <w:vMerge/>
          </w:tcPr>
          <w:p w14:paraId="68677EBD" w14:textId="77777777" w:rsidR="00C71EE5" w:rsidRDefault="00C71EE5" w:rsidP="004175F6">
            <w:pPr>
              <w:jc w:val="both"/>
              <w:rPr>
                <w:b/>
                <w:lang w:val="en-US"/>
              </w:rPr>
            </w:pPr>
          </w:p>
        </w:tc>
        <w:tc>
          <w:tcPr>
            <w:tcW w:w="13357" w:type="dxa"/>
            <w:gridSpan w:val="29"/>
          </w:tcPr>
          <w:p w14:paraId="6575FAF7" w14:textId="3F3914DA" w:rsidR="00C71EE5" w:rsidRPr="00CF157E" w:rsidRDefault="00C71EE5" w:rsidP="004175F6">
            <w:pPr>
              <w:jc w:val="both"/>
              <w:rPr>
                <w:lang w:val="en-US"/>
              </w:rPr>
            </w:pPr>
          </w:p>
        </w:tc>
      </w:tr>
      <w:tr w:rsidR="00C71EE5" w14:paraId="4EFCF057" w14:textId="77777777" w:rsidTr="00C71EE5">
        <w:tc>
          <w:tcPr>
            <w:tcW w:w="387" w:type="dxa"/>
            <w:vMerge/>
          </w:tcPr>
          <w:p w14:paraId="2E0D3105" w14:textId="77777777" w:rsidR="00C71EE5" w:rsidRDefault="00C71EE5" w:rsidP="004175F6">
            <w:pPr>
              <w:jc w:val="both"/>
              <w:rPr>
                <w:b/>
                <w:lang w:val="en-US"/>
              </w:rPr>
            </w:pPr>
          </w:p>
        </w:tc>
        <w:tc>
          <w:tcPr>
            <w:tcW w:w="430" w:type="dxa"/>
            <w:gridSpan w:val="3"/>
            <w:vMerge w:val="restart"/>
          </w:tcPr>
          <w:p w14:paraId="4B1E5F2A" w14:textId="77777777" w:rsidR="00C71EE5" w:rsidRDefault="00C71EE5" w:rsidP="004175F6">
            <w:pPr>
              <w:jc w:val="both"/>
              <w:rPr>
                <w:b/>
                <w:lang w:val="en-US"/>
              </w:rPr>
            </w:pPr>
            <w:proofErr w:type="gramStart"/>
            <w:r>
              <w:rPr>
                <w:b/>
                <w:lang w:val="en-US"/>
              </w:rPr>
              <w:t>e</w:t>
            </w:r>
            <w:proofErr w:type="gramEnd"/>
            <w:r>
              <w:rPr>
                <w:b/>
                <w:lang w:val="en-US"/>
              </w:rPr>
              <w:t>.</w:t>
            </w:r>
          </w:p>
          <w:p w14:paraId="673599A2" w14:textId="77777777" w:rsidR="00C71EE5" w:rsidRDefault="00C71EE5" w:rsidP="004175F6">
            <w:pPr>
              <w:jc w:val="both"/>
              <w:rPr>
                <w:b/>
                <w:lang w:val="en-US"/>
              </w:rPr>
            </w:pPr>
          </w:p>
          <w:p w14:paraId="0E53D1B8" w14:textId="77777777" w:rsidR="00C71EE5" w:rsidRDefault="00C71EE5" w:rsidP="004175F6">
            <w:pPr>
              <w:jc w:val="both"/>
              <w:rPr>
                <w:b/>
                <w:lang w:val="en-US"/>
              </w:rPr>
            </w:pPr>
          </w:p>
          <w:p w14:paraId="40A1289B" w14:textId="77777777" w:rsidR="00C71EE5" w:rsidRDefault="00C71EE5" w:rsidP="004175F6">
            <w:pPr>
              <w:jc w:val="both"/>
              <w:rPr>
                <w:b/>
                <w:lang w:val="en-US"/>
              </w:rPr>
            </w:pPr>
          </w:p>
          <w:p w14:paraId="019F94F5" w14:textId="77777777" w:rsidR="00C71EE5" w:rsidRDefault="00C71EE5" w:rsidP="004175F6">
            <w:pPr>
              <w:jc w:val="both"/>
              <w:rPr>
                <w:b/>
                <w:lang w:val="en-US"/>
              </w:rPr>
            </w:pPr>
          </w:p>
          <w:p w14:paraId="62223BE4" w14:textId="77777777" w:rsidR="00C71EE5" w:rsidRDefault="00C71EE5" w:rsidP="004175F6">
            <w:pPr>
              <w:jc w:val="both"/>
              <w:rPr>
                <w:b/>
                <w:lang w:val="en-US"/>
              </w:rPr>
            </w:pPr>
          </w:p>
        </w:tc>
        <w:tc>
          <w:tcPr>
            <w:tcW w:w="13357" w:type="dxa"/>
            <w:gridSpan w:val="29"/>
          </w:tcPr>
          <w:p w14:paraId="56607F35" w14:textId="77777777" w:rsidR="00C71EE5" w:rsidRDefault="00C71EE5" w:rsidP="004175F6">
            <w:pPr>
              <w:jc w:val="both"/>
              <w:rPr>
                <w:b/>
                <w:lang w:val="en-US"/>
              </w:rPr>
            </w:pPr>
            <w:r w:rsidRPr="00954382">
              <w:rPr>
                <w:b/>
                <w:lang w:val="en-US"/>
              </w:rPr>
              <w:t xml:space="preserve">Has the existence of the CCDC increased the visibility/power/voice/bargaining power of </w:t>
            </w:r>
            <w:r>
              <w:rPr>
                <w:b/>
                <w:lang w:val="en-US"/>
              </w:rPr>
              <w:t xml:space="preserve">CDC </w:t>
            </w:r>
            <w:r w:rsidRPr="00954382">
              <w:rPr>
                <w:b/>
                <w:lang w:val="en-US"/>
              </w:rPr>
              <w:t>communities in relation to local authorities?</w:t>
            </w:r>
          </w:p>
        </w:tc>
      </w:tr>
      <w:tr w:rsidR="00C71EE5" w14:paraId="3677955D" w14:textId="77777777" w:rsidTr="00C71EE5">
        <w:tc>
          <w:tcPr>
            <w:tcW w:w="387" w:type="dxa"/>
            <w:vMerge/>
          </w:tcPr>
          <w:p w14:paraId="589D1C82" w14:textId="77777777" w:rsidR="00C71EE5" w:rsidRDefault="00C71EE5" w:rsidP="004175F6">
            <w:pPr>
              <w:jc w:val="both"/>
              <w:rPr>
                <w:b/>
                <w:lang w:val="en-US"/>
              </w:rPr>
            </w:pPr>
          </w:p>
        </w:tc>
        <w:tc>
          <w:tcPr>
            <w:tcW w:w="430" w:type="dxa"/>
            <w:gridSpan w:val="3"/>
            <w:vMerge/>
          </w:tcPr>
          <w:p w14:paraId="1E5B9E71" w14:textId="77777777" w:rsidR="00C71EE5" w:rsidRDefault="00C71EE5" w:rsidP="004175F6">
            <w:pPr>
              <w:jc w:val="both"/>
              <w:rPr>
                <w:b/>
                <w:lang w:val="en-US"/>
              </w:rPr>
            </w:pPr>
          </w:p>
        </w:tc>
        <w:tc>
          <w:tcPr>
            <w:tcW w:w="13357" w:type="dxa"/>
            <w:gridSpan w:val="29"/>
          </w:tcPr>
          <w:p w14:paraId="3BDA0827" w14:textId="0BE1C0F2" w:rsidR="00C71EE5" w:rsidRPr="00BC7FD8" w:rsidRDefault="00C71EE5" w:rsidP="004175F6">
            <w:pPr>
              <w:jc w:val="both"/>
              <w:rPr>
                <w:lang w:val="en-US"/>
              </w:rPr>
            </w:pPr>
          </w:p>
        </w:tc>
      </w:tr>
      <w:tr w:rsidR="00C71EE5" w14:paraId="45C6CCA8" w14:textId="77777777" w:rsidTr="00C71EE5">
        <w:trPr>
          <w:gridAfter w:val="11"/>
          <w:wAfter w:w="6695" w:type="dxa"/>
        </w:trPr>
        <w:tc>
          <w:tcPr>
            <w:tcW w:w="387" w:type="dxa"/>
            <w:vMerge w:val="restart"/>
          </w:tcPr>
          <w:p w14:paraId="24A9D86B" w14:textId="77777777" w:rsidR="00C71EE5" w:rsidRDefault="00C71EE5" w:rsidP="004175F6">
            <w:pPr>
              <w:jc w:val="both"/>
              <w:rPr>
                <w:b/>
                <w:lang w:val="en-US"/>
              </w:rPr>
            </w:pPr>
            <w:r>
              <w:rPr>
                <w:b/>
                <w:lang w:val="en-US"/>
              </w:rPr>
              <w:t xml:space="preserve">8. </w:t>
            </w:r>
          </w:p>
        </w:tc>
        <w:tc>
          <w:tcPr>
            <w:tcW w:w="5675" w:type="dxa"/>
            <w:gridSpan w:val="14"/>
            <w:vMerge w:val="restart"/>
          </w:tcPr>
          <w:p w14:paraId="22E04D3A" w14:textId="77777777" w:rsidR="00C71EE5" w:rsidRDefault="00C71EE5" w:rsidP="004175F6">
            <w:pPr>
              <w:jc w:val="both"/>
              <w:rPr>
                <w:b/>
                <w:lang w:val="en-US"/>
              </w:rPr>
            </w:pPr>
            <w:r w:rsidRPr="006429C1">
              <w:rPr>
                <w:b/>
                <w:lang w:val="en-US"/>
              </w:rPr>
              <w:t xml:space="preserve">Have you contacted the </w:t>
            </w:r>
            <w:r w:rsidRPr="00BC7FD8">
              <w:rPr>
                <w:b/>
                <w:lang w:val="en-US"/>
              </w:rPr>
              <w:t>DDA</w:t>
            </w:r>
            <w:r w:rsidRPr="006429C1">
              <w:rPr>
                <w:b/>
                <w:lang w:val="en-US"/>
              </w:rPr>
              <w:t xml:space="preserve"> for any development issue in the last year?</w:t>
            </w:r>
          </w:p>
        </w:tc>
        <w:tc>
          <w:tcPr>
            <w:tcW w:w="709" w:type="dxa"/>
            <w:gridSpan w:val="4"/>
          </w:tcPr>
          <w:p w14:paraId="11FF6112" w14:textId="77777777" w:rsidR="00C71EE5" w:rsidRDefault="00C71EE5" w:rsidP="004175F6">
            <w:pPr>
              <w:jc w:val="both"/>
              <w:rPr>
                <w:b/>
                <w:lang w:val="en-US"/>
              </w:rPr>
            </w:pPr>
            <w:r>
              <w:rPr>
                <w:b/>
                <w:lang w:val="en-US"/>
              </w:rPr>
              <w:t>Yes</w:t>
            </w:r>
          </w:p>
        </w:tc>
        <w:tc>
          <w:tcPr>
            <w:tcW w:w="708" w:type="dxa"/>
            <w:gridSpan w:val="3"/>
          </w:tcPr>
          <w:p w14:paraId="0D3BAF75" w14:textId="77777777" w:rsidR="00C71EE5" w:rsidRDefault="00C71EE5" w:rsidP="004175F6">
            <w:pPr>
              <w:jc w:val="both"/>
              <w:rPr>
                <w:b/>
                <w:lang w:val="en-US"/>
              </w:rPr>
            </w:pPr>
            <w:r>
              <w:rPr>
                <w:b/>
                <w:lang w:val="en-US"/>
              </w:rPr>
              <w:t>No</w:t>
            </w:r>
          </w:p>
        </w:tc>
      </w:tr>
      <w:tr w:rsidR="00C71EE5" w14:paraId="782EA134" w14:textId="77777777" w:rsidTr="00C71EE5">
        <w:trPr>
          <w:gridAfter w:val="11"/>
          <w:wAfter w:w="6695" w:type="dxa"/>
        </w:trPr>
        <w:tc>
          <w:tcPr>
            <w:tcW w:w="387" w:type="dxa"/>
            <w:vMerge/>
          </w:tcPr>
          <w:p w14:paraId="76A628DD" w14:textId="77777777" w:rsidR="00C71EE5" w:rsidRDefault="00C71EE5" w:rsidP="004175F6">
            <w:pPr>
              <w:jc w:val="both"/>
              <w:rPr>
                <w:b/>
                <w:lang w:val="en-US"/>
              </w:rPr>
            </w:pPr>
          </w:p>
        </w:tc>
        <w:tc>
          <w:tcPr>
            <w:tcW w:w="5675" w:type="dxa"/>
            <w:gridSpan w:val="14"/>
            <w:vMerge/>
          </w:tcPr>
          <w:p w14:paraId="5F7A8C56" w14:textId="77777777" w:rsidR="00C71EE5" w:rsidRDefault="00C71EE5" w:rsidP="004175F6">
            <w:pPr>
              <w:jc w:val="both"/>
              <w:rPr>
                <w:b/>
                <w:lang w:val="en-US"/>
              </w:rPr>
            </w:pPr>
          </w:p>
        </w:tc>
        <w:tc>
          <w:tcPr>
            <w:tcW w:w="709" w:type="dxa"/>
            <w:gridSpan w:val="4"/>
          </w:tcPr>
          <w:p w14:paraId="7B66A85D" w14:textId="6EB3BDE8" w:rsidR="00C71EE5" w:rsidRPr="00BC7FD8" w:rsidRDefault="00C71EE5" w:rsidP="004175F6">
            <w:pPr>
              <w:jc w:val="both"/>
              <w:rPr>
                <w:b/>
                <w:sz w:val="28"/>
                <w:lang w:val="en-US"/>
              </w:rPr>
            </w:pPr>
          </w:p>
        </w:tc>
        <w:tc>
          <w:tcPr>
            <w:tcW w:w="708" w:type="dxa"/>
            <w:gridSpan w:val="3"/>
          </w:tcPr>
          <w:p w14:paraId="2C55F1EB" w14:textId="77777777" w:rsidR="00C71EE5" w:rsidRPr="00BC7FD8" w:rsidRDefault="00C71EE5" w:rsidP="004175F6">
            <w:pPr>
              <w:jc w:val="both"/>
              <w:rPr>
                <w:b/>
                <w:sz w:val="28"/>
                <w:lang w:val="en-US"/>
              </w:rPr>
            </w:pPr>
          </w:p>
        </w:tc>
      </w:tr>
      <w:tr w:rsidR="00C71EE5" w14:paraId="3591CB38" w14:textId="77777777" w:rsidTr="00C71EE5">
        <w:tc>
          <w:tcPr>
            <w:tcW w:w="387" w:type="dxa"/>
            <w:vMerge/>
          </w:tcPr>
          <w:p w14:paraId="2FEB4A1E" w14:textId="77777777" w:rsidR="00C71EE5" w:rsidRDefault="00C71EE5" w:rsidP="004175F6">
            <w:pPr>
              <w:jc w:val="both"/>
              <w:rPr>
                <w:b/>
                <w:lang w:val="en-US"/>
              </w:rPr>
            </w:pPr>
          </w:p>
        </w:tc>
        <w:tc>
          <w:tcPr>
            <w:tcW w:w="430" w:type="dxa"/>
            <w:gridSpan w:val="3"/>
          </w:tcPr>
          <w:p w14:paraId="70872F0C" w14:textId="77777777" w:rsidR="00C71EE5" w:rsidRDefault="00C71EE5" w:rsidP="004175F6">
            <w:pPr>
              <w:jc w:val="both"/>
              <w:rPr>
                <w:b/>
                <w:lang w:val="en-US"/>
              </w:rPr>
            </w:pPr>
            <w:proofErr w:type="gramStart"/>
            <w:r>
              <w:rPr>
                <w:b/>
                <w:lang w:val="en-US"/>
              </w:rPr>
              <w:t>a</w:t>
            </w:r>
            <w:proofErr w:type="gramEnd"/>
            <w:r>
              <w:rPr>
                <w:b/>
                <w:lang w:val="en-US"/>
              </w:rPr>
              <w:t>.</w:t>
            </w:r>
          </w:p>
          <w:p w14:paraId="0D24CA83" w14:textId="77777777" w:rsidR="00C71EE5" w:rsidRDefault="00C71EE5" w:rsidP="004175F6">
            <w:pPr>
              <w:jc w:val="both"/>
              <w:rPr>
                <w:b/>
                <w:lang w:val="en-US"/>
              </w:rPr>
            </w:pPr>
          </w:p>
          <w:p w14:paraId="5779AD79" w14:textId="77777777" w:rsidR="00C71EE5" w:rsidRDefault="00C71EE5" w:rsidP="004175F6">
            <w:pPr>
              <w:jc w:val="both"/>
              <w:rPr>
                <w:b/>
                <w:lang w:val="en-US"/>
              </w:rPr>
            </w:pPr>
          </w:p>
          <w:p w14:paraId="7200E966" w14:textId="77777777" w:rsidR="00C71EE5" w:rsidRDefault="00C71EE5" w:rsidP="004175F6">
            <w:pPr>
              <w:jc w:val="both"/>
              <w:rPr>
                <w:b/>
                <w:lang w:val="en-US"/>
              </w:rPr>
            </w:pPr>
          </w:p>
        </w:tc>
        <w:tc>
          <w:tcPr>
            <w:tcW w:w="3387" w:type="dxa"/>
            <w:gridSpan w:val="4"/>
          </w:tcPr>
          <w:p w14:paraId="2806E438" w14:textId="77777777" w:rsidR="00C71EE5" w:rsidRDefault="00C71EE5" w:rsidP="004175F6">
            <w:pPr>
              <w:jc w:val="both"/>
              <w:rPr>
                <w:b/>
                <w:lang w:val="en-US"/>
              </w:rPr>
            </w:pPr>
            <w:r>
              <w:rPr>
                <w:b/>
                <w:lang w:val="en-US"/>
              </w:rPr>
              <w:t>If yes, what issues did you discuss?</w:t>
            </w:r>
          </w:p>
        </w:tc>
        <w:tc>
          <w:tcPr>
            <w:tcW w:w="9970" w:type="dxa"/>
            <w:gridSpan w:val="25"/>
          </w:tcPr>
          <w:p w14:paraId="2B6DFD0E" w14:textId="30DE5AF4" w:rsidR="00C71EE5" w:rsidRPr="00BC7FD8" w:rsidRDefault="00C71EE5" w:rsidP="004175F6">
            <w:pPr>
              <w:jc w:val="both"/>
              <w:rPr>
                <w:lang w:val="en-US"/>
              </w:rPr>
            </w:pPr>
          </w:p>
        </w:tc>
      </w:tr>
      <w:tr w:rsidR="00C71EE5" w14:paraId="50CFB005" w14:textId="77777777" w:rsidTr="00C71EE5">
        <w:tc>
          <w:tcPr>
            <w:tcW w:w="387" w:type="dxa"/>
            <w:vMerge/>
          </w:tcPr>
          <w:p w14:paraId="352DE19C" w14:textId="77777777" w:rsidR="00C71EE5" w:rsidRDefault="00C71EE5" w:rsidP="004175F6">
            <w:pPr>
              <w:jc w:val="both"/>
              <w:rPr>
                <w:b/>
                <w:lang w:val="en-US"/>
              </w:rPr>
            </w:pPr>
          </w:p>
        </w:tc>
        <w:tc>
          <w:tcPr>
            <w:tcW w:w="430" w:type="dxa"/>
            <w:gridSpan w:val="3"/>
          </w:tcPr>
          <w:p w14:paraId="3C34F557" w14:textId="77777777" w:rsidR="00C71EE5" w:rsidRDefault="00C71EE5" w:rsidP="004175F6">
            <w:pPr>
              <w:jc w:val="both"/>
              <w:rPr>
                <w:b/>
                <w:lang w:val="en-US"/>
              </w:rPr>
            </w:pPr>
            <w:proofErr w:type="gramStart"/>
            <w:r>
              <w:rPr>
                <w:b/>
                <w:lang w:val="en-US"/>
              </w:rPr>
              <w:t>b</w:t>
            </w:r>
            <w:proofErr w:type="gramEnd"/>
            <w:r>
              <w:rPr>
                <w:b/>
                <w:lang w:val="en-US"/>
              </w:rPr>
              <w:t>.</w:t>
            </w:r>
          </w:p>
          <w:p w14:paraId="56B4D203" w14:textId="77777777" w:rsidR="00C71EE5" w:rsidRDefault="00C71EE5" w:rsidP="004175F6">
            <w:pPr>
              <w:jc w:val="both"/>
              <w:rPr>
                <w:b/>
                <w:lang w:val="en-US"/>
              </w:rPr>
            </w:pPr>
          </w:p>
        </w:tc>
        <w:tc>
          <w:tcPr>
            <w:tcW w:w="3387" w:type="dxa"/>
            <w:gridSpan w:val="4"/>
          </w:tcPr>
          <w:p w14:paraId="71E99AE6" w14:textId="77777777" w:rsidR="00C71EE5" w:rsidRDefault="00C71EE5" w:rsidP="004175F6">
            <w:pPr>
              <w:jc w:val="both"/>
              <w:rPr>
                <w:b/>
                <w:lang w:val="en-US"/>
              </w:rPr>
            </w:pPr>
            <w:r>
              <w:rPr>
                <w:b/>
                <w:lang w:val="en-US"/>
              </w:rPr>
              <w:t>If no, why?</w:t>
            </w:r>
          </w:p>
        </w:tc>
        <w:tc>
          <w:tcPr>
            <w:tcW w:w="9970" w:type="dxa"/>
            <w:gridSpan w:val="25"/>
          </w:tcPr>
          <w:p w14:paraId="29E85348" w14:textId="77777777" w:rsidR="00C71EE5" w:rsidRPr="00BC7FD8" w:rsidRDefault="00C71EE5" w:rsidP="004175F6">
            <w:pPr>
              <w:jc w:val="both"/>
              <w:rPr>
                <w:lang w:val="en-US"/>
              </w:rPr>
            </w:pPr>
          </w:p>
        </w:tc>
      </w:tr>
      <w:tr w:rsidR="00C71EE5" w14:paraId="2F5210C3" w14:textId="77777777" w:rsidTr="00C71EE5">
        <w:trPr>
          <w:gridAfter w:val="11"/>
          <w:wAfter w:w="6695" w:type="dxa"/>
        </w:trPr>
        <w:tc>
          <w:tcPr>
            <w:tcW w:w="387" w:type="dxa"/>
            <w:vMerge w:val="restart"/>
          </w:tcPr>
          <w:p w14:paraId="4AA098DE" w14:textId="77777777" w:rsidR="00C71EE5" w:rsidRDefault="00C71EE5" w:rsidP="004175F6">
            <w:pPr>
              <w:jc w:val="both"/>
              <w:rPr>
                <w:b/>
                <w:lang w:val="en-US"/>
              </w:rPr>
            </w:pPr>
            <w:r>
              <w:rPr>
                <w:b/>
                <w:lang w:val="en-US"/>
              </w:rPr>
              <w:t xml:space="preserve">9. </w:t>
            </w:r>
          </w:p>
        </w:tc>
        <w:tc>
          <w:tcPr>
            <w:tcW w:w="5675" w:type="dxa"/>
            <w:gridSpan w:val="14"/>
            <w:vMerge w:val="restart"/>
          </w:tcPr>
          <w:p w14:paraId="0E154974" w14:textId="77777777" w:rsidR="00C71EE5" w:rsidRDefault="00C71EE5" w:rsidP="004175F6">
            <w:pPr>
              <w:jc w:val="both"/>
              <w:rPr>
                <w:b/>
                <w:lang w:val="en-US"/>
              </w:rPr>
            </w:pPr>
            <w:r w:rsidRPr="00954382">
              <w:rPr>
                <w:b/>
                <w:lang w:val="en-US"/>
              </w:rPr>
              <w:t xml:space="preserve">Has the CCDC </w:t>
            </w:r>
            <w:r>
              <w:rPr>
                <w:b/>
                <w:lang w:val="en-US"/>
              </w:rPr>
              <w:t>had any impact on</w:t>
            </w:r>
            <w:r w:rsidRPr="00954382">
              <w:rPr>
                <w:b/>
                <w:lang w:val="en-US"/>
              </w:rPr>
              <w:t xml:space="preserve"> the relationship between individual CDCs?</w:t>
            </w:r>
          </w:p>
        </w:tc>
        <w:tc>
          <w:tcPr>
            <w:tcW w:w="709" w:type="dxa"/>
            <w:gridSpan w:val="4"/>
          </w:tcPr>
          <w:p w14:paraId="61AFA195" w14:textId="77777777" w:rsidR="00C71EE5" w:rsidRDefault="00C71EE5" w:rsidP="004175F6">
            <w:pPr>
              <w:jc w:val="both"/>
              <w:rPr>
                <w:b/>
                <w:lang w:val="en-US"/>
              </w:rPr>
            </w:pPr>
            <w:r>
              <w:rPr>
                <w:b/>
                <w:lang w:val="en-US"/>
              </w:rPr>
              <w:t>Yes</w:t>
            </w:r>
          </w:p>
        </w:tc>
        <w:tc>
          <w:tcPr>
            <w:tcW w:w="708" w:type="dxa"/>
            <w:gridSpan w:val="3"/>
          </w:tcPr>
          <w:p w14:paraId="29D6C50B" w14:textId="77777777" w:rsidR="00C71EE5" w:rsidRDefault="00C71EE5" w:rsidP="004175F6">
            <w:pPr>
              <w:jc w:val="both"/>
              <w:rPr>
                <w:b/>
                <w:lang w:val="en-US"/>
              </w:rPr>
            </w:pPr>
            <w:r>
              <w:rPr>
                <w:b/>
                <w:lang w:val="en-US"/>
              </w:rPr>
              <w:t>No</w:t>
            </w:r>
          </w:p>
        </w:tc>
      </w:tr>
      <w:tr w:rsidR="00C71EE5" w14:paraId="6FC07036" w14:textId="77777777" w:rsidTr="00C71EE5">
        <w:trPr>
          <w:gridAfter w:val="11"/>
          <w:wAfter w:w="6695" w:type="dxa"/>
        </w:trPr>
        <w:tc>
          <w:tcPr>
            <w:tcW w:w="387" w:type="dxa"/>
            <w:vMerge/>
          </w:tcPr>
          <w:p w14:paraId="7A59D38A" w14:textId="77777777" w:rsidR="00C71EE5" w:rsidRDefault="00C71EE5" w:rsidP="004175F6">
            <w:pPr>
              <w:jc w:val="both"/>
              <w:rPr>
                <w:b/>
                <w:lang w:val="en-US"/>
              </w:rPr>
            </w:pPr>
          </w:p>
        </w:tc>
        <w:tc>
          <w:tcPr>
            <w:tcW w:w="5675" w:type="dxa"/>
            <w:gridSpan w:val="14"/>
            <w:vMerge/>
          </w:tcPr>
          <w:p w14:paraId="63155901" w14:textId="77777777" w:rsidR="00C71EE5" w:rsidRDefault="00C71EE5" w:rsidP="004175F6">
            <w:pPr>
              <w:jc w:val="both"/>
              <w:rPr>
                <w:b/>
                <w:lang w:val="en-US"/>
              </w:rPr>
            </w:pPr>
          </w:p>
        </w:tc>
        <w:tc>
          <w:tcPr>
            <w:tcW w:w="709" w:type="dxa"/>
            <w:gridSpan w:val="4"/>
          </w:tcPr>
          <w:p w14:paraId="45046F94" w14:textId="5D541210" w:rsidR="00C71EE5" w:rsidRPr="00BC7FD8" w:rsidRDefault="00C71EE5" w:rsidP="004175F6">
            <w:pPr>
              <w:jc w:val="both"/>
              <w:rPr>
                <w:b/>
                <w:sz w:val="28"/>
                <w:lang w:val="en-US"/>
              </w:rPr>
            </w:pPr>
          </w:p>
        </w:tc>
        <w:tc>
          <w:tcPr>
            <w:tcW w:w="708" w:type="dxa"/>
            <w:gridSpan w:val="3"/>
          </w:tcPr>
          <w:p w14:paraId="5639500A" w14:textId="77777777" w:rsidR="00C71EE5" w:rsidRPr="00BC7FD8" w:rsidRDefault="00C71EE5" w:rsidP="004175F6">
            <w:pPr>
              <w:jc w:val="both"/>
              <w:rPr>
                <w:b/>
                <w:sz w:val="28"/>
                <w:lang w:val="en-US"/>
              </w:rPr>
            </w:pPr>
          </w:p>
        </w:tc>
      </w:tr>
      <w:tr w:rsidR="00C71EE5" w14:paraId="3650A47B" w14:textId="77777777" w:rsidTr="00B20100">
        <w:trPr>
          <w:trHeight w:hRule="exact" w:val="851"/>
        </w:trPr>
        <w:tc>
          <w:tcPr>
            <w:tcW w:w="387" w:type="dxa"/>
            <w:vMerge/>
          </w:tcPr>
          <w:p w14:paraId="449DCCFD" w14:textId="77777777" w:rsidR="00C71EE5" w:rsidRDefault="00C71EE5" w:rsidP="004175F6">
            <w:pPr>
              <w:jc w:val="both"/>
              <w:rPr>
                <w:b/>
                <w:lang w:val="en-US"/>
              </w:rPr>
            </w:pPr>
          </w:p>
        </w:tc>
        <w:tc>
          <w:tcPr>
            <w:tcW w:w="430" w:type="dxa"/>
            <w:gridSpan w:val="3"/>
          </w:tcPr>
          <w:p w14:paraId="74CDEC09" w14:textId="77777777" w:rsidR="00C71EE5" w:rsidRDefault="00C71EE5" w:rsidP="004175F6">
            <w:pPr>
              <w:jc w:val="both"/>
              <w:rPr>
                <w:b/>
                <w:lang w:val="en-US"/>
              </w:rPr>
            </w:pPr>
            <w:proofErr w:type="gramStart"/>
            <w:r>
              <w:rPr>
                <w:b/>
                <w:lang w:val="en-US"/>
              </w:rPr>
              <w:t>a</w:t>
            </w:r>
            <w:proofErr w:type="gramEnd"/>
            <w:r>
              <w:rPr>
                <w:b/>
                <w:lang w:val="en-US"/>
              </w:rPr>
              <w:t>.</w:t>
            </w:r>
          </w:p>
          <w:p w14:paraId="1AE50537" w14:textId="77777777" w:rsidR="00C71EE5" w:rsidRDefault="00C71EE5" w:rsidP="004175F6">
            <w:pPr>
              <w:jc w:val="both"/>
              <w:rPr>
                <w:b/>
                <w:lang w:val="en-US"/>
              </w:rPr>
            </w:pPr>
          </w:p>
          <w:p w14:paraId="5F05D0D7" w14:textId="77777777" w:rsidR="00C71EE5" w:rsidRDefault="00C71EE5" w:rsidP="004175F6">
            <w:pPr>
              <w:jc w:val="both"/>
              <w:rPr>
                <w:b/>
                <w:lang w:val="en-US"/>
              </w:rPr>
            </w:pPr>
          </w:p>
          <w:p w14:paraId="7D29BB57" w14:textId="77777777" w:rsidR="00C71EE5" w:rsidRDefault="00C71EE5" w:rsidP="004175F6">
            <w:pPr>
              <w:jc w:val="both"/>
              <w:rPr>
                <w:b/>
                <w:lang w:val="en-US"/>
              </w:rPr>
            </w:pPr>
          </w:p>
          <w:p w14:paraId="450506BF" w14:textId="77777777" w:rsidR="00C71EE5" w:rsidRDefault="00C71EE5" w:rsidP="004175F6">
            <w:pPr>
              <w:jc w:val="both"/>
              <w:rPr>
                <w:b/>
                <w:lang w:val="en-US"/>
              </w:rPr>
            </w:pPr>
          </w:p>
          <w:p w14:paraId="6CE096E4" w14:textId="77777777" w:rsidR="00C71EE5" w:rsidRDefault="00C71EE5" w:rsidP="004175F6">
            <w:pPr>
              <w:jc w:val="both"/>
              <w:rPr>
                <w:b/>
                <w:lang w:val="en-US"/>
              </w:rPr>
            </w:pPr>
          </w:p>
          <w:p w14:paraId="7F0989EF" w14:textId="77777777" w:rsidR="00C71EE5" w:rsidRDefault="00C71EE5" w:rsidP="004175F6">
            <w:pPr>
              <w:jc w:val="both"/>
              <w:rPr>
                <w:b/>
                <w:lang w:val="en-US"/>
              </w:rPr>
            </w:pPr>
          </w:p>
        </w:tc>
        <w:tc>
          <w:tcPr>
            <w:tcW w:w="3387" w:type="dxa"/>
            <w:gridSpan w:val="4"/>
          </w:tcPr>
          <w:p w14:paraId="2BFD7F40" w14:textId="77777777" w:rsidR="00C71EE5" w:rsidRDefault="00C71EE5" w:rsidP="004175F6">
            <w:pPr>
              <w:jc w:val="both"/>
              <w:rPr>
                <w:b/>
                <w:lang w:val="en-US"/>
              </w:rPr>
            </w:pPr>
            <w:r>
              <w:rPr>
                <w:b/>
                <w:lang w:val="en-US"/>
              </w:rPr>
              <w:t>Please give a reason for your answer</w:t>
            </w:r>
          </w:p>
        </w:tc>
        <w:tc>
          <w:tcPr>
            <w:tcW w:w="9970" w:type="dxa"/>
            <w:gridSpan w:val="25"/>
          </w:tcPr>
          <w:p w14:paraId="3707839B" w14:textId="7D45E9D4" w:rsidR="00C71EE5" w:rsidRPr="00BC7FD8" w:rsidRDefault="00C71EE5" w:rsidP="004175F6">
            <w:pPr>
              <w:jc w:val="both"/>
              <w:rPr>
                <w:lang w:val="en-US"/>
              </w:rPr>
            </w:pPr>
          </w:p>
        </w:tc>
      </w:tr>
      <w:tr w:rsidR="00C71EE5" w14:paraId="6D49D135" w14:textId="77777777" w:rsidTr="00C71EE5">
        <w:trPr>
          <w:gridAfter w:val="21"/>
          <w:wAfter w:w="8679" w:type="dxa"/>
        </w:trPr>
        <w:tc>
          <w:tcPr>
            <w:tcW w:w="387" w:type="dxa"/>
            <w:vMerge/>
          </w:tcPr>
          <w:p w14:paraId="4EC2CDFC" w14:textId="77777777" w:rsidR="00C71EE5" w:rsidRDefault="00C71EE5" w:rsidP="004175F6">
            <w:pPr>
              <w:jc w:val="both"/>
              <w:rPr>
                <w:b/>
                <w:lang w:val="en-US"/>
              </w:rPr>
            </w:pPr>
          </w:p>
        </w:tc>
        <w:tc>
          <w:tcPr>
            <w:tcW w:w="430" w:type="dxa"/>
            <w:gridSpan w:val="3"/>
            <w:vMerge w:val="restart"/>
          </w:tcPr>
          <w:p w14:paraId="22652B71" w14:textId="77777777" w:rsidR="00C71EE5" w:rsidRDefault="00C71EE5" w:rsidP="004175F6">
            <w:pPr>
              <w:jc w:val="both"/>
              <w:rPr>
                <w:b/>
                <w:lang w:val="en-US"/>
              </w:rPr>
            </w:pPr>
            <w:r>
              <w:rPr>
                <w:b/>
                <w:lang w:val="en-US"/>
              </w:rPr>
              <w:t>b.</w:t>
            </w:r>
          </w:p>
        </w:tc>
        <w:tc>
          <w:tcPr>
            <w:tcW w:w="3387" w:type="dxa"/>
            <w:gridSpan w:val="4"/>
            <w:vMerge w:val="restart"/>
          </w:tcPr>
          <w:p w14:paraId="1E40614C" w14:textId="77777777" w:rsidR="00C71EE5" w:rsidRDefault="00C71EE5" w:rsidP="004175F6">
            <w:pPr>
              <w:jc w:val="both"/>
              <w:rPr>
                <w:b/>
                <w:lang w:val="en-US"/>
              </w:rPr>
            </w:pPr>
            <w:r>
              <w:rPr>
                <w:b/>
                <w:lang w:val="en-US"/>
              </w:rPr>
              <w:t>Do visits between CDCs take place?</w:t>
            </w:r>
          </w:p>
        </w:tc>
        <w:tc>
          <w:tcPr>
            <w:tcW w:w="724" w:type="dxa"/>
            <w:gridSpan w:val="2"/>
          </w:tcPr>
          <w:p w14:paraId="26E172E2" w14:textId="77777777" w:rsidR="00C71EE5" w:rsidRDefault="00C71EE5" w:rsidP="004175F6">
            <w:pPr>
              <w:jc w:val="both"/>
              <w:rPr>
                <w:b/>
                <w:lang w:val="en-US"/>
              </w:rPr>
            </w:pPr>
            <w:r>
              <w:rPr>
                <w:b/>
                <w:lang w:val="en-US"/>
              </w:rPr>
              <w:t>Yes</w:t>
            </w:r>
          </w:p>
        </w:tc>
        <w:tc>
          <w:tcPr>
            <w:tcW w:w="567" w:type="dxa"/>
            <w:gridSpan w:val="2"/>
          </w:tcPr>
          <w:p w14:paraId="32010C83" w14:textId="77777777" w:rsidR="00C71EE5" w:rsidRDefault="00C71EE5" w:rsidP="004175F6">
            <w:pPr>
              <w:jc w:val="both"/>
              <w:rPr>
                <w:b/>
                <w:lang w:val="en-US"/>
              </w:rPr>
            </w:pPr>
            <w:r>
              <w:rPr>
                <w:b/>
                <w:lang w:val="en-US"/>
              </w:rPr>
              <w:t>No</w:t>
            </w:r>
          </w:p>
        </w:tc>
      </w:tr>
      <w:tr w:rsidR="00C71EE5" w14:paraId="0A1EFC8A" w14:textId="77777777" w:rsidTr="00C71EE5">
        <w:trPr>
          <w:gridAfter w:val="21"/>
          <w:wAfter w:w="8679" w:type="dxa"/>
        </w:trPr>
        <w:tc>
          <w:tcPr>
            <w:tcW w:w="387" w:type="dxa"/>
            <w:vMerge/>
          </w:tcPr>
          <w:p w14:paraId="43EBD35E" w14:textId="77777777" w:rsidR="00C71EE5" w:rsidRDefault="00C71EE5" w:rsidP="004175F6">
            <w:pPr>
              <w:jc w:val="both"/>
              <w:rPr>
                <w:b/>
                <w:lang w:val="en-US"/>
              </w:rPr>
            </w:pPr>
          </w:p>
        </w:tc>
        <w:tc>
          <w:tcPr>
            <w:tcW w:w="430" w:type="dxa"/>
            <w:gridSpan w:val="3"/>
            <w:vMerge/>
          </w:tcPr>
          <w:p w14:paraId="49189364" w14:textId="77777777" w:rsidR="00C71EE5" w:rsidRDefault="00C71EE5" w:rsidP="004175F6">
            <w:pPr>
              <w:jc w:val="both"/>
              <w:rPr>
                <w:b/>
                <w:lang w:val="en-US"/>
              </w:rPr>
            </w:pPr>
          </w:p>
        </w:tc>
        <w:tc>
          <w:tcPr>
            <w:tcW w:w="3387" w:type="dxa"/>
            <w:gridSpan w:val="4"/>
            <w:vMerge/>
          </w:tcPr>
          <w:p w14:paraId="4EDB3FCA" w14:textId="77777777" w:rsidR="00C71EE5" w:rsidRDefault="00C71EE5" w:rsidP="004175F6">
            <w:pPr>
              <w:jc w:val="both"/>
              <w:rPr>
                <w:b/>
                <w:lang w:val="en-US"/>
              </w:rPr>
            </w:pPr>
          </w:p>
        </w:tc>
        <w:tc>
          <w:tcPr>
            <w:tcW w:w="724" w:type="dxa"/>
            <w:gridSpan w:val="2"/>
          </w:tcPr>
          <w:p w14:paraId="4C2B07C4" w14:textId="566B27B6" w:rsidR="00C71EE5" w:rsidRPr="00BC7FD8" w:rsidRDefault="00C71EE5" w:rsidP="004175F6">
            <w:pPr>
              <w:jc w:val="both"/>
              <w:rPr>
                <w:b/>
                <w:sz w:val="28"/>
                <w:lang w:val="en-US"/>
              </w:rPr>
            </w:pPr>
          </w:p>
        </w:tc>
        <w:tc>
          <w:tcPr>
            <w:tcW w:w="567" w:type="dxa"/>
            <w:gridSpan w:val="2"/>
          </w:tcPr>
          <w:p w14:paraId="29D5CCCF" w14:textId="77777777" w:rsidR="00C71EE5" w:rsidRPr="00BC7FD8" w:rsidRDefault="00C71EE5" w:rsidP="004175F6">
            <w:pPr>
              <w:jc w:val="both"/>
              <w:rPr>
                <w:b/>
                <w:sz w:val="28"/>
                <w:lang w:val="en-US"/>
              </w:rPr>
            </w:pPr>
          </w:p>
        </w:tc>
      </w:tr>
      <w:tr w:rsidR="00C71EE5" w14:paraId="1C66D212" w14:textId="77777777" w:rsidTr="00C71EE5">
        <w:trPr>
          <w:gridAfter w:val="1"/>
          <w:wAfter w:w="32" w:type="dxa"/>
        </w:trPr>
        <w:tc>
          <w:tcPr>
            <w:tcW w:w="387" w:type="dxa"/>
            <w:vMerge/>
          </w:tcPr>
          <w:p w14:paraId="61CAFDB7" w14:textId="77777777" w:rsidR="00C71EE5" w:rsidRDefault="00C71EE5" w:rsidP="004175F6">
            <w:pPr>
              <w:jc w:val="both"/>
              <w:rPr>
                <w:b/>
                <w:lang w:val="en-US"/>
              </w:rPr>
            </w:pPr>
          </w:p>
        </w:tc>
        <w:tc>
          <w:tcPr>
            <w:tcW w:w="430" w:type="dxa"/>
            <w:gridSpan w:val="3"/>
            <w:vMerge/>
          </w:tcPr>
          <w:p w14:paraId="43744F8A" w14:textId="77777777" w:rsidR="00C71EE5" w:rsidRDefault="00C71EE5" w:rsidP="004175F6">
            <w:pPr>
              <w:jc w:val="both"/>
              <w:rPr>
                <w:b/>
                <w:lang w:val="en-US"/>
              </w:rPr>
            </w:pPr>
          </w:p>
        </w:tc>
        <w:tc>
          <w:tcPr>
            <w:tcW w:w="425" w:type="dxa"/>
            <w:gridSpan w:val="2"/>
          </w:tcPr>
          <w:p w14:paraId="601C36D9" w14:textId="77777777" w:rsidR="00C71EE5" w:rsidRDefault="00C71EE5" w:rsidP="004175F6">
            <w:pPr>
              <w:jc w:val="both"/>
              <w:rPr>
                <w:b/>
                <w:lang w:val="en-US"/>
              </w:rPr>
            </w:pPr>
            <w:r>
              <w:rPr>
                <w:b/>
                <w:lang w:val="en-US"/>
              </w:rPr>
              <w:t>1.</w:t>
            </w:r>
          </w:p>
          <w:p w14:paraId="35711B3E" w14:textId="77777777" w:rsidR="00C71EE5" w:rsidRDefault="00C71EE5" w:rsidP="004175F6">
            <w:pPr>
              <w:jc w:val="both"/>
              <w:rPr>
                <w:b/>
                <w:lang w:val="en-US"/>
              </w:rPr>
            </w:pPr>
          </w:p>
          <w:p w14:paraId="4F2EEF64" w14:textId="77777777" w:rsidR="00C71EE5" w:rsidRDefault="00C71EE5" w:rsidP="004175F6">
            <w:pPr>
              <w:jc w:val="both"/>
              <w:rPr>
                <w:b/>
                <w:lang w:val="en-US"/>
              </w:rPr>
            </w:pPr>
          </w:p>
          <w:p w14:paraId="56A2AF4F" w14:textId="77777777" w:rsidR="00C71EE5" w:rsidRDefault="00C71EE5" w:rsidP="004175F6">
            <w:pPr>
              <w:jc w:val="both"/>
              <w:rPr>
                <w:b/>
                <w:lang w:val="en-US"/>
              </w:rPr>
            </w:pPr>
          </w:p>
        </w:tc>
        <w:tc>
          <w:tcPr>
            <w:tcW w:w="2977" w:type="dxa"/>
            <w:gridSpan w:val="3"/>
          </w:tcPr>
          <w:p w14:paraId="3A2C5DB0" w14:textId="77777777" w:rsidR="00C71EE5" w:rsidRDefault="00C71EE5" w:rsidP="004175F6">
            <w:pPr>
              <w:jc w:val="both"/>
              <w:rPr>
                <w:b/>
                <w:lang w:val="en-US"/>
              </w:rPr>
            </w:pPr>
            <w:r>
              <w:rPr>
                <w:b/>
                <w:lang w:val="en-US"/>
              </w:rPr>
              <w:t>If so, what is the purpose of these visits?</w:t>
            </w:r>
          </w:p>
        </w:tc>
        <w:tc>
          <w:tcPr>
            <w:tcW w:w="9923" w:type="dxa"/>
            <w:gridSpan w:val="23"/>
          </w:tcPr>
          <w:p w14:paraId="531309AB" w14:textId="713D441E" w:rsidR="00C71EE5" w:rsidRPr="00BC7FD8" w:rsidRDefault="00C71EE5" w:rsidP="004175F6">
            <w:pPr>
              <w:jc w:val="both"/>
              <w:rPr>
                <w:lang w:val="en-US"/>
              </w:rPr>
            </w:pPr>
            <w:r>
              <w:rPr>
                <w:lang w:val="en-US"/>
              </w:rPr>
              <w:t xml:space="preserve"> </w:t>
            </w:r>
          </w:p>
        </w:tc>
      </w:tr>
      <w:tr w:rsidR="00C71EE5" w14:paraId="7BC80BE3" w14:textId="77777777" w:rsidTr="00C71EE5">
        <w:trPr>
          <w:gridAfter w:val="9"/>
          <w:wAfter w:w="5844" w:type="dxa"/>
        </w:trPr>
        <w:tc>
          <w:tcPr>
            <w:tcW w:w="534" w:type="dxa"/>
            <w:gridSpan w:val="2"/>
            <w:vMerge w:val="restart"/>
          </w:tcPr>
          <w:p w14:paraId="2F95B410" w14:textId="77777777" w:rsidR="00C71EE5" w:rsidRDefault="00C71EE5" w:rsidP="004175F6">
            <w:pPr>
              <w:jc w:val="both"/>
              <w:rPr>
                <w:b/>
                <w:lang w:val="en-US"/>
              </w:rPr>
            </w:pPr>
            <w:r>
              <w:rPr>
                <w:b/>
                <w:lang w:val="en-US"/>
              </w:rPr>
              <w:lastRenderedPageBreak/>
              <w:t>10.</w:t>
            </w:r>
          </w:p>
        </w:tc>
        <w:tc>
          <w:tcPr>
            <w:tcW w:w="6586" w:type="dxa"/>
            <w:gridSpan w:val="18"/>
            <w:vMerge w:val="restart"/>
          </w:tcPr>
          <w:p w14:paraId="1D299425" w14:textId="77777777" w:rsidR="00C71EE5" w:rsidRDefault="00C71EE5" w:rsidP="004175F6">
            <w:pPr>
              <w:jc w:val="both"/>
              <w:rPr>
                <w:b/>
                <w:lang w:val="en-US"/>
              </w:rPr>
            </w:pPr>
            <w:r w:rsidRPr="00D0660D">
              <w:rPr>
                <w:b/>
                <w:lang w:val="en-US"/>
              </w:rPr>
              <w:t>Has clustering of CDCs encouraged individual communities to come together in terms of managing the local governance and development projects?</w:t>
            </w:r>
          </w:p>
        </w:tc>
        <w:tc>
          <w:tcPr>
            <w:tcW w:w="643" w:type="dxa"/>
            <w:gridSpan w:val="3"/>
          </w:tcPr>
          <w:p w14:paraId="5F250A1C" w14:textId="77777777" w:rsidR="00C71EE5" w:rsidRDefault="00C71EE5" w:rsidP="004175F6">
            <w:pPr>
              <w:jc w:val="both"/>
              <w:rPr>
                <w:b/>
                <w:lang w:val="en-US"/>
              </w:rPr>
            </w:pPr>
            <w:r>
              <w:rPr>
                <w:b/>
                <w:lang w:val="en-US"/>
              </w:rPr>
              <w:t>Yes</w:t>
            </w:r>
          </w:p>
        </w:tc>
        <w:tc>
          <w:tcPr>
            <w:tcW w:w="567" w:type="dxa"/>
          </w:tcPr>
          <w:p w14:paraId="2B01B6A1" w14:textId="77777777" w:rsidR="00C71EE5" w:rsidRDefault="00C71EE5" w:rsidP="004175F6">
            <w:pPr>
              <w:jc w:val="both"/>
              <w:rPr>
                <w:b/>
                <w:lang w:val="en-US"/>
              </w:rPr>
            </w:pPr>
            <w:r>
              <w:rPr>
                <w:b/>
                <w:lang w:val="en-US"/>
              </w:rPr>
              <w:t>No</w:t>
            </w:r>
          </w:p>
        </w:tc>
      </w:tr>
      <w:tr w:rsidR="00C71EE5" w14:paraId="5240C860" w14:textId="77777777" w:rsidTr="00C71EE5">
        <w:trPr>
          <w:gridAfter w:val="9"/>
          <w:wAfter w:w="5844" w:type="dxa"/>
        </w:trPr>
        <w:tc>
          <w:tcPr>
            <w:tcW w:w="534" w:type="dxa"/>
            <w:gridSpan w:val="2"/>
            <w:vMerge/>
          </w:tcPr>
          <w:p w14:paraId="447CF5A8" w14:textId="77777777" w:rsidR="00C71EE5" w:rsidRDefault="00C71EE5" w:rsidP="004175F6">
            <w:pPr>
              <w:jc w:val="both"/>
              <w:rPr>
                <w:b/>
                <w:lang w:val="en-US"/>
              </w:rPr>
            </w:pPr>
          </w:p>
        </w:tc>
        <w:tc>
          <w:tcPr>
            <w:tcW w:w="6586" w:type="dxa"/>
            <w:gridSpan w:val="18"/>
            <w:vMerge/>
          </w:tcPr>
          <w:p w14:paraId="08E900FB" w14:textId="77777777" w:rsidR="00C71EE5" w:rsidRDefault="00C71EE5" w:rsidP="004175F6">
            <w:pPr>
              <w:jc w:val="both"/>
              <w:rPr>
                <w:b/>
                <w:lang w:val="en-US"/>
              </w:rPr>
            </w:pPr>
          </w:p>
        </w:tc>
        <w:tc>
          <w:tcPr>
            <w:tcW w:w="643" w:type="dxa"/>
            <w:gridSpan w:val="3"/>
          </w:tcPr>
          <w:p w14:paraId="6DD75394" w14:textId="77777777" w:rsidR="00C71EE5" w:rsidRPr="00BC7FD8" w:rsidRDefault="00C71EE5" w:rsidP="004175F6">
            <w:pPr>
              <w:jc w:val="both"/>
              <w:rPr>
                <w:b/>
                <w:sz w:val="28"/>
                <w:lang w:val="en-US"/>
              </w:rPr>
            </w:pPr>
          </w:p>
        </w:tc>
        <w:tc>
          <w:tcPr>
            <w:tcW w:w="567" w:type="dxa"/>
          </w:tcPr>
          <w:p w14:paraId="78AE5005" w14:textId="67DF51D9" w:rsidR="00C71EE5" w:rsidRPr="00BC7FD8" w:rsidRDefault="00C71EE5" w:rsidP="004175F6">
            <w:pPr>
              <w:jc w:val="both"/>
              <w:rPr>
                <w:b/>
                <w:sz w:val="28"/>
                <w:lang w:val="en-US"/>
              </w:rPr>
            </w:pPr>
          </w:p>
        </w:tc>
      </w:tr>
      <w:tr w:rsidR="00C71EE5" w14:paraId="5B1AED1D" w14:textId="77777777" w:rsidTr="00C71EE5">
        <w:tc>
          <w:tcPr>
            <w:tcW w:w="534" w:type="dxa"/>
            <w:gridSpan w:val="2"/>
            <w:vMerge/>
          </w:tcPr>
          <w:p w14:paraId="1A53EEC2" w14:textId="77777777" w:rsidR="00C71EE5" w:rsidRDefault="00C71EE5" w:rsidP="004175F6">
            <w:pPr>
              <w:jc w:val="both"/>
              <w:rPr>
                <w:b/>
                <w:lang w:val="en-US"/>
              </w:rPr>
            </w:pPr>
          </w:p>
        </w:tc>
        <w:tc>
          <w:tcPr>
            <w:tcW w:w="425" w:type="dxa"/>
            <w:gridSpan w:val="3"/>
            <w:vMerge w:val="restart"/>
          </w:tcPr>
          <w:p w14:paraId="20FB40D3" w14:textId="77777777" w:rsidR="00C71EE5" w:rsidRDefault="00C71EE5" w:rsidP="004175F6">
            <w:pPr>
              <w:jc w:val="both"/>
              <w:rPr>
                <w:b/>
                <w:lang w:val="en-US"/>
              </w:rPr>
            </w:pPr>
            <w:proofErr w:type="gramStart"/>
            <w:r>
              <w:rPr>
                <w:b/>
                <w:lang w:val="en-US"/>
              </w:rPr>
              <w:t>a</w:t>
            </w:r>
            <w:proofErr w:type="gramEnd"/>
            <w:r>
              <w:rPr>
                <w:b/>
                <w:lang w:val="en-US"/>
              </w:rPr>
              <w:t>.</w:t>
            </w:r>
          </w:p>
          <w:p w14:paraId="61F2A8E8" w14:textId="77777777" w:rsidR="00C71EE5" w:rsidRDefault="00C71EE5" w:rsidP="004175F6">
            <w:pPr>
              <w:jc w:val="both"/>
              <w:rPr>
                <w:b/>
                <w:lang w:val="en-US"/>
              </w:rPr>
            </w:pPr>
          </w:p>
          <w:p w14:paraId="3546A659" w14:textId="77777777" w:rsidR="00C71EE5" w:rsidRDefault="00C71EE5" w:rsidP="004175F6">
            <w:pPr>
              <w:jc w:val="both"/>
              <w:rPr>
                <w:b/>
                <w:lang w:val="en-US"/>
              </w:rPr>
            </w:pPr>
          </w:p>
          <w:p w14:paraId="7268648B" w14:textId="77777777" w:rsidR="00C71EE5" w:rsidRDefault="00C71EE5" w:rsidP="004175F6">
            <w:pPr>
              <w:jc w:val="both"/>
              <w:rPr>
                <w:b/>
                <w:lang w:val="en-US"/>
              </w:rPr>
            </w:pPr>
          </w:p>
          <w:p w14:paraId="29E61BE3" w14:textId="77777777" w:rsidR="00C71EE5" w:rsidRDefault="00C71EE5" w:rsidP="004175F6">
            <w:pPr>
              <w:jc w:val="both"/>
              <w:rPr>
                <w:b/>
                <w:lang w:val="en-US"/>
              </w:rPr>
            </w:pPr>
          </w:p>
        </w:tc>
        <w:tc>
          <w:tcPr>
            <w:tcW w:w="13215" w:type="dxa"/>
            <w:gridSpan w:val="28"/>
          </w:tcPr>
          <w:p w14:paraId="7BC8A2D0" w14:textId="77777777" w:rsidR="00C71EE5" w:rsidRDefault="00C71EE5" w:rsidP="004175F6">
            <w:pPr>
              <w:jc w:val="both"/>
              <w:rPr>
                <w:b/>
                <w:lang w:val="en-US"/>
              </w:rPr>
            </w:pPr>
            <w:r>
              <w:rPr>
                <w:b/>
                <w:lang w:val="en-US"/>
              </w:rPr>
              <w:t>Please give reasons for your answer</w:t>
            </w:r>
          </w:p>
        </w:tc>
      </w:tr>
      <w:tr w:rsidR="00C71EE5" w14:paraId="5D19B7B8" w14:textId="77777777" w:rsidTr="00C71EE5">
        <w:tc>
          <w:tcPr>
            <w:tcW w:w="534" w:type="dxa"/>
            <w:gridSpan w:val="2"/>
            <w:vMerge/>
          </w:tcPr>
          <w:p w14:paraId="33074C93" w14:textId="77777777" w:rsidR="00C71EE5" w:rsidRDefault="00C71EE5" w:rsidP="004175F6">
            <w:pPr>
              <w:jc w:val="both"/>
              <w:rPr>
                <w:b/>
                <w:lang w:val="en-US"/>
              </w:rPr>
            </w:pPr>
          </w:p>
        </w:tc>
        <w:tc>
          <w:tcPr>
            <w:tcW w:w="425" w:type="dxa"/>
            <w:gridSpan w:val="3"/>
            <w:vMerge/>
          </w:tcPr>
          <w:p w14:paraId="3A11717A" w14:textId="77777777" w:rsidR="00C71EE5" w:rsidRDefault="00C71EE5" w:rsidP="004175F6">
            <w:pPr>
              <w:jc w:val="both"/>
              <w:rPr>
                <w:b/>
                <w:lang w:val="en-US"/>
              </w:rPr>
            </w:pPr>
          </w:p>
        </w:tc>
        <w:tc>
          <w:tcPr>
            <w:tcW w:w="13215" w:type="dxa"/>
            <w:gridSpan w:val="28"/>
          </w:tcPr>
          <w:p w14:paraId="4A3B3980" w14:textId="7D53DEC6" w:rsidR="00C71EE5" w:rsidRPr="00BC7FD8" w:rsidRDefault="00C71EE5" w:rsidP="004175F6">
            <w:pPr>
              <w:jc w:val="both"/>
              <w:rPr>
                <w:lang w:val="en-US"/>
              </w:rPr>
            </w:pPr>
          </w:p>
        </w:tc>
      </w:tr>
      <w:tr w:rsidR="00C71EE5" w14:paraId="1B887523" w14:textId="77777777" w:rsidTr="00C71EE5">
        <w:tc>
          <w:tcPr>
            <w:tcW w:w="534" w:type="dxa"/>
            <w:gridSpan w:val="2"/>
            <w:vMerge/>
          </w:tcPr>
          <w:p w14:paraId="3EA9EDFA" w14:textId="77777777" w:rsidR="00C71EE5" w:rsidRDefault="00C71EE5" w:rsidP="004175F6">
            <w:pPr>
              <w:jc w:val="both"/>
              <w:rPr>
                <w:b/>
                <w:lang w:val="en-US"/>
              </w:rPr>
            </w:pPr>
          </w:p>
        </w:tc>
        <w:tc>
          <w:tcPr>
            <w:tcW w:w="425" w:type="dxa"/>
            <w:gridSpan w:val="3"/>
            <w:vMerge w:val="restart"/>
          </w:tcPr>
          <w:p w14:paraId="181B6B63" w14:textId="77777777" w:rsidR="00C71EE5" w:rsidRDefault="00C71EE5" w:rsidP="004175F6">
            <w:pPr>
              <w:jc w:val="both"/>
              <w:rPr>
                <w:b/>
                <w:lang w:val="en-US"/>
              </w:rPr>
            </w:pPr>
            <w:proofErr w:type="gramStart"/>
            <w:r>
              <w:rPr>
                <w:b/>
                <w:lang w:val="en-US"/>
              </w:rPr>
              <w:t>b</w:t>
            </w:r>
            <w:proofErr w:type="gramEnd"/>
            <w:r>
              <w:rPr>
                <w:b/>
                <w:lang w:val="en-US"/>
              </w:rPr>
              <w:t>.</w:t>
            </w:r>
          </w:p>
          <w:p w14:paraId="6EF36717" w14:textId="77777777" w:rsidR="00C71EE5" w:rsidRDefault="00C71EE5" w:rsidP="004175F6">
            <w:pPr>
              <w:jc w:val="both"/>
              <w:rPr>
                <w:b/>
                <w:lang w:val="en-US"/>
              </w:rPr>
            </w:pPr>
          </w:p>
          <w:p w14:paraId="0AC6CB0E" w14:textId="77777777" w:rsidR="00C71EE5" w:rsidRDefault="00C71EE5" w:rsidP="004175F6">
            <w:pPr>
              <w:jc w:val="both"/>
              <w:rPr>
                <w:b/>
                <w:lang w:val="en-US"/>
              </w:rPr>
            </w:pPr>
          </w:p>
          <w:p w14:paraId="07688891" w14:textId="77777777" w:rsidR="00C71EE5" w:rsidRDefault="00C71EE5" w:rsidP="004175F6">
            <w:pPr>
              <w:jc w:val="both"/>
              <w:rPr>
                <w:b/>
                <w:lang w:val="en-US"/>
              </w:rPr>
            </w:pPr>
          </w:p>
          <w:p w14:paraId="504BEA28" w14:textId="77777777" w:rsidR="00C71EE5" w:rsidRDefault="00C71EE5" w:rsidP="004175F6">
            <w:pPr>
              <w:jc w:val="both"/>
              <w:rPr>
                <w:b/>
                <w:lang w:val="en-US"/>
              </w:rPr>
            </w:pPr>
          </w:p>
          <w:p w14:paraId="0B62E550" w14:textId="77777777" w:rsidR="00C71EE5" w:rsidRDefault="00C71EE5" w:rsidP="004175F6">
            <w:pPr>
              <w:jc w:val="both"/>
              <w:rPr>
                <w:b/>
                <w:lang w:val="en-US"/>
              </w:rPr>
            </w:pPr>
          </w:p>
          <w:p w14:paraId="6C03ED4D" w14:textId="77777777" w:rsidR="00C71EE5" w:rsidRDefault="00C71EE5" w:rsidP="004175F6">
            <w:pPr>
              <w:jc w:val="both"/>
              <w:rPr>
                <w:b/>
                <w:lang w:val="en-US"/>
              </w:rPr>
            </w:pPr>
          </w:p>
        </w:tc>
        <w:tc>
          <w:tcPr>
            <w:tcW w:w="13215" w:type="dxa"/>
            <w:gridSpan w:val="28"/>
          </w:tcPr>
          <w:p w14:paraId="6DB3887F" w14:textId="77777777" w:rsidR="00C71EE5" w:rsidRDefault="00C71EE5" w:rsidP="004175F6">
            <w:pPr>
              <w:jc w:val="both"/>
              <w:rPr>
                <w:b/>
                <w:lang w:val="en-US"/>
              </w:rPr>
            </w:pPr>
            <w:r w:rsidRPr="0064721A">
              <w:rPr>
                <w:b/>
                <w:lang w:val="en-US"/>
              </w:rPr>
              <w:t>What role did customary/religious law and norms play in</w:t>
            </w:r>
            <w:r>
              <w:t xml:space="preserve"> </w:t>
            </w:r>
            <w:r w:rsidRPr="0064721A">
              <w:rPr>
                <w:b/>
                <w:lang w:val="en-US"/>
              </w:rPr>
              <w:t>managing the local governance and development projects?</w:t>
            </w:r>
          </w:p>
        </w:tc>
      </w:tr>
      <w:tr w:rsidR="00C71EE5" w14:paraId="09CD2E8C" w14:textId="77777777" w:rsidTr="00B20100">
        <w:trPr>
          <w:trHeight w:hRule="exact" w:val="907"/>
        </w:trPr>
        <w:tc>
          <w:tcPr>
            <w:tcW w:w="534" w:type="dxa"/>
            <w:gridSpan w:val="2"/>
            <w:vMerge/>
          </w:tcPr>
          <w:p w14:paraId="5D028313" w14:textId="77777777" w:rsidR="00C71EE5" w:rsidRDefault="00C71EE5" w:rsidP="004175F6">
            <w:pPr>
              <w:jc w:val="both"/>
              <w:rPr>
                <w:b/>
                <w:lang w:val="en-US"/>
              </w:rPr>
            </w:pPr>
          </w:p>
        </w:tc>
        <w:tc>
          <w:tcPr>
            <w:tcW w:w="425" w:type="dxa"/>
            <w:gridSpan w:val="3"/>
            <w:vMerge/>
          </w:tcPr>
          <w:p w14:paraId="446B550E" w14:textId="77777777" w:rsidR="00C71EE5" w:rsidRDefault="00C71EE5" w:rsidP="004175F6">
            <w:pPr>
              <w:jc w:val="both"/>
              <w:rPr>
                <w:b/>
                <w:lang w:val="en-US"/>
              </w:rPr>
            </w:pPr>
          </w:p>
        </w:tc>
        <w:tc>
          <w:tcPr>
            <w:tcW w:w="13215" w:type="dxa"/>
            <w:gridSpan w:val="28"/>
          </w:tcPr>
          <w:p w14:paraId="64AADC2A" w14:textId="1596562E" w:rsidR="00C71EE5" w:rsidRPr="00BC7FD8" w:rsidRDefault="00C71EE5" w:rsidP="004175F6">
            <w:pPr>
              <w:jc w:val="both"/>
              <w:rPr>
                <w:lang w:val="en-US"/>
              </w:rPr>
            </w:pPr>
          </w:p>
        </w:tc>
      </w:tr>
      <w:tr w:rsidR="00C71EE5" w14:paraId="25C0BB41" w14:textId="77777777" w:rsidTr="00C71EE5">
        <w:trPr>
          <w:gridAfter w:val="4"/>
          <w:wAfter w:w="4001" w:type="dxa"/>
        </w:trPr>
        <w:tc>
          <w:tcPr>
            <w:tcW w:w="534" w:type="dxa"/>
            <w:gridSpan w:val="2"/>
            <w:vMerge w:val="restart"/>
          </w:tcPr>
          <w:p w14:paraId="1F7F6AEE" w14:textId="77777777" w:rsidR="00C71EE5" w:rsidRDefault="00C71EE5" w:rsidP="004175F6">
            <w:pPr>
              <w:jc w:val="both"/>
              <w:rPr>
                <w:b/>
                <w:lang w:val="en-US"/>
              </w:rPr>
            </w:pPr>
            <w:r>
              <w:rPr>
                <w:b/>
                <w:lang w:val="en-US"/>
              </w:rPr>
              <w:t>11.</w:t>
            </w:r>
          </w:p>
        </w:tc>
        <w:tc>
          <w:tcPr>
            <w:tcW w:w="8217" w:type="dxa"/>
            <w:gridSpan w:val="23"/>
            <w:vMerge w:val="restart"/>
          </w:tcPr>
          <w:p w14:paraId="7635FD88" w14:textId="77777777" w:rsidR="00C71EE5" w:rsidRDefault="00C71EE5" w:rsidP="004175F6">
            <w:pPr>
              <w:jc w:val="both"/>
              <w:rPr>
                <w:b/>
                <w:lang w:val="en-US"/>
              </w:rPr>
            </w:pPr>
            <w:r w:rsidRPr="000553C2">
              <w:rPr>
                <w:b/>
                <w:lang w:val="en-US"/>
              </w:rPr>
              <w:t xml:space="preserve">Has your CCDC resolved any conflicts among the member villages or within a specific </w:t>
            </w:r>
            <w:proofErr w:type="gramStart"/>
            <w:r w:rsidRPr="000553C2">
              <w:rPr>
                <w:b/>
                <w:lang w:val="en-US"/>
              </w:rPr>
              <w:t>community  in</w:t>
            </w:r>
            <w:proofErr w:type="gramEnd"/>
            <w:r w:rsidRPr="000553C2">
              <w:rPr>
                <w:b/>
                <w:lang w:val="en-US"/>
              </w:rPr>
              <w:t xml:space="preserve"> a peaceful manner?</w:t>
            </w:r>
          </w:p>
        </w:tc>
        <w:tc>
          <w:tcPr>
            <w:tcW w:w="713" w:type="dxa"/>
            <w:gridSpan w:val="2"/>
          </w:tcPr>
          <w:p w14:paraId="104C38C7" w14:textId="77777777" w:rsidR="00C71EE5" w:rsidRDefault="00C71EE5" w:rsidP="004175F6">
            <w:pPr>
              <w:jc w:val="both"/>
              <w:rPr>
                <w:b/>
                <w:lang w:val="en-US"/>
              </w:rPr>
            </w:pPr>
            <w:r>
              <w:rPr>
                <w:b/>
                <w:lang w:val="en-US"/>
              </w:rPr>
              <w:t>Yes</w:t>
            </w:r>
          </w:p>
        </w:tc>
        <w:tc>
          <w:tcPr>
            <w:tcW w:w="709" w:type="dxa"/>
            <w:gridSpan w:val="2"/>
          </w:tcPr>
          <w:p w14:paraId="572AF332" w14:textId="77777777" w:rsidR="00C71EE5" w:rsidRDefault="00C71EE5" w:rsidP="004175F6">
            <w:pPr>
              <w:jc w:val="both"/>
              <w:rPr>
                <w:b/>
                <w:lang w:val="en-US"/>
              </w:rPr>
            </w:pPr>
            <w:r>
              <w:rPr>
                <w:b/>
                <w:lang w:val="en-US"/>
              </w:rPr>
              <w:t>No</w:t>
            </w:r>
          </w:p>
        </w:tc>
      </w:tr>
      <w:tr w:rsidR="00C71EE5" w14:paraId="14474071" w14:textId="77777777" w:rsidTr="00C71EE5">
        <w:trPr>
          <w:gridAfter w:val="4"/>
          <w:wAfter w:w="4001" w:type="dxa"/>
        </w:trPr>
        <w:tc>
          <w:tcPr>
            <w:tcW w:w="534" w:type="dxa"/>
            <w:gridSpan w:val="2"/>
            <w:vMerge/>
          </w:tcPr>
          <w:p w14:paraId="6DDC6A47" w14:textId="77777777" w:rsidR="00C71EE5" w:rsidRDefault="00C71EE5" w:rsidP="004175F6">
            <w:pPr>
              <w:jc w:val="both"/>
              <w:rPr>
                <w:b/>
                <w:lang w:val="en-US"/>
              </w:rPr>
            </w:pPr>
          </w:p>
        </w:tc>
        <w:tc>
          <w:tcPr>
            <w:tcW w:w="8217" w:type="dxa"/>
            <w:gridSpan w:val="23"/>
            <w:vMerge/>
          </w:tcPr>
          <w:p w14:paraId="3BE61271" w14:textId="77777777" w:rsidR="00C71EE5" w:rsidRDefault="00C71EE5" w:rsidP="004175F6">
            <w:pPr>
              <w:jc w:val="both"/>
              <w:rPr>
                <w:b/>
                <w:lang w:val="en-US"/>
              </w:rPr>
            </w:pPr>
          </w:p>
        </w:tc>
        <w:tc>
          <w:tcPr>
            <w:tcW w:w="713" w:type="dxa"/>
            <w:gridSpan w:val="2"/>
          </w:tcPr>
          <w:p w14:paraId="045E3B37" w14:textId="18727C92" w:rsidR="00C71EE5" w:rsidRPr="00BC7FD8" w:rsidRDefault="00C71EE5" w:rsidP="004175F6">
            <w:pPr>
              <w:jc w:val="both"/>
              <w:rPr>
                <w:b/>
                <w:sz w:val="28"/>
                <w:lang w:val="en-US"/>
              </w:rPr>
            </w:pPr>
          </w:p>
        </w:tc>
        <w:tc>
          <w:tcPr>
            <w:tcW w:w="709" w:type="dxa"/>
            <w:gridSpan w:val="2"/>
          </w:tcPr>
          <w:p w14:paraId="2E126F5E" w14:textId="77777777" w:rsidR="00C71EE5" w:rsidRPr="00BC7FD8" w:rsidRDefault="00C71EE5" w:rsidP="004175F6">
            <w:pPr>
              <w:jc w:val="both"/>
              <w:rPr>
                <w:b/>
                <w:sz w:val="28"/>
                <w:lang w:val="en-US"/>
              </w:rPr>
            </w:pPr>
          </w:p>
        </w:tc>
      </w:tr>
      <w:tr w:rsidR="00C71EE5" w14:paraId="151E1A0D" w14:textId="77777777" w:rsidTr="00C71EE5">
        <w:tc>
          <w:tcPr>
            <w:tcW w:w="534" w:type="dxa"/>
            <w:gridSpan w:val="2"/>
            <w:vMerge/>
          </w:tcPr>
          <w:p w14:paraId="0C7FF9FC" w14:textId="77777777" w:rsidR="00C71EE5" w:rsidRDefault="00C71EE5" w:rsidP="004175F6">
            <w:pPr>
              <w:jc w:val="both"/>
              <w:rPr>
                <w:b/>
                <w:lang w:val="en-US"/>
              </w:rPr>
            </w:pPr>
          </w:p>
        </w:tc>
        <w:tc>
          <w:tcPr>
            <w:tcW w:w="425" w:type="dxa"/>
            <w:gridSpan w:val="3"/>
          </w:tcPr>
          <w:p w14:paraId="24A5DE3D" w14:textId="77777777" w:rsidR="00C71EE5" w:rsidRDefault="00C71EE5" w:rsidP="004175F6">
            <w:pPr>
              <w:jc w:val="both"/>
              <w:rPr>
                <w:b/>
                <w:lang w:val="en-US"/>
              </w:rPr>
            </w:pPr>
            <w:proofErr w:type="gramStart"/>
            <w:r>
              <w:rPr>
                <w:b/>
                <w:lang w:val="en-US"/>
              </w:rPr>
              <w:t>a</w:t>
            </w:r>
            <w:proofErr w:type="gramEnd"/>
            <w:r>
              <w:rPr>
                <w:b/>
                <w:lang w:val="en-US"/>
              </w:rPr>
              <w:t>.</w:t>
            </w:r>
          </w:p>
          <w:p w14:paraId="0A4B8BA7" w14:textId="77777777" w:rsidR="00C71EE5" w:rsidRDefault="00C71EE5" w:rsidP="004175F6">
            <w:pPr>
              <w:jc w:val="both"/>
              <w:rPr>
                <w:b/>
                <w:lang w:val="en-US"/>
              </w:rPr>
            </w:pPr>
          </w:p>
          <w:p w14:paraId="0F392FB5" w14:textId="77777777" w:rsidR="00C71EE5" w:rsidRDefault="00C71EE5" w:rsidP="004175F6">
            <w:pPr>
              <w:jc w:val="both"/>
              <w:rPr>
                <w:b/>
                <w:lang w:val="en-US"/>
              </w:rPr>
            </w:pPr>
          </w:p>
          <w:p w14:paraId="1FE7E269" w14:textId="77777777" w:rsidR="00C71EE5" w:rsidRDefault="00C71EE5" w:rsidP="004175F6">
            <w:pPr>
              <w:jc w:val="both"/>
              <w:rPr>
                <w:b/>
                <w:lang w:val="en-US"/>
              </w:rPr>
            </w:pPr>
          </w:p>
          <w:p w14:paraId="1DE59DB4" w14:textId="77777777" w:rsidR="00C71EE5" w:rsidRDefault="00C71EE5" w:rsidP="004175F6">
            <w:pPr>
              <w:jc w:val="both"/>
              <w:rPr>
                <w:b/>
                <w:lang w:val="en-US"/>
              </w:rPr>
            </w:pPr>
          </w:p>
        </w:tc>
        <w:tc>
          <w:tcPr>
            <w:tcW w:w="4700" w:type="dxa"/>
            <w:gridSpan w:val="8"/>
          </w:tcPr>
          <w:p w14:paraId="0CDFC7C7" w14:textId="77777777" w:rsidR="00C71EE5" w:rsidRDefault="00C71EE5" w:rsidP="004175F6">
            <w:pPr>
              <w:jc w:val="both"/>
              <w:rPr>
                <w:b/>
                <w:lang w:val="en-US"/>
              </w:rPr>
            </w:pPr>
            <w:r>
              <w:rPr>
                <w:b/>
                <w:lang w:val="en-US"/>
              </w:rPr>
              <w:t>If yes, what was the nature of these conflicts?</w:t>
            </w:r>
          </w:p>
        </w:tc>
        <w:tc>
          <w:tcPr>
            <w:tcW w:w="8515" w:type="dxa"/>
            <w:gridSpan w:val="20"/>
          </w:tcPr>
          <w:p w14:paraId="7FFFD868" w14:textId="4374ED1D" w:rsidR="00C71EE5" w:rsidRPr="00BC7FD8" w:rsidRDefault="00C71EE5" w:rsidP="004175F6">
            <w:pPr>
              <w:jc w:val="both"/>
              <w:rPr>
                <w:lang w:val="en-US"/>
              </w:rPr>
            </w:pPr>
          </w:p>
        </w:tc>
      </w:tr>
      <w:tr w:rsidR="00C71EE5" w14:paraId="1CE729C4" w14:textId="77777777" w:rsidTr="00C71EE5">
        <w:tc>
          <w:tcPr>
            <w:tcW w:w="534" w:type="dxa"/>
            <w:gridSpan w:val="2"/>
            <w:vMerge/>
          </w:tcPr>
          <w:p w14:paraId="3EDA1966" w14:textId="77777777" w:rsidR="00C71EE5" w:rsidRDefault="00C71EE5" w:rsidP="004175F6">
            <w:pPr>
              <w:jc w:val="both"/>
              <w:rPr>
                <w:b/>
                <w:lang w:val="en-US"/>
              </w:rPr>
            </w:pPr>
          </w:p>
        </w:tc>
        <w:tc>
          <w:tcPr>
            <w:tcW w:w="425" w:type="dxa"/>
            <w:gridSpan w:val="3"/>
          </w:tcPr>
          <w:p w14:paraId="500D2C21" w14:textId="77777777" w:rsidR="00C71EE5" w:rsidRDefault="00C71EE5" w:rsidP="004175F6">
            <w:pPr>
              <w:jc w:val="both"/>
              <w:rPr>
                <w:b/>
                <w:lang w:val="en-US"/>
              </w:rPr>
            </w:pPr>
            <w:proofErr w:type="gramStart"/>
            <w:r>
              <w:rPr>
                <w:b/>
                <w:lang w:val="en-US"/>
              </w:rPr>
              <w:t>b</w:t>
            </w:r>
            <w:proofErr w:type="gramEnd"/>
            <w:r>
              <w:rPr>
                <w:b/>
                <w:lang w:val="en-US"/>
              </w:rPr>
              <w:t>.</w:t>
            </w:r>
          </w:p>
          <w:p w14:paraId="2462D22B" w14:textId="77777777" w:rsidR="00C71EE5" w:rsidRDefault="00C71EE5" w:rsidP="004175F6">
            <w:pPr>
              <w:jc w:val="both"/>
              <w:rPr>
                <w:b/>
                <w:lang w:val="en-US"/>
              </w:rPr>
            </w:pPr>
          </w:p>
          <w:p w14:paraId="7E258FD6" w14:textId="77777777" w:rsidR="00C71EE5" w:rsidRDefault="00C71EE5" w:rsidP="004175F6">
            <w:pPr>
              <w:jc w:val="both"/>
              <w:rPr>
                <w:b/>
                <w:lang w:val="en-US"/>
              </w:rPr>
            </w:pPr>
          </w:p>
          <w:p w14:paraId="020C0B3E" w14:textId="77777777" w:rsidR="00C71EE5" w:rsidRDefault="00C71EE5" w:rsidP="004175F6">
            <w:pPr>
              <w:jc w:val="both"/>
              <w:rPr>
                <w:b/>
                <w:lang w:val="en-US"/>
              </w:rPr>
            </w:pPr>
          </w:p>
          <w:p w14:paraId="2317FECD" w14:textId="77777777" w:rsidR="00C71EE5" w:rsidRDefault="00C71EE5" w:rsidP="004175F6">
            <w:pPr>
              <w:jc w:val="both"/>
              <w:rPr>
                <w:b/>
                <w:lang w:val="en-US"/>
              </w:rPr>
            </w:pPr>
          </w:p>
        </w:tc>
        <w:tc>
          <w:tcPr>
            <w:tcW w:w="4700" w:type="dxa"/>
            <w:gridSpan w:val="8"/>
          </w:tcPr>
          <w:p w14:paraId="6A96B791" w14:textId="77777777" w:rsidR="00C71EE5" w:rsidRDefault="00C71EE5" w:rsidP="004175F6">
            <w:pPr>
              <w:jc w:val="both"/>
              <w:rPr>
                <w:b/>
                <w:lang w:val="en-US"/>
              </w:rPr>
            </w:pPr>
            <w:r>
              <w:rPr>
                <w:b/>
                <w:lang w:val="en-US"/>
              </w:rPr>
              <w:t>If yes, how did the CCDC help?</w:t>
            </w:r>
          </w:p>
        </w:tc>
        <w:tc>
          <w:tcPr>
            <w:tcW w:w="8515" w:type="dxa"/>
            <w:gridSpan w:val="20"/>
          </w:tcPr>
          <w:p w14:paraId="330D3641" w14:textId="6082E405" w:rsidR="00C71EE5" w:rsidRPr="00BC7FD8" w:rsidRDefault="00C71EE5" w:rsidP="004175F6">
            <w:pPr>
              <w:jc w:val="both"/>
              <w:rPr>
                <w:lang w:val="en-US"/>
              </w:rPr>
            </w:pPr>
          </w:p>
        </w:tc>
      </w:tr>
      <w:tr w:rsidR="00C71EE5" w14:paraId="6E2CC482" w14:textId="77777777" w:rsidTr="00C71EE5">
        <w:tc>
          <w:tcPr>
            <w:tcW w:w="534" w:type="dxa"/>
            <w:gridSpan w:val="2"/>
            <w:vMerge w:val="restart"/>
          </w:tcPr>
          <w:p w14:paraId="6B3A08FC" w14:textId="77777777" w:rsidR="00C71EE5" w:rsidRDefault="00C71EE5" w:rsidP="004175F6">
            <w:pPr>
              <w:jc w:val="both"/>
              <w:rPr>
                <w:b/>
                <w:lang w:val="en-US"/>
              </w:rPr>
            </w:pPr>
            <w:r>
              <w:rPr>
                <w:b/>
                <w:lang w:val="en-US"/>
              </w:rPr>
              <w:t>12.</w:t>
            </w:r>
          </w:p>
          <w:p w14:paraId="2C77A203" w14:textId="77777777" w:rsidR="00C71EE5" w:rsidRDefault="00C71EE5" w:rsidP="004175F6">
            <w:pPr>
              <w:jc w:val="both"/>
              <w:rPr>
                <w:b/>
                <w:lang w:val="en-US"/>
              </w:rPr>
            </w:pPr>
          </w:p>
          <w:p w14:paraId="048F0750" w14:textId="77777777" w:rsidR="00C71EE5" w:rsidRDefault="00C71EE5" w:rsidP="004175F6">
            <w:pPr>
              <w:jc w:val="both"/>
              <w:rPr>
                <w:b/>
                <w:lang w:val="en-US"/>
              </w:rPr>
            </w:pPr>
          </w:p>
          <w:p w14:paraId="297CB329" w14:textId="77777777" w:rsidR="00C71EE5" w:rsidRDefault="00C71EE5" w:rsidP="004175F6">
            <w:pPr>
              <w:jc w:val="both"/>
              <w:rPr>
                <w:b/>
                <w:lang w:val="en-US"/>
              </w:rPr>
            </w:pPr>
          </w:p>
        </w:tc>
        <w:tc>
          <w:tcPr>
            <w:tcW w:w="13640" w:type="dxa"/>
            <w:gridSpan w:val="31"/>
          </w:tcPr>
          <w:p w14:paraId="2FF1E6B7" w14:textId="77777777" w:rsidR="00C71EE5" w:rsidRDefault="00C71EE5" w:rsidP="004175F6">
            <w:pPr>
              <w:jc w:val="both"/>
              <w:rPr>
                <w:b/>
                <w:lang w:val="en-US"/>
              </w:rPr>
            </w:pPr>
            <w:r w:rsidRPr="000553C2">
              <w:rPr>
                <w:b/>
                <w:lang w:val="en-US"/>
              </w:rPr>
              <w:t>In what way could the transparency and accountability of the programme be enhanced? Could you provide examples?</w:t>
            </w:r>
          </w:p>
        </w:tc>
      </w:tr>
      <w:tr w:rsidR="00C71EE5" w14:paraId="22A0364A" w14:textId="77777777" w:rsidTr="00C71EE5">
        <w:tc>
          <w:tcPr>
            <w:tcW w:w="534" w:type="dxa"/>
            <w:gridSpan w:val="2"/>
            <w:vMerge/>
          </w:tcPr>
          <w:p w14:paraId="467B9AC0" w14:textId="77777777" w:rsidR="00C71EE5" w:rsidRDefault="00C71EE5" w:rsidP="004175F6">
            <w:pPr>
              <w:jc w:val="both"/>
              <w:rPr>
                <w:b/>
                <w:lang w:val="en-US"/>
              </w:rPr>
            </w:pPr>
          </w:p>
        </w:tc>
        <w:tc>
          <w:tcPr>
            <w:tcW w:w="13640" w:type="dxa"/>
            <w:gridSpan w:val="31"/>
          </w:tcPr>
          <w:p w14:paraId="0EEC8468" w14:textId="7B219DF7" w:rsidR="00C71EE5" w:rsidRPr="00BC7FD8" w:rsidRDefault="00C71EE5" w:rsidP="004175F6">
            <w:pPr>
              <w:jc w:val="both"/>
              <w:rPr>
                <w:lang w:val="en-US"/>
              </w:rPr>
            </w:pPr>
          </w:p>
        </w:tc>
      </w:tr>
    </w:tbl>
    <w:p w14:paraId="774F8AAC" w14:textId="77777777" w:rsidR="00C71EE5" w:rsidRDefault="00C71EE5" w:rsidP="004175F6">
      <w:pPr>
        <w:jc w:val="both"/>
        <w:rPr>
          <w:b/>
        </w:rPr>
      </w:pPr>
      <w:r>
        <w:rPr>
          <w:b/>
        </w:rPr>
        <w:br w:type="page"/>
      </w:r>
    </w:p>
    <w:p w14:paraId="4187E7DD" w14:textId="77777777" w:rsidR="00C71EE5" w:rsidRPr="00EE03BC" w:rsidRDefault="00C71EE5" w:rsidP="004175F6">
      <w:pPr>
        <w:pStyle w:val="Heading1"/>
        <w:jc w:val="both"/>
        <w:rPr>
          <w:color w:val="auto"/>
          <w:lang w:val="en-US"/>
        </w:rPr>
      </w:pPr>
      <w:r>
        <w:rPr>
          <w:color w:val="auto"/>
          <w:lang w:val="en-US"/>
        </w:rPr>
        <w:lastRenderedPageBreak/>
        <w:t xml:space="preserve">Survey 5: </w:t>
      </w:r>
      <w:r w:rsidRPr="00EE03BC">
        <w:rPr>
          <w:color w:val="auto"/>
          <w:lang w:val="en-US"/>
        </w:rPr>
        <w:t>Challenges and Security</w:t>
      </w:r>
    </w:p>
    <w:p w14:paraId="15D6DB09" w14:textId="77777777" w:rsidR="00C71EE5" w:rsidRDefault="00C71EE5" w:rsidP="004175F6">
      <w:pPr>
        <w:jc w:val="both"/>
        <w:rPr>
          <w: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4"/>
        <w:gridCol w:w="425"/>
        <w:gridCol w:w="4709"/>
        <w:gridCol w:w="677"/>
        <w:gridCol w:w="740"/>
        <w:gridCol w:w="7089"/>
      </w:tblGrid>
      <w:tr w:rsidR="00C71EE5" w14:paraId="03A397FD" w14:textId="77777777" w:rsidTr="00C71EE5">
        <w:tc>
          <w:tcPr>
            <w:tcW w:w="534" w:type="dxa"/>
            <w:vMerge w:val="restart"/>
          </w:tcPr>
          <w:p w14:paraId="6E9DA243" w14:textId="77777777" w:rsidR="00C71EE5" w:rsidRDefault="00C71EE5" w:rsidP="004175F6">
            <w:pPr>
              <w:jc w:val="both"/>
              <w:rPr>
                <w:b/>
                <w:lang w:val="en-US"/>
              </w:rPr>
            </w:pPr>
            <w:r>
              <w:rPr>
                <w:b/>
                <w:lang w:val="en-US"/>
              </w:rPr>
              <w:t>1.</w:t>
            </w:r>
          </w:p>
          <w:p w14:paraId="3066D4CF" w14:textId="77777777" w:rsidR="00C71EE5" w:rsidRDefault="00C71EE5" w:rsidP="004175F6">
            <w:pPr>
              <w:jc w:val="both"/>
              <w:rPr>
                <w:b/>
                <w:lang w:val="en-US"/>
              </w:rPr>
            </w:pPr>
          </w:p>
          <w:p w14:paraId="73FED566" w14:textId="77777777" w:rsidR="00C71EE5" w:rsidRDefault="00C71EE5" w:rsidP="004175F6">
            <w:pPr>
              <w:jc w:val="both"/>
              <w:rPr>
                <w:b/>
                <w:lang w:val="en-US"/>
              </w:rPr>
            </w:pPr>
          </w:p>
          <w:p w14:paraId="124D9FD8" w14:textId="77777777" w:rsidR="00C71EE5" w:rsidRDefault="00C71EE5" w:rsidP="004175F6">
            <w:pPr>
              <w:jc w:val="both"/>
              <w:rPr>
                <w:b/>
                <w:lang w:val="en-US"/>
              </w:rPr>
            </w:pPr>
          </w:p>
          <w:p w14:paraId="46F9E9A0" w14:textId="77777777" w:rsidR="00C71EE5" w:rsidRDefault="00C71EE5" w:rsidP="004175F6">
            <w:pPr>
              <w:jc w:val="both"/>
              <w:rPr>
                <w:b/>
                <w:lang w:val="en-US"/>
              </w:rPr>
            </w:pPr>
          </w:p>
          <w:p w14:paraId="7C8475E3" w14:textId="77777777" w:rsidR="00C71EE5" w:rsidRDefault="00C71EE5" w:rsidP="004175F6">
            <w:pPr>
              <w:jc w:val="both"/>
              <w:rPr>
                <w:b/>
                <w:lang w:val="en-US"/>
              </w:rPr>
            </w:pPr>
          </w:p>
          <w:p w14:paraId="00AB92B5" w14:textId="77777777" w:rsidR="00C71EE5" w:rsidRDefault="00C71EE5" w:rsidP="004175F6">
            <w:pPr>
              <w:jc w:val="both"/>
              <w:rPr>
                <w:b/>
                <w:lang w:val="en-US"/>
              </w:rPr>
            </w:pPr>
          </w:p>
        </w:tc>
        <w:tc>
          <w:tcPr>
            <w:tcW w:w="13640" w:type="dxa"/>
            <w:gridSpan w:val="5"/>
          </w:tcPr>
          <w:p w14:paraId="5127EC5D" w14:textId="77777777" w:rsidR="00C71EE5" w:rsidRDefault="00C71EE5" w:rsidP="004175F6">
            <w:pPr>
              <w:jc w:val="both"/>
              <w:rPr>
                <w:b/>
                <w:lang w:val="en-US"/>
              </w:rPr>
            </w:pPr>
            <w:r w:rsidRPr="00EE03BC">
              <w:rPr>
                <w:b/>
                <w:lang w:val="en-US"/>
              </w:rPr>
              <w:t>What are the main challenges for implementing the development activities in your community?</w:t>
            </w:r>
          </w:p>
        </w:tc>
      </w:tr>
      <w:tr w:rsidR="00C71EE5" w14:paraId="5BC1E2AC" w14:textId="77777777" w:rsidTr="00B20100">
        <w:trPr>
          <w:trHeight w:hRule="exact" w:val="1021"/>
        </w:trPr>
        <w:tc>
          <w:tcPr>
            <w:tcW w:w="534" w:type="dxa"/>
            <w:vMerge/>
          </w:tcPr>
          <w:p w14:paraId="360A6894" w14:textId="77777777" w:rsidR="00C71EE5" w:rsidRDefault="00C71EE5" w:rsidP="004175F6">
            <w:pPr>
              <w:jc w:val="both"/>
              <w:rPr>
                <w:b/>
                <w:lang w:val="en-US"/>
              </w:rPr>
            </w:pPr>
          </w:p>
        </w:tc>
        <w:tc>
          <w:tcPr>
            <w:tcW w:w="13640" w:type="dxa"/>
            <w:gridSpan w:val="5"/>
          </w:tcPr>
          <w:p w14:paraId="485ABAED" w14:textId="53B5FE05" w:rsidR="00C71EE5" w:rsidRPr="00BC7FD8" w:rsidRDefault="00C71EE5" w:rsidP="004175F6">
            <w:pPr>
              <w:jc w:val="both"/>
              <w:rPr>
                <w:lang w:val="en-US"/>
              </w:rPr>
            </w:pPr>
          </w:p>
        </w:tc>
      </w:tr>
      <w:tr w:rsidR="00C71EE5" w14:paraId="55F0B20A" w14:textId="77777777" w:rsidTr="00C71EE5">
        <w:tc>
          <w:tcPr>
            <w:tcW w:w="534" w:type="dxa"/>
            <w:vMerge w:val="restart"/>
          </w:tcPr>
          <w:p w14:paraId="3821D2C0" w14:textId="77777777" w:rsidR="00C71EE5" w:rsidRDefault="00C71EE5" w:rsidP="004175F6">
            <w:pPr>
              <w:jc w:val="both"/>
              <w:rPr>
                <w:b/>
                <w:lang w:val="en-US"/>
              </w:rPr>
            </w:pPr>
            <w:r>
              <w:rPr>
                <w:b/>
                <w:lang w:val="en-US"/>
              </w:rPr>
              <w:t>2.</w:t>
            </w:r>
          </w:p>
          <w:p w14:paraId="049EE9AB" w14:textId="77777777" w:rsidR="00C71EE5" w:rsidRDefault="00C71EE5" w:rsidP="004175F6">
            <w:pPr>
              <w:jc w:val="both"/>
              <w:rPr>
                <w:b/>
                <w:lang w:val="en-US"/>
              </w:rPr>
            </w:pPr>
          </w:p>
          <w:p w14:paraId="5F76F765" w14:textId="77777777" w:rsidR="00C71EE5" w:rsidRDefault="00C71EE5" w:rsidP="004175F6">
            <w:pPr>
              <w:jc w:val="both"/>
              <w:rPr>
                <w:b/>
                <w:lang w:val="en-US"/>
              </w:rPr>
            </w:pPr>
          </w:p>
          <w:p w14:paraId="71FDD952" w14:textId="77777777" w:rsidR="00C71EE5" w:rsidRDefault="00C71EE5" w:rsidP="004175F6">
            <w:pPr>
              <w:jc w:val="both"/>
              <w:rPr>
                <w:b/>
                <w:lang w:val="en-US"/>
              </w:rPr>
            </w:pPr>
          </w:p>
          <w:p w14:paraId="328713C1" w14:textId="77777777" w:rsidR="00C71EE5" w:rsidRDefault="00C71EE5" w:rsidP="004175F6">
            <w:pPr>
              <w:jc w:val="both"/>
              <w:rPr>
                <w:b/>
                <w:lang w:val="en-US"/>
              </w:rPr>
            </w:pPr>
          </w:p>
          <w:p w14:paraId="030D9B6C" w14:textId="77777777" w:rsidR="00C71EE5" w:rsidRDefault="00C71EE5" w:rsidP="004175F6">
            <w:pPr>
              <w:jc w:val="both"/>
              <w:rPr>
                <w:b/>
                <w:lang w:val="en-US"/>
              </w:rPr>
            </w:pPr>
          </w:p>
        </w:tc>
        <w:tc>
          <w:tcPr>
            <w:tcW w:w="13640" w:type="dxa"/>
            <w:gridSpan w:val="5"/>
          </w:tcPr>
          <w:p w14:paraId="3C103C93" w14:textId="77777777" w:rsidR="00C71EE5" w:rsidRDefault="00C71EE5" w:rsidP="004175F6">
            <w:pPr>
              <w:jc w:val="both"/>
              <w:rPr>
                <w:b/>
                <w:lang w:val="en-US"/>
              </w:rPr>
            </w:pPr>
            <w:r w:rsidRPr="00EE03BC">
              <w:rPr>
                <w:b/>
                <w:lang w:val="en-US"/>
              </w:rPr>
              <w:t xml:space="preserve">How is the current security situation </w:t>
            </w:r>
            <w:r>
              <w:rPr>
                <w:b/>
                <w:lang w:val="en-US"/>
              </w:rPr>
              <w:t xml:space="preserve">like </w:t>
            </w:r>
            <w:r w:rsidRPr="00EE03BC">
              <w:rPr>
                <w:b/>
                <w:lang w:val="en-US"/>
              </w:rPr>
              <w:t>in your community?</w:t>
            </w:r>
          </w:p>
        </w:tc>
      </w:tr>
      <w:tr w:rsidR="00C71EE5" w14:paraId="4ED81739" w14:textId="77777777" w:rsidTr="00C71EE5">
        <w:tc>
          <w:tcPr>
            <w:tcW w:w="534" w:type="dxa"/>
            <w:vMerge/>
          </w:tcPr>
          <w:p w14:paraId="0DEB03ED" w14:textId="77777777" w:rsidR="00C71EE5" w:rsidRDefault="00C71EE5" w:rsidP="004175F6">
            <w:pPr>
              <w:jc w:val="both"/>
              <w:rPr>
                <w:b/>
                <w:lang w:val="en-US"/>
              </w:rPr>
            </w:pPr>
          </w:p>
        </w:tc>
        <w:tc>
          <w:tcPr>
            <w:tcW w:w="13640" w:type="dxa"/>
            <w:gridSpan w:val="5"/>
          </w:tcPr>
          <w:p w14:paraId="0C0249DB" w14:textId="760874CF" w:rsidR="00C71EE5" w:rsidRPr="00BC7FD8" w:rsidRDefault="00C71EE5" w:rsidP="004175F6">
            <w:pPr>
              <w:jc w:val="both"/>
              <w:rPr>
                <w:lang w:val="en-US"/>
              </w:rPr>
            </w:pPr>
          </w:p>
        </w:tc>
      </w:tr>
      <w:tr w:rsidR="00C71EE5" w14:paraId="6427DADE" w14:textId="77777777" w:rsidTr="00C71EE5">
        <w:trPr>
          <w:gridAfter w:val="1"/>
          <w:wAfter w:w="7089" w:type="dxa"/>
        </w:trPr>
        <w:tc>
          <w:tcPr>
            <w:tcW w:w="534" w:type="dxa"/>
            <w:vMerge w:val="restart"/>
          </w:tcPr>
          <w:p w14:paraId="52FFB62E" w14:textId="77777777" w:rsidR="00C71EE5" w:rsidRDefault="00C71EE5" w:rsidP="004175F6">
            <w:pPr>
              <w:jc w:val="both"/>
              <w:rPr>
                <w:b/>
                <w:lang w:val="en-US"/>
              </w:rPr>
            </w:pPr>
            <w:r>
              <w:rPr>
                <w:b/>
                <w:lang w:val="en-US"/>
              </w:rPr>
              <w:t xml:space="preserve">3. </w:t>
            </w:r>
          </w:p>
        </w:tc>
        <w:tc>
          <w:tcPr>
            <w:tcW w:w="5134" w:type="dxa"/>
            <w:gridSpan w:val="2"/>
            <w:vMerge w:val="restart"/>
          </w:tcPr>
          <w:p w14:paraId="36FCDFB3" w14:textId="77777777" w:rsidR="00C71EE5" w:rsidRDefault="00C71EE5" w:rsidP="004175F6">
            <w:pPr>
              <w:jc w:val="both"/>
              <w:rPr>
                <w:b/>
                <w:lang w:val="en-US"/>
              </w:rPr>
            </w:pPr>
            <w:r>
              <w:rPr>
                <w:b/>
                <w:lang w:val="en-US"/>
              </w:rPr>
              <w:t>Have there been any major security incidents in your village or in any neighboring villages within the last year?</w:t>
            </w:r>
          </w:p>
        </w:tc>
        <w:tc>
          <w:tcPr>
            <w:tcW w:w="677" w:type="dxa"/>
          </w:tcPr>
          <w:p w14:paraId="1E1E9977" w14:textId="77777777" w:rsidR="00C71EE5" w:rsidRDefault="00C71EE5" w:rsidP="004175F6">
            <w:pPr>
              <w:jc w:val="both"/>
              <w:rPr>
                <w:b/>
                <w:lang w:val="en-US"/>
              </w:rPr>
            </w:pPr>
            <w:r>
              <w:rPr>
                <w:b/>
                <w:lang w:val="en-US"/>
              </w:rPr>
              <w:t>Yes</w:t>
            </w:r>
          </w:p>
        </w:tc>
        <w:tc>
          <w:tcPr>
            <w:tcW w:w="740" w:type="dxa"/>
          </w:tcPr>
          <w:p w14:paraId="16F22FFE" w14:textId="77777777" w:rsidR="00C71EE5" w:rsidRDefault="00C71EE5" w:rsidP="004175F6">
            <w:pPr>
              <w:jc w:val="both"/>
              <w:rPr>
                <w:b/>
                <w:lang w:val="en-US"/>
              </w:rPr>
            </w:pPr>
            <w:r>
              <w:rPr>
                <w:b/>
                <w:lang w:val="en-US"/>
              </w:rPr>
              <w:t>No</w:t>
            </w:r>
          </w:p>
        </w:tc>
      </w:tr>
      <w:tr w:rsidR="00C71EE5" w14:paraId="1C6B249D" w14:textId="77777777" w:rsidTr="00C71EE5">
        <w:trPr>
          <w:gridAfter w:val="1"/>
          <w:wAfter w:w="7089" w:type="dxa"/>
        </w:trPr>
        <w:tc>
          <w:tcPr>
            <w:tcW w:w="534" w:type="dxa"/>
            <w:vMerge/>
          </w:tcPr>
          <w:p w14:paraId="68046E4F" w14:textId="77777777" w:rsidR="00C71EE5" w:rsidRDefault="00C71EE5" w:rsidP="004175F6">
            <w:pPr>
              <w:jc w:val="both"/>
              <w:rPr>
                <w:b/>
                <w:lang w:val="en-US"/>
              </w:rPr>
            </w:pPr>
          </w:p>
        </w:tc>
        <w:tc>
          <w:tcPr>
            <w:tcW w:w="5134" w:type="dxa"/>
            <w:gridSpan w:val="2"/>
            <w:vMerge/>
          </w:tcPr>
          <w:p w14:paraId="0D08A99D" w14:textId="77777777" w:rsidR="00C71EE5" w:rsidRDefault="00C71EE5" w:rsidP="004175F6">
            <w:pPr>
              <w:jc w:val="both"/>
              <w:rPr>
                <w:b/>
                <w:lang w:val="en-US"/>
              </w:rPr>
            </w:pPr>
          </w:p>
        </w:tc>
        <w:tc>
          <w:tcPr>
            <w:tcW w:w="677" w:type="dxa"/>
          </w:tcPr>
          <w:p w14:paraId="205FA881" w14:textId="77777777" w:rsidR="00C71EE5" w:rsidRPr="00BC7FD8" w:rsidRDefault="00C71EE5" w:rsidP="004175F6">
            <w:pPr>
              <w:jc w:val="both"/>
              <w:rPr>
                <w:b/>
                <w:sz w:val="28"/>
                <w:lang w:val="en-US"/>
              </w:rPr>
            </w:pPr>
          </w:p>
        </w:tc>
        <w:tc>
          <w:tcPr>
            <w:tcW w:w="740" w:type="dxa"/>
          </w:tcPr>
          <w:p w14:paraId="10D026BF" w14:textId="07DEF83C" w:rsidR="00C71EE5" w:rsidRPr="00BC7FD8" w:rsidRDefault="00C71EE5" w:rsidP="004175F6">
            <w:pPr>
              <w:jc w:val="both"/>
              <w:rPr>
                <w:b/>
                <w:sz w:val="28"/>
                <w:lang w:val="en-US"/>
              </w:rPr>
            </w:pPr>
          </w:p>
        </w:tc>
      </w:tr>
      <w:tr w:rsidR="00C71EE5" w14:paraId="3D3031D8" w14:textId="77777777" w:rsidTr="00C71EE5">
        <w:tc>
          <w:tcPr>
            <w:tcW w:w="534" w:type="dxa"/>
            <w:vMerge/>
          </w:tcPr>
          <w:p w14:paraId="5568497D" w14:textId="77777777" w:rsidR="00C71EE5" w:rsidRDefault="00C71EE5" w:rsidP="004175F6">
            <w:pPr>
              <w:jc w:val="both"/>
              <w:rPr>
                <w:b/>
                <w:lang w:val="en-US"/>
              </w:rPr>
            </w:pPr>
          </w:p>
        </w:tc>
        <w:tc>
          <w:tcPr>
            <w:tcW w:w="425" w:type="dxa"/>
            <w:vMerge w:val="restart"/>
          </w:tcPr>
          <w:p w14:paraId="1CD831EE" w14:textId="77777777" w:rsidR="00C71EE5" w:rsidRDefault="00C71EE5" w:rsidP="004175F6">
            <w:pPr>
              <w:jc w:val="both"/>
              <w:rPr>
                <w:b/>
                <w:lang w:val="en-US"/>
              </w:rPr>
            </w:pPr>
            <w:proofErr w:type="gramStart"/>
            <w:r>
              <w:rPr>
                <w:b/>
                <w:lang w:val="en-US"/>
              </w:rPr>
              <w:t>a</w:t>
            </w:r>
            <w:proofErr w:type="gramEnd"/>
            <w:r>
              <w:rPr>
                <w:b/>
                <w:lang w:val="en-US"/>
              </w:rPr>
              <w:t>.</w:t>
            </w:r>
          </w:p>
          <w:p w14:paraId="2D00320E" w14:textId="77777777" w:rsidR="00C71EE5" w:rsidRDefault="00C71EE5" w:rsidP="004175F6">
            <w:pPr>
              <w:jc w:val="both"/>
              <w:rPr>
                <w:b/>
                <w:lang w:val="en-US"/>
              </w:rPr>
            </w:pPr>
          </w:p>
          <w:p w14:paraId="7B8D1E92" w14:textId="77777777" w:rsidR="00C71EE5" w:rsidRDefault="00C71EE5" w:rsidP="004175F6">
            <w:pPr>
              <w:jc w:val="both"/>
              <w:rPr>
                <w:b/>
                <w:lang w:val="en-US"/>
              </w:rPr>
            </w:pPr>
          </w:p>
          <w:p w14:paraId="6FDABEEC" w14:textId="77777777" w:rsidR="00C71EE5" w:rsidRDefault="00C71EE5" w:rsidP="004175F6">
            <w:pPr>
              <w:jc w:val="both"/>
              <w:rPr>
                <w:b/>
                <w:lang w:val="en-US"/>
              </w:rPr>
            </w:pPr>
          </w:p>
          <w:p w14:paraId="35DB558D" w14:textId="77777777" w:rsidR="00C71EE5" w:rsidRDefault="00C71EE5" w:rsidP="004175F6">
            <w:pPr>
              <w:jc w:val="both"/>
              <w:rPr>
                <w:b/>
                <w:lang w:val="en-US"/>
              </w:rPr>
            </w:pPr>
          </w:p>
          <w:p w14:paraId="3A6DD8C4" w14:textId="77777777" w:rsidR="00C71EE5" w:rsidRDefault="00C71EE5" w:rsidP="004175F6">
            <w:pPr>
              <w:jc w:val="both"/>
              <w:rPr>
                <w:b/>
                <w:lang w:val="en-US"/>
              </w:rPr>
            </w:pPr>
          </w:p>
          <w:p w14:paraId="2321A92D" w14:textId="77777777" w:rsidR="00C71EE5" w:rsidRDefault="00C71EE5" w:rsidP="004175F6">
            <w:pPr>
              <w:jc w:val="both"/>
              <w:rPr>
                <w:b/>
                <w:lang w:val="en-US"/>
              </w:rPr>
            </w:pPr>
          </w:p>
          <w:p w14:paraId="5D63F23F" w14:textId="77777777" w:rsidR="00C71EE5" w:rsidRDefault="00C71EE5" w:rsidP="004175F6">
            <w:pPr>
              <w:jc w:val="both"/>
              <w:rPr>
                <w:b/>
                <w:lang w:val="en-US"/>
              </w:rPr>
            </w:pPr>
          </w:p>
          <w:p w14:paraId="5E513EFD" w14:textId="77777777" w:rsidR="00C71EE5" w:rsidRDefault="00C71EE5" w:rsidP="004175F6">
            <w:pPr>
              <w:jc w:val="both"/>
              <w:rPr>
                <w:b/>
                <w:lang w:val="en-US"/>
              </w:rPr>
            </w:pPr>
          </w:p>
          <w:p w14:paraId="6DEA6386" w14:textId="77777777" w:rsidR="00C71EE5" w:rsidRDefault="00C71EE5" w:rsidP="004175F6">
            <w:pPr>
              <w:jc w:val="both"/>
              <w:rPr>
                <w:b/>
                <w:lang w:val="en-US"/>
              </w:rPr>
            </w:pPr>
          </w:p>
          <w:p w14:paraId="53F8EFEF" w14:textId="77777777" w:rsidR="00C71EE5" w:rsidRDefault="00C71EE5" w:rsidP="004175F6">
            <w:pPr>
              <w:jc w:val="both"/>
              <w:rPr>
                <w:b/>
                <w:lang w:val="en-US"/>
              </w:rPr>
            </w:pPr>
          </w:p>
        </w:tc>
        <w:tc>
          <w:tcPr>
            <w:tcW w:w="13215" w:type="dxa"/>
            <w:gridSpan w:val="4"/>
          </w:tcPr>
          <w:p w14:paraId="10197F2A" w14:textId="77777777" w:rsidR="00C71EE5" w:rsidRDefault="00C71EE5" w:rsidP="004175F6">
            <w:pPr>
              <w:jc w:val="both"/>
              <w:rPr>
                <w:b/>
                <w:lang w:val="en-US"/>
              </w:rPr>
            </w:pPr>
            <w:r>
              <w:rPr>
                <w:b/>
                <w:lang w:val="en-US"/>
              </w:rPr>
              <w:t>If yes, please could you describe these?</w:t>
            </w:r>
          </w:p>
        </w:tc>
      </w:tr>
      <w:tr w:rsidR="00C71EE5" w14:paraId="38C75D84" w14:textId="77777777" w:rsidTr="00B20100">
        <w:trPr>
          <w:trHeight w:hRule="exact" w:val="1134"/>
        </w:trPr>
        <w:tc>
          <w:tcPr>
            <w:tcW w:w="534" w:type="dxa"/>
            <w:vMerge/>
          </w:tcPr>
          <w:p w14:paraId="7CF4FF29" w14:textId="77777777" w:rsidR="00C71EE5" w:rsidRDefault="00C71EE5" w:rsidP="004175F6">
            <w:pPr>
              <w:jc w:val="both"/>
              <w:rPr>
                <w:b/>
                <w:lang w:val="en-US"/>
              </w:rPr>
            </w:pPr>
          </w:p>
        </w:tc>
        <w:tc>
          <w:tcPr>
            <w:tcW w:w="425" w:type="dxa"/>
            <w:vMerge/>
          </w:tcPr>
          <w:p w14:paraId="5DEDC3F9" w14:textId="77777777" w:rsidR="00C71EE5" w:rsidRDefault="00C71EE5" w:rsidP="004175F6">
            <w:pPr>
              <w:jc w:val="both"/>
              <w:rPr>
                <w:b/>
                <w:lang w:val="en-US"/>
              </w:rPr>
            </w:pPr>
          </w:p>
        </w:tc>
        <w:tc>
          <w:tcPr>
            <w:tcW w:w="13215" w:type="dxa"/>
            <w:gridSpan w:val="4"/>
          </w:tcPr>
          <w:p w14:paraId="05841FDF" w14:textId="77777777" w:rsidR="00C71EE5" w:rsidRPr="00CF157E" w:rsidRDefault="00C71EE5" w:rsidP="004175F6">
            <w:pPr>
              <w:jc w:val="both"/>
              <w:rPr>
                <w:lang w:val="en-US"/>
              </w:rPr>
            </w:pPr>
          </w:p>
        </w:tc>
      </w:tr>
    </w:tbl>
    <w:p w14:paraId="535B70EF" w14:textId="77777777" w:rsidR="00C71EE5" w:rsidRDefault="00C71EE5" w:rsidP="004175F6">
      <w:pPr>
        <w:jc w:val="both"/>
      </w:pPr>
    </w:p>
    <w:p w14:paraId="374B6E48" w14:textId="77777777" w:rsidR="00A615FE" w:rsidRPr="00A56CB5" w:rsidRDefault="00A615FE" w:rsidP="004175F6">
      <w:pPr>
        <w:spacing w:line="276" w:lineRule="auto"/>
        <w:jc w:val="both"/>
        <w:rPr>
          <w:rFonts w:ascii="Arial" w:hAnsi="Arial" w:cs="Arial"/>
          <w:b/>
        </w:rPr>
      </w:pPr>
    </w:p>
    <w:p w14:paraId="247D1F8F" w14:textId="77777777" w:rsidR="00355CDA" w:rsidRDefault="00355CDA" w:rsidP="004175F6">
      <w:pPr>
        <w:spacing w:line="276" w:lineRule="auto"/>
        <w:jc w:val="both"/>
        <w:rPr>
          <w:rFonts w:ascii="Arial" w:hAnsi="Arial" w:cs="Arial"/>
          <w:b/>
        </w:rPr>
      </w:pPr>
    </w:p>
    <w:p w14:paraId="2314ABB4" w14:textId="77777777" w:rsidR="003B5A82" w:rsidRPr="00A56CB5" w:rsidRDefault="003B5A82" w:rsidP="004175F6">
      <w:pPr>
        <w:spacing w:line="276" w:lineRule="auto"/>
        <w:jc w:val="both"/>
        <w:rPr>
          <w:rFonts w:ascii="Arial" w:hAnsi="Arial" w:cs="Arial"/>
          <w:b/>
        </w:rPr>
      </w:pPr>
    </w:p>
    <w:p w14:paraId="3DBDD572" w14:textId="77777777" w:rsidR="00EE3897" w:rsidRDefault="00EE3897" w:rsidP="004175F6">
      <w:pPr>
        <w:jc w:val="both"/>
        <w:rPr>
          <w:rFonts w:ascii="Arial" w:hAnsi="Arial" w:cs="Arial"/>
          <w:b/>
        </w:rPr>
      </w:pPr>
      <w:r>
        <w:rPr>
          <w:rFonts w:ascii="Arial" w:hAnsi="Arial" w:cs="Arial"/>
          <w:b/>
        </w:rPr>
        <w:br w:type="page"/>
      </w:r>
    </w:p>
    <w:p w14:paraId="30B44250" w14:textId="704D5285" w:rsidR="00355CDA" w:rsidRPr="00A56CB5" w:rsidRDefault="00C8720E" w:rsidP="004175F6">
      <w:pPr>
        <w:spacing w:line="276" w:lineRule="auto"/>
        <w:jc w:val="both"/>
        <w:rPr>
          <w:rFonts w:ascii="Arial" w:hAnsi="Arial" w:cs="Arial"/>
          <w:b/>
        </w:rPr>
      </w:pPr>
      <w:r>
        <w:rPr>
          <w:rFonts w:ascii="Arial" w:hAnsi="Arial" w:cs="Arial"/>
          <w:b/>
        </w:rPr>
        <w:lastRenderedPageBreak/>
        <w:t>APPENDIX D</w:t>
      </w:r>
      <w:r w:rsidR="00355CDA" w:rsidRPr="00A56CB5">
        <w:rPr>
          <w:rFonts w:ascii="Arial" w:hAnsi="Arial" w:cs="Arial"/>
          <w:b/>
        </w:rPr>
        <w:t>: Village Profile Survey</w:t>
      </w:r>
    </w:p>
    <w:p w14:paraId="2EF6B0BC" w14:textId="77777777" w:rsidR="00355CDA" w:rsidRPr="00A56CB5" w:rsidRDefault="00355CDA" w:rsidP="004175F6">
      <w:pPr>
        <w:spacing w:line="276" w:lineRule="auto"/>
        <w:jc w:val="both"/>
        <w:rPr>
          <w:rFonts w:ascii="Arial" w:hAnsi="Arial" w:cs="Arial"/>
          <w:b/>
        </w:rPr>
      </w:pPr>
    </w:p>
    <w:p w14:paraId="145EB680" w14:textId="77777777" w:rsidR="00042F1D" w:rsidRDefault="00042F1D" w:rsidP="004175F6">
      <w:pPr>
        <w:pStyle w:val="Heading1"/>
        <w:jc w:val="both"/>
        <w:rPr>
          <w:color w:val="auto"/>
        </w:rPr>
      </w:pPr>
      <w:r w:rsidRPr="001800E6">
        <w:rPr>
          <w:color w:val="auto"/>
        </w:rPr>
        <w:t>CDC Village Profile Survey</w:t>
      </w:r>
    </w:p>
    <w:p w14:paraId="108C0094" w14:textId="77777777" w:rsidR="00042F1D" w:rsidRPr="001800E6" w:rsidRDefault="00042F1D" w:rsidP="004175F6">
      <w:pPr>
        <w:jc w:val="both"/>
      </w:pPr>
    </w:p>
    <w:p w14:paraId="65FEEA75" w14:textId="77777777" w:rsidR="00042F1D" w:rsidRDefault="00042F1D" w:rsidP="004175F6">
      <w:pPr>
        <w:jc w:val="both"/>
        <w:rPr>
          <w:i/>
        </w:rPr>
      </w:pPr>
      <w:proofErr w:type="gramStart"/>
      <w:r w:rsidRPr="001800E6">
        <w:rPr>
          <w:i/>
        </w:rPr>
        <w:t>This survey is run by the University of York and Tadbeer, who have been contracted to write an evaluation of the Clustering Community Development Councils Pilot Programme by the Government of Afghanistan</w:t>
      </w:r>
      <w:proofErr w:type="gramEnd"/>
      <w:r w:rsidRPr="001800E6">
        <w:rPr>
          <w:i/>
        </w:rPr>
        <w:t>. Data gathered from the survey will be shared with the National Solidarity Programme (NSP) and other key partners. However, each surve</w:t>
      </w:r>
      <w:r>
        <w:rPr>
          <w:i/>
        </w:rPr>
        <w:t>y is fully anonymous. Your name</w:t>
      </w:r>
      <w:r w:rsidRPr="001800E6">
        <w:rPr>
          <w:i/>
        </w:rPr>
        <w:t xml:space="preserve"> will not be recorded, nor will details about you be shared with the University of York, Tadbeer or the NSP.</w:t>
      </w:r>
    </w:p>
    <w:p w14:paraId="7F756949" w14:textId="77777777" w:rsidR="00042F1D" w:rsidRDefault="00042F1D" w:rsidP="004175F6">
      <w:pPr>
        <w:jc w:val="both"/>
        <w:rPr>
          <w:i/>
        </w:rPr>
      </w:pPr>
      <w:r w:rsidRPr="001800E6">
        <w:rPr>
          <w:i/>
        </w:rPr>
        <w:t>Thank you for your participation.</w:t>
      </w:r>
    </w:p>
    <w:p w14:paraId="56550D1B" w14:textId="50A50B3B" w:rsidR="00042F1D" w:rsidRPr="001800E6" w:rsidRDefault="00042F1D" w:rsidP="004175F6">
      <w:pPr>
        <w:keepNext/>
        <w:keepLines/>
        <w:spacing w:before="480"/>
        <w:jc w:val="both"/>
        <w:outlineLvl w:val="0"/>
        <w:rPr>
          <w:rFonts w:asciiTheme="majorHAnsi" w:eastAsiaTheme="majorEastAsia" w:hAnsiTheme="majorHAnsi" w:cstheme="majorBidi"/>
          <w:b/>
          <w:bCs/>
          <w:sz w:val="28"/>
          <w:szCs w:val="28"/>
        </w:rPr>
      </w:pPr>
      <w:r w:rsidRPr="001800E6">
        <w:rPr>
          <w:rFonts w:asciiTheme="majorHAnsi" w:eastAsiaTheme="majorEastAsia" w:hAnsiTheme="majorHAnsi" w:cstheme="majorBidi"/>
          <w:b/>
          <w:bCs/>
          <w:sz w:val="28"/>
          <w:szCs w:val="28"/>
        </w:rPr>
        <w:t>Survey 1: Village Profile</w:t>
      </w:r>
      <w:r>
        <w:rPr>
          <w:rFonts w:asciiTheme="majorHAnsi" w:eastAsiaTheme="majorEastAsia" w:hAnsiTheme="majorHAnsi" w:cstheme="majorBidi"/>
          <w:b/>
          <w:bCs/>
          <w:sz w:val="28"/>
          <w:szCs w:val="28"/>
        </w:rPr>
        <w:t xml:space="preserve"> </w:t>
      </w:r>
    </w:p>
    <w:p w14:paraId="17E49AC1" w14:textId="77777777" w:rsidR="00042F1D" w:rsidRPr="001800E6" w:rsidRDefault="00042F1D" w:rsidP="004175F6">
      <w:pPr>
        <w:jc w:val="both"/>
      </w:pPr>
    </w:p>
    <w:tbl>
      <w:tblPr>
        <w:tblStyle w:val="TableGrid"/>
        <w:tblW w:w="14298" w:type="dxa"/>
        <w:tblLook w:val="04A0" w:firstRow="1" w:lastRow="0" w:firstColumn="1" w:lastColumn="0" w:noHBand="0" w:noVBand="1"/>
      </w:tblPr>
      <w:tblGrid>
        <w:gridCol w:w="528"/>
        <w:gridCol w:w="398"/>
        <w:gridCol w:w="68"/>
        <w:gridCol w:w="2066"/>
        <w:gridCol w:w="1317"/>
        <w:gridCol w:w="169"/>
        <w:gridCol w:w="1167"/>
        <w:gridCol w:w="498"/>
        <w:gridCol w:w="629"/>
        <w:gridCol w:w="606"/>
        <w:gridCol w:w="396"/>
        <w:gridCol w:w="995"/>
        <w:gridCol w:w="231"/>
        <w:gridCol w:w="942"/>
        <w:gridCol w:w="488"/>
        <w:gridCol w:w="994"/>
        <w:gridCol w:w="266"/>
        <w:gridCol w:w="593"/>
        <w:gridCol w:w="1947"/>
      </w:tblGrid>
      <w:tr w:rsidR="00042F1D" w:rsidRPr="001800E6" w14:paraId="170228E6" w14:textId="77777777" w:rsidTr="003C6CE6">
        <w:tc>
          <w:tcPr>
            <w:tcW w:w="14298" w:type="dxa"/>
            <w:gridSpan w:val="19"/>
            <w:tcBorders>
              <w:top w:val="double" w:sz="4" w:space="0" w:color="auto"/>
              <w:left w:val="double" w:sz="4" w:space="0" w:color="auto"/>
              <w:bottom w:val="double" w:sz="4" w:space="0" w:color="auto"/>
              <w:right w:val="double" w:sz="4" w:space="0" w:color="auto"/>
            </w:tcBorders>
            <w:shd w:val="clear" w:color="auto" w:fill="auto"/>
          </w:tcPr>
          <w:p w14:paraId="38119EB4" w14:textId="77777777" w:rsidR="00042F1D" w:rsidRPr="001800E6" w:rsidRDefault="00042F1D" w:rsidP="004175F6">
            <w:pPr>
              <w:jc w:val="both"/>
              <w:rPr>
                <w:b/>
                <w:lang w:val="en-US"/>
              </w:rPr>
            </w:pPr>
            <w:r w:rsidRPr="001800E6">
              <w:rPr>
                <w:b/>
                <w:lang w:val="en-US"/>
              </w:rPr>
              <w:t>Village Profile Questions</w:t>
            </w:r>
          </w:p>
        </w:tc>
      </w:tr>
      <w:tr w:rsidR="00042F1D" w:rsidRPr="001800E6" w14:paraId="76145E6C" w14:textId="77777777" w:rsidTr="003C6CE6">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48E7BA4C" w14:textId="77777777" w:rsidR="00042F1D" w:rsidRPr="001800E6" w:rsidRDefault="00042F1D" w:rsidP="004175F6">
            <w:pPr>
              <w:jc w:val="both"/>
              <w:rPr>
                <w:b/>
                <w:lang w:val="en-US"/>
              </w:rPr>
            </w:pPr>
            <w:r w:rsidRPr="001800E6">
              <w:rPr>
                <w:b/>
                <w:lang w:val="en-US"/>
              </w:rPr>
              <w:t>1.</w:t>
            </w:r>
          </w:p>
        </w:tc>
        <w:tc>
          <w:tcPr>
            <w:tcW w:w="2724" w:type="dxa"/>
            <w:gridSpan w:val="3"/>
            <w:tcBorders>
              <w:top w:val="double" w:sz="4" w:space="0" w:color="auto"/>
              <w:left w:val="double" w:sz="4" w:space="0" w:color="auto"/>
              <w:bottom w:val="double" w:sz="4" w:space="0" w:color="auto"/>
              <w:right w:val="double" w:sz="4" w:space="0" w:color="auto"/>
            </w:tcBorders>
            <w:shd w:val="clear" w:color="auto" w:fill="auto"/>
          </w:tcPr>
          <w:p w14:paraId="7CE2DF08" w14:textId="77777777" w:rsidR="00042F1D" w:rsidRPr="001800E6" w:rsidRDefault="00042F1D" w:rsidP="004175F6">
            <w:pPr>
              <w:jc w:val="both"/>
              <w:rPr>
                <w:b/>
                <w:lang w:val="en-US"/>
              </w:rPr>
            </w:pPr>
            <w:r w:rsidRPr="001800E6">
              <w:rPr>
                <w:b/>
                <w:lang w:val="en-US"/>
              </w:rPr>
              <w:t xml:space="preserve">How many families are in your NSP Shura? </w:t>
            </w:r>
          </w:p>
        </w:tc>
        <w:tc>
          <w:tcPr>
            <w:tcW w:w="11076" w:type="dxa"/>
            <w:gridSpan w:val="15"/>
            <w:tcBorders>
              <w:top w:val="double" w:sz="4" w:space="0" w:color="auto"/>
              <w:left w:val="double" w:sz="4" w:space="0" w:color="auto"/>
              <w:bottom w:val="double" w:sz="4" w:space="0" w:color="auto"/>
              <w:right w:val="double" w:sz="4" w:space="0" w:color="auto"/>
            </w:tcBorders>
            <w:shd w:val="clear" w:color="auto" w:fill="auto"/>
          </w:tcPr>
          <w:p w14:paraId="2693258D" w14:textId="42C4F1EE" w:rsidR="00042F1D" w:rsidRPr="001800E6" w:rsidRDefault="00042F1D" w:rsidP="004175F6">
            <w:pPr>
              <w:jc w:val="both"/>
              <w:rPr>
                <w:lang w:val="en-US"/>
              </w:rPr>
            </w:pPr>
          </w:p>
        </w:tc>
      </w:tr>
      <w:tr w:rsidR="00042F1D" w:rsidRPr="001800E6" w14:paraId="37CC2ED9"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06774B07" w14:textId="77777777" w:rsidR="00042F1D" w:rsidRPr="001800E6" w:rsidRDefault="00042F1D" w:rsidP="004175F6">
            <w:pPr>
              <w:jc w:val="both"/>
              <w:rPr>
                <w:b/>
                <w:lang w:val="en-US"/>
              </w:rPr>
            </w:pPr>
          </w:p>
        </w:tc>
        <w:tc>
          <w:tcPr>
            <w:tcW w:w="393" w:type="dxa"/>
            <w:tcBorders>
              <w:top w:val="double" w:sz="4" w:space="0" w:color="auto"/>
              <w:left w:val="double" w:sz="4" w:space="0" w:color="auto"/>
              <w:bottom w:val="double" w:sz="4" w:space="0" w:color="auto"/>
              <w:right w:val="double" w:sz="4" w:space="0" w:color="auto"/>
            </w:tcBorders>
            <w:shd w:val="clear" w:color="auto" w:fill="auto"/>
          </w:tcPr>
          <w:p w14:paraId="2985ED56" w14:textId="77777777" w:rsidR="00042F1D" w:rsidRPr="001800E6" w:rsidRDefault="00042F1D" w:rsidP="004175F6">
            <w:pPr>
              <w:jc w:val="both"/>
              <w:rPr>
                <w:b/>
                <w:lang w:val="en-US"/>
              </w:rPr>
            </w:pPr>
            <w:r w:rsidRPr="001800E6">
              <w:rPr>
                <w:b/>
                <w:lang w:val="en-US"/>
              </w:rPr>
              <w:t>a.</w:t>
            </w:r>
          </w:p>
        </w:tc>
        <w:tc>
          <w:tcPr>
            <w:tcW w:w="2331" w:type="dxa"/>
            <w:gridSpan w:val="2"/>
            <w:tcBorders>
              <w:top w:val="double" w:sz="4" w:space="0" w:color="auto"/>
              <w:left w:val="double" w:sz="4" w:space="0" w:color="auto"/>
              <w:bottom w:val="double" w:sz="4" w:space="0" w:color="auto"/>
              <w:right w:val="double" w:sz="4" w:space="0" w:color="auto"/>
            </w:tcBorders>
            <w:shd w:val="clear" w:color="auto" w:fill="auto"/>
          </w:tcPr>
          <w:p w14:paraId="11EED303" w14:textId="77777777" w:rsidR="00042F1D" w:rsidRPr="001800E6" w:rsidRDefault="00042F1D" w:rsidP="004175F6">
            <w:pPr>
              <w:jc w:val="both"/>
              <w:rPr>
                <w:b/>
                <w:lang w:val="en-US"/>
              </w:rPr>
            </w:pPr>
            <w:r w:rsidRPr="001800E6">
              <w:rPr>
                <w:b/>
                <w:lang w:val="en-US"/>
              </w:rPr>
              <w:t>Roughly how many people does this constitute?</w:t>
            </w:r>
          </w:p>
        </w:tc>
        <w:tc>
          <w:tcPr>
            <w:tcW w:w="11076" w:type="dxa"/>
            <w:gridSpan w:val="15"/>
            <w:tcBorders>
              <w:top w:val="double" w:sz="4" w:space="0" w:color="auto"/>
              <w:left w:val="double" w:sz="4" w:space="0" w:color="auto"/>
              <w:bottom w:val="double" w:sz="4" w:space="0" w:color="auto"/>
              <w:right w:val="double" w:sz="4" w:space="0" w:color="auto"/>
            </w:tcBorders>
            <w:shd w:val="clear" w:color="auto" w:fill="auto"/>
          </w:tcPr>
          <w:p w14:paraId="1221DA9B" w14:textId="4AC6AC18" w:rsidR="00042F1D" w:rsidRPr="001800E6" w:rsidRDefault="00042F1D" w:rsidP="004175F6">
            <w:pPr>
              <w:jc w:val="both"/>
              <w:rPr>
                <w:lang w:val="en-US"/>
              </w:rPr>
            </w:pPr>
          </w:p>
        </w:tc>
      </w:tr>
      <w:tr w:rsidR="00042F1D" w:rsidRPr="001800E6" w14:paraId="68958647"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2F2DF9B3" w14:textId="77777777" w:rsidR="00042F1D" w:rsidRPr="001800E6" w:rsidRDefault="00042F1D" w:rsidP="004175F6">
            <w:pPr>
              <w:jc w:val="both"/>
              <w:rPr>
                <w:b/>
                <w:lang w:val="en-US"/>
              </w:rPr>
            </w:pPr>
          </w:p>
        </w:tc>
        <w:tc>
          <w:tcPr>
            <w:tcW w:w="393" w:type="dxa"/>
            <w:tcBorders>
              <w:top w:val="double" w:sz="4" w:space="0" w:color="auto"/>
              <w:left w:val="double" w:sz="4" w:space="0" w:color="auto"/>
              <w:bottom w:val="double" w:sz="4" w:space="0" w:color="auto"/>
              <w:right w:val="double" w:sz="4" w:space="0" w:color="auto"/>
            </w:tcBorders>
            <w:shd w:val="clear" w:color="auto" w:fill="auto"/>
          </w:tcPr>
          <w:p w14:paraId="11D10AB7" w14:textId="77777777" w:rsidR="00042F1D" w:rsidRPr="001800E6" w:rsidRDefault="00042F1D" w:rsidP="004175F6">
            <w:pPr>
              <w:jc w:val="both"/>
              <w:rPr>
                <w:b/>
                <w:lang w:val="en-US"/>
              </w:rPr>
            </w:pPr>
            <w:r w:rsidRPr="001800E6">
              <w:rPr>
                <w:b/>
                <w:lang w:val="en-US"/>
              </w:rPr>
              <w:t>b.</w:t>
            </w:r>
          </w:p>
        </w:tc>
        <w:tc>
          <w:tcPr>
            <w:tcW w:w="2331" w:type="dxa"/>
            <w:gridSpan w:val="2"/>
            <w:tcBorders>
              <w:top w:val="double" w:sz="4" w:space="0" w:color="auto"/>
              <w:left w:val="double" w:sz="4" w:space="0" w:color="auto"/>
              <w:bottom w:val="double" w:sz="4" w:space="0" w:color="auto"/>
              <w:right w:val="double" w:sz="4" w:space="0" w:color="auto"/>
            </w:tcBorders>
            <w:shd w:val="clear" w:color="auto" w:fill="auto"/>
          </w:tcPr>
          <w:p w14:paraId="1B94DB49" w14:textId="77777777" w:rsidR="00042F1D" w:rsidRPr="001800E6" w:rsidRDefault="00042F1D" w:rsidP="004175F6">
            <w:pPr>
              <w:jc w:val="both"/>
              <w:rPr>
                <w:b/>
                <w:lang w:val="en-US"/>
              </w:rPr>
            </w:pPr>
            <w:r w:rsidRPr="001800E6">
              <w:rPr>
                <w:b/>
                <w:lang w:val="en-US"/>
              </w:rPr>
              <w:t>If there is more than one village in the CDC, how many are there?</w:t>
            </w:r>
          </w:p>
        </w:tc>
        <w:tc>
          <w:tcPr>
            <w:tcW w:w="11076" w:type="dxa"/>
            <w:gridSpan w:val="15"/>
            <w:tcBorders>
              <w:top w:val="double" w:sz="4" w:space="0" w:color="auto"/>
              <w:left w:val="double" w:sz="4" w:space="0" w:color="auto"/>
              <w:bottom w:val="double" w:sz="4" w:space="0" w:color="auto"/>
              <w:right w:val="double" w:sz="4" w:space="0" w:color="auto"/>
            </w:tcBorders>
            <w:shd w:val="clear" w:color="auto" w:fill="auto"/>
          </w:tcPr>
          <w:p w14:paraId="38AD39F7" w14:textId="1CB444F8" w:rsidR="00042F1D" w:rsidRPr="001800E6" w:rsidRDefault="00042F1D" w:rsidP="004175F6">
            <w:pPr>
              <w:jc w:val="both"/>
              <w:rPr>
                <w:lang w:val="en-US"/>
              </w:rPr>
            </w:pPr>
          </w:p>
        </w:tc>
      </w:tr>
      <w:tr w:rsidR="00042F1D" w:rsidRPr="001800E6" w14:paraId="0E13DF2D" w14:textId="77777777" w:rsidTr="003C6CE6">
        <w:trPr>
          <w:gridAfter w:val="8"/>
          <w:wAfter w:w="6594" w:type="dxa"/>
        </w:trPr>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4B4D51EC" w14:textId="77777777" w:rsidR="00042F1D" w:rsidRPr="001800E6" w:rsidRDefault="00042F1D" w:rsidP="004175F6">
            <w:pPr>
              <w:jc w:val="both"/>
              <w:rPr>
                <w:b/>
                <w:lang w:val="en-US"/>
              </w:rPr>
            </w:pPr>
            <w:r w:rsidRPr="001800E6">
              <w:rPr>
                <w:b/>
                <w:lang w:val="en-US"/>
              </w:rPr>
              <w:t>2.</w:t>
            </w:r>
          </w:p>
        </w:tc>
        <w:tc>
          <w:tcPr>
            <w:tcW w:w="2724" w:type="dxa"/>
            <w:gridSpan w:val="3"/>
            <w:vMerge w:val="restart"/>
            <w:tcBorders>
              <w:top w:val="double" w:sz="4" w:space="0" w:color="auto"/>
              <w:left w:val="double" w:sz="4" w:space="0" w:color="auto"/>
              <w:bottom w:val="double" w:sz="4" w:space="0" w:color="auto"/>
              <w:right w:val="double" w:sz="4" w:space="0" w:color="auto"/>
            </w:tcBorders>
            <w:shd w:val="clear" w:color="auto" w:fill="auto"/>
          </w:tcPr>
          <w:p w14:paraId="704C956F" w14:textId="77777777" w:rsidR="00042F1D" w:rsidRPr="001800E6" w:rsidRDefault="00042F1D" w:rsidP="004175F6">
            <w:pPr>
              <w:jc w:val="both"/>
              <w:rPr>
                <w:b/>
                <w:lang w:val="en-US"/>
              </w:rPr>
            </w:pPr>
            <w:r w:rsidRPr="001800E6">
              <w:rPr>
                <w:b/>
                <w:lang w:val="en-US"/>
              </w:rPr>
              <w:t>How many members are there in the NSP Shura of your village?</w:t>
            </w:r>
          </w:p>
        </w:tc>
        <w:tc>
          <w:tcPr>
            <w:tcW w:w="1327" w:type="dxa"/>
            <w:tcBorders>
              <w:top w:val="double" w:sz="4" w:space="0" w:color="auto"/>
              <w:left w:val="double" w:sz="4" w:space="0" w:color="auto"/>
              <w:bottom w:val="double" w:sz="4" w:space="0" w:color="auto"/>
              <w:right w:val="double" w:sz="4" w:space="0" w:color="auto"/>
            </w:tcBorders>
            <w:shd w:val="clear" w:color="auto" w:fill="auto"/>
          </w:tcPr>
          <w:p w14:paraId="450DC733" w14:textId="77777777" w:rsidR="00042F1D" w:rsidRPr="001800E6" w:rsidRDefault="00042F1D" w:rsidP="004175F6">
            <w:pPr>
              <w:jc w:val="both"/>
              <w:rPr>
                <w:b/>
                <w:lang w:val="en-US"/>
              </w:rPr>
            </w:pPr>
            <w:r w:rsidRPr="001800E6">
              <w:rPr>
                <w:b/>
                <w:lang w:val="en-US"/>
              </w:rPr>
              <w:t>Male</w:t>
            </w:r>
          </w:p>
        </w:tc>
        <w:tc>
          <w:tcPr>
            <w:tcW w:w="1273" w:type="dxa"/>
            <w:gridSpan w:val="2"/>
            <w:tcBorders>
              <w:top w:val="double" w:sz="4" w:space="0" w:color="auto"/>
              <w:left w:val="double" w:sz="4" w:space="0" w:color="auto"/>
              <w:bottom w:val="double" w:sz="4" w:space="0" w:color="auto"/>
              <w:right w:val="double" w:sz="4" w:space="0" w:color="auto"/>
            </w:tcBorders>
            <w:shd w:val="clear" w:color="auto" w:fill="auto"/>
          </w:tcPr>
          <w:p w14:paraId="3C9FBD61" w14:textId="77777777" w:rsidR="00042F1D" w:rsidRPr="001800E6" w:rsidRDefault="00042F1D" w:rsidP="004175F6">
            <w:pPr>
              <w:jc w:val="both"/>
              <w:rPr>
                <w:b/>
                <w:lang w:val="en-US"/>
              </w:rPr>
            </w:pPr>
            <w:r w:rsidRPr="001800E6">
              <w:rPr>
                <w:b/>
                <w:lang w:val="en-US"/>
              </w:rPr>
              <w:t>Female</w:t>
            </w:r>
          </w:p>
        </w:tc>
        <w:tc>
          <w:tcPr>
            <w:tcW w:w="1882" w:type="dxa"/>
            <w:gridSpan w:val="4"/>
            <w:tcBorders>
              <w:top w:val="double" w:sz="4" w:space="0" w:color="auto"/>
              <w:left w:val="double" w:sz="4" w:space="0" w:color="auto"/>
              <w:bottom w:val="double" w:sz="4" w:space="0" w:color="auto"/>
              <w:right w:val="double" w:sz="4" w:space="0" w:color="auto"/>
            </w:tcBorders>
            <w:shd w:val="clear" w:color="auto" w:fill="auto"/>
          </w:tcPr>
          <w:p w14:paraId="57310183" w14:textId="77777777" w:rsidR="00042F1D" w:rsidRPr="001800E6" w:rsidRDefault="00042F1D" w:rsidP="004175F6">
            <w:pPr>
              <w:jc w:val="both"/>
              <w:rPr>
                <w:b/>
                <w:lang w:val="en-US"/>
              </w:rPr>
            </w:pPr>
            <w:r w:rsidRPr="001800E6">
              <w:rPr>
                <w:b/>
                <w:lang w:val="en-US"/>
              </w:rPr>
              <w:t>Total</w:t>
            </w:r>
          </w:p>
        </w:tc>
      </w:tr>
      <w:tr w:rsidR="00042F1D" w:rsidRPr="001800E6" w14:paraId="0A0E18E4" w14:textId="77777777" w:rsidTr="003C6CE6">
        <w:trPr>
          <w:gridAfter w:val="8"/>
          <w:wAfter w:w="6594" w:type="dxa"/>
        </w:trPr>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2B6579FF" w14:textId="77777777" w:rsidR="00042F1D" w:rsidRPr="001800E6" w:rsidRDefault="00042F1D" w:rsidP="004175F6">
            <w:pPr>
              <w:jc w:val="both"/>
              <w:rPr>
                <w:b/>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6F05EB66" w14:textId="77777777" w:rsidR="00042F1D" w:rsidRPr="001800E6" w:rsidRDefault="00042F1D" w:rsidP="004175F6">
            <w:pPr>
              <w:jc w:val="both"/>
              <w:rPr>
                <w:b/>
                <w:lang w:val="en-US"/>
              </w:rPr>
            </w:pPr>
          </w:p>
        </w:tc>
        <w:tc>
          <w:tcPr>
            <w:tcW w:w="1327" w:type="dxa"/>
            <w:tcBorders>
              <w:top w:val="double" w:sz="4" w:space="0" w:color="auto"/>
              <w:left w:val="double" w:sz="4" w:space="0" w:color="auto"/>
              <w:bottom w:val="double" w:sz="4" w:space="0" w:color="auto"/>
              <w:right w:val="double" w:sz="4" w:space="0" w:color="auto"/>
            </w:tcBorders>
            <w:shd w:val="clear" w:color="auto" w:fill="auto"/>
          </w:tcPr>
          <w:p w14:paraId="512497FF" w14:textId="3CAEE5D7" w:rsidR="00042F1D" w:rsidRPr="001800E6" w:rsidRDefault="00042F1D" w:rsidP="004175F6">
            <w:pPr>
              <w:jc w:val="both"/>
              <w:rPr>
                <w:lang w:val="en-US"/>
              </w:rPr>
            </w:pPr>
          </w:p>
        </w:tc>
        <w:tc>
          <w:tcPr>
            <w:tcW w:w="1273" w:type="dxa"/>
            <w:gridSpan w:val="2"/>
            <w:tcBorders>
              <w:top w:val="double" w:sz="4" w:space="0" w:color="auto"/>
              <w:left w:val="double" w:sz="4" w:space="0" w:color="auto"/>
              <w:bottom w:val="double" w:sz="4" w:space="0" w:color="auto"/>
              <w:right w:val="double" w:sz="4" w:space="0" w:color="auto"/>
            </w:tcBorders>
            <w:shd w:val="clear" w:color="auto" w:fill="auto"/>
          </w:tcPr>
          <w:p w14:paraId="03E7F9B7" w14:textId="4EB97AF5" w:rsidR="00042F1D" w:rsidRPr="001800E6" w:rsidRDefault="00042F1D" w:rsidP="004175F6">
            <w:pPr>
              <w:jc w:val="both"/>
              <w:rPr>
                <w:lang w:val="en-US"/>
              </w:rPr>
            </w:pPr>
          </w:p>
        </w:tc>
        <w:tc>
          <w:tcPr>
            <w:tcW w:w="1882" w:type="dxa"/>
            <w:gridSpan w:val="4"/>
            <w:tcBorders>
              <w:top w:val="double" w:sz="4" w:space="0" w:color="auto"/>
              <w:left w:val="double" w:sz="4" w:space="0" w:color="auto"/>
              <w:bottom w:val="double" w:sz="4" w:space="0" w:color="auto"/>
              <w:right w:val="double" w:sz="4" w:space="0" w:color="auto"/>
            </w:tcBorders>
            <w:shd w:val="clear" w:color="auto" w:fill="auto"/>
          </w:tcPr>
          <w:p w14:paraId="7563A06B" w14:textId="481452CE" w:rsidR="00042F1D" w:rsidRPr="001800E6" w:rsidRDefault="00042F1D" w:rsidP="004175F6">
            <w:pPr>
              <w:jc w:val="both"/>
              <w:rPr>
                <w:lang w:val="en-US"/>
              </w:rPr>
            </w:pPr>
          </w:p>
        </w:tc>
      </w:tr>
      <w:tr w:rsidR="00042F1D" w:rsidRPr="001800E6" w14:paraId="462141BA" w14:textId="77777777" w:rsidTr="003C6CE6">
        <w:trPr>
          <w:gridAfter w:val="8"/>
          <w:wAfter w:w="6594" w:type="dxa"/>
        </w:trPr>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59DDAB95" w14:textId="77777777" w:rsidR="00042F1D" w:rsidRPr="001800E6" w:rsidRDefault="00042F1D" w:rsidP="004175F6">
            <w:pPr>
              <w:jc w:val="both"/>
              <w:rPr>
                <w:b/>
                <w:lang w:val="en-US"/>
              </w:rPr>
            </w:pPr>
            <w:r w:rsidRPr="001800E6">
              <w:rPr>
                <w:b/>
                <w:lang w:val="en-US"/>
              </w:rPr>
              <w:t>3.</w:t>
            </w:r>
          </w:p>
        </w:tc>
        <w:tc>
          <w:tcPr>
            <w:tcW w:w="2724" w:type="dxa"/>
            <w:gridSpan w:val="3"/>
            <w:vMerge w:val="restart"/>
            <w:tcBorders>
              <w:top w:val="double" w:sz="4" w:space="0" w:color="auto"/>
              <w:left w:val="double" w:sz="4" w:space="0" w:color="auto"/>
              <w:bottom w:val="double" w:sz="4" w:space="0" w:color="auto"/>
              <w:right w:val="double" w:sz="4" w:space="0" w:color="auto"/>
            </w:tcBorders>
            <w:shd w:val="clear" w:color="auto" w:fill="auto"/>
          </w:tcPr>
          <w:p w14:paraId="280C5B48" w14:textId="77777777" w:rsidR="00042F1D" w:rsidRPr="001800E6" w:rsidRDefault="00042F1D" w:rsidP="004175F6">
            <w:pPr>
              <w:jc w:val="both"/>
              <w:rPr>
                <w:b/>
                <w:lang w:val="en-US"/>
              </w:rPr>
            </w:pPr>
            <w:r w:rsidRPr="001800E6">
              <w:rPr>
                <w:b/>
                <w:lang w:val="en-US"/>
              </w:rPr>
              <w:t xml:space="preserve">What is the average age of the CDC </w:t>
            </w:r>
            <w:r w:rsidRPr="001800E6">
              <w:rPr>
                <w:b/>
                <w:lang w:val="en-US"/>
              </w:rPr>
              <w:lastRenderedPageBreak/>
              <w:t>members?</w:t>
            </w:r>
          </w:p>
        </w:tc>
        <w:tc>
          <w:tcPr>
            <w:tcW w:w="1327" w:type="dxa"/>
            <w:tcBorders>
              <w:top w:val="double" w:sz="4" w:space="0" w:color="auto"/>
              <w:left w:val="double" w:sz="4" w:space="0" w:color="auto"/>
              <w:bottom w:val="double" w:sz="4" w:space="0" w:color="auto"/>
              <w:right w:val="double" w:sz="4" w:space="0" w:color="auto"/>
            </w:tcBorders>
            <w:shd w:val="clear" w:color="auto" w:fill="auto"/>
          </w:tcPr>
          <w:p w14:paraId="7D169F10" w14:textId="77777777" w:rsidR="00042F1D" w:rsidRPr="001800E6" w:rsidRDefault="00042F1D" w:rsidP="004175F6">
            <w:pPr>
              <w:jc w:val="both"/>
              <w:rPr>
                <w:b/>
                <w:lang w:val="en-US"/>
              </w:rPr>
            </w:pPr>
            <w:r w:rsidRPr="001800E6">
              <w:rPr>
                <w:b/>
                <w:lang w:val="en-US"/>
              </w:rPr>
              <w:lastRenderedPageBreak/>
              <w:t>20-39</w:t>
            </w:r>
          </w:p>
        </w:tc>
        <w:tc>
          <w:tcPr>
            <w:tcW w:w="1273" w:type="dxa"/>
            <w:gridSpan w:val="2"/>
            <w:tcBorders>
              <w:top w:val="double" w:sz="4" w:space="0" w:color="auto"/>
              <w:left w:val="double" w:sz="4" w:space="0" w:color="auto"/>
              <w:bottom w:val="double" w:sz="4" w:space="0" w:color="auto"/>
              <w:right w:val="double" w:sz="4" w:space="0" w:color="auto"/>
            </w:tcBorders>
            <w:shd w:val="clear" w:color="auto" w:fill="auto"/>
          </w:tcPr>
          <w:p w14:paraId="67E114B5" w14:textId="77777777" w:rsidR="00042F1D" w:rsidRPr="001800E6" w:rsidRDefault="00042F1D" w:rsidP="004175F6">
            <w:pPr>
              <w:jc w:val="both"/>
              <w:rPr>
                <w:b/>
                <w:lang w:val="en-US"/>
              </w:rPr>
            </w:pPr>
            <w:r w:rsidRPr="001800E6">
              <w:rPr>
                <w:b/>
                <w:lang w:val="en-US"/>
              </w:rPr>
              <w:t>40-59</w:t>
            </w:r>
          </w:p>
        </w:tc>
        <w:tc>
          <w:tcPr>
            <w:tcW w:w="993" w:type="dxa"/>
            <w:gridSpan w:val="2"/>
            <w:tcBorders>
              <w:top w:val="double" w:sz="4" w:space="0" w:color="auto"/>
              <w:left w:val="double" w:sz="4" w:space="0" w:color="auto"/>
              <w:bottom w:val="double" w:sz="4" w:space="0" w:color="auto"/>
              <w:right w:val="double" w:sz="4" w:space="0" w:color="auto"/>
            </w:tcBorders>
            <w:shd w:val="clear" w:color="auto" w:fill="auto"/>
          </w:tcPr>
          <w:p w14:paraId="40E4532C" w14:textId="77777777" w:rsidR="00042F1D" w:rsidRPr="001800E6" w:rsidRDefault="00042F1D" w:rsidP="004175F6">
            <w:pPr>
              <w:jc w:val="both"/>
              <w:rPr>
                <w:b/>
                <w:lang w:val="en-US"/>
              </w:rPr>
            </w:pPr>
            <w:r w:rsidRPr="001800E6">
              <w:rPr>
                <w:b/>
                <w:lang w:val="en-US"/>
              </w:rPr>
              <w:t>60-79</w:t>
            </w:r>
          </w:p>
        </w:tc>
        <w:tc>
          <w:tcPr>
            <w:tcW w:w="889" w:type="dxa"/>
            <w:gridSpan w:val="2"/>
            <w:tcBorders>
              <w:top w:val="double" w:sz="4" w:space="0" w:color="auto"/>
              <w:left w:val="double" w:sz="4" w:space="0" w:color="auto"/>
              <w:bottom w:val="double" w:sz="4" w:space="0" w:color="auto"/>
              <w:right w:val="double" w:sz="4" w:space="0" w:color="auto"/>
            </w:tcBorders>
            <w:shd w:val="clear" w:color="auto" w:fill="auto"/>
          </w:tcPr>
          <w:p w14:paraId="12579CA6" w14:textId="77777777" w:rsidR="00042F1D" w:rsidRPr="001800E6" w:rsidRDefault="00042F1D" w:rsidP="004175F6">
            <w:pPr>
              <w:jc w:val="both"/>
              <w:rPr>
                <w:b/>
                <w:lang w:val="en-US"/>
              </w:rPr>
            </w:pPr>
            <w:r w:rsidRPr="001800E6">
              <w:rPr>
                <w:b/>
                <w:lang w:val="en-US"/>
              </w:rPr>
              <w:t>80+</w:t>
            </w:r>
          </w:p>
        </w:tc>
      </w:tr>
      <w:tr w:rsidR="00042F1D" w:rsidRPr="001800E6" w14:paraId="78084826" w14:textId="77777777" w:rsidTr="003C6CE6">
        <w:trPr>
          <w:gridAfter w:val="8"/>
          <w:wAfter w:w="6594" w:type="dxa"/>
        </w:trPr>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04E369F8" w14:textId="77777777" w:rsidR="00042F1D" w:rsidRPr="001800E6" w:rsidRDefault="00042F1D" w:rsidP="004175F6">
            <w:pPr>
              <w:jc w:val="both"/>
              <w:rPr>
                <w:b/>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23650A10" w14:textId="77777777" w:rsidR="00042F1D" w:rsidRPr="001800E6" w:rsidRDefault="00042F1D" w:rsidP="004175F6">
            <w:pPr>
              <w:jc w:val="both"/>
              <w:rPr>
                <w:b/>
                <w:lang w:val="en-US"/>
              </w:rPr>
            </w:pPr>
          </w:p>
        </w:tc>
        <w:tc>
          <w:tcPr>
            <w:tcW w:w="1327" w:type="dxa"/>
            <w:tcBorders>
              <w:top w:val="double" w:sz="4" w:space="0" w:color="auto"/>
              <w:left w:val="double" w:sz="4" w:space="0" w:color="auto"/>
              <w:bottom w:val="double" w:sz="4" w:space="0" w:color="auto"/>
              <w:right w:val="double" w:sz="4" w:space="0" w:color="auto"/>
            </w:tcBorders>
            <w:shd w:val="clear" w:color="auto" w:fill="auto"/>
          </w:tcPr>
          <w:p w14:paraId="763FDFC6" w14:textId="77777777" w:rsidR="00042F1D" w:rsidRPr="001800E6" w:rsidRDefault="00042F1D" w:rsidP="004175F6">
            <w:pPr>
              <w:jc w:val="both"/>
              <w:rPr>
                <w:lang w:val="en-US"/>
              </w:rPr>
            </w:pPr>
          </w:p>
          <w:p w14:paraId="0B78B894" w14:textId="77777777" w:rsidR="00042F1D" w:rsidRPr="001800E6" w:rsidRDefault="00042F1D" w:rsidP="004175F6">
            <w:pPr>
              <w:jc w:val="both"/>
              <w:rPr>
                <w:lang w:val="en-US"/>
              </w:rPr>
            </w:pPr>
          </w:p>
        </w:tc>
        <w:tc>
          <w:tcPr>
            <w:tcW w:w="1273" w:type="dxa"/>
            <w:gridSpan w:val="2"/>
            <w:tcBorders>
              <w:top w:val="double" w:sz="4" w:space="0" w:color="auto"/>
              <w:left w:val="double" w:sz="4" w:space="0" w:color="auto"/>
              <w:bottom w:val="double" w:sz="4" w:space="0" w:color="auto"/>
              <w:right w:val="double" w:sz="4" w:space="0" w:color="auto"/>
            </w:tcBorders>
            <w:shd w:val="clear" w:color="auto" w:fill="auto"/>
          </w:tcPr>
          <w:p w14:paraId="314DACCE" w14:textId="5B00B182" w:rsidR="00042F1D" w:rsidRPr="001800E6" w:rsidRDefault="00042F1D" w:rsidP="004175F6">
            <w:pPr>
              <w:jc w:val="both"/>
              <w:rPr>
                <w:lang w:val="en-US"/>
              </w:rPr>
            </w:pPr>
          </w:p>
        </w:tc>
        <w:tc>
          <w:tcPr>
            <w:tcW w:w="993" w:type="dxa"/>
            <w:gridSpan w:val="2"/>
            <w:tcBorders>
              <w:top w:val="double" w:sz="4" w:space="0" w:color="auto"/>
              <w:left w:val="double" w:sz="4" w:space="0" w:color="auto"/>
              <w:bottom w:val="double" w:sz="4" w:space="0" w:color="auto"/>
              <w:right w:val="double" w:sz="4" w:space="0" w:color="auto"/>
            </w:tcBorders>
            <w:shd w:val="clear" w:color="auto" w:fill="auto"/>
          </w:tcPr>
          <w:p w14:paraId="0BEB26AB" w14:textId="08164FD1" w:rsidR="00042F1D" w:rsidRPr="001800E6" w:rsidRDefault="00042F1D" w:rsidP="004175F6">
            <w:pPr>
              <w:jc w:val="both"/>
              <w:rPr>
                <w:lang w:val="en-US"/>
              </w:rPr>
            </w:pPr>
          </w:p>
        </w:tc>
        <w:tc>
          <w:tcPr>
            <w:tcW w:w="889" w:type="dxa"/>
            <w:gridSpan w:val="2"/>
            <w:tcBorders>
              <w:top w:val="double" w:sz="4" w:space="0" w:color="auto"/>
              <w:left w:val="double" w:sz="4" w:space="0" w:color="auto"/>
              <w:bottom w:val="double" w:sz="4" w:space="0" w:color="auto"/>
              <w:right w:val="double" w:sz="4" w:space="0" w:color="auto"/>
            </w:tcBorders>
            <w:shd w:val="clear" w:color="auto" w:fill="auto"/>
          </w:tcPr>
          <w:p w14:paraId="57371AB4" w14:textId="77777777" w:rsidR="00042F1D" w:rsidRPr="001800E6" w:rsidRDefault="00042F1D" w:rsidP="004175F6">
            <w:pPr>
              <w:jc w:val="both"/>
              <w:rPr>
                <w:lang w:val="en-US"/>
              </w:rPr>
            </w:pPr>
          </w:p>
        </w:tc>
      </w:tr>
      <w:tr w:rsidR="00042F1D" w:rsidRPr="001800E6" w14:paraId="55D00A2E" w14:textId="77777777" w:rsidTr="003C6CE6">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70C4D50F" w14:textId="77777777" w:rsidR="00042F1D" w:rsidRPr="001800E6" w:rsidRDefault="00042F1D" w:rsidP="004175F6">
            <w:pPr>
              <w:jc w:val="both"/>
              <w:rPr>
                <w:b/>
                <w:lang w:val="en-US"/>
              </w:rPr>
            </w:pPr>
            <w:r w:rsidRPr="001800E6">
              <w:rPr>
                <w:b/>
                <w:lang w:val="en-US"/>
              </w:rPr>
              <w:lastRenderedPageBreak/>
              <w:t>4.</w:t>
            </w:r>
          </w:p>
        </w:tc>
        <w:tc>
          <w:tcPr>
            <w:tcW w:w="393" w:type="dxa"/>
            <w:vMerge w:val="restart"/>
            <w:tcBorders>
              <w:top w:val="double" w:sz="4" w:space="0" w:color="auto"/>
              <w:left w:val="double" w:sz="4" w:space="0" w:color="auto"/>
              <w:bottom w:val="double" w:sz="4" w:space="0" w:color="auto"/>
              <w:right w:val="double" w:sz="4" w:space="0" w:color="auto"/>
            </w:tcBorders>
            <w:shd w:val="clear" w:color="auto" w:fill="auto"/>
          </w:tcPr>
          <w:p w14:paraId="4A2E9902" w14:textId="77777777" w:rsidR="00042F1D" w:rsidRPr="001800E6" w:rsidRDefault="00042F1D" w:rsidP="004175F6">
            <w:pPr>
              <w:jc w:val="both"/>
              <w:rPr>
                <w:b/>
                <w:lang w:val="en-US"/>
              </w:rPr>
            </w:pPr>
            <w:r w:rsidRPr="001800E6">
              <w:rPr>
                <w:b/>
                <w:lang w:val="en-US"/>
              </w:rPr>
              <w:t>a.</w:t>
            </w:r>
          </w:p>
        </w:tc>
        <w:tc>
          <w:tcPr>
            <w:tcW w:w="2331" w:type="dxa"/>
            <w:gridSpan w:val="2"/>
            <w:vMerge w:val="restart"/>
            <w:tcBorders>
              <w:top w:val="double" w:sz="4" w:space="0" w:color="auto"/>
              <w:left w:val="double" w:sz="4" w:space="0" w:color="auto"/>
              <w:bottom w:val="double" w:sz="4" w:space="0" w:color="auto"/>
              <w:right w:val="double" w:sz="4" w:space="0" w:color="auto"/>
            </w:tcBorders>
            <w:shd w:val="clear" w:color="auto" w:fill="auto"/>
          </w:tcPr>
          <w:p w14:paraId="78B0C59A" w14:textId="77777777" w:rsidR="00042F1D" w:rsidRPr="001800E6" w:rsidRDefault="00042F1D" w:rsidP="004175F6">
            <w:pPr>
              <w:jc w:val="both"/>
              <w:rPr>
                <w:b/>
                <w:lang w:val="en-US"/>
              </w:rPr>
            </w:pPr>
            <w:r w:rsidRPr="001800E6">
              <w:rPr>
                <w:b/>
                <w:lang w:val="en-US"/>
              </w:rPr>
              <w:t>What is the major ethnicity of your village?</w:t>
            </w:r>
          </w:p>
        </w:tc>
        <w:tc>
          <w:tcPr>
            <w:tcW w:w="1327" w:type="dxa"/>
            <w:tcBorders>
              <w:top w:val="double" w:sz="4" w:space="0" w:color="auto"/>
              <w:left w:val="double" w:sz="4" w:space="0" w:color="auto"/>
              <w:bottom w:val="double" w:sz="4" w:space="0" w:color="auto"/>
              <w:right w:val="double" w:sz="4" w:space="0" w:color="auto"/>
            </w:tcBorders>
            <w:shd w:val="clear" w:color="auto" w:fill="auto"/>
          </w:tcPr>
          <w:p w14:paraId="3099AA05" w14:textId="77777777" w:rsidR="00042F1D" w:rsidRPr="001800E6" w:rsidRDefault="00042F1D" w:rsidP="004175F6">
            <w:pPr>
              <w:jc w:val="both"/>
              <w:rPr>
                <w:b/>
                <w:lang w:val="en-US"/>
              </w:rPr>
            </w:pPr>
            <w:r w:rsidRPr="001800E6">
              <w:rPr>
                <w:b/>
                <w:lang w:val="en-US"/>
              </w:rPr>
              <w:t>Pashtun</w:t>
            </w:r>
          </w:p>
        </w:tc>
        <w:tc>
          <w:tcPr>
            <w:tcW w:w="1273" w:type="dxa"/>
            <w:gridSpan w:val="2"/>
            <w:tcBorders>
              <w:top w:val="double" w:sz="4" w:space="0" w:color="auto"/>
              <w:left w:val="double" w:sz="4" w:space="0" w:color="auto"/>
              <w:bottom w:val="double" w:sz="4" w:space="0" w:color="auto"/>
              <w:right w:val="double" w:sz="4" w:space="0" w:color="auto"/>
            </w:tcBorders>
            <w:shd w:val="clear" w:color="auto" w:fill="auto"/>
          </w:tcPr>
          <w:p w14:paraId="121C4C13" w14:textId="77777777" w:rsidR="00042F1D" w:rsidRPr="001800E6" w:rsidRDefault="00042F1D" w:rsidP="004175F6">
            <w:pPr>
              <w:jc w:val="both"/>
              <w:rPr>
                <w:b/>
                <w:lang w:val="en-US"/>
              </w:rPr>
            </w:pPr>
            <w:r w:rsidRPr="001800E6">
              <w:rPr>
                <w:b/>
                <w:lang w:val="en-US"/>
              </w:rPr>
              <w:t>Tajik</w:t>
            </w:r>
          </w:p>
        </w:tc>
        <w:tc>
          <w:tcPr>
            <w:tcW w:w="993" w:type="dxa"/>
            <w:gridSpan w:val="2"/>
            <w:tcBorders>
              <w:top w:val="double" w:sz="4" w:space="0" w:color="auto"/>
              <w:left w:val="double" w:sz="4" w:space="0" w:color="auto"/>
              <w:bottom w:val="double" w:sz="4" w:space="0" w:color="auto"/>
              <w:right w:val="double" w:sz="4" w:space="0" w:color="auto"/>
            </w:tcBorders>
            <w:shd w:val="clear" w:color="auto" w:fill="auto"/>
          </w:tcPr>
          <w:p w14:paraId="629F289A" w14:textId="77777777" w:rsidR="00042F1D" w:rsidRPr="001800E6" w:rsidRDefault="00042F1D" w:rsidP="004175F6">
            <w:pPr>
              <w:jc w:val="both"/>
              <w:rPr>
                <w:b/>
                <w:lang w:val="en-US"/>
              </w:rPr>
            </w:pPr>
            <w:r w:rsidRPr="001800E6">
              <w:rPr>
                <w:b/>
                <w:lang w:val="en-US"/>
              </w:rPr>
              <w:t>Hazara</w:t>
            </w:r>
          </w:p>
        </w:tc>
        <w:tc>
          <w:tcPr>
            <w:tcW w:w="889" w:type="dxa"/>
            <w:gridSpan w:val="2"/>
            <w:tcBorders>
              <w:top w:val="double" w:sz="4" w:space="0" w:color="auto"/>
              <w:left w:val="double" w:sz="4" w:space="0" w:color="auto"/>
              <w:bottom w:val="double" w:sz="4" w:space="0" w:color="auto"/>
              <w:right w:val="double" w:sz="4" w:space="0" w:color="auto"/>
            </w:tcBorders>
            <w:shd w:val="clear" w:color="auto" w:fill="auto"/>
          </w:tcPr>
          <w:p w14:paraId="0EE58287" w14:textId="77777777" w:rsidR="00042F1D" w:rsidRPr="001800E6" w:rsidRDefault="00042F1D" w:rsidP="004175F6">
            <w:pPr>
              <w:jc w:val="both"/>
              <w:rPr>
                <w:b/>
                <w:lang w:val="en-US"/>
              </w:rPr>
            </w:pPr>
            <w:r w:rsidRPr="001800E6">
              <w:rPr>
                <w:b/>
                <w:lang w:val="en-US"/>
              </w:rPr>
              <w:t>Uzbek</w:t>
            </w:r>
          </w:p>
        </w:tc>
        <w:tc>
          <w:tcPr>
            <w:tcW w:w="1158" w:type="dxa"/>
            <w:gridSpan w:val="2"/>
            <w:tcBorders>
              <w:top w:val="double" w:sz="4" w:space="0" w:color="auto"/>
              <w:left w:val="double" w:sz="4" w:space="0" w:color="auto"/>
              <w:bottom w:val="double" w:sz="4" w:space="0" w:color="auto"/>
              <w:right w:val="double" w:sz="4" w:space="0" w:color="auto"/>
            </w:tcBorders>
            <w:shd w:val="clear" w:color="auto" w:fill="auto"/>
          </w:tcPr>
          <w:p w14:paraId="15CD1BB5" w14:textId="77777777" w:rsidR="00042F1D" w:rsidRPr="001800E6" w:rsidRDefault="00042F1D" w:rsidP="004175F6">
            <w:pPr>
              <w:jc w:val="both"/>
              <w:rPr>
                <w:b/>
                <w:lang w:val="en-US"/>
              </w:rPr>
            </w:pPr>
            <w:proofErr w:type="spellStart"/>
            <w:r w:rsidRPr="001800E6">
              <w:rPr>
                <w:b/>
                <w:lang w:val="en-US"/>
              </w:rPr>
              <w:t>Aimaq</w:t>
            </w:r>
            <w:proofErr w:type="spellEnd"/>
          </w:p>
        </w:tc>
        <w:tc>
          <w:tcPr>
            <w:tcW w:w="1448" w:type="dxa"/>
            <w:gridSpan w:val="2"/>
            <w:tcBorders>
              <w:top w:val="double" w:sz="4" w:space="0" w:color="auto"/>
              <w:left w:val="double" w:sz="4" w:space="0" w:color="auto"/>
              <w:bottom w:val="double" w:sz="4" w:space="0" w:color="auto"/>
              <w:right w:val="double" w:sz="4" w:space="0" w:color="auto"/>
            </w:tcBorders>
            <w:shd w:val="clear" w:color="auto" w:fill="auto"/>
          </w:tcPr>
          <w:p w14:paraId="78ACBE1A" w14:textId="77777777" w:rsidR="00042F1D" w:rsidRPr="001800E6" w:rsidRDefault="00042F1D" w:rsidP="004175F6">
            <w:pPr>
              <w:jc w:val="both"/>
              <w:rPr>
                <w:b/>
                <w:lang w:val="en-US"/>
              </w:rPr>
            </w:pPr>
            <w:r w:rsidRPr="001800E6">
              <w:rPr>
                <w:b/>
                <w:lang w:val="en-US"/>
              </w:rPr>
              <w:t>Turkmen</w:t>
            </w:r>
          </w:p>
        </w:tc>
        <w:tc>
          <w:tcPr>
            <w:tcW w:w="1204" w:type="dxa"/>
            <w:gridSpan w:val="2"/>
            <w:tcBorders>
              <w:top w:val="double" w:sz="4" w:space="0" w:color="auto"/>
              <w:left w:val="double" w:sz="4" w:space="0" w:color="auto"/>
              <w:bottom w:val="double" w:sz="4" w:space="0" w:color="auto"/>
              <w:right w:val="double" w:sz="4" w:space="0" w:color="auto"/>
            </w:tcBorders>
            <w:shd w:val="clear" w:color="auto" w:fill="auto"/>
          </w:tcPr>
          <w:p w14:paraId="1605D300" w14:textId="77777777" w:rsidR="00042F1D" w:rsidRPr="001800E6" w:rsidRDefault="00042F1D" w:rsidP="004175F6">
            <w:pPr>
              <w:jc w:val="both"/>
              <w:rPr>
                <w:b/>
                <w:lang w:val="en-US"/>
              </w:rPr>
            </w:pPr>
            <w:proofErr w:type="spellStart"/>
            <w:r w:rsidRPr="001800E6">
              <w:rPr>
                <w:b/>
                <w:lang w:val="en-US"/>
              </w:rPr>
              <w:t>Baloch</w:t>
            </w:r>
            <w:proofErr w:type="spellEnd"/>
          </w:p>
        </w:tc>
        <w:tc>
          <w:tcPr>
            <w:tcW w:w="2784" w:type="dxa"/>
            <w:gridSpan w:val="2"/>
            <w:tcBorders>
              <w:top w:val="double" w:sz="4" w:space="0" w:color="auto"/>
              <w:left w:val="double" w:sz="4" w:space="0" w:color="auto"/>
              <w:bottom w:val="double" w:sz="4" w:space="0" w:color="auto"/>
              <w:right w:val="double" w:sz="4" w:space="0" w:color="auto"/>
            </w:tcBorders>
            <w:shd w:val="clear" w:color="auto" w:fill="auto"/>
          </w:tcPr>
          <w:p w14:paraId="787C5B86" w14:textId="77777777" w:rsidR="00042F1D" w:rsidRPr="001800E6" w:rsidRDefault="00042F1D" w:rsidP="004175F6">
            <w:pPr>
              <w:jc w:val="both"/>
              <w:rPr>
                <w:b/>
                <w:lang w:val="en-US"/>
              </w:rPr>
            </w:pPr>
            <w:r w:rsidRPr="001800E6">
              <w:rPr>
                <w:b/>
                <w:lang w:val="en-US"/>
              </w:rPr>
              <w:t>Other (</w:t>
            </w:r>
            <w:r w:rsidRPr="001800E6">
              <w:rPr>
                <w:b/>
                <w:i/>
                <w:lang w:val="en-US"/>
              </w:rPr>
              <w:t>please specify</w:t>
            </w:r>
            <w:r w:rsidRPr="001800E6">
              <w:rPr>
                <w:b/>
                <w:lang w:val="en-US"/>
              </w:rPr>
              <w:t>)</w:t>
            </w:r>
          </w:p>
        </w:tc>
      </w:tr>
      <w:tr w:rsidR="00042F1D" w:rsidRPr="001800E6" w14:paraId="29090CC8"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29237322" w14:textId="77777777" w:rsidR="00042F1D" w:rsidRPr="001800E6" w:rsidRDefault="00042F1D" w:rsidP="004175F6">
            <w:pPr>
              <w:jc w:val="both"/>
              <w:rPr>
                <w:b/>
                <w:lang w:val="en-US"/>
              </w:rPr>
            </w:pPr>
          </w:p>
        </w:tc>
        <w:tc>
          <w:tcPr>
            <w:tcW w:w="393" w:type="dxa"/>
            <w:vMerge/>
            <w:tcBorders>
              <w:top w:val="double" w:sz="4" w:space="0" w:color="auto"/>
              <w:left w:val="double" w:sz="4" w:space="0" w:color="auto"/>
              <w:bottom w:val="double" w:sz="4" w:space="0" w:color="auto"/>
              <w:right w:val="double" w:sz="4" w:space="0" w:color="auto"/>
            </w:tcBorders>
            <w:shd w:val="clear" w:color="auto" w:fill="auto"/>
          </w:tcPr>
          <w:p w14:paraId="5004B2D2" w14:textId="77777777" w:rsidR="00042F1D" w:rsidRPr="001800E6" w:rsidRDefault="00042F1D" w:rsidP="004175F6">
            <w:pPr>
              <w:jc w:val="both"/>
              <w:rPr>
                <w:b/>
                <w:lang w:val="en-US"/>
              </w:rPr>
            </w:pPr>
          </w:p>
        </w:tc>
        <w:tc>
          <w:tcPr>
            <w:tcW w:w="2331" w:type="dxa"/>
            <w:gridSpan w:val="2"/>
            <w:vMerge/>
            <w:tcBorders>
              <w:top w:val="double" w:sz="4" w:space="0" w:color="auto"/>
              <w:left w:val="double" w:sz="4" w:space="0" w:color="auto"/>
              <w:bottom w:val="double" w:sz="4" w:space="0" w:color="auto"/>
              <w:right w:val="double" w:sz="4" w:space="0" w:color="auto"/>
            </w:tcBorders>
            <w:shd w:val="clear" w:color="auto" w:fill="auto"/>
          </w:tcPr>
          <w:p w14:paraId="5F4D0977" w14:textId="77777777" w:rsidR="00042F1D" w:rsidRPr="001800E6" w:rsidRDefault="00042F1D" w:rsidP="004175F6">
            <w:pPr>
              <w:jc w:val="both"/>
              <w:rPr>
                <w:b/>
                <w:lang w:val="en-US"/>
              </w:rPr>
            </w:pPr>
          </w:p>
        </w:tc>
        <w:tc>
          <w:tcPr>
            <w:tcW w:w="1327" w:type="dxa"/>
            <w:tcBorders>
              <w:top w:val="double" w:sz="4" w:space="0" w:color="auto"/>
              <w:left w:val="double" w:sz="4" w:space="0" w:color="auto"/>
              <w:bottom w:val="double" w:sz="4" w:space="0" w:color="auto"/>
              <w:right w:val="double" w:sz="4" w:space="0" w:color="auto"/>
            </w:tcBorders>
            <w:shd w:val="clear" w:color="auto" w:fill="auto"/>
          </w:tcPr>
          <w:p w14:paraId="2970F8A4" w14:textId="77777777" w:rsidR="00042F1D" w:rsidRPr="001800E6" w:rsidRDefault="00042F1D" w:rsidP="004175F6">
            <w:pPr>
              <w:jc w:val="both"/>
              <w:rPr>
                <w:lang w:val="en-US"/>
              </w:rPr>
            </w:pPr>
          </w:p>
        </w:tc>
        <w:tc>
          <w:tcPr>
            <w:tcW w:w="1273" w:type="dxa"/>
            <w:gridSpan w:val="2"/>
            <w:tcBorders>
              <w:top w:val="double" w:sz="4" w:space="0" w:color="auto"/>
              <w:left w:val="double" w:sz="4" w:space="0" w:color="auto"/>
              <w:bottom w:val="double" w:sz="4" w:space="0" w:color="auto"/>
              <w:right w:val="double" w:sz="4" w:space="0" w:color="auto"/>
            </w:tcBorders>
            <w:shd w:val="clear" w:color="auto" w:fill="auto"/>
          </w:tcPr>
          <w:p w14:paraId="6DFF8052" w14:textId="77777777" w:rsidR="00042F1D" w:rsidRPr="003B3895" w:rsidRDefault="00042F1D" w:rsidP="004175F6">
            <w:pPr>
              <w:ind w:left="360"/>
              <w:jc w:val="both"/>
              <w:rPr>
                <w:lang w:val="en-US"/>
              </w:rPr>
            </w:pPr>
          </w:p>
        </w:tc>
        <w:tc>
          <w:tcPr>
            <w:tcW w:w="993" w:type="dxa"/>
            <w:gridSpan w:val="2"/>
            <w:tcBorders>
              <w:top w:val="double" w:sz="4" w:space="0" w:color="auto"/>
              <w:left w:val="double" w:sz="4" w:space="0" w:color="auto"/>
              <w:bottom w:val="double" w:sz="4" w:space="0" w:color="auto"/>
              <w:right w:val="double" w:sz="4" w:space="0" w:color="auto"/>
            </w:tcBorders>
            <w:shd w:val="clear" w:color="auto" w:fill="auto"/>
          </w:tcPr>
          <w:p w14:paraId="7DEAB455" w14:textId="77777777" w:rsidR="00042F1D" w:rsidRPr="001800E6" w:rsidRDefault="00042F1D" w:rsidP="004175F6">
            <w:pPr>
              <w:jc w:val="both"/>
              <w:rPr>
                <w:lang w:val="en-US"/>
              </w:rPr>
            </w:pPr>
          </w:p>
        </w:tc>
        <w:tc>
          <w:tcPr>
            <w:tcW w:w="889" w:type="dxa"/>
            <w:gridSpan w:val="2"/>
            <w:tcBorders>
              <w:top w:val="double" w:sz="4" w:space="0" w:color="auto"/>
              <w:left w:val="double" w:sz="4" w:space="0" w:color="auto"/>
              <w:bottom w:val="double" w:sz="4" w:space="0" w:color="auto"/>
              <w:right w:val="double" w:sz="4" w:space="0" w:color="auto"/>
            </w:tcBorders>
            <w:shd w:val="clear" w:color="auto" w:fill="auto"/>
          </w:tcPr>
          <w:p w14:paraId="30152C52" w14:textId="77777777" w:rsidR="00042F1D" w:rsidRPr="003B3895" w:rsidRDefault="00042F1D" w:rsidP="004175F6">
            <w:pPr>
              <w:ind w:left="360"/>
              <w:jc w:val="both"/>
              <w:rPr>
                <w:lang w:val="en-US"/>
              </w:rPr>
            </w:pPr>
          </w:p>
        </w:tc>
        <w:tc>
          <w:tcPr>
            <w:tcW w:w="1158" w:type="dxa"/>
            <w:gridSpan w:val="2"/>
            <w:tcBorders>
              <w:top w:val="double" w:sz="4" w:space="0" w:color="auto"/>
              <w:left w:val="double" w:sz="4" w:space="0" w:color="auto"/>
              <w:bottom w:val="double" w:sz="4" w:space="0" w:color="auto"/>
              <w:right w:val="double" w:sz="4" w:space="0" w:color="auto"/>
            </w:tcBorders>
            <w:shd w:val="clear" w:color="auto" w:fill="auto"/>
          </w:tcPr>
          <w:p w14:paraId="375220FA" w14:textId="77777777" w:rsidR="00042F1D" w:rsidRPr="001800E6" w:rsidRDefault="00042F1D" w:rsidP="004175F6">
            <w:pPr>
              <w:jc w:val="both"/>
              <w:rPr>
                <w:lang w:val="en-US"/>
              </w:rPr>
            </w:pPr>
          </w:p>
        </w:tc>
        <w:tc>
          <w:tcPr>
            <w:tcW w:w="1448" w:type="dxa"/>
            <w:gridSpan w:val="2"/>
            <w:tcBorders>
              <w:top w:val="double" w:sz="4" w:space="0" w:color="auto"/>
              <w:left w:val="double" w:sz="4" w:space="0" w:color="auto"/>
              <w:bottom w:val="double" w:sz="4" w:space="0" w:color="auto"/>
              <w:right w:val="double" w:sz="4" w:space="0" w:color="auto"/>
            </w:tcBorders>
            <w:shd w:val="clear" w:color="auto" w:fill="auto"/>
          </w:tcPr>
          <w:p w14:paraId="64C7F2D5" w14:textId="77777777" w:rsidR="00042F1D" w:rsidRPr="001800E6" w:rsidRDefault="00042F1D" w:rsidP="004175F6">
            <w:pPr>
              <w:jc w:val="both"/>
              <w:rPr>
                <w:lang w:val="en-US"/>
              </w:rPr>
            </w:pPr>
          </w:p>
        </w:tc>
        <w:tc>
          <w:tcPr>
            <w:tcW w:w="1204" w:type="dxa"/>
            <w:gridSpan w:val="2"/>
            <w:tcBorders>
              <w:top w:val="double" w:sz="4" w:space="0" w:color="auto"/>
              <w:left w:val="double" w:sz="4" w:space="0" w:color="auto"/>
              <w:bottom w:val="double" w:sz="4" w:space="0" w:color="auto"/>
              <w:right w:val="double" w:sz="4" w:space="0" w:color="auto"/>
            </w:tcBorders>
            <w:shd w:val="clear" w:color="auto" w:fill="auto"/>
          </w:tcPr>
          <w:p w14:paraId="65BBB150" w14:textId="77777777" w:rsidR="00042F1D" w:rsidRPr="001800E6" w:rsidRDefault="00042F1D" w:rsidP="004175F6">
            <w:pPr>
              <w:jc w:val="both"/>
              <w:rPr>
                <w:lang w:val="en-US"/>
              </w:rPr>
            </w:pPr>
          </w:p>
        </w:tc>
        <w:tc>
          <w:tcPr>
            <w:tcW w:w="2784" w:type="dxa"/>
            <w:gridSpan w:val="2"/>
            <w:tcBorders>
              <w:top w:val="double" w:sz="4" w:space="0" w:color="auto"/>
              <w:left w:val="double" w:sz="4" w:space="0" w:color="auto"/>
              <w:bottom w:val="double" w:sz="4" w:space="0" w:color="auto"/>
              <w:right w:val="double" w:sz="4" w:space="0" w:color="auto"/>
            </w:tcBorders>
            <w:shd w:val="clear" w:color="auto" w:fill="auto"/>
          </w:tcPr>
          <w:p w14:paraId="6C8E4564" w14:textId="77777777" w:rsidR="00042F1D" w:rsidRPr="001800E6" w:rsidRDefault="00042F1D" w:rsidP="004175F6">
            <w:pPr>
              <w:jc w:val="both"/>
              <w:rPr>
                <w:lang w:val="en-US"/>
              </w:rPr>
            </w:pPr>
          </w:p>
        </w:tc>
      </w:tr>
      <w:tr w:rsidR="00042F1D" w:rsidRPr="001800E6" w14:paraId="3DE91644"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5B3C2D72" w14:textId="77777777" w:rsidR="00042F1D" w:rsidRPr="001800E6" w:rsidRDefault="00042F1D" w:rsidP="004175F6">
            <w:pPr>
              <w:jc w:val="both"/>
              <w:rPr>
                <w:b/>
                <w:lang w:val="en-US"/>
              </w:rPr>
            </w:pPr>
          </w:p>
        </w:tc>
        <w:tc>
          <w:tcPr>
            <w:tcW w:w="393" w:type="dxa"/>
            <w:tcBorders>
              <w:top w:val="double" w:sz="4" w:space="0" w:color="auto"/>
              <w:left w:val="double" w:sz="4" w:space="0" w:color="auto"/>
              <w:bottom w:val="double" w:sz="4" w:space="0" w:color="auto"/>
              <w:right w:val="double" w:sz="4" w:space="0" w:color="auto"/>
            </w:tcBorders>
            <w:shd w:val="clear" w:color="auto" w:fill="auto"/>
          </w:tcPr>
          <w:p w14:paraId="2EA8519F" w14:textId="77777777" w:rsidR="00042F1D" w:rsidRPr="001800E6" w:rsidRDefault="00042F1D" w:rsidP="004175F6">
            <w:pPr>
              <w:jc w:val="both"/>
              <w:rPr>
                <w:b/>
                <w:lang w:val="en-US"/>
              </w:rPr>
            </w:pPr>
            <w:r w:rsidRPr="001800E6">
              <w:rPr>
                <w:b/>
                <w:lang w:val="en-US"/>
              </w:rPr>
              <w:t>b.</w:t>
            </w:r>
          </w:p>
        </w:tc>
        <w:tc>
          <w:tcPr>
            <w:tcW w:w="2331" w:type="dxa"/>
            <w:gridSpan w:val="2"/>
            <w:tcBorders>
              <w:top w:val="double" w:sz="4" w:space="0" w:color="auto"/>
              <w:left w:val="double" w:sz="4" w:space="0" w:color="auto"/>
              <w:bottom w:val="double" w:sz="4" w:space="0" w:color="auto"/>
              <w:right w:val="double" w:sz="4" w:space="0" w:color="auto"/>
            </w:tcBorders>
            <w:shd w:val="clear" w:color="auto" w:fill="auto"/>
          </w:tcPr>
          <w:p w14:paraId="0A50071F" w14:textId="77777777" w:rsidR="00042F1D" w:rsidRPr="001800E6" w:rsidRDefault="00042F1D" w:rsidP="004175F6">
            <w:pPr>
              <w:jc w:val="both"/>
              <w:rPr>
                <w:b/>
                <w:lang w:val="en-US"/>
              </w:rPr>
            </w:pPr>
            <w:r w:rsidRPr="001800E6">
              <w:rPr>
                <w:b/>
                <w:lang w:val="en-US"/>
              </w:rPr>
              <w:t>Do any other ethnicities live in your village?</w:t>
            </w:r>
          </w:p>
        </w:tc>
        <w:tc>
          <w:tcPr>
            <w:tcW w:w="1327" w:type="dxa"/>
            <w:tcBorders>
              <w:top w:val="double" w:sz="4" w:space="0" w:color="auto"/>
              <w:left w:val="double" w:sz="4" w:space="0" w:color="auto"/>
              <w:bottom w:val="double" w:sz="4" w:space="0" w:color="auto"/>
              <w:right w:val="double" w:sz="4" w:space="0" w:color="auto"/>
            </w:tcBorders>
            <w:shd w:val="clear" w:color="auto" w:fill="auto"/>
          </w:tcPr>
          <w:p w14:paraId="3B2DF93E" w14:textId="38120846" w:rsidR="00042F1D" w:rsidRPr="001800E6" w:rsidRDefault="00042F1D" w:rsidP="004175F6">
            <w:pPr>
              <w:jc w:val="both"/>
              <w:rPr>
                <w:lang w:val="en-US"/>
              </w:rPr>
            </w:pPr>
          </w:p>
        </w:tc>
        <w:tc>
          <w:tcPr>
            <w:tcW w:w="1273" w:type="dxa"/>
            <w:gridSpan w:val="2"/>
            <w:tcBorders>
              <w:top w:val="double" w:sz="4" w:space="0" w:color="auto"/>
              <w:left w:val="double" w:sz="4" w:space="0" w:color="auto"/>
              <w:bottom w:val="double" w:sz="4" w:space="0" w:color="auto"/>
              <w:right w:val="double" w:sz="4" w:space="0" w:color="auto"/>
            </w:tcBorders>
            <w:shd w:val="clear" w:color="auto" w:fill="auto"/>
          </w:tcPr>
          <w:p w14:paraId="6DBF9637" w14:textId="77777777" w:rsidR="00042F1D" w:rsidRPr="001800E6" w:rsidRDefault="00042F1D" w:rsidP="004175F6">
            <w:pPr>
              <w:jc w:val="both"/>
              <w:rPr>
                <w:lang w:val="en-US"/>
              </w:rPr>
            </w:pPr>
          </w:p>
        </w:tc>
        <w:tc>
          <w:tcPr>
            <w:tcW w:w="993" w:type="dxa"/>
            <w:gridSpan w:val="2"/>
            <w:tcBorders>
              <w:top w:val="double" w:sz="4" w:space="0" w:color="auto"/>
              <w:left w:val="double" w:sz="4" w:space="0" w:color="auto"/>
              <w:bottom w:val="double" w:sz="4" w:space="0" w:color="auto"/>
              <w:right w:val="double" w:sz="4" w:space="0" w:color="auto"/>
            </w:tcBorders>
            <w:shd w:val="clear" w:color="auto" w:fill="auto"/>
          </w:tcPr>
          <w:p w14:paraId="69F29BE3" w14:textId="77777777" w:rsidR="00042F1D" w:rsidRPr="001800E6" w:rsidRDefault="00042F1D" w:rsidP="004175F6">
            <w:pPr>
              <w:jc w:val="both"/>
              <w:rPr>
                <w:lang w:val="en-US"/>
              </w:rPr>
            </w:pPr>
          </w:p>
        </w:tc>
        <w:tc>
          <w:tcPr>
            <w:tcW w:w="889" w:type="dxa"/>
            <w:gridSpan w:val="2"/>
            <w:tcBorders>
              <w:top w:val="double" w:sz="4" w:space="0" w:color="auto"/>
              <w:left w:val="double" w:sz="4" w:space="0" w:color="auto"/>
              <w:bottom w:val="double" w:sz="4" w:space="0" w:color="auto"/>
              <w:right w:val="double" w:sz="4" w:space="0" w:color="auto"/>
            </w:tcBorders>
            <w:shd w:val="clear" w:color="auto" w:fill="auto"/>
          </w:tcPr>
          <w:p w14:paraId="1B53407D" w14:textId="77777777" w:rsidR="00042F1D" w:rsidRPr="001800E6" w:rsidRDefault="00042F1D" w:rsidP="004175F6">
            <w:pPr>
              <w:jc w:val="both"/>
              <w:rPr>
                <w:lang w:val="en-US"/>
              </w:rPr>
            </w:pPr>
          </w:p>
        </w:tc>
        <w:tc>
          <w:tcPr>
            <w:tcW w:w="1158" w:type="dxa"/>
            <w:gridSpan w:val="2"/>
            <w:tcBorders>
              <w:top w:val="double" w:sz="4" w:space="0" w:color="auto"/>
              <w:left w:val="double" w:sz="4" w:space="0" w:color="auto"/>
              <w:bottom w:val="double" w:sz="4" w:space="0" w:color="auto"/>
              <w:right w:val="double" w:sz="4" w:space="0" w:color="auto"/>
            </w:tcBorders>
            <w:shd w:val="clear" w:color="auto" w:fill="auto"/>
          </w:tcPr>
          <w:p w14:paraId="63DDB9E6" w14:textId="77777777" w:rsidR="00042F1D" w:rsidRPr="001800E6" w:rsidRDefault="00042F1D" w:rsidP="004175F6">
            <w:pPr>
              <w:jc w:val="both"/>
              <w:rPr>
                <w:lang w:val="en-US"/>
              </w:rPr>
            </w:pPr>
          </w:p>
        </w:tc>
        <w:tc>
          <w:tcPr>
            <w:tcW w:w="1448" w:type="dxa"/>
            <w:gridSpan w:val="2"/>
            <w:tcBorders>
              <w:top w:val="double" w:sz="4" w:space="0" w:color="auto"/>
              <w:left w:val="double" w:sz="4" w:space="0" w:color="auto"/>
              <w:bottom w:val="double" w:sz="4" w:space="0" w:color="auto"/>
              <w:right w:val="double" w:sz="4" w:space="0" w:color="auto"/>
            </w:tcBorders>
            <w:shd w:val="clear" w:color="auto" w:fill="auto"/>
          </w:tcPr>
          <w:p w14:paraId="4C319920" w14:textId="77777777" w:rsidR="00042F1D" w:rsidRPr="001800E6" w:rsidRDefault="00042F1D" w:rsidP="004175F6">
            <w:pPr>
              <w:jc w:val="both"/>
              <w:rPr>
                <w:lang w:val="en-US"/>
              </w:rPr>
            </w:pPr>
          </w:p>
        </w:tc>
        <w:tc>
          <w:tcPr>
            <w:tcW w:w="1204" w:type="dxa"/>
            <w:gridSpan w:val="2"/>
            <w:tcBorders>
              <w:top w:val="double" w:sz="4" w:space="0" w:color="auto"/>
              <w:left w:val="double" w:sz="4" w:space="0" w:color="auto"/>
              <w:bottom w:val="double" w:sz="4" w:space="0" w:color="auto"/>
              <w:right w:val="double" w:sz="4" w:space="0" w:color="auto"/>
            </w:tcBorders>
            <w:shd w:val="clear" w:color="auto" w:fill="auto"/>
          </w:tcPr>
          <w:p w14:paraId="25CC4209" w14:textId="77777777" w:rsidR="00042F1D" w:rsidRPr="001800E6" w:rsidRDefault="00042F1D" w:rsidP="004175F6">
            <w:pPr>
              <w:jc w:val="both"/>
              <w:rPr>
                <w:lang w:val="en-US"/>
              </w:rPr>
            </w:pPr>
          </w:p>
        </w:tc>
        <w:tc>
          <w:tcPr>
            <w:tcW w:w="2784" w:type="dxa"/>
            <w:gridSpan w:val="2"/>
            <w:tcBorders>
              <w:top w:val="double" w:sz="4" w:space="0" w:color="auto"/>
              <w:left w:val="double" w:sz="4" w:space="0" w:color="auto"/>
              <w:bottom w:val="double" w:sz="4" w:space="0" w:color="auto"/>
              <w:right w:val="double" w:sz="4" w:space="0" w:color="auto"/>
            </w:tcBorders>
            <w:shd w:val="clear" w:color="auto" w:fill="auto"/>
          </w:tcPr>
          <w:p w14:paraId="280E0BD8" w14:textId="77777777" w:rsidR="00042F1D" w:rsidRPr="001800E6" w:rsidRDefault="00042F1D" w:rsidP="004175F6">
            <w:pPr>
              <w:jc w:val="both"/>
              <w:rPr>
                <w:lang w:val="en-US"/>
              </w:rPr>
            </w:pPr>
          </w:p>
        </w:tc>
      </w:tr>
      <w:tr w:rsidR="00042F1D" w:rsidRPr="001800E6" w14:paraId="616DCB45" w14:textId="77777777" w:rsidTr="003C6CE6">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3207FC68" w14:textId="77777777" w:rsidR="00042F1D" w:rsidRPr="001800E6" w:rsidRDefault="00042F1D" w:rsidP="004175F6">
            <w:pPr>
              <w:jc w:val="both"/>
              <w:rPr>
                <w:b/>
                <w:lang w:val="en-US"/>
              </w:rPr>
            </w:pPr>
            <w:r w:rsidRPr="001800E6">
              <w:rPr>
                <w:b/>
                <w:lang w:val="en-US"/>
              </w:rPr>
              <w:t>5.</w:t>
            </w:r>
          </w:p>
        </w:tc>
        <w:tc>
          <w:tcPr>
            <w:tcW w:w="393" w:type="dxa"/>
            <w:tcBorders>
              <w:top w:val="double" w:sz="4" w:space="0" w:color="auto"/>
              <w:left w:val="double" w:sz="4" w:space="0" w:color="auto"/>
              <w:bottom w:val="double" w:sz="4" w:space="0" w:color="auto"/>
              <w:right w:val="double" w:sz="4" w:space="0" w:color="auto"/>
            </w:tcBorders>
            <w:shd w:val="clear" w:color="auto" w:fill="auto"/>
          </w:tcPr>
          <w:p w14:paraId="776AE31E" w14:textId="77777777" w:rsidR="00042F1D" w:rsidRPr="001800E6" w:rsidRDefault="00042F1D" w:rsidP="004175F6">
            <w:pPr>
              <w:jc w:val="both"/>
              <w:rPr>
                <w:b/>
                <w:lang w:val="en-US"/>
              </w:rPr>
            </w:pPr>
            <w:r w:rsidRPr="001800E6">
              <w:rPr>
                <w:b/>
                <w:lang w:val="en-US"/>
              </w:rPr>
              <w:t>a.</w:t>
            </w:r>
          </w:p>
        </w:tc>
        <w:tc>
          <w:tcPr>
            <w:tcW w:w="2331" w:type="dxa"/>
            <w:gridSpan w:val="2"/>
            <w:tcBorders>
              <w:top w:val="double" w:sz="4" w:space="0" w:color="auto"/>
              <w:left w:val="double" w:sz="4" w:space="0" w:color="auto"/>
              <w:bottom w:val="double" w:sz="4" w:space="0" w:color="auto"/>
              <w:right w:val="double" w:sz="4" w:space="0" w:color="auto"/>
            </w:tcBorders>
            <w:shd w:val="clear" w:color="auto" w:fill="auto"/>
          </w:tcPr>
          <w:p w14:paraId="5A97DEB9" w14:textId="77777777" w:rsidR="00042F1D" w:rsidRPr="001800E6" w:rsidRDefault="00042F1D" w:rsidP="004175F6">
            <w:pPr>
              <w:jc w:val="both"/>
              <w:rPr>
                <w:b/>
                <w:lang w:val="en-US"/>
              </w:rPr>
            </w:pPr>
            <w:r w:rsidRPr="001800E6">
              <w:rPr>
                <w:b/>
                <w:lang w:val="en-US"/>
              </w:rPr>
              <w:t>What are the main tribes living in your village?</w:t>
            </w:r>
          </w:p>
        </w:tc>
        <w:tc>
          <w:tcPr>
            <w:tcW w:w="11076" w:type="dxa"/>
            <w:gridSpan w:val="15"/>
            <w:tcBorders>
              <w:top w:val="double" w:sz="4" w:space="0" w:color="auto"/>
              <w:left w:val="double" w:sz="4" w:space="0" w:color="auto"/>
              <w:bottom w:val="double" w:sz="4" w:space="0" w:color="auto"/>
              <w:right w:val="double" w:sz="4" w:space="0" w:color="auto"/>
            </w:tcBorders>
            <w:shd w:val="clear" w:color="auto" w:fill="auto"/>
          </w:tcPr>
          <w:p w14:paraId="0F483D8C" w14:textId="3CC6F782" w:rsidR="00042F1D" w:rsidRPr="001800E6" w:rsidRDefault="00042F1D" w:rsidP="004175F6">
            <w:pPr>
              <w:jc w:val="both"/>
              <w:rPr>
                <w:lang w:val="en-US"/>
              </w:rPr>
            </w:pPr>
            <w:r>
              <w:rPr>
                <w:lang w:val="en-US"/>
              </w:rPr>
              <w:t xml:space="preserve"> </w:t>
            </w:r>
          </w:p>
        </w:tc>
      </w:tr>
      <w:tr w:rsidR="00042F1D" w:rsidRPr="001800E6" w14:paraId="645363AF"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4C1C04BC" w14:textId="77777777" w:rsidR="00042F1D" w:rsidRPr="001800E6" w:rsidRDefault="00042F1D" w:rsidP="004175F6">
            <w:pPr>
              <w:jc w:val="both"/>
              <w:rPr>
                <w:b/>
                <w:lang w:val="en-US"/>
              </w:rPr>
            </w:pPr>
          </w:p>
        </w:tc>
        <w:tc>
          <w:tcPr>
            <w:tcW w:w="393" w:type="dxa"/>
            <w:tcBorders>
              <w:top w:val="double" w:sz="4" w:space="0" w:color="auto"/>
              <w:left w:val="double" w:sz="4" w:space="0" w:color="auto"/>
              <w:bottom w:val="double" w:sz="4" w:space="0" w:color="auto"/>
              <w:right w:val="double" w:sz="4" w:space="0" w:color="auto"/>
            </w:tcBorders>
            <w:shd w:val="clear" w:color="auto" w:fill="auto"/>
          </w:tcPr>
          <w:p w14:paraId="69EE8500" w14:textId="77777777" w:rsidR="00042F1D" w:rsidRPr="001800E6" w:rsidRDefault="00042F1D" w:rsidP="004175F6">
            <w:pPr>
              <w:jc w:val="both"/>
              <w:rPr>
                <w:b/>
                <w:lang w:val="en-US"/>
              </w:rPr>
            </w:pPr>
            <w:r w:rsidRPr="001800E6">
              <w:rPr>
                <w:b/>
                <w:lang w:val="en-US"/>
              </w:rPr>
              <w:t>b.</w:t>
            </w:r>
          </w:p>
        </w:tc>
        <w:tc>
          <w:tcPr>
            <w:tcW w:w="2331" w:type="dxa"/>
            <w:gridSpan w:val="2"/>
            <w:tcBorders>
              <w:top w:val="double" w:sz="4" w:space="0" w:color="auto"/>
              <w:left w:val="double" w:sz="4" w:space="0" w:color="auto"/>
              <w:bottom w:val="double" w:sz="4" w:space="0" w:color="auto"/>
              <w:right w:val="double" w:sz="4" w:space="0" w:color="auto"/>
            </w:tcBorders>
            <w:shd w:val="clear" w:color="auto" w:fill="auto"/>
          </w:tcPr>
          <w:p w14:paraId="7E712FA2" w14:textId="77777777" w:rsidR="00042F1D" w:rsidRPr="001800E6" w:rsidRDefault="00042F1D" w:rsidP="004175F6">
            <w:pPr>
              <w:jc w:val="both"/>
              <w:rPr>
                <w:b/>
                <w:lang w:val="en-US"/>
              </w:rPr>
            </w:pPr>
            <w:r w:rsidRPr="001800E6">
              <w:rPr>
                <w:b/>
                <w:lang w:val="en-US"/>
              </w:rPr>
              <w:t>Do any other tribes live in your village?</w:t>
            </w:r>
          </w:p>
        </w:tc>
        <w:tc>
          <w:tcPr>
            <w:tcW w:w="11076" w:type="dxa"/>
            <w:gridSpan w:val="15"/>
            <w:tcBorders>
              <w:top w:val="double" w:sz="4" w:space="0" w:color="auto"/>
              <w:left w:val="double" w:sz="4" w:space="0" w:color="auto"/>
              <w:bottom w:val="double" w:sz="4" w:space="0" w:color="auto"/>
              <w:right w:val="double" w:sz="4" w:space="0" w:color="auto"/>
            </w:tcBorders>
            <w:shd w:val="clear" w:color="auto" w:fill="auto"/>
          </w:tcPr>
          <w:p w14:paraId="573D4380" w14:textId="7B8BC9BB" w:rsidR="00042F1D" w:rsidRPr="001800E6" w:rsidRDefault="00042F1D" w:rsidP="004175F6">
            <w:pPr>
              <w:jc w:val="both"/>
              <w:rPr>
                <w:lang w:val="en-US"/>
              </w:rPr>
            </w:pPr>
          </w:p>
        </w:tc>
      </w:tr>
      <w:tr w:rsidR="00042F1D" w:rsidRPr="001800E6" w14:paraId="32258EE2" w14:textId="77777777" w:rsidTr="003C6CE6">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6E2416C6" w14:textId="77777777" w:rsidR="00042F1D" w:rsidRPr="001800E6" w:rsidRDefault="00042F1D" w:rsidP="004175F6">
            <w:pPr>
              <w:jc w:val="both"/>
              <w:rPr>
                <w:b/>
                <w:lang w:val="en-US"/>
              </w:rPr>
            </w:pPr>
            <w:r w:rsidRPr="001800E6">
              <w:rPr>
                <w:b/>
                <w:lang w:val="en-US"/>
              </w:rPr>
              <w:t xml:space="preserve">6. </w:t>
            </w:r>
          </w:p>
        </w:tc>
        <w:tc>
          <w:tcPr>
            <w:tcW w:w="2724" w:type="dxa"/>
            <w:gridSpan w:val="3"/>
            <w:vMerge w:val="restart"/>
            <w:tcBorders>
              <w:top w:val="double" w:sz="4" w:space="0" w:color="auto"/>
              <w:left w:val="double" w:sz="4" w:space="0" w:color="auto"/>
              <w:bottom w:val="double" w:sz="4" w:space="0" w:color="auto"/>
              <w:right w:val="double" w:sz="4" w:space="0" w:color="auto"/>
            </w:tcBorders>
            <w:shd w:val="clear" w:color="auto" w:fill="auto"/>
          </w:tcPr>
          <w:p w14:paraId="798AA0D6" w14:textId="77777777" w:rsidR="00042F1D" w:rsidRPr="001800E6" w:rsidRDefault="00042F1D" w:rsidP="004175F6">
            <w:pPr>
              <w:jc w:val="both"/>
              <w:rPr>
                <w:b/>
                <w:lang w:val="en-US"/>
              </w:rPr>
            </w:pPr>
            <w:r w:rsidRPr="001800E6">
              <w:rPr>
                <w:b/>
                <w:lang w:val="en-US"/>
              </w:rPr>
              <w:t xml:space="preserve">Have any families in your community been displaced? </w:t>
            </w:r>
            <w:r w:rsidRPr="001800E6">
              <w:rPr>
                <w:b/>
                <w:i/>
                <w:lang w:val="en-US"/>
              </w:rPr>
              <w:t>I.e. Have any of them had to leave because of conflict or natural disaster?</w:t>
            </w:r>
          </w:p>
        </w:tc>
        <w:tc>
          <w:tcPr>
            <w:tcW w:w="8896" w:type="dxa"/>
            <w:gridSpan w:val="14"/>
            <w:tcBorders>
              <w:top w:val="double" w:sz="4" w:space="0" w:color="auto"/>
              <w:left w:val="double" w:sz="4" w:space="0" w:color="auto"/>
              <w:bottom w:val="double" w:sz="4" w:space="0" w:color="auto"/>
              <w:right w:val="double" w:sz="4" w:space="0" w:color="auto"/>
            </w:tcBorders>
            <w:shd w:val="clear" w:color="auto" w:fill="auto"/>
          </w:tcPr>
          <w:p w14:paraId="56493C22" w14:textId="77777777" w:rsidR="00042F1D" w:rsidRPr="003B3895" w:rsidRDefault="00042F1D" w:rsidP="004175F6">
            <w:pPr>
              <w:ind w:left="360"/>
              <w:jc w:val="both"/>
              <w:rPr>
                <w:b/>
                <w:lang w:val="en-US"/>
              </w:rPr>
            </w:pPr>
            <w:r w:rsidRPr="003B3895">
              <w:rPr>
                <w:b/>
                <w:lang w:val="en-US"/>
              </w:rPr>
              <w:t>Yes</w:t>
            </w:r>
          </w:p>
        </w:tc>
        <w:tc>
          <w:tcPr>
            <w:tcW w:w="2180" w:type="dxa"/>
            <w:tcBorders>
              <w:top w:val="double" w:sz="4" w:space="0" w:color="auto"/>
              <w:left w:val="double" w:sz="4" w:space="0" w:color="auto"/>
              <w:bottom w:val="double" w:sz="4" w:space="0" w:color="auto"/>
              <w:right w:val="double" w:sz="4" w:space="0" w:color="auto"/>
            </w:tcBorders>
            <w:shd w:val="clear" w:color="auto" w:fill="auto"/>
          </w:tcPr>
          <w:p w14:paraId="5294D112" w14:textId="77777777" w:rsidR="00042F1D" w:rsidRPr="001800E6" w:rsidRDefault="00042F1D" w:rsidP="004175F6">
            <w:pPr>
              <w:jc w:val="both"/>
              <w:rPr>
                <w:b/>
                <w:lang w:val="en-US"/>
              </w:rPr>
            </w:pPr>
            <w:r w:rsidRPr="001800E6">
              <w:rPr>
                <w:b/>
                <w:lang w:val="en-US"/>
              </w:rPr>
              <w:t>No</w:t>
            </w:r>
          </w:p>
        </w:tc>
      </w:tr>
      <w:tr w:rsidR="00042F1D" w:rsidRPr="001800E6" w14:paraId="1AC671D4"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65E74ACB" w14:textId="77777777" w:rsidR="00042F1D" w:rsidRPr="001800E6" w:rsidRDefault="00042F1D" w:rsidP="004175F6">
            <w:pPr>
              <w:jc w:val="both"/>
              <w:rPr>
                <w:b/>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752D2DA7" w14:textId="77777777" w:rsidR="00042F1D" w:rsidRPr="001800E6" w:rsidRDefault="00042F1D" w:rsidP="004175F6">
            <w:pPr>
              <w:jc w:val="both"/>
              <w:rPr>
                <w:b/>
                <w:lang w:val="en-US"/>
              </w:rPr>
            </w:pPr>
          </w:p>
        </w:tc>
        <w:tc>
          <w:tcPr>
            <w:tcW w:w="8896" w:type="dxa"/>
            <w:gridSpan w:val="14"/>
            <w:tcBorders>
              <w:top w:val="double" w:sz="4" w:space="0" w:color="auto"/>
              <w:left w:val="double" w:sz="4" w:space="0" w:color="auto"/>
              <w:bottom w:val="double" w:sz="4" w:space="0" w:color="auto"/>
              <w:right w:val="double" w:sz="4" w:space="0" w:color="auto"/>
            </w:tcBorders>
            <w:shd w:val="clear" w:color="auto" w:fill="auto"/>
          </w:tcPr>
          <w:p w14:paraId="613D4CB0" w14:textId="77777777" w:rsidR="00042F1D" w:rsidRPr="001800E6" w:rsidRDefault="00042F1D" w:rsidP="004175F6">
            <w:pPr>
              <w:jc w:val="both"/>
              <w:rPr>
                <w:lang w:val="en-US"/>
              </w:rPr>
            </w:pPr>
          </w:p>
        </w:tc>
        <w:tc>
          <w:tcPr>
            <w:tcW w:w="2180" w:type="dxa"/>
            <w:vMerge w:val="restart"/>
            <w:tcBorders>
              <w:top w:val="double" w:sz="4" w:space="0" w:color="auto"/>
              <w:left w:val="double" w:sz="4" w:space="0" w:color="auto"/>
              <w:bottom w:val="double" w:sz="4" w:space="0" w:color="auto"/>
              <w:right w:val="double" w:sz="4" w:space="0" w:color="auto"/>
            </w:tcBorders>
            <w:shd w:val="clear" w:color="auto" w:fill="auto"/>
          </w:tcPr>
          <w:p w14:paraId="07B3E0DF" w14:textId="77777777" w:rsidR="00042F1D" w:rsidRPr="001800E6" w:rsidRDefault="00042F1D" w:rsidP="004175F6">
            <w:pPr>
              <w:jc w:val="both"/>
              <w:rPr>
                <w:lang w:val="en-US"/>
              </w:rPr>
            </w:pPr>
          </w:p>
        </w:tc>
      </w:tr>
      <w:tr w:rsidR="00042F1D" w:rsidRPr="001800E6" w14:paraId="107F823E"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4A0988F0" w14:textId="77777777" w:rsidR="00042F1D" w:rsidRPr="001800E6" w:rsidRDefault="00042F1D" w:rsidP="004175F6">
            <w:pPr>
              <w:jc w:val="both"/>
              <w:rPr>
                <w:b/>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6AD73E7E" w14:textId="77777777" w:rsidR="00042F1D" w:rsidRPr="001800E6" w:rsidRDefault="00042F1D" w:rsidP="004175F6">
            <w:pPr>
              <w:jc w:val="both"/>
              <w:rPr>
                <w:b/>
                <w:lang w:val="en-US"/>
              </w:rPr>
            </w:pPr>
          </w:p>
        </w:tc>
        <w:tc>
          <w:tcPr>
            <w:tcW w:w="4133" w:type="dxa"/>
            <w:gridSpan w:val="6"/>
            <w:tcBorders>
              <w:top w:val="double" w:sz="4" w:space="0" w:color="auto"/>
              <w:left w:val="double" w:sz="4" w:space="0" w:color="auto"/>
              <w:bottom w:val="double" w:sz="4" w:space="0" w:color="auto"/>
              <w:right w:val="double" w:sz="4" w:space="0" w:color="auto"/>
            </w:tcBorders>
            <w:shd w:val="clear" w:color="auto" w:fill="auto"/>
          </w:tcPr>
          <w:p w14:paraId="5E8569C6" w14:textId="77777777" w:rsidR="00042F1D" w:rsidRPr="001800E6" w:rsidRDefault="00042F1D" w:rsidP="004175F6">
            <w:pPr>
              <w:jc w:val="both"/>
              <w:rPr>
                <w:b/>
                <w:lang w:val="en-US"/>
              </w:rPr>
            </w:pPr>
            <w:r w:rsidRPr="001800E6">
              <w:rPr>
                <w:b/>
                <w:lang w:val="en-US"/>
              </w:rPr>
              <w:t>How many were displaced?</w:t>
            </w:r>
          </w:p>
        </w:tc>
        <w:tc>
          <w:tcPr>
            <w:tcW w:w="4763" w:type="dxa"/>
            <w:gridSpan w:val="8"/>
            <w:tcBorders>
              <w:top w:val="double" w:sz="4" w:space="0" w:color="auto"/>
              <w:left w:val="double" w:sz="4" w:space="0" w:color="auto"/>
              <w:bottom w:val="double" w:sz="4" w:space="0" w:color="auto"/>
              <w:right w:val="double" w:sz="4" w:space="0" w:color="auto"/>
            </w:tcBorders>
            <w:shd w:val="clear" w:color="auto" w:fill="auto"/>
          </w:tcPr>
          <w:p w14:paraId="3F37B077" w14:textId="55CDF8A9" w:rsidR="00042F1D" w:rsidRPr="001800E6" w:rsidRDefault="00042F1D" w:rsidP="004175F6">
            <w:pPr>
              <w:jc w:val="both"/>
              <w:rPr>
                <w:lang w:val="en-US"/>
              </w:rPr>
            </w:pPr>
          </w:p>
        </w:tc>
        <w:tc>
          <w:tcPr>
            <w:tcW w:w="2180" w:type="dxa"/>
            <w:vMerge/>
            <w:tcBorders>
              <w:top w:val="double" w:sz="4" w:space="0" w:color="auto"/>
              <w:left w:val="double" w:sz="4" w:space="0" w:color="auto"/>
              <w:bottom w:val="double" w:sz="4" w:space="0" w:color="auto"/>
              <w:right w:val="double" w:sz="4" w:space="0" w:color="auto"/>
            </w:tcBorders>
            <w:shd w:val="clear" w:color="auto" w:fill="auto"/>
          </w:tcPr>
          <w:p w14:paraId="56798F69" w14:textId="77777777" w:rsidR="00042F1D" w:rsidRPr="001800E6" w:rsidRDefault="00042F1D" w:rsidP="004175F6">
            <w:pPr>
              <w:jc w:val="both"/>
              <w:rPr>
                <w:lang w:val="en-US"/>
              </w:rPr>
            </w:pPr>
          </w:p>
        </w:tc>
      </w:tr>
      <w:tr w:rsidR="00042F1D" w:rsidRPr="001800E6" w14:paraId="1D349AF5"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06B448DD" w14:textId="77777777" w:rsidR="00042F1D" w:rsidRPr="001800E6" w:rsidRDefault="00042F1D" w:rsidP="004175F6">
            <w:pPr>
              <w:jc w:val="both"/>
              <w:rPr>
                <w:b/>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4D5BEC93" w14:textId="77777777" w:rsidR="00042F1D" w:rsidRPr="001800E6" w:rsidRDefault="00042F1D" w:rsidP="004175F6">
            <w:pPr>
              <w:jc w:val="both"/>
              <w:rPr>
                <w:b/>
                <w:lang w:val="en-US"/>
              </w:rPr>
            </w:pPr>
          </w:p>
        </w:tc>
        <w:tc>
          <w:tcPr>
            <w:tcW w:w="4133" w:type="dxa"/>
            <w:gridSpan w:val="6"/>
            <w:tcBorders>
              <w:top w:val="double" w:sz="4" w:space="0" w:color="auto"/>
              <w:left w:val="double" w:sz="4" w:space="0" w:color="auto"/>
              <w:bottom w:val="double" w:sz="4" w:space="0" w:color="auto"/>
              <w:right w:val="double" w:sz="4" w:space="0" w:color="auto"/>
            </w:tcBorders>
            <w:shd w:val="clear" w:color="auto" w:fill="auto"/>
          </w:tcPr>
          <w:p w14:paraId="5A8F9646" w14:textId="77777777" w:rsidR="00042F1D" w:rsidRPr="001800E6" w:rsidRDefault="00042F1D" w:rsidP="004175F6">
            <w:pPr>
              <w:jc w:val="both"/>
              <w:rPr>
                <w:b/>
                <w:lang w:val="en-US"/>
              </w:rPr>
            </w:pPr>
            <w:r w:rsidRPr="001800E6">
              <w:rPr>
                <w:b/>
                <w:lang w:val="en-US"/>
              </w:rPr>
              <w:t>When were they displaced?</w:t>
            </w:r>
          </w:p>
        </w:tc>
        <w:tc>
          <w:tcPr>
            <w:tcW w:w="4763" w:type="dxa"/>
            <w:gridSpan w:val="8"/>
            <w:tcBorders>
              <w:top w:val="double" w:sz="4" w:space="0" w:color="auto"/>
              <w:left w:val="double" w:sz="4" w:space="0" w:color="auto"/>
              <w:bottom w:val="double" w:sz="4" w:space="0" w:color="auto"/>
              <w:right w:val="double" w:sz="4" w:space="0" w:color="auto"/>
            </w:tcBorders>
            <w:shd w:val="clear" w:color="auto" w:fill="auto"/>
          </w:tcPr>
          <w:p w14:paraId="5184D139" w14:textId="4BA6B72C" w:rsidR="00042F1D" w:rsidRPr="001800E6" w:rsidRDefault="00042F1D" w:rsidP="004175F6">
            <w:pPr>
              <w:jc w:val="both"/>
              <w:rPr>
                <w:lang w:val="en-US"/>
              </w:rPr>
            </w:pPr>
          </w:p>
        </w:tc>
        <w:tc>
          <w:tcPr>
            <w:tcW w:w="2180" w:type="dxa"/>
            <w:vMerge/>
            <w:tcBorders>
              <w:top w:val="double" w:sz="4" w:space="0" w:color="auto"/>
              <w:left w:val="double" w:sz="4" w:space="0" w:color="auto"/>
              <w:bottom w:val="double" w:sz="4" w:space="0" w:color="auto"/>
              <w:right w:val="double" w:sz="4" w:space="0" w:color="auto"/>
            </w:tcBorders>
            <w:shd w:val="clear" w:color="auto" w:fill="auto"/>
          </w:tcPr>
          <w:p w14:paraId="6F5B50B8" w14:textId="77777777" w:rsidR="00042F1D" w:rsidRPr="001800E6" w:rsidRDefault="00042F1D" w:rsidP="004175F6">
            <w:pPr>
              <w:jc w:val="both"/>
              <w:rPr>
                <w:lang w:val="en-US"/>
              </w:rPr>
            </w:pPr>
          </w:p>
        </w:tc>
      </w:tr>
      <w:tr w:rsidR="00042F1D" w:rsidRPr="001800E6" w14:paraId="687B3475"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06296314" w14:textId="77777777" w:rsidR="00042F1D" w:rsidRPr="001800E6" w:rsidRDefault="00042F1D" w:rsidP="004175F6">
            <w:pPr>
              <w:jc w:val="both"/>
              <w:rPr>
                <w:b/>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7CCAA0F9" w14:textId="77777777" w:rsidR="00042F1D" w:rsidRPr="001800E6" w:rsidRDefault="00042F1D" w:rsidP="004175F6">
            <w:pPr>
              <w:jc w:val="both"/>
              <w:rPr>
                <w:b/>
                <w:lang w:val="en-US"/>
              </w:rPr>
            </w:pPr>
          </w:p>
        </w:tc>
        <w:tc>
          <w:tcPr>
            <w:tcW w:w="8896" w:type="dxa"/>
            <w:gridSpan w:val="14"/>
            <w:tcBorders>
              <w:top w:val="double" w:sz="4" w:space="0" w:color="auto"/>
              <w:left w:val="double" w:sz="4" w:space="0" w:color="auto"/>
              <w:bottom w:val="double" w:sz="4" w:space="0" w:color="auto"/>
              <w:right w:val="double" w:sz="4" w:space="0" w:color="auto"/>
            </w:tcBorders>
            <w:shd w:val="clear" w:color="auto" w:fill="auto"/>
          </w:tcPr>
          <w:p w14:paraId="048E5ED5" w14:textId="77777777" w:rsidR="00042F1D" w:rsidRPr="001800E6" w:rsidRDefault="00042F1D" w:rsidP="004175F6">
            <w:pPr>
              <w:jc w:val="both"/>
              <w:rPr>
                <w:lang w:val="en-US"/>
              </w:rPr>
            </w:pPr>
            <w:r w:rsidRPr="001800E6">
              <w:rPr>
                <w:b/>
                <w:lang w:val="en-US"/>
              </w:rPr>
              <w:t>Why/How were they displaced?</w:t>
            </w:r>
            <w:r>
              <w:rPr>
                <w:b/>
                <w:lang w:val="en-US"/>
              </w:rPr>
              <w:t xml:space="preserve"> </w:t>
            </w:r>
          </w:p>
        </w:tc>
        <w:tc>
          <w:tcPr>
            <w:tcW w:w="2180" w:type="dxa"/>
            <w:vMerge/>
            <w:tcBorders>
              <w:top w:val="double" w:sz="4" w:space="0" w:color="auto"/>
              <w:left w:val="double" w:sz="4" w:space="0" w:color="auto"/>
              <w:bottom w:val="double" w:sz="4" w:space="0" w:color="auto"/>
              <w:right w:val="double" w:sz="4" w:space="0" w:color="auto"/>
            </w:tcBorders>
            <w:shd w:val="clear" w:color="auto" w:fill="auto"/>
          </w:tcPr>
          <w:p w14:paraId="64D8B3EB" w14:textId="77777777" w:rsidR="00042F1D" w:rsidRPr="001800E6" w:rsidRDefault="00042F1D" w:rsidP="004175F6">
            <w:pPr>
              <w:jc w:val="both"/>
              <w:rPr>
                <w:lang w:val="en-US"/>
              </w:rPr>
            </w:pPr>
          </w:p>
        </w:tc>
      </w:tr>
      <w:tr w:rsidR="00042F1D" w:rsidRPr="001800E6" w14:paraId="43C98E4D"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59985088" w14:textId="77777777" w:rsidR="00042F1D" w:rsidRPr="001800E6" w:rsidRDefault="00042F1D" w:rsidP="004175F6">
            <w:pPr>
              <w:jc w:val="both"/>
              <w:rPr>
                <w:b/>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43565E0D" w14:textId="77777777" w:rsidR="00042F1D" w:rsidRPr="001800E6" w:rsidRDefault="00042F1D" w:rsidP="004175F6">
            <w:pPr>
              <w:jc w:val="both"/>
              <w:rPr>
                <w:b/>
                <w:lang w:val="en-US"/>
              </w:rPr>
            </w:pPr>
          </w:p>
        </w:tc>
        <w:tc>
          <w:tcPr>
            <w:tcW w:w="8896" w:type="dxa"/>
            <w:gridSpan w:val="14"/>
            <w:tcBorders>
              <w:top w:val="double" w:sz="4" w:space="0" w:color="auto"/>
              <w:left w:val="double" w:sz="4" w:space="0" w:color="auto"/>
              <w:bottom w:val="double" w:sz="4" w:space="0" w:color="auto"/>
              <w:right w:val="double" w:sz="4" w:space="0" w:color="auto"/>
            </w:tcBorders>
            <w:shd w:val="clear" w:color="auto" w:fill="auto"/>
          </w:tcPr>
          <w:p w14:paraId="63630119" w14:textId="77777777" w:rsidR="00042F1D" w:rsidRDefault="00042F1D" w:rsidP="004175F6">
            <w:pPr>
              <w:jc w:val="both"/>
              <w:rPr>
                <w:lang w:val="en-US"/>
              </w:rPr>
            </w:pPr>
          </w:p>
          <w:p w14:paraId="46658EBA" w14:textId="77777777" w:rsidR="00042F1D" w:rsidRPr="001800E6" w:rsidRDefault="00042F1D" w:rsidP="004175F6">
            <w:pPr>
              <w:jc w:val="both"/>
              <w:rPr>
                <w:lang w:val="en-US"/>
              </w:rPr>
            </w:pPr>
          </w:p>
          <w:p w14:paraId="41213FC0" w14:textId="77777777" w:rsidR="00042F1D" w:rsidRPr="001800E6" w:rsidRDefault="00042F1D" w:rsidP="004175F6">
            <w:pPr>
              <w:jc w:val="both"/>
              <w:rPr>
                <w:lang w:val="en-US"/>
              </w:rPr>
            </w:pPr>
          </w:p>
          <w:p w14:paraId="33977BD9" w14:textId="77777777" w:rsidR="00042F1D" w:rsidRPr="001800E6" w:rsidRDefault="00042F1D" w:rsidP="004175F6">
            <w:pPr>
              <w:jc w:val="both"/>
              <w:rPr>
                <w:lang w:val="en-US"/>
              </w:rPr>
            </w:pPr>
          </w:p>
          <w:p w14:paraId="5576F82A" w14:textId="77777777" w:rsidR="00042F1D" w:rsidRPr="001800E6" w:rsidRDefault="00042F1D" w:rsidP="004175F6">
            <w:pPr>
              <w:jc w:val="both"/>
              <w:rPr>
                <w:lang w:val="en-US"/>
              </w:rPr>
            </w:pPr>
          </w:p>
        </w:tc>
        <w:tc>
          <w:tcPr>
            <w:tcW w:w="2180" w:type="dxa"/>
            <w:vMerge/>
            <w:tcBorders>
              <w:top w:val="double" w:sz="4" w:space="0" w:color="auto"/>
              <w:left w:val="double" w:sz="4" w:space="0" w:color="auto"/>
              <w:bottom w:val="double" w:sz="4" w:space="0" w:color="auto"/>
              <w:right w:val="double" w:sz="4" w:space="0" w:color="auto"/>
            </w:tcBorders>
            <w:shd w:val="clear" w:color="auto" w:fill="auto"/>
          </w:tcPr>
          <w:p w14:paraId="501B5646" w14:textId="77777777" w:rsidR="00042F1D" w:rsidRPr="001800E6" w:rsidRDefault="00042F1D" w:rsidP="004175F6">
            <w:pPr>
              <w:jc w:val="both"/>
              <w:rPr>
                <w:lang w:val="en-US"/>
              </w:rPr>
            </w:pPr>
          </w:p>
        </w:tc>
      </w:tr>
      <w:tr w:rsidR="00042F1D" w:rsidRPr="001800E6" w14:paraId="6619DDB1"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2664F5C4" w14:textId="77777777" w:rsidR="00042F1D" w:rsidRPr="001800E6" w:rsidRDefault="00042F1D" w:rsidP="004175F6">
            <w:pPr>
              <w:jc w:val="both"/>
              <w:rPr>
                <w:b/>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0A353939" w14:textId="77777777" w:rsidR="00042F1D" w:rsidRPr="001800E6" w:rsidRDefault="00042F1D" w:rsidP="004175F6">
            <w:pPr>
              <w:jc w:val="both"/>
              <w:rPr>
                <w:b/>
                <w:lang w:val="en-US"/>
              </w:rPr>
            </w:pPr>
          </w:p>
        </w:tc>
        <w:tc>
          <w:tcPr>
            <w:tcW w:w="4133" w:type="dxa"/>
            <w:gridSpan w:val="6"/>
            <w:tcBorders>
              <w:top w:val="double" w:sz="4" w:space="0" w:color="auto"/>
              <w:left w:val="double" w:sz="4" w:space="0" w:color="auto"/>
              <w:bottom w:val="double" w:sz="4" w:space="0" w:color="auto"/>
              <w:right w:val="double" w:sz="4" w:space="0" w:color="auto"/>
            </w:tcBorders>
            <w:shd w:val="clear" w:color="auto" w:fill="auto"/>
          </w:tcPr>
          <w:p w14:paraId="36E0EB17" w14:textId="77777777" w:rsidR="00042F1D" w:rsidRPr="001800E6" w:rsidRDefault="00042F1D" w:rsidP="004175F6">
            <w:pPr>
              <w:jc w:val="both"/>
              <w:rPr>
                <w:b/>
                <w:lang w:val="en-US"/>
              </w:rPr>
            </w:pPr>
            <w:r w:rsidRPr="001800E6">
              <w:rPr>
                <w:b/>
                <w:lang w:val="en-US"/>
              </w:rPr>
              <w:t xml:space="preserve">Where have they </w:t>
            </w:r>
            <w:proofErr w:type="gramStart"/>
            <w:r w:rsidRPr="001800E6">
              <w:rPr>
                <w:b/>
                <w:lang w:val="en-US"/>
              </w:rPr>
              <w:t>moved to?</w:t>
            </w:r>
            <w:proofErr w:type="gramEnd"/>
          </w:p>
        </w:tc>
        <w:tc>
          <w:tcPr>
            <w:tcW w:w="4763" w:type="dxa"/>
            <w:gridSpan w:val="8"/>
            <w:tcBorders>
              <w:top w:val="double" w:sz="4" w:space="0" w:color="auto"/>
              <w:left w:val="double" w:sz="4" w:space="0" w:color="auto"/>
              <w:bottom w:val="double" w:sz="4" w:space="0" w:color="auto"/>
              <w:right w:val="double" w:sz="4" w:space="0" w:color="auto"/>
            </w:tcBorders>
            <w:shd w:val="clear" w:color="auto" w:fill="auto"/>
          </w:tcPr>
          <w:p w14:paraId="6DA7B1B6" w14:textId="779C8BA9" w:rsidR="00042F1D" w:rsidRPr="001800E6" w:rsidRDefault="00042F1D" w:rsidP="004175F6">
            <w:pPr>
              <w:jc w:val="both"/>
              <w:rPr>
                <w:lang w:val="en-US"/>
              </w:rPr>
            </w:pPr>
          </w:p>
        </w:tc>
        <w:tc>
          <w:tcPr>
            <w:tcW w:w="2180" w:type="dxa"/>
            <w:vMerge/>
            <w:tcBorders>
              <w:top w:val="double" w:sz="4" w:space="0" w:color="auto"/>
              <w:left w:val="double" w:sz="4" w:space="0" w:color="auto"/>
              <w:bottom w:val="double" w:sz="4" w:space="0" w:color="auto"/>
              <w:right w:val="double" w:sz="4" w:space="0" w:color="auto"/>
            </w:tcBorders>
            <w:shd w:val="clear" w:color="auto" w:fill="auto"/>
          </w:tcPr>
          <w:p w14:paraId="55598395" w14:textId="77777777" w:rsidR="00042F1D" w:rsidRPr="001800E6" w:rsidRDefault="00042F1D" w:rsidP="004175F6">
            <w:pPr>
              <w:jc w:val="both"/>
              <w:rPr>
                <w:lang w:val="en-US"/>
              </w:rPr>
            </w:pPr>
          </w:p>
        </w:tc>
      </w:tr>
      <w:tr w:rsidR="00042F1D" w:rsidRPr="001800E6" w14:paraId="7C3FADB8" w14:textId="77777777" w:rsidTr="003C6CE6">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095AC517" w14:textId="77777777" w:rsidR="00042F1D" w:rsidRPr="001800E6" w:rsidRDefault="00042F1D" w:rsidP="004175F6">
            <w:pPr>
              <w:jc w:val="both"/>
              <w:rPr>
                <w:b/>
                <w:lang w:val="en-US"/>
              </w:rPr>
            </w:pPr>
            <w:r w:rsidRPr="001800E6">
              <w:rPr>
                <w:b/>
                <w:lang w:val="en-US"/>
              </w:rPr>
              <w:t>7.</w:t>
            </w:r>
          </w:p>
        </w:tc>
        <w:tc>
          <w:tcPr>
            <w:tcW w:w="2724" w:type="dxa"/>
            <w:gridSpan w:val="3"/>
            <w:vMerge w:val="restart"/>
            <w:tcBorders>
              <w:top w:val="double" w:sz="4" w:space="0" w:color="auto"/>
              <w:left w:val="double" w:sz="4" w:space="0" w:color="auto"/>
              <w:bottom w:val="double" w:sz="4" w:space="0" w:color="auto"/>
              <w:right w:val="double" w:sz="4" w:space="0" w:color="auto"/>
            </w:tcBorders>
            <w:shd w:val="clear" w:color="auto" w:fill="auto"/>
          </w:tcPr>
          <w:p w14:paraId="7A47CB82" w14:textId="77777777" w:rsidR="00042F1D" w:rsidRPr="001800E6" w:rsidRDefault="00042F1D" w:rsidP="004175F6">
            <w:pPr>
              <w:jc w:val="both"/>
              <w:rPr>
                <w:b/>
                <w:lang w:val="en-US"/>
              </w:rPr>
            </w:pPr>
            <w:r w:rsidRPr="001800E6">
              <w:rPr>
                <w:b/>
                <w:lang w:val="en-US"/>
              </w:rPr>
              <w:t>Have any displaced or refugee families returned to your community?</w:t>
            </w:r>
          </w:p>
        </w:tc>
        <w:tc>
          <w:tcPr>
            <w:tcW w:w="8896" w:type="dxa"/>
            <w:gridSpan w:val="14"/>
            <w:tcBorders>
              <w:top w:val="double" w:sz="4" w:space="0" w:color="auto"/>
              <w:left w:val="double" w:sz="4" w:space="0" w:color="auto"/>
              <w:bottom w:val="double" w:sz="4" w:space="0" w:color="auto"/>
              <w:right w:val="double" w:sz="4" w:space="0" w:color="auto"/>
            </w:tcBorders>
            <w:shd w:val="clear" w:color="auto" w:fill="auto"/>
          </w:tcPr>
          <w:p w14:paraId="2F57375C" w14:textId="77777777" w:rsidR="00042F1D" w:rsidRPr="003B3895" w:rsidRDefault="00042F1D" w:rsidP="004175F6">
            <w:pPr>
              <w:ind w:left="360"/>
              <w:jc w:val="both"/>
              <w:rPr>
                <w:b/>
                <w:lang w:val="en-US"/>
              </w:rPr>
            </w:pPr>
            <w:r w:rsidRPr="003B3895">
              <w:rPr>
                <w:b/>
                <w:lang w:val="en-US"/>
              </w:rPr>
              <w:t>Yes</w:t>
            </w:r>
          </w:p>
        </w:tc>
        <w:tc>
          <w:tcPr>
            <w:tcW w:w="2180" w:type="dxa"/>
            <w:tcBorders>
              <w:top w:val="double" w:sz="4" w:space="0" w:color="auto"/>
              <w:left w:val="double" w:sz="4" w:space="0" w:color="auto"/>
              <w:bottom w:val="double" w:sz="4" w:space="0" w:color="auto"/>
              <w:right w:val="double" w:sz="4" w:space="0" w:color="auto"/>
            </w:tcBorders>
            <w:shd w:val="clear" w:color="auto" w:fill="auto"/>
          </w:tcPr>
          <w:p w14:paraId="3FF384EF" w14:textId="77777777" w:rsidR="00042F1D" w:rsidRPr="001800E6" w:rsidRDefault="00042F1D" w:rsidP="004175F6">
            <w:pPr>
              <w:jc w:val="both"/>
              <w:rPr>
                <w:b/>
                <w:lang w:val="en-US"/>
              </w:rPr>
            </w:pPr>
            <w:r w:rsidRPr="001800E6">
              <w:rPr>
                <w:b/>
                <w:lang w:val="en-US"/>
              </w:rPr>
              <w:t>No</w:t>
            </w:r>
          </w:p>
        </w:tc>
      </w:tr>
      <w:tr w:rsidR="00042F1D" w:rsidRPr="001800E6" w14:paraId="79E988C8"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31F87770" w14:textId="77777777" w:rsidR="00042F1D" w:rsidRPr="001800E6" w:rsidRDefault="00042F1D" w:rsidP="004175F6">
            <w:pPr>
              <w:jc w:val="both"/>
              <w:rPr>
                <w:b/>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240AC673" w14:textId="77777777" w:rsidR="00042F1D" w:rsidRPr="001800E6" w:rsidRDefault="00042F1D" w:rsidP="004175F6">
            <w:pPr>
              <w:jc w:val="both"/>
              <w:rPr>
                <w:b/>
                <w:lang w:val="en-US"/>
              </w:rPr>
            </w:pPr>
          </w:p>
        </w:tc>
        <w:tc>
          <w:tcPr>
            <w:tcW w:w="8896" w:type="dxa"/>
            <w:gridSpan w:val="14"/>
            <w:tcBorders>
              <w:top w:val="double" w:sz="4" w:space="0" w:color="auto"/>
              <w:left w:val="double" w:sz="4" w:space="0" w:color="auto"/>
              <w:bottom w:val="double" w:sz="4" w:space="0" w:color="auto"/>
              <w:right w:val="double" w:sz="4" w:space="0" w:color="auto"/>
            </w:tcBorders>
            <w:shd w:val="clear" w:color="auto" w:fill="auto"/>
          </w:tcPr>
          <w:p w14:paraId="4C6BFD8C" w14:textId="77777777" w:rsidR="00042F1D" w:rsidRPr="001800E6" w:rsidRDefault="00042F1D" w:rsidP="004175F6">
            <w:pPr>
              <w:jc w:val="both"/>
              <w:rPr>
                <w:b/>
                <w:lang w:val="en-US"/>
              </w:rPr>
            </w:pPr>
            <w:r>
              <w:rPr>
                <w:b/>
                <w:lang w:val="en-US"/>
              </w:rPr>
              <w:t>There are three families returned to the community</w:t>
            </w:r>
          </w:p>
        </w:tc>
        <w:tc>
          <w:tcPr>
            <w:tcW w:w="2180" w:type="dxa"/>
            <w:vMerge w:val="restart"/>
            <w:tcBorders>
              <w:top w:val="double" w:sz="4" w:space="0" w:color="auto"/>
              <w:left w:val="double" w:sz="4" w:space="0" w:color="auto"/>
              <w:right w:val="double" w:sz="4" w:space="0" w:color="auto"/>
            </w:tcBorders>
            <w:shd w:val="clear" w:color="auto" w:fill="auto"/>
          </w:tcPr>
          <w:p w14:paraId="65EAC08B" w14:textId="77777777" w:rsidR="00042F1D" w:rsidRPr="001800E6" w:rsidRDefault="00042F1D" w:rsidP="004175F6">
            <w:pPr>
              <w:jc w:val="both"/>
              <w:rPr>
                <w:b/>
                <w:lang w:val="en-US"/>
              </w:rPr>
            </w:pPr>
          </w:p>
        </w:tc>
      </w:tr>
      <w:tr w:rsidR="00042F1D" w:rsidRPr="001800E6" w14:paraId="56307C89"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0F315D44" w14:textId="77777777" w:rsidR="00042F1D" w:rsidRPr="001800E6" w:rsidRDefault="00042F1D" w:rsidP="004175F6">
            <w:pPr>
              <w:jc w:val="both"/>
              <w:rPr>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73D3AFE0" w14:textId="77777777" w:rsidR="00042F1D" w:rsidRPr="001800E6" w:rsidRDefault="00042F1D" w:rsidP="004175F6">
            <w:pPr>
              <w:jc w:val="both"/>
              <w:rPr>
                <w:lang w:val="en-US"/>
              </w:rPr>
            </w:pPr>
          </w:p>
        </w:tc>
        <w:tc>
          <w:tcPr>
            <w:tcW w:w="4133" w:type="dxa"/>
            <w:gridSpan w:val="6"/>
            <w:tcBorders>
              <w:top w:val="double" w:sz="4" w:space="0" w:color="auto"/>
              <w:left w:val="double" w:sz="4" w:space="0" w:color="auto"/>
              <w:bottom w:val="double" w:sz="4" w:space="0" w:color="auto"/>
              <w:right w:val="double" w:sz="4" w:space="0" w:color="auto"/>
            </w:tcBorders>
            <w:shd w:val="clear" w:color="auto" w:fill="auto"/>
          </w:tcPr>
          <w:p w14:paraId="1B0F0ABB" w14:textId="77777777" w:rsidR="00042F1D" w:rsidRPr="001800E6" w:rsidRDefault="00042F1D" w:rsidP="004175F6">
            <w:pPr>
              <w:jc w:val="both"/>
              <w:rPr>
                <w:b/>
                <w:lang w:val="en-US"/>
              </w:rPr>
            </w:pPr>
            <w:r w:rsidRPr="001800E6">
              <w:rPr>
                <w:b/>
                <w:lang w:val="en-US"/>
              </w:rPr>
              <w:t xml:space="preserve">Where have they </w:t>
            </w:r>
            <w:proofErr w:type="gramStart"/>
            <w:r w:rsidRPr="001800E6">
              <w:rPr>
                <w:b/>
                <w:lang w:val="en-US"/>
              </w:rPr>
              <w:t>returned from?</w:t>
            </w:r>
            <w:proofErr w:type="gramEnd"/>
          </w:p>
        </w:tc>
        <w:tc>
          <w:tcPr>
            <w:tcW w:w="4763" w:type="dxa"/>
            <w:gridSpan w:val="8"/>
            <w:tcBorders>
              <w:top w:val="double" w:sz="4" w:space="0" w:color="auto"/>
              <w:left w:val="double" w:sz="4" w:space="0" w:color="auto"/>
              <w:bottom w:val="double" w:sz="4" w:space="0" w:color="auto"/>
              <w:right w:val="double" w:sz="4" w:space="0" w:color="auto"/>
            </w:tcBorders>
            <w:shd w:val="clear" w:color="auto" w:fill="auto"/>
          </w:tcPr>
          <w:p w14:paraId="2B1B600E" w14:textId="7B2CA2FB" w:rsidR="00042F1D" w:rsidRPr="001800E6" w:rsidRDefault="00042F1D" w:rsidP="004175F6">
            <w:pPr>
              <w:jc w:val="both"/>
              <w:rPr>
                <w:lang w:val="en-US"/>
              </w:rPr>
            </w:pPr>
          </w:p>
        </w:tc>
        <w:tc>
          <w:tcPr>
            <w:tcW w:w="2180" w:type="dxa"/>
            <w:vMerge/>
            <w:tcBorders>
              <w:left w:val="double" w:sz="4" w:space="0" w:color="auto"/>
              <w:right w:val="double" w:sz="4" w:space="0" w:color="auto"/>
            </w:tcBorders>
            <w:shd w:val="clear" w:color="auto" w:fill="auto"/>
          </w:tcPr>
          <w:p w14:paraId="5440D4CC" w14:textId="77777777" w:rsidR="00042F1D" w:rsidRPr="001800E6" w:rsidRDefault="00042F1D" w:rsidP="004175F6">
            <w:pPr>
              <w:jc w:val="both"/>
              <w:rPr>
                <w:lang w:val="en-US"/>
              </w:rPr>
            </w:pPr>
          </w:p>
        </w:tc>
      </w:tr>
      <w:tr w:rsidR="00042F1D" w:rsidRPr="001800E6" w14:paraId="046080EE"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1D26793A" w14:textId="77777777" w:rsidR="00042F1D" w:rsidRPr="001800E6" w:rsidRDefault="00042F1D" w:rsidP="004175F6">
            <w:pPr>
              <w:jc w:val="both"/>
              <w:rPr>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6805574C" w14:textId="77777777" w:rsidR="00042F1D" w:rsidRPr="001800E6" w:rsidRDefault="00042F1D" w:rsidP="004175F6">
            <w:pPr>
              <w:jc w:val="both"/>
              <w:rPr>
                <w:lang w:val="en-US"/>
              </w:rPr>
            </w:pPr>
          </w:p>
        </w:tc>
        <w:tc>
          <w:tcPr>
            <w:tcW w:w="4133" w:type="dxa"/>
            <w:gridSpan w:val="6"/>
            <w:tcBorders>
              <w:top w:val="double" w:sz="4" w:space="0" w:color="auto"/>
              <w:left w:val="double" w:sz="4" w:space="0" w:color="auto"/>
              <w:bottom w:val="double" w:sz="4" w:space="0" w:color="auto"/>
              <w:right w:val="double" w:sz="4" w:space="0" w:color="auto"/>
            </w:tcBorders>
            <w:shd w:val="clear" w:color="auto" w:fill="auto"/>
          </w:tcPr>
          <w:p w14:paraId="2FF2E56A" w14:textId="77777777" w:rsidR="00042F1D" w:rsidRPr="001800E6" w:rsidRDefault="00042F1D" w:rsidP="004175F6">
            <w:pPr>
              <w:jc w:val="both"/>
              <w:rPr>
                <w:b/>
                <w:lang w:val="en-US"/>
              </w:rPr>
            </w:pPr>
            <w:r w:rsidRPr="001800E6">
              <w:rPr>
                <w:b/>
                <w:lang w:val="en-US"/>
              </w:rPr>
              <w:t>How long ago did they return?</w:t>
            </w:r>
          </w:p>
        </w:tc>
        <w:tc>
          <w:tcPr>
            <w:tcW w:w="4763" w:type="dxa"/>
            <w:gridSpan w:val="8"/>
            <w:tcBorders>
              <w:top w:val="double" w:sz="4" w:space="0" w:color="auto"/>
              <w:left w:val="double" w:sz="4" w:space="0" w:color="auto"/>
              <w:bottom w:val="double" w:sz="4" w:space="0" w:color="auto"/>
              <w:right w:val="double" w:sz="4" w:space="0" w:color="auto"/>
            </w:tcBorders>
            <w:shd w:val="clear" w:color="auto" w:fill="auto"/>
          </w:tcPr>
          <w:p w14:paraId="1457CF14" w14:textId="7B049DF4" w:rsidR="00042F1D" w:rsidRPr="001800E6" w:rsidRDefault="00042F1D" w:rsidP="004175F6">
            <w:pPr>
              <w:jc w:val="both"/>
              <w:rPr>
                <w:lang w:val="en-US"/>
              </w:rPr>
            </w:pPr>
          </w:p>
        </w:tc>
        <w:tc>
          <w:tcPr>
            <w:tcW w:w="2180" w:type="dxa"/>
            <w:vMerge/>
            <w:tcBorders>
              <w:left w:val="double" w:sz="4" w:space="0" w:color="auto"/>
              <w:bottom w:val="double" w:sz="4" w:space="0" w:color="auto"/>
              <w:right w:val="double" w:sz="4" w:space="0" w:color="auto"/>
            </w:tcBorders>
            <w:shd w:val="clear" w:color="auto" w:fill="auto"/>
          </w:tcPr>
          <w:p w14:paraId="07AFF541" w14:textId="77777777" w:rsidR="00042F1D" w:rsidRPr="001800E6" w:rsidRDefault="00042F1D" w:rsidP="004175F6">
            <w:pPr>
              <w:jc w:val="both"/>
              <w:rPr>
                <w:lang w:val="en-US"/>
              </w:rPr>
            </w:pPr>
          </w:p>
        </w:tc>
      </w:tr>
      <w:tr w:rsidR="00042F1D" w:rsidRPr="001800E6" w14:paraId="0F32BAA7" w14:textId="77777777" w:rsidTr="003C6CE6">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053ED46D" w14:textId="77777777" w:rsidR="00042F1D" w:rsidRPr="001800E6" w:rsidRDefault="00042F1D" w:rsidP="004175F6">
            <w:pPr>
              <w:jc w:val="both"/>
              <w:rPr>
                <w:b/>
                <w:lang w:val="en-US"/>
              </w:rPr>
            </w:pPr>
            <w:r w:rsidRPr="001800E6">
              <w:rPr>
                <w:b/>
                <w:lang w:val="en-US"/>
              </w:rPr>
              <w:t>8.</w:t>
            </w:r>
          </w:p>
        </w:tc>
        <w:tc>
          <w:tcPr>
            <w:tcW w:w="2724" w:type="dxa"/>
            <w:gridSpan w:val="3"/>
            <w:vMerge w:val="restart"/>
            <w:tcBorders>
              <w:top w:val="double" w:sz="4" w:space="0" w:color="auto"/>
              <w:left w:val="double" w:sz="4" w:space="0" w:color="auto"/>
              <w:bottom w:val="double" w:sz="4" w:space="0" w:color="auto"/>
              <w:right w:val="double" w:sz="4" w:space="0" w:color="auto"/>
            </w:tcBorders>
            <w:shd w:val="clear" w:color="auto" w:fill="auto"/>
          </w:tcPr>
          <w:p w14:paraId="56680248" w14:textId="77777777" w:rsidR="00042F1D" w:rsidRPr="001800E6" w:rsidRDefault="00042F1D" w:rsidP="004175F6">
            <w:pPr>
              <w:jc w:val="both"/>
              <w:rPr>
                <w:b/>
                <w:lang w:val="en-US"/>
              </w:rPr>
            </w:pPr>
            <w:r w:rsidRPr="001800E6">
              <w:rPr>
                <w:b/>
                <w:lang w:val="en-US"/>
              </w:rPr>
              <w:t xml:space="preserve">Please list all of the development projects </w:t>
            </w:r>
            <w:r w:rsidRPr="001800E6">
              <w:rPr>
                <w:b/>
                <w:lang w:val="en-US"/>
              </w:rPr>
              <w:lastRenderedPageBreak/>
              <w:t>that are active in your community and their types</w:t>
            </w:r>
          </w:p>
        </w:tc>
        <w:tc>
          <w:tcPr>
            <w:tcW w:w="1496" w:type="dxa"/>
            <w:gridSpan w:val="2"/>
            <w:tcBorders>
              <w:top w:val="double" w:sz="4" w:space="0" w:color="auto"/>
              <w:left w:val="double" w:sz="4" w:space="0" w:color="auto"/>
              <w:bottom w:val="double" w:sz="4" w:space="0" w:color="auto"/>
              <w:right w:val="double" w:sz="4" w:space="0" w:color="auto"/>
            </w:tcBorders>
            <w:shd w:val="clear" w:color="auto" w:fill="auto"/>
          </w:tcPr>
          <w:p w14:paraId="6F2C7632" w14:textId="77777777" w:rsidR="00042F1D" w:rsidRPr="001800E6" w:rsidRDefault="00042F1D" w:rsidP="004175F6">
            <w:pPr>
              <w:jc w:val="both"/>
              <w:rPr>
                <w:b/>
                <w:lang w:val="en-US"/>
              </w:rPr>
            </w:pPr>
            <w:r w:rsidRPr="001800E6">
              <w:rPr>
                <w:b/>
                <w:lang w:val="en-US"/>
              </w:rPr>
              <w:lastRenderedPageBreak/>
              <w:t>Agricultural</w:t>
            </w:r>
          </w:p>
        </w:tc>
        <w:tc>
          <w:tcPr>
            <w:tcW w:w="1507" w:type="dxa"/>
            <w:gridSpan w:val="2"/>
            <w:tcBorders>
              <w:top w:val="double" w:sz="4" w:space="0" w:color="auto"/>
              <w:left w:val="double" w:sz="4" w:space="0" w:color="auto"/>
              <w:bottom w:val="double" w:sz="4" w:space="0" w:color="auto"/>
              <w:right w:val="double" w:sz="4" w:space="0" w:color="auto"/>
            </w:tcBorders>
            <w:shd w:val="clear" w:color="auto" w:fill="auto"/>
          </w:tcPr>
          <w:p w14:paraId="17BF478A" w14:textId="77777777" w:rsidR="00042F1D" w:rsidRPr="001800E6" w:rsidRDefault="00042F1D" w:rsidP="004175F6">
            <w:pPr>
              <w:jc w:val="both"/>
              <w:rPr>
                <w:b/>
                <w:lang w:val="en-US"/>
              </w:rPr>
            </w:pPr>
            <w:r w:rsidRPr="001800E6">
              <w:rPr>
                <w:b/>
                <w:lang w:val="en-US"/>
              </w:rPr>
              <w:t>Infrastructure</w:t>
            </w:r>
          </w:p>
        </w:tc>
        <w:tc>
          <w:tcPr>
            <w:tcW w:w="1130" w:type="dxa"/>
            <w:gridSpan w:val="2"/>
            <w:tcBorders>
              <w:top w:val="double" w:sz="4" w:space="0" w:color="auto"/>
              <w:left w:val="double" w:sz="4" w:space="0" w:color="auto"/>
              <w:bottom w:val="double" w:sz="4" w:space="0" w:color="auto"/>
              <w:right w:val="double" w:sz="4" w:space="0" w:color="auto"/>
            </w:tcBorders>
            <w:shd w:val="clear" w:color="auto" w:fill="auto"/>
          </w:tcPr>
          <w:p w14:paraId="202837DA" w14:textId="77777777" w:rsidR="00042F1D" w:rsidRPr="001800E6" w:rsidRDefault="00042F1D" w:rsidP="004175F6">
            <w:pPr>
              <w:jc w:val="both"/>
              <w:rPr>
                <w:b/>
                <w:lang w:val="en-US"/>
              </w:rPr>
            </w:pPr>
            <w:r w:rsidRPr="001800E6">
              <w:rPr>
                <w:b/>
                <w:lang w:val="en-US"/>
              </w:rPr>
              <w:t>Education</w:t>
            </w:r>
          </w:p>
        </w:tc>
        <w:tc>
          <w:tcPr>
            <w:tcW w:w="1250" w:type="dxa"/>
            <w:gridSpan w:val="2"/>
            <w:tcBorders>
              <w:top w:val="double" w:sz="4" w:space="0" w:color="auto"/>
              <w:left w:val="double" w:sz="4" w:space="0" w:color="auto"/>
              <w:bottom w:val="double" w:sz="4" w:space="0" w:color="auto"/>
              <w:right w:val="double" w:sz="4" w:space="0" w:color="auto"/>
            </w:tcBorders>
            <w:shd w:val="clear" w:color="auto" w:fill="auto"/>
          </w:tcPr>
          <w:p w14:paraId="41F35AF2" w14:textId="77777777" w:rsidR="00042F1D" w:rsidRPr="001800E6" w:rsidRDefault="00042F1D" w:rsidP="004175F6">
            <w:pPr>
              <w:jc w:val="both"/>
              <w:rPr>
                <w:b/>
                <w:lang w:val="en-US"/>
              </w:rPr>
            </w:pPr>
            <w:r w:rsidRPr="001800E6">
              <w:rPr>
                <w:b/>
                <w:lang w:val="en-US"/>
              </w:rPr>
              <w:t>Livelihoods</w:t>
            </w:r>
          </w:p>
        </w:tc>
        <w:tc>
          <w:tcPr>
            <w:tcW w:w="1210" w:type="dxa"/>
            <w:gridSpan w:val="2"/>
            <w:tcBorders>
              <w:top w:val="double" w:sz="4" w:space="0" w:color="auto"/>
              <w:left w:val="double" w:sz="4" w:space="0" w:color="auto"/>
              <w:bottom w:val="double" w:sz="4" w:space="0" w:color="auto"/>
              <w:right w:val="double" w:sz="4" w:space="0" w:color="auto"/>
            </w:tcBorders>
            <w:shd w:val="clear" w:color="auto" w:fill="auto"/>
          </w:tcPr>
          <w:p w14:paraId="2FF4CAF5" w14:textId="77777777" w:rsidR="00042F1D" w:rsidRPr="001800E6" w:rsidRDefault="00042F1D" w:rsidP="004175F6">
            <w:pPr>
              <w:jc w:val="both"/>
              <w:rPr>
                <w:b/>
                <w:lang w:val="en-US"/>
              </w:rPr>
            </w:pPr>
            <w:r w:rsidRPr="001800E6">
              <w:rPr>
                <w:b/>
                <w:lang w:val="en-US"/>
              </w:rPr>
              <w:t>Health</w:t>
            </w:r>
          </w:p>
        </w:tc>
        <w:tc>
          <w:tcPr>
            <w:tcW w:w="1497" w:type="dxa"/>
            <w:gridSpan w:val="2"/>
            <w:tcBorders>
              <w:top w:val="double" w:sz="4" w:space="0" w:color="auto"/>
              <w:left w:val="double" w:sz="4" w:space="0" w:color="auto"/>
              <w:bottom w:val="double" w:sz="4" w:space="0" w:color="auto"/>
              <w:right w:val="double" w:sz="4" w:space="0" w:color="auto"/>
            </w:tcBorders>
            <w:shd w:val="clear" w:color="auto" w:fill="auto"/>
          </w:tcPr>
          <w:p w14:paraId="5D1AF90F" w14:textId="77777777" w:rsidR="00042F1D" w:rsidRPr="001800E6" w:rsidRDefault="00042F1D" w:rsidP="004175F6">
            <w:pPr>
              <w:jc w:val="both"/>
              <w:rPr>
                <w:b/>
                <w:lang w:val="en-US"/>
              </w:rPr>
            </w:pPr>
            <w:r w:rsidRPr="001800E6">
              <w:rPr>
                <w:b/>
                <w:lang w:val="en-US"/>
              </w:rPr>
              <w:t>Governance</w:t>
            </w:r>
          </w:p>
        </w:tc>
        <w:tc>
          <w:tcPr>
            <w:tcW w:w="806" w:type="dxa"/>
            <w:gridSpan w:val="2"/>
            <w:tcBorders>
              <w:top w:val="double" w:sz="4" w:space="0" w:color="auto"/>
              <w:left w:val="double" w:sz="4" w:space="0" w:color="auto"/>
              <w:bottom w:val="double" w:sz="4" w:space="0" w:color="auto"/>
              <w:right w:val="double" w:sz="4" w:space="0" w:color="auto"/>
            </w:tcBorders>
            <w:shd w:val="clear" w:color="auto" w:fill="auto"/>
          </w:tcPr>
          <w:p w14:paraId="6ED1AF67" w14:textId="77777777" w:rsidR="00042F1D" w:rsidRPr="001800E6" w:rsidRDefault="00042F1D" w:rsidP="004175F6">
            <w:pPr>
              <w:jc w:val="both"/>
              <w:rPr>
                <w:b/>
                <w:lang w:val="en-US"/>
              </w:rPr>
            </w:pPr>
            <w:r w:rsidRPr="001800E6">
              <w:rPr>
                <w:b/>
                <w:lang w:val="en-US"/>
              </w:rPr>
              <w:t>Social</w:t>
            </w:r>
          </w:p>
        </w:tc>
        <w:tc>
          <w:tcPr>
            <w:tcW w:w="2180" w:type="dxa"/>
            <w:tcBorders>
              <w:top w:val="double" w:sz="4" w:space="0" w:color="auto"/>
              <w:left w:val="double" w:sz="4" w:space="0" w:color="auto"/>
              <w:bottom w:val="double" w:sz="4" w:space="0" w:color="auto"/>
              <w:right w:val="double" w:sz="4" w:space="0" w:color="auto"/>
            </w:tcBorders>
            <w:shd w:val="clear" w:color="auto" w:fill="auto"/>
          </w:tcPr>
          <w:p w14:paraId="7D430564" w14:textId="77777777" w:rsidR="00042F1D" w:rsidRPr="001800E6" w:rsidRDefault="00042F1D" w:rsidP="004175F6">
            <w:pPr>
              <w:jc w:val="both"/>
              <w:rPr>
                <w:b/>
                <w:lang w:val="en-US"/>
              </w:rPr>
            </w:pPr>
            <w:r w:rsidRPr="001800E6">
              <w:rPr>
                <w:b/>
                <w:lang w:val="en-US"/>
              </w:rPr>
              <w:t>Other (</w:t>
            </w:r>
            <w:r w:rsidRPr="001800E6">
              <w:rPr>
                <w:b/>
                <w:i/>
                <w:lang w:val="en-US"/>
              </w:rPr>
              <w:t>Please Specify</w:t>
            </w:r>
            <w:r w:rsidRPr="001800E6">
              <w:rPr>
                <w:b/>
                <w:lang w:val="en-US"/>
              </w:rPr>
              <w:t>)</w:t>
            </w:r>
          </w:p>
        </w:tc>
      </w:tr>
      <w:tr w:rsidR="00042F1D" w:rsidRPr="001800E6" w14:paraId="5BBEB2A8"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282F4CBF" w14:textId="77777777" w:rsidR="00042F1D" w:rsidRPr="001800E6" w:rsidRDefault="00042F1D" w:rsidP="004175F6">
            <w:pPr>
              <w:jc w:val="both"/>
              <w:rPr>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399FF814" w14:textId="77777777" w:rsidR="00042F1D" w:rsidRPr="001800E6" w:rsidRDefault="00042F1D" w:rsidP="004175F6">
            <w:pPr>
              <w:jc w:val="both"/>
              <w:rPr>
                <w:lang w:val="en-US"/>
              </w:rPr>
            </w:pPr>
          </w:p>
        </w:tc>
        <w:tc>
          <w:tcPr>
            <w:tcW w:w="1496" w:type="dxa"/>
            <w:gridSpan w:val="2"/>
            <w:tcBorders>
              <w:top w:val="double" w:sz="4" w:space="0" w:color="auto"/>
              <w:left w:val="double" w:sz="4" w:space="0" w:color="auto"/>
              <w:bottom w:val="double" w:sz="4" w:space="0" w:color="auto"/>
              <w:right w:val="double" w:sz="4" w:space="0" w:color="auto"/>
            </w:tcBorders>
            <w:shd w:val="clear" w:color="auto" w:fill="auto"/>
          </w:tcPr>
          <w:p w14:paraId="48FCF60D" w14:textId="77777777" w:rsidR="00042F1D" w:rsidRPr="001800E6" w:rsidRDefault="00042F1D" w:rsidP="004175F6">
            <w:pPr>
              <w:jc w:val="both"/>
              <w:rPr>
                <w:lang w:val="en-US"/>
              </w:rPr>
            </w:pPr>
          </w:p>
          <w:p w14:paraId="2B7821F2" w14:textId="77777777" w:rsidR="00042F1D" w:rsidRPr="001800E6" w:rsidRDefault="00042F1D" w:rsidP="004175F6">
            <w:pPr>
              <w:jc w:val="both"/>
              <w:rPr>
                <w:lang w:val="en-US"/>
              </w:rPr>
            </w:pPr>
          </w:p>
          <w:p w14:paraId="3ABB16DC" w14:textId="77777777" w:rsidR="00042F1D" w:rsidRPr="001800E6" w:rsidRDefault="00042F1D" w:rsidP="004175F6">
            <w:pPr>
              <w:jc w:val="both"/>
              <w:rPr>
                <w:lang w:val="en-US"/>
              </w:rPr>
            </w:pPr>
          </w:p>
          <w:p w14:paraId="3668B683" w14:textId="77777777" w:rsidR="00042F1D" w:rsidRPr="001800E6" w:rsidRDefault="00042F1D" w:rsidP="004175F6">
            <w:pPr>
              <w:jc w:val="both"/>
              <w:rPr>
                <w:lang w:val="en-US"/>
              </w:rPr>
            </w:pPr>
          </w:p>
          <w:p w14:paraId="6A2E8918" w14:textId="77777777" w:rsidR="00042F1D" w:rsidRPr="001800E6" w:rsidRDefault="00042F1D" w:rsidP="004175F6">
            <w:pPr>
              <w:jc w:val="both"/>
              <w:rPr>
                <w:lang w:val="en-US"/>
              </w:rPr>
            </w:pPr>
          </w:p>
          <w:p w14:paraId="164E3ED4" w14:textId="77777777" w:rsidR="00042F1D" w:rsidRPr="001800E6" w:rsidRDefault="00042F1D" w:rsidP="004175F6">
            <w:pPr>
              <w:jc w:val="both"/>
              <w:rPr>
                <w:lang w:val="en-US"/>
              </w:rPr>
            </w:pPr>
          </w:p>
          <w:p w14:paraId="52CD0E13" w14:textId="77777777" w:rsidR="00042F1D" w:rsidRPr="001800E6" w:rsidRDefault="00042F1D" w:rsidP="004175F6">
            <w:pPr>
              <w:jc w:val="both"/>
              <w:rPr>
                <w:lang w:val="en-US"/>
              </w:rPr>
            </w:pPr>
          </w:p>
          <w:p w14:paraId="1FA1DE8C" w14:textId="77777777" w:rsidR="00042F1D" w:rsidRPr="001800E6" w:rsidRDefault="00042F1D" w:rsidP="004175F6">
            <w:pPr>
              <w:jc w:val="both"/>
              <w:rPr>
                <w:lang w:val="en-US"/>
              </w:rPr>
            </w:pPr>
          </w:p>
        </w:tc>
        <w:tc>
          <w:tcPr>
            <w:tcW w:w="1507" w:type="dxa"/>
            <w:gridSpan w:val="2"/>
            <w:tcBorders>
              <w:top w:val="double" w:sz="4" w:space="0" w:color="auto"/>
              <w:left w:val="double" w:sz="4" w:space="0" w:color="auto"/>
              <w:bottom w:val="double" w:sz="4" w:space="0" w:color="auto"/>
              <w:right w:val="double" w:sz="4" w:space="0" w:color="auto"/>
            </w:tcBorders>
            <w:shd w:val="clear" w:color="auto" w:fill="auto"/>
          </w:tcPr>
          <w:p w14:paraId="1FE36D10" w14:textId="77777777" w:rsidR="00042F1D" w:rsidRPr="001800E6" w:rsidRDefault="00042F1D" w:rsidP="004175F6">
            <w:pPr>
              <w:jc w:val="both"/>
              <w:rPr>
                <w:lang w:val="en-US"/>
              </w:rPr>
            </w:pPr>
          </w:p>
        </w:tc>
        <w:tc>
          <w:tcPr>
            <w:tcW w:w="1130" w:type="dxa"/>
            <w:gridSpan w:val="2"/>
            <w:tcBorders>
              <w:top w:val="double" w:sz="4" w:space="0" w:color="auto"/>
              <w:left w:val="double" w:sz="4" w:space="0" w:color="auto"/>
              <w:bottom w:val="double" w:sz="4" w:space="0" w:color="auto"/>
              <w:right w:val="double" w:sz="4" w:space="0" w:color="auto"/>
            </w:tcBorders>
            <w:shd w:val="clear" w:color="auto" w:fill="auto"/>
          </w:tcPr>
          <w:p w14:paraId="72DBCE3C" w14:textId="77777777" w:rsidR="00042F1D" w:rsidRPr="001800E6" w:rsidRDefault="00042F1D" w:rsidP="004175F6">
            <w:pPr>
              <w:jc w:val="both"/>
              <w:rPr>
                <w:lang w:val="en-US"/>
              </w:rPr>
            </w:pPr>
          </w:p>
        </w:tc>
        <w:tc>
          <w:tcPr>
            <w:tcW w:w="1250" w:type="dxa"/>
            <w:gridSpan w:val="2"/>
            <w:tcBorders>
              <w:top w:val="double" w:sz="4" w:space="0" w:color="auto"/>
              <w:left w:val="double" w:sz="4" w:space="0" w:color="auto"/>
              <w:bottom w:val="double" w:sz="4" w:space="0" w:color="auto"/>
              <w:right w:val="double" w:sz="4" w:space="0" w:color="auto"/>
            </w:tcBorders>
            <w:shd w:val="clear" w:color="auto" w:fill="auto"/>
          </w:tcPr>
          <w:p w14:paraId="7583C250" w14:textId="6C790D6A" w:rsidR="00042F1D" w:rsidRPr="001800E6" w:rsidRDefault="00042F1D" w:rsidP="004175F6">
            <w:pPr>
              <w:jc w:val="both"/>
              <w:rPr>
                <w:lang w:val="en-US"/>
              </w:rPr>
            </w:pPr>
          </w:p>
        </w:tc>
        <w:tc>
          <w:tcPr>
            <w:tcW w:w="1210" w:type="dxa"/>
            <w:gridSpan w:val="2"/>
            <w:tcBorders>
              <w:top w:val="double" w:sz="4" w:space="0" w:color="auto"/>
              <w:left w:val="double" w:sz="4" w:space="0" w:color="auto"/>
              <w:bottom w:val="double" w:sz="4" w:space="0" w:color="auto"/>
              <w:right w:val="double" w:sz="4" w:space="0" w:color="auto"/>
            </w:tcBorders>
            <w:shd w:val="clear" w:color="auto" w:fill="auto"/>
          </w:tcPr>
          <w:p w14:paraId="5AC27444" w14:textId="77777777" w:rsidR="00042F1D" w:rsidRPr="001800E6" w:rsidRDefault="00042F1D" w:rsidP="004175F6">
            <w:pPr>
              <w:jc w:val="both"/>
              <w:rPr>
                <w:lang w:val="en-US"/>
              </w:rPr>
            </w:pPr>
          </w:p>
        </w:tc>
        <w:tc>
          <w:tcPr>
            <w:tcW w:w="1497" w:type="dxa"/>
            <w:gridSpan w:val="2"/>
            <w:tcBorders>
              <w:top w:val="double" w:sz="4" w:space="0" w:color="auto"/>
              <w:left w:val="double" w:sz="4" w:space="0" w:color="auto"/>
              <w:bottom w:val="double" w:sz="4" w:space="0" w:color="auto"/>
              <w:right w:val="double" w:sz="4" w:space="0" w:color="auto"/>
            </w:tcBorders>
            <w:shd w:val="clear" w:color="auto" w:fill="auto"/>
          </w:tcPr>
          <w:p w14:paraId="70F3429F" w14:textId="77777777" w:rsidR="00042F1D" w:rsidRPr="001800E6" w:rsidRDefault="00042F1D" w:rsidP="004175F6">
            <w:pPr>
              <w:jc w:val="both"/>
              <w:rPr>
                <w:lang w:val="en-US"/>
              </w:rPr>
            </w:pPr>
          </w:p>
        </w:tc>
        <w:tc>
          <w:tcPr>
            <w:tcW w:w="806" w:type="dxa"/>
            <w:gridSpan w:val="2"/>
            <w:tcBorders>
              <w:top w:val="double" w:sz="4" w:space="0" w:color="auto"/>
              <w:left w:val="double" w:sz="4" w:space="0" w:color="auto"/>
              <w:bottom w:val="double" w:sz="4" w:space="0" w:color="auto"/>
              <w:right w:val="double" w:sz="4" w:space="0" w:color="auto"/>
            </w:tcBorders>
            <w:shd w:val="clear" w:color="auto" w:fill="auto"/>
          </w:tcPr>
          <w:p w14:paraId="3F4FB982" w14:textId="77777777" w:rsidR="00042F1D" w:rsidRPr="001800E6" w:rsidRDefault="00042F1D" w:rsidP="004175F6">
            <w:pPr>
              <w:jc w:val="both"/>
              <w:rPr>
                <w:lang w:val="en-US"/>
              </w:rPr>
            </w:pPr>
          </w:p>
        </w:tc>
        <w:tc>
          <w:tcPr>
            <w:tcW w:w="2180" w:type="dxa"/>
            <w:tcBorders>
              <w:top w:val="double" w:sz="4" w:space="0" w:color="auto"/>
              <w:left w:val="double" w:sz="4" w:space="0" w:color="auto"/>
              <w:bottom w:val="double" w:sz="4" w:space="0" w:color="auto"/>
              <w:right w:val="double" w:sz="4" w:space="0" w:color="auto"/>
            </w:tcBorders>
            <w:shd w:val="clear" w:color="auto" w:fill="auto"/>
          </w:tcPr>
          <w:p w14:paraId="708C91B5" w14:textId="77777777" w:rsidR="00042F1D" w:rsidRPr="001800E6" w:rsidRDefault="00042F1D" w:rsidP="004175F6">
            <w:pPr>
              <w:jc w:val="both"/>
              <w:rPr>
                <w:lang w:val="en-US"/>
              </w:rPr>
            </w:pPr>
          </w:p>
        </w:tc>
      </w:tr>
      <w:tr w:rsidR="00042F1D" w:rsidRPr="001800E6" w14:paraId="2AD3E3A9" w14:textId="77777777" w:rsidTr="003C6CE6">
        <w:tc>
          <w:tcPr>
            <w:tcW w:w="498" w:type="dxa"/>
            <w:vMerge w:val="restart"/>
            <w:tcBorders>
              <w:top w:val="double" w:sz="4" w:space="0" w:color="auto"/>
              <w:left w:val="double" w:sz="4" w:space="0" w:color="auto"/>
              <w:bottom w:val="double" w:sz="4" w:space="0" w:color="auto"/>
              <w:right w:val="double" w:sz="4" w:space="0" w:color="auto"/>
            </w:tcBorders>
            <w:shd w:val="clear" w:color="auto" w:fill="auto"/>
          </w:tcPr>
          <w:p w14:paraId="3DD8B212" w14:textId="77777777" w:rsidR="00042F1D" w:rsidRPr="001800E6" w:rsidRDefault="00042F1D" w:rsidP="004175F6">
            <w:pPr>
              <w:jc w:val="both"/>
              <w:rPr>
                <w:b/>
                <w:lang w:val="en-US"/>
              </w:rPr>
            </w:pPr>
            <w:r w:rsidRPr="001800E6">
              <w:rPr>
                <w:b/>
                <w:lang w:val="en-US"/>
              </w:rPr>
              <w:lastRenderedPageBreak/>
              <w:t>9.</w:t>
            </w:r>
          </w:p>
        </w:tc>
        <w:tc>
          <w:tcPr>
            <w:tcW w:w="2724" w:type="dxa"/>
            <w:gridSpan w:val="3"/>
            <w:vMerge w:val="restart"/>
            <w:tcBorders>
              <w:top w:val="double" w:sz="4" w:space="0" w:color="auto"/>
              <w:left w:val="double" w:sz="4" w:space="0" w:color="auto"/>
              <w:bottom w:val="double" w:sz="4" w:space="0" w:color="auto"/>
              <w:right w:val="double" w:sz="4" w:space="0" w:color="auto"/>
            </w:tcBorders>
            <w:shd w:val="clear" w:color="auto" w:fill="auto"/>
          </w:tcPr>
          <w:p w14:paraId="3D342A9D" w14:textId="77777777" w:rsidR="00042F1D" w:rsidRPr="001800E6" w:rsidRDefault="00042F1D" w:rsidP="004175F6">
            <w:pPr>
              <w:jc w:val="both"/>
              <w:rPr>
                <w:b/>
                <w:lang w:val="en-US"/>
              </w:rPr>
            </w:pPr>
            <w:r w:rsidRPr="001800E6">
              <w:rPr>
                <w:b/>
                <w:lang w:val="en-US"/>
              </w:rPr>
              <w:t>Please list any Governmental and non-governmental agencies implementing projects in your area</w:t>
            </w:r>
          </w:p>
        </w:tc>
        <w:tc>
          <w:tcPr>
            <w:tcW w:w="5383" w:type="dxa"/>
            <w:gridSpan w:val="8"/>
            <w:tcBorders>
              <w:top w:val="double" w:sz="4" w:space="0" w:color="auto"/>
              <w:left w:val="double" w:sz="4" w:space="0" w:color="auto"/>
              <w:bottom w:val="double" w:sz="4" w:space="0" w:color="auto"/>
              <w:right w:val="double" w:sz="4" w:space="0" w:color="auto"/>
            </w:tcBorders>
            <w:shd w:val="clear" w:color="auto" w:fill="auto"/>
          </w:tcPr>
          <w:p w14:paraId="1553AD38" w14:textId="77777777" w:rsidR="00042F1D" w:rsidRPr="001800E6" w:rsidRDefault="00042F1D" w:rsidP="004175F6">
            <w:pPr>
              <w:jc w:val="both"/>
              <w:rPr>
                <w:b/>
                <w:lang w:val="en-US"/>
              </w:rPr>
            </w:pPr>
            <w:r w:rsidRPr="001800E6">
              <w:rPr>
                <w:b/>
                <w:lang w:val="en-US"/>
              </w:rPr>
              <w:t>Governmental</w:t>
            </w:r>
          </w:p>
        </w:tc>
        <w:tc>
          <w:tcPr>
            <w:tcW w:w="5693" w:type="dxa"/>
            <w:gridSpan w:val="7"/>
            <w:tcBorders>
              <w:top w:val="double" w:sz="4" w:space="0" w:color="auto"/>
              <w:left w:val="double" w:sz="4" w:space="0" w:color="auto"/>
              <w:bottom w:val="double" w:sz="4" w:space="0" w:color="auto"/>
              <w:right w:val="double" w:sz="4" w:space="0" w:color="auto"/>
            </w:tcBorders>
            <w:shd w:val="clear" w:color="auto" w:fill="auto"/>
          </w:tcPr>
          <w:p w14:paraId="4628EB33" w14:textId="77777777" w:rsidR="00042F1D" w:rsidRPr="001800E6" w:rsidRDefault="00042F1D" w:rsidP="004175F6">
            <w:pPr>
              <w:jc w:val="both"/>
              <w:rPr>
                <w:b/>
                <w:lang w:val="en-US"/>
              </w:rPr>
            </w:pPr>
            <w:r w:rsidRPr="001800E6">
              <w:rPr>
                <w:b/>
                <w:lang w:val="en-US"/>
              </w:rPr>
              <w:t>Local/International Non-Governmental</w:t>
            </w:r>
          </w:p>
        </w:tc>
      </w:tr>
      <w:tr w:rsidR="00042F1D" w:rsidRPr="001800E6" w14:paraId="075284E9" w14:textId="77777777" w:rsidTr="003C6CE6">
        <w:tc>
          <w:tcPr>
            <w:tcW w:w="498" w:type="dxa"/>
            <w:vMerge/>
            <w:tcBorders>
              <w:top w:val="double" w:sz="4" w:space="0" w:color="auto"/>
              <w:left w:val="double" w:sz="4" w:space="0" w:color="auto"/>
              <w:bottom w:val="double" w:sz="4" w:space="0" w:color="auto"/>
              <w:right w:val="double" w:sz="4" w:space="0" w:color="auto"/>
            </w:tcBorders>
            <w:shd w:val="clear" w:color="auto" w:fill="auto"/>
          </w:tcPr>
          <w:p w14:paraId="1DD1A5F6" w14:textId="77777777" w:rsidR="00042F1D" w:rsidRPr="001800E6" w:rsidRDefault="00042F1D" w:rsidP="004175F6">
            <w:pPr>
              <w:jc w:val="both"/>
              <w:rPr>
                <w:lang w:val="en-US"/>
              </w:rPr>
            </w:pPr>
          </w:p>
        </w:tc>
        <w:tc>
          <w:tcPr>
            <w:tcW w:w="2724" w:type="dxa"/>
            <w:gridSpan w:val="3"/>
            <w:vMerge/>
            <w:tcBorders>
              <w:top w:val="double" w:sz="4" w:space="0" w:color="auto"/>
              <w:left w:val="double" w:sz="4" w:space="0" w:color="auto"/>
              <w:bottom w:val="double" w:sz="4" w:space="0" w:color="auto"/>
              <w:right w:val="double" w:sz="4" w:space="0" w:color="auto"/>
            </w:tcBorders>
            <w:shd w:val="clear" w:color="auto" w:fill="auto"/>
          </w:tcPr>
          <w:p w14:paraId="0ED8807F" w14:textId="77777777" w:rsidR="00042F1D" w:rsidRPr="001800E6" w:rsidRDefault="00042F1D" w:rsidP="004175F6">
            <w:pPr>
              <w:jc w:val="both"/>
              <w:rPr>
                <w:lang w:val="en-US"/>
              </w:rPr>
            </w:pPr>
          </w:p>
        </w:tc>
        <w:tc>
          <w:tcPr>
            <w:tcW w:w="5383" w:type="dxa"/>
            <w:gridSpan w:val="8"/>
            <w:tcBorders>
              <w:top w:val="double" w:sz="4" w:space="0" w:color="auto"/>
              <w:left w:val="double" w:sz="4" w:space="0" w:color="auto"/>
              <w:bottom w:val="double" w:sz="4" w:space="0" w:color="auto"/>
              <w:right w:val="double" w:sz="4" w:space="0" w:color="auto"/>
            </w:tcBorders>
            <w:shd w:val="clear" w:color="auto" w:fill="auto"/>
          </w:tcPr>
          <w:p w14:paraId="2F82E12C" w14:textId="77777777" w:rsidR="00042F1D" w:rsidRPr="001800E6" w:rsidRDefault="00042F1D" w:rsidP="004175F6">
            <w:pPr>
              <w:jc w:val="both"/>
              <w:rPr>
                <w:lang w:val="en-US"/>
              </w:rPr>
            </w:pPr>
          </w:p>
          <w:p w14:paraId="4B051366" w14:textId="77777777" w:rsidR="00042F1D" w:rsidRPr="001800E6" w:rsidRDefault="00042F1D" w:rsidP="004175F6">
            <w:pPr>
              <w:jc w:val="both"/>
              <w:rPr>
                <w:lang w:val="en-US"/>
              </w:rPr>
            </w:pPr>
          </w:p>
          <w:p w14:paraId="1CC615A9" w14:textId="77777777" w:rsidR="00042F1D" w:rsidRPr="001800E6" w:rsidRDefault="00042F1D" w:rsidP="004175F6">
            <w:pPr>
              <w:jc w:val="both"/>
              <w:rPr>
                <w:lang w:val="en-US"/>
              </w:rPr>
            </w:pPr>
          </w:p>
          <w:p w14:paraId="7639B38E" w14:textId="77777777" w:rsidR="00042F1D" w:rsidRPr="001800E6" w:rsidRDefault="00042F1D" w:rsidP="004175F6">
            <w:pPr>
              <w:jc w:val="both"/>
              <w:rPr>
                <w:lang w:val="en-US"/>
              </w:rPr>
            </w:pPr>
          </w:p>
        </w:tc>
        <w:tc>
          <w:tcPr>
            <w:tcW w:w="5693" w:type="dxa"/>
            <w:gridSpan w:val="7"/>
            <w:tcBorders>
              <w:top w:val="double" w:sz="4" w:space="0" w:color="auto"/>
              <w:left w:val="double" w:sz="4" w:space="0" w:color="auto"/>
              <w:bottom w:val="double" w:sz="4" w:space="0" w:color="auto"/>
              <w:right w:val="double" w:sz="4" w:space="0" w:color="auto"/>
            </w:tcBorders>
            <w:shd w:val="clear" w:color="auto" w:fill="auto"/>
          </w:tcPr>
          <w:p w14:paraId="1EAA5383" w14:textId="77777777" w:rsidR="00042F1D" w:rsidRPr="001800E6" w:rsidRDefault="00042F1D" w:rsidP="004175F6">
            <w:pPr>
              <w:jc w:val="both"/>
              <w:rPr>
                <w:lang w:val="en-US"/>
              </w:rPr>
            </w:pPr>
          </w:p>
        </w:tc>
      </w:tr>
      <w:tr w:rsidR="00042F1D" w:rsidRPr="001800E6" w14:paraId="3B8623C7" w14:textId="77777777" w:rsidTr="003C6CE6">
        <w:tc>
          <w:tcPr>
            <w:tcW w:w="498" w:type="dxa"/>
            <w:vMerge w:val="restart"/>
            <w:tcBorders>
              <w:top w:val="double" w:sz="4" w:space="0" w:color="auto"/>
              <w:left w:val="double" w:sz="4" w:space="0" w:color="auto"/>
              <w:right w:val="double" w:sz="4" w:space="0" w:color="auto"/>
            </w:tcBorders>
            <w:shd w:val="clear" w:color="auto" w:fill="auto"/>
          </w:tcPr>
          <w:p w14:paraId="03C19A97" w14:textId="77777777" w:rsidR="00042F1D" w:rsidRPr="00BC0229" w:rsidRDefault="00042F1D" w:rsidP="004175F6">
            <w:pPr>
              <w:jc w:val="both"/>
              <w:rPr>
                <w:b/>
                <w:lang w:val="en-US"/>
              </w:rPr>
            </w:pPr>
            <w:r w:rsidRPr="00BC0229">
              <w:rPr>
                <w:b/>
                <w:lang w:val="en-US"/>
              </w:rPr>
              <w:t>10.</w:t>
            </w:r>
          </w:p>
        </w:tc>
        <w:tc>
          <w:tcPr>
            <w:tcW w:w="6317" w:type="dxa"/>
            <w:gridSpan w:val="8"/>
            <w:tcBorders>
              <w:top w:val="double" w:sz="4" w:space="0" w:color="auto"/>
              <w:left w:val="double" w:sz="4" w:space="0" w:color="auto"/>
              <w:bottom w:val="double" w:sz="4" w:space="0" w:color="auto"/>
              <w:right w:val="double" w:sz="4" w:space="0" w:color="auto"/>
            </w:tcBorders>
            <w:shd w:val="clear" w:color="auto" w:fill="auto"/>
          </w:tcPr>
          <w:p w14:paraId="35545252" w14:textId="77777777" w:rsidR="00042F1D" w:rsidRPr="00BC0229" w:rsidRDefault="00042F1D" w:rsidP="004175F6">
            <w:pPr>
              <w:jc w:val="both"/>
              <w:rPr>
                <w:b/>
                <w:lang w:val="en-US"/>
              </w:rPr>
            </w:pPr>
            <w:r w:rsidRPr="00BC0229">
              <w:rPr>
                <w:b/>
                <w:lang w:val="en-US"/>
              </w:rPr>
              <w:t>Do any people in your community suffer from a disability?</w:t>
            </w:r>
          </w:p>
          <w:p w14:paraId="7EE6E7DB" w14:textId="77777777" w:rsidR="00042F1D" w:rsidRPr="00BC0229" w:rsidRDefault="00042F1D" w:rsidP="004175F6">
            <w:pPr>
              <w:jc w:val="both"/>
              <w:rPr>
                <w:b/>
                <w:lang w:val="en-US"/>
              </w:rPr>
            </w:pPr>
          </w:p>
        </w:tc>
        <w:tc>
          <w:tcPr>
            <w:tcW w:w="7483" w:type="dxa"/>
            <w:gridSpan w:val="10"/>
            <w:tcBorders>
              <w:top w:val="double" w:sz="4" w:space="0" w:color="auto"/>
              <w:left w:val="double" w:sz="4" w:space="0" w:color="auto"/>
              <w:bottom w:val="double" w:sz="4" w:space="0" w:color="auto"/>
              <w:right w:val="double" w:sz="4" w:space="0" w:color="auto"/>
            </w:tcBorders>
            <w:shd w:val="clear" w:color="auto" w:fill="auto"/>
          </w:tcPr>
          <w:p w14:paraId="7B59B51D" w14:textId="3DEDF266" w:rsidR="00042F1D" w:rsidRPr="001800E6" w:rsidRDefault="00042F1D" w:rsidP="004175F6">
            <w:pPr>
              <w:jc w:val="both"/>
              <w:rPr>
                <w:lang w:val="en-US"/>
              </w:rPr>
            </w:pPr>
          </w:p>
        </w:tc>
      </w:tr>
      <w:tr w:rsidR="00042F1D" w:rsidRPr="001800E6" w14:paraId="2148F362" w14:textId="77777777" w:rsidTr="003C6CE6">
        <w:tc>
          <w:tcPr>
            <w:tcW w:w="498" w:type="dxa"/>
            <w:vMerge/>
            <w:tcBorders>
              <w:left w:val="double" w:sz="4" w:space="0" w:color="auto"/>
              <w:right w:val="double" w:sz="4" w:space="0" w:color="auto"/>
            </w:tcBorders>
            <w:shd w:val="clear" w:color="auto" w:fill="auto"/>
          </w:tcPr>
          <w:p w14:paraId="24176814" w14:textId="77777777" w:rsidR="00042F1D" w:rsidRPr="00BC0229" w:rsidRDefault="00042F1D" w:rsidP="004175F6">
            <w:pPr>
              <w:jc w:val="both"/>
              <w:rPr>
                <w:b/>
                <w:lang w:val="en-US"/>
              </w:rPr>
            </w:pPr>
          </w:p>
        </w:tc>
        <w:tc>
          <w:tcPr>
            <w:tcW w:w="461" w:type="dxa"/>
            <w:gridSpan w:val="2"/>
            <w:tcBorders>
              <w:top w:val="double" w:sz="4" w:space="0" w:color="auto"/>
              <w:left w:val="double" w:sz="4" w:space="0" w:color="auto"/>
              <w:bottom w:val="double" w:sz="4" w:space="0" w:color="auto"/>
              <w:right w:val="double" w:sz="4" w:space="0" w:color="auto"/>
            </w:tcBorders>
            <w:shd w:val="clear" w:color="auto" w:fill="auto"/>
          </w:tcPr>
          <w:p w14:paraId="3100987D" w14:textId="77777777" w:rsidR="00042F1D" w:rsidRPr="00BC0229" w:rsidRDefault="00042F1D" w:rsidP="004175F6">
            <w:pPr>
              <w:jc w:val="both"/>
              <w:rPr>
                <w:b/>
                <w:lang w:val="en-US"/>
              </w:rPr>
            </w:pPr>
            <w:proofErr w:type="gramStart"/>
            <w:r w:rsidRPr="00BC0229">
              <w:rPr>
                <w:b/>
                <w:lang w:val="en-US"/>
              </w:rPr>
              <w:t>a</w:t>
            </w:r>
            <w:proofErr w:type="gramEnd"/>
            <w:r w:rsidRPr="00BC0229">
              <w:rPr>
                <w:b/>
                <w:lang w:val="en-US"/>
              </w:rPr>
              <w:t>.</w:t>
            </w:r>
          </w:p>
          <w:p w14:paraId="7EE6C959" w14:textId="77777777" w:rsidR="00042F1D" w:rsidRPr="00BC0229" w:rsidRDefault="00042F1D" w:rsidP="004175F6">
            <w:pPr>
              <w:jc w:val="both"/>
              <w:rPr>
                <w:b/>
                <w:lang w:val="en-US"/>
              </w:rPr>
            </w:pPr>
          </w:p>
        </w:tc>
        <w:tc>
          <w:tcPr>
            <w:tcW w:w="5856" w:type="dxa"/>
            <w:gridSpan w:val="6"/>
            <w:tcBorders>
              <w:top w:val="double" w:sz="4" w:space="0" w:color="auto"/>
              <w:left w:val="double" w:sz="4" w:space="0" w:color="auto"/>
              <w:bottom w:val="double" w:sz="4" w:space="0" w:color="auto"/>
              <w:right w:val="double" w:sz="4" w:space="0" w:color="auto"/>
            </w:tcBorders>
            <w:shd w:val="clear" w:color="auto" w:fill="auto"/>
          </w:tcPr>
          <w:p w14:paraId="76C768A5" w14:textId="77777777" w:rsidR="00042F1D" w:rsidRPr="00BC0229" w:rsidRDefault="00042F1D" w:rsidP="004175F6">
            <w:pPr>
              <w:jc w:val="both"/>
              <w:rPr>
                <w:b/>
                <w:lang w:val="en-US"/>
              </w:rPr>
            </w:pPr>
            <w:r w:rsidRPr="00BC0229">
              <w:rPr>
                <w:b/>
                <w:lang w:val="en-US"/>
              </w:rPr>
              <w:t>If yes, how many?</w:t>
            </w:r>
          </w:p>
        </w:tc>
        <w:tc>
          <w:tcPr>
            <w:tcW w:w="7483" w:type="dxa"/>
            <w:gridSpan w:val="10"/>
            <w:tcBorders>
              <w:top w:val="double" w:sz="4" w:space="0" w:color="auto"/>
              <w:left w:val="double" w:sz="4" w:space="0" w:color="auto"/>
              <w:bottom w:val="double" w:sz="4" w:space="0" w:color="auto"/>
              <w:right w:val="double" w:sz="4" w:space="0" w:color="auto"/>
            </w:tcBorders>
            <w:shd w:val="clear" w:color="auto" w:fill="auto"/>
          </w:tcPr>
          <w:p w14:paraId="5B0671CF" w14:textId="47759DD0" w:rsidR="00042F1D" w:rsidRPr="001800E6" w:rsidRDefault="00042F1D" w:rsidP="004175F6">
            <w:pPr>
              <w:jc w:val="both"/>
              <w:rPr>
                <w:lang w:val="en-US"/>
              </w:rPr>
            </w:pPr>
            <w:r>
              <w:rPr>
                <w:lang w:val="en-US"/>
              </w:rPr>
              <w:t xml:space="preserve"> </w:t>
            </w:r>
          </w:p>
        </w:tc>
      </w:tr>
      <w:tr w:rsidR="00042F1D" w:rsidRPr="001800E6" w14:paraId="62DDC45B" w14:textId="77777777" w:rsidTr="003C6CE6">
        <w:tc>
          <w:tcPr>
            <w:tcW w:w="498" w:type="dxa"/>
            <w:vMerge/>
            <w:tcBorders>
              <w:left w:val="double" w:sz="4" w:space="0" w:color="auto"/>
              <w:right w:val="double" w:sz="4" w:space="0" w:color="auto"/>
            </w:tcBorders>
            <w:shd w:val="clear" w:color="auto" w:fill="auto"/>
          </w:tcPr>
          <w:p w14:paraId="06ADC0A2" w14:textId="77777777" w:rsidR="00042F1D" w:rsidRPr="00BC0229" w:rsidRDefault="00042F1D" w:rsidP="004175F6">
            <w:pPr>
              <w:jc w:val="both"/>
              <w:rPr>
                <w:b/>
                <w:lang w:val="en-US"/>
              </w:rPr>
            </w:pPr>
          </w:p>
        </w:tc>
        <w:tc>
          <w:tcPr>
            <w:tcW w:w="461" w:type="dxa"/>
            <w:gridSpan w:val="2"/>
            <w:tcBorders>
              <w:top w:val="double" w:sz="4" w:space="0" w:color="auto"/>
              <w:left w:val="double" w:sz="4" w:space="0" w:color="auto"/>
              <w:bottom w:val="double" w:sz="4" w:space="0" w:color="auto"/>
              <w:right w:val="double" w:sz="4" w:space="0" w:color="auto"/>
            </w:tcBorders>
            <w:shd w:val="clear" w:color="auto" w:fill="auto"/>
          </w:tcPr>
          <w:p w14:paraId="52C3CC02" w14:textId="77777777" w:rsidR="00042F1D" w:rsidRPr="00BC0229" w:rsidRDefault="00042F1D" w:rsidP="004175F6">
            <w:pPr>
              <w:jc w:val="both"/>
              <w:rPr>
                <w:b/>
                <w:lang w:val="en-US"/>
              </w:rPr>
            </w:pPr>
            <w:proofErr w:type="gramStart"/>
            <w:r w:rsidRPr="00BC0229">
              <w:rPr>
                <w:b/>
                <w:lang w:val="en-US"/>
              </w:rPr>
              <w:t>b</w:t>
            </w:r>
            <w:proofErr w:type="gramEnd"/>
            <w:r w:rsidRPr="00BC0229">
              <w:rPr>
                <w:b/>
                <w:lang w:val="en-US"/>
              </w:rPr>
              <w:t>.</w:t>
            </w:r>
          </w:p>
          <w:p w14:paraId="3C765BAB" w14:textId="77777777" w:rsidR="00042F1D" w:rsidRPr="00BC0229" w:rsidRDefault="00042F1D" w:rsidP="004175F6">
            <w:pPr>
              <w:jc w:val="both"/>
              <w:rPr>
                <w:b/>
                <w:lang w:val="en-US"/>
              </w:rPr>
            </w:pPr>
          </w:p>
        </w:tc>
        <w:tc>
          <w:tcPr>
            <w:tcW w:w="5856" w:type="dxa"/>
            <w:gridSpan w:val="6"/>
            <w:tcBorders>
              <w:top w:val="double" w:sz="4" w:space="0" w:color="auto"/>
              <w:left w:val="double" w:sz="4" w:space="0" w:color="auto"/>
              <w:bottom w:val="double" w:sz="4" w:space="0" w:color="auto"/>
              <w:right w:val="double" w:sz="4" w:space="0" w:color="auto"/>
            </w:tcBorders>
            <w:shd w:val="clear" w:color="auto" w:fill="auto"/>
          </w:tcPr>
          <w:p w14:paraId="23A77B07" w14:textId="77777777" w:rsidR="00042F1D" w:rsidRPr="00BC0229" w:rsidRDefault="00042F1D" w:rsidP="004175F6">
            <w:pPr>
              <w:jc w:val="both"/>
              <w:rPr>
                <w:b/>
                <w:lang w:val="en-US"/>
              </w:rPr>
            </w:pPr>
            <w:r w:rsidRPr="00BC0229">
              <w:rPr>
                <w:b/>
                <w:lang w:val="en-US"/>
              </w:rPr>
              <w:t>If yes, do they receive any assistance from the community?</w:t>
            </w:r>
          </w:p>
        </w:tc>
        <w:tc>
          <w:tcPr>
            <w:tcW w:w="7483" w:type="dxa"/>
            <w:gridSpan w:val="10"/>
            <w:tcBorders>
              <w:top w:val="double" w:sz="4" w:space="0" w:color="auto"/>
              <w:left w:val="double" w:sz="4" w:space="0" w:color="auto"/>
              <w:bottom w:val="double" w:sz="4" w:space="0" w:color="auto"/>
              <w:right w:val="double" w:sz="4" w:space="0" w:color="auto"/>
            </w:tcBorders>
            <w:shd w:val="clear" w:color="auto" w:fill="auto"/>
          </w:tcPr>
          <w:p w14:paraId="6B276F17" w14:textId="45AE36B5" w:rsidR="00042F1D" w:rsidRPr="001800E6" w:rsidRDefault="00042F1D" w:rsidP="004175F6">
            <w:pPr>
              <w:jc w:val="both"/>
              <w:rPr>
                <w:lang w:val="en-US"/>
              </w:rPr>
            </w:pPr>
          </w:p>
        </w:tc>
      </w:tr>
      <w:tr w:rsidR="00042F1D" w:rsidRPr="001800E6" w14:paraId="61FEC4B9" w14:textId="77777777" w:rsidTr="003C6CE6">
        <w:tc>
          <w:tcPr>
            <w:tcW w:w="498" w:type="dxa"/>
            <w:vMerge/>
            <w:tcBorders>
              <w:left w:val="double" w:sz="4" w:space="0" w:color="auto"/>
              <w:bottom w:val="double" w:sz="4" w:space="0" w:color="auto"/>
              <w:right w:val="double" w:sz="4" w:space="0" w:color="auto"/>
            </w:tcBorders>
            <w:shd w:val="clear" w:color="auto" w:fill="auto"/>
          </w:tcPr>
          <w:p w14:paraId="70C2D2C3" w14:textId="77777777" w:rsidR="00042F1D" w:rsidRPr="00BC0229" w:rsidRDefault="00042F1D" w:rsidP="004175F6">
            <w:pPr>
              <w:jc w:val="both"/>
              <w:rPr>
                <w:b/>
                <w:lang w:val="en-US"/>
              </w:rPr>
            </w:pPr>
          </w:p>
        </w:tc>
        <w:tc>
          <w:tcPr>
            <w:tcW w:w="461" w:type="dxa"/>
            <w:gridSpan w:val="2"/>
            <w:tcBorders>
              <w:top w:val="double" w:sz="4" w:space="0" w:color="auto"/>
              <w:left w:val="double" w:sz="4" w:space="0" w:color="auto"/>
              <w:bottom w:val="double" w:sz="4" w:space="0" w:color="auto"/>
              <w:right w:val="double" w:sz="4" w:space="0" w:color="auto"/>
            </w:tcBorders>
            <w:shd w:val="clear" w:color="auto" w:fill="auto"/>
          </w:tcPr>
          <w:p w14:paraId="7D1C7EC5" w14:textId="77777777" w:rsidR="00042F1D" w:rsidRPr="00BC0229" w:rsidRDefault="00042F1D" w:rsidP="004175F6">
            <w:pPr>
              <w:jc w:val="both"/>
              <w:rPr>
                <w:b/>
                <w:lang w:val="en-US"/>
              </w:rPr>
            </w:pPr>
            <w:proofErr w:type="gramStart"/>
            <w:r w:rsidRPr="00BC0229">
              <w:rPr>
                <w:b/>
                <w:lang w:val="en-US"/>
              </w:rPr>
              <w:t>c</w:t>
            </w:r>
            <w:proofErr w:type="gramEnd"/>
            <w:r w:rsidRPr="00BC0229">
              <w:rPr>
                <w:b/>
                <w:lang w:val="en-US"/>
              </w:rPr>
              <w:t>.</w:t>
            </w:r>
          </w:p>
          <w:p w14:paraId="4938360A" w14:textId="77777777" w:rsidR="00042F1D" w:rsidRPr="00BC0229" w:rsidRDefault="00042F1D" w:rsidP="004175F6">
            <w:pPr>
              <w:jc w:val="both"/>
              <w:rPr>
                <w:b/>
                <w:lang w:val="en-US"/>
              </w:rPr>
            </w:pPr>
          </w:p>
          <w:p w14:paraId="0C7DFBD2" w14:textId="77777777" w:rsidR="00042F1D" w:rsidRPr="00BC0229" w:rsidRDefault="00042F1D" w:rsidP="004175F6">
            <w:pPr>
              <w:jc w:val="both"/>
              <w:rPr>
                <w:b/>
                <w:lang w:val="en-US"/>
              </w:rPr>
            </w:pPr>
          </w:p>
        </w:tc>
        <w:tc>
          <w:tcPr>
            <w:tcW w:w="5856" w:type="dxa"/>
            <w:gridSpan w:val="6"/>
            <w:tcBorders>
              <w:top w:val="double" w:sz="4" w:space="0" w:color="auto"/>
              <w:left w:val="double" w:sz="4" w:space="0" w:color="auto"/>
              <w:bottom w:val="double" w:sz="4" w:space="0" w:color="auto"/>
              <w:right w:val="double" w:sz="4" w:space="0" w:color="auto"/>
            </w:tcBorders>
            <w:shd w:val="clear" w:color="auto" w:fill="auto"/>
          </w:tcPr>
          <w:p w14:paraId="58326720" w14:textId="77777777" w:rsidR="00042F1D" w:rsidRPr="00BC0229" w:rsidRDefault="00042F1D" w:rsidP="004175F6">
            <w:pPr>
              <w:jc w:val="both"/>
              <w:rPr>
                <w:b/>
                <w:lang w:val="en-US"/>
              </w:rPr>
            </w:pPr>
            <w:r w:rsidRPr="00BC0229">
              <w:rPr>
                <w:b/>
                <w:lang w:val="en-US"/>
              </w:rPr>
              <w:t>If yes, do they receive any assistance from outside the community, such as from the Government or from an NGO?</w:t>
            </w:r>
          </w:p>
        </w:tc>
        <w:tc>
          <w:tcPr>
            <w:tcW w:w="7483" w:type="dxa"/>
            <w:gridSpan w:val="10"/>
            <w:tcBorders>
              <w:top w:val="double" w:sz="4" w:space="0" w:color="auto"/>
              <w:left w:val="double" w:sz="4" w:space="0" w:color="auto"/>
              <w:bottom w:val="double" w:sz="4" w:space="0" w:color="auto"/>
              <w:right w:val="double" w:sz="4" w:space="0" w:color="auto"/>
            </w:tcBorders>
            <w:shd w:val="clear" w:color="auto" w:fill="auto"/>
          </w:tcPr>
          <w:p w14:paraId="20AB2D8A" w14:textId="122C39B3" w:rsidR="00042F1D" w:rsidRPr="001800E6" w:rsidRDefault="00042F1D" w:rsidP="004175F6">
            <w:pPr>
              <w:jc w:val="both"/>
              <w:rPr>
                <w:lang w:val="en-US"/>
              </w:rPr>
            </w:pPr>
          </w:p>
        </w:tc>
      </w:tr>
    </w:tbl>
    <w:p w14:paraId="05CDD2E3" w14:textId="77777777" w:rsidR="00042F1D" w:rsidRDefault="00042F1D" w:rsidP="004175F6">
      <w:pPr>
        <w:keepNext/>
        <w:keepLines/>
        <w:spacing w:before="480"/>
        <w:jc w:val="both"/>
        <w:outlineLvl w:val="0"/>
        <w:rPr>
          <w:rFonts w:asciiTheme="majorHAnsi" w:eastAsiaTheme="majorEastAsia" w:hAnsiTheme="majorHAnsi" w:cstheme="majorBidi"/>
          <w:b/>
          <w:bCs/>
          <w:color w:val="000000" w:themeColor="text1"/>
          <w:sz w:val="28"/>
          <w:szCs w:val="28"/>
        </w:rPr>
      </w:pPr>
    </w:p>
    <w:p w14:paraId="44201499" w14:textId="77777777" w:rsidR="00042F1D" w:rsidRPr="00DA187E" w:rsidRDefault="00042F1D" w:rsidP="004175F6">
      <w:pPr>
        <w:jc w:val="both"/>
        <w:rPr>
          <w:rFonts w:asciiTheme="majorHAnsi" w:eastAsiaTheme="majorEastAsia" w:hAnsiTheme="majorHAnsi" w:cstheme="majorBidi"/>
          <w:b/>
          <w:bCs/>
          <w:color w:val="000000" w:themeColor="text1"/>
          <w:sz w:val="28"/>
          <w:szCs w:val="28"/>
        </w:rPr>
      </w:pPr>
      <w:r w:rsidRPr="00DA187E">
        <w:rPr>
          <w:rFonts w:asciiTheme="majorHAnsi" w:eastAsiaTheme="majorEastAsia" w:hAnsiTheme="majorHAnsi" w:cstheme="majorBidi"/>
          <w:b/>
          <w:bCs/>
          <w:color w:val="000000" w:themeColor="text1"/>
          <w:sz w:val="28"/>
          <w:szCs w:val="28"/>
        </w:rPr>
        <w:t>Assets and Resources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9"/>
        <w:gridCol w:w="389"/>
        <w:gridCol w:w="2385"/>
        <w:gridCol w:w="872"/>
        <w:gridCol w:w="142"/>
        <w:gridCol w:w="232"/>
        <w:gridCol w:w="690"/>
        <w:gridCol w:w="623"/>
        <w:gridCol w:w="290"/>
        <w:gridCol w:w="892"/>
        <w:gridCol w:w="408"/>
        <w:gridCol w:w="420"/>
        <w:gridCol w:w="748"/>
        <w:gridCol w:w="123"/>
        <w:gridCol w:w="808"/>
        <w:gridCol w:w="494"/>
        <w:gridCol w:w="165"/>
        <w:gridCol w:w="1060"/>
        <w:gridCol w:w="177"/>
        <w:gridCol w:w="766"/>
        <w:gridCol w:w="987"/>
        <w:gridCol w:w="1128"/>
      </w:tblGrid>
      <w:tr w:rsidR="00042F1D" w:rsidRPr="00DA187E" w14:paraId="5EB0FEDF" w14:textId="77777777" w:rsidTr="003C6CE6">
        <w:tc>
          <w:tcPr>
            <w:tcW w:w="14174" w:type="dxa"/>
            <w:gridSpan w:val="22"/>
          </w:tcPr>
          <w:p w14:paraId="1DC30C06" w14:textId="77777777" w:rsidR="00042F1D" w:rsidRPr="00DA187E" w:rsidRDefault="00042F1D" w:rsidP="004175F6">
            <w:pPr>
              <w:jc w:val="both"/>
              <w:rPr>
                <w:b/>
                <w:lang w:val="en-US"/>
              </w:rPr>
            </w:pPr>
            <w:r w:rsidRPr="00DA187E">
              <w:rPr>
                <w:b/>
                <w:lang w:val="en-US"/>
              </w:rPr>
              <w:t>Questions on Assets and Resources</w:t>
            </w:r>
          </w:p>
        </w:tc>
      </w:tr>
      <w:tr w:rsidR="00042F1D" w:rsidRPr="00DA187E" w14:paraId="6B35462E" w14:textId="77777777" w:rsidTr="003C6CE6">
        <w:tc>
          <w:tcPr>
            <w:tcW w:w="392" w:type="dxa"/>
            <w:vMerge w:val="restart"/>
          </w:tcPr>
          <w:p w14:paraId="472E8FCC" w14:textId="77777777" w:rsidR="00042F1D" w:rsidRPr="00DA187E" w:rsidRDefault="00042F1D" w:rsidP="004175F6">
            <w:pPr>
              <w:jc w:val="both"/>
              <w:rPr>
                <w:b/>
                <w:lang w:val="en-US"/>
              </w:rPr>
            </w:pPr>
            <w:r w:rsidRPr="00DA187E">
              <w:rPr>
                <w:b/>
                <w:lang w:val="en-US"/>
              </w:rPr>
              <w:t>1.</w:t>
            </w:r>
          </w:p>
        </w:tc>
        <w:tc>
          <w:tcPr>
            <w:tcW w:w="2949" w:type="dxa"/>
            <w:gridSpan w:val="2"/>
            <w:vMerge w:val="restart"/>
          </w:tcPr>
          <w:p w14:paraId="604F5654" w14:textId="77777777" w:rsidR="00042F1D" w:rsidRPr="00DA187E" w:rsidRDefault="00042F1D" w:rsidP="004175F6">
            <w:pPr>
              <w:jc w:val="both"/>
              <w:rPr>
                <w:b/>
                <w:lang w:val="en-US"/>
              </w:rPr>
            </w:pPr>
            <w:r w:rsidRPr="00DA187E">
              <w:rPr>
                <w:b/>
                <w:lang w:val="en-US"/>
              </w:rPr>
              <w:t>What is the main source of water in your village?</w:t>
            </w:r>
          </w:p>
        </w:tc>
        <w:tc>
          <w:tcPr>
            <w:tcW w:w="1235" w:type="dxa"/>
            <w:gridSpan w:val="3"/>
          </w:tcPr>
          <w:p w14:paraId="5EAFD0D2" w14:textId="77777777" w:rsidR="00042F1D" w:rsidRPr="00DA187E" w:rsidRDefault="00042F1D" w:rsidP="004175F6">
            <w:pPr>
              <w:jc w:val="both"/>
              <w:rPr>
                <w:b/>
                <w:lang w:val="en-US"/>
              </w:rPr>
            </w:pPr>
            <w:r w:rsidRPr="00DA187E">
              <w:rPr>
                <w:b/>
                <w:lang w:val="en-US"/>
              </w:rPr>
              <w:t>Piped Water</w:t>
            </w:r>
          </w:p>
        </w:tc>
        <w:tc>
          <w:tcPr>
            <w:tcW w:w="1439" w:type="dxa"/>
            <w:gridSpan w:val="3"/>
          </w:tcPr>
          <w:p w14:paraId="19EAEF3E" w14:textId="77777777" w:rsidR="00042F1D" w:rsidRPr="00DA187E" w:rsidRDefault="00042F1D" w:rsidP="004175F6">
            <w:pPr>
              <w:jc w:val="both"/>
              <w:rPr>
                <w:b/>
                <w:lang w:val="en-US"/>
              </w:rPr>
            </w:pPr>
            <w:r w:rsidRPr="00DA187E">
              <w:rPr>
                <w:b/>
                <w:lang w:val="en-US"/>
              </w:rPr>
              <w:t>River/Stream</w:t>
            </w:r>
          </w:p>
        </w:tc>
        <w:tc>
          <w:tcPr>
            <w:tcW w:w="1284" w:type="dxa"/>
            <w:gridSpan w:val="2"/>
          </w:tcPr>
          <w:p w14:paraId="64E8E707" w14:textId="77777777" w:rsidR="00042F1D" w:rsidRPr="00DA187E" w:rsidRDefault="00042F1D" w:rsidP="004175F6">
            <w:pPr>
              <w:jc w:val="both"/>
              <w:rPr>
                <w:b/>
                <w:lang w:val="en-US"/>
              </w:rPr>
            </w:pPr>
            <w:r w:rsidRPr="00DA187E">
              <w:rPr>
                <w:b/>
                <w:lang w:val="en-US"/>
              </w:rPr>
              <w:t>Lake</w:t>
            </w:r>
          </w:p>
        </w:tc>
        <w:tc>
          <w:tcPr>
            <w:tcW w:w="1301" w:type="dxa"/>
            <w:gridSpan w:val="3"/>
          </w:tcPr>
          <w:p w14:paraId="55F3D8A6" w14:textId="77777777" w:rsidR="00042F1D" w:rsidRPr="00DA187E" w:rsidRDefault="00042F1D" w:rsidP="004175F6">
            <w:pPr>
              <w:jc w:val="both"/>
              <w:rPr>
                <w:b/>
                <w:lang w:val="en-US"/>
              </w:rPr>
            </w:pPr>
            <w:r w:rsidRPr="00DA187E">
              <w:rPr>
                <w:b/>
                <w:lang w:val="en-US"/>
              </w:rPr>
              <w:t xml:space="preserve">Under Ground </w:t>
            </w:r>
            <w:r w:rsidRPr="00DA187E">
              <w:rPr>
                <w:b/>
                <w:lang w:val="en-US"/>
              </w:rPr>
              <w:lastRenderedPageBreak/>
              <w:t>Supply</w:t>
            </w:r>
          </w:p>
        </w:tc>
        <w:tc>
          <w:tcPr>
            <w:tcW w:w="1312" w:type="dxa"/>
            <w:gridSpan w:val="2"/>
          </w:tcPr>
          <w:p w14:paraId="06CB41BC" w14:textId="77777777" w:rsidR="00042F1D" w:rsidRPr="00DA187E" w:rsidRDefault="00042F1D" w:rsidP="004175F6">
            <w:pPr>
              <w:jc w:val="both"/>
              <w:rPr>
                <w:b/>
                <w:lang w:val="en-US"/>
              </w:rPr>
            </w:pPr>
            <w:r w:rsidRPr="00DA187E">
              <w:rPr>
                <w:b/>
                <w:lang w:val="en-US"/>
              </w:rPr>
              <w:lastRenderedPageBreak/>
              <w:t>Rainfall</w:t>
            </w:r>
          </w:p>
        </w:tc>
        <w:tc>
          <w:tcPr>
            <w:tcW w:w="4262" w:type="dxa"/>
            <w:gridSpan w:val="6"/>
          </w:tcPr>
          <w:p w14:paraId="3EA56C37" w14:textId="77777777" w:rsidR="00042F1D" w:rsidRPr="00DA187E" w:rsidRDefault="00042F1D" w:rsidP="004175F6">
            <w:pPr>
              <w:jc w:val="both"/>
              <w:rPr>
                <w:b/>
                <w:lang w:val="en-US"/>
              </w:rPr>
            </w:pPr>
            <w:r w:rsidRPr="00DA187E">
              <w:rPr>
                <w:b/>
                <w:lang w:val="en-US"/>
              </w:rPr>
              <w:t>Other (Please Specify)</w:t>
            </w:r>
          </w:p>
        </w:tc>
      </w:tr>
      <w:tr w:rsidR="00042F1D" w:rsidRPr="00DA187E" w14:paraId="6A90A40C" w14:textId="77777777" w:rsidTr="003C6CE6">
        <w:tc>
          <w:tcPr>
            <w:tcW w:w="392" w:type="dxa"/>
            <w:vMerge/>
          </w:tcPr>
          <w:p w14:paraId="75D2487F" w14:textId="77777777" w:rsidR="00042F1D" w:rsidRPr="00DA187E" w:rsidRDefault="00042F1D" w:rsidP="004175F6">
            <w:pPr>
              <w:jc w:val="both"/>
              <w:rPr>
                <w:b/>
                <w:lang w:val="en-US"/>
              </w:rPr>
            </w:pPr>
          </w:p>
        </w:tc>
        <w:tc>
          <w:tcPr>
            <w:tcW w:w="2949" w:type="dxa"/>
            <w:gridSpan w:val="2"/>
            <w:vMerge/>
          </w:tcPr>
          <w:p w14:paraId="1F341EA9" w14:textId="77777777" w:rsidR="00042F1D" w:rsidRPr="00DA187E" w:rsidRDefault="00042F1D" w:rsidP="004175F6">
            <w:pPr>
              <w:jc w:val="both"/>
              <w:rPr>
                <w:b/>
                <w:lang w:val="en-US"/>
              </w:rPr>
            </w:pPr>
          </w:p>
        </w:tc>
        <w:tc>
          <w:tcPr>
            <w:tcW w:w="1235" w:type="dxa"/>
            <w:gridSpan w:val="3"/>
          </w:tcPr>
          <w:p w14:paraId="2D88E9E0" w14:textId="77777777" w:rsidR="00042F1D" w:rsidRPr="00DA187E" w:rsidRDefault="00042F1D" w:rsidP="004175F6">
            <w:pPr>
              <w:jc w:val="both"/>
              <w:rPr>
                <w:b/>
                <w:lang w:val="en-US"/>
              </w:rPr>
            </w:pPr>
          </w:p>
        </w:tc>
        <w:tc>
          <w:tcPr>
            <w:tcW w:w="1439" w:type="dxa"/>
            <w:gridSpan w:val="3"/>
          </w:tcPr>
          <w:p w14:paraId="7880FDDA" w14:textId="77777777" w:rsidR="00042F1D" w:rsidRPr="00DA187E" w:rsidRDefault="00042F1D" w:rsidP="004175F6">
            <w:pPr>
              <w:jc w:val="both"/>
              <w:rPr>
                <w:b/>
                <w:lang w:val="en-US"/>
              </w:rPr>
            </w:pPr>
          </w:p>
        </w:tc>
        <w:tc>
          <w:tcPr>
            <w:tcW w:w="1284" w:type="dxa"/>
            <w:gridSpan w:val="2"/>
          </w:tcPr>
          <w:p w14:paraId="07979F57" w14:textId="77777777" w:rsidR="00042F1D" w:rsidRPr="00DA187E" w:rsidRDefault="00042F1D" w:rsidP="004175F6">
            <w:pPr>
              <w:jc w:val="both"/>
              <w:rPr>
                <w:b/>
                <w:lang w:val="en-US"/>
              </w:rPr>
            </w:pPr>
          </w:p>
        </w:tc>
        <w:tc>
          <w:tcPr>
            <w:tcW w:w="1301" w:type="dxa"/>
            <w:gridSpan w:val="3"/>
          </w:tcPr>
          <w:p w14:paraId="5EC88BEB" w14:textId="77777777" w:rsidR="00042F1D" w:rsidRPr="003B3895" w:rsidRDefault="00042F1D" w:rsidP="004175F6">
            <w:pPr>
              <w:ind w:left="360"/>
              <w:jc w:val="both"/>
              <w:rPr>
                <w:b/>
                <w:lang w:val="en-US"/>
              </w:rPr>
            </w:pPr>
          </w:p>
        </w:tc>
        <w:tc>
          <w:tcPr>
            <w:tcW w:w="1312" w:type="dxa"/>
            <w:gridSpan w:val="2"/>
          </w:tcPr>
          <w:p w14:paraId="4EACA2DE" w14:textId="77777777" w:rsidR="00042F1D" w:rsidRPr="00DA187E" w:rsidRDefault="00042F1D" w:rsidP="004175F6">
            <w:pPr>
              <w:jc w:val="both"/>
              <w:rPr>
                <w:b/>
                <w:lang w:val="en-US"/>
              </w:rPr>
            </w:pPr>
          </w:p>
        </w:tc>
        <w:tc>
          <w:tcPr>
            <w:tcW w:w="4262" w:type="dxa"/>
            <w:gridSpan w:val="6"/>
          </w:tcPr>
          <w:p w14:paraId="4FF0F916" w14:textId="77777777" w:rsidR="00042F1D" w:rsidRPr="00DA187E" w:rsidRDefault="00042F1D" w:rsidP="004175F6">
            <w:pPr>
              <w:jc w:val="both"/>
              <w:rPr>
                <w:b/>
                <w:lang w:val="en-US"/>
              </w:rPr>
            </w:pPr>
          </w:p>
        </w:tc>
      </w:tr>
      <w:tr w:rsidR="00042F1D" w:rsidRPr="00DA187E" w14:paraId="07D03216" w14:textId="77777777" w:rsidTr="003C6CE6">
        <w:tc>
          <w:tcPr>
            <w:tcW w:w="392" w:type="dxa"/>
            <w:vMerge/>
          </w:tcPr>
          <w:p w14:paraId="49F23F25" w14:textId="77777777" w:rsidR="00042F1D" w:rsidRPr="00DA187E" w:rsidRDefault="00042F1D" w:rsidP="004175F6">
            <w:pPr>
              <w:jc w:val="both"/>
              <w:rPr>
                <w:b/>
                <w:lang w:val="en-US"/>
              </w:rPr>
            </w:pPr>
          </w:p>
        </w:tc>
        <w:tc>
          <w:tcPr>
            <w:tcW w:w="389" w:type="dxa"/>
            <w:vMerge w:val="restart"/>
          </w:tcPr>
          <w:p w14:paraId="6D6D3FA9" w14:textId="77777777" w:rsidR="00042F1D" w:rsidRPr="00DA187E" w:rsidRDefault="00042F1D" w:rsidP="004175F6">
            <w:pPr>
              <w:jc w:val="both"/>
              <w:rPr>
                <w:b/>
                <w:lang w:val="en-US"/>
              </w:rPr>
            </w:pPr>
            <w:r w:rsidRPr="00DA187E">
              <w:rPr>
                <w:b/>
                <w:lang w:val="en-US"/>
              </w:rPr>
              <w:t>a.</w:t>
            </w:r>
          </w:p>
        </w:tc>
        <w:tc>
          <w:tcPr>
            <w:tcW w:w="2560" w:type="dxa"/>
            <w:vMerge w:val="restart"/>
          </w:tcPr>
          <w:p w14:paraId="133032B4" w14:textId="77777777" w:rsidR="00042F1D" w:rsidRPr="00DA187E" w:rsidRDefault="00042F1D" w:rsidP="004175F6">
            <w:pPr>
              <w:jc w:val="both"/>
              <w:rPr>
                <w:b/>
                <w:lang w:val="en-US"/>
              </w:rPr>
            </w:pPr>
            <w:r w:rsidRPr="00DA187E">
              <w:rPr>
                <w:b/>
                <w:lang w:val="en-US"/>
              </w:rPr>
              <w:t>What is the distance of this water source from the village?</w:t>
            </w:r>
          </w:p>
        </w:tc>
        <w:tc>
          <w:tcPr>
            <w:tcW w:w="998" w:type="dxa"/>
            <w:gridSpan w:val="2"/>
          </w:tcPr>
          <w:p w14:paraId="3B15E40E" w14:textId="77777777" w:rsidR="00042F1D" w:rsidRPr="00DA187E" w:rsidRDefault="00042F1D" w:rsidP="004175F6">
            <w:pPr>
              <w:jc w:val="both"/>
              <w:rPr>
                <w:b/>
                <w:lang w:val="en-US"/>
              </w:rPr>
            </w:pPr>
            <w:r w:rsidRPr="00DA187E">
              <w:rPr>
                <w:b/>
                <w:lang w:val="en-US"/>
              </w:rPr>
              <w:t>Source Located in village</w:t>
            </w:r>
          </w:p>
        </w:tc>
        <w:tc>
          <w:tcPr>
            <w:tcW w:w="1418" w:type="dxa"/>
            <w:gridSpan w:val="3"/>
          </w:tcPr>
          <w:p w14:paraId="51DABD8F" w14:textId="77777777" w:rsidR="00042F1D" w:rsidRPr="00DA187E" w:rsidRDefault="00042F1D" w:rsidP="004175F6">
            <w:pPr>
              <w:jc w:val="both"/>
              <w:rPr>
                <w:b/>
                <w:lang w:val="en-US"/>
              </w:rPr>
            </w:pPr>
            <w:r w:rsidRPr="00DA187E">
              <w:rPr>
                <w:b/>
                <w:lang w:val="en-US"/>
              </w:rPr>
              <w:t>Source is 15-30 minutes away from village (On foot)</w:t>
            </w:r>
          </w:p>
        </w:tc>
        <w:tc>
          <w:tcPr>
            <w:tcW w:w="1542" w:type="dxa"/>
            <w:gridSpan w:val="3"/>
          </w:tcPr>
          <w:p w14:paraId="4FA6F3EF" w14:textId="77777777" w:rsidR="00042F1D" w:rsidRPr="00DA187E" w:rsidRDefault="00042F1D" w:rsidP="004175F6">
            <w:pPr>
              <w:jc w:val="both"/>
              <w:rPr>
                <w:b/>
                <w:lang w:val="en-US"/>
              </w:rPr>
            </w:pPr>
            <w:r w:rsidRPr="00DA187E">
              <w:rPr>
                <w:b/>
                <w:lang w:val="en-US"/>
              </w:rPr>
              <w:t>Source is 30-60 minutes away from village (On foot)</w:t>
            </w:r>
          </w:p>
        </w:tc>
        <w:tc>
          <w:tcPr>
            <w:tcW w:w="1301" w:type="dxa"/>
            <w:gridSpan w:val="3"/>
          </w:tcPr>
          <w:p w14:paraId="52E9019F" w14:textId="77777777" w:rsidR="00042F1D" w:rsidRPr="00DA187E" w:rsidRDefault="00042F1D" w:rsidP="004175F6">
            <w:pPr>
              <w:jc w:val="both"/>
              <w:rPr>
                <w:b/>
                <w:lang w:val="en-US"/>
              </w:rPr>
            </w:pPr>
            <w:r w:rsidRPr="00DA187E">
              <w:rPr>
                <w:b/>
                <w:lang w:val="en-US"/>
              </w:rPr>
              <w:t>Source is 1-2 hours away from village (On foot)</w:t>
            </w:r>
          </w:p>
        </w:tc>
        <w:tc>
          <w:tcPr>
            <w:tcW w:w="1312" w:type="dxa"/>
            <w:gridSpan w:val="2"/>
          </w:tcPr>
          <w:p w14:paraId="4FF01CE2" w14:textId="77777777" w:rsidR="00042F1D" w:rsidRPr="00DA187E" w:rsidRDefault="00042F1D" w:rsidP="004175F6">
            <w:pPr>
              <w:jc w:val="both"/>
              <w:rPr>
                <w:b/>
                <w:lang w:val="en-US"/>
              </w:rPr>
            </w:pPr>
            <w:r w:rsidRPr="00DA187E">
              <w:rPr>
                <w:b/>
                <w:lang w:val="en-US"/>
              </w:rPr>
              <w:t>Source is over 2 hours away from village (On foot)</w:t>
            </w:r>
          </w:p>
        </w:tc>
        <w:tc>
          <w:tcPr>
            <w:tcW w:w="1366" w:type="dxa"/>
            <w:gridSpan w:val="3"/>
          </w:tcPr>
          <w:p w14:paraId="4990E810" w14:textId="77777777" w:rsidR="00042F1D" w:rsidRPr="00DA187E" w:rsidRDefault="00042F1D" w:rsidP="004175F6">
            <w:pPr>
              <w:jc w:val="both"/>
              <w:rPr>
                <w:b/>
                <w:lang w:val="en-US"/>
              </w:rPr>
            </w:pPr>
            <w:r w:rsidRPr="00DA187E">
              <w:rPr>
                <w:b/>
                <w:lang w:val="en-US"/>
              </w:rPr>
              <w:t>Source is not reachable on foot</w:t>
            </w:r>
          </w:p>
        </w:tc>
        <w:tc>
          <w:tcPr>
            <w:tcW w:w="2896" w:type="dxa"/>
            <w:gridSpan w:val="3"/>
          </w:tcPr>
          <w:p w14:paraId="57237F1C" w14:textId="77777777" w:rsidR="00042F1D" w:rsidRPr="00DA187E" w:rsidRDefault="00042F1D" w:rsidP="004175F6">
            <w:pPr>
              <w:jc w:val="both"/>
              <w:rPr>
                <w:b/>
                <w:lang w:val="en-US"/>
              </w:rPr>
            </w:pPr>
            <w:r w:rsidRPr="00DA187E">
              <w:rPr>
                <w:b/>
                <w:lang w:val="en-US"/>
              </w:rPr>
              <w:t>Other (Please Specify)</w:t>
            </w:r>
          </w:p>
        </w:tc>
      </w:tr>
      <w:tr w:rsidR="00042F1D" w:rsidRPr="00DA187E" w14:paraId="1DC09AB8" w14:textId="77777777" w:rsidTr="003C6CE6">
        <w:tc>
          <w:tcPr>
            <w:tcW w:w="392" w:type="dxa"/>
            <w:vMerge/>
          </w:tcPr>
          <w:p w14:paraId="591E3275" w14:textId="77777777" w:rsidR="00042F1D" w:rsidRPr="00DA187E" w:rsidRDefault="00042F1D" w:rsidP="004175F6">
            <w:pPr>
              <w:jc w:val="both"/>
              <w:rPr>
                <w:b/>
                <w:lang w:val="en-US"/>
              </w:rPr>
            </w:pPr>
          </w:p>
        </w:tc>
        <w:tc>
          <w:tcPr>
            <w:tcW w:w="389" w:type="dxa"/>
            <w:vMerge/>
          </w:tcPr>
          <w:p w14:paraId="7682A2BE" w14:textId="77777777" w:rsidR="00042F1D" w:rsidRPr="00DA187E" w:rsidRDefault="00042F1D" w:rsidP="004175F6">
            <w:pPr>
              <w:jc w:val="both"/>
              <w:rPr>
                <w:b/>
                <w:lang w:val="en-US"/>
              </w:rPr>
            </w:pPr>
          </w:p>
        </w:tc>
        <w:tc>
          <w:tcPr>
            <w:tcW w:w="2560" w:type="dxa"/>
            <w:vMerge/>
          </w:tcPr>
          <w:p w14:paraId="0CAA56FA" w14:textId="77777777" w:rsidR="00042F1D" w:rsidRPr="00DA187E" w:rsidRDefault="00042F1D" w:rsidP="004175F6">
            <w:pPr>
              <w:jc w:val="both"/>
              <w:rPr>
                <w:b/>
                <w:lang w:val="en-US"/>
              </w:rPr>
            </w:pPr>
          </w:p>
        </w:tc>
        <w:tc>
          <w:tcPr>
            <w:tcW w:w="998" w:type="dxa"/>
            <w:gridSpan w:val="2"/>
          </w:tcPr>
          <w:p w14:paraId="7DD76359" w14:textId="77777777" w:rsidR="00042F1D" w:rsidRPr="003B3895" w:rsidRDefault="00042F1D" w:rsidP="004175F6">
            <w:pPr>
              <w:ind w:left="360"/>
              <w:jc w:val="both"/>
              <w:rPr>
                <w:b/>
                <w:lang w:val="en-US"/>
              </w:rPr>
            </w:pPr>
          </w:p>
        </w:tc>
        <w:tc>
          <w:tcPr>
            <w:tcW w:w="1418" w:type="dxa"/>
            <w:gridSpan w:val="3"/>
          </w:tcPr>
          <w:p w14:paraId="4B0B45D1" w14:textId="77777777" w:rsidR="00042F1D" w:rsidRPr="00DA187E" w:rsidRDefault="00042F1D" w:rsidP="004175F6">
            <w:pPr>
              <w:jc w:val="both"/>
              <w:rPr>
                <w:b/>
                <w:lang w:val="en-US"/>
              </w:rPr>
            </w:pPr>
          </w:p>
        </w:tc>
        <w:tc>
          <w:tcPr>
            <w:tcW w:w="1542" w:type="dxa"/>
            <w:gridSpan w:val="3"/>
          </w:tcPr>
          <w:p w14:paraId="0A823FC4" w14:textId="77777777" w:rsidR="00042F1D" w:rsidRPr="00DA187E" w:rsidRDefault="00042F1D" w:rsidP="004175F6">
            <w:pPr>
              <w:jc w:val="both"/>
              <w:rPr>
                <w:b/>
                <w:lang w:val="en-US"/>
              </w:rPr>
            </w:pPr>
          </w:p>
        </w:tc>
        <w:tc>
          <w:tcPr>
            <w:tcW w:w="1301" w:type="dxa"/>
            <w:gridSpan w:val="3"/>
          </w:tcPr>
          <w:p w14:paraId="41D4F7B4" w14:textId="77777777" w:rsidR="00042F1D" w:rsidRPr="00DA187E" w:rsidRDefault="00042F1D" w:rsidP="004175F6">
            <w:pPr>
              <w:jc w:val="both"/>
              <w:rPr>
                <w:b/>
                <w:lang w:val="en-US"/>
              </w:rPr>
            </w:pPr>
          </w:p>
        </w:tc>
        <w:tc>
          <w:tcPr>
            <w:tcW w:w="1312" w:type="dxa"/>
            <w:gridSpan w:val="2"/>
          </w:tcPr>
          <w:p w14:paraId="222F8265" w14:textId="77777777" w:rsidR="00042F1D" w:rsidRPr="00DA187E" w:rsidRDefault="00042F1D" w:rsidP="004175F6">
            <w:pPr>
              <w:jc w:val="both"/>
              <w:rPr>
                <w:b/>
                <w:lang w:val="en-US"/>
              </w:rPr>
            </w:pPr>
          </w:p>
        </w:tc>
        <w:tc>
          <w:tcPr>
            <w:tcW w:w="1366" w:type="dxa"/>
            <w:gridSpan w:val="3"/>
          </w:tcPr>
          <w:p w14:paraId="13AA138B" w14:textId="77777777" w:rsidR="00042F1D" w:rsidRPr="00DA187E" w:rsidRDefault="00042F1D" w:rsidP="004175F6">
            <w:pPr>
              <w:jc w:val="both"/>
              <w:rPr>
                <w:b/>
                <w:lang w:val="en-US"/>
              </w:rPr>
            </w:pPr>
          </w:p>
        </w:tc>
        <w:tc>
          <w:tcPr>
            <w:tcW w:w="2896" w:type="dxa"/>
            <w:gridSpan w:val="3"/>
          </w:tcPr>
          <w:p w14:paraId="7EBC6D78" w14:textId="77777777" w:rsidR="00042F1D" w:rsidRPr="00DA187E" w:rsidRDefault="00042F1D" w:rsidP="004175F6">
            <w:pPr>
              <w:jc w:val="both"/>
              <w:rPr>
                <w:b/>
                <w:lang w:val="en-US"/>
              </w:rPr>
            </w:pPr>
          </w:p>
        </w:tc>
      </w:tr>
      <w:tr w:rsidR="00042F1D" w:rsidRPr="00DA187E" w14:paraId="1DD9F7B0" w14:textId="77777777" w:rsidTr="003C6CE6">
        <w:tc>
          <w:tcPr>
            <w:tcW w:w="392" w:type="dxa"/>
          </w:tcPr>
          <w:p w14:paraId="00FC3D92" w14:textId="77777777" w:rsidR="00042F1D" w:rsidRPr="00DA187E" w:rsidRDefault="00042F1D" w:rsidP="004175F6">
            <w:pPr>
              <w:jc w:val="both"/>
              <w:rPr>
                <w:b/>
                <w:lang w:val="en-US"/>
              </w:rPr>
            </w:pPr>
            <w:r w:rsidRPr="00DA187E">
              <w:rPr>
                <w:b/>
                <w:lang w:val="en-US"/>
              </w:rPr>
              <w:t>2.</w:t>
            </w:r>
          </w:p>
        </w:tc>
        <w:tc>
          <w:tcPr>
            <w:tcW w:w="2949" w:type="dxa"/>
            <w:gridSpan w:val="2"/>
          </w:tcPr>
          <w:p w14:paraId="67D2AA68" w14:textId="77777777" w:rsidR="00042F1D" w:rsidRPr="00DA187E" w:rsidRDefault="00042F1D" w:rsidP="004175F6">
            <w:pPr>
              <w:jc w:val="both"/>
              <w:rPr>
                <w:b/>
                <w:lang w:val="en-US"/>
              </w:rPr>
            </w:pPr>
            <w:r w:rsidRPr="00DA187E">
              <w:rPr>
                <w:b/>
                <w:lang w:val="en-US"/>
              </w:rPr>
              <w:t>What is the total area of agricultural land cultivated by your village?</w:t>
            </w:r>
          </w:p>
        </w:tc>
        <w:tc>
          <w:tcPr>
            <w:tcW w:w="10833" w:type="dxa"/>
            <w:gridSpan w:val="19"/>
          </w:tcPr>
          <w:p w14:paraId="17E0439B" w14:textId="77777777" w:rsidR="00042F1D" w:rsidRDefault="00042F1D" w:rsidP="004175F6">
            <w:pPr>
              <w:jc w:val="both"/>
              <w:rPr>
                <w:bCs/>
                <w:lang w:val="en-US"/>
              </w:rPr>
            </w:pPr>
          </w:p>
          <w:p w14:paraId="118E5EDD" w14:textId="156B74CA" w:rsidR="00042F1D" w:rsidRPr="00521204" w:rsidRDefault="00042F1D" w:rsidP="004175F6">
            <w:pPr>
              <w:jc w:val="both"/>
              <w:rPr>
                <w:bCs/>
                <w:lang w:val="en-US"/>
              </w:rPr>
            </w:pPr>
          </w:p>
        </w:tc>
      </w:tr>
      <w:tr w:rsidR="00042F1D" w:rsidRPr="00DA187E" w14:paraId="3340257F" w14:textId="77777777" w:rsidTr="003C6CE6">
        <w:tc>
          <w:tcPr>
            <w:tcW w:w="392" w:type="dxa"/>
          </w:tcPr>
          <w:p w14:paraId="4DFFE5A4" w14:textId="77777777" w:rsidR="00042F1D" w:rsidRPr="00DA187E" w:rsidRDefault="00042F1D" w:rsidP="004175F6">
            <w:pPr>
              <w:jc w:val="both"/>
              <w:rPr>
                <w:b/>
                <w:lang w:val="en-US"/>
              </w:rPr>
            </w:pPr>
            <w:r w:rsidRPr="00DA187E">
              <w:rPr>
                <w:b/>
                <w:lang w:val="en-US"/>
              </w:rPr>
              <w:t>3.</w:t>
            </w:r>
          </w:p>
        </w:tc>
        <w:tc>
          <w:tcPr>
            <w:tcW w:w="2949" w:type="dxa"/>
            <w:gridSpan w:val="2"/>
          </w:tcPr>
          <w:p w14:paraId="6D19A216" w14:textId="77777777" w:rsidR="00042F1D" w:rsidRPr="00DA187E" w:rsidRDefault="00042F1D" w:rsidP="004175F6">
            <w:pPr>
              <w:jc w:val="both"/>
              <w:rPr>
                <w:b/>
                <w:lang w:val="en-US"/>
              </w:rPr>
            </w:pPr>
            <w:r w:rsidRPr="00DA187E">
              <w:rPr>
                <w:b/>
                <w:lang w:val="en-US"/>
              </w:rPr>
              <w:t>What is the total area of grazing land used by your village?</w:t>
            </w:r>
          </w:p>
        </w:tc>
        <w:tc>
          <w:tcPr>
            <w:tcW w:w="10833" w:type="dxa"/>
            <w:gridSpan w:val="19"/>
          </w:tcPr>
          <w:p w14:paraId="0B6C1A36" w14:textId="77777777" w:rsidR="00042F1D" w:rsidRPr="0089459F" w:rsidRDefault="00042F1D" w:rsidP="004175F6">
            <w:pPr>
              <w:jc w:val="both"/>
              <w:rPr>
                <w:bCs/>
                <w:lang w:val="en-US"/>
              </w:rPr>
            </w:pPr>
          </w:p>
          <w:p w14:paraId="4D36329A" w14:textId="71278D7A" w:rsidR="00042F1D" w:rsidRPr="0089459F" w:rsidRDefault="00042F1D" w:rsidP="004175F6">
            <w:pPr>
              <w:jc w:val="both"/>
              <w:rPr>
                <w:bCs/>
                <w:lang w:val="en-US"/>
              </w:rPr>
            </w:pPr>
          </w:p>
        </w:tc>
      </w:tr>
      <w:tr w:rsidR="00042F1D" w:rsidRPr="00DA187E" w14:paraId="33D38D53" w14:textId="77777777" w:rsidTr="003C6CE6">
        <w:tc>
          <w:tcPr>
            <w:tcW w:w="392" w:type="dxa"/>
          </w:tcPr>
          <w:p w14:paraId="3EEB5406" w14:textId="77777777" w:rsidR="00042F1D" w:rsidRPr="00DA187E" w:rsidRDefault="00042F1D" w:rsidP="004175F6">
            <w:pPr>
              <w:jc w:val="both"/>
              <w:rPr>
                <w:b/>
                <w:lang w:val="en-US"/>
              </w:rPr>
            </w:pPr>
            <w:r w:rsidRPr="00DA187E">
              <w:rPr>
                <w:b/>
                <w:lang w:val="en-US"/>
              </w:rPr>
              <w:t>4.</w:t>
            </w:r>
          </w:p>
        </w:tc>
        <w:tc>
          <w:tcPr>
            <w:tcW w:w="2949" w:type="dxa"/>
            <w:gridSpan w:val="2"/>
          </w:tcPr>
          <w:p w14:paraId="650350AE" w14:textId="77777777" w:rsidR="00042F1D" w:rsidRPr="00DA187E" w:rsidRDefault="00042F1D" w:rsidP="004175F6">
            <w:pPr>
              <w:jc w:val="both"/>
              <w:rPr>
                <w:b/>
                <w:lang w:val="en-US"/>
              </w:rPr>
            </w:pPr>
            <w:r w:rsidRPr="00DA187E">
              <w:rPr>
                <w:b/>
                <w:lang w:val="en-US"/>
              </w:rPr>
              <w:t xml:space="preserve">What is the total area of </w:t>
            </w:r>
            <w:proofErr w:type="gramStart"/>
            <w:r w:rsidRPr="00DA187E">
              <w:rPr>
                <w:b/>
                <w:lang w:val="en-US"/>
              </w:rPr>
              <w:t>forest land</w:t>
            </w:r>
            <w:proofErr w:type="gramEnd"/>
            <w:r w:rsidRPr="00DA187E">
              <w:rPr>
                <w:b/>
                <w:lang w:val="en-US"/>
              </w:rPr>
              <w:t xml:space="preserve"> surrounding your village?</w:t>
            </w:r>
          </w:p>
        </w:tc>
        <w:tc>
          <w:tcPr>
            <w:tcW w:w="10833" w:type="dxa"/>
            <w:gridSpan w:val="19"/>
          </w:tcPr>
          <w:p w14:paraId="4B3B0FA2" w14:textId="22C81703" w:rsidR="00042F1D" w:rsidRPr="0089459F" w:rsidRDefault="00042F1D" w:rsidP="004175F6">
            <w:pPr>
              <w:jc w:val="both"/>
              <w:rPr>
                <w:bCs/>
                <w:lang w:val="en-US"/>
              </w:rPr>
            </w:pPr>
          </w:p>
        </w:tc>
      </w:tr>
      <w:tr w:rsidR="00042F1D" w:rsidRPr="00DA187E" w14:paraId="43B496D6" w14:textId="77777777" w:rsidTr="003C6CE6">
        <w:tc>
          <w:tcPr>
            <w:tcW w:w="392" w:type="dxa"/>
          </w:tcPr>
          <w:p w14:paraId="55E169F7" w14:textId="77777777" w:rsidR="00042F1D" w:rsidRPr="00DA187E" w:rsidRDefault="00042F1D" w:rsidP="004175F6">
            <w:pPr>
              <w:jc w:val="both"/>
              <w:rPr>
                <w:b/>
                <w:lang w:val="en-US"/>
              </w:rPr>
            </w:pPr>
            <w:r w:rsidRPr="00DA187E">
              <w:rPr>
                <w:b/>
                <w:lang w:val="en-US"/>
              </w:rPr>
              <w:t>5.</w:t>
            </w:r>
          </w:p>
        </w:tc>
        <w:tc>
          <w:tcPr>
            <w:tcW w:w="2949" w:type="dxa"/>
            <w:gridSpan w:val="2"/>
          </w:tcPr>
          <w:p w14:paraId="43AB0724" w14:textId="77777777" w:rsidR="00042F1D" w:rsidRPr="00DA187E" w:rsidRDefault="00042F1D" w:rsidP="004175F6">
            <w:pPr>
              <w:jc w:val="both"/>
              <w:rPr>
                <w:b/>
                <w:lang w:val="en-US"/>
              </w:rPr>
            </w:pPr>
            <w:r w:rsidRPr="00DA187E">
              <w:rPr>
                <w:b/>
                <w:lang w:val="en-US"/>
              </w:rPr>
              <w:t>What (if any) are the main crops cultivated by your village?</w:t>
            </w:r>
          </w:p>
        </w:tc>
        <w:tc>
          <w:tcPr>
            <w:tcW w:w="10833" w:type="dxa"/>
            <w:gridSpan w:val="19"/>
          </w:tcPr>
          <w:p w14:paraId="133DC4D3" w14:textId="0DB2E356" w:rsidR="00042F1D" w:rsidRPr="0089459F" w:rsidRDefault="00042F1D" w:rsidP="004175F6">
            <w:pPr>
              <w:jc w:val="both"/>
              <w:rPr>
                <w:bCs/>
                <w:lang w:val="en-US"/>
              </w:rPr>
            </w:pPr>
          </w:p>
        </w:tc>
      </w:tr>
      <w:tr w:rsidR="00042F1D" w:rsidRPr="00DA187E" w14:paraId="263CC473" w14:textId="77777777" w:rsidTr="003C6CE6">
        <w:tc>
          <w:tcPr>
            <w:tcW w:w="392" w:type="dxa"/>
            <w:vMerge w:val="restart"/>
          </w:tcPr>
          <w:p w14:paraId="020B74D3" w14:textId="77777777" w:rsidR="00042F1D" w:rsidRPr="00DA187E" w:rsidRDefault="00042F1D" w:rsidP="004175F6">
            <w:pPr>
              <w:jc w:val="both"/>
              <w:rPr>
                <w:b/>
                <w:lang w:val="en-US"/>
              </w:rPr>
            </w:pPr>
            <w:r w:rsidRPr="00DA187E">
              <w:rPr>
                <w:b/>
                <w:lang w:val="en-US"/>
              </w:rPr>
              <w:t>6.</w:t>
            </w:r>
          </w:p>
        </w:tc>
        <w:tc>
          <w:tcPr>
            <w:tcW w:w="2949" w:type="dxa"/>
            <w:gridSpan w:val="2"/>
            <w:vMerge w:val="restart"/>
          </w:tcPr>
          <w:p w14:paraId="0C8D7768" w14:textId="77777777" w:rsidR="00042F1D" w:rsidRPr="00DA187E" w:rsidRDefault="00042F1D" w:rsidP="004175F6">
            <w:pPr>
              <w:jc w:val="both"/>
              <w:rPr>
                <w:b/>
                <w:lang w:val="en-US"/>
              </w:rPr>
            </w:pPr>
            <w:r w:rsidRPr="00DA187E">
              <w:rPr>
                <w:b/>
                <w:lang w:val="en-US"/>
              </w:rPr>
              <w:t>How many of each type of animal is owned by members of your village?</w:t>
            </w:r>
          </w:p>
        </w:tc>
        <w:tc>
          <w:tcPr>
            <w:tcW w:w="856" w:type="dxa"/>
          </w:tcPr>
          <w:p w14:paraId="2A2A7F77" w14:textId="77777777" w:rsidR="00042F1D" w:rsidRPr="0089459F" w:rsidRDefault="00042F1D" w:rsidP="004175F6">
            <w:pPr>
              <w:jc w:val="both"/>
              <w:rPr>
                <w:bCs/>
                <w:lang w:val="en-US"/>
              </w:rPr>
            </w:pPr>
            <w:r w:rsidRPr="0089459F">
              <w:rPr>
                <w:bCs/>
                <w:lang w:val="en-US"/>
              </w:rPr>
              <w:t>Horses</w:t>
            </w:r>
          </w:p>
        </w:tc>
        <w:tc>
          <w:tcPr>
            <w:tcW w:w="1000" w:type="dxa"/>
            <w:gridSpan w:val="3"/>
          </w:tcPr>
          <w:p w14:paraId="3B68C8EB" w14:textId="77777777" w:rsidR="00042F1D" w:rsidRPr="0089459F" w:rsidRDefault="00042F1D" w:rsidP="004175F6">
            <w:pPr>
              <w:jc w:val="both"/>
              <w:rPr>
                <w:bCs/>
                <w:lang w:val="en-US"/>
              </w:rPr>
            </w:pPr>
            <w:r w:rsidRPr="0089459F">
              <w:rPr>
                <w:bCs/>
                <w:lang w:val="en-US"/>
              </w:rPr>
              <w:t>Donkeys</w:t>
            </w:r>
          </w:p>
        </w:tc>
        <w:tc>
          <w:tcPr>
            <w:tcW w:w="818" w:type="dxa"/>
            <w:gridSpan w:val="2"/>
          </w:tcPr>
          <w:p w14:paraId="3DF0C204" w14:textId="77777777" w:rsidR="00042F1D" w:rsidRPr="0089459F" w:rsidRDefault="00042F1D" w:rsidP="004175F6">
            <w:pPr>
              <w:jc w:val="both"/>
              <w:rPr>
                <w:bCs/>
                <w:lang w:val="en-US"/>
              </w:rPr>
            </w:pPr>
            <w:r w:rsidRPr="0089459F">
              <w:rPr>
                <w:bCs/>
                <w:lang w:val="en-US"/>
              </w:rPr>
              <w:t>Mules</w:t>
            </w:r>
          </w:p>
        </w:tc>
        <w:tc>
          <w:tcPr>
            <w:tcW w:w="876" w:type="dxa"/>
          </w:tcPr>
          <w:p w14:paraId="584FDF21" w14:textId="77777777" w:rsidR="00042F1D" w:rsidRPr="0089459F" w:rsidRDefault="00042F1D" w:rsidP="004175F6">
            <w:pPr>
              <w:jc w:val="both"/>
              <w:rPr>
                <w:bCs/>
                <w:lang w:val="en-US"/>
              </w:rPr>
            </w:pPr>
            <w:r w:rsidRPr="0089459F">
              <w:rPr>
                <w:bCs/>
                <w:lang w:val="en-US"/>
              </w:rPr>
              <w:t>Camels</w:t>
            </w:r>
          </w:p>
        </w:tc>
        <w:tc>
          <w:tcPr>
            <w:tcW w:w="834" w:type="dxa"/>
            <w:gridSpan w:val="2"/>
          </w:tcPr>
          <w:p w14:paraId="0B2FE05D" w14:textId="77777777" w:rsidR="00042F1D" w:rsidRPr="0089459F" w:rsidRDefault="00042F1D" w:rsidP="004175F6">
            <w:pPr>
              <w:jc w:val="both"/>
              <w:rPr>
                <w:bCs/>
                <w:lang w:val="en-US"/>
              </w:rPr>
            </w:pPr>
            <w:r w:rsidRPr="0089459F">
              <w:rPr>
                <w:bCs/>
                <w:lang w:val="en-US"/>
              </w:rPr>
              <w:t>Sheep</w:t>
            </w:r>
          </w:p>
        </w:tc>
        <w:tc>
          <w:tcPr>
            <w:tcW w:w="748" w:type="dxa"/>
          </w:tcPr>
          <w:p w14:paraId="46BF0E6D" w14:textId="77777777" w:rsidR="00042F1D" w:rsidRPr="0089459F" w:rsidRDefault="00042F1D" w:rsidP="004175F6">
            <w:pPr>
              <w:jc w:val="both"/>
              <w:rPr>
                <w:bCs/>
                <w:lang w:val="en-US"/>
              </w:rPr>
            </w:pPr>
            <w:r w:rsidRPr="0089459F">
              <w:rPr>
                <w:bCs/>
                <w:lang w:val="en-US"/>
              </w:rPr>
              <w:t>Goats</w:t>
            </w:r>
          </w:p>
        </w:tc>
        <w:tc>
          <w:tcPr>
            <w:tcW w:w="937" w:type="dxa"/>
            <w:gridSpan w:val="2"/>
          </w:tcPr>
          <w:p w14:paraId="2A993FBE" w14:textId="77777777" w:rsidR="00042F1D" w:rsidRPr="0089459F" w:rsidRDefault="00042F1D" w:rsidP="004175F6">
            <w:pPr>
              <w:jc w:val="both"/>
              <w:rPr>
                <w:bCs/>
                <w:lang w:val="en-US"/>
              </w:rPr>
            </w:pPr>
            <w:r w:rsidRPr="0089459F">
              <w:rPr>
                <w:bCs/>
                <w:lang w:val="en-US"/>
              </w:rPr>
              <w:t>Buffalo</w:t>
            </w:r>
          </w:p>
        </w:tc>
        <w:tc>
          <w:tcPr>
            <w:tcW w:w="672" w:type="dxa"/>
            <w:gridSpan w:val="2"/>
          </w:tcPr>
          <w:p w14:paraId="542F3530" w14:textId="77777777" w:rsidR="00042F1D" w:rsidRPr="0089459F" w:rsidRDefault="00042F1D" w:rsidP="004175F6">
            <w:pPr>
              <w:jc w:val="both"/>
              <w:rPr>
                <w:bCs/>
                <w:lang w:val="en-US"/>
              </w:rPr>
            </w:pPr>
            <w:r w:rsidRPr="0089459F">
              <w:rPr>
                <w:bCs/>
                <w:lang w:val="en-US"/>
              </w:rPr>
              <w:t>Yak</w:t>
            </w:r>
          </w:p>
        </w:tc>
        <w:tc>
          <w:tcPr>
            <w:tcW w:w="1019" w:type="dxa"/>
          </w:tcPr>
          <w:p w14:paraId="3218521F" w14:textId="77777777" w:rsidR="00042F1D" w:rsidRPr="0089459F" w:rsidRDefault="00042F1D" w:rsidP="004175F6">
            <w:pPr>
              <w:jc w:val="both"/>
              <w:rPr>
                <w:bCs/>
                <w:lang w:val="en-US"/>
              </w:rPr>
            </w:pPr>
            <w:r w:rsidRPr="0089459F">
              <w:rPr>
                <w:bCs/>
                <w:lang w:val="en-US"/>
              </w:rPr>
              <w:t>Chickens</w:t>
            </w:r>
          </w:p>
        </w:tc>
        <w:tc>
          <w:tcPr>
            <w:tcW w:w="964" w:type="dxa"/>
            <w:gridSpan w:val="2"/>
          </w:tcPr>
          <w:p w14:paraId="6A134760" w14:textId="77777777" w:rsidR="00042F1D" w:rsidRPr="0089459F" w:rsidRDefault="00042F1D" w:rsidP="004175F6">
            <w:pPr>
              <w:jc w:val="both"/>
              <w:rPr>
                <w:bCs/>
                <w:lang w:val="en-US"/>
              </w:rPr>
            </w:pPr>
            <w:r w:rsidRPr="0089459F">
              <w:rPr>
                <w:bCs/>
                <w:lang w:val="en-US"/>
              </w:rPr>
              <w:t>Ducks</w:t>
            </w:r>
          </w:p>
        </w:tc>
        <w:tc>
          <w:tcPr>
            <w:tcW w:w="930" w:type="dxa"/>
          </w:tcPr>
          <w:p w14:paraId="00A61F19" w14:textId="77777777" w:rsidR="00042F1D" w:rsidRPr="0089459F" w:rsidRDefault="00042F1D" w:rsidP="004175F6">
            <w:pPr>
              <w:jc w:val="both"/>
              <w:rPr>
                <w:bCs/>
                <w:lang w:val="en-US"/>
              </w:rPr>
            </w:pPr>
            <w:r w:rsidRPr="0089459F">
              <w:rPr>
                <w:bCs/>
                <w:lang w:val="en-US"/>
              </w:rPr>
              <w:t>Turkeys</w:t>
            </w:r>
          </w:p>
        </w:tc>
        <w:tc>
          <w:tcPr>
            <w:tcW w:w="1179" w:type="dxa"/>
          </w:tcPr>
          <w:p w14:paraId="0003A0CF" w14:textId="77777777" w:rsidR="00042F1D" w:rsidRPr="0089459F" w:rsidRDefault="00042F1D" w:rsidP="004175F6">
            <w:pPr>
              <w:jc w:val="both"/>
              <w:rPr>
                <w:bCs/>
                <w:lang w:val="en-US"/>
              </w:rPr>
            </w:pPr>
            <w:r w:rsidRPr="0089459F">
              <w:rPr>
                <w:bCs/>
                <w:lang w:val="en-US"/>
              </w:rPr>
              <w:t>Other</w:t>
            </w:r>
          </w:p>
        </w:tc>
      </w:tr>
      <w:tr w:rsidR="00042F1D" w:rsidRPr="00DA187E" w14:paraId="4BA2402A" w14:textId="77777777" w:rsidTr="003C6CE6">
        <w:tc>
          <w:tcPr>
            <w:tcW w:w="392" w:type="dxa"/>
            <w:vMerge/>
          </w:tcPr>
          <w:p w14:paraId="044924F1" w14:textId="77777777" w:rsidR="00042F1D" w:rsidRPr="00DA187E" w:rsidRDefault="00042F1D" w:rsidP="004175F6">
            <w:pPr>
              <w:jc w:val="both"/>
              <w:rPr>
                <w:b/>
                <w:lang w:val="en-US"/>
              </w:rPr>
            </w:pPr>
          </w:p>
        </w:tc>
        <w:tc>
          <w:tcPr>
            <w:tcW w:w="2949" w:type="dxa"/>
            <w:gridSpan w:val="2"/>
            <w:vMerge/>
          </w:tcPr>
          <w:p w14:paraId="051ADEBD" w14:textId="77777777" w:rsidR="00042F1D" w:rsidRPr="00DA187E" w:rsidRDefault="00042F1D" w:rsidP="004175F6">
            <w:pPr>
              <w:jc w:val="both"/>
              <w:rPr>
                <w:b/>
                <w:lang w:val="en-US"/>
              </w:rPr>
            </w:pPr>
          </w:p>
        </w:tc>
        <w:tc>
          <w:tcPr>
            <w:tcW w:w="856" w:type="dxa"/>
          </w:tcPr>
          <w:p w14:paraId="72DF9A13" w14:textId="77777777" w:rsidR="00042F1D" w:rsidRPr="0089459F" w:rsidRDefault="00042F1D" w:rsidP="004175F6">
            <w:pPr>
              <w:jc w:val="both"/>
              <w:rPr>
                <w:bCs/>
                <w:lang w:val="en-US"/>
              </w:rPr>
            </w:pPr>
          </w:p>
        </w:tc>
        <w:tc>
          <w:tcPr>
            <w:tcW w:w="1000" w:type="dxa"/>
            <w:gridSpan w:val="3"/>
          </w:tcPr>
          <w:p w14:paraId="0726CB8F" w14:textId="42032518" w:rsidR="00042F1D" w:rsidRPr="0089459F" w:rsidRDefault="00042F1D" w:rsidP="004175F6">
            <w:pPr>
              <w:jc w:val="both"/>
              <w:rPr>
                <w:bCs/>
                <w:lang w:val="en-US"/>
              </w:rPr>
            </w:pPr>
          </w:p>
        </w:tc>
        <w:tc>
          <w:tcPr>
            <w:tcW w:w="818" w:type="dxa"/>
            <w:gridSpan w:val="2"/>
          </w:tcPr>
          <w:p w14:paraId="765BDBC7" w14:textId="77777777" w:rsidR="00042F1D" w:rsidRPr="0089459F" w:rsidRDefault="00042F1D" w:rsidP="004175F6">
            <w:pPr>
              <w:jc w:val="both"/>
              <w:rPr>
                <w:bCs/>
                <w:lang w:val="en-US"/>
              </w:rPr>
            </w:pPr>
          </w:p>
        </w:tc>
        <w:tc>
          <w:tcPr>
            <w:tcW w:w="876" w:type="dxa"/>
          </w:tcPr>
          <w:p w14:paraId="3D0B4F4A" w14:textId="6BFB9FBC" w:rsidR="00042F1D" w:rsidRPr="0089459F" w:rsidRDefault="00042F1D" w:rsidP="004175F6">
            <w:pPr>
              <w:jc w:val="both"/>
              <w:rPr>
                <w:bCs/>
                <w:lang w:val="en-US"/>
              </w:rPr>
            </w:pPr>
          </w:p>
        </w:tc>
        <w:tc>
          <w:tcPr>
            <w:tcW w:w="834" w:type="dxa"/>
            <w:gridSpan w:val="2"/>
          </w:tcPr>
          <w:p w14:paraId="75ED963B" w14:textId="7796B71C" w:rsidR="00042F1D" w:rsidRPr="0089459F" w:rsidRDefault="00042F1D" w:rsidP="004175F6">
            <w:pPr>
              <w:jc w:val="both"/>
              <w:rPr>
                <w:bCs/>
                <w:lang w:val="en-US"/>
              </w:rPr>
            </w:pPr>
          </w:p>
        </w:tc>
        <w:tc>
          <w:tcPr>
            <w:tcW w:w="748" w:type="dxa"/>
          </w:tcPr>
          <w:p w14:paraId="36A95929" w14:textId="67DFF935" w:rsidR="00042F1D" w:rsidRPr="0089459F" w:rsidRDefault="00042F1D" w:rsidP="004175F6">
            <w:pPr>
              <w:jc w:val="both"/>
              <w:rPr>
                <w:bCs/>
                <w:lang w:val="en-US"/>
              </w:rPr>
            </w:pPr>
          </w:p>
        </w:tc>
        <w:tc>
          <w:tcPr>
            <w:tcW w:w="937" w:type="dxa"/>
            <w:gridSpan w:val="2"/>
          </w:tcPr>
          <w:p w14:paraId="19CE39D0" w14:textId="0FC21D2C" w:rsidR="00042F1D" w:rsidRPr="0089459F" w:rsidRDefault="00042F1D" w:rsidP="004175F6">
            <w:pPr>
              <w:jc w:val="both"/>
              <w:rPr>
                <w:bCs/>
                <w:lang w:val="en-US"/>
              </w:rPr>
            </w:pPr>
          </w:p>
        </w:tc>
        <w:tc>
          <w:tcPr>
            <w:tcW w:w="672" w:type="dxa"/>
            <w:gridSpan w:val="2"/>
          </w:tcPr>
          <w:p w14:paraId="178C91B8" w14:textId="77777777" w:rsidR="00042F1D" w:rsidRPr="0089459F" w:rsidRDefault="00042F1D" w:rsidP="004175F6">
            <w:pPr>
              <w:jc w:val="both"/>
              <w:rPr>
                <w:bCs/>
                <w:lang w:val="en-US"/>
              </w:rPr>
            </w:pPr>
          </w:p>
        </w:tc>
        <w:tc>
          <w:tcPr>
            <w:tcW w:w="1019" w:type="dxa"/>
          </w:tcPr>
          <w:p w14:paraId="06BEF951" w14:textId="26FA4206" w:rsidR="00042F1D" w:rsidRPr="0089459F" w:rsidRDefault="00042F1D" w:rsidP="004175F6">
            <w:pPr>
              <w:jc w:val="both"/>
              <w:rPr>
                <w:bCs/>
                <w:lang w:val="en-US"/>
              </w:rPr>
            </w:pPr>
          </w:p>
        </w:tc>
        <w:tc>
          <w:tcPr>
            <w:tcW w:w="964" w:type="dxa"/>
            <w:gridSpan w:val="2"/>
          </w:tcPr>
          <w:p w14:paraId="676F581D" w14:textId="77777777" w:rsidR="00042F1D" w:rsidRPr="00DA187E" w:rsidRDefault="00042F1D" w:rsidP="004175F6">
            <w:pPr>
              <w:jc w:val="both"/>
              <w:rPr>
                <w:b/>
                <w:lang w:val="en-US"/>
              </w:rPr>
            </w:pPr>
          </w:p>
        </w:tc>
        <w:tc>
          <w:tcPr>
            <w:tcW w:w="930" w:type="dxa"/>
          </w:tcPr>
          <w:p w14:paraId="35943983" w14:textId="77777777" w:rsidR="00042F1D" w:rsidRPr="00DA187E" w:rsidRDefault="00042F1D" w:rsidP="004175F6">
            <w:pPr>
              <w:jc w:val="both"/>
              <w:rPr>
                <w:b/>
                <w:lang w:val="en-US"/>
              </w:rPr>
            </w:pPr>
          </w:p>
        </w:tc>
        <w:tc>
          <w:tcPr>
            <w:tcW w:w="1179" w:type="dxa"/>
          </w:tcPr>
          <w:p w14:paraId="126F1C6D" w14:textId="77777777" w:rsidR="00042F1D" w:rsidRPr="00DA187E" w:rsidRDefault="00042F1D" w:rsidP="004175F6">
            <w:pPr>
              <w:jc w:val="both"/>
              <w:rPr>
                <w:b/>
                <w:lang w:val="en-US"/>
              </w:rPr>
            </w:pPr>
          </w:p>
        </w:tc>
      </w:tr>
      <w:tr w:rsidR="00042F1D" w:rsidRPr="00DA187E" w14:paraId="4289B9BF" w14:textId="77777777" w:rsidTr="003C6CE6">
        <w:trPr>
          <w:gridAfter w:val="15"/>
          <w:wAfter w:w="8977" w:type="dxa"/>
        </w:trPr>
        <w:tc>
          <w:tcPr>
            <w:tcW w:w="392" w:type="dxa"/>
            <w:vMerge w:val="restart"/>
          </w:tcPr>
          <w:p w14:paraId="2A845870" w14:textId="77777777" w:rsidR="00042F1D" w:rsidRPr="00DA187E" w:rsidRDefault="00042F1D" w:rsidP="004175F6">
            <w:pPr>
              <w:jc w:val="both"/>
              <w:rPr>
                <w:b/>
                <w:lang w:val="en-US"/>
              </w:rPr>
            </w:pPr>
            <w:r w:rsidRPr="00DA187E">
              <w:rPr>
                <w:b/>
                <w:lang w:val="en-US"/>
              </w:rPr>
              <w:t>7.</w:t>
            </w:r>
          </w:p>
        </w:tc>
        <w:tc>
          <w:tcPr>
            <w:tcW w:w="2949" w:type="dxa"/>
            <w:gridSpan w:val="2"/>
            <w:vMerge w:val="restart"/>
          </w:tcPr>
          <w:p w14:paraId="3241779C" w14:textId="77777777" w:rsidR="00042F1D" w:rsidRPr="00DA187E" w:rsidRDefault="00042F1D" w:rsidP="004175F6">
            <w:pPr>
              <w:jc w:val="both"/>
              <w:rPr>
                <w:b/>
                <w:lang w:val="en-US"/>
              </w:rPr>
            </w:pPr>
            <w:r w:rsidRPr="00DA187E">
              <w:rPr>
                <w:b/>
                <w:lang w:val="en-US"/>
              </w:rPr>
              <w:t>Do you share any resources or assets with another village?</w:t>
            </w:r>
          </w:p>
        </w:tc>
        <w:tc>
          <w:tcPr>
            <w:tcW w:w="856" w:type="dxa"/>
          </w:tcPr>
          <w:p w14:paraId="14967AFC" w14:textId="77777777" w:rsidR="00042F1D" w:rsidRPr="00DA187E" w:rsidRDefault="00042F1D" w:rsidP="004175F6">
            <w:pPr>
              <w:jc w:val="both"/>
              <w:rPr>
                <w:b/>
                <w:lang w:val="en-US"/>
              </w:rPr>
            </w:pPr>
            <w:r w:rsidRPr="00DA187E">
              <w:rPr>
                <w:b/>
                <w:lang w:val="en-US"/>
              </w:rPr>
              <w:t>Yes</w:t>
            </w:r>
          </w:p>
        </w:tc>
        <w:tc>
          <w:tcPr>
            <w:tcW w:w="1000" w:type="dxa"/>
            <w:gridSpan w:val="3"/>
          </w:tcPr>
          <w:p w14:paraId="6BF8CAD2" w14:textId="77777777" w:rsidR="00042F1D" w:rsidRPr="00DA187E" w:rsidRDefault="00042F1D" w:rsidP="004175F6">
            <w:pPr>
              <w:jc w:val="both"/>
              <w:rPr>
                <w:b/>
                <w:lang w:val="en-US"/>
              </w:rPr>
            </w:pPr>
            <w:r w:rsidRPr="00DA187E">
              <w:rPr>
                <w:b/>
                <w:lang w:val="en-US"/>
              </w:rPr>
              <w:t>No</w:t>
            </w:r>
          </w:p>
        </w:tc>
      </w:tr>
      <w:tr w:rsidR="00042F1D" w:rsidRPr="00DA187E" w14:paraId="1C838D8A" w14:textId="77777777" w:rsidTr="003C6CE6">
        <w:trPr>
          <w:gridAfter w:val="15"/>
          <w:wAfter w:w="8977" w:type="dxa"/>
        </w:trPr>
        <w:tc>
          <w:tcPr>
            <w:tcW w:w="392" w:type="dxa"/>
            <w:vMerge/>
          </w:tcPr>
          <w:p w14:paraId="38A7BDF6" w14:textId="77777777" w:rsidR="00042F1D" w:rsidRPr="00DA187E" w:rsidRDefault="00042F1D" w:rsidP="004175F6">
            <w:pPr>
              <w:jc w:val="both"/>
              <w:rPr>
                <w:b/>
                <w:lang w:val="en-US"/>
              </w:rPr>
            </w:pPr>
          </w:p>
        </w:tc>
        <w:tc>
          <w:tcPr>
            <w:tcW w:w="2949" w:type="dxa"/>
            <w:gridSpan w:val="2"/>
            <w:vMerge/>
          </w:tcPr>
          <w:p w14:paraId="162F5D96" w14:textId="77777777" w:rsidR="00042F1D" w:rsidRPr="00DA187E" w:rsidRDefault="00042F1D" w:rsidP="004175F6">
            <w:pPr>
              <w:jc w:val="both"/>
              <w:rPr>
                <w:b/>
                <w:lang w:val="en-US"/>
              </w:rPr>
            </w:pPr>
          </w:p>
        </w:tc>
        <w:tc>
          <w:tcPr>
            <w:tcW w:w="856" w:type="dxa"/>
          </w:tcPr>
          <w:p w14:paraId="32260774" w14:textId="77777777" w:rsidR="00042F1D" w:rsidRPr="003B3895" w:rsidRDefault="00042F1D" w:rsidP="004175F6">
            <w:pPr>
              <w:ind w:left="360"/>
              <w:jc w:val="both"/>
              <w:rPr>
                <w:b/>
                <w:lang w:val="en-US"/>
              </w:rPr>
            </w:pPr>
          </w:p>
        </w:tc>
        <w:tc>
          <w:tcPr>
            <w:tcW w:w="1000" w:type="dxa"/>
            <w:gridSpan w:val="3"/>
          </w:tcPr>
          <w:p w14:paraId="77F8BD50" w14:textId="77777777" w:rsidR="00042F1D" w:rsidRPr="00DA187E" w:rsidRDefault="00042F1D" w:rsidP="004175F6">
            <w:pPr>
              <w:jc w:val="both"/>
              <w:rPr>
                <w:b/>
                <w:lang w:val="en-US"/>
              </w:rPr>
            </w:pPr>
          </w:p>
        </w:tc>
      </w:tr>
      <w:tr w:rsidR="00042F1D" w:rsidRPr="00DA187E" w14:paraId="4E52AD7C" w14:textId="77777777" w:rsidTr="003C6CE6">
        <w:trPr>
          <w:trHeight w:val="567"/>
        </w:trPr>
        <w:tc>
          <w:tcPr>
            <w:tcW w:w="392" w:type="dxa"/>
            <w:vMerge/>
          </w:tcPr>
          <w:p w14:paraId="7DD9BB20" w14:textId="77777777" w:rsidR="00042F1D" w:rsidRPr="00DA187E" w:rsidRDefault="00042F1D" w:rsidP="004175F6">
            <w:pPr>
              <w:jc w:val="both"/>
              <w:rPr>
                <w:b/>
                <w:lang w:val="en-US"/>
              </w:rPr>
            </w:pPr>
          </w:p>
        </w:tc>
        <w:tc>
          <w:tcPr>
            <w:tcW w:w="389" w:type="dxa"/>
          </w:tcPr>
          <w:p w14:paraId="24ECAC38" w14:textId="77777777" w:rsidR="00042F1D" w:rsidRPr="00DA187E" w:rsidRDefault="00042F1D" w:rsidP="004175F6">
            <w:pPr>
              <w:jc w:val="both"/>
              <w:rPr>
                <w:b/>
                <w:lang w:val="en-US"/>
              </w:rPr>
            </w:pPr>
            <w:proofErr w:type="gramStart"/>
            <w:r w:rsidRPr="00DA187E">
              <w:rPr>
                <w:b/>
                <w:lang w:val="en-US"/>
              </w:rPr>
              <w:t>a</w:t>
            </w:r>
            <w:proofErr w:type="gramEnd"/>
            <w:r w:rsidRPr="00DA187E">
              <w:rPr>
                <w:b/>
                <w:lang w:val="en-US"/>
              </w:rPr>
              <w:t>.</w:t>
            </w:r>
          </w:p>
          <w:p w14:paraId="2697A1E8" w14:textId="77777777" w:rsidR="00042F1D" w:rsidRPr="00DA187E" w:rsidRDefault="00042F1D" w:rsidP="004175F6">
            <w:pPr>
              <w:jc w:val="both"/>
              <w:rPr>
                <w:b/>
                <w:lang w:val="en-US"/>
              </w:rPr>
            </w:pPr>
          </w:p>
          <w:p w14:paraId="222B18A6" w14:textId="77777777" w:rsidR="00042F1D" w:rsidRPr="00DA187E" w:rsidRDefault="00042F1D" w:rsidP="004175F6">
            <w:pPr>
              <w:jc w:val="both"/>
              <w:rPr>
                <w:b/>
                <w:lang w:val="en-US"/>
              </w:rPr>
            </w:pPr>
          </w:p>
          <w:p w14:paraId="6A5D6A33" w14:textId="77777777" w:rsidR="00042F1D" w:rsidRPr="00DA187E" w:rsidRDefault="00042F1D" w:rsidP="004175F6">
            <w:pPr>
              <w:jc w:val="both"/>
              <w:rPr>
                <w:b/>
                <w:lang w:val="en-US"/>
              </w:rPr>
            </w:pPr>
          </w:p>
          <w:p w14:paraId="1CC014D3" w14:textId="77777777" w:rsidR="00042F1D" w:rsidRPr="00DA187E" w:rsidRDefault="00042F1D" w:rsidP="004175F6">
            <w:pPr>
              <w:jc w:val="both"/>
              <w:rPr>
                <w:b/>
                <w:lang w:val="en-US"/>
              </w:rPr>
            </w:pPr>
          </w:p>
        </w:tc>
        <w:tc>
          <w:tcPr>
            <w:tcW w:w="2560" w:type="dxa"/>
          </w:tcPr>
          <w:p w14:paraId="0FEBA484" w14:textId="77777777" w:rsidR="00042F1D" w:rsidRPr="00DA187E" w:rsidRDefault="00042F1D" w:rsidP="004175F6">
            <w:pPr>
              <w:jc w:val="both"/>
              <w:rPr>
                <w:b/>
                <w:lang w:val="en-US"/>
              </w:rPr>
            </w:pPr>
            <w:r w:rsidRPr="00DA187E">
              <w:rPr>
                <w:b/>
                <w:lang w:val="en-US"/>
              </w:rPr>
              <w:lastRenderedPageBreak/>
              <w:t>If yes, which ones?</w:t>
            </w:r>
          </w:p>
        </w:tc>
        <w:tc>
          <w:tcPr>
            <w:tcW w:w="10833" w:type="dxa"/>
            <w:gridSpan w:val="19"/>
          </w:tcPr>
          <w:p w14:paraId="7580192C" w14:textId="614050BF" w:rsidR="00042F1D" w:rsidRPr="003B3895" w:rsidRDefault="00042F1D" w:rsidP="004175F6">
            <w:pPr>
              <w:ind w:left="360"/>
              <w:jc w:val="both"/>
              <w:rPr>
                <w:b/>
                <w:lang w:val="en-US"/>
              </w:rPr>
            </w:pPr>
            <w:r w:rsidRPr="003B3895">
              <w:rPr>
                <w:b/>
                <w:lang w:val="en-US"/>
              </w:rPr>
              <w:t xml:space="preserve"> </w:t>
            </w:r>
          </w:p>
        </w:tc>
      </w:tr>
    </w:tbl>
    <w:p w14:paraId="54D65BAB" w14:textId="77777777" w:rsidR="00042F1D" w:rsidRPr="00DA187E" w:rsidRDefault="00042F1D" w:rsidP="004175F6">
      <w:pPr>
        <w:keepNext/>
        <w:keepLines/>
        <w:spacing w:before="480"/>
        <w:jc w:val="both"/>
        <w:outlineLvl w:val="0"/>
        <w:rPr>
          <w:rFonts w:asciiTheme="majorHAnsi" w:eastAsiaTheme="majorEastAsia" w:hAnsiTheme="majorHAnsi" w:cstheme="majorBidi"/>
          <w:b/>
          <w:bCs/>
          <w:color w:val="000000" w:themeColor="text1"/>
          <w:sz w:val="28"/>
          <w:szCs w:val="28"/>
        </w:rPr>
      </w:pPr>
      <w:r w:rsidRPr="00DA187E">
        <w:rPr>
          <w:rFonts w:asciiTheme="majorHAnsi" w:eastAsiaTheme="majorEastAsia" w:hAnsiTheme="majorHAnsi" w:cstheme="majorBidi"/>
          <w:b/>
          <w:bCs/>
          <w:color w:val="000000" w:themeColor="text1"/>
          <w:sz w:val="28"/>
          <w:szCs w:val="28"/>
        </w:rPr>
        <w:lastRenderedPageBreak/>
        <w:t>Services and Infrastructure</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8"/>
        <w:gridCol w:w="420"/>
        <w:gridCol w:w="1364"/>
        <w:gridCol w:w="1609"/>
        <w:gridCol w:w="682"/>
        <w:gridCol w:w="673"/>
        <w:gridCol w:w="360"/>
        <w:gridCol w:w="729"/>
        <w:gridCol w:w="514"/>
        <w:gridCol w:w="410"/>
        <w:gridCol w:w="691"/>
        <w:gridCol w:w="953"/>
        <w:gridCol w:w="132"/>
        <w:gridCol w:w="1963"/>
        <w:gridCol w:w="1195"/>
        <w:gridCol w:w="2088"/>
      </w:tblGrid>
      <w:tr w:rsidR="00042F1D" w:rsidRPr="00DA187E" w14:paraId="6F1FC83D" w14:textId="77777777" w:rsidTr="003C6CE6">
        <w:tc>
          <w:tcPr>
            <w:tcW w:w="14174" w:type="dxa"/>
            <w:gridSpan w:val="16"/>
          </w:tcPr>
          <w:p w14:paraId="3E877EFF" w14:textId="77777777" w:rsidR="00042F1D" w:rsidRPr="00DA187E" w:rsidRDefault="00042F1D" w:rsidP="004175F6">
            <w:pPr>
              <w:jc w:val="both"/>
              <w:rPr>
                <w:b/>
                <w:lang w:val="en-US"/>
              </w:rPr>
            </w:pPr>
            <w:r w:rsidRPr="00DA187E">
              <w:rPr>
                <w:b/>
                <w:lang w:val="en-US"/>
              </w:rPr>
              <w:t>Services and Infrastructure Questions</w:t>
            </w:r>
          </w:p>
        </w:tc>
      </w:tr>
      <w:tr w:rsidR="00042F1D" w:rsidRPr="00DA187E" w14:paraId="6D463574" w14:textId="77777777" w:rsidTr="003C6CE6">
        <w:tc>
          <w:tcPr>
            <w:tcW w:w="391" w:type="dxa"/>
            <w:vMerge w:val="restart"/>
          </w:tcPr>
          <w:p w14:paraId="3151B091" w14:textId="77777777" w:rsidR="00042F1D" w:rsidRPr="00BC0229" w:rsidRDefault="00042F1D" w:rsidP="004175F6">
            <w:pPr>
              <w:jc w:val="both"/>
              <w:rPr>
                <w:b/>
                <w:lang w:val="en-US"/>
              </w:rPr>
            </w:pPr>
            <w:r w:rsidRPr="00BC0229">
              <w:rPr>
                <w:b/>
                <w:lang w:val="en-US"/>
              </w:rPr>
              <w:t>1.</w:t>
            </w:r>
          </w:p>
        </w:tc>
        <w:tc>
          <w:tcPr>
            <w:tcW w:w="13783" w:type="dxa"/>
            <w:gridSpan w:val="15"/>
          </w:tcPr>
          <w:p w14:paraId="25EF6D70" w14:textId="77777777" w:rsidR="00042F1D" w:rsidRPr="00BC0229" w:rsidRDefault="00042F1D" w:rsidP="004175F6">
            <w:pPr>
              <w:jc w:val="both"/>
              <w:rPr>
                <w:b/>
                <w:lang w:val="en-US"/>
              </w:rPr>
            </w:pPr>
            <w:r w:rsidRPr="00BC0229">
              <w:rPr>
                <w:b/>
                <w:lang w:val="en-US"/>
              </w:rPr>
              <w:t>Do the following services and infrastructure exist in your village or nearby, and if not what is the distance from your community?</w:t>
            </w:r>
          </w:p>
        </w:tc>
      </w:tr>
      <w:tr w:rsidR="00042F1D" w:rsidRPr="00DA187E" w14:paraId="72CB59C3" w14:textId="77777777" w:rsidTr="003C6CE6">
        <w:tc>
          <w:tcPr>
            <w:tcW w:w="391" w:type="dxa"/>
            <w:vMerge/>
          </w:tcPr>
          <w:p w14:paraId="397DA631" w14:textId="77777777" w:rsidR="00042F1D" w:rsidRPr="00BC0229" w:rsidRDefault="00042F1D" w:rsidP="004175F6">
            <w:pPr>
              <w:jc w:val="both"/>
              <w:rPr>
                <w:b/>
                <w:lang w:val="en-US"/>
              </w:rPr>
            </w:pPr>
          </w:p>
        </w:tc>
        <w:tc>
          <w:tcPr>
            <w:tcW w:w="1784" w:type="dxa"/>
            <w:gridSpan w:val="2"/>
            <w:vMerge w:val="restart"/>
          </w:tcPr>
          <w:p w14:paraId="245D73CE" w14:textId="77777777" w:rsidR="00042F1D" w:rsidRPr="00BC0229" w:rsidRDefault="00042F1D" w:rsidP="004175F6">
            <w:pPr>
              <w:jc w:val="both"/>
              <w:rPr>
                <w:b/>
                <w:lang w:val="en-US"/>
              </w:rPr>
            </w:pPr>
          </w:p>
        </w:tc>
        <w:tc>
          <w:tcPr>
            <w:tcW w:w="1609" w:type="dxa"/>
            <w:vMerge w:val="restart"/>
          </w:tcPr>
          <w:p w14:paraId="30305CAF" w14:textId="77777777" w:rsidR="00042F1D" w:rsidRPr="003B3895" w:rsidRDefault="00042F1D" w:rsidP="004175F6">
            <w:pPr>
              <w:ind w:left="360"/>
              <w:jc w:val="both"/>
              <w:rPr>
                <w:b/>
                <w:lang w:val="en-US"/>
              </w:rPr>
            </w:pPr>
            <w:r w:rsidRPr="003B3895">
              <w:rPr>
                <w:b/>
                <w:lang w:val="en-US"/>
              </w:rPr>
              <w:t>Yes</w:t>
            </w:r>
          </w:p>
        </w:tc>
        <w:tc>
          <w:tcPr>
            <w:tcW w:w="10390" w:type="dxa"/>
            <w:gridSpan w:val="12"/>
          </w:tcPr>
          <w:p w14:paraId="4A607DEA" w14:textId="77777777" w:rsidR="00042F1D" w:rsidRPr="00DA187E" w:rsidRDefault="00042F1D" w:rsidP="004175F6">
            <w:pPr>
              <w:jc w:val="both"/>
              <w:rPr>
                <w:b/>
                <w:lang w:val="en-US"/>
              </w:rPr>
            </w:pPr>
            <w:r w:rsidRPr="00DA187E">
              <w:rPr>
                <w:b/>
                <w:lang w:val="en-US"/>
              </w:rPr>
              <w:t>No</w:t>
            </w:r>
          </w:p>
        </w:tc>
      </w:tr>
      <w:tr w:rsidR="00042F1D" w:rsidRPr="00DA187E" w14:paraId="54CB509A" w14:textId="77777777" w:rsidTr="003C6CE6">
        <w:tc>
          <w:tcPr>
            <w:tcW w:w="391" w:type="dxa"/>
            <w:vMerge/>
          </w:tcPr>
          <w:p w14:paraId="7E3F9349" w14:textId="77777777" w:rsidR="00042F1D" w:rsidRPr="00BC0229" w:rsidRDefault="00042F1D" w:rsidP="004175F6">
            <w:pPr>
              <w:jc w:val="both"/>
              <w:rPr>
                <w:b/>
                <w:lang w:val="en-US"/>
              </w:rPr>
            </w:pPr>
          </w:p>
        </w:tc>
        <w:tc>
          <w:tcPr>
            <w:tcW w:w="1784" w:type="dxa"/>
            <w:gridSpan w:val="2"/>
            <w:vMerge/>
          </w:tcPr>
          <w:p w14:paraId="680244B0" w14:textId="77777777" w:rsidR="00042F1D" w:rsidRPr="00BC0229" w:rsidRDefault="00042F1D" w:rsidP="004175F6">
            <w:pPr>
              <w:jc w:val="both"/>
              <w:rPr>
                <w:b/>
                <w:lang w:val="en-US"/>
              </w:rPr>
            </w:pPr>
          </w:p>
        </w:tc>
        <w:tc>
          <w:tcPr>
            <w:tcW w:w="1609" w:type="dxa"/>
            <w:vMerge/>
          </w:tcPr>
          <w:p w14:paraId="3A1206CE" w14:textId="77777777" w:rsidR="00042F1D" w:rsidRPr="00DA187E" w:rsidRDefault="00042F1D" w:rsidP="004175F6">
            <w:pPr>
              <w:jc w:val="both"/>
              <w:rPr>
                <w:b/>
                <w:lang w:val="en-US"/>
              </w:rPr>
            </w:pPr>
          </w:p>
        </w:tc>
        <w:tc>
          <w:tcPr>
            <w:tcW w:w="10390" w:type="dxa"/>
            <w:gridSpan w:val="12"/>
          </w:tcPr>
          <w:p w14:paraId="609BD1C5" w14:textId="77777777" w:rsidR="00042F1D" w:rsidRPr="00DA187E" w:rsidRDefault="00042F1D" w:rsidP="004175F6">
            <w:pPr>
              <w:jc w:val="both"/>
              <w:rPr>
                <w:b/>
                <w:lang w:val="en-US"/>
              </w:rPr>
            </w:pPr>
            <w:r w:rsidRPr="00DA187E">
              <w:rPr>
                <w:b/>
                <w:lang w:val="en-US"/>
              </w:rPr>
              <w:t>Distance from village</w:t>
            </w:r>
          </w:p>
        </w:tc>
      </w:tr>
      <w:tr w:rsidR="00042F1D" w:rsidRPr="00DA187E" w14:paraId="6687D1D6" w14:textId="77777777" w:rsidTr="003C6CE6">
        <w:tc>
          <w:tcPr>
            <w:tcW w:w="391" w:type="dxa"/>
            <w:vMerge/>
          </w:tcPr>
          <w:p w14:paraId="16DFFC37" w14:textId="77777777" w:rsidR="00042F1D" w:rsidRPr="00BC0229" w:rsidRDefault="00042F1D" w:rsidP="004175F6">
            <w:pPr>
              <w:jc w:val="both"/>
              <w:rPr>
                <w:b/>
                <w:lang w:val="en-US"/>
              </w:rPr>
            </w:pPr>
          </w:p>
        </w:tc>
        <w:tc>
          <w:tcPr>
            <w:tcW w:w="1784" w:type="dxa"/>
            <w:gridSpan w:val="2"/>
            <w:vMerge/>
          </w:tcPr>
          <w:p w14:paraId="29DB7C69" w14:textId="77777777" w:rsidR="00042F1D" w:rsidRPr="00BC0229" w:rsidRDefault="00042F1D" w:rsidP="004175F6">
            <w:pPr>
              <w:jc w:val="both"/>
              <w:rPr>
                <w:b/>
                <w:lang w:val="en-US"/>
              </w:rPr>
            </w:pPr>
          </w:p>
        </w:tc>
        <w:tc>
          <w:tcPr>
            <w:tcW w:w="1609" w:type="dxa"/>
            <w:vMerge/>
          </w:tcPr>
          <w:p w14:paraId="644084FC" w14:textId="77777777" w:rsidR="00042F1D" w:rsidRPr="00DA187E" w:rsidRDefault="00042F1D" w:rsidP="004175F6">
            <w:pPr>
              <w:jc w:val="both"/>
              <w:rPr>
                <w:b/>
                <w:lang w:val="en-US"/>
              </w:rPr>
            </w:pPr>
          </w:p>
        </w:tc>
        <w:tc>
          <w:tcPr>
            <w:tcW w:w="1715" w:type="dxa"/>
            <w:gridSpan w:val="3"/>
          </w:tcPr>
          <w:p w14:paraId="1A3AA445" w14:textId="77777777" w:rsidR="00042F1D" w:rsidRPr="00DA187E" w:rsidRDefault="00042F1D" w:rsidP="004175F6">
            <w:pPr>
              <w:jc w:val="both"/>
              <w:rPr>
                <w:b/>
                <w:lang w:val="en-US"/>
              </w:rPr>
            </w:pPr>
            <w:r w:rsidRPr="00DA187E">
              <w:rPr>
                <w:b/>
                <w:lang w:val="en-US"/>
              </w:rPr>
              <w:t>Less than 1 hour’s walk</w:t>
            </w:r>
          </w:p>
        </w:tc>
        <w:tc>
          <w:tcPr>
            <w:tcW w:w="1653" w:type="dxa"/>
            <w:gridSpan w:val="3"/>
          </w:tcPr>
          <w:p w14:paraId="56BCB40C" w14:textId="77777777" w:rsidR="00042F1D" w:rsidRPr="00DA187E" w:rsidRDefault="00042F1D" w:rsidP="004175F6">
            <w:pPr>
              <w:jc w:val="both"/>
              <w:rPr>
                <w:b/>
                <w:lang w:val="en-US"/>
              </w:rPr>
            </w:pPr>
            <w:r w:rsidRPr="00DA187E">
              <w:rPr>
                <w:b/>
                <w:lang w:val="en-US"/>
              </w:rPr>
              <w:t>1-2 hour’s walk</w:t>
            </w:r>
          </w:p>
        </w:tc>
        <w:tc>
          <w:tcPr>
            <w:tcW w:w="1644" w:type="dxa"/>
            <w:gridSpan w:val="2"/>
          </w:tcPr>
          <w:p w14:paraId="2054070E" w14:textId="77777777" w:rsidR="00042F1D" w:rsidRPr="00DA187E" w:rsidRDefault="00042F1D" w:rsidP="004175F6">
            <w:pPr>
              <w:jc w:val="both"/>
              <w:rPr>
                <w:b/>
                <w:lang w:val="en-US"/>
              </w:rPr>
            </w:pPr>
            <w:r w:rsidRPr="00DA187E">
              <w:rPr>
                <w:b/>
                <w:lang w:val="en-US"/>
              </w:rPr>
              <w:t>2-5 hour’s walk</w:t>
            </w:r>
          </w:p>
        </w:tc>
        <w:tc>
          <w:tcPr>
            <w:tcW w:w="2095" w:type="dxa"/>
            <w:gridSpan w:val="2"/>
          </w:tcPr>
          <w:p w14:paraId="529F5DA1" w14:textId="77777777" w:rsidR="00042F1D" w:rsidRPr="00DA187E" w:rsidRDefault="00042F1D" w:rsidP="004175F6">
            <w:pPr>
              <w:jc w:val="both"/>
              <w:rPr>
                <w:b/>
                <w:lang w:val="en-US"/>
              </w:rPr>
            </w:pPr>
            <w:r w:rsidRPr="00DA187E">
              <w:rPr>
                <w:b/>
                <w:lang w:val="en-US"/>
              </w:rPr>
              <w:t>1 day journey on foot, by car, or on locally accessible transport</w:t>
            </w:r>
          </w:p>
        </w:tc>
        <w:tc>
          <w:tcPr>
            <w:tcW w:w="1195" w:type="dxa"/>
          </w:tcPr>
          <w:p w14:paraId="46D7D682" w14:textId="77777777" w:rsidR="00042F1D" w:rsidRPr="00DA187E" w:rsidRDefault="00042F1D" w:rsidP="004175F6">
            <w:pPr>
              <w:jc w:val="both"/>
              <w:rPr>
                <w:b/>
                <w:lang w:val="en-US"/>
              </w:rPr>
            </w:pPr>
            <w:r w:rsidRPr="00DA187E">
              <w:rPr>
                <w:b/>
                <w:lang w:val="en-US"/>
              </w:rPr>
              <w:t>More than 1 day’s travel</w:t>
            </w:r>
          </w:p>
        </w:tc>
        <w:tc>
          <w:tcPr>
            <w:tcW w:w="2088" w:type="dxa"/>
          </w:tcPr>
          <w:p w14:paraId="614D1E14" w14:textId="77777777" w:rsidR="00042F1D" w:rsidRPr="00DA187E" w:rsidRDefault="00042F1D" w:rsidP="004175F6">
            <w:pPr>
              <w:jc w:val="both"/>
              <w:rPr>
                <w:b/>
                <w:lang w:val="en-US"/>
              </w:rPr>
            </w:pPr>
            <w:r w:rsidRPr="00DA187E">
              <w:rPr>
                <w:b/>
                <w:lang w:val="en-US"/>
              </w:rPr>
              <w:t>Other (</w:t>
            </w:r>
            <w:r w:rsidRPr="00DA187E">
              <w:rPr>
                <w:b/>
                <w:i/>
                <w:lang w:val="en-US"/>
              </w:rPr>
              <w:t>Please Specify</w:t>
            </w:r>
            <w:r w:rsidRPr="00DA187E">
              <w:rPr>
                <w:b/>
                <w:lang w:val="en-US"/>
              </w:rPr>
              <w:t>)</w:t>
            </w:r>
          </w:p>
        </w:tc>
      </w:tr>
      <w:tr w:rsidR="00042F1D" w:rsidRPr="00DA187E" w14:paraId="4569D424" w14:textId="77777777" w:rsidTr="003C6CE6">
        <w:tc>
          <w:tcPr>
            <w:tcW w:w="391" w:type="dxa"/>
            <w:vMerge/>
          </w:tcPr>
          <w:p w14:paraId="0389E027" w14:textId="77777777" w:rsidR="00042F1D" w:rsidRPr="00BC0229" w:rsidRDefault="00042F1D" w:rsidP="004175F6">
            <w:pPr>
              <w:jc w:val="both"/>
              <w:rPr>
                <w:b/>
                <w:lang w:val="en-US"/>
              </w:rPr>
            </w:pPr>
          </w:p>
        </w:tc>
        <w:tc>
          <w:tcPr>
            <w:tcW w:w="420" w:type="dxa"/>
          </w:tcPr>
          <w:p w14:paraId="5B68F0BD" w14:textId="77777777" w:rsidR="00042F1D" w:rsidRPr="00BC0229" w:rsidRDefault="00042F1D" w:rsidP="004175F6">
            <w:pPr>
              <w:jc w:val="both"/>
              <w:rPr>
                <w:b/>
                <w:lang w:val="en-US"/>
              </w:rPr>
            </w:pPr>
            <w:r w:rsidRPr="00BC0229">
              <w:rPr>
                <w:b/>
                <w:lang w:val="en-US"/>
              </w:rPr>
              <w:t>a.</w:t>
            </w:r>
          </w:p>
        </w:tc>
        <w:tc>
          <w:tcPr>
            <w:tcW w:w="1364" w:type="dxa"/>
          </w:tcPr>
          <w:p w14:paraId="63E861D1" w14:textId="77777777" w:rsidR="00042F1D" w:rsidRPr="00BC0229" w:rsidRDefault="00042F1D" w:rsidP="004175F6">
            <w:pPr>
              <w:jc w:val="both"/>
              <w:rPr>
                <w:b/>
                <w:lang w:val="en-US"/>
              </w:rPr>
            </w:pPr>
            <w:r w:rsidRPr="00BC0229">
              <w:rPr>
                <w:b/>
                <w:lang w:val="en-US"/>
              </w:rPr>
              <w:t>Doctor</w:t>
            </w:r>
          </w:p>
        </w:tc>
        <w:tc>
          <w:tcPr>
            <w:tcW w:w="1609" w:type="dxa"/>
          </w:tcPr>
          <w:p w14:paraId="64FD82FD" w14:textId="77777777" w:rsidR="00042F1D" w:rsidRPr="00DA187E" w:rsidRDefault="00042F1D" w:rsidP="004175F6">
            <w:pPr>
              <w:jc w:val="both"/>
              <w:rPr>
                <w:lang w:val="en-US"/>
              </w:rPr>
            </w:pPr>
          </w:p>
        </w:tc>
        <w:tc>
          <w:tcPr>
            <w:tcW w:w="1715" w:type="dxa"/>
            <w:gridSpan w:val="3"/>
          </w:tcPr>
          <w:p w14:paraId="6C970B9C" w14:textId="77777777" w:rsidR="00042F1D" w:rsidRPr="00DA187E" w:rsidRDefault="00042F1D" w:rsidP="004175F6">
            <w:pPr>
              <w:jc w:val="both"/>
              <w:rPr>
                <w:lang w:val="en-US"/>
              </w:rPr>
            </w:pPr>
          </w:p>
        </w:tc>
        <w:tc>
          <w:tcPr>
            <w:tcW w:w="1653" w:type="dxa"/>
            <w:gridSpan w:val="3"/>
          </w:tcPr>
          <w:p w14:paraId="79A5487E" w14:textId="77777777" w:rsidR="00042F1D" w:rsidRPr="003B3895" w:rsidRDefault="00042F1D" w:rsidP="004175F6">
            <w:pPr>
              <w:ind w:left="360"/>
              <w:jc w:val="both"/>
              <w:rPr>
                <w:lang w:val="en-US"/>
              </w:rPr>
            </w:pPr>
          </w:p>
        </w:tc>
        <w:tc>
          <w:tcPr>
            <w:tcW w:w="1644" w:type="dxa"/>
            <w:gridSpan w:val="2"/>
          </w:tcPr>
          <w:p w14:paraId="54DB0E78" w14:textId="77777777" w:rsidR="00042F1D" w:rsidRPr="00DA187E" w:rsidRDefault="00042F1D" w:rsidP="004175F6">
            <w:pPr>
              <w:jc w:val="both"/>
              <w:rPr>
                <w:lang w:val="en-US"/>
              </w:rPr>
            </w:pPr>
          </w:p>
        </w:tc>
        <w:tc>
          <w:tcPr>
            <w:tcW w:w="2095" w:type="dxa"/>
            <w:gridSpan w:val="2"/>
          </w:tcPr>
          <w:p w14:paraId="72C705CE" w14:textId="77777777" w:rsidR="00042F1D" w:rsidRPr="00DA187E" w:rsidRDefault="00042F1D" w:rsidP="004175F6">
            <w:pPr>
              <w:jc w:val="both"/>
              <w:rPr>
                <w:lang w:val="en-US"/>
              </w:rPr>
            </w:pPr>
          </w:p>
        </w:tc>
        <w:tc>
          <w:tcPr>
            <w:tcW w:w="1195" w:type="dxa"/>
          </w:tcPr>
          <w:p w14:paraId="5836A579" w14:textId="77777777" w:rsidR="00042F1D" w:rsidRPr="00DA187E" w:rsidRDefault="00042F1D" w:rsidP="004175F6">
            <w:pPr>
              <w:jc w:val="both"/>
              <w:rPr>
                <w:lang w:val="en-US"/>
              </w:rPr>
            </w:pPr>
          </w:p>
        </w:tc>
        <w:tc>
          <w:tcPr>
            <w:tcW w:w="2088" w:type="dxa"/>
          </w:tcPr>
          <w:p w14:paraId="4376F38A" w14:textId="77777777" w:rsidR="00042F1D" w:rsidRPr="00DA187E" w:rsidRDefault="00042F1D" w:rsidP="004175F6">
            <w:pPr>
              <w:jc w:val="both"/>
              <w:rPr>
                <w:lang w:val="en-US"/>
              </w:rPr>
            </w:pPr>
          </w:p>
        </w:tc>
      </w:tr>
      <w:tr w:rsidR="00042F1D" w:rsidRPr="00DA187E" w14:paraId="0D0B0CA3" w14:textId="77777777" w:rsidTr="003C6CE6">
        <w:tc>
          <w:tcPr>
            <w:tcW w:w="391" w:type="dxa"/>
            <w:vMerge/>
          </w:tcPr>
          <w:p w14:paraId="07FC4F36" w14:textId="77777777" w:rsidR="00042F1D" w:rsidRPr="00BC0229" w:rsidRDefault="00042F1D" w:rsidP="004175F6">
            <w:pPr>
              <w:jc w:val="both"/>
              <w:rPr>
                <w:b/>
                <w:lang w:val="en-US"/>
              </w:rPr>
            </w:pPr>
          </w:p>
        </w:tc>
        <w:tc>
          <w:tcPr>
            <w:tcW w:w="420" w:type="dxa"/>
          </w:tcPr>
          <w:p w14:paraId="75776DD5" w14:textId="77777777" w:rsidR="00042F1D" w:rsidRPr="00BC0229" w:rsidRDefault="00042F1D" w:rsidP="004175F6">
            <w:pPr>
              <w:jc w:val="both"/>
              <w:rPr>
                <w:b/>
                <w:lang w:val="en-US"/>
              </w:rPr>
            </w:pPr>
            <w:r w:rsidRPr="00BC0229">
              <w:rPr>
                <w:b/>
                <w:lang w:val="en-US"/>
              </w:rPr>
              <w:t>b.</w:t>
            </w:r>
          </w:p>
        </w:tc>
        <w:tc>
          <w:tcPr>
            <w:tcW w:w="1364" w:type="dxa"/>
          </w:tcPr>
          <w:p w14:paraId="01BD6C75" w14:textId="77777777" w:rsidR="00042F1D" w:rsidRPr="00BC0229" w:rsidRDefault="00042F1D" w:rsidP="004175F6">
            <w:pPr>
              <w:jc w:val="both"/>
              <w:rPr>
                <w:b/>
                <w:lang w:val="en-US"/>
              </w:rPr>
            </w:pPr>
            <w:r w:rsidRPr="00BC0229">
              <w:rPr>
                <w:b/>
                <w:lang w:val="en-US"/>
              </w:rPr>
              <w:t>Health Clinic</w:t>
            </w:r>
          </w:p>
        </w:tc>
        <w:tc>
          <w:tcPr>
            <w:tcW w:w="1609" w:type="dxa"/>
          </w:tcPr>
          <w:p w14:paraId="5AF68384" w14:textId="77777777" w:rsidR="00042F1D" w:rsidRPr="00DA187E" w:rsidRDefault="00042F1D" w:rsidP="004175F6">
            <w:pPr>
              <w:jc w:val="both"/>
              <w:rPr>
                <w:lang w:val="en-US"/>
              </w:rPr>
            </w:pPr>
          </w:p>
        </w:tc>
        <w:tc>
          <w:tcPr>
            <w:tcW w:w="1715" w:type="dxa"/>
            <w:gridSpan w:val="3"/>
          </w:tcPr>
          <w:p w14:paraId="3E2055F1" w14:textId="77777777" w:rsidR="00042F1D" w:rsidRPr="00DA187E" w:rsidRDefault="00042F1D" w:rsidP="004175F6">
            <w:pPr>
              <w:jc w:val="both"/>
              <w:rPr>
                <w:lang w:val="en-US"/>
              </w:rPr>
            </w:pPr>
          </w:p>
        </w:tc>
        <w:tc>
          <w:tcPr>
            <w:tcW w:w="1653" w:type="dxa"/>
            <w:gridSpan w:val="3"/>
          </w:tcPr>
          <w:p w14:paraId="798DDA1C" w14:textId="77777777" w:rsidR="00042F1D" w:rsidRPr="003B3895" w:rsidRDefault="00042F1D" w:rsidP="004175F6">
            <w:pPr>
              <w:ind w:left="360"/>
              <w:jc w:val="both"/>
              <w:rPr>
                <w:lang w:val="en-US"/>
              </w:rPr>
            </w:pPr>
          </w:p>
        </w:tc>
        <w:tc>
          <w:tcPr>
            <w:tcW w:w="1644" w:type="dxa"/>
            <w:gridSpan w:val="2"/>
          </w:tcPr>
          <w:p w14:paraId="51F56306" w14:textId="77777777" w:rsidR="00042F1D" w:rsidRPr="00DA187E" w:rsidRDefault="00042F1D" w:rsidP="004175F6">
            <w:pPr>
              <w:jc w:val="both"/>
              <w:rPr>
                <w:lang w:val="en-US"/>
              </w:rPr>
            </w:pPr>
          </w:p>
        </w:tc>
        <w:tc>
          <w:tcPr>
            <w:tcW w:w="2095" w:type="dxa"/>
            <w:gridSpan w:val="2"/>
          </w:tcPr>
          <w:p w14:paraId="4DE4CAF3" w14:textId="77777777" w:rsidR="00042F1D" w:rsidRPr="00DA187E" w:rsidRDefault="00042F1D" w:rsidP="004175F6">
            <w:pPr>
              <w:jc w:val="both"/>
              <w:rPr>
                <w:lang w:val="en-US"/>
              </w:rPr>
            </w:pPr>
          </w:p>
        </w:tc>
        <w:tc>
          <w:tcPr>
            <w:tcW w:w="1195" w:type="dxa"/>
          </w:tcPr>
          <w:p w14:paraId="5D4AAA16" w14:textId="77777777" w:rsidR="00042F1D" w:rsidRPr="00DA187E" w:rsidRDefault="00042F1D" w:rsidP="004175F6">
            <w:pPr>
              <w:jc w:val="both"/>
              <w:rPr>
                <w:lang w:val="en-US"/>
              </w:rPr>
            </w:pPr>
          </w:p>
        </w:tc>
        <w:tc>
          <w:tcPr>
            <w:tcW w:w="2088" w:type="dxa"/>
          </w:tcPr>
          <w:p w14:paraId="146BF7B8" w14:textId="77777777" w:rsidR="00042F1D" w:rsidRPr="00DA187E" w:rsidRDefault="00042F1D" w:rsidP="004175F6">
            <w:pPr>
              <w:jc w:val="both"/>
              <w:rPr>
                <w:lang w:val="en-US"/>
              </w:rPr>
            </w:pPr>
          </w:p>
        </w:tc>
      </w:tr>
      <w:tr w:rsidR="00042F1D" w:rsidRPr="00DA187E" w14:paraId="60CAB11C" w14:textId="77777777" w:rsidTr="003C6CE6">
        <w:tc>
          <w:tcPr>
            <w:tcW w:w="391" w:type="dxa"/>
            <w:vMerge/>
          </w:tcPr>
          <w:p w14:paraId="7BF084EE" w14:textId="77777777" w:rsidR="00042F1D" w:rsidRPr="00BC0229" w:rsidRDefault="00042F1D" w:rsidP="004175F6">
            <w:pPr>
              <w:jc w:val="both"/>
              <w:rPr>
                <w:b/>
                <w:lang w:val="en-US"/>
              </w:rPr>
            </w:pPr>
          </w:p>
        </w:tc>
        <w:tc>
          <w:tcPr>
            <w:tcW w:w="420" w:type="dxa"/>
          </w:tcPr>
          <w:p w14:paraId="552895BF" w14:textId="77777777" w:rsidR="00042F1D" w:rsidRPr="00BC0229" w:rsidRDefault="00042F1D" w:rsidP="004175F6">
            <w:pPr>
              <w:jc w:val="both"/>
              <w:rPr>
                <w:b/>
                <w:lang w:val="en-US"/>
              </w:rPr>
            </w:pPr>
            <w:r w:rsidRPr="00BC0229">
              <w:rPr>
                <w:b/>
                <w:lang w:val="en-US"/>
              </w:rPr>
              <w:t>c.</w:t>
            </w:r>
          </w:p>
        </w:tc>
        <w:tc>
          <w:tcPr>
            <w:tcW w:w="1364" w:type="dxa"/>
          </w:tcPr>
          <w:p w14:paraId="1105A0D3" w14:textId="77777777" w:rsidR="00042F1D" w:rsidRPr="00BC0229" w:rsidRDefault="00042F1D" w:rsidP="004175F6">
            <w:pPr>
              <w:jc w:val="both"/>
              <w:rPr>
                <w:b/>
                <w:lang w:val="en-US"/>
              </w:rPr>
            </w:pPr>
            <w:r w:rsidRPr="00BC0229">
              <w:rPr>
                <w:b/>
                <w:lang w:val="en-US"/>
              </w:rPr>
              <w:t>Midwife</w:t>
            </w:r>
          </w:p>
        </w:tc>
        <w:tc>
          <w:tcPr>
            <w:tcW w:w="1609" w:type="dxa"/>
          </w:tcPr>
          <w:p w14:paraId="1FF7695D" w14:textId="77777777" w:rsidR="00042F1D" w:rsidRPr="00DA187E" w:rsidRDefault="00042F1D" w:rsidP="004175F6">
            <w:pPr>
              <w:jc w:val="both"/>
              <w:rPr>
                <w:lang w:val="en-US"/>
              </w:rPr>
            </w:pPr>
          </w:p>
        </w:tc>
        <w:tc>
          <w:tcPr>
            <w:tcW w:w="1715" w:type="dxa"/>
            <w:gridSpan w:val="3"/>
          </w:tcPr>
          <w:p w14:paraId="7191DCCA" w14:textId="77777777" w:rsidR="00042F1D" w:rsidRPr="00DA187E" w:rsidRDefault="00042F1D" w:rsidP="004175F6">
            <w:pPr>
              <w:jc w:val="both"/>
              <w:rPr>
                <w:lang w:val="en-US"/>
              </w:rPr>
            </w:pPr>
          </w:p>
        </w:tc>
        <w:tc>
          <w:tcPr>
            <w:tcW w:w="1653" w:type="dxa"/>
            <w:gridSpan w:val="3"/>
          </w:tcPr>
          <w:p w14:paraId="03D02095" w14:textId="77777777" w:rsidR="00042F1D" w:rsidRPr="003B3895" w:rsidRDefault="00042F1D" w:rsidP="004175F6">
            <w:pPr>
              <w:ind w:left="360"/>
              <w:jc w:val="both"/>
              <w:rPr>
                <w:lang w:val="en-US"/>
              </w:rPr>
            </w:pPr>
          </w:p>
        </w:tc>
        <w:tc>
          <w:tcPr>
            <w:tcW w:w="1644" w:type="dxa"/>
            <w:gridSpan w:val="2"/>
          </w:tcPr>
          <w:p w14:paraId="627E9685" w14:textId="77777777" w:rsidR="00042F1D" w:rsidRPr="00DA187E" w:rsidRDefault="00042F1D" w:rsidP="004175F6">
            <w:pPr>
              <w:jc w:val="both"/>
              <w:rPr>
                <w:lang w:val="en-US"/>
              </w:rPr>
            </w:pPr>
          </w:p>
        </w:tc>
        <w:tc>
          <w:tcPr>
            <w:tcW w:w="2095" w:type="dxa"/>
            <w:gridSpan w:val="2"/>
          </w:tcPr>
          <w:p w14:paraId="2D615478" w14:textId="77777777" w:rsidR="00042F1D" w:rsidRPr="00DA187E" w:rsidRDefault="00042F1D" w:rsidP="004175F6">
            <w:pPr>
              <w:jc w:val="both"/>
              <w:rPr>
                <w:lang w:val="en-US"/>
              </w:rPr>
            </w:pPr>
          </w:p>
        </w:tc>
        <w:tc>
          <w:tcPr>
            <w:tcW w:w="1195" w:type="dxa"/>
          </w:tcPr>
          <w:p w14:paraId="09F24581" w14:textId="77777777" w:rsidR="00042F1D" w:rsidRPr="00DA187E" w:rsidRDefault="00042F1D" w:rsidP="004175F6">
            <w:pPr>
              <w:jc w:val="both"/>
              <w:rPr>
                <w:lang w:val="en-US"/>
              </w:rPr>
            </w:pPr>
          </w:p>
        </w:tc>
        <w:tc>
          <w:tcPr>
            <w:tcW w:w="2088" w:type="dxa"/>
          </w:tcPr>
          <w:p w14:paraId="2E612B66" w14:textId="77777777" w:rsidR="00042F1D" w:rsidRPr="00DA187E" w:rsidRDefault="00042F1D" w:rsidP="004175F6">
            <w:pPr>
              <w:jc w:val="both"/>
              <w:rPr>
                <w:lang w:val="en-US"/>
              </w:rPr>
            </w:pPr>
          </w:p>
        </w:tc>
      </w:tr>
      <w:tr w:rsidR="00042F1D" w:rsidRPr="00DA187E" w14:paraId="310A38C0" w14:textId="77777777" w:rsidTr="003C6CE6">
        <w:tc>
          <w:tcPr>
            <w:tcW w:w="391" w:type="dxa"/>
            <w:vMerge/>
          </w:tcPr>
          <w:p w14:paraId="5AF95CD5" w14:textId="77777777" w:rsidR="00042F1D" w:rsidRPr="00BC0229" w:rsidRDefault="00042F1D" w:rsidP="004175F6">
            <w:pPr>
              <w:jc w:val="both"/>
              <w:rPr>
                <w:b/>
                <w:lang w:val="en-US"/>
              </w:rPr>
            </w:pPr>
          </w:p>
        </w:tc>
        <w:tc>
          <w:tcPr>
            <w:tcW w:w="420" w:type="dxa"/>
          </w:tcPr>
          <w:p w14:paraId="2B6B332B" w14:textId="77777777" w:rsidR="00042F1D" w:rsidRPr="00BC0229" w:rsidRDefault="00042F1D" w:rsidP="004175F6">
            <w:pPr>
              <w:jc w:val="both"/>
              <w:rPr>
                <w:b/>
                <w:lang w:val="en-US"/>
              </w:rPr>
            </w:pPr>
            <w:r w:rsidRPr="00BC0229">
              <w:rPr>
                <w:b/>
                <w:lang w:val="en-US"/>
              </w:rPr>
              <w:t>d.</w:t>
            </w:r>
          </w:p>
        </w:tc>
        <w:tc>
          <w:tcPr>
            <w:tcW w:w="1364" w:type="dxa"/>
          </w:tcPr>
          <w:p w14:paraId="4A96BFA7" w14:textId="77777777" w:rsidR="00042F1D" w:rsidRPr="00BC0229" w:rsidRDefault="00042F1D" w:rsidP="004175F6">
            <w:pPr>
              <w:jc w:val="both"/>
              <w:rPr>
                <w:b/>
                <w:lang w:val="en-US"/>
              </w:rPr>
            </w:pPr>
            <w:r w:rsidRPr="00BC0229">
              <w:rPr>
                <w:b/>
                <w:lang w:val="en-US"/>
              </w:rPr>
              <w:t>School</w:t>
            </w:r>
          </w:p>
        </w:tc>
        <w:tc>
          <w:tcPr>
            <w:tcW w:w="1609" w:type="dxa"/>
          </w:tcPr>
          <w:p w14:paraId="14434B01" w14:textId="77777777" w:rsidR="00042F1D" w:rsidRPr="00DA187E" w:rsidRDefault="00042F1D" w:rsidP="004175F6">
            <w:pPr>
              <w:jc w:val="both"/>
              <w:rPr>
                <w:lang w:val="en-US"/>
              </w:rPr>
            </w:pPr>
          </w:p>
        </w:tc>
        <w:tc>
          <w:tcPr>
            <w:tcW w:w="1715" w:type="dxa"/>
            <w:gridSpan w:val="3"/>
          </w:tcPr>
          <w:p w14:paraId="74A116F7" w14:textId="77777777" w:rsidR="00042F1D" w:rsidRPr="003B3895" w:rsidRDefault="00042F1D" w:rsidP="004175F6">
            <w:pPr>
              <w:ind w:left="360"/>
              <w:jc w:val="both"/>
              <w:rPr>
                <w:lang w:val="en-US"/>
              </w:rPr>
            </w:pPr>
          </w:p>
        </w:tc>
        <w:tc>
          <w:tcPr>
            <w:tcW w:w="1653" w:type="dxa"/>
            <w:gridSpan w:val="3"/>
          </w:tcPr>
          <w:p w14:paraId="62FAE502" w14:textId="77777777" w:rsidR="00042F1D" w:rsidRPr="00DA187E" w:rsidRDefault="00042F1D" w:rsidP="004175F6">
            <w:pPr>
              <w:jc w:val="both"/>
              <w:rPr>
                <w:lang w:val="en-US"/>
              </w:rPr>
            </w:pPr>
          </w:p>
        </w:tc>
        <w:tc>
          <w:tcPr>
            <w:tcW w:w="1644" w:type="dxa"/>
            <w:gridSpan w:val="2"/>
          </w:tcPr>
          <w:p w14:paraId="4E30717D" w14:textId="77777777" w:rsidR="00042F1D" w:rsidRPr="00DA187E" w:rsidRDefault="00042F1D" w:rsidP="004175F6">
            <w:pPr>
              <w:jc w:val="both"/>
              <w:rPr>
                <w:lang w:val="en-US"/>
              </w:rPr>
            </w:pPr>
          </w:p>
        </w:tc>
        <w:tc>
          <w:tcPr>
            <w:tcW w:w="2095" w:type="dxa"/>
            <w:gridSpan w:val="2"/>
          </w:tcPr>
          <w:p w14:paraId="337EBA9A" w14:textId="77777777" w:rsidR="00042F1D" w:rsidRPr="00DA187E" w:rsidRDefault="00042F1D" w:rsidP="004175F6">
            <w:pPr>
              <w:jc w:val="both"/>
              <w:rPr>
                <w:lang w:val="en-US"/>
              </w:rPr>
            </w:pPr>
          </w:p>
        </w:tc>
        <w:tc>
          <w:tcPr>
            <w:tcW w:w="1195" w:type="dxa"/>
          </w:tcPr>
          <w:p w14:paraId="1FC978E5" w14:textId="77777777" w:rsidR="00042F1D" w:rsidRPr="00DA187E" w:rsidRDefault="00042F1D" w:rsidP="004175F6">
            <w:pPr>
              <w:jc w:val="both"/>
              <w:rPr>
                <w:lang w:val="en-US"/>
              </w:rPr>
            </w:pPr>
          </w:p>
        </w:tc>
        <w:tc>
          <w:tcPr>
            <w:tcW w:w="2088" w:type="dxa"/>
          </w:tcPr>
          <w:p w14:paraId="0F2F9F98" w14:textId="77777777" w:rsidR="00042F1D" w:rsidRPr="00DA187E" w:rsidRDefault="00042F1D" w:rsidP="004175F6">
            <w:pPr>
              <w:jc w:val="both"/>
              <w:rPr>
                <w:lang w:val="en-US"/>
              </w:rPr>
            </w:pPr>
          </w:p>
        </w:tc>
      </w:tr>
      <w:tr w:rsidR="00042F1D" w:rsidRPr="00DA187E" w14:paraId="78BFEFDB" w14:textId="77777777" w:rsidTr="003C6CE6">
        <w:tc>
          <w:tcPr>
            <w:tcW w:w="391" w:type="dxa"/>
            <w:vMerge/>
          </w:tcPr>
          <w:p w14:paraId="702FEFDE" w14:textId="77777777" w:rsidR="00042F1D" w:rsidRPr="00BC0229" w:rsidRDefault="00042F1D" w:rsidP="004175F6">
            <w:pPr>
              <w:jc w:val="both"/>
              <w:rPr>
                <w:b/>
                <w:lang w:val="en-US"/>
              </w:rPr>
            </w:pPr>
          </w:p>
        </w:tc>
        <w:tc>
          <w:tcPr>
            <w:tcW w:w="420" w:type="dxa"/>
          </w:tcPr>
          <w:p w14:paraId="7A121AD8" w14:textId="77777777" w:rsidR="00042F1D" w:rsidRPr="00BC0229" w:rsidRDefault="00042F1D" w:rsidP="004175F6">
            <w:pPr>
              <w:jc w:val="both"/>
              <w:rPr>
                <w:b/>
                <w:lang w:val="en-US"/>
              </w:rPr>
            </w:pPr>
            <w:r w:rsidRPr="00BC0229">
              <w:rPr>
                <w:b/>
                <w:lang w:val="en-US"/>
              </w:rPr>
              <w:t>e.</w:t>
            </w:r>
          </w:p>
        </w:tc>
        <w:tc>
          <w:tcPr>
            <w:tcW w:w="1364" w:type="dxa"/>
          </w:tcPr>
          <w:p w14:paraId="239CD2C5" w14:textId="77777777" w:rsidR="00042F1D" w:rsidRPr="00BC0229" w:rsidRDefault="00042F1D" w:rsidP="004175F6">
            <w:pPr>
              <w:jc w:val="both"/>
              <w:rPr>
                <w:b/>
                <w:lang w:val="en-US"/>
              </w:rPr>
            </w:pPr>
            <w:r w:rsidRPr="00BC0229">
              <w:rPr>
                <w:b/>
                <w:lang w:val="en-US"/>
              </w:rPr>
              <w:t>Police</w:t>
            </w:r>
          </w:p>
        </w:tc>
        <w:tc>
          <w:tcPr>
            <w:tcW w:w="1609" w:type="dxa"/>
          </w:tcPr>
          <w:p w14:paraId="524EA49C" w14:textId="77777777" w:rsidR="00042F1D" w:rsidRPr="00DA187E" w:rsidRDefault="00042F1D" w:rsidP="004175F6">
            <w:pPr>
              <w:jc w:val="both"/>
              <w:rPr>
                <w:lang w:val="en-US"/>
              </w:rPr>
            </w:pPr>
          </w:p>
        </w:tc>
        <w:tc>
          <w:tcPr>
            <w:tcW w:w="1715" w:type="dxa"/>
            <w:gridSpan w:val="3"/>
          </w:tcPr>
          <w:p w14:paraId="2E0DD4BB" w14:textId="77777777" w:rsidR="00042F1D" w:rsidRPr="003B3895" w:rsidRDefault="00042F1D" w:rsidP="004175F6">
            <w:pPr>
              <w:ind w:left="360"/>
              <w:jc w:val="both"/>
              <w:rPr>
                <w:lang w:val="en-US"/>
              </w:rPr>
            </w:pPr>
          </w:p>
        </w:tc>
        <w:tc>
          <w:tcPr>
            <w:tcW w:w="1653" w:type="dxa"/>
            <w:gridSpan w:val="3"/>
          </w:tcPr>
          <w:p w14:paraId="63A6DE87" w14:textId="77777777" w:rsidR="00042F1D" w:rsidRPr="00DA187E" w:rsidRDefault="00042F1D" w:rsidP="004175F6">
            <w:pPr>
              <w:jc w:val="both"/>
              <w:rPr>
                <w:lang w:val="en-US"/>
              </w:rPr>
            </w:pPr>
          </w:p>
        </w:tc>
        <w:tc>
          <w:tcPr>
            <w:tcW w:w="1644" w:type="dxa"/>
            <w:gridSpan w:val="2"/>
          </w:tcPr>
          <w:p w14:paraId="13B3BDA8" w14:textId="77777777" w:rsidR="00042F1D" w:rsidRPr="00DA187E" w:rsidRDefault="00042F1D" w:rsidP="004175F6">
            <w:pPr>
              <w:jc w:val="both"/>
              <w:rPr>
                <w:lang w:val="en-US"/>
              </w:rPr>
            </w:pPr>
          </w:p>
        </w:tc>
        <w:tc>
          <w:tcPr>
            <w:tcW w:w="2095" w:type="dxa"/>
            <w:gridSpan w:val="2"/>
          </w:tcPr>
          <w:p w14:paraId="717F9CFC" w14:textId="77777777" w:rsidR="00042F1D" w:rsidRPr="00DA187E" w:rsidRDefault="00042F1D" w:rsidP="004175F6">
            <w:pPr>
              <w:jc w:val="both"/>
              <w:rPr>
                <w:lang w:val="en-US"/>
              </w:rPr>
            </w:pPr>
          </w:p>
        </w:tc>
        <w:tc>
          <w:tcPr>
            <w:tcW w:w="1195" w:type="dxa"/>
          </w:tcPr>
          <w:p w14:paraId="47B67046" w14:textId="77777777" w:rsidR="00042F1D" w:rsidRPr="00DA187E" w:rsidRDefault="00042F1D" w:rsidP="004175F6">
            <w:pPr>
              <w:jc w:val="both"/>
              <w:rPr>
                <w:lang w:val="en-US"/>
              </w:rPr>
            </w:pPr>
          </w:p>
        </w:tc>
        <w:tc>
          <w:tcPr>
            <w:tcW w:w="2088" w:type="dxa"/>
          </w:tcPr>
          <w:p w14:paraId="3CFE0984" w14:textId="77777777" w:rsidR="00042F1D" w:rsidRPr="00DA187E" w:rsidRDefault="00042F1D" w:rsidP="004175F6">
            <w:pPr>
              <w:jc w:val="both"/>
              <w:rPr>
                <w:lang w:val="en-US"/>
              </w:rPr>
            </w:pPr>
          </w:p>
        </w:tc>
      </w:tr>
      <w:tr w:rsidR="00042F1D" w:rsidRPr="00DA187E" w14:paraId="27640CB6" w14:textId="77777777" w:rsidTr="003C6CE6">
        <w:trPr>
          <w:gridAfter w:val="10"/>
          <w:wAfter w:w="9035" w:type="dxa"/>
        </w:trPr>
        <w:tc>
          <w:tcPr>
            <w:tcW w:w="391" w:type="dxa"/>
            <w:vMerge w:val="restart"/>
          </w:tcPr>
          <w:p w14:paraId="76619BC4" w14:textId="77777777" w:rsidR="00042F1D" w:rsidRPr="00DA187E" w:rsidRDefault="00042F1D" w:rsidP="004175F6">
            <w:pPr>
              <w:jc w:val="both"/>
              <w:rPr>
                <w:b/>
                <w:lang w:val="en-US"/>
              </w:rPr>
            </w:pPr>
            <w:r w:rsidRPr="00DA187E">
              <w:rPr>
                <w:b/>
                <w:lang w:val="en-US"/>
              </w:rPr>
              <w:t>2.</w:t>
            </w:r>
            <w:r>
              <w:rPr>
                <w:b/>
                <w:lang w:val="en-US"/>
              </w:rPr>
              <w:t xml:space="preserve">        </w:t>
            </w:r>
          </w:p>
        </w:tc>
        <w:tc>
          <w:tcPr>
            <w:tcW w:w="3393" w:type="dxa"/>
            <w:gridSpan w:val="3"/>
            <w:vMerge w:val="restart"/>
          </w:tcPr>
          <w:p w14:paraId="19A1AE1C" w14:textId="77777777" w:rsidR="00042F1D" w:rsidRPr="00DA187E" w:rsidRDefault="00042F1D" w:rsidP="004175F6">
            <w:pPr>
              <w:jc w:val="both"/>
              <w:rPr>
                <w:b/>
                <w:lang w:val="en-US"/>
              </w:rPr>
            </w:pPr>
            <w:r w:rsidRPr="00DA187E">
              <w:rPr>
                <w:b/>
                <w:lang w:val="en-US"/>
              </w:rPr>
              <w:t>Do you have access to electricity?</w:t>
            </w:r>
          </w:p>
        </w:tc>
        <w:tc>
          <w:tcPr>
            <w:tcW w:w="682" w:type="dxa"/>
          </w:tcPr>
          <w:p w14:paraId="6AA11E0B" w14:textId="77777777" w:rsidR="00042F1D" w:rsidRPr="00DA187E" w:rsidRDefault="00042F1D" w:rsidP="004175F6">
            <w:pPr>
              <w:jc w:val="both"/>
              <w:rPr>
                <w:b/>
                <w:lang w:val="en-US"/>
              </w:rPr>
            </w:pPr>
            <w:r w:rsidRPr="00DA187E">
              <w:rPr>
                <w:b/>
                <w:lang w:val="en-US"/>
              </w:rPr>
              <w:t>Yes</w:t>
            </w:r>
          </w:p>
        </w:tc>
        <w:tc>
          <w:tcPr>
            <w:tcW w:w="673" w:type="dxa"/>
          </w:tcPr>
          <w:p w14:paraId="420A7CD7" w14:textId="77777777" w:rsidR="00042F1D" w:rsidRPr="00DA187E" w:rsidRDefault="00042F1D" w:rsidP="004175F6">
            <w:pPr>
              <w:jc w:val="both"/>
              <w:rPr>
                <w:b/>
                <w:lang w:val="en-US"/>
              </w:rPr>
            </w:pPr>
            <w:r w:rsidRPr="00DA187E">
              <w:rPr>
                <w:b/>
                <w:lang w:val="en-US"/>
              </w:rPr>
              <w:t>No</w:t>
            </w:r>
          </w:p>
        </w:tc>
      </w:tr>
      <w:tr w:rsidR="00042F1D" w:rsidRPr="00DA187E" w14:paraId="1BA54991" w14:textId="77777777" w:rsidTr="003C6CE6">
        <w:trPr>
          <w:gridAfter w:val="10"/>
          <w:wAfter w:w="9035" w:type="dxa"/>
        </w:trPr>
        <w:tc>
          <w:tcPr>
            <w:tcW w:w="391" w:type="dxa"/>
            <w:vMerge/>
          </w:tcPr>
          <w:p w14:paraId="44487C55" w14:textId="77777777" w:rsidR="00042F1D" w:rsidRPr="00DA187E" w:rsidRDefault="00042F1D" w:rsidP="004175F6">
            <w:pPr>
              <w:jc w:val="both"/>
              <w:rPr>
                <w:b/>
                <w:lang w:val="en-US"/>
              </w:rPr>
            </w:pPr>
          </w:p>
        </w:tc>
        <w:tc>
          <w:tcPr>
            <w:tcW w:w="3393" w:type="dxa"/>
            <w:gridSpan w:val="3"/>
            <w:vMerge/>
          </w:tcPr>
          <w:p w14:paraId="2BD69708" w14:textId="77777777" w:rsidR="00042F1D" w:rsidRPr="00DA187E" w:rsidRDefault="00042F1D" w:rsidP="004175F6">
            <w:pPr>
              <w:jc w:val="both"/>
              <w:rPr>
                <w:b/>
                <w:lang w:val="en-US"/>
              </w:rPr>
            </w:pPr>
          </w:p>
        </w:tc>
        <w:tc>
          <w:tcPr>
            <w:tcW w:w="682" w:type="dxa"/>
          </w:tcPr>
          <w:p w14:paraId="626CD2B0" w14:textId="77777777" w:rsidR="00042F1D" w:rsidRPr="00DA187E" w:rsidRDefault="00042F1D" w:rsidP="004175F6">
            <w:pPr>
              <w:jc w:val="both"/>
              <w:rPr>
                <w:b/>
                <w:lang w:val="en-US"/>
              </w:rPr>
            </w:pPr>
          </w:p>
        </w:tc>
        <w:tc>
          <w:tcPr>
            <w:tcW w:w="673" w:type="dxa"/>
          </w:tcPr>
          <w:p w14:paraId="03DBA067" w14:textId="77777777" w:rsidR="00042F1D" w:rsidRPr="003B3895" w:rsidRDefault="00042F1D" w:rsidP="004175F6">
            <w:pPr>
              <w:ind w:left="360"/>
              <w:jc w:val="both"/>
              <w:rPr>
                <w:b/>
                <w:lang w:val="en-US"/>
              </w:rPr>
            </w:pPr>
          </w:p>
        </w:tc>
      </w:tr>
      <w:tr w:rsidR="00042F1D" w:rsidRPr="00DA187E" w14:paraId="4624FBD4" w14:textId="77777777" w:rsidTr="003C6CE6">
        <w:tc>
          <w:tcPr>
            <w:tcW w:w="391" w:type="dxa"/>
            <w:vMerge/>
          </w:tcPr>
          <w:p w14:paraId="2F03F15B" w14:textId="77777777" w:rsidR="00042F1D" w:rsidRPr="00DA187E" w:rsidRDefault="00042F1D" w:rsidP="004175F6">
            <w:pPr>
              <w:jc w:val="both"/>
              <w:rPr>
                <w:b/>
                <w:lang w:val="en-US"/>
              </w:rPr>
            </w:pPr>
          </w:p>
        </w:tc>
        <w:tc>
          <w:tcPr>
            <w:tcW w:w="420" w:type="dxa"/>
            <w:vMerge w:val="restart"/>
          </w:tcPr>
          <w:p w14:paraId="454EF3F2" w14:textId="77777777" w:rsidR="00042F1D" w:rsidRPr="00DA187E" w:rsidRDefault="00042F1D" w:rsidP="004175F6">
            <w:pPr>
              <w:jc w:val="both"/>
              <w:rPr>
                <w:b/>
                <w:lang w:val="en-US"/>
              </w:rPr>
            </w:pPr>
            <w:r w:rsidRPr="00DA187E">
              <w:rPr>
                <w:b/>
                <w:lang w:val="en-US"/>
              </w:rPr>
              <w:t>a.</w:t>
            </w:r>
          </w:p>
        </w:tc>
        <w:tc>
          <w:tcPr>
            <w:tcW w:w="2973" w:type="dxa"/>
            <w:gridSpan w:val="2"/>
            <w:vMerge w:val="restart"/>
          </w:tcPr>
          <w:p w14:paraId="00F15420" w14:textId="77777777" w:rsidR="00042F1D" w:rsidRPr="00DA187E" w:rsidRDefault="00042F1D" w:rsidP="004175F6">
            <w:pPr>
              <w:jc w:val="both"/>
              <w:rPr>
                <w:b/>
                <w:lang w:val="en-US"/>
              </w:rPr>
            </w:pPr>
            <w:r w:rsidRPr="00DA187E">
              <w:rPr>
                <w:b/>
                <w:lang w:val="en-US"/>
              </w:rPr>
              <w:t>If yes, what type of electricity do you have access to?</w:t>
            </w:r>
          </w:p>
        </w:tc>
        <w:tc>
          <w:tcPr>
            <w:tcW w:w="1715" w:type="dxa"/>
            <w:gridSpan w:val="3"/>
          </w:tcPr>
          <w:p w14:paraId="4534EE7F" w14:textId="77777777" w:rsidR="00042F1D" w:rsidRPr="00DA187E" w:rsidRDefault="00042F1D" w:rsidP="004175F6">
            <w:pPr>
              <w:jc w:val="both"/>
              <w:rPr>
                <w:b/>
                <w:lang w:val="en-US"/>
              </w:rPr>
            </w:pPr>
            <w:r w:rsidRPr="00DA187E">
              <w:rPr>
                <w:b/>
                <w:lang w:val="en-US"/>
              </w:rPr>
              <w:t>M</w:t>
            </w:r>
            <w:r>
              <w:rPr>
                <w:b/>
                <w:lang w:val="en-US"/>
              </w:rPr>
              <w:t>i</w:t>
            </w:r>
            <w:r w:rsidRPr="00DA187E">
              <w:rPr>
                <w:b/>
                <w:lang w:val="en-US"/>
              </w:rPr>
              <w:t>cro-hydro</w:t>
            </w:r>
          </w:p>
        </w:tc>
        <w:tc>
          <w:tcPr>
            <w:tcW w:w="1653" w:type="dxa"/>
            <w:gridSpan w:val="3"/>
          </w:tcPr>
          <w:p w14:paraId="1AAE51AF" w14:textId="77777777" w:rsidR="00042F1D" w:rsidRPr="00DA187E" w:rsidRDefault="00042F1D" w:rsidP="004175F6">
            <w:pPr>
              <w:jc w:val="both"/>
              <w:rPr>
                <w:b/>
                <w:lang w:val="en-US"/>
              </w:rPr>
            </w:pPr>
            <w:r w:rsidRPr="00DA187E">
              <w:rPr>
                <w:b/>
                <w:lang w:val="en-US"/>
              </w:rPr>
              <w:t>Diesel Generator</w:t>
            </w:r>
          </w:p>
        </w:tc>
        <w:tc>
          <w:tcPr>
            <w:tcW w:w="1644" w:type="dxa"/>
            <w:gridSpan w:val="2"/>
          </w:tcPr>
          <w:p w14:paraId="2C8079D2" w14:textId="77777777" w:rsidR="00042F1D" w:rsidRPr="00DA187E" w:rsidRDefault="00042F1D" w:rsidP="004175F6">
            <w:pPr>
              <w:jc w:val="both"/>
              <w:rPr>
                <w:b/>
                <w:lang w:val="en-US"/>
              </w:rPr>
            </w:pPr>
            <w:r w:rsidRPr="00DA187E">
              <w:rPr>
                <w:b/>
                <w:lang w:val="en-US"/>
              </w:rPr>
              <w:t>City Power</w:t>
            </w:r>
          </w:p>
        </w:tc>
        <w:tc>
          <w:tcPr>
            <w:tcW w:w="2095" w:type="dxa"/>
            <w:gridSpan w:val="2"/>
          </w:tcPr>
          <w:p w14:paraId="57CE3F8F" w14:textId="77777777" w:rsidR="00042F1D" w:rsidRPr="00DA187E" w:rsidRDefault="00042F1D" w:rsidP="004175F6">
            <w:pPr>
              <w:jc w:val="both"/>
              <w:rPr>
                <w:b/>
                <w:lang w:val="en-US"/>
              </w:rPr>
            </w:pPr>
            <w:r w:rsidRPr="00DA187E">
              <w:rPr>
                <w:b/>
                <w:lang w:val="en-US"/>
              </w:rPr>
              <w:t>Solar Panel</w:t>
            </w:r>
          </w:p>
        </w:tc>
        <w:tc>
          <w:tcPr>
            <w:tcW w:w="3283" w:type="dxa"/>
            <w:gridSpan w:val="2"/>
          </w:tcPr>
          <w:p w14:paraId="1E693BB9" w14:textId="77777777" w:rsidR="00042F1D" w:rsidRPr="00DA187E" w:rsidRDefault="00042F1D" w:rsidP="004175F6">
            <w:pPr>
              <w:jc w:val="both"/>
              <w:rPr>
                <w:b/>
                <w:lang w:val="en-US"/>
              </w:rPr>
            </w:pPr>
            <w:r w:rsidRPr="00DA187E">
              <w:rPr>
                <w:b/>
                <w:lang w:val="en-US"/>
              </w:rPr>
              <w:t>Other (</w:t>
            </w:r>
            <w:r w:rsidRPr="00DA187E">
              <w:rPr>
                <w:b/>
                <w:i/>
                <w:lang w:val="en-US"/>
              </w:rPr>
              <w:t>Please Specify</w:t>
            </w:r>
            <w:r w:rsidRPr="00DA187E">
              <w:rPr>
                <w:b/>
                <w:lang w:val="en-US"/>
              </w:rPr>
              <w:t>)</w:t>
            </w:r>
          </w:p>
        </w:tc>
      </w:tr>
      <w:tr w:rsidR="00042F1D" w:rsidRPr="00DA187E" w14:paraId="12A82914" w14:textId="77777777" w:rsidTr="003C6CE6">
        <w:tc>
          <w:tcPr>
            <w:tcW w:w="391" w:type="dxa"/>
            <w:vMerge/>
          </w:tcPr>
          <w:p w14:paraId="13DDC2C5" w14:textId="77777777" w:rsidR="00042F1D" w:rsidRPr="00DA187E" w:rsidRDefault="00042F1D" w:rsidP="004175F6">
            <w:pPr>
              <w:jc w:val="both"/>
              <w:rPr>
                <w:b/>
                <w:lang w:val="en-US"/>
              </w:rPr>
            </w:pPr>
          </w:p>
        </w:tc>
        <w:tc>
          <w:tcPr>
            <w:tcW w:w="420" w:type="dxa"/>
            <w:vMerge/>
          </w:tcPr>
          <w:p w14:paraId="3D85AF5F" w14:textId="77777777" w:rsidR="00042F1D" w:rsidRPr="00DA187E" w:rsidRDefault="00042F1D" w:rsidP="004175F6">
            <w:pPr>
              <w:jc w:val="both"/>
              <w:rPr>
                <w:b/>
                <w:lang w:val="en-US"/>
              </w:rPr>
            </w:pPr>
          </w:p>
        </w:tc>
        <w:tc>
          <w:tcPr>
            <w:tcW w:w="2973" w:type="dxa"/>
            <w:gridSpan w:val="2"/>
            <w:vMerge/>
          </w:tcPr>
          <w:p w14:paraId="4CA5A501" w14:textId="77777777" w:rsidR="00042F1D" w:rsidRPr="00DA187E" w:rsidRDefault="00042F1D" w:rsidP="004175F6">
            <w:pPr>
              <w:jc w:val="both"/>
              <w:rPr>
                <w:lang w:val="en-US"/>
              </w:rPr>
            </w:pPr>
          </w:p>
        </w:tc>
        <w:tc>
          <w:tcPr>
            <w:tcW w:w="1715" w:type="dxa"/>
            <w:gridSpan w:val="3"/>
          </w:tcPr>
          <w:p w14:paraId="09B7FADF" w14:textId="77777777" w:rsidR="00042F1D" w:rsidRPr="00DA187E" w:rsidRDefault="00042F1D" w:rsidP="004175F6">
            <w:pPr>
              <w:jc w:val="both"/>
              <w:rPr>
                <w:lang w:val="en-US"/>
              </w:rPr>
            </w:pPr>
          </w:p>
        </w:tc>
        <w:tc>
          <w:tcPr>
            <w:tcW w:w="1653" w:type="dxa"/>
            <w:gridSpan w:val="3"/>
          </w:tcPr>
          <w:p w14:paraId="721FF8E0" w14:textId="77777777" w:rsidR="00042F1D" w:rsidRPr="00DA187E" w:rsidRDefault="00042F1D" w:rsidP="004175F6">
            <w:pPr>
              <w:jc w:val="both"/>
              <w:rPr>
                <w:lang w:val="en-US"/>
              </w:rPr>
            </w:pPr>
          </w:p>
        </w:tc>
        <w:tc>
          <w:tcPr>
            <w:tcW w:w="1644" w:type="dxa"/>
            <w:gridSpan w:val="2"/>
          </w:tcPr>
          <w:p w14:paraId="4F9BAE99" w14:textId="77777777" w:rsidR="00042F1D" w:rsidRPr="00DA187E" w:rsidRDefault="00042F1D" w:rsidP="004175F6">
            <w:pPr>
              <w:jc w:val="both"/>
              <w:rPr>
                <w:lang w:val="en-US"/>
              </w:rPr>
            </w:pPr>
          </w:p>
        </w:tc>
        <w:tc>
          <w:tcPr>
            <w:tcW w:w="2095" w:type="dxa"/>
            <w:gridSpan w:val="2"/>
          </w:tcPr>
          <w:p w14:paraId="2285FBC6" w14:textId="77777777" w:rsidR="00042F1D" w:rsidRPr="00DA187E" w:rsidRDefault="00042F1D" w:rsidP="004175F6">
            <w:pPr>
              <w:jc w:val="both"/>
              <w:rPr>
                <w:lang w:val="en-US"/>
              </w:rPr>
            </w:pPr>
          </w:p>
        </w:tc>
        <w:tc>
          <w:tcPr>
            <w:tcW w:w="3283" w:type="dxa"/>
            <w:gridSpan w:val="2"/>
          </w:tcPr>
          <w:p w14:paraId="0918ACC1" w14:textId="77777777" w:rsidR="00042F1D" w:rsidRPr="00DA187E" w:rsidRDefault="00042F1D" w:rsidP="004175F6">
            <w:pPr>
              <w:jc w:val="both"/>
              <w:rPr>
                <w:lang w:val="en-US"/>
              </w:rPr>
            </w:pPr>
          </w:p>
        </w:tc>
      </w:tr>
      <w:tr w:rsidR="00042F1D" w:rsidRPr="00DA187E" w14:paraId="48B285CB" w14:textId="77777777" w:rsidTr="003C6CE6">
        <w:trPr>
          <w:gridAfter w:val="10"/>
          <w:wAfter w:w="9035" w:type="dxa"/>
        </w:trPr>
        <w:tc>
          <w:tcPr>
            <w:tcW w:w="391" w:type="dxa"/>
            <w:vMerge/>
          </w:tcPr>
          <w:p w14:paraId="583CAA3F" w14:textId="77777777" w:rsidR="00042F1D" w:rsidRPr="00DA187E" w:rsidRDefault="00042F1D" w:rsidP="004175F6">
            <w:pPr>
              <w:jc w:val="both"/>
              <w:rPr>
                <w:b/>
                <w:lang w:val="en-US"/>
              </w:rPr>
            </w:pPr>
          </w:p>
        </w:tc>
        <w:tc>
          <w:tcPr>
            <w:tcW w:w="420" w:type="dxa"/>
          </w:tcPr>
          <w:p w14:paraId="2A5C25C1" w14:textId="77777777" w:rsidR="00042F1D" w:rsidRPr="00DA187E" w:rsidRDefault="00042F1D" w:rsidP="004175F6">
            <w:pPr>
              <w:jc w:val="both"/>
              <w:rPr>
                <w:b/>
                <w:lang w:val="en-US"/>
              </w:rPr>
            </w:pPr>
            <w:r w:rsidRPr="00DA187E">
              <w:rPr>
                <w:b/>
                <w:lang w:val="en-US"/>
              </w:rPr>
              <w:t>b.</w:t>
            </w:r>
          </w:p>
        </w:tc>
        <w:tc>
          <w:tcPr>
            <w:tcW w:w="2973" w:type="dxa"/>
            <w:gridSpan w:val="2"/>
            <w:vMerge w:val="restart"/>
          </w:tcPr>
          <w:p w14:paraId="2C21220D" w14:textId="77777777" w:rsidR="00042F1D" w:rsidRPr="00DA187E" w:rsidRDefault="00042F1D" w:rsidP="004175F6">
            <w:pPr>
              <w:jc w:val="both"/>
              <w:rPr>
                <w:b/>
                <w:lang w:val="en-US"/>
              </w:rPr>
            </w:pPr>
            <w:r w:rsidRPr="00DA187E">
              <w:rPr>
                <w:b/>
                <w:lang w:val="en-US"/>
              </w:rPr>
              <w:t>If yes, is this electricity reliable?</w:t>
            </w:r>
          </w:p>
        </w:tc>
        <w:tc>
          <w:tcPr>
            <w:tcW w:w="682" w:type="dxa"/>
          </w:tcPr>
          <w:p w14:paraId="0E240466" w14:textId="77777777" w:rsidR="00042F1D" w:rsidRPr="00DA187E" w:rsidRDefault="00042F1D" w:rsidP="004175F6">
            <w:pPr>
              <w:jc w:val="both"/>
              <w:rPr>
                <w:b/>
                <w:lang w:val="en-US"/>
              </w:rPr>
            </w:pPr>
            <w:r w:rsidRPr="00DA187E">
              <w:rPr>
                <w:b/>
                <w:lang w:val="en-US"/>
              </w:rPr>
              <w:t>Yes</w:t>
            </w:r>
          </w:p>
        </w:tc>
        <w:tc>
          <w:tcPr>
            <w:tcW w:w="673" w:type="dxa"/>
          </w:tcPr>
          <w:p w14:paraId="16C96EF6" w14:textId="77777777" w:rsidR="00042F1D" w:rsidRPr="00DA187E" w:rsidRDefault="00042F1D" w:rsidP="004175F6">
            <w:pPr>
              <w:jc w:val="both"/>
              <w:rPr>
                <w:b/>
                <w:lang w:val="en-US"/>
              </w:rPr>
            </w:pPr>
            <w:r w:rsidRPr="00DA187E">
              <w:rPr>
                <w:b/>
                <w:lang w:val="en-US"/>
              </w:rPr>
              <w:t>No</w:t>
            </w:r>
          </w:p>
        </w:tc>
      </w:tr>
      <w:tr w:rsidR="00042F1D" w:rsidRPr="00DA187E" w14:paraId="4959A98C" w14:textId="77777777" w:rsidTr="003C6CE6">
        <w:trPr>
          <w:gridAfter w:val="10"/>
          <w:wAfter w:w="9035" w:type="dxa"/>
        </w:trPr>
        <w:tc>
          <w:tcPr>
            <w:tcW w:w="391" w:type="dxa"/>
            <w:vMerge/>
          </w:tcPr>
          <w:p w14:paraId="03C39FF5" w14:textId="77777777" w:rsidR="00042F1D" w:rsidRPr="00DA187E" w:rsidRDefault="00042F1D" w:rsidP="004175F6">
            <w:pPr>
              <w:jc w:val="both"/>
              <w:rPr>
                <w:b/>
                <w:lang w:val="en-US"/>
              </w:rPr>
            </w:pPr>
          </w:p>
        </w:tc>
        <w:tc>
          <w:tcPr>
            <w:tcW w:w="420" w:type="dxa"/>
          </w:tcPr>
          <w:p w14:paraId="02DC1A01" w14:textId="77777777" w:rsidR="00042F1D" w:rsidRPr="00DA187E" w:rsidRDefault="00042F1D" w:rsidP="004175F6">
            <w:pPr>
              <w:jc w:val="both"/>
              <w:rPr>
                <w:b/>
                <w:lang w:val="en-US"/>
              </w:rPr>
            </w:pPr>
          </w:p>
        </w:tc>
        <w:tc>
          <w:tcPr>
            <w:tcW w:w="2973" w:type="dxa"/>
            <w:gridSpan w:val="2"/>
            <w:vMerge/>
          </w:tcPr>
          <w:p w14:paraId="50DE3AFB" w14:textId="77777777" w:rsidR="00042F1D" w:rsidRPr="00DA187E" w:rsidRDefault="00042F1D" w:rsidP="004175F6">
            <w:pPr>
              <w:jc w:val="both"/>
              <w:rPr>
                <w:lang w:val="en-US"/>
              </w:rPr>
            </w:pPr>
          </w:p>
        </w:tc>
        <w:tc>
          <w:tcPr>
            <w:tcW w:w="682" w:type="dxa"/>
          </w:tcPr>
          <w:p w14:paraId="788985E0" w14:textId="77777777" w:rsidR="00042F1D" w:rsidRPr="00DA187E" w:rsidRDefault="00042F1D" w:rsidP="004175F6">
            <w:pPr>
              <w:jc w:val="both"/>
              <w:rPr>
                <w:lang w:val="en-US"/>
              </w:rPr>
            </w:pPr>
          </w:p>
        </w:tc>
        <w:tc>
          <w:tcPr>
            <w:tcW w:w="673" w:type="dxa"/>
          </w:tcPr>
          <w:p w14:paraId="4EE1D949" w14:textId="77777777" w:rsidR="00042F1D" w:rsidRPr="00DA187E" w:rsidRDefault="00042F1D" w:rsidP="004175F6">
            <w:pPr>
              <w:jc w:val="both"/>
              <w:rPr>
                <w:lang w:val="en-US"/>
              </w:rPr>
            </w:pPr>
          </w:p>
        </w:tc>
      </w:tr>
      <w:tr w:rsidR="00042F1D" w:rsidRPr="00DA187E" w14:paraId="3A914468" w14:textId="77777777" w:rsidTr="003C6CE6">
        <w:tc>
          <w:tcPr>
            <w:tcW w:w="391" w:type="dxa"/>
            <w:vMerge/>
          </w:tcPr>
          <w:p w14:paraId="0FCA4C82" w14:textId="77777777" w:rsidR="00042F1D" w:rsidRPr="00DA187E" w:rsidRDefault="00042F1D" w:rsidP="004175F6">
            <w:pPr>
              <w:jc w:val="both"/>
              <w:rPr>
                <w:b/>
                <w:lang w:val="en-US"/>
              </w:rPr>
            </w:pPr>
          </w:p>
        </w:tc>
        <w:tc>
          <w:tcPr>
            <w:tcW w:w="420" w:type="dxa"/>
          </w:tcPr>
          <w:p w14:paraId="5EE5D93D" w14:textId="77777777" w:rsidR="00042F1D" w:rsidRPr="00DA187E" w:rsidRDefault="00042F1D" w:rsidP="004175F6">
            <w:pPr>
              <w:jc w:val="both"/>
              <w:rPr>
                <w:b/>
                <w:lang w:val="en-US"/>
              </w:rPr>
            </w:pPr>
            <w:r w:rsidRPr="00DA187E">
              <w:rPr>
                <w:b/>
                <w:lang w:val="en-US"/>
              </w:rPr>
              <w:t>c.</w:t>
            </w:r>
          </w:p>
        </w:tc>
        <w:tc>
          <w:tcPr>
            <w:tcW w:w="2973" w:type="dxa"/>
            <w:gridSpan w:val="2"/>
          </w:tcPr>
          <w:p w14:paraId="32CBD3F9" w14:textId="77777777" w:rsidR="00042F1D" w:rsidRPr="00DA187E" w:rsidRDefault="00042F1D" w:rsidP="004175F6">
            <w:pPr>
              <w:jc w:val="both"/>
              <w:rPr>
                <w:b/>
                <w:lang w:val="en-US"/>
              </w:rPr>
            </w:pPr>
            <w:r w:rsidRPr="00DA187E">
              <w:rPr>
                <w:b/>
                <w:lang w:val="en-US"/>
              </w:rPr>
              <w:t xml:space="preserve">If yes, how many hours a day do you have access to </w:t>
            </w:r>
            <w:r w:rsidRPr="00DA187E">
              <w:rPr>
                <w:b/>
                <w:lang w:val="en-US"/>
              </w:rPr>
              <w:lastRenderedPageBreak/>
              <w:t>it?</w:t>
            </w:r>
          </w:p>
        </w:tc>
        <w:tc>
          <w:tcPr>
            <w:tcW w:w="1715" w:type="dxa"/>
            <w:gridSpan w:val="3"/>
          </w:tcPr>
          <w:p w14:paraId="508FD6FD" w14:textId="77777777" w:rsidR="00042F1D" w:rsidRPr="00DA187E" w:rsidRDefault="00042F1D" w:rsidP="004175F6">
            <w:pPr>
              <w:jc w:val="both"/>
              <w:rPr>
                <w:lang w:val="en-US"/>
              </w:rPr>
            </w:pPr>
          </w:p>
        </w:tc>
        <w:tc>
          <w:tcPr>
            <w:tcW w:w="1653" w:type="dxa"/>
            <w:gridSpan w:val="3"/>
          </w:tcPr>
          <w:p w14:paraId="39379874" w14:textId="77777777" w:rsidR="00042F1D" w:rsidRPr="00DA187E" w:rsidRDefault="00042F1D" w:rsidP="004175F6">
            <w:pPr>
              <w:jc w:val="both"/>
              <w:rPr>
                <w:lang w:val="en-US"/>
              </w:rPr>
            </w:pPr>
          </w:p>
        </w:tc>
        <w:tc>
          <w:tcPr>
            <w:tcW w:w="1644" w:type="dxa"/>
            <w:gridSpan w:val="2"/>
          </w:tcPr>
          <w:p w14:paraId="24E06D3D" w14:textId="77777777" w:rsidR="00042F1D" w:rsidRPr="00DA187E" w:rsidRDefault="00042F1D" w:rsidP="004175F6">
            <w:pPr>
              <w:jc w:val="both"/>
              <w:rPr>
                <w:lang w:val="en-US"/>
              </w:rPr>
            </w:pPr>
          </w:p>
        </w:tc>
        <w:tc>
          <w:tcPr>
            <w:tcW w:w="2095" w:type="dxa"/>
            <w:gridSpan w:val="2"/>
          </w:tcPr>
          <w:p w14:paraId="50CB817E" w14:textId="77777777" w:rsidR="00042F1D" w:rsidRPr="00DA187E" w:rsidRDefault="00042F1D" w:rsidP="004175F6">
            <w:pPr>
              <w:jc w:val="both"/>
              <w:rPr>
                <w:lang w:val="en-US"/>
              </w:rPr>
            </w:pPr>
          </w:p>
        </w:tc>
        <w:tc>
          <w:tcPr>
            <w:tcW w:w="1195" w:type="dxa"/>
          </w:tcPr>
          <w:p w14:paraId="2A33B1CA" w14:textId="77777777" w:rsidR="00042F1D" w:rsidRPr="00DA187E" w:rsidRDefault="00042F1D" w:rsidP="004175F6">
            <w:pPr>
              <w:jc w:val="both"/>
              <w:rPr>
                <w:lang w:val="en-US"/>
              </w:rPr>
            </w:pPr>
          </w:p>
        </w:tc>
        <w:tc>
          <w:tcPr>
            <w:tcW w:w="2088" w:type="dxa"/>
          </w:tcPr>
          <w:p w14:paraId="1C386542" w14:textId="77777777" w:rsidR="00042F1D" w:rsidRPr="00DA187E" w:rsidRDefault="00042F1D" w:rsidP="004175F6">
            <w:pPr>
              <w:jc w:val="both"/>
              <w:rPr>
                <w:lang w:val="en-US"/>
              </w:rPr>
            </w:pPr>
          </w:p>
        </w:tc>
      </w:tr>
      <w:tr w:rsidR="00042F1D" w:rsidRPr="00DA187E" w14:paraId="7C894871" w14:textId="77777777" w:rsidTr="003C6CE6">
        <w:tc>
          <w:tcPr>
            <w:tcW w:w="391" w:type="dxa"/>
            <w:vMerge/>
          </w:tcPr>
          <w:p w14:paraId="71FA22CB" w14:textId="77777777" w:rsidR="00042F1D" w:rsidRPr="00DA187E" w:rsidRDefault="00042F1D" w:rsidP="004175F6">
            <w:pPr>
              <w:jc w:val="both"/>
              <w:rPr>
                <w:b/>
                <w:lang w:val="en-US"/>
              </w:rPr>
            </w:pPr>
          </w:p>
        </w:tc>
        <w:tc>
          <w:tcPr>
            <w:tcW w:w="420" w:type="dxa"/>
          </w:tcPr>
          <w:p w14:paraId="2415BDDC" w14:textId="77777777" w:rsidR="00042F1D" w:rsidRPr="00DA187E" w:rsidRDefault="00042F1D" w:rsidP="004175F6">
            <w:pPr>
              <w:jc w:val="both"/>
              <w:rPr>
                <w:b/>
                <w:lang w:val="en-US"/>
              </w:rPr>
            </w:pPr>
            <w:proofErr w:type="gramStart"/>
            <w:r w:rsidRPr="00DA187E">
              <w:rPr>
                <w:b/>
                <w:lang w:val="en-US"/>
              </w:rPr>
              <w:t>d</w:t>
            </w:r>
            <w:proofErr w:type="gramEnd"/>
            <w:r w:rsidRPr="00DA187E">
              <w:rPr>
                <w:b/>
                <w:lang w:val="en-US"/>
              </w:rPr>
              <w:t>.</w:t>
            </w:r>
          </w:p>
          <w:p w14:paraId="71215AFD" w14:textId="77777777" w:rsidR="00042F1D" w:rsidRPr="00DA187E" w:rsidRDefault="00042F1D" w:rsidP="004175F6">
            <w:pPr>
              <w:jc w:val="both"/>
              <w:rPr>
                <w:b/>
                <w:lang w:val="en-US"/>
              </w:rPr>
            </w:pPr>
          </w:p>
          <w:p w14:paraId="27AC9359" w14:textId="77777777" w:rsidR="00042F1D" w:rsidRPr="00DA187E" w:rsidRDefault="00042F1D" w:rsidP="004175F6">
            <w:pPr>
              <w:jc w:val="both"/>
              <w:rPr>
                <w:b/>
                <w:lang w:val="en-US"/>
              </w:rPr>
            </w:pPr>
          </w:p>
        </w:tc>
        <w:tc>
          <w:tcPr>
            <w:tcW w:w="2973" w:type="dxa"/>
            <w:gridSpan w:val="2"/>
          </w:tcPr>
          <w:p w14:paraId="229D8557" w14:textId="77777777" w:rsidR="00042F1D" w:rsidRPr="00DA187E" w:rsidRDefault="00042F1D" w:rsidP="004175F6">
            <w:pPr>
              <w:jc w:val="both"/>
              <w:rPr>
                <w:b/>
                <w:lang w:val="en-US"/>
              </w:rPr>
            </w:pPr>
            <w:r w:rsidRPr="00DA187E">
              <w:rPr>
                <w:b/>
                <w:lang w:val="en-US"/>
              </w:rPr>
              <w:t>If yes, how many families use it?</w:t>
            </w:r>
          </w:p>
        </w:tc>
        <w:tc>
          <w:tcPr>
            <w:tcW w:w="10390" w:type="dxa"/>
            <w:gridSpan w:val="12"/>
          </w:tcPr>
          <w:p w14:paraId="10112370" w14:textId="65D7F21E" w:rsidR="00042F1D" w:rsidRPr="00DA187E" w:rsidRDefault="00042F1D" w:rsidP="004175F6">
            <w:pPr>
              <w:jc w:val="both"/>
              <w:rPr>
                <w:lang w:val="en-US"/>
              </w:rPr>
            </w:pPr>
            <w:r>
              <w:rPr>
                <w:lang w:val="en-US"/>
              </w:rPr>
              <w:t xml:space="preserve"> </w:t>
            </w:r>
          </w:p>
        </w:tc>
      </w:tr>
      <w:tr w:rsidR="00042F1D" w:rsidRPr="00DA187E" w14:paraId="2BF16451" w14:textId="77777777" w:rsidTr="003C6CE6">
        <w:trPr>
          <w:gridAfter w:val="7"/>
          <w:wAfter w:w="7432" w:type="dxa"/>
        </w:trPr>
        <w:tc>
          <w:tcPr>
            <w:tcW w:w="391" w:type="dxa"/>
            <w:vMerge w:val="restart"/>
          </w:tcPr>
          <w:p w14:paraId="39ACFF34" w14:textId="77777777" w:rsidR="00042F1D" w:rsidRPr="00DA187E" w:rsidRDefault="00042F1D" w:rsidP="004175F6">
            <w:pPr>
              <w:jc w:val="both"/>
              <w:rPr>
                <w:b/>
                <w:lang w:val="en-US"/>
              </w:rPr>
            </w:pPr>
            <w:r w:rsidRPr="00DA187E">
              <w:rPr>
                <w:b/>
                <w:lang w:val="en-US"/>
              </w:rPr>
              <w:t>3.</w:t>
            </w:r>
          </w:p>
        </w:tc>
        <w:tc>
          <w:tcPr>
            <w:tcW w:w="5108" w:type="dxa"/>
            <w:gridSpan w:val="6"/>
            <w:vMerge w:val="restart"/>
          </w:tcPr>
          <w:p w14:paraId="3CC733CD" w14:textId="77777777" w:rsidR="00042F1D" w:rsidRPr="00DA187E" w:rsidRDefault="00042F1D" w:rsidP="004175F6">
            <w:pPr>
              <w:jc w:val="both"/>
              <w:rPr>
                <w:b/>
                <w:lang w:val="en-US"/>
              </w:rPr>
            </w:pPr>
            <w:r w:rsidRPr="00DA187E">
              <w:rPr>
                <w:b/>
                <w:lang w:val="en-US"/>
              </w:rPr>
              <w:t>Is your community connected by road to nearby communities, district and provincial centres?</w:t>
            </w:r>
          </w:p>
        </w:tc>
        <w:tc>
          <w:tcPr>
            <w:tcW w:w="729" w:type="dxa"/>
          </w:tcPr>
          <w:p w14:paraId="411B0502" w14:textId="77777777" w:rsidR="00042F1D" w:rsidRPr="00DA187E" w:rsidRDefault="00042F1D" w:rsidP="004175F6">
            <w:pPr>
              <w:jc w:val="both"/>
              <w:rPr>
                <w:b/>
                <w:lang w:val="en-US"/>
              </w:rPr>
            </w:pPr>
            <w:r w:rsidRPr="00DA187E">
              <w:rPr>
                <w:b/>
                <w:lang w:val="en-US"/>
              </w:rPr>
              <w:t>Yes</w:t>
            </w:r>
          </w:p>
        </w:tc>
        <w:tc>
          <w:tcPr>
            <w:tcW w:w="514" w:type="dxa"/>
          </w:tcPr>
          <w:p w14:paraId="449BE6C8" w14:textId="77777777" w:rsidR="00042F1D" w:rsidRPr="00DA187E" w:rsidRDefault="00042F1D" w:rsidP="004175F6">
            <w:pPr>
              <w:jc w:val="both"/>
              <w:rPr>
                <w:b/>
                <w:lang w:val="en-US"/>
              </w:rPr>
            </w:pPr>
            <w:r w:rsidRPr="00DA187E">
              <w:rPr>
                <w:b/>
                <w:lang w:val="en-US"/>
              </w:rPr>
              <w:t>No</w:t>
            </w:r>
          </w:p>
        </w:tc>
      </w:tr>
      <w:tr w:rsidR="00042F1D" w:rsidRPr="00DA187E" w14:paraId="1063C2AE" w14:textId="77777777" w:rsidTr="003C6CE6">
        <w:trPr>
          <w:gridAfter w:val="7"/>
          <w:wAfter w:w="7432" w:type="dxa"/>
        </w:trPr>
        <w:tc>
          <w:tcPr>
            <w:tcW w:w="391" w:type="dxa"/>
            <w:vMerge/>
          </w:tcPr>
          <w:p w14:paraId="66A25336" w14:textId="77777777" w:rsidR="00042F1D" w:rsidRPr="00DA187E" w:rsidRDefault="00042F1D" w:rsidP="004175F6">
            <w:pPr>
              <w:jc w:val="both"/>
              <w:rPr>
                <w:b/>
                <w:lang w:val="en-US"/>
              </w:rPr>
            </w:pPr>
          </w:p>
        </w:tc>
        <w:tc>
          <w:tcPr>
            <w:tcW w:w="5108" w:type="dxa"/>
            <w:gridSpan w:val="6"/>
            <w:vMerge/>
          </w:tcPr>
          <w:p w14:paraId="7C5F2C02" w14:textId="77777777" w:rsidR="00042F1D" w:rsidRPr="00DA187E" w:rsidRDefault="00042F1D" w:rsidP="004175F6">
            <w:pPr>
              <w:jc w:val="both"/>
              <w:rPr>
                <w:lang w:val="en-US"/>
              </w:rPr>
            </w:pPr>
          </w:p>
        </w:tc>
        <w:tc>
          <w:tcPr>
            <w:tcW w:w="729" w:type="dxa"/>
          </w:tcPr>
          <w:p w14:paraId="6A28506B" w14:textId="77777777" w:rsidR="00042F1D" w:rsidRPr="003B3895" w:rsidRDefault="00042F1D" w:rsidP="004175F6">
            <w:pPr>
              <w:ind w:left="360"/>
              <w:jc w:val="both"/>
              <w:rPr>
                <w:lang w:val="en-US"/>
              </w:rPr>
            </w:pPr>
          </w:p>
        </w:tc>
        <w:tc>
          <w:tcPr>
            <w:tcW w:w="514" w:type="dxa"/>
          </w:tcPr>
          <w:p w14:paraId="27A21747" w14:textId="77777777" w:rsidR="00042F1D" w:rsidRPr="00DA187E" w:rsidRDefault="00042F1D" w:rsidP="004175F6">
            <w:pPr>
              <w:jc w:val="both"/>
              <w:rPr>
                <w:lang w:val="en-US"/>
              </w:rPr>
            </w:pPr>
          </w:p>
        </w:tc>
      </w:tr>
      <w:tr w:rsidR="00042F1D" w:rsidRPr="00DA187E" w14:paraId="67B8CCA2" w14:textId="77777777" w:rsidTr="003C6CE6">
        <w:tc>
          <w:tcPr>
            <w:tcW w:w="391" w:type="dxa"/>
            <w:vMerge/>
          </w:tcPr>
          <w:p w14:paraId="5E30566A" w14:textId="77777777" w:rsidR="00042F1D" w:rsidRPr="00DA187E" w:rsidRDefault="00042F1D" w:rsidP="004175F6">
            <w:pPr>
              <w:jc w:val="both"/>
              <w:rPr>
                <w:b/>
                <w:lang w:val="en-US"/>
              </w:rPr>
            </w:pPr>
          </w:p>
        </w:tc>
        <w:tc>
          <w:tcPr>
            <w:tcW w:w="420" w:type="dxa"/>
            <w:vMerge w:val="restart"/>
          </w:tcPr>
          <w:p w14:paraId="7F700C1A" w14:textId="77777777" w:rsidR="00042F1D" w:rsidRPr="00DA187E" w:rsidRDefault="00042F1D" w:rsidP="004175F6">
            <w:pPr>
              <w:jc w:val="both"/>
              <w:rPr>
                <w:b/>
                <w:lang w:val="en-US"/>
              </w:rPr>
            </w:pPr>
            <w:proofErr w:type="gramStart"/>
            <w:r w:rsidRPr="00DA187E">
              <w:rPr>
                <w:b/>
                <w:lang w:val="en-US"/>
              </w:rPr>
              <w:t>a</w:t>
            </w:r>
            <w:proofErr w:type="gramEnd"/>
            <w:r w:rsidRPr="00DA187E">
              <w:rPr>
                <w:b/>
                <w:lang w:val="en-US"/>
              </w:rPr>
              <w:t>.</w:t>
            </w:r>
          </w:p>
          <w:p w14:paraId="088D3B5B" w14:textId="77777777" w:rsidR="00042F1D" w:rsidRPr="00DA187E" w:rsidRDefault="00042F1D" w:rsidP="004175F6">
            <w:pPr>
              <w:jc w:val="both"/>
              <w:rPr>
                <w:b/>
                <w:lang w:val="en-US"/>
              </w:rPr>
            </w:pPr>
          </w:p>
          <w:p w14:paraId="2D2AD9EB" w14:textId="77777777" w:rsidR="00042F1D" w:rsidRPr="00DA187E" w:rsidRDefault="00042F1D" w:rsidP="004175F6">
            <w:pPr>
              <w:jc w:val="both"/>
              <w:rPr>
                <w:b/>
                <w:lang w:val="en-US"/>
              </w:rPr>
            </w:pPr>
          </w:p>
        </w:tc>
        <w:tc>
          <w:tcPr>
            <w:tcW w:w="4688" w:type="dxa"/>
            <w:gridSpan w:val="5"/>
            <w:vMerge w:val="restart"/>
          </w:tcPr>
          <w:p w14:paraId="5FF6C743" w14:textId="77777777" w:rsidR="00042F1D" w:rsidRPr="00DA187E" w:rsidRDefault="00042F1D" w:rsidP="004175F6">
            <w:pPr>
              <w:jc w:val="both"/>
              <w:rPr>
                <w:b/>
                <w:lang w:val="en-US"/>
              </w:rPr>
            </w:pPr>
            <w:r w:rsidRPr="00DA187E">
              <w:rPr>
                <w:b/>
                <w:lang w:val="en-US"/>
              </w:rPr>
              <w:t>If yes, what type of road is it?</w:t>
            </w:r>
          </w:p>
        </w:tc>
        <w:tc>
          <w:tcPr>
            <w:tcW w:w="1243" w:type="dxa"/>
            <w:gridSpan w:val="2"/>
          </w:tcPr>
          <w:p w14:paraId="19474CB4" w14:textId="77777777" w:rsidR="00042F1D" w:rsidRPr="00DA187E" w:rsidRDefault="00042F1D" w:rsidP="004175F6">
            <w:pPr>
              <w:jc w:val="both"/>
              <w:rPr>
                <w:b/>
                <w:lang w:val="en-US"/>
              </w:rPr>
            </w:pPr>
            <w:r w:rsidRPr="00DA187E">
              <w:rPr>
                <w:b/>
                <w:lang w:val="en-US"/>
              </w:rPr>
              <w:t>Concrete</w:t>
            </w:r>
          </w:p>
        </w:tc>
        <w:tc>
          <w:tcPr>
            <w:tcW w:w="1101" w:type="dxa"/>
            <w:gridSpan w:val="2"/>
          </w:tcPr>
          <w:p w14:paraId="5F56566D" w14:textId="77777777" w:rsidR="00042F1D" w:rsidRPr="00DA187E" w:rsidRDefault="00042F1D" w:rsidP="004175F6">
            <w:pPr>
              <w:jc w:val="both"/>
              <w:rPr>
                <w:b/>
                <w:lang w:val="en-US"/>
              </w:rPr>
            </w:pPr>
            <w:r w:rsidRPr="00DA187E">
              <w:rPr>
                <w:b/>
                <w:lang w:val="en-US"/>
              </w:rPr>
              <w:t>Asphalt</w:t>
            </w:r>
          </w:p>
        </w:tc>
        <w:tc>
          <w:tcPr>
            <w:tcW w:w="1085" w:type="dxa"/>
            <w:gridSpan w:val="2"/>
          </w:tcPr>
          <w:p w14:paraId="0E3E86EA" w14:textId="77777777" w:rsidR="00042F1D" w:rsidRPr="00DA187E" w:rsidRDefault="00042F1D" w:rsidP="004175F6">
            <w:pPr>
              <w:jc w:val="both"/>
              <w:rPr>
                <w:b/>
                <w:lang w:val="en-US"/>
              </w:rPr>
            </w:pPr>
            <w:r w:rsidRPr="00DA187E">
              <w:rPr>
                <w:b/>
                <w:lang w:val="en-US"/>
              </w:rPr>
              <w:t>Gravel</w:t>
            </w:r>
          </w:p>
        </w:tc>
        <w:tc>
          <w:tcPr>
            <w:tcW w:w="5246" w:type="dxa"/>
            <w:gridSpan w:val="3"/>
          </w:tcPr>
          <w:p w14:paraId="0FCA8764" w14:textId="77777777" w:rsidR="00042F1D" w:rsidRPr="00DA187E" w:rsidRDefault="00042F1D" w:rsidP="004175F6">
            <w:pPr>
              <w:jc w:val="both"/>
              <w:rPr>
                <w:b/>
                <w:lang w:val="en-US"/>
              </w:rPr>
            </w:pPr>
            <w:r w:rsidRPr="00DA187E">
              <w:rPr>
                <w:b/>
                <w:lang w:val="en-US"/>
              </w:rPr>
              <w:t>Other (</w:t>
            </w:r>
            <w:r w:rsidRPr="00DA187E">
              <w:rPr>
                <w:b/>
                <w:i/>
                <w:lang w:val="en-US"/>
              </w:rPr>
              <w:t>Please Specify</w:t>
            </w:r>
            <w:r w:rsidRPr="00DA187E">
              <w:rPr>
                <w:b/>
                <w:lang w:val="en-US"/>
              </w:rPr>
              <w:t>)</w:t>
            </w:r>
          </w:p>
        </w:tc>
      </w:tr>
      <w:tr w:rsidR="00042F1D" w:rsidRPr="00DA187E" w14:paraId="10D1B3DE" w14:textId="77777777" w:rsidTr="003C6CE6">
        <w:tc>
          <w:tcPr>
            <w:tcW w:w="391" w:type="dxa"/>
            <w:vMerge/>
          </w:tcPr>
          <w:p w14:paraId="378F63BB" w14:textId="77777777" w:rsidR="00042F1D" w:rsidRPr="00DA187E" w:rsidRDefault="00042F1D" w:rsidP="004175F6">
            <w:pPr>
              <w:jc w:val="both"/>
              <w:rPr>
                <w:b/>
                <w:lang w:val="en-US"/>
              </w:rPr>
            </w:pPr>
          </w:p>
        </w:tc>
        <w:tc>
          <w:tcPr>
            <w:tcW w:w="420" w:type="dxa"/>
            <w:vMerge/>
          </w:tcPr>
          <w:p w14:paraId="12F1C099" w14:textId="77777777" w:rsidR="00042F1D" w:rsidRPr="00DA187E" w:rsidRDefault="00042F1D" w:rsidP="004175F6">
            <w:pPr>
              <w:jc w:val="both"/>
              <w:rPr>
                <w:b/>
                <w:lang w:val="en-US"/>
              </w:rPr>
            </w:pPr>
          </w:p>
        </w:tc>
        <w:tc>
          <w:tcPr>
            <w:tcW w:w="4688" w:type="dxa"/>
            <w:gridSpan w:val="5"/>
            <w:vMerge/>
          </w:tcPr>
          <w:p w14:paraId="5F7661E1" w14:textId="77777777" w:rsidR="00042F1D" w:rsidRPr="00DA187E" w:rsidRDefault="00042F1D" w:rsidP="004175F6">
            <w:pPr>
              <w:jc w:val="both"/>
              <w:rPr>
                <w:lang w:val="en-US"/>
              </w:rPr>
            </w:pPr>
          </w:p>
        </w:tc>
        <w:tc>
          <w:tcPr>
            <w:tcW w:w="1243" w:type="dxa"/>
            <w:gridSpan w:val="2"/>
          </w:tcPr>
          <w:p w14:paraId="5B95ECB2" w14:textId="77777777" w:rsidR="00042F1D" w:rsidRPr="00DA187E" w:rsidRDefault="00042F1D" w:rsidP="004175F6">
            <w:pPr>
              <w:jc w:val="both"/>
              <w:rPr>
                <w:lang w:val="en-US"/>
              </w:rPr>
            </w:pPr>
          </w:p>
        </w:tc>
        <w:tc>
          <w:tcPr>
            <w:tcW w:w="1101" w:type="dxa"/>
            <w:gridSpan w:val="2"/>
          </w:tcPr>
          <w:p w14:paraId="21A66173" w14:textId="77777777" w:rsidR="00042F1D" w:rsidRPr="00DA187E" w:rsidRDefault="00042F1D" w:rsidP="004175F6">
            <w:pPr>
              <w:jc w:val="both"/>
              <w:rPr>
                <w:lang w:val="en-US"/>
              </w:rPr>
            </w:pPr>
          </w:p>
        </w:tc>
        <w:tc>
          <w:tcPr>
            <w:tcW w:w="1085" w:type="dxa"/>
            <w:gridSpan w:val="2"/>
          </w:tcPr>
          <w:p w14:paraId="06F54B21" w14:textId="77777777" w:rsidR="00042F1D" w:rsidRPr="003B3895" w:rsidRDefault="00042F1D" w:rsidP="004175F6">
            <w:pPr>
              <w:ind w:left="360"/>
              <w:jc w:val="both"/>
              <w:rPr>
                <w:lang w:val="en-US"/>
              </w:rPr>
            </w:pPr>
          </w:p>
        </w:tc>
        <w:tc>
          <w:tcPr>
            <w:tcW w:w="5246" w:type="dxa"/>
            <w:gridSpan w:val="3"/>
          </w:tcPr>
          <w:p w14:paraId="0B4FD602" w14:textId="77777777" w:rsidR="00042F1D" w:rsidRPr="00DA187E" w:rsidRDefault="00042F1D" w:rsidP="004175F6">
            <w:pPr>
              <w:jc w:val="both"/>
              <w:rPr>
                <w:lang w:val="en-US"/>
              </w:rPr>
            </w:pPr>
          </w:p>
        </w:tc>
      </w:tr>
    </w:tbl>
    <w:p w14:paraId="5EC632CA" w14:textId="77777777" w:rsidR="00042F1D" w:rsidRPr="00DA187E" w:rsidRDefault="00042F1D" w:rsidP="004175F6">
      <w:pPr>
        <w:keepNext/>
        <w:keepLines/>
        <w:spacing w:before="480"/>
        <w:jc w:val="both"/>
        <w:outlineLvl w:val="0"/>
        <w:rPr>
          <w:rFonts w:asciiTheme="majorHAnsi" w:eastAsiaTheme="majorEastAsia" w:hAnsiTheme="majorHAnsi" w:cstheme="majorBidi"/>
          <w:b/>
          <w:bCs/>
          <w:sz w:val="28"/>
          <w:szCs w:val="28"/>
        </w:rPr>
      </w:pPr>
      <w:r w:rsidRPr="00DA187E">
        <w:rPr>
          <w:rFonts w:asciiTheme="majorHAnsi" w:eastAsiaTheme="majorEastAsia" w:hAnsiTheme="majorHAnsi" w:cstheme="majorBidi"/>
          <w:b/>
          <w:bCs/>
          <w:sz w:val="28"/>
          <w:szCs w:val="28"/>
        </w:rPr>
        <w:t>Education and Literacy</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8"/>
        <w:gridCol w:w="3859"/>
        <w:gridCol w:w="677"/>
        <w:gridCol w:w="283"/>
        <w:gridCol w:w="457"/>
        <w:gridCol w:w="536"/>
        <w:gridCol w:w="283"/>
        <w:gridCol w:w="709"/>
        <w:gridCol w:w="142"/>
        <w:gridCol w:w="850"/>
        <w:gridCol w:w="709"/>
        <w:gridCol w:w="850"/>
        <w:gridCol w:w="709"/>
        <w:gridCol w:w="882"/>
        <w:gridCol w:w="709"/>
        <w:gridCol w:w="709"/>
        <w:gridCol w:w="709"/>
        <w:gridCol w:w="709"/>
      </w:tblGrid>
      <w:tr w:rsidR="00042F1D" w:rsidRPr="00DA187E" w14:paraId="6CE36A3A" w14:textId="77777777" w:rsidTr="003C6CE6">
        <w:tc>
          <w:tcPr>
            <w:tcW w:w="14174" w:type="dxa"/>
            <w:gridSpan w:val="18"/>
          </w:tcPr>
          <w:p w14:paraId="749756A2" w14:textId="77777777" w:rsidR="00042F1D" w:rsidRPr="00DA187E" w:rsidRDefault="00042F1D" w:rsidP="004175F6">
            <w:pPr>
              <w:jc w:val="both"/>
              <w:rPr>
                <w:b/>
                <w:lang w:val="en-US"/>
              </w:rPr>
            </w:pPr>
            <w:r w:rsidRPr="00DA187E">
              <w:rPr>
                <w:b/>
                <w:lang w:val="en-US"/>
              </w:rPr>
              <w:t>Education and Literacy Questions</w:t>
            </w:r>
          </w:p>
        </w:tc>
      </w:tr>
      <w:tr w:rsidR="00042F1D" w:rsidRPr="00DA187E" w14:paraId="51E49697" w14:textId="77777777" w:rsidTr="003C6CE6">
        <w:trPr>
          <w:gridAfter w:val="10"/>
          <w:wAfter w:w="6978" w:type="dxa"/>
        </w:trPr>
        <w:tc>
          <w:tcPr>
            <w:tcW w:w="392" w:type="dxa"/>
            <w:vMerge w:val="restart"/>
          </w:tcPr>
          <w:p w14:paraId="6B6F2A21" w14:textId="77777777" w:rsidR="00042F1D" w:rsidRPr="00DA187E" w:rsidRDefault="00042F1D" w:rsidP="004175F6">
            <w:pPr>
              <w:jc w:val="both"/>
              <w:rPr>
                <w:b/>
                <w:lang w:val="en-US"/>
              </w:rPr>
            </w:pPr>
            <w:r w:rsidRPr="00DA187E">
              <w:rPr>
                <w:b/>
                <w:lang w:val="en-US"/>
              </w:rPr>
              <w:t>1.</w:t>
            </w:r>
          </w:p>
          <w:p w14:paraId="22B025F5" w14:textId="77777777" w:rsidR="00042F1D" w:rsidRPr="00DA187E" w:rsidRDefault="00042F1D" w:rsidP="004175F6">
            <w:pPr>
              <w:jc w:val="both"/>
              <w:rPr>
                <w:b/>
                <w:lang w:val="en-US"/>
              </w:rPr>
            </w:pPr>
          </w:p>
          <w:p w14:paraId="5AACE61E" w14:textId="77777777" w:rsidR="00042F1D" w:rsidRPr="00DA187E" w:rsidRDefault="00042F1D" w:rsidP="004175F6">
            <w:pPr>
              <w:jc w:val="both"/>
              <w:rPr>
                <w:b/>
                <w:lang w:val="en-US"/>
              </w:rPr>
            </w:pPr>
          </w:p>
        </w:tc>
        <w:tc>
          <w:tcPr>
            <w:tcW w:w="3859" w:type="dxa"/>
            <w:vMerge w:val="restart"/>
          </w:tcPr>
          <w:p w14:paraId="3604FCFE" w14:textId="77777777" w:rsidR="00042F1D" w:rsidRPr="00BC0229" w:rsidRDefault="00042F1D" w:rsidP="004175F6">
            <w:pPr>
              <w:jc w:val="both"/>
              <w:rPr>
                <w:b/>
                <w:i/>
                <w:lang w:val="en-US"/>
              </w:rPr>
            </w:pPr>
            <w:r w:rsidRPr="00DA187E">
              <w:rPr>
                <w:b/>
                <w:lang w:val="en-US"/>
              </w:rPr>
              <w:t>How many people are literate in your community</w:t>
            </w:r>
            <w:r>
              <w:rPr>
                <w:b/>
                <w:lang w:val="en-US"/>
              </w:rPr>
              <w:t xml:space="preserve">? </w:t>
            </w:r>
            <w:r>
              <w:rPr>
                <w:b/>
                <w:i/>
                <w:lang w:val="en-US"/>
              </w:rPr>
              <w:t>I.e. How many people can read and how many people can write?</w:t>
            </w:r>
          </w:p>
        </w:tc>
        <w:tc>
          <w:tcPr>
            <w:tcW w:w="960" w:type="dxa"/>
            <w:gridSpan w:val="2"/>
          </w:tcPr>
          <w:p w14:paraId="786A6BEB" w14:textId="77777777" w:rsidR="00042F1D" w:rsidRPr="00DA187E" w:rsidRDefault="00042F1D" w:rsidP="004175F6">
            <w:pPr>
              <w:jc w:val="both"/>
              <w:rPr>
                <w:b/>
                <w:lang w:val="en-US"/>
              </w:rPr>
            </w:pPr>
            <w:r w:rsidRPr="00DA187E">
              <w:rPr>
                <w:b/>
                <w:lang w:val="en-US"/>
              </w:rPr>
              <w:t>Male</w:t>
            </w:r>
          </w:p>
        </w:tc>
        <w:tc>
          <w:tcPr>
            <w:tcW w:w="993" w:type="dxa"/>
            <w:gridSpan w:val="2"/>
          </w:tcPr>
          <w:p w14:paraId="25BB19CC" w14:textId="77777777" w:rsidR="00042F1D" w:rsidRPr="00DA187E" w:rsidRDefault="00042F1D" w:rsidP="004175F6">
            <w:pPr>
              <w:jc w:val="both"/>
              <w:rPr>
                <w:b/>
                <w:lang w:val="en-US"/>
              </w:rPr>
            </w:pPr>
            <w:r w:rsidRPr="00DA187E">
              <w:rPr>
                <w:b/>
                <w:lang w:val="en-US"/>
              </w:rPr>
              <w:t>Female</w:t>
            </w:r>
          </w:p>
        </w:tc>
        <w:tc>
          <w:tcPr>
            <w:tcW w:w="992" w:type="dxa"/>
            <w:gridSpan w:val="2"/>
          </w:tcPr>
          <w:p w14:paraId="15D97184" w14:textId="77777777" w:rsidR="00042F1D" w:rsidRPr="00DA187E" w:rsidRDefault="00042F1D" w:rsidP="004175F6">
            <w:pPr>
              <w:jc w:val="both"/>
              <w:rPr>
                <w:b/>
                <w:lang w:val="en-US"/>
              </w:rPr>
            </w:pPr>
            <w:r w:rsidRPr="00DA187E">
              <w:rPr>
                <w:b/>
                <w:lang w:val="en-US"/>
              </w:rPr>
              <w:t>Total</w:t>
            </w:r>
          </w:p>
        </w:tc>
      </w:tr>
      <w:tr w:rsidR="00042F1D" w:rsidRPr="00DA187E" w14:paraId="4175982E" w14:textId="77777777" w:rsidTr="003C6CE6">
        <w:trPr>
          <w:gridAfter w:val="10"/>
          <w:wAfter w:w="6978" w:type="dxa"/>
        </w:trPr>
        <w:tc>
          <w:tcPr>
            <w:tcW w:w="392" w:type="dxa"/>
            <w:vMerge/>
          </w:tcPr>
          <w:p w14:paraId="4971FD31" w14:textId="77777777" w:rsidR="00042F1D" w:rsidRPr="00DA187E" w:rsidRDefault="00042F1D" w:rsidP="004175F6">
            <w:pPr>
              <w:jc w:val="both"/>
              <w:rPr>
                <w:lang w:val="en-US"/>
              </w:rPr>
            </w:pPr>
          </w:p>
        </w:tc>
        <w:tc>
          <w:tcPr>
            <w:tcW w:w="3859" w:type="dxa"/>
            <w:vMerge/>
          </w:tcPr>
          <w:p w14:paraId="350B0E94" w14:textId="77777777" w:rsidR="00042F1D" w:rsidRPr="00DA187E" w:rsidRDefault="00042F1D" w:rsidP="004175F6">
            <w:pPr>
              <w:jc w:val="both"/>
              <w:rPr>
                <w:lang w:val="en-US"/>
              </w:rPr>
            </w:pPr>
          </w:p>
        </w:tc>
        <w:tc>
          <w:tcPr>
            <w:tcW w:w="960" w:type="dxa"/>
            <w:gridSpan w:val="2"/>
          </w:tcPr>
          <w:p w14:paraId="043B0C13" w14:textId="3EE8A2AA" w:rsidR="00042F1D" w:rsidRPr="00DA187E" w:rsidRDefault="00042F1D" w:rsidP="004175F6">
            <w:pPr>
              <w:jc w:val="both"/>
              <w:rPr>
                <w:lang w:val="en-US"/>
              </w:rPr>
            </w:pPr>
          </w:p>
        </w:tc>
        <w:tc>
          <w:tcPr>
            <w:tcW w:w="993" w:type="dxa"/>
            <w:gridSpan w:val="2"/>
          </w:tcPr>
          <w:p w14:paraId="684AF33E" w14:textId="7D35FE34" w:rsidR="00042F1D" w:rsidRPr="00DA187E" w:rsidRDefault="00042F1D" w:rsidP="004175F6">
            <w:pPr>
              <w:jc w:val="both"/>
              <w:rPr>
                <w:lang w:val="en-US"/>
              </w:rPr>
            </w:pPr>
          </w:p>
        </w:tc>
        <w:tc>
          <w:tcPr>
            <w:tcW w:w="992" w:type="dxa"/>
            <w:gridSpan w:val="2"/>
          </w:tcPr>
          <w:p w14:paraId="1E627029" w14:textId="51D505DA" w:rsidR="00042F1D" w:rsidRPr="00DA187E" w:rsidRDefault="00042F1D" w:rsidP="004175F6">
            <w:pPr>
              <w:jc w:val="both"/>
              <w:rPr>
                <w:lang w:val="en-US"/>
              </w:rPr>
            </w:pPr>
          </w:p>
        </w:tc>
      </w:tr>
      <w:tr w:rsidR="00042F1D" w:rsidRPr="00DA187E" w14:paraId="7CD66AEE" w14:textId="77777777" w:rsidTr="003C6CE6">
        <w:trPr>
          <w:gridAfter w:val="10"/>
          <w:wAfter w:w="6978" w:type="dxa"/>
        </w:trPr>
        <w:tc>
          <w:tcPr>
            <w:tcW w:w="392" w:type="dxa"/>
          </w:tcPr>
          <w:p w14:paraId="575BFAE5" w14:textId="77777777" w:rsidR="00042F1D" w:rsidRPr="00DA187E" w:rsidRDefault="00042F1D" w:rsidP="004175F6">
            <w:pPr>
              <w:jc w:val="both"/>
              <w:rPr>
                <w:b/>
                <w:lang w:val="en-US"/>
              </w:rPr>
            </w:pPr>
            <w:r w:rsidRPr="00DA187E">
              <w:rPr>
                <w:b/>
                <w:lang w:val="en-US"/>
              </w:rPr>
              <w:t>2.</w:t>
            </w:r>
          </w:p>
        </w:tc>
        <w:tc>
          <w:tcPr>
            <w:tcW w:w="3859" w:type="dxa"/>
          </w:tcPr>
          <w:p w14:paraId="7EB50964" w14:textId="77777777" w:rsidR="00042F1D" w:rsidRPr="00DA187E" w:rsidRDefault="00042F1D" w:rsidP="004175F6">
            <w:pPr>
              <w:jc w:val="both"/>
              <w:rPr>
                <w:b/>
                <w:lang w:val="en-US"/>
              </w:rPr>
            </w:pPr>
            <w:r w:rsidRPr="00DA187E">
              <w:rPr>
                <w:b/>
                <w:lang w:val="en-US"/>
              </w:rPr>
              <w:t>How many children are enrolled in school?</w:t>
            </w:r>
          </w:p>
        </w:tc>
        <w:tc>
          <w:tcPr>
            <w:tcW w:w="960" w:type="dxa"/>
            <w:gridSpan w:val="2"/>
          </w:tcPr>
          <w:p w14:paraId="0236383E" w14:textId="2B862E0A" w:rsidR="00042F1D" w:rsidRPr="00DA187E" w:rsidRDefault="00042F1D" w:rsidP="004175F6">
            <w:pPr>
              <w:jc w:val="both"/>
              <w:rPr>
                <w:lang w:val="en-US"/>
              </w:rPr>
            </w:pPr>
          </w:p>
        </w:tc>
        <w:tc>
          <w:tcPr>
            <w:tcW w:w="993" w:type="dxa"/>
            <w:gridSpan w:val="2"/>
          </w:tcPr>
          <w:p w14:paraId="75186030" w14:textId="3617D28D" w:rsidR="00042F1D" w:rsidRPr="00DA187E" w:rsidRDefault="00042F1D" w:rsidP="004175F6">
            <w:pPr>
              <w:jc w:val="both"/>
              <w:rPr>
                <w:lang w:val="en-US"/>
              </w:rPr>
            </w:pPr>
          </w:p>
        </w:tc>
        <w:tc>
          <w:tcPr>
            <w:tcW w:w="992" w:type="dxa"/>
            <w:gridSpan w:val="2"/>
          </w:tcPr>
          <w:p w14:paraId="432EFE16" w14:textId="57B12A16" w:rsidR="00042F1D" w:rsidRPr="00DA187E" w:rsidRDefault="00042F1D" w:rsidP="004175F6">
            <w:pPr>
              <w:jc w:val="both"/>
              <w:rPr>
                <w:lang w:val="en-US"/>
              </w:rPr>
            </w:pPr>
          </w:p>
        </w:tc>
      </w:tr>
      <w:tr w:rsidR="00042F1D" w:rsidRPr="00DA187E" w14:paraId="612CC9C1" w14:textId="77777777" w:rsidTr="003C6CE6">
        <w:trPr>
          <w:cantSplit/>
          <w:trHeight w:val="1509"/>
        </w:trPr>
        <w:tc>
          <w:tcPr>
            <w:tcW w:w="392" w:type="dxa"/>
            <w:vMerge w:val="restart"/>
          </w:tcPr>
          <w:p w14:paraId="48D11D9A" w14:textId="77777777" w:rsidR="00042F1D" w:rsidRPr="00DA187E" w:rsidRDefault="00042F1D" w:rsidP="004175F6">
            <w:pPr>
              <w:jc w:val="both"/>
              <w:rPr>
                <w:b/>
                <w:lang w:val="en-US"/>
              </w:rPr>
            </w:pPr>
            <w:r w:rsidRPr="00DA187E">
              <w:rPr>
                <w:b/>
                <w:lang w:val="en-US"/>
              </w:rPr>
              <w:t>3.</w:t>
            </w:r>
          </w:p>
          <w:p w14:paraId="1969816D" w14:textId="77777777" w:rsidR="00042F1D" w:rsidRPr="00DA187E" w:rsidRDefault="00042F1D" w:rsidP="004175F6">
            <w:pPr>
              <w:jc w:val="both"/>
              <w:rPr>
                <w:b/>
                <w:lang w:val="en-US"/>
              </w:rPr>
            </w:pPr>
          </w:p>
          <w:p w14:paraId="7F96FC53" w14:textId="77777777" w:rsidR="00042F1D" w:rsidRPr="00DA187E" w:rsidRDefault="00042F1D" w:rsidP="004175F6">
            <w:pPr>
              <w:jc w:val="both"/>
              <w:rPr>
                <w:b/>
                <w:lang w:val="en-US"/>
              </w:rPr>
            </w:pPr>
          </w:p>
          <w:p w14:paraId="5E5AF22A" w14:textId="77777777" w:rsidR="00042F1D" w:rsidRPr="00DA187E" w:rsidRDefault="00042F1D" w:rsidP="004175F6">
            <w:pPr>
              <w:jc w:val="both"/>
              <w:rPr>
                <w:b/>
                <w:lang w:val="en-US"/>
              </w:rPr>
            </w:pPr>
          </w:p>
          <w:p w14:paraId="62091264" w14:textId="77777777" w:rsidR="00042F1D" w:rsidRPr="00DA187E" w:rsidRDefault="00042F1D" w:rsidP="004175F6">
            <w:pPr>
              <w:jc w:val="both"/>
              <w:rPr>
                <w:b/>
                <w:lang w:val="en-US"/>
              </w:rPr>
            </w:pPr>
          </w:p>
          <w:p w14:paraId="11137E11" w14:textId="77777777" w:rsidR="00042F1D" w:rsidRPr="00DA187E" w:rsidRDefault="00042F1D" w:rsidP="004175F6">
            <w:pPr>
              <w:jc w:val="both"/>
              <w:rPr>
                <w:b/>
                <w:lang w:val="en-US"/>
              </w:rPr>
            </w:pPr>
          </w:p>
          <w:p w14:paraId="33D80FB1" w14:textId="77777777" w:rsidR="00042F1D" w:rsidRPr="00DA187E" w:rsidRDefault="00042F1D" w:rsidP="004175F6">
            <w:pPr>
              <w:jc w:val="both"/>
              <w:rPr>
                <w:b/>
                <w:lang w:val="en-US"/>
              </w:rPr>
            </w:pPr>
          </w:p>
          <w:p w14:paraId="02DED804" w14:textId="77777777" w:rsidR="00042F1D" w:rsidRPr="00DA187E" w:rsidRDefault="00042F1D" w:rsidP="004175F6">
            <w:pPr>
              <w:jc w:val="both"/>
              <w:rPr>
                <w:b/>
                <w:lang w:val="en-US"/>
              </w:rPr>
            </w:pPr>
          </w:p>
        </w:tc>
        <w:tc>
          <w:tcPr>
            <w:tcW w:w="3859" w:type="dxa"/>
            <w:vMerge w:val="restart"/>
          </w:tcPr>
          <w:p w14:paraId="3A11B558" w14:textId="77777777" w:rsidR="00042F1D" w:rsidRPr="00DA187E" w:rsidRDefault="00042F1D" w:rsidP="004175F6">
            <w:pPr>
              <w:jc w:val="both"/>
              <w:rPr>
                <w:b/>
                <w:lang w:val="en-US"/>
              </w:rPr>
            </w:pPr>
            <w:r w:rsidRPr="00DA187E">
              <w:rPr>
                <w:b/>
                <w:lang w:val="en-US"/>
              </w:rPr>
              <w:t>How many people in your community possess the following skills?</w:t>
            </w:r>
          </w:p>
        </w:tc>
        <w:tc>
          <w:tcPr>
            <w:tcW w:w="677" w:type="dxa"/>
            <w:textDirection w:val="btLr"/>
          </w:tcPr>
          <w:p w14:paraId="5466CB09" w14:textId="77777777" w:rsidR="00042F1D" w:rsidRPr="00DA187E" w:rsidRDefault="00042F1D" w:rsidP="004175F6">
            <w:pPr>
              <w:ind w:left="113" w:right="113"/>
              <w:jc w:val="both"/>
              <w:rPr>
                <w:b/>
                <w:lang w:val="en-US"/>
              </w:rPr>
            </w:pPr>
            <w:r w:rsidRPr="00DA187E">
              <w:rPr>
                <w:b/>
                <w:lang w:val="en-US"/>
              </w:rPr>
              <w:t>Book-keeping</w:t>
            </w:r>
          </w:p>
        </w:tc>
        <w:tc>
          <w:tcPr>
            <w:tcW w:w="740" w:type="dxa"/>
            <w:gridSpan w:val="2"/>
            <w:textDirection w:val="btLr"/>
          </w:tcPr>
          <w:p w14:paraId="0687EF7D" w14:textId="77777777" w:rsidR="00042F1D" w:rsidRPr="00DA187E" w:rsidRDefault="00042F1D" w:rsidP="004175F6">
            <w:pPr>
              <w:ind w:left="113" w:right="113"/>
              <w:jc w:val="both"/>
              <w:rPr>
                <w:b/>
                <w:lang w:val="en-US"/>
              </w:rPr>
            </w:pPr>
            <w:r w:rsidRPr="00DA187E">
              <w:rPr>
                <w:b/>
                <w:lang w:val="en-US"/>
              </w:rPr>
              <w:t>Procurement</w:t>
            </w:r>
          </w:p>
        </w:tc>
        <w:tc>
          <w:tcPr>
            <w:tcW w:w="819" w:type="dxa"/>
            <w:gridSpan w:val="2"/>
            <w:textDirection w:val="btLr"/>
          </w:tcPr>
          <w:p w14:paraId="27FB525F" w14:textId="77777777" w:rsidR="00042F1D" w:rsidRPr="00DA187E" w:rsidRDefault="00042F1D" w:rsidP="004175F6">
            <w:pPr>
              <w:ind w:left="113" w:right="113"/>
              <w:jc w:val="both"/>
              <w:rPr>
                <w:b/>
                <w:lang w:val="en-US"/>
              </w:rPr>
            </w:pPr>
            <w:r w:rsidRPr="00DA187E">
              <w:rPr>
                <w:b/>
                <w:lang w:val="en-US"/>
              </w:rPr>
              <w:t>Monitoring</w:t>
            </w:r>
          </w:p>
        </w:tc>
        <w:tc>
          <w:tcPr>
            <w:tcW w:w="851" w:type="dxa"/>
            <w:gridSpan w:val="2"/>
            <w:textDirection w:val="btLr"/>
          </w:tcPr>
          <w:p w14:paraId="6F93D6AF" w14:textId="77777777" w:rsidR="00042F1D" w:rsidRPr="00DA187E" w:rsidRDefault="00042F1D" w:rsidP="004175F6">
            <w:pPr>
              <w:ind w:left="113" w:right="113"/>
              <w:jc w:val="both"/>
              <w:rPr>
                <w:b/>
                <w:lang w:val="en-US"/>
              </w:rPr>
            </w:pPr>
            <w:r w:rsidRPr="00DA187E">
              <w:rPr>
                <w:b/>
                <w:lang w:val="en-US"/>
              </w:rPr>
              <w:t>Project Management</w:t>
            </w:r>
          </w:p>
        </w:tc>
        <w:tc>
          <w:tcPr>
            <w:tcW w:w="850" w:type="dxa"/>
            <w:textDirection w:val="btLr"/>
          </w:tcPr>
          <w:p w14:paraId="159FDF0E" w14:textId="77777777" w:rsidR="00042F1D" w:rsidRPr="00DA187E" w:rsidRDefault="00042F1D" w:rsidP="004175F6">
            <w:pPr>
              <w:ind w:left="113" w:right="113"/>
              <w:jc w:val="both"/>
              <w:rPr>
                <w:b/>
                <w:lang w:val="en-US"/>
              </w:rPr>
            </w:pPr>
            <w:r w:rsidRPr="00DA187E">
              <w:rPr>
                <w:b/>
                <w:lang w:val="en-US"/>
              </w:rPr>
              <w:t>Conflict Resolution</w:t>
            </w:r>
          </w:p>
        </w:tc>
        <w:tc>
          <w:tcPr>
            <w:tcW w:w="709" w:type="dxa"/>
            <w:textDirection w:val="btLr"/>
          </w:tcPr>
          <w:p w14:paraId="313CC9B8" w14:textId="77777777" w:rsidR="00042F1D" w:rsidRPr="00DA187E" w:rsidRDefault="00042F1D" w:rsidP="004175F6">
            <w:pPr>
              <w:ind w:left="113" w:right="113"/>
              <w:jc w:val="both"/>
              <w:rPr>
                <w:b/>
                <w:lang w:val="en-US"/>
              </w:rPr>
            </w:pPr>
            <w:r w:rsidRPr="00DA187E">
              <w:rPr>
                <w:b/>
                <w:lang w:val="en-US"/>
              </w:rPr>
              <w:t>Carpenter</w:t>
            </w:r>
          </w:p>
        </w:tc>
        <w:tc>
          <w:tcPr>
            <w:tcW w:w="850" w:type="dxa"/>
            <w:textDirection w:val="btLr"/>
          </w:tcPr>
          <w:p w14:paraId="04136313" w14:textId="77777777" w:rsidR="00042F1D" w:rsidRPr="00DA187E" w:rsidRDefault="00042F1D" w:rsidP="004175F6">
            <w:pPr>
              <w:ind w:left="113" w:right="113"/>
              <w:jc w:val="both"/>
              <w:rPr>
                <w:b/>
                <w:lang w:val="en-US"/>
              </w:rPr>
            </w:pPr>
            <w:r w:rsidRPr="00DA187E">
              <w:rPr>
                <w:b/>
                <w:lang w:val="en-US"/>
              </w:rPr>
              <w:t>Birth Attendant</w:t>
            </w:r>
          </w:p>
        </w:tc>
        <w:tc>
          <w:tcPr>
            <w:tcW w:w="709" w:type="dxa"/>
            <w:textDirection w:val="btLr"/>
          </w:tcPr>
          <w:p w14:paraId="76CC9176" w14:textId="77777777" w:rsidR="00042F1D" w:rsidRPr="00DA187E" w:rsidRDefault="00042F1D" w:rsidP="004175F6">
            <w:pPr>
              <w:ind w:left="113" w:right="113"/>
              <w:jc w:val="both"/>
              <w:rPr>
                <w:b/>
                <w:lang w:val="en-US"/>
              </w:rPr>
            </w:pPr>
            <w:r w:rsidRPr="00DA187E">
              <w:rPr>
                <w:b/>
                <w:lang w:val="en-US"/>
              </w:rPr>
              <w:t>Tailor</w:t>
            </w:r>
          </w:p>
        </w:tc>
        <w:tc>
          <w:tcPr>
            <w:tcW w:w="882" w:type="dxa"/>
            <w:textDirection w:val="btLr"/>
          </w:tcPr>
          <w:p w14:paraId="20F55999" w14:textId="77777777" w:rsidR="00042F1D" w:rsidRPr="00DA187E" w:rsidRDefault="00042F1D" w:rsidP="004175F6">
            <w:pPr>
              <w:ind w:left="113" w:right="113"/>
              <w:jc w:val="both"/>
              <w:rPr>
                <w:b/>
                <w:lang w:val="en-US"/>
              </w:rPr>
            </w:pPr>
            <w:r w:rsidRPr="00DA187E">
              <w:rPr>
                <w:b/>
                <w:lang w:val="en-US"/>
              </w:rPr>
              <w:t>Pump Mechanic</w:t>
            </w:r>
          </w:p>
        </w:tc>
        <w:tc>
          <w:tcPr>
            <w:tcW w:w="709" w:type="dxa"/>
            <w:textDirection w:val="btLr"/>
          </w:tcPr>
          <w:p w14:paraId="7F7B147A" w14:textId="77777777" w:rsidR="00042F1D" w:rsidRPr="00DA187E" w:rsidRDefault="00042F1D" w:rsidP="004175F6">
            <w:pPr>
              <w:ind w:left="113" w:right="113"/>
              <w:jc w:val="both"/>
              <w:rPr>
                <w:b/>
                <w:lang w:val="en-US"/>
              </w:rPr>
            </w:pPr>
            <w:r w:rsidRPr="00DA187E">
              <w:rPr>
                <w:b/>
                <w:lang w:val="en-US"/>
              </w:rPr>
              <w:t>Computer Technician</w:t>
            </w:r>
          </w:p>
        </w:tc>
        <w:tc>
          <w:tcPr>
            <w:tcW w:w="709" w:type="dxa"/>
            <w:textDirection w:val="btLr"/>
          </w:tcPr>
          <w:p w14:paraId="2FCD7A9E" w14:textId="77777777" w:rsidR="00042F1D" w:rsidRPr="00DA187E" w:rsidRDefault="00042F1D" w:rsidP="004175F6">
            <w:pPr>
              <w:ind w:left="113" w:right="113"/>
              <w:jc w:val="both"/>
              <w:rPr>
                <w:b/>
                <w:lang w:val="en-US"/>
              </w:rPr>
            </w:pPr>
            <w:r w:rsidRPr="00DA187E">
              <w:rPr>
                <w:b/>
                <w:lang w:val="en-US"/>
              </w:rPr>
              <w:t>Mason</w:t>
            </w:r>
          </w:p>
        </w:tc>
        <w:tc>
          <w:tcPr>
            <w:tcW w:w="709" w:type="dxa"/>
            <w:textDirection w:val="btLr"/>
          </w:tcPr>
          <w:p w14:paraId="78E5C142" w14:textId="77777777" w:rsidR="00042F1D" w:rsidRPr="00DA187E" w:rsidRDefault="00042F1D" w:rsidP="004175F6">
            <w:pPr>
              <w:ind w:left="113" w:right="113"/>
              <w:jc w:val="both"/>
              <w:rPr>
                <w:b/>
                <w:lang w:val="en-US"/>
              </w:rPr>
            </w:pPr>
            <w:r w:rsidRPr="00DA187E">
              <w:rPr>
                <w:b/>
                <w:lang w:val="en-US"/>
              </w:rPr>
              <w:t>Vet</w:t>
            </w:r>
          </w:p>
        </w:tc>
        <w:tc>
          <w:tcPr>
            <w:tcW w:w="709" w:type="dxa"/>
            <w:textDirection w:val="btLr"/>
          </w:tcPr>
          <w:p w14:paraId="2133F438" w14:textId="77777777" w:rsidR="00042F1D" w:rsidRPr="00DA187E" w:rsidRDefault="00042F1D" w:rsidP="004175F6">
            <w:pPr>
              <w:ind w:left="113" w:right="113"/>
              <w:jc w:val="both"/>
              <w:rPr>
                <w:b/>
                <w:lang w:val="en-US"/>
              </w:rPr>
            </w:pPr>
            <w:r>
              <w:rPr>
                <w:b/>
                <w:lang w:val="en-US"/>
              </w:rPr>
              <w:t>Healer</w:t>
            </w:r>
          </w:p>
        </w:tc>
      </w:tr>
      <w:tr w:rsidR="00042F1D" w:rsidRPr="00DA187E" w14:paraId="1659723C" w14:textId="77777777" w:rsidTr="003C6CE6">
        <w:tc>
          <w:tcPr>
            <w:tcW w:w="392" w:type="dxa"/>
            <w:vMerge/>
          </w:tcPr>
          <w:p w14:paraId="0E44E0E9" w14:textId="77777777" w:rsidR="00042F1D" w:rsidRPr="00DA187E" w:rsidRDefault="00042F1D" w:rsidP="004175F6">
            <w:pPr>
              <w:jc w:val="both"/>
              <w:rPr>
                <w:lang w:val="en-US"/>
              </w:rPr>
            </w:pPr>
          </w:p>
        </w:tc>
        <w:tc>
          <w:tcPr>
            <w:tcW w:w="3859" w:type="dxa"/>
            <w:vMerge/>
          </w:tcPr>
          <w:p w14:paraId="0374FE6D" w14:textId="77777777" w:rsidR="00042F1D" w:rsidRPr="00DA187E" w:rsidRDefault="00042F1D" w:rsidP="004175F6">
            <w:pPr>
              <w:jc w:val="both"/>
              <w:rPr>
                <w:lang w:val="en-US"/>
              </w:rPr>
            </w:pPr>
          </w:p>
        </w:tc>
        <w:tc>
          <w:tcPr>
            <w:tcW w:w="677" w:type="dxa"/>
          </w:tcPr>
          <w:p w14:paraId="3A513C6B" w14:textId="73693107" w:rsidR="00042F1D" w:rsidRPr="00DA187E" w:rsidRDefault="00042F1D" w:rsidP="004175F6">
            <w:pPr>
              <w:jc w:val="both"/>
              <w:rPr>
                <w:lang w:val="en-US"/>
              </w:rPr>
            </w:pPr>
          </w:p>
        </w:tc>
        <w:tc>
          <w:tcPr>
            <w:tcW w:w="740" w:type="dxa"/>
            <w:gridSpan w:val="2"/>
          </w:tcPr>
          <w:p w14:paraId="59879DC6" w14:textId="1605B122" w:rsidR="00042F1D" w:rsidRPr="00DA187E" w:rsidRDefault="00042F1D" w:rsidP="004175F6">
            <w:pPr>
              <w:jc w:val="both"/>
              <w:rPr>
                <w:lang w:val="en-US"/>
              </w:rPr>
            </w:pPr>
          </w:p>
        </w:tc>
        <w:tc>
          <w:tcPr>
            <w:tcW w:w="819" w:type="dxa"/>
            <w:gridSpan w:val="2"/>
          </w:tcPr>
          <w:p w14:paraId="42BCAB04" w14:textId="0ED17F1A" w:rsidR="00042F1D" w:rsidRPr="00DA187E" w:rsidRDefault="00042F1D" w:rsidP="004175F6">
            <w:pPr>
              <w:jc w:val="both"/>
              <w:rPr>
                <w:lang w:val="en-US"/>
              </w:rPr>
            </w:pPr>
          </w:p>
        </w:tc>
        <w:tc>
          <w:tcPr>
            <w:tcW w:w="851" w:type="dxa"/>
            <w:gridSpan w:val="2"/>
          </w:tcPr>
          <w:p w14:paraId="5AF99C7B" w14:textId="601132AA" w:rsidR="00042F1D" w:rsidRPr="00DA187E" w:rsidRDefault="00042F1D" w:rsidP="004175F6">
            <w:pPr>
              <w:jc w:val="both"/>
              <w:rPr>
                <w:lang w:val="en-US"/>
              </w:rPr>
            </w:pPr>
          </w:p>
        </w:tc>
        <w:tc>
          <w:tcPr>
            <w:tcW w:w="850" w:type="dxa"/>
          </w:tcPr>
          <w:p w14:paraId="34F50755" w14:textId="006C915C" w:rsidR="00042F1D" w:rsidRPr="00DA187E" w:rsidRDefault="00042F1D" w:rsidP="004175F6">
            <w:pPr>
              <w:jc w:val="both"/>
              <w:rPr>
                <w:lang w:val="en-US"/>
              </w:rPr>
            </w:pPr>
          </w:p>
        </w:tc>
        <w:tc>
          <w:tcPr>
            <w:tcW w:w="709" w:type="dxa"/>
          </w:tcPr>
          <w:p w14:paraId="372709E4" w14:textId="01DD2AFA" w:rsidR="00042F1D" w:rsidRPr="00DA187E" w:rsidRDefault="00042F1D" w:rsidP="004175F6">
            <w:pPr>
              <w:jc w:val="both"/>
              <w:rPr>
                <w:lang w:val="en-US"/>
              </w:rPr>
            </w:pPr>
          </w:p>
        </w:tc>
        <w:tc>
          <w:tcPr>
            <w:tcW w:w="850" w:type="dxa"/>
          </w:tcPr>
          <w:p w14:paraId="6FB34AA3" w14:textId="77777777" w:rsidR="00042F1D" w:rsidRPr="00DA187E" w:rsidRDefault="00042F1D" w:rsidP="004175F6">
            <w:pPr>
              <w:jc w:val="both"/>
              <w:rPr>
                <w:lang w:val="en-US"/>
              </w:rPr>
            </w:pPr>
          </w:p>
        </w:tc>
        <w:tc>
          <w:tcPr>
            <w:tcW w:w="709" w:type="dxa"/>
          </w:tcPr>
          <w:p w14:paraId="4C43551C" w14:textId="07B2D973" w:rsidR="00042F1D" w:rsidRPr="00DA187E" w:rsidRDefault="00042F1D" w:rsidP="004175F6">
            <w:pPr>
              <w:jc w:val="both"/>
              <w:rPr>
                <w:lang w:val="en-US"/>
              </w:rPr>
            </w:pPr>
          </w:p>
        </w:tc>
        <w:tc>
          <w:tcPr>
            <w:tcW w:w="882" w:type="dxa"/>
          </w:tcPr>
          <w:p w14:paraId="4E2503CA" w14:textId="78842DC7" w:rsidR="00042F1D" w:rsidRPr="00DA187E" w:rsidRDefault="00042F1D" w:rsidP="004175F6">
            <w:pPr>
              <w:jc w:val="both"/>
              <w:rPr>
                <w:lang w:val="en-US"/>
              </w:rPr>
            </w:pPr>
          </w:p>
        </w:tc>
        <w:tc>
          <w:tcPr>
            <w:tcW w:w="709" w:type="dxa"/>
          </w:tcPr>
          <w:p w14:paraId="7D0F3671" w14:textId="77777777" w:rsidR="00042F1D" w:rsidRPr="00DA187E" w:rsidRDefault="00042F1D" w:rsidP="004175F6">
            <w:pPr>
              <w:jc w:val="both"/>
              <w:rPr>
                <w:lang w:val="en-US"/>
              </w:rPr>
            </w:pPr>
          </w:p>
        </w:tc>
        <w:tc>
          <w:tcPr>
            <w:tcW w:w="709" w:type="dxa"/>
          </w:tcPr>
          <w:p w14:paraId="4BA899FE" w14:textId="633161DC" w:rsidR="00042F1D" w:rsidRPr="00DA187E" w:rsidRDefault="00042F1D" w:rsidP="004175F6">
            <w:pPr>
              <w:jc w:val="both"/>
              <w:rPr>
                <w:lang w:val="en-US"/>
              </w:rPr>
            </w:pPr>
          </w:p>
        </w:tc>
        <w:tc>
          <w:tcPr>
            <w:tcW w:w="709" w:type="dxa"/>
          </w:tcPr>
          <w:p w14:paraId="1E287261" w14:textId="77777777" w:rsidR="00042F1D" w:rsidRPr="00DA187E" w:rsidRDefault="00042F1D" w:rsidP="004175F6">
            <w:pPr>
              <w:jc w:val="both"/>
              <w:rPr>
                <w:lang w:val="en-US"/>
              </w:rPr>
            </w:pPr>
          </w:p>
        </w:tc>
        <w:tc>
          <w:tcPr>
            <w:tcW w:w="709" w:type="dxa"/>
          </w:tcPr>
          <w:p w14:paraId="10B8A332" w14:textId="734CC513" w:rsidR="00042F1D" w:rsidRPr="00DA187E" w:rsidRDefault="00042F1D" w:rsidP="004175F6">
            <w:pPr>
              <w:jc w:val="both"/>
              <w:rPr>
                <w:lang w:val="en-US"/>
              </w:rPr>
            </w:pPr>
          </w:p>
        </w:tc>
      </w:tr>
    </w:tbl>
    <w:p w14:paraId="00801CB3" w14:textId="77777777" w:rsidR="00042F1D" w:rsidRPr="00DA187E" w:rsidRDefault="00042F1D" w:rsidP="004175F6">
      <w:pPr>
        <w:jc w:val="both"/>
      </w:pPr>
    </w:p>
    <w:p w14:paraId="4DD9BBA5" w14:textId="77777777" w:rsidR="00042F1D" w:rsidRPr="00DA187E" w:rsidRDefault="00042F1D" w:rsidP="004175F6">
      <w:pPr>
        <w:jc w:val="both"/>
      </w:pPr>
    </w:p>
    <w:p w14:paraId="350080C2" w14:textId="1BFF6DD8" w:rsidR="00042F1D" w:rsidRPr="0076667D" w:rsidRDefault="00042F1D" w:rsidP="004175F6">
      <w:pPr>
        <w:jc w:val="both"/>
        <w:rPr>
          <w:b/>
        </w:rPr>
      </w:pPr>
      <w:r w:rsidRPr="00DA187E">
        <w:rPr>
          <w:rFonts w:asciiTheme="majorHAnsi" w:eastAsiaTheme="majorEastAsia" w:hAnsiTheme="majorHAnsi" w:cstheme="majorBidi"/>
          <w:b/>
          <w:bCs/>
          <w:sz w:val="28"/>
          <w:szCs w:val="28"/>
        </w:rPr>
        <w:t>Survey 9: Socio-Economic Outcomes</w:t>
      </w:r>
    </w:p>
    <w:p w14:paraId="6F587348" w14:textId="77777777" w:rsidR="00042F1D" w:rsidRPr="00DA187E" w:rsidRDefault="00042F1D" w:rsidP="004175F6">
      <w:pPr>
        <w:jc w:val="both"/>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8"/>
        <w:gridCol w:w="429"/>
        <w:gridCol w:w="5103"/>
        <w:gridCol w:w="851"/>
        <w:gridCol w:w="850"/>
        <w:gridCol w:w="709"/>
        <w:gridCol w:w="709"/>
        <w:gridCol w:w="850"/>
        <w:gridCol w:w="851"/>
        <w:gridCol w:w="850"/>
        <w:gridCol w:w="851"/>
        <w:gridCol w:w="708"/>
        <w:gridCol w:w="1025"/>
      </w:tblGrid>
      <w:tr w:rsidR="00042F1D" w:rsidRPr="00DA187E" w14:paraId="79022208" w14:textId="77777777" w:rsidTr="003C6CE6">
        <w:trPr>
          <w:cantSplit/>
          <w:trHeight w:val="1506"/>
        </w:trPr>
        <w:tc>
          <w:tcPr>
            <w:tcW w:w="388" w:type="dxa"/>
            <w:vMerge w:val="restart"/>
          </w:tcPr>
          <w:p w14:paraId="2F4B8512" w14:textId="77777777" w:rsidR="00042F1D" w:rsidRPr="00DA187E" w:rsidRDefault="00042F1D" w:rsidP="004175F6">
            <w:pPr>
              <w:jc w:val="both"/>
              <w:rPr>
                <w:b/>
                <w:lang w:val="en-US"/>
              </w:rPr>
            </w:pPr>
            <w:r w:rsidRPr="00DA187E">
              <w:rPr>
                <w:b/>
                <w:lang w:val="en-US"/>
              </w:rPr>
              <w:t>1.</w:t>
            </w:r>
          </w:p>
          <w:p w14:paraId="7F3CDD60" w14:textId="77777777" w:rsidR="00042F1D" w:rsidRPr="00DA187E" w:rsidRDefault="00042F1D" w:rsidP="004175F6">
            <w:pPr>
              <w:jc w:val="both"/>
              <w:rPr>
                <w:b/>
                <w:lang w:val="en-US"/>
              </w:rPr>
            </w:pPr>
          </w:p>
          <w:p w14:paraId="5D05A3E9" w14:textId="77777777" w:rsidR="00042F1D" w:rsidRPr="00DA187E" w:rsidRDefault="00042F1D" w:rsidP="004175F6">
            <w:pPr>
              <w:jc w:val="both"/>
              <w:rPr>
                <w:b/>
                <w:lang w:val="en-US"/>
              </w:rPr>
            </w:pPr>
          </w:p>
          <w:p w14:paraId="3C6DFB09" w14:textId="77777777" w:rsidR="00042F1D" w:rsidRPr="00DA187E" w:rsidRDefault="00042F1D" w:rsidP="004175F6">
            <w:pPr>
              <w:jc w:val="both"/>
              <w:rPr>
                <w:b/>
                <w:lang w:val="en-US"/>
              </w:rPr>
            </w:pPr>
          </w:p>
          <w:p w14:paraId="6244567E" w14:textId="77777777" w:rsidR="00042F1D" w:rsidRPr="00DA187E" w:rsidRDefault="00042F1D" w:rsidP="004175F6">
            <w:pPr>
              <w:jc w:val="both"/>
              <w:rPr>
                <w:b/>
                <w:lang w:val="en-US"/>
              </w:rPr>
            </w:pPr>
          </w:p>
          <w:p w14:paraId="72B711E3" w14:textId="77777777" w:rsidR="00042F1D" w:rsidRPr="00DA187E" w:rsidRDefault="00042F1D" w:rsidP="004175F6">
            <w:pPr>
              <w:jc w:val="both"/>
              <w:rPr>
                <w:b/>
                <w:lang w:val="en-US"/>
              </w:rPr>
            </w:pPr>
          </w:p>
          <w:p w14:paraId="743623CD" w14:textId="77777777" w:rsidR="00042F1D" w:rsidRPr="00DA187E" w:rsidRDefault="00042F1D" w:rsidP="004175F6">
            <w:pPr>
              <w:jc w:val="both"/>
              <w:rPr>
                <w:b/>
                <w:lang w:val="en-US"/>
              </w:rPr>
            </w:pPr>
          </w:p>
          <w:p w14:paraId="5C0876B8" w14:textId="77777777" w:rsidR="00042F1D" w:rsidRPr="00DA187E" w:rsidRDefault="00042F1D" w:rsidP="004175F6">
            <w:pPr>
              <w:jc w:val="both"/>
              <w:rPr>
                <w:b/>
                <w:lang w:val="en-US"/>
              </w:rPr>
            </w:pPr>
          </w:p>
          <w:p w14:paraId="4BBF4570" w14:textId="77777777" w:rsidR="00042F1D" w:rsidRPr="00DA187E" w:rsidRDefault="00042F1D" w:rsidP="004175F6">
            <w:pPr>
              <w:jc w:val="both"/>
              <w:rPr>
                <w:b/>
                <w:lang w:val="en-US"/>
              </w:rPr>
            </w:pPr>
          </w:p>
          <w:p w14:paraId="03D7B64E" w14:textId="77777777" w:rsidR="00042F1D" w:rsidRPr="00DA187E" w:rsidRDefault="00042F1D" w:rsidP="004175F6">
            <w:pPr>
              <w:jc w:val="both"/>
              <w:rPr>
                <w:b/>
                <w:lang w:val="en-US"/>
              </w:rPr>
            </w:pPr>
          </w:p>
        </w:tc>
        <w:tc>
          <w:tcPr>
            <w:tcW w:w="5532" w:type="dxa"/>
            <w:gridSpan w:val="2"/>
            <w:vMerge w:val="restart"/>
          </w:tcPr>
          <w:p w14:paraId="05796EEF" w14:textId="77777777" w:rsidR="00042F1D" w:rsidRPr="00DA187E" w:rsidRDefault="00042F1D" w:rsidP="004175F6">
            <w:pPr>
              <w:jc w:val="both"/>
              <w:rPr>
                <w:b/>
                <w:lang w:val="en-US"/>
              </w:rPr>
            </w:pPr>
            <w:r w:rsidRPr="00DA187E">
              <w:rPr>
                <w:b/>
                <w:lang w:val="en-US"/>
              </w:rPr>
              <w:t>How many families receive cash in kind from the following activities?</w:t>
            </w:r>
          </w:p>
        </w:tc>
        <w:tc>
          <w:tcPr>
            <w:tcW w:w="851" w:type="dxa"/>
            <w:textDirection w:val="btLr"/>
          </w:tcPr>
          <w:p w14:paraId="1EA17AD4" w14:textId="77777777" w:rsidR="00042F1D" w:rsidRPr="00DA187E" w:rsidRDefault="00042F1D" w:rsidP="004175F6">
            <w:pPr>
              <w:ind w:left="113" w:right="113"/>
              <w:jc w:val="both"/>
              <w:rPr>
                <w:b/>
                <w:lang w:val="en-US"/>
              </w:rPr>
            </w:pPr>
            <w:r w:rsidRPr="00DA187E">
              <w:rPr>
                <w:b/>
                <w:lang w:val="en-US"/>
              </w:rPr>
              <w:t>Agriculture</w:t>
            </w:r>
          </w:p>
        </w:tc>
        <w:tc>
          <w:tcPr>
            <w:tcW w:w="850" w:type="dxa"/>
            <w:textDirection w:val="btLr"/>
          </w:tcPr>
          <w:p w14:paraId="33F1CCBE" w14:textId="77777777" w:rsidR="00042F1D" w:rsidRPr="00DA187E" w:rsidRDefault="00042F1D" w:rsidP="004175F6">
            <w:pPr>
              <w:ind w:left="113" w:right="113"/>
              <w:jc w:val="both"/>
              <w:rPr>
                <w:b/>
                <w:lang w:val="en-US"/>
              </w:rPr>
            </w:pPr>
            <w:r w:rsidRPr="00DA187E">
              <w:rPr>
                <w:b/>
                <w:lang w:val="en-US"/>
              </w:rPr>
              <w:t>Livestock</w:t>
            </w:r>
          </w:p>
        </w:tc>
        <w:tc>
          <w:tcPr>
            <w:tcW w:w="709" w:type="dxa"/>
            <w:textDirection w:val="btLr"/>
          </w:tcPr>
          <w:p w14:paraId="5E485190" w14:textId="77777777" w:rsidR="00042F1D" w:rsidRPr="00DA187E" w:rsidRDefault="00042F1D" w:rsidP="004175F6">
            <w:pPr>
              <w:ind w:left="113" w:right="113"/>
              <w:jc w:val="both"/>
              <w:rPr>
                <w:b/>
                <w:lang w:val="en-US"/>
              </w:rPr>
            </w:pPr>
            <w:r w:rsidRPr="00DA187E">
              <w:rPr>
                <w:b/>
                <w:lang w:val="en-US"/>
              </w:rPr>
              <w:t>Salaried employment</w:t>
            </w:r>
          </w:p>
        </w:tc>
        <w:tc>
          <w:tcPr>
            <w:tcW w:w="709" w:type="dxa"/>
            <w:textDirection w:val="btLr"/>
          </w:tcPr>
          <w:p w14:paraId="176DF887" w14:textId="77777777" w:rsidR="00042F1D" w:rsidRPr="00DA187E" w:rsidRDefault="00042F1D" w:rsidP="004175F6">
            <w:pPr>
              <w:ind w:left="113" w:right="113"/>
              <w:jc w:val="both"/>
              <w:rPr>
                <w:b/>
                <w:lang w:val="en-US"/>
              </w:rPr>
            </w:pPr>
            <w:r w:rsidRPr="00DA187E">
              <w:rPr>
                <w:b/>
                <w:lang w:val="en-US"/>
              </w:rPr>
              <w:t>Daily wage</w:t>
            </w:r>
          </w:p>
        </w:tc>
        <w:tc>
          <w:tcPr>
            <w:tcW w:w="850" w:type="dxa"/>
            <w:textDirection w:val="btLr"/>
          </w:tcPr>
          <w:p w14:paraId="70E40624" w14:textId="77777777" w:rsidR="00042F1D" w:rsidRPr="00DA187E" w:rsidRDefault="00042F1D" w:rsidP="004175F6">
            <w:pPr>
              <w:ind w:left="113" w:right="113"/>
              <w:jc w:val="both"/>
              <w:rPr>
                <w:b/>
                <w:lang w:val="en-US"/>
              </w:rPr>
            </w:pPr>
            <w:r w:rsidRPr="00DA187E">
              <w:rPr>
                <w:b/>
                <w:lang w:val="en-US"/>
              </w:rPr>
              <w:t>Government service</w:t>
            </w:r>
          </w:p>
        </w:tc>
        <w:tc>
          <w:tcPr>
            <w:tcW w:w="851" w:type="dxa"/>
            <w:textDirection w:val="btLr"/>
          </w:tcPr>
          <w:p w14:paraId="76CC8EA2" w14:textId="77777777" w:rsidR="00042F1D" w:rsidRPr="00DA187E" w:rsidRDefault="00042F1D" w:rsidP="004175F6">
            <w:pPr>
              <w:ind w:left="113" w:right="113"/>
              <w:jc w:val="both"/>
              <w:rPr>
                <w:b/>
                <w:lang w:val="en-US"/>
              </w:rPr>
            </w:pPr>
            <w:r w:rsidRPr="00DA187E">
              <w:rPr>
                <w:b/>
                <w:lang w:val="en-US"/>
              </w:rPr>
              <w:t>Transport</w:t>
            </w:r>
          </w:p>
        </w:tc>
        <w:tc>
          <w:tcPr>
            <w:tcW w:w="850" w:type="dxa"/>
            <w:textDirection w:val="btLr"/>
          </w:tcPr>
          <w:p w14:paraId="2088CAEC" w14:textId="77777777" w:rsidR="00042F1D" w:rsidRPr="00DA187E" w:rsidRDefault="00042F1D" w:rsidP="004175F6">
            <w:pPr>
              <w:ind w:left="113" w:right="113"/>
              <w:jc w:val="both"/>
              <w:rPr>
                <w:b/>
                <w:lang w:val="en-US"/>
              </w:rPr>
            </w:pPr>
            <w:r w:rsidRPr="00DA187E">
              <w:rPr>
                <w:b/>
                <w:lang w:val="en-US"/>
              </w:rPr>
              <w:t>Micro-credit</w:t>
            </w:r>
          </w:p>
        </w:tc>
        <w:tc>
          <w:tcPr>
            <w:tcW w:w="851" w:type="dxa"/>
            <w:textDirection w:val="btLr"/>
          </w:tcPr>
          <w:p w14:paraId="3ADD9321" w14:textId="77777777" w:rsidR="00042F1D" w:rsidRPr="00DA187E" w:rsidRDefault="00042F1D" w:rsidP="004175F6">
            <w:pPr>
              <w:ind w:left="113" w:right="113"/>
              <w:jc w:val="both"/>
              <w:rPr>
                <w:b/>
                <w:lang w:val="en-US"/>
              </w:rPr>
            </w:pPr>
            <w:r w:rsidRPr="00DA187E">
              <w:rPr>
                <w:b/>
                <w:lang w:val="en-US"/>
              </w:rPr>
              <w:t>Tailoring</w:t>
            </w:r>
          </w:p>
        </w:tc>
        <w:tc>
          <w:tcPr>
            <w:tcW w:w="708" w:type="dxa"/>
            <w:textDirection w:val="btLr"/>
          </w:tcPr>
          <w:p w14:paraId="61623932" w14:textId="77777777" w:rsidR="00042F1D" w:rsidRPr="00DA187E" w:rsidRDefault="00042F1D" w:rsidP="004175F6">
            <w:pPr>
              <w:ind w:left="113" w:right="113"/>
              <w:jc w:val="both"/>
              <w:rPr>
                <w:b/>
                <w:lang w:val="en-US"/>
              </w:rPr>
            </w:pPr>
            <w:r w:rsidRPr="00DA187E">
              <w:rPr>
                <w:b/>
                <w:lang w:val="en-US"/>
              </w:rPr>
              <w:t>Shop-keeping</w:t>
            </w:r>
          </w:p>
        </w:tc>
        <w:tc>
          <w:tcPr>
            <w:tcW w:w="1025" w:type="dxa"/>
            <w:textDirection w:val="btLr"/>
          </w:tcPr>
          <w:p w14:paraId="103915B3" w14:textId="77777777" w:rsidR="00042F1D" w:rsidRPr="00DA187E" w:rsidRDefault="00042F1D" w:rsidP="004175F6">
            <w:pPr>
              <w:ind w:left="113" w:right="113"/>
              <w:jc w:val="both"/>
              <w:rPr>
                <w:b/>
                <w:lang w:val="en-US"/>
              </w:rPr>
            </w:pPr>
            <w:r w:rsidRPr="00DA187E">
              <w:rPr>
                <w:b/>
                <w:lang w:val="en-US"/>
              </w:rPr>
              <w:t>Humanitarian aid?</w:t>
            </w:r>
          </w:p>
        </w:tc>
      </w:tr>
      <w:tr w:rsidR="00042F1D" w:rsidRPr="00DA187E" w14:paraId="768A828D" w14:textId="77777777" w:rsidTr="003C6CE6">
        <w:trPr>
          <w:trHeight w:val="702"/>
        </w:trPr>
        <w:tc>
          <w:tcPr>
            <w:tcW w:w="388" w:type="dxa"/>
            <w:vMerge/>
          </w:tcPr>
          <w:p w14:paraId="61E07AF9" w14:textId="77777777" w:rsidR="00042F1D" w:rsidRPr="00DA187E" w:rsidRDefault="00042F1D" w:rsidP="004175F6">
            <w:pPr>
              <w:jc w:val="both"/>
              <w:rPr>
                <w:b/>
                <w:lang w:val="en-US"/>
              </w:rPr>
            </w:pPr>
          </w:p>
        </w:tc>
        <w:tc>
          <w:tcPr>
            <w:tcW w:w="5532" w:type="dxa"/>
            <w:gridSpan w:val="2"/>
            <w:vMerge/>
          </w:tcPr>
          <w:p w14:paraId="7BDA9C36" w14:textId="77777777" w:rsidR="00042F1D" w:rsidRPr="00DA187E" w:rsidRDefault="00042F1D" w:rsidP="004175F6">
            <w:pPr>
              <w:jc w:val="both"/>
              <w:rPr>
                <w:b/>
                <w:lang w:val="en-US"/>
              </w:rPr>
            </w:pPr>
          </w:p>
        </w:tc>
        <w:tc>
          <w:tcPr>
            <w:tcW w:w="851" w:type="dxa"/>
          </w:tcPr>
          <w:p w14:paraId="0CA7CA31" w14:textId="77777777" w:rsidR="00042F1D" w:rsidRPr="00DA187E" w:rsidRDefault="00042F1D" w:rsidP="004175F6">
            <w:pPr>
              <w:jc w:val="both"/>
              <w:rPr>
                <w:b/>
                <w:lang w:val="en-US"/>
              </w:rPr>
            </w:pPr>
          </w:p>
        </w:tc>
        <w:tc>
          <w:tcPr>
            <w:tcW w:w="850" w:type="dxa"/>
          </w:tcPr>
          <w:p w14:paraId="1C0475F9" w14:textId="77777777" w:rsidR="00042F1D" w:rsidRPr="00DA187E" w:rsidRDefault="00042F1D" w:rsidP="004175F6">
            <w:pPr>
              <w:jc w:val="both"/>
              <w:rPr>
                <w:b/>
                <w:lang w:val="en-US"/>
              </w:rPr>
            </w:pPr>
          </w:p>
        </w:tc>
        <w:tc>
          <w:tcPr>
            <w:tcW w:w="709" w:type="dxa"/>
          </w:tcPr>
          <w:p w14:paraId="722E7F76" w14:textId="2C6A5E5D" w:rsidR="00042F1D" w:rsidRPr="00217265" w:rsidRDefault="00042F1D" w:rsidP="004175F6">
            <w:pPr>
              <w:jc w:val="both"/>
              <w:rPr>
                <w:bCs/>
                <w:lang w:val="en-US"/>
              </w:rPr>
            </w:pPr>
          </w:p>
        </w:tc>
        <w:tc>
          <w:tcPr>
            <w:tcW w:w="709" w:type="dxa"/>
          </w:tcPr>
          <w:p w14:paraId="7CDCBFEF" w14:textId="72E092BD" w:rsidR="00042F1D" w:rsidRPr="00217265" w:rsidRDefault="00042F1D" w:rsidP="004175F6">
            <w:pPr>
              <w:jc w:val="both"/>
              <w:rPr>
                <w:bCs/>
                <w:lang w:val="en-US"/>
              </w:rPr>
            </w:pPr>
          </w:p>
        </w:tc>
        <w:tc>
          <w:tcPr>
            <w:tcW w:w="850" w:type="dxa"/>
          </w:tcPr>
          <w:p w14:paraId="3BBC2D95" w14:textId="26B121C2" w:rsidR="00042F1D" w:rsidRPr="00217265" w:rsidRDefault="00042F1D" w:rsidP="004175F6">
            <w:pPr>
              <w:jc w:val="both"/>
              <w:rPr>
                <w:bCs/>
                <w:lang w:val="en-US"/>
              </w:rPr>
            </w:pPr>
          </w:p>
        </w:tc>
        <w:tc>
          <w:tcPr>
            <w:tcW w:w="851" w:type="dxa"/>
          </w:tcPr>
          <w:p w14:paraId="3D2D8D6A" w14:textId="2BF30FC7" w:rsidR="00042F1D" w:rsidRPr="00217265" w:rsidRDefault="00042F1D" w:rsidP="004175F6">
            <w:pPr>
              <w:jc w:val="both"/>
              <w:rPr>
                <w:bCs/>
                <w:lang w:val="en-US"/>
              </w:rPr>
            </w:pPr>
          </w:p>
        </w:tc>
        <w:tc>
          <w:tcPr>
            <w:tcW w:w="850" w:type="dxa"/>
          </w:tcPr>
          <w:p w14:paraId="1796DEA5" w14:textId="77777777" w:rsidR="00042F1D" w:rsidRPr="00DA187E" w:rsidRDefault="00042F1D" w:rsidP="004175F6">
            <w:pPr>
              <w:jc w:val="both"/>
              <w:rPr>
                <w:b/>
                <w:lang w:val="en-US"/>
              </w:rPr>
            </w:pPr>
          </w:p>
        </w:tc>
        <w:tc>
          <w:tcPr>
            <w:tcW w:w="851" w:type="dxa"/>
          </w:tcPr>
          <w:p w14:paraId="11E83031" w14:textId="6869551C" w:rsidR="00042F1D" w:rsidRPr="00217265" w:rsidRDefault="00042F1D" w:rsidP="004175F6">
            <w:pPr>
              <w:jc w:val="both"/>
              <w:rPr>
                <w:bCs/>
                <w:lang w:val="en-US"/>
              </w:rPr>
            </w:pPr>
          </w:p>
        </w:tc>
        <w:tc>
          <w:tcPr>
            <w:tcW w:w="708" w:type="dxa"/>
          </w:tcPr>
          <w:p w14:paraId="138D8FE3" w14:textId="77777777" w:rsidR="00042F1D" w:rsidRPr="00DA187E" w:rsidRDefault="00042F1D" w:rsidP="004175F6">
            <w:pPr>
              <w:jc w:val="both"/>
              <w:rPr>
                <w:b/>
                <w:lang w:val="en-US"/>
              </w:rPr>
            </w:pPr>
          </w:p>
        </w:tc>
        <w:tc>
          <w:tcPr>
            <w:tcW w:w="1025" w:type="dxa"/>
          </w:tcPr>
          <w:p w14:paraId="38D5A0E7" w14:textId="77777777" w:rsidR="00042F1D" w:rsidRPr="00DA187E" w:rsidRDefault="00042F1D" w:rsidP="004175F6">
            <w:pPr>
              <w:jc w:val="both"/>
              <w:rPr>
                <w:b/>
                <w:lang w:val="en-US"/>
              </w:rPr>
            </w:pPr>
          </w:p>
        </w:tc>
      </w:tr>
      <w:tr w:rsidR="00042F1D" w:rsidRPr="00DA187E" w14:paraId="5DB8735F" w14:textId="77777777" w:rsidTr="003C6CE6">
        <w:tc>
          <w:tcPr>
            <w:tcW w:w="388" w:type="dxa"/>
            <w:vMerge/>
          </w:tcPr>
          <w:p w14:paraId="3ABF43C0" w14:textId="77777777" w:rsidR="00042F1D" w:rsidRPr="00DA187E" w:rsidRDefault="00042F1D" w:rsidP="004175F6">
            <w:pPr>
              <w:jc w:val="both"/>
              <w:rPr>
                <w:b/>
                <w:lang w:val="en-US"/>
              </w:rPr>
            </w:pPr>
          </w:p>
        </w:tc>
        <w:tc>
          <w:tcPr>
            <w:tcW w:w="429" w:type="dxa"/>
            <w:vMerge w:val="restart"/>
          </w:tcPr>
          <w:p w14:paraId="5696DF36" w14:textId="77777777" w:rsidR="00042F1D" w:rsidRPr="00DA187E" w:rsidRDefault="00042F1D" w:rsidP="004175F6">
            <w:pPr>
              <w:jc w:val="both"/>
              <w:rPr>
                <w:b/>
                <w:lang w:val="en-US"/>
              </w:rPr>
            </w:pPr>
            <w:proofErr w:type="gramStart"/>
            <w:r w:rsidRPr="00DA187E">
              <w:rPr>
                <w:b/>
                <w:lang w:val="en-US"/>
              </w:rPr>
              <w:t>a</w:t>
            </w:r>
            <w:proofErr w:type="gramEnd"/>
            <w:r w:rsidRPr="00DA187E">
              <w:rPr>
                <w:b/>
                <w:lang w:val="en-US"/>
              </w:rPr>
              <w:t>.</w:t>
            </w:r>
          </w:p>
          <w:p w14:paraId="74FDF8E0" w14:textId="77777777" w:rsidR="00042F1D" w:rsidRPr="00DA187E" w:rsidRDefault="00042F1D" w:rsidP="004175F6">
            <w:pPr>
              <w:jc w:val="both"/>
              <w:rPr>
                <w:b/>
                <w:lang w:val="en-US"/>
              </w:rPr>
            </w:pPr>
          </w:p>
          <w:p w14:paraId="4E41968C" w14:textId="77777777" w:rsidR="00042F1D" w:rsidRPr="00DA187E" w:rsidRDefault="00042F1D" w:rsidP="004175F6">
            <w:pPr>
              <w:jc w:val="both"/>
              <w:rPr>
                <w:b/>
                <w:lang w:val="en-US"/>
              </w:rPr>
            </w:pPr>
          </w:p>
          <w:p w14:paraId="4539455C" w14:textId="77777777" w:rsidR="00042F1D" w:rsidRPr="00DA187E" w:rsidRDefault="00042F1D" w:rsidP="004175F6">
            <w:pPr>
              <w:jc w:val="both"/>
              <w:rPr>
                <w:b/>
                <w:lang w:val="en-US"/>
              </w:rPr>
            </w:pPr>
          </w:p>
          <w:p w14:paraId="4126C5B8" w14:textId="77777777" w:rsidR="00042F1D" w:rsidRPr="00DA187E" w:rsidRDefault="00042F1D" w:rsidP="004175F6">
            <w:pPr>
              <w:jc w:val="both"/>
              <w:rPr>
                <w:b/>
                <w:lang w:val="en-US"/>
              </w:rPr>
            </w:pPr>
          </w:p>
          <w:p w14:paraId="077C01E2" w14:textId="77777777" w:rsidR="00042F1D" w:rsidRPr="00DA187E" w:rsidRDefault="00042F1D" w:rsidP="004175F6">
            <w:pPr>
              <w:jc w:val="both"/>
              <w:rPr>
                <w:b/>
                <w:lang w:val="en-US"/>
              </w:rPr>
            </w:pPr>
          </w:p>
          <w:p w14:paraId="3B60ED01" w14:textId="77777777" w:rsidR="00042F1D" w:rsidRPr="00DA187E" w:rsidRDefault="00042F1D" w:rsidP="004175F6">
            <w:pPr>
              <w:jc w:val="both"/>
              <w:rPr>
                <w:b/>
                <w:lang w:val="en-US"/>
              </w:rPr>
            </w:pPr>
          </w:p>
        </w:tc>
        <w:tc>
          <w:tcPr>
            <w:tcW w:w="13357" w:type="dxa"/>
            <w:gridSpan w:val="11"/>
          </w:tcPr>
          <w:p w14:paraId="10711828" w14:textId="77777777" w:rsidR="00042F1D" w:rsidRPr="00DA187E" w:rsidRDefault="00042F1D" w:rsidP="004175F6">
            <w:pPr>
              <w:jc w:val="both"/>
              <w:rPr>
                <w:b/>
                <w:lang w:val="en-US"/>
              </w:rPr>
            </w:pPr>
            <w:r w:rsidRPr="00DA187E">
              <w:rPr>
                <w:b/>
                <w:lang w:val="en-US"/>
              </w:rPr>
              <w:t>Please list any other sources of income, not included already</w:t>
            </w:r>
          </w:p>
        </w:tc>
      </w:tr>
      <w:tr w:rsidR="00042F1D" w:rsidRPr="00DA187E" w14:paraId="783A3C28" w14:textId="77777777" w:rsidTr="003C6CE6">
        <w:tc>
          <w:tcPr>
            <w:tcW w:w="388" w:type="dxa"/>
            <w:vMerge/>
          </w:tcPr>
          <w:p w14:paraId="082EF03D" w14:textId="77777777" w:rsidR="00042F1D" w:rsidRPr="00DA187E" w:rsidRDefault="00042F1D" w:rsidP="004175F6">
            <w:pPr>
              <w:jc w:val="both"/>
              <w:rPr>
                <w:b/>
                <w:lang w:val="en-US"/>
              </w:rPr>
            </w:pPr>
          </w:p>
        </w:tc>
        <w:tc>
          <w:tcPr>
            <w:tcW w:w="429" w:type="dxa"/>
            <w:vMerge/>
          </w:tcPr>
          <w:p w14:paraId="0BC2F6C8" w14:textId="77777777" w:rsidR="00042F1D" w:rsidRPr="00DA187E" w:rsidRDefault="00042F1D" w:rsidP="004175F6">
            <w:pPr>
              <w:jc w:val="both"/>
              <w:rPr>
                <w:b/>
                <w:lang w:val="en-US"/>
              </w:rPr>
            </w:pPr>
          </w:p>
        </w:tc>
        <w:tc>
          <w:tcPr>
            <w:tcW w:w="13357" w:type="dxa"/>
            <w:gridSpan w:val="11"/>
          </w:tcPr>
          <w:p w14:paraId="0452D176" w14:textId="77777777" w:rsidR="00042F1D" w:rsidRPr="00217265" w:rsidRDefault="00042F1D" w:rsidP="004175F6">
            <w:pPr>
              <w:jc w:val="both"/>
              <w:rPr>
                <w:b/>
                <w:lang w:val="en-US"/>
              </w:rPr>
            </w:pPr>
          </w:p>
        </w:tc>
      </w:tr>
      <w:tr w:rsidR="00042F1D" w:rsidRPr="00DA187E" w14:paraId="4B726B43" w14:textId="77777777" w:rsidTr="003C6CE6">
        <w:trPr>
          <w:gridAfter w:val="8"/>
          <w:wAfter w:w="6553" w:type="dxa"/>
        </w:trPr>
        <w:tc>
          <w:tcPr>
            <w:tcW w:w="388" w:type="dxa"/>
            <w:vMerge w:val="restart"/>
          </w:tcPr>
          <w:p w14:paraId="6D22D5BF" w14:textId="77777777" w:rsidR="00042F1D" w:rsidRPr="00DA187E" w:rsidRDefault="00042F1D" w:rsidP="004175F6">
            <w:pPr>
              <w:jc w:val="both"/>
              <w:rPr>
                <w:b/>
                <w:lang w:val="en-US"/>
              </w:rPr>
            </w:pPr>
            <w:r w:rsidRPr="00DA187E">
              <w:rPr>
                <w:b/>
                <w:lang w:val="en-US"/>
              </w:rPr>
              <w:t>2.</w:t>
            </w:r>
            <w:r>
              <w:rPr>
                <w:b/>
                <w:lang w:val="en-US"/>
              </w:rPr>
              <w:t xml:space="preserve"> </w:t>
            </w:r>
          </w:p>
        </w:tc>
        <w:tc>
          <w:tcPr>
            <w:tcW w:w="5532" w:type="dxa"/>
            <w:gridSpan w:val="2"/>
            <w:vMerge w:val="restart"/>
          </w:tcPr>
          <w:p w14:paraId="6C6EECF5" w14:textId="77777777" w:rsidR="00042F1D" w:rsidRPr="00DA187E" w:rsidRDefault="00042F1D" w:rsidP="004175F6">
            <w:pPr>
              <w:jc w:val="both"/>
              <w:rPr>
                <w:b/>
                <w:lang w:val="en-US"/>
              </w:rPr>
            </w:pPr>
            <w:r w:rsidRPr="00DA187E">
              <w:rPr>
                <w:b/>
                <w:lang w:val="en-US"/>
              </w:rPr>
              <w:t>In the past 5 years, do you think the economy of the community has improved or worsened?</w:t>
            </w:r>
          </w:p>
        </w:tc>
        <w:tc>
          <w:tcPr>
            <w:tcW w:w="851" w:type="dxa"/>
          </w:tcPr>
          <w:p w14:paraId="7685547C" w14:textId="77777777" w:rsidR="00042F1D" w:rsidRPr="00DA187E" w:rsidRDefault="00042F1D" w:rsidP="004175F6">
            <w:pPr>
              <w:jc w:val="both"/>
              <w:rPr>
                <w:b/>
                <w:lang w:val="en-US"/>
              </w:rPr>
            </w:pPr>
            <w:r w:rsidRPr="00DA187E">
              <w:rPr>
                <w:b/>
                <w:lang w:val="en-US"/>
              </w:rPr>
              <w:t>Yes</w:t>
            </w:r>
          </w:p>
        </w:tc>
        <w:tc>
          <w:tcPr>
            <w:tcW w:w="850" w:type="dxa"/>
          </w:tcPr>
          <w:p w14:paraId="7406FF05" w14:textId="77777777" w:rsidR="00042F1D" w:rsidRPr="00DA187E" w:rsidRDefault="00042F1D" w:rsidP="004175F6">
            <w:pPr>
              <w:jc w:val="both"/>
              <w:rPr>
                <w:b/>
                <w:lang w:val="en-US"/>
              </w:rPr>
            </w:pPr>
            <w:r w:rsidRPr="00DA187E">
              <w:rPr>
                <w:b/>
                <w:lang w:val="en-US"/>
              </w:rPr>
              <w:t>No</w:t>
            </w:r>
          </w:p>
        </w:tc>
      </w:tr>
      <w:tr w:rsidR="00042F1D" w:rsidRPr="00DA187E" w14:paraId="6BF0E3B5" w14:textId="77777777" w:rsidTr="003C6CE6">
        <w:trPr>
          <w:gridAfter w:val="8"/>
          <w:wAfter w:w="6553" w:type="dxa"/>
        </w:trPr>
        <w:tc>
          <w:tcPr>
            <w:tcW w:w="388" w:type="dxa"/>
            <w:vMerge/>
          </w:tcPr>
          <w:p w14:paraId="7F89BA55" w14:textId="77777777" w:rsidR="00042F1D" w:rsidRPr="00DA187E" w:rsidRDefault="00042F1D" w:rsidP="004175F6">
            <w:pPr>
              <w:jc w:val="both"/>
              <w:rPr>
                <w:b/>
                <w:lang w:val="en-US"/>
              </w:rPr>
            </w:pPr>
          </w:p>
        </w:tc>
        <w:tc>
          <w:tcPr>
            <w:tcW w:w="5532" w:type="dxa"/>
            <w:gridSpan w:val="2"/>
            <w:vMerge/>
          </w:tcPr>
          <w:p w14:paraId="61BE5CA4" w14:textId="77777777" w:rsidR="00042F1D" w:rsidRPr="00DA187E" w:rsidRDefault="00042F1D" w:rsidP="004175F6">
            <w:pPr>
              <w:jc w:val="both"/>
              <w:rPr>
                <w:b/>
                <w:lang w:val="en-US"/>
              </w:rPr>
            </w:pPr>
          </w:p>
        </w:tc>
        <w:tc>
          <w:tcPr>
            <w:tcW w:w="851" w:type="dxa"/>
          </w:tcPr>
          <w:p w14:paraId="5EF4F2E4" w14:textId="77777777" w:rsidR="00042F1D" w:rsidRPr="003B3895" w:rsidRDefault="00042F1D" w:rsidP="004175F6">
            <w:pPr>
              <w:ind w:left="360"/>
              <w:jc w:val="both"/>
              <w:rPr>
                <w:b/>
                <w:lang w:val="en-US"/>
              </w:rPr>
            </w:pPr>
          </w:p>
        </w:tc>
        <w:tc>
          <w:tcPr>
            <w:tcW w:w="850" w:type="dxa"/>
          </w:tcPr>
          <w:p w14:paraId="76170392" w14:textId="77777777" w:rsidR="00042F1D" w:rsidRPr="00DA187E" w:rsidRDefault="00042F1D" w:rsidP="004175F6">
            <w:pPr>
              <w:jc w:val="both"/>
              <w:rPr>
                <w:b/>
                <w:lang w:val="en-US"/>
              </w:rPr>
            </w:pPr>
          </w:p>
        </w:tc>
      </w:tr>
      <w:tr w:rsidR="00042F1D" w:rsidRPr="00DA187E" w14:paraId="0B039AA0" w14:textId="77777777" w:rsidTr="003C6CE6">
        <w:tc>
          <w:tcPr>
            <w:tcW w:w="388" w:type="dxa"/>
            <w:vMerge/>
          </w:tcPr>
          <w:p w14:paraId="135C97B5" w14:textId="77777777" w:rsidR="00042F1D" w:rsidRPr="00DA187E" w:rsidRDefault="00042F1D" w:rsidP="004175F6">
            <w:pPr>
              <w:jc w:val="both"/>
              <w:rPr>
                <w:b/>
                <w:lang w:val="en-US"/>
              </w:rPr>
            </w:pPr>
          </w:p>
        </w:tc>
        <w:tc>
          <w:tcPr>
            <w:tcW w:w="429" w:type="dxa"/>
            <w:vMerge w:val="restart"/>
          </w:tcPr>
          <w:p w14:paraId="6234C575" w14:textId="77777777" w:rsidR="00042F1D" w:rsidRDefault="00042F1D" w:rsidP="004175F6">
            <w:pPr>
              <w:jc w:val="both"/>
              <w:rPr>
                <w:b/>
                <w:lang w:val="en-US"/>
              </w:rPr>
            </w:pPr>
            <w:proofErr w:type="gramStart"/>
            <w:r>
              <w:rPr>
                <w:b/>
                <w:lang w:val="en-US"/>
              </w:rPr>
              <w:t>a</w:t>
            </w:r>
            <w:proofErr w:type="gramEnd"/>
            <w:r>
              <w:rPr>
                <w:b/>
                <w:lang w:val="en-US"/>
              </w:rPr>
              <w:t>.</w:t>
            </w:r>
          </w:p>
          <w:p w14:paraId="1D87F704" w14:textId="77777777" w:rsidR="00042F1D" w:rsidRDefault="00042F1D" w:rsidP="004175F6">
            <w:pPr>
              <w:jc w:val="both"/>
              <w:rPr>
                <w:b/>
                <w:lang w:val="en-US"/>
              </w:rPr>
            </w:pPr>
          </w:p>
          <w:p w14:paraId="041C224F" w14:textId="77777777" w:rsidR="00042F1D" w:rsidRDefault="00042F1D" w:rsidP="004175F6">
            <w:pPr>
              <w:jc w:val="both"/>
              <w:rPr>
                <w:b/>
                <w:lang w:val="en-US"/>
              </w:rPr>
            </w:pPr>
          </w:p>
          <w:p w14:paraId="465CD99C" w14:textId="77777777" w:rsidR="00042F1D" w:rsidRPr="00DA187E" w:rsidRDefault="00042F1D" w:rsidP="004175F6">
            <w:pPr>
              <w:jc w:val="both"/>
              <w:rPr>
                <w:b/>
                <w:lang w:val="en-US"/>
              </w:rPr>
            </w:pPr>
          </w:p>
        </w:tc>
        <w:tc>
          <w:tcPr>
            <w:tcW w:w="13357" w:type="dxa"/>
            <w:gridSpan w:val="11"/>
          </w:tcPr>
          <w:p w14:paraId="73151640" w14:textId="77777777" w:rsidR="00042F1D" w:rsidRPr="00DA187E" w:rsidRDefault="00042F1D" w:rsidP="004175F6">
            <w:pPr>
              <w:jc w:val="both"/>
              <w:rPr>
                <w:b/>
                <w:lang w:val="en-US"/>
              </w:rPr>
            </w:pPr>
            <w:r>
              <w:rPr>
                <w:b/>
                <w:lang w:val="en-US"/>
              </w:rPr>
              <w:t>Please give a reason for your response</w:t>
            </w:r>
          </w:p>
        </w:tc>
      </w:tr>
      <w:tr w:rsidR="00042F1D" w:rsidRPr="00DA187E" w14:paraId="213D0ADD" w14:textId="77777777" w:rsidTr="003C6CE6">
        <w:tc>
          <w:tcPr>
            <w:tcW w:w="388" w:type="dxa"/>
            <w:vMerge/>
          </w:tcPr>
          <w:p w14:paraId="244FABE4" w14:textId="77777777" w:rsidR="00042F1D" w:rsidRPr="00DA187E" w:rsidRDefault="00042F1D" w:rsidP="004175F6">
            <w:pPr>
              <w:jc w:val="both"/>
              <w:rPr>
                <w:b/>
                <w:lang w:val="en-US"/>
              </w:rPr>
            </w:pPr>
          </w:p>
        </w:tc>
        <w:tc>
          <w:tcPr>
            <w:tcW w:w="429" w:type="dxa"/>
            <w:vMerge/>
          </w:tcPr>
          <w:p w14:paraId="1F821369" w14:textId="77777777" w:rsidR="00042F1D" w:rsidRPr="00DA187E" w:rsidRDefault="00042F1D" w:rsidP="004175F6">
            <w:pPr>
              <w:jc w:val="both"/>
              <w:rPr>
                <w:b/>
                <w:lang w:val="en-US"/>
              </w:rPr>
            </w:pPr>
          </w:p>
        </w:tc>
        <w:tc>
          <w:tcPr>
            <w:tcW w:w="13357" w:type="dxa"/>
            <w:gridSpan w:val="11"/>
          </w:tcPr>
          <w:p w14:paraId="5C2F64DB" w14:textId="63B90140" w:rsidR="00042F1D" w:rsidRPr="00217265" w:rsidRDefault="00042F1D" w:rsidP="004175F6">
            <w:pPr>
              <w:jc w:val="both"/>
              <w:rPr>
                <w:bCs/>
                <w:lang w:val="en-US"/>
              </w:rPr>
            </w:pPr>
          </w:p>
        </w:tc>
      </w:tr>
      <w:tr w:rsidR="00042F1D" w:rsidRPr="00DA187E" w14:paraId="30D54B1F" w14:textId="77777777" w:rsidTr="003C6CE6">
        <w:trPr>
          <w:gridAfter w:val="8"/>
          <w:wAfter w:w="6553" w:type="dxa"/>
        </w:trPr>
        <w:tc>
          <w:tcPr>
            <w:tcW w:w="388" w:type="dxa"/>
            <w:vMerge w:val="restart"/>
          </w:tcPr>
          <w:p w14:paraId="3DD689F1" w14:textId="77777777" w:rsidR="00042F1D" w:rsidRPr="00DA187E" w:rsidRDefault="00042F1D" w:rsidP="004175F6">
            <w:pPr>
              <w:jc w:val="both"/>
              <w:rPr>
                <w:b/>
                <w:lang w:val="en-US"/>
              </w:rPr>
            </w:pPr>
            <w:r w:rsidRPr="00DA187E">
              <w:rPr>
                <w:b/>
                <w:lang w:val="en-US"/>
              </w:rPr>
              <w:t>3.</w:t>
            </w:r>
          </w:p>
        </w:tc>
        <w:tc>
          <w:tcPr>
            <w:tcW w:w="5532" w:type="dxa"/>
            <w:gridSpan w:val="2"/>
            <w:vMerge w:val="restart"/>
          </w:tcPr>
          <w:p w14:paraId="6A76AB3B" w14:textId="77777777" w:rsidR="00042F1D" w:rsidRPr="00DA187E" w:rsidRDefault="00042F1D" w:rsidP="004175F6">
            <w:pPr>
              <w:jc w:val="both"/>
              <w:rPr>
                <w:b/>
                <w:lang w:val="en-US"/>
              </w:rPr>
            </w:pPr>
            <w:r w:rsidRPr="00DA187E">
              <w:rPr>
                <w:b/>
                <w:lang w:val="en-US"/>
              </w:rPr>
              <w:t>In the past 10 years, do you think the economy of the community has improved or worsened?</w:t>
            </w:r>
          </w:p>
        </w:tc>
        <w:tc>
          <w:tcPr>
            <w:tcW w:w="851" w:type="dxa"/>
          </w:tcPr>
          <w:p w14:paraId="6593D79D" w14:textId="77777777" w:rsidR="00042F1D" w:rsidRPr="00DA187E" w:rsidRDefault="00042F1D" w:rsidP="004175F6">
            <w:pPr>
              <w:jc w:val="both"/>
              <w:rPr>
                <w:b/>
                <w:lang w:val="en-US"/>
              </w:rPr>
            </w:pPr>
            <w:r w:rsidRPr="00DA187E">
              <w:rPr>
                <w:b/>
                <w:lang w:val="en-US"/>
              </w:rPr>
              <w:t>Yes</w:t>
            </w:r>
          </w:p>
        </w:tc>
        <w:tc>
          <w:tcPr>
            <w:tcW w:w="850" w:type="dxa"/>
          </w:tcPr>
          <w:p w14:paraId="73C3926D" w14:textId="77777777" w:rsidR="00042F1D" w:rsidRPr="00DA187E" w:rsidRDefault="00042F1D" w:rsidP="004175F6">
            <w:pPr>
              <w:jc w:val="both"/>
              <w:rPr>
                <w:b/>
                <w:lang w:val="en-US"/>
              </w:rPr>
            </w:pPr>
            <w:r w:rsidRPr="00DA187E">
              <w:rPr>
                <w:b/>
                <w:lang w:val="en-US"/>
              </w:rPr>
              <w:t>No</w:t>
            </w:r>
          </w:p>
        </w:tc>
      </w:tr>
      <w:tr w:rsidR="00042F1D" w:rsidRPr="00DA187E" w14:paraId="6B695F5A" w14:textId="77777777" w:rsidTr="003C6CE6">
        <w:trPr>
          <w:gridAfter w:val="8"/>
          <w:wAfter w:w="6553" w:type="dxa"/>
        </w:trPr>
        <w:tc>
          <w:tcPr>
            <w:tcW w:w="388" w:type="dxa"/>
            <w:vMerge/>
          </w:tcPr>
          <w:p w14:paraId="01AFB0EB" w14:textId="77777777" w:rsidR="00042F1D" w:rsidRPr="00DA187E" w:rsidRDefault="00042F1D" w:rsidP="004175F6">
            <w:pPr>
              <w:jc w:val="both"/>
              <w:rPr>
                <w:b/>
                <w:lang w:val="en-US"/>
              </w:rPr>
            </w:pPr>
          </w:p>
        </w:tc>
        <w:tc>
          <w:tcPr>
            <w:tcW w:w="5532" w:type="dxa"/>
            <w:gridSpan w:val="2"/>
            <w:vMerge/>
          </w:tcPr>
          <w:p w14:paraId="4C22D3E1" w14:textId="77777777" w:rsidR="00042F1D" w:rsidRPr="00DA187E" w:rsidRDefault="00042F1D" w:rsidP="004175F6">
            <w:pPr>
              <w:jc w:val="both"/>
              <w:rPr>
                <w:b/>
                <w:lang w:val="en-US"/>
              </w:rPr>
            </w:pPr>
          </w:p>
        </w:tc>
        <w:tc>
          <w:tcPr>
            <w:tcW w:w="851" w:type="dxa"/>
          </w:tcPr>
          <w:p w14:paraId="6F273488" w14:textId="77777777" w:rsidR="00042F1D" w:rsidRPr="003B3895" w:rsidRDefault="00042F1D" w:rsidP="004175F6">
            <w:pPr>
              <w:ind w:left="360"/>
              <w:jc w:val="both"/>
              <w:rPr>
                <w:b/>
                <w:lang w:val="en-US"/>
              </w:rPr>
            </w:pPr>
          </w:p>
        </w:tc>
        <w:tc>
          <w:tcPr>
            <w:tcW w:w="850" w:type="dxa"/>
          </w:tcPr>
          <w:p w14:paraId="4E17356C" w14:textId="77777777" w:rsidR="00042F1D" w:rsidRPr="00DA187E" w:rsidRDefault="00042F1D" w:rsidP="004175F6">
            <w:pPr>
              <w:jc w:val="both"/>
              <w:rPr>
                <w:b/>
                <w:lang w:val="en-US"/>
              </w:rPr>
            </w:pPr>
          </w:p>
        </w:tc>
      </w:tr>
      <w:tr w:rsidR="00042F1D" w:rsidRPr="00DA187E" w14:paraId="0152F421" w14:textId="77777777" w:rsidTr="003C6CE6">
        <w:tc>
          <w:tcPr>
            <w:tcW w:w="388" w:type="dxa"/>
            <w:vMerge/>
          </w:tcPr>
          <w:p w14:paraId="447BE7D8" w14:textId="77777777" w:rsidR="00042F1D" w:rsidRPr="00DA187E" w:rsidRDefault="00042F1D" w:rsidP="004175F6">
            <w:pPr>
              <w:jc w:val="both"/>
              <w:rPr>
                <w:b/>
                <w:lang w:val="en-US"/>
              </w:rPr>
            </w:pPr>
          </w:p>
        </w:tc>
        <w:tc>
          <w:tcPr>
            <w:tcW w:w="429" w:type="dxa"/>
            <w:vMerge w:val="restart"/>
          </w:tcPr>
          <w:p w14:paraId="607A35BD" w14:textId="77777777" w:rsidR="00042F1D" w:rsidRDefault="00042F1D" w:rsidP="004175F6">
            <w:pPr>
              <w:jc w:val="both"/>
              <w:rPr>
                <w:b/>
                <w:lang w:val="en-US"/>
              </w:rPr>
            </w:pPr>
            <w:proofErr w:type="gramStart"/>
            <w:r>
              <w:rPr>
                <w:b/>
                <w:lang w:val="en-US"/>
              </w:rPr>
              <w:t>a</w:t>
            </w:r>
            <w:proofErr w:type="gramEnd"/>
            <w:r>
              <w:rPr>
                <w:b/>
                <w:lang w:val="en-US"/>
              </w:rPr>
              <w:t>.</w:t>
            </w:r>
          </w:p>
          <w:p w14:paraId="4B6C7F8E" w14:textId="77777777" w:rsidR="00042F1D" w:rsidRDefault="00042F1D" w:rsidP="004175F6">
            <w:pPr>
              <w:jc w:val="both"/>
              <w:rPr>
                <w:b/>
                <w:lang w:val="en-US"/>
              </w:rPr>
            </w:pPr>
          </w:p>
          <w:p w14:paraId="1C665A02" w14:textId="77777777" w:rsidR="00042F1D" w:rsidRDefault="00042F1D" w:rsidP="004175F6">
            <w:pPr>
              <w:jc w:val="both"/>
              <w:rPr>
                <w:b/>
                <w:lang w:val="en-US"/>
              </w:rPr>
            </w:pPr>
          </w:p>
          <w:p w14:paraId="1D97B607" w14:textId="77777777" w:rsidR="00042F1D" w:rsidRPr="00DA187E" w:rsidRDefault="00042F1D" w:rsidP="004175F6">
            <w:pPr>
              <w:jc w:val="both"/>
              <w:rPr>
                <w:b/>
                <w:lang w:val="en-US"/>
              </w:rPr>
            </w:pPr>
          </w:p>
        </w:tc>
        <w:tc>
          <w:tcPr>
            <w:tcW w:w="13357" w:type="dxa"/>
            <w:gridSpan w:val="11"/>
          </w:tcPr>
          <w:p w14:paraId="602EDFF7" w14:textId="77777777" w:rsidR="00042F1D" w:rsidRPr="00DA187E" w:rsidRDefault="00042F1D" w:rsidP="004175F6">
            <w:pPr>
              <w:jc w:val="both"/>
              <w:rPr>
                <w:b/>
                <w:lang w:val="en-US"/>
              </w:rPr>
            </w:pPr>
            <w:r>
              <w:rPr>
                <w:b/>
                <w:lang w:val="en-US"/>
              </w:rPr>
              <w:t>Please give a reason for your response</w:t>
            </w:r>
          </w:p>
        </w:tc>
      </w:tr>
      <w:tr w:rsidR="00042F1D" w:rsidRPr="00DA187E" w14:paraId="5C4BC36A" w14:textId="77777777" w:rsidTr="003C6CE6">
        <w:tc>
          <w:tcPr>
            <w:tcW w:w="388" w:type="dxa"/>
            <w:vMerge/>
          </w:tcPr>
          <w:p w14:paraId="666C50F4" w14:textId="77777777" w:rsidR="00042F1D" w:rsidRPr="00DA187E" w:rsidRDefault="00042F1D" w:rsidP="004175F6">
            <w:pPr>
              <w:jc w:val="both"/>
              <w:rPr>
                <w:b/>
                <w:lang w:val="en-US"/>
              </w:rPr>
            </w:pPr>
          </w:p>
        </w:tc>
        <w:tc>
          <w:tcPr>
            <w:tcW w:w="429" w:type="dxa"/>
            <w:vMerge/>
          </w:tcPr>
          <w:p w14:paraId="646A9EF8" w14:textId="77777777" w:rsidR="00042F1D" w:rsidRPr="00DA187E" w:rsidRDefault="00042F1D" w:rsidP="004175F6">
            <w:pPr>
              <w:jc w:val="both"/>
              <w:rPr>
                <w:b/>
                <w:lang w:val="en-US"/>
              </w:rPr>
            </w:pPr>
          </w:p>
        </w:tc>
        <w:tc>
          <w:tcPr>
            <w:tcW w:w="13357" w:type="dxa"/>
            <w:gridSpan w:val="11"/>
          </w:tcPr>
          <w:p w14:paraId="69617ED6" w14:textId="7890BD3F" w:rsidR="00042F1D" w:rsidRPr="00217265" w:rsidRDefault="00042F1D" w:rsidP="004175F6">
            <w:pPr>
              <w:jc w:val="both"/>
              <w:rPr>
                <w:bCs/>
                <w:lang w:val="en-US"/>
              </w:rPr>
            </w:pPr>
          </w:p>
        </w:tc>
      </w:tr>
    </w:tbl>
    <w:p w14:paraId="61949405" w14:textId="77777777" w:rsidR="00042F1D" w:rsidRPr="001800E6" w:rsidRDefault="00042F1D" w:rsidP="004175F6">
      <w:pPr>
        <w:jc w:val="both"/>
      </w:pPr>
    </w:p>
    <w:p w14:paraId="71B7DF8B" w14:textId="77777777" w:rsidR="00EE3897" w:rsidRDefault="00EE3897" w:rsidP="004175F6">
      <w:pPr>
        <w:jc w:val="both"/>
        <w:rPr>
          <w:rFonts w:ascii="Arial" w:hAnsi="Arial" w:cs="Arial"/>
          <w:b/>
        </w:rPr>
      </w:pPr>
      <w:r>
        <w:rPr>
          <w:rFonts w:ascii="Arial" w:hAnsi="Arial" w:cs="Arial"/>
          <w:b/>
        </w:rPr>
        <w:br w:type="page"/>
      </w:r>
    </w:p>
    <w:p w14:paraId="0D3B762B" w14:textId="77777777" w:rsidR="00042F1D" w:rsidRDefault="00042F1D" w:rsidP="004175F6">
      <w:pPr>
        <w:spacing w:line="276" w:lineRule="auto"/>
        <w:jc w:val="both"/>
        <w:rPr>
          <w:rFonts w:ascii="Arial" w:hAnsi="Arial" w:cs="Arial"/>
          <w:b/>
        </w:rPr>
        <w:sectPr w:rsidR="00042F1D" w:rsidSect="00042F1D">
          <w:pgSz w:w="16840" w:h="11900" w:orient="landscape"/>
          <w:pgMar w:top="1800" w:right="1418" w:bottom="1800" w:left="1440" w:header="708" w:footer="708" w:gutter="0"/>
          <w:cols w:space="708"/>
          <w:docGrid w:linePitch="360"/>
        </w:sectPr>
      </w:pPr>
    </w:p>
    <w:p w14:paraId="5E63BB0F" w14:textId="478E3060" w:rsidR="00355CDA" w:rsidRDefault="00C8720E" w:rsidP="004175F6">
      <w:pPr>
        <w:spacing w:line="276" w:lineRule="auto"/>
        <w:jc w:val="both"/>
        <w:rPr>
          <w:rFonts w:ascii="Arial" w:hAnsi="Arial" w:cs="Arial"/>
          <w:b/>
        </w:rPr>
      </w:pPr>
      <w:r>
        <w:rPr>
          <w:rFonts w:ascii="Arial" w:hAnsi="Arial" w:cs="Arial"/>
          <w:b/>
        </w:rPr>
        <w:lastRenderedPageBreak/>
        <w:t>APPENDIX E</w:t>
      </w:r>
      <w:r w:rsidR="00355CDA" w:rsidRPr="00A56CB5">
        <w:rPr>
          <w:rFonts w:ascii="Arial" w:hAnsi="Arial" w:cs="Arial"/>
          <w:b/>
        </w:rPr>
        <w:t>: Community Focus Group Discussions</w:t>
      </w:r>
    </w:p>
    <w:p w14:paraId="3D30FBAE" w14:textId="77777777" w:rsidR="00042F1D" w:rsidRDefault="00042F1D" w:rsidP="004175F6">
      <w:pPr>
        <w:spacing w:line="276" w:lineRule="auto"/>
        <w:jc w:val="both"/>
        <w:rPr>
          <w:rFonts w:ascii="Arial" w:hAnsi="Arial" w:cs="Arial"/>
          <w:b/>
        </w:rPr>
      </w:pPr>
    </w:p>
    <w:p w14:paraId="42985A6D" w14:textId="77777777" w:rsidR="00042F1D" w:rsidRPr="00D9306E" w:rsidRDefault="00042F1D" w:rsidP="004175F6">
      <w:pPr>
        <w:pStyle w:val="Heading1"/>
        <w:spacing w:before="0" w:line="240" w:lineRule="auto"/>
        <w:jc w:val="both"/>
        <w:rPr>
          <w:color w:val="auto"/>
        </w:rPr>
      </w:pPr>
      <w:r w:rsidRPr="00D9306E">
        <w:rPr>
          <w:noProof/>
          <w:lang w:val="en-US"/>
        </w:rPr>
        <mc:AlternateContent>
          <mc:Choice Requires="wps">
            <w:drawing>
              <wp:anchor distT="0" distB="0" distL="114300" distR="114300" simplePos="0" relativeHeight="251663360" behindDoc="0" locked="0" layoutInCell="1" allowOverlap="1" wp14:anchorId="7D4B0116" wp14:editId="4175AC1E">
                <wp:simplePos x="0" y="0"/>
                <wp:positionH relativeFrom="column">
                  <wp:posOffset>-914400</wp:posOffset>
                </wp:positionH>
                <wp:positionV relativeFrom="paragraph">
                  <wp:posOffset>-114300</wp:posOffset>
                </wp:positionV>
                <wp:extent cx="7543800" cy="0"/>
                <wp:effectExtent l="50800" t="25400" r="76200" b="10160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9pt" to="5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" strokecolor="black [3213]" strokeweight="2pt">
                <v:shadow on="t" color="black" opacity="24903f" origin=",.5" offset="0,.55556mm"/>
              </v:line>
            </w:pict>
          </mc:Fallback>
        </mc:AlternateContent>
      </w:r>
      <w:r w:rsidRPr="00D9306E">
        <w:rPr>
          <w:color w:val="auto"/>
        </w:rPr>
        <w:t>Community Focus Group Questions</w:t>
      </w:r>
    </w:p>
    <w:p w14:paraId="69D1D9A4" w14:textId="77777777" w:rsidR="00042F1D" w:rsidRDefault="00042F1D" w:rsidP="004175F6">
      <w:pPr>
        <w:pStyle w:val="Heading1"/>
        <w:spacing w:before="0" w:line="240" w:lineRule="auto"/>
        <w:jc w:val="both"/>
        <w:rPr>
          <w:color w:val="auto"/>
        </w:rPr>
      </w:pPr>
      <w:r>
        <w:rPr>
          <w:color w:val="auto"/>
          <w:sz w:val="24"/>
        </w:rPr>
        <w:t xml:space="preserve">For </w:t>
      </w:r>
      <w:r w:rsidRPr="00D9306E">
        <w:rPr>
          <w:color w:val="auto"/>
          <w:sz w:val="24"/>
        </w:rPr>
        <w:t>Men and Women (in all categories)</w:t>
      </w:r>
    </w:p>
    <w:p w14:paraId="329764CF" w14:textId="77777777" w:rsidR="00042F1D" w:rsidRDefault="00042F1D" w:rsidP="004175F6">
      <w:pPr>
        <w:jc w:val="both"/>
      </w:pPr>
      <w:r>
        <w:rPr>
          <w:noProof/>
        </w:rPr>
        <mc:AlternateContent>
          <mc:Choice Requires="wps">
            <w:drawing>
              <wp:anchor distT="0" distB="0" distL="114300" distR="114300" simplePos="0" relativeHeight="251664384" behindDoc="0" locked="0" layoutInCell="1" allowOverlap="1" wp14:anchorId="5A58CFCA" wp14:editId="1C2870DF">
                <wp:simplePos x="0" y="0"/>
                <wp:positionH relativeFrom="column">
                  <wp:posOffset>-914400</wp:posOffset>
                </wp:positionH>
                <wp:positionV relativeFrom="paragraph">
                  <wp:posOffset>140970</wp:posOffset>
                </wp:positionV>
                <wp:extent cx="7543800" cy="0"/>
                <wp:effectExtent l="50800" t="25400" r="76200" b="101600"/>
                <wp:wrapNone/>
                <wp:docPr id="9" name="Straight Connector 9"/>
                <wp:cNvGraphicFramePr/>
                <a:graphic xmlns:a="http://schemas.openxmlformats.org/drawingml/2006/main">
                  <a:graphicData uri="http://schemas.microsoft.com/office/word/2010/wordprocessingShape">
                    <wps:wsp>
                      <wps:cNvCnPr/>
                      <wps:spPr>
                        <a:xfrm>
                          <a:off x="0" y="0"/>
                          <a:ext cx="7543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1.1pt" to="52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" strokecolor="black [3213]" strokeweight="2pt">
                <v:shadow on="t" color="black" opacity="24903f" origin=",.5" offset="0,.55556mm"/>
              </v:line>
            </w:pict>
          </mc:Fallback>
        </mc:AlternateContent>
      </w:r>
    </w:p>
    <w:p w14:paraId="7503392E" w14:textId="77777777" w:rsidR="00042F1D" w:rsidRDefault="00042F1D" w:rsidP="004175F6">
      <w:pPr>
        <w:ind w:left="720"/>
        <w:jc w:val="both"/>
        <w:rPr>
          <w:i/>
        </w:rPr>
      </w:pPr>
      <w:proofErr w:type="gramStart"/>
      <w:r w:rsidRPr="00EF0F1D">
        <w:rPr>
          <w:i/>
        </w:rPr>
        <w:t>This survey is run by the University of York and Tadbeer, who have been contracted to write an evaluation of the Clustering Community Development Councils Pilot Programme by the Government of Afghanistan</w:t>
      </w:r>
      <w:proofErr w:type="gramEnd"/>
      <w:r w:rsidRPr="00EF0F1D">
        <w:rPr>
          <w:i/>
        </w:rPr>
        <w:t xml:space="preserve">. Data gathered from the survey will be shared with the National Solidarity Programme (NSP) and other key partners. However, each survey is fully anonymous. Your names </w:t>
      </w:r>
      <w:r>
        <w:rPr>
          <w:i/>
        </w:rPr>
        <w:t xml:space="preserve">and personal details </w:t>
      </w:r>
      <w:r w:rsidRPr="00EF0F1D">
        <w:rPr>
          <w:i/>
        </w:rPr>
        <w:t>will not be recorded</w:t>
      </w:r>
      <w:r>
        <w:rPr>
          <w:i/>
        </w:rPr>
        <w:t xml:space="preserve">.  Your identities will remain anonymous.  </w:t>
      </w:r>
    </w:p>
    <w:p w14:paraId="17B58DB4" w14:textId="77777777" w:rsidR="00042F1D" w:rsidRPr="00EF0F1D" w:rsidRDefault="00042F1D" w:rsidP="004175F6">
      <w:pPr>
        <w:ind w:left="720"/>
        <w:jc w:val="both"/>
        <w:rPr>
          <w:i/>
        </w:rPr>
      </w:pPr>
      <w:r>
        <w:rPr>
          <w:i/>
        </w:rPr>
        <w:t>You have the full right to withdraw your participation from this survey at any time. Should you require any further details about the evaluation or the process, please ask one of our researchers.</w:t>
      </w:r>
    </w:p>
    <w:p w14:paraId="2B09ECC3" w14:textId="77777777" w:rsidR="00042F1D" w:rsidRPr="0096119F" w:rsidRDefault="00042F1D" w:rsidP="004175F6">
      <w:pPr>
        <w:ind w:left="720"/>
        <w:jc w:val="both"/>
        <w:rPr>
          <w:i/>
        </w:rPr>
      </w:pPr>
      <w:r w:rsidRPr="00EF0F1D">
        <w:rPr>
          <w:i/>
        </w:rPr>
        <w:t>Thank you for your participation.</w:t>
      </w:r>
    </w:p>
    <w:p w14:paraId="36CCBB6C" w14:textId="77777777" w:rsidR="00042F1D" w:rsidRPr="0096119F" w:rsidRDefault="00042F1D" w:rsidP="004175F6">
      <w:pPr>
        <w:jc w:val="both"/>
      </w:pPr>
      <w:r>
        <w:rPr>
          <w:noProof/>
        </w:rPr>
        <mc:AlternateContent>
          <mc:Choice Requires="wps">
            <w:drawing>
              <wp:anchor distT="0" distB="0" distL="114300" distR="114300" simplePos="0" relativeHeight="251665408" behindDoc="0" locked="0" layoutInCell="1" allowOverlap="1" wp14:anchorId="567ED17C" wp14:editId="5A375DE8">
                <wp:simplePos x="0" y="0"/>
                <wp:positionH relativeFrom="column">
                  <wp:posOffset>-914400</wp:posOffset>
                </wp:positionH>
                <wp:positionV relativeFrom="paragraph">
                  <wp:posOffset>72390</wp:posOffset>
                </wp:positionV>
                <wp:extent cx="7543800" cy="0"/>
                <wp:effectExtent l="50800" t="25400" r="76200" b="101600"/>
                <wp:wrapNone/>
                <wp:docPr id="16" name="Straight Connector 16"/>
                <wp:cNvGraphicFramePr/>
                <a:graphic xmlns:a="http://schemas.openxmlformats.org/drawingml/2006/main">
                  <a:graphicData uri="http://schemas.microsoft.com/office/word/2010/wordprocessingShape">
                    <wps:wsp>
                      <wps:cNvCnPr/>
                      <wps:spPr>
                        <a:xfrm>
                          <a:off x="0" y="0"/>
                          <a:ext cx="7543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5.7pt" to="52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" strokecolor="black [3213]" strokeweight="2pt">
                <v:shadow on="t" color="black" opacity="24903f" origin=",.5" offset="0,.55556mm"/>
              </v:line>
            </w:pict>
          </mc:Fallback>
        </mc:AlternateContent>
      </w:r>
    </w:p>
    <w:p w14:paraId="673EFC1E" w14:textId="77777777" w:rsidR="00042F1D" w:rsidRPr="00EF0C8B" w:rsidRDefault="00042F1D" w:rsidP="004175F6">
      <w:pPr>
        <w:numPr>
          <w:ilvl w:val="0"/>
          <w:numId w:val="37"/>
        </w:numPr>
        <w:spacing w:after="200"/>
        <w:contextualSpacing/>
        <w:jc w:val="both"/>
        <w:rPr>
          <w:i/>
        </w:rPr>
      </w:pPr>
      <w:r w:rsidRPr="00EF0C8B">
        <w:t xml:space="preserve">Over the last ten years, </w:t>
      </w:r>
      <w:r>
        <w:t>h</w:t>
      </w:r>
      <w:r w:rsidRPr="00EF0C8B">
        <w:t xml:space="preserve">as your community </w:t>
      </w:r>
      <w:r>
        <w:t>changed</w:t>
      </w:r>
      <w:r w:rsidRPr="00EF0C8B">
        <w:t xml:space="preserve"> socially or economically?</w:t>
      </w:r>
    </w:p>
    <w:p w14:paraId="765AFB96" w14:textId="77777777" w:rsidR="00042F1D" w:rsidRDefault="00042F1D" w:rsidP="004175F6">
      <w:pPr>
        <w:ind w:left="720"/>
        <w:contextualSpacing/>
        <w:jc w:val="both"/>
      </w:pPr>
      <w:r w:rsidRPr="00EF0C8B">
        <w:t xml:space="preserve">Or has it stayed the same? </w:t>
      </w:r>
    </w:p>
    <w:p w14:paraId="1B72B0E4" w14:textId="77777777" w:rsidR="00042F1D" w:rsidRDefault="00042F1D" w:rsidP="004175F6">
      <w:pPr>
        <w:ind w:left="720"/>
        <w:contextualSpacing/>
        <w:jc w:val="both"/>
      </w:pPr>
    </w:p>
    <w:p w14:paraId="19F8D700" w14:textId="77777777" w:rsidR="00042F1D" w:rsidRDefault="00042F1D" w:rsidP="004175F6">
      <w:pPr>
        <w:ind w:left="720"/>
        <w:contextualSpacing/>
        <w:jc w:val="both"/>
        <w:rPr>
          <w:i/>
        </w:rPr>
      </w:pPr>
      <w:r>
        <w:rPr>
          <w:i/>
        </w:rPr>
        <w:t xml:space="preserve">Please give examples and </w:t>
      </w:r>
      <w:r w:rsidRPr="00EF0C8B">
        <w:rPr>
          <w:i/>
        </w:rPr>
        <w:t>explanations for your answers.</w:t>
      </w:r>
    </w:p>
    <w:p w14:paraId="7A5CC901" w14:textId="77777777" w:rsidR="00042F1D" w:rsidRDefault="00042F1D" w:rsidP="004175F6">
      <w:pPr>
        <w:contextualSpacing/>
        <w:jc w:val="both"/>
      </w:pPr>
    </w:p>
    <w:p w14:paraId="5498196F" w14:textId="77777777" w:rsidR="00042F1D" w:rsidRPr="00895EA1" w:rsidRDefault="00042F1D" w:rsidP="004175F6">
      <w:pPr>
        <w:contextualSpacing/>
        <w:jc w:val="both"/>
        <w:rPr>
          <w:b/>
          <w:i/>
        </w:rPr>
      </w:pPr>
      <w:r w:rsidRPr="00895EA1">
        <w:rPr>
          <w:b/>
          <w:i/>
        </w:rPr>
        <w:t xml:space="preserve">Please note that the questions below refer to </w:t>
      </w:r>
      <w:r w:rsidRPr="00895EA1">
        <w:rPr>
          <w:b/>
          <w:i/>
          <w:u w:val="single"/>
        </w:rPr>
        <w:t>ALL projects</w:t>
      </w:r>
      <w:r w:rsidRPr="00895EA1">
        <w:rPr>
          <w:b/>
          <w:i/>
        </w:rPr>
        <w:t xml:space="preserve"> in the community</w:t>
      </w:r>
    </w:p>
    <w:p w14:paraId="6A148AB8" w14:textId="77777777" w:rsidR="00042F1D" w:rsidRPr="00895EA1" w:rsidRDefault="00042F1D" w:rsidP="004175F6">
      <w:pPr>
        <w:contextualSpacing/>
        <w:jc w:val="both"/>
        <w:rPr>
          <w:b/>
          <w:i/>
        </w:rPr>
      </w:pPr>
      <w:r w:rsidRPr="00895EA1">
        <w:rPr>
          <w:b/>
          <w:i/>
        </w:rPr>
        <w:t>NOT just CCDC or CDC projects.</w:t>
      </w:r>
    </w:p>
    <w:p w14:paraId="311A950E" w14:textId="77777777" w:rsidR="00042F1D" w:rsidRPr="00895EA1" w:rsidRDefault="00042F1D" w:rsidP="004175F6">
      <w:pPr>
        <w:contextualSpacing/>
        <w:jc w:val="both"/>
      </w:pPr>
    </w:p>
    <w:p w14:paraId="63D4F640" w14:textId="77777777" w:rsidR="00042F1D" w:rsidRPr="00895EA1" w:rsidRDefault="00042F1D" w:rsidP="004175F6">
      <w:pPr>
        <w:numPr>
          <w:ilvl w:val="0"/>
          <w:numId w:val="37"/>
        </w:numPr>
        <w:spacing w:after="200"/>
        <w:contextualSpacing/>
        <w:jc w:val="both"/>
      </w:pPr>
      <w:r w:rsidRPr="00895EA1">
        <w:t>a. How many development projects have been implemented in your community over the last ten years?</w:t>
      </w:r>
    </w:p>
    <w:p w14:paraId="7BF7EFFB" w14:textId="77777777" w:rsidR="00042F1D" w:rsidRPr="00895EA1" w:rsidRDefault="00042F1D" w:rsidP="004175F6">
      <w:pPr>
        <w:ind w:left="720"/>
        <w:contextualSpacing/>
        <w:jc w:val="both"/>
      </w:pPr>
    </w:p>
    <w:p w14:paraId="71BE5E40" w14:textId="77777777" w:rsidR="00042F1D" w:rsidRPr="00895EA1" w:rsidRDefault="00042F1D" w:rsidP="004175F6">
      <w:pPr>
        <w:ind w:left="720"/>
        <w:contextualSpacing/>
        <w:jc w:val="both"/>
      </w:pPr>
      <w:r w:rsidRPr="00895EA1">
        <w:t xml:space="preserve">b.   </w:t>
      </w:r>
      <w:r w:rsidRPr="00895EA1">
        <w:rPr>
          <w:i/>
        </w:rPr>
        <w:t>Please list any projects you can think of  -- including the name of the funder, if possible.</w:t>
      </w:r>
    </w:p>
    <w:p w14:paraId="2F32B703" w14:textId="77777777" w:rsidR="00042F1D" w:rsidRPr="00895EA1" w:rsidRDefault="00042F1D" w:rsidP="004175F6">
      <w:pPr>
        <w:ind w:left="720"/>
        <w:contextualSpacing/>
        <w:jc w:val="both"/>
      </w:pPr>
    </w:p>
    <w:p w14:paraId="47A3A802" w14:textId="77777777" w:rsidR="00042F1D" w:rsidRPr="00895EA1" w:rsidRDefault="00042F1D" w:rsidP="004175F6">
      <w:pPr>
        <w:ind w:left="720"/>
        <w:contextualSpacing/>
        <w:jc w:val="both"/>
      </w:pPr>
      <w:r w:rsidRPr="00895EA1">
        <w:t>c.  How many of these projects are still in use?</w:t>
      </w:r>
    </w:p>
    <w:p w14:paraId="6C713E39" w14:textId="77777777" w:rsidR="00042F1D" w:rsidRPr="00895EA1" w:rsidRDefault="00042F1D" w:rsidP="004175F6">
      <w:pPr>
        <w:ind w:left="360"/>
        <w:contextualSpacing/>
        <w:jc w:val="both"/>
      </w:pPr>
    </w:p>
    <w:p w14:paraId="4F6D0751" w14:textId="77777777" w:rsidR="00042F1D" w:rsidRPr="00895EA1" w:rsidRDefault="00042F1D" w:rsidP="004175F6">
      <w:pPr>
        <w:ind w:left="720"/>
        <w:contextualSpacing/>
        <w:jc w:val="both"/>
      </w:pPr>
      <w:r w:rsidRPr="00895EA1">
        <w:t>d.  Why do you think that some are still in use?</w:t>
      </w:r>
    </w:p>
    <w:p w14:paraId="24BE9CF2" w14:textId="77777777" w:rsidR="00042F1D" w:rsidRPr="00895EA1" w:rsidRDefault="00042F1D" w:rsidP="004175F6">
      <w:pPr>
        <w:ind w:left="360"/>
        <w:contextualSpacing/>
        <w:jc w:val="both"/>
      </w:pPr>
    </w:p>
    <w:p w14:paraId="3F97C6AE" w14:textId="77777777" w:rsidR="00042F1D" w:rsidRPr="00895EA1" w:rsidRDefault="00042F1D" w:rsidP="004175F6">
      <w:pPr>
        <w:ind w:left="720"/>
        <w:contextualSpacing/>
        <w:jc w:val="both"/>
      </w:pPr>
      <w:r w:rsidRPr="00895EA1">
        <w:t>e.  Why do you thinks that some are no longer in use?</w:t>
      </w:r>
    </w:p>
    <w:p w14:paraId="3CADE817" w14:textId="77777777" w:rsidR="00042F1D" w:rsidRPr="00895EA1" w:rsidRDefault="00042F1D" w:rsidP="004175F6">
      <w:pPr>
        <w:ind w:left="360"/>
        <w:contextualSpacing/>
        <w:jc w:val="both"/>
      </w:pPr>
    </w:p>
    <w:p w14:paraId="76AD7CE4" w14:textId="77777777" w:rsidR="00042F1D" w:rsidRPr="00895EA1" w:rsidRDefault="00042F1D" w:rsidP="004175F6">
      <w:pPr>
        <w:numPr>
          <w:ilvl w:val="0"/>
          <w:numId w:val="37"/>
        </w:numPr>
        <w:spacing w:after="200"/>
        <w:contextualSpacing/>
        <w:jc w:val="both"/>
      </w:pPr>
      <w:r w:rsidRPr="00895EA1">
        <w:t xml:space="preserve">a. What kind of impacts have these projects had on </w:t>
      </w:r>
      <w:r w:rsidRPr="00895EA1">
        <w:rPr>
          <w:b/>
          <w:u w:val="single"/>
        </w:rPr>
        <w:t>you and your family</w:t>
      </w:r>
      <w:r w:rsidRPr="00895EA1">
        <w:t xml:space="preserve">? </w:t>
      </w:r>
    </w:p>
    <w:p w14:paraId="789D1C0E" w14:textId="77777777" w:rsidR="00042F1D" w:rsidRPr="00895EA1" w:rsidRDefault="00042F1D" w:rsidP="004175F6">
      <w:pPr>
        <w:ind w:left="720"/>
        <w:contextualSpacing/>
        <w:jc w:val="both"/>
      </w:pPr>
      <w:r w:rsidRPr="00895EA1">
        <w:t>(Please provide examples)</w:t>
      </w:r>
    </w:p>
    <w:p w14:paraId="3E4A2E36" w14:textId="77777777" w:rsidR="00042F1D" w:rsidRPr="00895EA1" w:rsidRDefault="00042F1D" w:rsidP="004175F6">
      <w:pPr>
        <w:contextualSpacing/>
        <w:jc w:val="both"/>
      </w:pPr>
    </w:p>
    <w:p w14:paraId="3EDBA176" w14:textId="77777777" w:rsidR="00042F1D" w:rsidRPr="00895EA1" w:rsidRDefault="00042F1D" w:rsidP="004175F6">
      <w:pPr>
        <w:numPr>
          <w:ilvl w:val="0"/>
          <w:numId w:val="37"/>
        </w:numPr>
        <w:spacing w:after="200"/>
        <w:contextualSpacing/>
        <w:jc w:val="both"/>
      </w:pPr>
      <w:r w:rsidRPr="00895EA1">
        <w:t xml:space="preserve">a. What kind of impacts have these projects had on </w:t>
      </w:r>
      <w:r w:rsidRPr="00895EA1">
        <w:rPr>
          <w:b/>
          <w:u w:val="single"/>
        </w:rPr>
        <w:t>your village</w:t>
      </w:r>
      <w:r w:rsidRPr="00895EA1">
        <w:t xml:space="preserve">? </w:t>
      </w:r>
    </w:p>
    <w:p w14:paraId="0ACE0F86" w14:textId="77777777" w:rsidR="00042F1D" w:rsidRPr="00895EA1" w:rsidRDefault="00042F1D" w:rsidP="004175F6">
      <w:pPr>
        <w:ind w:left="720"/>
        <w:contextualSpacing/>
        <w:jc w:val="both"/>
      </w:pPr>
      <w:r w:rsidRPr="00895EA1">
        <w:t>(Please provide examples)</w:t>
      </w:r>
    </w:p>
    <w:p w14:paraId="1E36517D" w14:textId="77777777" w:rsidR="00042F1D" w:rsidRPr="00895EA1" w:rsidRDefault="00042F1D" w:rsidP="004175F6">
      <w:pPr>
        <w:contextualSpacing/>
        <w:jc w:val="both"/>
      </w:pPr>
    </w:p>
    <w:p w14:paraId="24E0D8AA" w14:textId="77777777" w:rsidR="00042F1D" w:rsidRPr="00895EA1" w:rsidRDefault="00042F1D" w:rsidP="004175F6">
      <w:pPr>
        <w:pStyle w:val="ListParagraph"/>
        <w:numPr>
          <w:ilvl w:val="0"/>
          <w:numId w:val="37"/>
        </w:numPr>
        <w:ind w:left="714" w:hanging="357"/>
        <w:jc w:val="both"/>
      </w:pPr>
      <w:r w:rsidRPr="00895EA1">
        <w:t>Were any of these projects funded by NSP?  If yes, please specify.</w:t>
      </w:r>
    </w:p>
    <w:p w14:paraId="60E4CAB2" w14:textId="77777777" w:rsidR="00042F1D" w:rsidRPr="00895EA1" w:rsidRDefault="00042F1D" w:rsidP="004175F6">
      <w:pPr>
        <w:jc w:val="both"/>
      </w:pPr>
    </w:p>
    <w:p w14:paraId="4440FFCE" w14:textId="77777777" w:rsidR="00042F1D" w:rsidRPr="00895EA1" w:rsidRDefault="00042F1D" w:rsidP="004175F6">
      <w:pPr>
        <w:numPr>
          <w:ilvl w:val="0"/>
          <w:numId w:val="37"/>
        </w:numPr>
        <w:spacing w:after="200"/>
        <w:contextualSpacing/>
        <w:jc w:val="both"/>
        <w:rPr>
          <w:i/>
        </w:rPr>
      </w:pPr>
      <w:r w:rsidRPr="00895EA1">
        <w:lastRenderedPageBreak/>
        <w:t>Over the last 10 years, has life become more or less secure in your community?</w:t>
      </w:r>
      <w:r w:rsidRPr="00895EA1">
        <w:rPr>
          <w:i/>
        </w:rPr>
        <w:t xml:space="preserve">  </w:t>
      </w:r>
      <w:r w:rsidRPr="00895EA1">
        <w:t xml:space="preserve">Or has it stayed the same? </w:t>
      </w:r>
      <w:r w:rsidRPr="00895EA1">
        <w:rPr>
          <w:i/>
        </w:rPr>
        <w:t xml:space="preserve">Please give </w:t>
      </w:r>
      <w:proofErr w:type="gramStart"/>
      <w:r w:rsidRPr="00895EA1">
        <w:rPr>
          <w:i/>
        </w:rPr>
        <w:t>a reasons</w:t>
      </w:r>
      <w:proofErr w:type="gramEnd"/>
      <w:r w:rsidRPr="00895EA1">
        <w:rPr>
          <w:i/>
        </w:rPr>
        <w:t xml:space="preserve"> for your answer.</w:t>
      </w:r>
    </w:p>
    <w:p w14:paraId="0CA26651" w14:textId="77777777" w:rsidR="00042F1D" w:rsidRDefault="00042F1D" w:rsidP="004175F6">
      <w:pPr>
        <w:jc w:val="both"/>
      </w:pPr>
      <w:r>
        <w:br w:type="page"/>
      </w:r>
    </w:p>
    <w:p w14:paraId="4D3BFB28" w14:textId="36C2DB49" w:rsidR="00042F1D" w:rsidRPr="00153057" w:rsidRDefault="00042F1D" w:rsidP="004175F6">
      <w:pPr>
        <w:contextualSpacing/>
        <w:jc w:val="both"/>
        <w:rPr>
          <w:b/>
          <w:sz w:val="28"/>
          <w:szCs w:val="28"/>
        </w:rPr>
      </w:pPr>
      <w:r w:rsidRPr="00153057">
        <w:rPr>
          <w:b/>
          <w:sz w:val="28"/>
          <w:szCs w:val="28"/>
        </w:rPr>
        <w:lastRenderedPageBreak/>
        <w:t xml:space="preserve">We are now going to turn our attention specifically to the CDCC </w:t>
      </w:r>
      <w:r>
        <w:rPr>
          <w:b/>
          <w:sz w:val="28"/>
          <w:szCs w:val="28"/>
        </w:rPr>
        <w:t xml:space="preserve">project(s) </w:t>
      </w:r>
      <w:r w:rsidRPr="00153057">
        <w:rPr>
          <w:b/>
          <w:sz w:val="28"/>
          <w:szCs w:val="28"/>
        </w:rPr>
        <w:t>in this area</w:t>
      </w:r>
    </w:p>
    <w:p w14:paraId="111EFD2F" w14:textId="77777777" w:rsidR="00042F1D" w:rsidRPr="00EF0C8B" w:rsidRDefault="00042F1D" w:rsidP="004175F6">
      <w:pPr>
        <w:contextualSpacing/>
        <w:jc w:val="both"/>
      </w:pPr>
    </w:p>
    <w:p w14:paraId="6CE3AAC5" w14:textId="77777777" w:rsidR="00042F1D" w:rsidRDefault="00042F1D" w:rsidP="004175F6">
      <w:pPr>
        <w:numPr>
          <w:ilvl w:val="0"/>
          <w:numId w:val="37"/>
        </w:numPr>
        <w:spacing w:after="200"/>
        <w:contextualSpacing/>
        <w:jc w:val="both"/>
      </w:pPr>
      <w:r>
        <w:t xml:space="preserve">What was the process by which the CCDC project decided? </w:t>
      </w:r>
    </w:p>
    <w:p w14:paraId="751B3855" w14:textId="77777777" w:rsidR="00042F1D" w:rsidRDefault="00042F1D" w:rsidP="004175F6">
      <w:pPr>
        <w:ind w:left="720"/>
        <w:contextualSpacing/>
        <w:jc w:val="both"/>
      </w:pPr>
    </w:p>
    <w:p w14:paraId="304CFCF5" w14:textId="77777777" w:rsidR="00042F1D" w:rsidRPr="00DA474A" w:rsidRDefault="00042F1D" w:rsidP="004175F6">
      <w:pPr>
        <w:ind w:left="720"/>
        <w:contextualSpacing/>
        <w:jc w:val="both"/>
        <w:rPr>
          <w:u w:val="single"/>
        </w:rPr>
      </w:pPr>
      <w:r>
        <w:rPr>
          <w:noProof/>
        </w:rPr>
        <mc:AlternateContent>
          <mc:Choice Requires="wps">
            <w:drawing>
              <wp:anchor distT="0" distB="0" distL="114300" distR="114300" simplePos="0" relativeHeight="251666432" behindDoc="0" locked="0" layoutInCell="1" allowOverlap="1" wp14:anchorId="191A81A6" wp14:editId="28EC7427">
                <wp:simplePos x="0" y="0"/>
                <wp:positionH relativeFrom="column">
                  <wp:posOffset>0</wp:posOffset>
                </wp:positionH>
                <wp:positionV relativeFrom="paragraph">
                  <wp:posOffset>0</wp:posOffset>
                </wp:positionV>
                <wp:extent cx="5270500" cy="1342390"/>
                <wp:effectExtent l="0" t="0" r="34290" b="27940"/>
                <wp:wrapSquare wrapText="bothSides"/>
                <wp:docPr id="18" name="Text Box 18"/>
                <wp:cNvGraphicFramePr/>
                <a:graphic xmlns:a="http://schemas.openxmlformats.org/drawingml/2006/main">
                  <a:graphicData uri="http://schemas.microsoft.com/office/word/2010/wordprocessingShape">
                    <wps:wsp>
                      <wps:cNvSpPr txBox="1"/>
                      <wps:spPr>
                        <a:xfrm>
                          <a:off x="0" y="0"/>
                          <a:ext cx="5270500" cy="1342390"/>
                        </a:xfrm>
                        <a:prstGeom prst="rect">
                          <a:avLst/>
                        </a:prstGeom>
                        <a:noFill/>
                        <a:ln>
                          <a:solidFill>
                            <a:srgbClr val="000000"/>
                          </a:solidFill>
                          <a:prstDash val="dash"/>
                        </a:ln>
                        <a:effectLst/>
                        <a:extLst>
                          <a:ext uri="{C572A759-6A51-4108-AA02-DFA0A04FC94B}">
                            <ma14:wrappingTextBoxFlag xmlns:ma14="http://schemas.microsoft.com/office/mac/drawingml/2011/main"/>
                          </a:ext>
                        </a:extLst>
                      </wps:spPr>
                      <wps:txbx>
                        <w:txbxContent>
                          <w:p w14:paraId="71D49C21" w14:textId="77777777" w:rsidR="003B1543" w:rsidRDefault="003B1543" w:rsidP="00042F1D">
                            <w:pPr>
                              <w:ind w:left="720"/>
                              <w:contextualSpacing/>
                            </w:pPr>
                            <w:r w:rsidRPr="00BD4EF9">
                              <w:rPr>
                                <w:b/>
                              </w:rPr>
                              <w:sym w:font="Wingdings" w:char="F0E0"/>
                            </w:r>
                            <w:r w:rsidRPr="00BD4EF9">
                              <w:rPr>
                                <w:b/>
                              </w:rPr>
                              <w:t xml:space="preserve"> Note to Researcher:</w:t>
                            </w:r>
                            <w:r>
                              <w:t xml:space="preserve"> explore the community relations and decision-making dynamics, </w:t>
                            </w:r>
                            <w:r>
                              <w:rPr>
                                <w:i/>
                              </w:rPr>
                              <w:t>e.g.</w:t>
                            </w:r>
                            <w:r>
                              <w:t xml:space="preserve"> inclusiveness, transparency, support, influence of the powerful community members, etc</w:t>
                            </w:r>
                            <w:proofErr w:type="gramStart"/>
                            <w:r>
                              <w:t>..</w:t>
                            </w:r>
                            <w:proofErr w:type="gramEnd"/>
                          </w:p>
                          <w:p w14:paraId="04768338" w14:textId="77777777" w:rsidR="003B1543" w:rsidRDefault="003B1543" w:rsidP="00042F1D">
                            <w:pPr>
                              <w:ind w:left="720"/>
                              <w:contextualSpacing/>
                            </w:pPr>
                          </w:p>
                          <w:p w14:paraId="5194BE1B" w14:textId="77777777" w:rsidR="003B1543" w:rsidRPr="004D36CE" w:rsidRDefault="003B1543" w:rsidP="00042F1D">
                            <w:pPr>
                              <w:ind w:left="720"/>
                              <w:contextualSpacing/>
                              <w:rPr>
                                <w:u w:val="single"/>
                              </w:rPr>
                            </w:pPr>
                            <w:r>
                              <w:rPr>
                                <w:u w:val="single"/>
                              </w:rPr>
                              <w:t xml:space="preserve">Examples of Prompting Questions: </w:t>
                            </w:r>
                            <w:r w:rsidRPr="00DA474A">
                              <w:t>Who was involved?  Was an</w:t>
                            </w:r>
                            <w:r>
                              <w:t xml:space="preserve">yone excluded?  Were there other projects that people wanted to have funded?  What were they?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8" o:spid="_x0000_s1027" type="#_x0000_t202" style="position:absolute;left:0;text-align:left;margin-left:0;margin-top:0;width:415pt;height:105.7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" filled="f">
                <v:stroke dashstyle="dash"/>
                <v:textbox style="mso-fit-shape-to-text:t">
                  <w:txbxContent>
                    <w:p w14:paraId="71D49C21" w14:textId="77777777" w:rsidR="003B1543" w:rsidRDefault="003B1543" w:rsidP="00042F1D">
                      <w:pPr>
                        <w:ind w:left="720"/>
                        <w:contextualSpacing/>
                      </w:pPr>
                      <w:r w:rsidRPr="00BD4EF9">
                        <w:rPr>
                          <w:b/>
                        </w:rPr>
                        <w:sym w:font="Wingdings" w:char="F0E0"/>
                      </w:r>
                      <w:r w:rsidRPr="00BD4EF9">
                        <w:rPr>
                          <w:b/>
                        </w:rPr>
                        <w:t xml:space="preserve"> Note to Researcher:</w:t>
                      </w:r>
                      <w:r>
                        <w:t xml:space="preserve"> explore the community relations and decision-making dynamics, </w:t>
                      </w:r>
                      <w:r>
                        <w:rPr>
                          <w:i/>
                        </w:rPr>
                        <w:t>e.g.</w:t>
                      </w:r>
                      <w:r>
                        <w:t xml:space="preserve"> inclusiveness, transparency, support, influence of the powerful community members, etc</w:t>
                      </w:r>
                      <w:proofErr w:type="gramStart"/>
                      <w:r>
                        <w:t>..</w:t>
                      </w:r>
                      <w:proofErr w:type="gramEnd"/>
                    </w:p>
                    <w:p w14:paraId="04768338" w14:textId="77777777" w:rsidR="003B1543" w:rsidRDefault="003B1543" w:rsidP="00042F1D">
                      <w:pPr>
                        <w:ind w:left="720"/>
                        <w:contextualSpacing/>
                      </w:pPr>
                    </w:p>
                    <w:p w14:paraId="5194BE1B" w14:textId="77777777" w:rsidR="003B1543" w:rsidRPr="004D36CE" w:rsidRDefault="003B1543" w:rsidP="00042F1D">
                      <w:pPr>
                        <w:ind w:left="720"/>
                        <w:contextualSpacing/>
                        <w:rPr>
                          <w:u w:val="single"/>
                        </w:rPr>
                      </w:pPr>
                      <w:r>
                        <w:rPr>
                          <w:u w:val="single"/>
                        </w:rPr>
                        <w:t xml:space="preserve">Examples of Prompting Questions: </w:t>
                      </w:r>
                      <w:r w:rsidRPr="00DA474A">
                        <w:t>Who was involved?  Was an</w:t>
                      </w:r>
                      <w:r>
                        <w:t xml:space="preserve">yone excluded?  Were there other projects that people wanted to have funded?  What were they?  </w:t>
                      </w:r>
                    </w:p>
                  </w:txbxContent>
                </v:textbox>
                <w10:wrap type="square"/>
              </v:shape>
            </w:pict>
          </mc:Fallback>
        </mc:AlternateContent>
      </w:r>
    </w:p>
    <w:p w14:paraId="14910206" w14:textId="77777777" w:rsidR="00042F1D" w:rsidRDefault="00042F1D" w:rsidP="004175F6">
      <w:pPr>
        <w:contextualSpacing/>
        <w:jc w:val="both"/>
      </w:pPr>
    </w:p>
    <w:p w14:paraId="1A074A71" w14:textId="77777777" w:rsidR="00042F1D" w:rsidRPr="001C0BC4" w:rsidRDefault="00042F1D" w:rsidP="004175F6">
      <w:pPr>
        <w:numPr>
          <w:ilvl w:val="0"/>
          <w:numId w:val="37"/>
        </w:numPr>
        <w:spacing w:after="200"/>
        <w:contextualSpacing/>
        <w:jc w:val="both"/>
      </w:pPr>
      <w:r>
        <w:t xml:space="preserve">a.  </w:t>
      </w:r>
      <w:r w:rsidRPr="00EF0C8B">
        <w:t xml:space="preserve">Was there </w:t>
      </w:r>
      <w:r>
        <w:t xml:space="preserve">complete </w:t>
      </w:r>
      <w:r w:rsidRPr="00EF0C8B">
        <w:t xml:space="preserve">agreement in the community </w:t>
      </w:r>
      <w:r>
        <w:t>on the choice of</w:t>
      </w:r>
      <w:r w:rsidRPr="00EF0C8B">
        <w:t xml:space="preserve"> </w:t>
      </w:r>
      <w:r>
        <w:t xml:space="preserve">the CCDC </w:t>
      </w:r>
      <w:r w:rsidRPr="00EF0C8B">
        <w:t xml:space="preserve">project? </w:t>
      </w:r>
    </w:p>
    <w:p w14:paraId="24BF959D" w14:textId="77777777" w:rsidR="00042F1D" w:rsidRDefault="00042F1D" w:rsidP="004175F6">
      <w:pPr>
        <w:ind w:left="720"/>
        <w:contextualSpacing/>
        <w:jc w:val="both"/>
      </w:pPr>
    </w:p>
    <w:p w14:paraId="64DB633A" w14:textId="77777777" w:rsidR="00042F1D" w:rsidRDefault="00042F1D" w:rsidP="004175F6">
      <w:pPr>
        <w:ind w:left="720"/>
        <w:contextualSpacing/>
        <w:jc w:val="both"/>
      </w:pPr>
      <w:r>
        <w:t>b.  If there</w:t>
      </w:r>
      <w:r w:rsidRPr="00EF0C8B">
        <w:t xml:space="preserve"> were disagreements</w:t>
      </w:r>
      <w:r>
        <w:t xml:space="preserve"> of the choice of project, how were they addressed</w:t>
      </w:r>
      <w:r w:rsidRPr="00EF0C8B">
        <w:t xml:space="preserve">? </w:t>
      </w:r>
    </w:p>
    <w:p w14:paraId="4F7A94F1" w14:textId="77777777" w:rsidR="00042F1D" w:rsidRDefault="00042F1D" w:rsidP="004175F6">
      <w:pPr>
        <w:ind w:left="720"/>
        <w:contextualSpacing/>
        <w:jc w:val="both"/>
      </w:pPr>
    </w:p>
    <w:p w14:paraId="2CB0B878" w14:textId="77777777" w:rsidR="00042F1D" w:rsidRPr="00EF0C8B" w:rsidRDefault="00042F1D" w:rsidP="004175F6">
      <w:pPr>
        <w:ind w:left="720"/>
        <w:contextualSpacing/>
        <w:jc w:val="both"/>
      </w:pPr>
    </w:p>
    <w:p w14:paraId="12A1A20C" w14:textId="77777777" w:rsidR="00042F1D" w:rsidRDefault="00042F1D" w:rsidP="004175F6">
      <w:pPr>
        <w:numPr>
          <w:ilvl w:val="0"/>
          <w:numId w:val="37"/>
        </w:numPr>
        <w:spacing w:after="200"/>
        <w:contextualSpacing/>
        <w:jc w:val="both"/>
      </w:pPr>
      <w:r>
        <w:t xml:space="preserve">a. Who has benefitted from this project? </w:t>
      </w:r>
      <w:r w:rsidRPr="001F4F4C">
        <w:rPr>
          <w:b/>
          <w:u w:val="single"/>
        </w:rPr>
        <w:t>Tell me stories</w:t>
      </w:r>
      <w:r>
        <w:t xml:space="preserve"> of how have they benefitted</w:t>
      </w:r>
      <w:r w:rsidRPr="00EF0C8B">
        <w:t>?</w:t>
      </w:r>
    </w:p>
    <w:p w14:paraId="5DD260A7" w14:textId="77777777" w:rsidR="00042F1D" w:rsidRPr="00EF0C8B" w:rsidRDefault="00042F1D" w:rsidP="004175F6">
      <w:pPr>
        <w:ind w:left="720"/>
        <w:contextualSpacing/>
        <w:jc w:val="both"/>
      </w:pPr>
      <w:r>
        <w:rPr>
          <w:noProof/>
        </w:rPr>
        <mc:AlternateContent>
          <mc:Choice Requires="wps">
            <w:drawing>
              <wp:anchor distT="0" distB="0" distL="114300" distR="114300" simplePos="0" relativeHeight="251667456" behindDoc="0" locked="0" layoutInCell="1" allowOverlap="1" wp14:anchorId="1230D483" wp14:editId="76555EFB">
                <wp:simplePos x="0" y="0"/>
                <wp:positionH relativeFrom="column">
                  <wp:posOffset>0</wp:posOffset>
                </wp:positionH>
                <wp:positionV relativeFrom="paragraph">
                  <wp:posOffset>118110</wp:posOffset>
                </wp:positionV>
                <wp:extent cx="5270500" cy="1138555"/>
                <wp:effectExtent l="0" t="0" r="34290" b="20955"/>
                <wp:wrapSquare wrapText="bothSides"/>
                <wp:docPr id="21" name="Text Box 21"/>
                <wp:cNvGraphicFramePr/>
                <a:graphic xmlns:a="http://schemas.openxmlformats.org/drawingml/2006/main">
                  <a:graphicData uri="http://schemas.microsoft.com/office/word/2010/wordprocessingShape">
                    <wps:wsp>
                      <wps:cNvSpPr txBox="1"/>
                      <wps:spPr>
                        <a:xfrm>
                          <a:off x="0" y="0"/>
                          <a:ext cx="5270500" cy="1138555"/>
                        </a:xfrm>
                        <a:prstGeom prst="rect">
                          <a:avLst/>
                        </a:prstGeom>
                        <a:noFill/>
                        <a:ln>
                          <a:solidFill>
                            <a:srgbClr val="000000"/>
                          </a:solidFill>
                          <a:prstDash val="dash"/>
                        </a:ln>
                        <a:effectLst/>
                        <a:extLst>
                          <a:ext uri="{C572A759-6A51-4108-AA02-DFA0A04FC94B}">
                            <ma14:wrappingTextBoxFlag xmlns:ma14="http://schemas.microsoft.com/office/mac/drawingml/2011/main"/>
                          </a:ext>
                        </a:extLst>
                      </wps:spPr>
                      <wps:txbx>
                        <w:txbxContent>
                          <w:p w14:paraId="116D3B75" w14:textId="77777777" w:rsidR="003B1543" w:rsidRDefault="003B1543" w:rsidP="00042F1D">
                            <w:pPr>
                              <w:ind w:left="720"/>
                              <w:contextualSpacing/>
                            </w:pPr>
                            <w:r w:rsidRPr="00BD4EF9">
                              <w:rPr>
                                <w:b/>
                              </w:rPr>
                              <w:sym w:font="Wingdings" w:char="F0E0"/>
                            </w:r>
                            <w:r w:rsidRPr="00BD4EF9">
                              <w:rPr>
                                <w:b/>
                              </w:rPr>
                              <w:t xml:space="preserve"> Note to Researcher:</w:t>
                            </w:r>
                            <w:r>
                              <w:t xml:space="preserve">  Listen for – and </w:t>
                            </w:r>
                            <w:proofErr w:type="spellStart"/>
                            <w:r>
                              <w:t>expore</w:t>
                            </w:r>
                            <w:proofErr w:type="spellEnd"/>
                            <w:r>
                              <w:t xml:space="preserve"> – any references to direct or indirect impacts on </w:t>
                            </w:r>
                          </w:p>
                          <w:p w14:paraId="268E9F11" w14:textId="77777777" w:rsidR="003B1543" w:rsidRDefault="003B1543" w:rsidP="00042F1D">
                            <w:pPr>
                              <w:pStyle w:val="ListParagraph"/>
                              <w:numPr>
                                <w:ilvl w:val="1"/>
                                <w:numId w:val="37"/>
                              </w:numPr>
                              <w:spacing w:after="200"/>
                            </w:pPr>
                            <w:r>
                              <w:rPr>
                                <w:b/>
                              </w:rPr>
                              <w:t>S</w:t>
                            </w:r>
                            <w:r w:rsidRPr="001F4F4C">
                              <w:rPr>
                                <w:b/>
                              </w:rPr>
                              <w:t>ocial cohesion</w:t>
                            </w:r>
                          </w:p>
                          <w:p w14:paraId="4879256B" w14:textId="77777777" w:rsidR="003B1543" w:rsidRDefault="003B1543" w:rsidP="00042F1D">
                            <w:pPr>
                              <w:pStyle w:val="ListParagraph"/>
                              <w:numPr>
                                <w:ilvl w:val="1"/>
                                <w:numId w:val="37"/>
                              </w:numPr>
                              <w:spacing w:after="200"/>
                            </w:pPr>
                            <w:r>
                              <w:rPr>
                                <w:b/>
                              </w:rPr>
                              <w:t>S</w:t>
                            </w:r>
                            <w:r w:rsidRPr="001F4F4C">
                              <w:rPr>
                                <w:b/>
                              </w:rPr>
                              <w:t>ocio-economic welfare</w:t>
                            </w:r>
                            <w:r>
                              <w:t xml:space="preserve">, and </w:t>
                            </w:r>
                          </w:p>
                          <w:p w14:paraId="6A9D5655" w14:textId="77777777" w:rsidR="003B1543" w:rsidRPr="00DE17E0" w:rsidRDefault="003B1543" w:rsidP="00042F1D">
                            <w:pPr>
                              <w:pStyle w:val="ListParagraph"/>
                              <w:numPr>
                                <w:ilvl w:val="1"/>
                                <w:numId w:val="37"/>
                              </w:numPr>
                              <w:spacing w:after="200" w:line="276" w:lineRule="auto"/>
                              <w:rPr>
                                <w:b/>
                              </w:rPr>
                            </w:pPr>
                            <w:r>
                              <w:rPr>
                                <w:b/>
                              </w:rPr>
                              <w:t>L</w:t>
                            </w:r>
                            <w:r w:rsidRPr="001F4F4C">
                              <w:rPr>
                                <w:b/>
                              </w:rPr>
                              <w:t>ocal governance</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 o:spid="_x0000_s1028" type="#_x0000_t202" style="position:absolute;left:0;text-align:left;margin-left:0;margin-top:9.3pt;width:415pt;height:89.6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" filled="f">
                <v:stroke dashstyle="dash"/>
                <v:textbox style="mso-fit-shape-to-text:t">
                  <w:txbxContent>
                    <w:p w14:paraId="116D3B75" w14:textId="77777777" w:rsidR="003B1543" w:rsidRDefault="003B1543" w:rsidP="00042F1D">
                      <w:pPr>
                        <w:ind w:left="720"/>
                        <w:contextualSpacing/>
                      </w:pPr>
                      <w:r w:rsidRPr="00BD4EF9">
                        <w:rPr>
                          <w:b/>
                        </w:rPr>
                        <w:sym w:font="Wingdings" w:char="F0E0"/>
                      </w:r>
                      <w:r w:rsidRPr="00BD4EF9">
                        <w:rPr>
                          <w:b/>
                        </w:rPr>
                        <w:t xml:space="preserve"> Note to Researcher:</w:t>
                      </w:r>
                      <w:r>
                        <w:t xml:space="preserve">  Listen for – and expore – any references to direct or indirect impacts on </w:t>
                      </w:r>
                    </w:p>
                    <w:p w14:paraId="268E9F11" w14:textId="77777777" w:rsidR="003B1543" w:rsidRDefault="003B1543" w:rsidP="00042F1D">
                      <w:pPr>
                        <w:pStyle w:val="ListParagraph"/>
                        <w:numPr>
                          <w:ilvl w:val="1"/>
                          <w:numId w:val="37"/>
                        </w:numPr>
                        <w:spacing w:after="200"/>
                      </w:pPr>
                      <w:r>
                        <w:rPr>
                          <w:b/>
                        </w:rPr>
                        <w:t>S</w:t>
                      </w:r>
                      <w:r w:rsidRPr="001F4F4C">
                        <w:rPr>
                          <w:b/>
                        </w:rPr>
                        <w:t>ocial cohesion</w:t>
                      </w:r>
                    </w:p>
                    <w:p w14:paraId="4879256B" w14:textId="77777777" w:rsidR="003B1543" w:rsidRDefault="003B1543" w:rsidP="00042F1D">
                      <w:pPr>
                        <w:pStyle w:val="ListParagraph"/>
                        <w:numPr>
                          <w:ilvl w:val="1"/>
                          <w:numId w:val="37"/>
                        </w:numPr>
                        <w:spacing w:after="200"/>
                      </w:pPr>
                      <w:r>
                        <w:rPr>
                          <w:b/>
                        </w:rPr>
                        <w:t>S</w:t>
                      </w:r>
                      <w:r w:rsidRPr="001F4F4C">
                        <w:rPr>
                          <w:b/>
                        </w:rPr>
                        <w:t>ocio-economic welfare</w:t>
                      </w:r>
                      <w:r>
                        <w:t xml:space="preserve">, and </w:t>
                      </w:r>
                    </w:p>
                    <w:p w14:paraId="6A9D5655" w14:textId="77777777" w:rsidR="003B1543" w:rsidRPr="00DE17E0" w:rsidRDefault="003B1543" w:rsidP="00042F1D">
                      <w:pPr>
                        <w:pStyle w:val="ListParagraph"/>
                        <w:numPr>
                          <w:ilvl w:val="1"/>
                          <w:numId w:val="37"/>
                        </w:numPr>
                        <w:spacing w:after="200" w:line="276" w:lineRule="auto"/>
                        <w:rPr>
                          <w:b/>
                        </w:rPr>
                      </w:pPr>
                      <w:r>
                        <w:rPr>
                          <w:b/>
                        </w:rPr>
                        <w:t>L</w:t>
                      </w:r>
                      <w:r w:rsidRPr="001F4F4C">
                        <w:rPr>
                          <w:b/>
                        </w:rPr>
                        <w:t>ocal governance</w:t>
                      </w:r>
                      <w:r>
                        <w:t>.</w:t>
                      </w:r>
                    </w:p>
                  </w:txbxContent>
                </v:textbox>
                <w10:wrap type="square"/>
              </v:shape>
            </w:pict>
          </mc:Fallback>
        </mc:AlternateContent>
      </w:r>
    </w:p>
    <w:p w14:paraId="6AD2CCA5" w14:textId="77777777" w:rsidR="00042F1D" w:rsidRDefault="00042F1D" w:rsidP="004175F6">
      <w:pPr>
        <w:ind w:left="720"/>
        <w:contextualSpacing/>
        <w:jc w:val="both"/>
      </w:pPr>
    </w:p>
    <w:p w14:paraId="3401B7F3" w14:textId="77777777" w:rsidR="00042F1D" w:rsidRDefault="00042F1D" w:rsidP="004175F6">
      <w:pPr>
        <w:ind w:left="720"/>
        <w:contextualSpacing/>
        <w:jc w:val="both"/>
      </w:pPr>
      <w:proofErr w:type="gramStart"/>
      <w:r>
        <w:t>b  Has</w:t>
      </w:r>
      <w:proofErr w:type="gramEnd"/>
      <w:r>
        <w:t xml:space="preserve"> anyone NOT benefitted from the project?  </w:t>
      </w:r>
    </w:p>
    <w:p w14:paraId="40FAAF3B" w14:textId="77777777" w:rsidR="00042F1D" w:rsidRPr="00EF0C8B" w:rsidRDefault="00042F1D" w:rsidP="004175F6">
      <w:pPr>
        <w:ind w:left="360"/>
        <w:contextualSpacing/>
        <w:jc w:val="both"/>
      </w:pPr>
    </w:p>
    <w:p w14:paraId="6C214EFC" w14:textId="77777777" w:rsidR="00042F1D" w:rsidRDefault="00042F1D" w:rsidP="004175F6">
      <w:pPr>
        <w:numPr>
          <w:ilvl w:val="0"/>
          <w:numId w:val="37"/>
        </w:numPr>
        <w:spacing w:after="200"/>
        <w:contextualSpacing/>
        <w:jc w:val="both"/>
      </w:pPr>
      <w:r>
        <w:t>Does the CCDC project ever present challenges to you, your family or the larger communities?</w:t>
      </w:r>
    </w:p>
    <w:p w14:paraId="54E0109B" w14:textId="77777777" w:rsidR="00042F1D" w:rsidRDefault="00042F1D" w:rsidP="004175F6">
      <w:pPr>
        <w:ind w:left="720"/>
        <w:contextualSpacing/>
        <w:jc w:val="both"/>
      </w:pPr>
    </w:p>
    <w:p w14:paraId="32E9FC47" w14:textId="77777777" w:rsidR="00042F1D" w:rsidRDefault="00042F1D" w:rsidP="004175F6">
      <w:pPr>
        <w:ind w:left="720"/>
        <w:contextualSpacing/>
        <w:jc w:val="both"/>
        <w:rPr>
          <w:i/>
        </w:rPr>
      </w:pPr>
      <w:r>
        <w:t xml:space="preserve">If yes, </w:t>
      </w:r>
      <w:r>
        <w:rPr>
          <w:i/>
        </w:rPr>
        <w:t>c</w:t>
      </w:r>
      <w:r w:rsidRPr="00EF0C8B">
        <w:rPr>
          <w:i/>
        </w:rPr>
        <w:t xml:space="preserve">ould you </w:t>
      </w:r>
      <w:r>
        <w:rPr>
          <w:i/>
        </w:rPr>
        <w:t>please provide examples of these challenges and how they were addressed?</w:t>
      </w:r>
    </w:p>
    <w:p w14:paraId="557FEDD5" w14:textId="77777777" w:rsidR="00042F1D" w:rsidRPr="00FB38C1" w:rsidRDefault="00042F1D" w:rsidP="004175F6">
      <w:pPr>
        <w:ind w:left="720"/>
        <w:contextualSpacing/>
        <w:jc w:val="both"/>
      </w:pPr>
    </w:p>
    <w:p w14:paraId="27D3ED81" w14:textId="77777777" w:rsidR="00042F1D" w:rsidRDefault="00042F1D" w:rsidP="004175F6">
      <w:pPr>
        <w:ind w:left="720"/>
        <w:contextualSpacing/>
        <w:jc w:val="both"/>
      </w:pPr>
      <w:r>
        <w:rPr>
          <w:noProof/>
        </w:rPr>
        <mc:AlternateContent>
          <mc:Choice Requires="wps">
            <w:drawing>
              <wp:anchor distT="0" distB="0" distL="114300" distR="114300" simplePos="0" relativeHeight="251668480" behindDoc="0" locked="0" layoutInCell="1" allowOverlap="1" wp14:anchorId="4429C8A2" wp14:editId="1202B5A9">
                <wp:simplePos x="0" y="0"/>
                <wp:positionH relativeFrom="column">
                  <wp:posOffset>0</wp:posOffset>
                </wp:positionH>
                <wp:positionV relativeFrom="paragraph">
                  <wp:posOffset>0</wp:posOffset>
                </wp:positionV>
                <wp:extent cx="5270500" cy="984885"/>
                <wp:effectExtent l="0" t="0" r="34290" b="13335"/>
                <wp:wrapSquare wrapText="bothSides"/>
                <wp:docPr id="22" name="Text Box 22"/>
                <wp:cNvGraphicFramePr/>
                <a:graphic xmlns:a="http://schemas.openxmlformats.org/drawingml/2006/main">
                  <a:graphicData uri="http://schemas.microsoft.com/office/word/2010/wordprocessingShape">
                    <wps:wsp>
                      <wps:cNvSpPr txBox="1"/>
                      <wps:spPr>
                        <a:xfrm>
                          <a:off x="0" y="0"/>
                          <a:ext cx="5270500" cy="984885"/>
                        </a:xfrm>
                        <a:prstGeom prst="rect">
                          <a:avLst/>
                        </a:prstGeom>
                        <a:noFill/>
                        <a:ln>
                          <a:solidFill>
                            <a:srgbClr val="000000"/>
                          </a:solidFill>
                          <a:prstDash val="dash"/>
                        </a:ln>
                        <a:effectLst/>
                        <a:extLst>
                          <a:ext uri="{C572A759-6A51-4108-AA02-DFA0A04FC94B}">
                            <ma14:wrappingTextBoxFlag xmlns:ma14="http://schemas.microsoft.com/office/mac/drawingml/2011/main"/>
                          </a:ext>
                        </a:extLst>
                      </wps:spPr>
                      <wps:txbx>
                        <w:txbxContent>
                          <w:p w14:paraId="48931EF2" w14:textId="77777777" w:rsidR="003B1543" w:rsidRPr="005A0807" w:rsidRDefault="003B1543" w:rsidP="00042F1D">
                            <w:pPr>
                              <w:ind w:left="720"/>
                              <w:contextualSpacing/>
                            </w:pPr>
                            <w:r w:rsidRPr="005A0807">
                              <w:sym w:font="Wingdings" w:char="F0E0"/>
                            </w:r>
                            <w:r w:rsidRPr="005A0807">
                              <w:t xml:space="preserve"> Note to Researcher:  All projects have a range of different impacts – short-term/ long-term, direct/indirect.  In this question, we are trying to identify and explore where the CCDC project might have negative impacts - for example, where it increased community tensions over the sharing of project benefits.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 o:spid="_x0000_s1029" type="#_x0000_t202" style="position:absolute;left:0;text-align:left;margin-left:0;margin-top:0;width:415pt;height:77.5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" filled="f">
                <v:stroke dashstyle="dash"/>
                <v:textbox style="mso-fit-shape-to-text:t">
                  <w:txbxContent>
                    <w:p w14:paraId="48931EF2" w14:textId="77777777" w:rsidR="003B1543" w:rsidRPr="005A0807" w:rsidRDefault="003B1543" w:rsidP="00042F1D">
                      <w:pPr>
                        <w:ind w:left="720"/>
                        <w:contextualSpacing/>
                      </w:pPr>
                      <w:r w:rsidRPr="005A0807">
                        <w:sym w:font="Wingdings" w:char="F0E0"/>
                      </w:r>
                      <w:r w:rsidRPr="005A0807">
                        <w:t xml:space="preserve"> Note to Researcher:  All projects have a range of different impacts – short-term/ long-term, direct/indirect.  In this question, we are trying to identify and explore where the CCDC project might have negative impacts - for example, where it increased community tensions over the sharing of project benefits.  </w:t>
                      </w:r>
                    </w:p>
                  </w:txbxContent>
                </v:textbox>
                <w10:wrap type="square"/>
              </v:shape>
            </w:pict>
          </mc:Fallback>
        </mc:AlternateContent>
      </w:r>
    </w:p>
    <w:p w14:paraId="084B41A3" w14:textId="77777777" w:rsidR="00042F1D" w:rsidRPr="00EF0C8B" w:rsidRDefault="00042F1D" w:rsidP="004175F6">
      <w:pPr>
        <w:ind w:left="720"/>
        <w:contextualSpacing/>
        <w:jc w:val="both"/>
      </w:pPr>
    </w:p>
    <w:p w14:paraId="4A21C08A" w14:textId="77777777" w:rsidR="00042F1D" w:rsidRDefault="00042F1D" w:rsidP="004175F6">
      <w:pPr>
        <w:numPr>
          <w:ilvl w:val="0"/>
          <w:numId w:val="37"/>
        </w:numPr>
        <w:spacing w:after="200"/>
        <w:contextualSpacing/>
        <w:jc w:val="both"/>
      </w:pPr>
      <w:proofErr w:type="gramStart"/>
      <w:r>
        <w:lastRenderedPageBreak/>
        <w:t xml:space="preserve">a. </w:t>
      </w:r>
      <w:r w:rsidRPr="00EF0C8B">
        <w:t xml:space="preserve">How often </w:t>
      </w:r>
      <w:r>
        <w:t>are you consulted by the</w:t>
      </w:r>
      <w:r w:rsidRPr="00EF0C8B">
        <w:t xml:space="preserve"> CDC</w:t>
      </w:r>
      <w:proofErr w:type="gramEnd"/>
      <w:r w:rsidRPr="00EF0C8B">
        <w:t xml:space="preserve">? </w:t>
      </w:r>
    </w:p>
    <w:p w14:paraId="0BE43C10" w14:textId="77777777" w:rsidR="00042F1D" w:rsidRDefault="00042F1D" w:rsidP="004175F6">
      <w:pPr>
        <w:ind w:left="720"/>
        <w:contextualSpacing/>
        <w:jc w:val="both"/>
      </w:pPr>
    </w:p>
    <w:p w14:paraId="4DE0E1B1" w14:textId="77777777" w:rsidR="00042F1D" w:rsidRDefault="00042F1D" w:rsidP="004175F6">
      <w:pPr>
        <w:ind w:left="720"/>
        <w:contextualSpacing/>
        <w:jc w:val="both"/>
      </w:pPr>
      <w:proofErr w:type="gramStart"/>
      <w:r>
        <w:t>b.  Do</w:t>
      </w:r>
      <w:proofErr w:type="gramEnd"/>
      <w:r>
        <w:t xml:space="preserve"> the CDC </w:t>
      </w:r>
      <w:r w:rsidRPr="00EF0C8B">
        <w:t>provide you with regular updates on their work</w:t>
      </w:r>
      <w:r>
        <w:t xml:space="preserve">? – </w:t>
      </w:r>
      <w:proofErr w:type="gramStart"/>
      <w:r>
        <w:t>if</w:t>
      </w:r>
      <w:proofErr w:type="gramEnd"/>
      <w:r>
        <w:t xml:space="preserve"> so, how do they update you</w:t>
      </w:r>
      <w:r w:rsidRPr="00EF0C8B">
        <w:t>?</w:t>
      </w:r>
    </w:p>
    <w:p w14:paraId="473F1FC3" w14:textId="77777777" w:rsidR="00042F1D" w:rsidRDefault="00042F1D" w:rsidP="004175F6">
      <w:pPr>
        <w:contextualSpacing/>
        <w:jc w:val="both"/>
      </w:pPr>
    </w:p>
    <w:p w14:paraId="5BB25B39" w14:textId="77777777" w:rsidR="00042F1D" w:rsidRPr="00923233" w:rsidRDefault="00042F1D" w:rsidP="004175F6">
      <w:pPr>
        <w:numPr>
          <w:ilvl w:val="0"/>
          <w:numId w:val="37"/>
        </w:numPr>
        <w:spacing w:after="200"/>
        <w:contextualSpacing/>
        <w:jc w:val="both"/>
      </w:pPr>
      <w:r w:rsidRPr="00986BC0">
        <w:t>Are there traditional leaders on the CCDC?  If so, how do traditional leadership responsibilities affect their roles in CCDC?</w:t>
      </w:r>
    </w:p>
    <w:p w14:paraId="64627C50" w14:textId="77777777" w:rsidR="00042F1D" w:rsidRDefault="00042F1D" w:rsidP="004175F6">
      <w:pPr>
        <w:ind w:left="720"/>
        <w:contextualSpacing/>
        <w:jc w:val="both"/>
      </w:pPr>
    </w:p>
    <w:p w14:paraId="3147E467" w14:textId="77777777" w:rsidR="00042F1D" w:rsidRPr="00813EBC" w:rsidRDefault="00042F1D" w:rsidP="004175F6">
      <w:pPr>
        <w:pStyle w:val="ListParagraph"/>
        <w:numPr>
          <w:ilvl w:val="0"/>
          <w:numId w:val="37"/>
        </w:numPr>
        <w:spacing w:after="200"/>
        <w:jc w:val="both"/>
        <w:rPr>
          <w:i/>
        </w:rPr>
      </w:pPr>
      <w:r>
        <w:rPr>
          <w:noProof/>
        </w:rPr>
        <mc:AlternateContent>
          <mc:Choice Requires="wps">
            <w:drawing>
              <wp:anchor distT="0" distB="0" distL="114300" distR="114300" simplePos="0" relativeHeight="251669504" behindDoc="0" locked="0" layoutInCell="1" allowOverlap="1" wp14:anchorId="0CFFE0D3" wp14:editId="4F60BC9E">
                <wp:simplePos x="0" y="0"/>
                <wp:positionH relativeFrom="column">
                  <wp:posOffset>0</wp:posOffset>
                </wp:positionH>
                <wp:positionV relativeFrom="paragraph">
                  <wp:posOffset>0</wp:posOffset>
                </wp:positionV>
                <wp:extent cx="5270500" cy="1342390"/>
                <wp:effectExtent l="0" t="0" r="34290" b="13335"/>
                <wp:wrapSquare wrapText="bothSides"/>
                <wp:docPr id="23" name="Text Box 23"/>
                <wp:cNvGraphicFramePr/>
                <a:graphic xmlns:a="http://schemas.openxmlformats.org/drawingml/2006/main">
                  <a:graphicData uri="http://schemas.microsoft.com/office/word/2010/wordprocessingShape">
                    <wps:wsp>
                      <wps:cNvSpPr txBox="1"/>
                      <wps:spPr>
                        <a:xfrm>
                          <a:off x="0" y="0"/>
                          <a:ext cx="5270500" cy="1342390"/>
                        </a:xfrm>
                        <a:prstGeom prst="rect">
                          <a:avLst/>
                        </a:prstGeom>
                        <a:noFill/>
                        <a:ln>
                          <a:solidFill>
                            <a:srgbClr val="000000"/>
                          </a:solidFill>
                          <a:prstDash val="dash"/>
                        </a:ln>
                        <a:effectLst/>
                        <a:extLst>
                          <a:ext uri="{C572A759-6A51-4108-AA02-DFA0A04FC94B}">
                            <ma14:wrappingTextBoxFlag xmlns:ma14="http://schemas.microsoft.com/office/mac/drawingml/2011/main"/>
                          </a:ext>
                        </a:extLst>
                      </wps:spPr>
                      <wps:txbx>
                        <w:txbxContent>
                          <w:p w14:paraId="41315233" w14:textId="77777777" w:rsidR="003B1543" w:rsidRPr="001E58CF" w:rsidRDefault="003B1543" w:rsidP="00042F1D">
                            <w:pPr>
                              <w:ind w:left="720"/>
                              <w:contextualSpacing/>
                            </w:pPr>
                            <w:r>
                              <w:sym w:font="Wingdings" w:char="F0E0"/>
                            </w:r>
                            <w:r>
                              <w:t xml:space="preserve"> Note to Researcher:  In this question, we are interested in exploring how the different kinds of authorities in a community interact and affect the management and impacts of the CCDC.  Listen closely to the answers and stories of </w:t>
                            </w:r>
                            <w:proofErr w:type="spellStart"/>
                            <w:r>
                              <w:t>repondants</w:t>
                            </w:r>
                            <w:proofErr w:type="spellEnd"/>
                            <w:r>
                              <w:t xml:space="preserve"> in order to determine how the management and decision-making structure of the CCDC may be influenced by, or interact with, or overlap with, other authority structures in the area.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30" type="#_x0000_t202" style="position:absolute;left:0;text-align:left;margin-left:0;margin-top:0;width:415pt;height:105.7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" filled="f">
                <v:stroke dashstyle="dash"/>
                <v:textbox style="mso-fit-shape-to-text:t">
                  <w:txbxContent>
                    <w:p w14:paraId="41315233" w14:textId="77777777" w:rsidR="003B1543" w:rsidRPr="001E58CF" w:rsidRDefault="003B1543" w:rsidP="00042F1D">
                      <w:pPr>
                        <w:ind w:left="720"/>
                        <w:contextualSpacing/>
                      </w:pPr>
                      <w:r>
                        <w:sym w:font="Wingdings" w:char="F0E0"/>
                      </w:r>
                      <w:r>
                        <w:t xml:space="preserve"> Note to Researcher:  In this question, we are interested in exploring how the different kinds of authorities in a community interact and affect the management and impacts of the CCDC.  Listen closely to the answers and stories of repondants in order to determine how the management and decision-making structure of the CCDC may be influenced by, or interact with, or overlap with, other authority structures in the area.  </w:t>
                      </w:r>
                    </w:p>
                  </w:txbxContent>
                </v:textbox>
                <w10:wrap type="square"/>
              </v:shape>
            </w:pict>
          </mc:Fallback>
        </mc:AlternateContent>
      </w:r>
      <w:r>
        <w:t xml:space="preserve">Do you know if women are included </w:t>
      </w:r>
      <w:r w:rsidRPr="00DA0AA0">
        <w:rPr>
          <w:b/>
          <w:u w:val="single"/>
        </w:rPr>
        <w:t>in the work of</w:t>
      </w:r>
      <w:r>
        <w:t xml:space="preserve"> the CDC or CCDC? </w:t>
      </w:r>
    </w:p>
    <w:p w14:paraId="2E120701" w14:textId="77777777" w:rsidR="00042F1D" w:rsidRPr="00813EBC" w:rsidRDefault="00042F1D" w:rsidP="004175F6">
      <w:pPr>
        <w:pStyle w:val="ListParagraph"/>
        <w:jc w:val="both"/>
        <w:rPr>
          <w:i/>
        </w:rPr>
      </w:pPr>
    </w:p>
    <w:p w14:paraId="04A38510" w14:textId="77777777" w:rsidR="00042F1D" w:rsidRPr="00813EBC" w:rsidRDefault="00042F1D" w:rsidP="004175F6">
      <w:pPr>
        <w:pStyle w:val="ListParagraph"/>
        <w:numPr>
          <w:ilvl w:val="0"/>
          <w:numId w:val="38"/>
        </w:numPr>
        <w:spacing w:after="200"/>
        <w:jc w:val="both"/>
        <w:rPr>
          <w:i/>
        </w:rPr>
      </w:pPr>
      <w:r>
        <w:rPr>
          <w:i/>
        </w:rPr>
        <w:t xml:space="preserve"> </w:t>
      </w:r>
      <w:r w:rsidRPr="00813EBC">
        <w:rPr>
          <w:i/>
        </w:rPr>
        <w:t>If so, please could you describe their role?</w:t>
      </w:r>
    </w:p>
    <w:p w14:paraId="1034662C" w14:textId="77777777" w:rsidR="00042F1D" w:rsidRPr="00DA0AA0" w:rsidRDefault="00042F1D" w:rsidP="004175F6">
      <w:pPr>
        <w:tabs>
          <w:tab w:val="left" w:pos="284"/>
        </w:tabs>
        <w:ind w:left="568" w:hanging="284"/>
        <w:jc w:val="both"/>
        <w:rPr>
          <w:i/>
        </w:rPr>
      </w:pPr>
      <w:r>
        <w:t xml:space="preserve">14. </w:t>
      </w:r>
      <w:proofErr w:type="gramStart"/>
      <w:r>
        <w:t>a</w:t>
      </w:r>
      <w:proofErr w:type="gramEnd"/>
      <w:r>
        <w:t xml:space="preserve">. Are women generally included in decision-making processes in your community when it comes to planning or implementing development projects? </w:t>
      </w:r>
    </w:p>
    <w:p w14:paraId="454051AB" w14:textId="77777777" w:rsidR="00042F1D" w:rsidRDefault="00042F1D" w:rsidP="004175F6">
      <w:pPr>
        <w:ind w:left="720"/>
        <w:contextualSpacing/>
        <w:jc w:val="both"/>
      </w:pPr>
      <w:r>
        <w:t>b.  If yes, please could you describe their level of involvement?</w:t>
      </w:r>
    </w:p>
    <w:p w14:paraId="4F89E2FD" w14:textId="77777777" w:rsidR="00042F1D" w:rsidRDefault="00042F1D" w:rsidP="004175F6">
      <w:pPr>
        <w:ind w:left="720"/>
        <w:contextualSpacing/>
        <w:jc w:val="both"/>
      </w:pPr>
    </w:p>
    <w:p w14:paraId="77D5E3E4" w14:textId="77777777" w:rsidR="00042F1D" w:rsidRDefault="00042F1D" w:rsidP="004175F6">
      <w:pPr>
        <w:tabs>
          <w:tab w:val="left" w:pos="284"/>
        </w:tabs>
        <w:contextualSpacing/>
        <w:jc w:val="both"/>
      </w:pPr>
      <w:r>
        <w:tab/>
        <w:t xml:space="preserve">15. </w:t>
      </w:r>
      <w:proofErr w:type="gramStart"/>
      <w:r>
        <w:t>a</w:t>
      </w:r>
      <w:proofErr w:type="gramEnd"/>
      <w:r>
        <w:t>.  Would you like to see women’s participation increased?</w:t>
      </w:r>
    </w:p>
    <w:p w14:paraId="639495D1" w14:textId="77777777" w:rsidR="00042F1D" w:rsidRDefault="00042F1D" w:rsidP="004175F6">
      <w:pPr>
        <w:contextualSpacing/>
        <w:jc w:val="both"/>
      </w:pPr>
    </w:p>
    <w:p w14:paraId="564453A8" w14:textId="77777777" w:rsidR="00042F1D" w:rsidRDefault="00042F1D" w:rsidP="004175F6">
      <w:pPr>
        <w:ind w:left="720"/>
        <w:contextualSpacing/>
        <w:jc w:val="both"/>
      </w:pPr>
      <w:r>
        <w:t>b. IF YES, how do you think women’s participation could be increased?</w:t>
      </w:r>
    </w:p>
    <w:p w14:paraId="164A40FB" w14:textId="77777777" w:rsidR="00042F1D" w:rsidRDefault="00042F1D" w:rsidP="004175F6">
      <w:pPr>
        <w:contextualSpacing/>
        <w:jc w:val="both"/>
      </w:pPr>
    </w:p>
    <w:p w14:paraId="39AB94B5" w14:textId="77777777" w:rsidR="00042F1D" w:rsidRDefault="00042F1D" w:rsidP="004175F6">
      <w:pPr>
        <w:ind w:left="720"/>
        <w:contextualSpacing/>
        <w:jc w:val="both"/>
      </w:pPr>
      <w:r>
        <w:t>c. IF NO, why do you think women’s participation should not be increased?</w:t>
      </w:r>
    </w:p>
    <w:p w14:paraId="0674AE16" w14:textId="77777777" w:rsidR="00042F1D" w:rsidRDefault="00042F1D" w:rsidP="004175F6">
      <w:pPr>
        <w:contextualSpacing/>
        <w:jc w:val="both"/>
      </w:pPr>
    </w:p>
    <w:p w14:paraId="45473CA9" w14:textId="77777777" w:rsidR="00042F1D" w:rsidRDefault="00042F1D" w:rsidP="004175F6">
      <w:pPr>
        <w:contextualSpacing/>
        <w:jc w:val="both"/>
      </w:pPr>
    </w:p>
    <w:p w14:paraId="58EF01D9" w14:textId="77777777" w:rsidR="00042F1D" w:rsidRDefault="00042F1D" w:rsidP="004175F6">
      <w:pPr>
        <w:ind w:left="284"/>
        <w:contextualSpacing/>
        <w:jc w:val="both"/>
      </w:pPr>
      <w:r>
        <w:t>16.   Is there any other information that you would like to share with us about the CCDC?</w:t>
      </w:r>
    </w:p>
    <w:p w14:paraId="6426D598" w14:textId="77777777" w:rsidR="00042F1D" w:rsidRDefault="00042F1D" w:rsidP="004175F6">
      <w:pPr>
        <w:pStyle w:val="ListParagraph"/>
        <w:jc w:val="both"/>
      </w:pPr>
    </w:p>
    <w:p w14:paraId="40DD1A69" w14:textId="77777777" w:rsidR="00042F1D" w:rsidRPr="00EF0F1D" w:rsidRDefault="00042F1D" w:rsidP="004175F6">
      <w:pPr>
        <w:jc w:val="both"/>
        <w:rPr>
          <w:i/>
        </w:rPr>
      </w:pPr>
      <w:r w:rsidRPr="00EF0F1D">
        <w:rPr>
          <w:i/>
        </w:rPr>
        <w:t>Thank you for your time</w:t>
      </w:r>
    </w:p>
    <w:p w14:paraId="1B34148F" w14:textId="77777777" w:rsidR="00042F1D" w:rsidRPr="00A56CB5" w:rsidRDefault="00042F1D" w:rsidP="004175F6">
      <w:pPr>
        <w:spacing w:line="276" w:lineRule="auto"/>
        <w:jc w:val="both"/>
        <w:rPr>
          <w:rFonts w:ascii="Arial" w:hAnsi="Arial" w:cs="Arial"/>
          <w:b/>
        </w:rPr>
      </w:pPr>
    </w:p>
    <w:p w14:paraId="189DD266" w14:textId="77777777" w:rsidR="00386F93" w:rsidRPr="00A56CB5" w:rsidRDefault="00386F93" w:rsidP="004175F6">
      <w:pPr>
        <w:spacing w:line="276" w:lineRule="auto"/>
        <w:jc w:val="both"/>
        <w:rPr>
          <w:rFonts w:ascii="Arial" w:hAnsi="Arial" w:cs="Arial"/>
          <w:b/>
        </w:rPr>
      </w:pPr>
    </w:p>
    <w:p w14:paraId="6155F48A" w14:textId="77777777" w:rsidR="00EE3897" w:rsidRDefault="00EE3897" w:rsidP="004175F6">
      <w:pPr>
        <w:jc w:val="both"/>
        <w:rPr>
          <w:rFonts w:ascii="Arial" w:hAnsi="Arial" w:cs="Arial"/>
          <w:b/>
        </w:rPr>
      </w:pPr>
      <w:r>
        <w:rPr>
          <w:rFonts w:ascii="Arial" w:hAnsi="Arial" w:cs="Arial"/>
          <w:b/>
        </w:rPr>
        <w:br w:type="page"/>
      </w:r>
    </w:p>
    <w:p w14:paraId="19295AA2" w14:textId="77777777" w:rsidR="00042F1D" w:rsidRDefault="00042F1D" w:rsidP="004175F6">
      <w:pPr>
        <w:spacing w:line="276" w:lineRule="auto"/>
        <w:jc w:val="both"/>
        <w:rPr>
          <w:rFonts w:ascii="Arial" w:hAnsi="Arial" w:cs="Arial"/>
          <w:b/>
        </w:rPr>
        <w:sectPr w:rsidR="00042F1D" w:rsidSect="00042F1D">
          <w:pgSz w:w="11900" w:h="16840"/>
          <w:pgMar w:top="1418" w:right="1800" w:bottom="1440" w:left="1800" w:header="708" w:footer="708" w:gutter="0"/>
          <w:cols w:space="708"/>
          <w:docGrid w:linePitch="360"/>
        </w:sectPr>
      </w:pPr>
    </w:p>
    <w:p w14:paraId="799D62B3" w14:textId="792241F7" w:rsidR="00386F93" w:rsidRPr="00A56CB5" w:rsidRDefault="00C8720E" w:rsidP="004175F6">
      <w:pPr>
        <w:spacing w:line="276" w:lineRule="auto"/>
        <w:jc w:val="both"/>
        <w:rPr>
          <w:rFonts w:ascii="Arial" w:hAnsi="Arial" w:cs="Arial"/>
          <w:b/>
        </w:rPr>
      </w:pPr>
      <w:r>
        <w:rPr>
          <w:rFonts w:ascii="Arial" w:hAnsi="Arial" w:cs="Arial"/>
          <w:b/>
        </w:rPr>
        <w:lastRenderedPageBreak/>
        <w:t>APPENDIX F</w:t>
      </w:r>
      <w:r w:rsidR="00386F93" w:rsidRPr="00A56CB5">
        <w:rPr>
          <w:rFonts w:ascii="Arial" w:hAnsi="Arial" w:cs="Arial"/>
          <w:b/>
        </w:rPr>
        <w:t>: Community Observation Sheet</w:t>
      </w:r>
    </w:p>
    <w:p w14:paraId="25E07074" w14:textId="77777777" w:rsidR="00386F93" w:rsidRPr="00A56CB5" w:rsidRDefault="00386F93" w:rsidP="004175F6">
      <w:pPr>
        <w:spacing w:line="276" w:lineRule="auto"/>
        <w:jc w:val="both"/>
        <w:rPr>
          <w:rFonts w:ascii="Arial" w:hAnsi="Arial" w:cs="Arial"/>
          <w:b/>
        </w:rPr>
      </w:pPr>
    </w:p>
    <w:p w14:paraId="6E2869B0" w14:textId="77777777" w:rsidR="00DA6355" w:rsidRDefault="00DA6355" w:rsidP="004175F6">
      <w:pPr>
        <w:jc w:val="both"/>
        <w:rPr>
          <w:i/>
        </w:rPr>
      </w:pPr>
      <w:r>
        <w:rPr>
          <w:i/>
        </w:rPr>
        <w:t>To be completed by the researchers in each community upon departure, without participation from the CDCs/CCDCs or communities.</w:t>
      </w:r>
    </w:p>
    <w:p w14:paraId="1A0667C9" w14:textId="77777777" w:rsidR="00DA6355" w:rsidRPr="00737D99" w:rsidRDefault="00DA6355" w:rsidP="004175F6">
      <w:pPr>
        <w:jc w:val="both"/>
        <w:rPr>
          <w:i/>
        </w:rPr>
      </w:pPr>
    </w:p>
    <w:tbl>
      <w:tblPr>
        <w:tblStyle w:val="TableGrid"/>
        <w:tblW w:w="5000" w:type="pct"/>
        <w:tblLayout w:type="fixed"/>
        <w:tblLook w:val="04A0" w:firstRow="1" w:lastRow="0" w:firstColumn="1" w:lastColumn="0" w:noHBand="0" w:noVBand="1"/>
      </w:tblPr>
      <w:tblGrid>
        <w:gridCol w:w="3252"/>
        <w:gridCol w:w="4492"/>
        <w:gridCol w:w="1653"/>
        <w:gridCol w:w="1655"/>
        <w:gridCol w:w="3146"/>
      </w:tblGrid>
      <w:tr w:rsidR="00DA6355" w14:paraId="158240B6" w14:textId="77777777" w:rsidTr="00DA6355">
        <w:tc>
          <w:tcPr>
            <w:tcW w:w="1145" w:type="pct"/>
          </w:tcPr>
          <w:p w14:paraId="1F6B6B38" w14:textId="77777777" w:rsidR="00DA6355" w:rsidRPr="00DA6355" w:rsidRDefault="00DA6355" w:rsidP="004175F6">
            <w:pPr>
              <w:jc w:val="both"/>
              <w:rPr>
                <w:b/>
                <w:sz w:val="20"/>
                <w:szCs w:val="20"/>
              </w:rPr>
            </w:pPr>
            <w:r w:rsidRPr="00DA6355">
              <w:rPr>
                <w:b/>
                <w:sz w:val="20"/>
                <w:szCs w:val="20"/>
              </w:rPr>
              <w:t>Community /Village Name:</w:t>
            </w:r>
          </w:p>
          <w:p w14:paraId="76FCF492" w14:textId="77777777" w:rsidR="00DA6355" w:rsidRPr="00DA6355" w:rsidRDefault="00DA6355" w:rsidP="004175F6">
            <w:pPr>
              <w:jc w:val="both"/>
              <w:rPr>
                <w:b/>
                <w:sz w:val="20"/>
                <w:szCs w:val="20"/>
              </w:rPr>
            </w:pPr>
          </w:p>
        </w:tc>
        <w:tc>
          <w:tcPr>
            <w:tcW w:w="1582" w:type="pct"/>
          </w:tcPr>
          <w:p w14:paraId="5918F909" w14:textId="77777777" w:rsidR="00DA6355" w:rsidRPr="00DA6355" w:rsidRDefault="00DA6355" w:rsidP="004175F6">
            <w:pPr>
              <w:jc w:val="both"/>
              <w:rPr>
                <w:b/>
                <w:sz w:val="20"/>
                <w:szCs w:val="20"/>
              </w:rPr>
            </w:pPr>
            <w:r w:rsidRPr="00DA6355">
              <w:rPr>
                <w:b/>
                <w:sz w:val="20"/>
                <w:szCs w:val="20"/>
              </w:rPr>
              <w:t>Location/District:</w:t>
            </w:r>
          </w:p>
        </w:tc>
        <w:tc>
          <w:tcPr>
            <w:tcW w:w="1165" w:type="pct"/>
            <w:gridSpan w:val="2"/>
          </w:tcPr>
          <w:p w14:paraId="388F1113" w14:textId="77777777" w:rsidR="00DA6355" w:rsidRPr="00DA6355" w:rsidRDefault="00DA6355" w:rsidP="004175F6">
            <w:pPr>
              <w:jc w:val="both"/>
              <w:rPr>
                <w:b/>
                <w:sz w:val="20"/>
                <w:szCs w:val="20"/>
              </w:rPr>
            </w:pPr>
            <w:r w:rsidRPr="00DA6355">
              <w:rPr>
                <w:b/>
                <w:sz w:val="20"/>
                <w:szCs w:val="20"/>
              </w:rPr>
              <w:t>Province:</w:t>
            </w:r>
          </w:p>
        </w:tc>
        <w:tc>
          <w:tcPr>
            <w:tcW w:w="1108" w:type="pct"/>
          </w:tcPr>
          <w:p w14:paraId="6C04F6F0" w14:textId="5CBECB51" w:rsidR="00DA6355" w:rsidRPr="00DA6355" w:rsidRDefault="00DA6355" w:rsidP="004175F6">
            <w:pPr>
              <w:jc w:val="both"/>
              <w:rPr>
                <w:sz w:val="20"/>
                <w:szCs w:val="20"/>
              </w:rPr>
            </w:pPr>
            <w:r w:rsidRPr="00DA6355">
              <w:rPr>
                <w:b/>
                <w:sz w:val="20"/>
                <w:szCs w:val="20"/>
              </w:rPr>
              <w:t>Dates Visited:</w:t>
            </w:r>
          </w:p>
        </w:tc>
      </w:tr>
      <w:tr w:rsidR="00DA6355" w14:paraId="0766C288" w14:textId="77777777" w:rsidTr="00DA6355">
        <w:tc>
          <w:tcPr>
            <w:tcW w:w="5000" w:type="pct"/>
            <w:gridSpan w:val="5"/>
          </w:tcPr>
          <w:p w14:paraId="4A8FBD87" w14:textId="77777777" w:rsidR="00DA6355" w:rsidRPr="00DA6355" w:rsidRDefault="00DA6355" w:rsidP="004175F6">
            <w:pPr>
              <w:jc w:val="both"/>
              <w:rPr>
                <w:b/>
                <w:sz w:val="20"/>
                <w:szCs w:val="20"/>
              </w:rPr>
            </w:pPr>
          </w:p>
        </w:tc>
      </w:tr>
      <w:tr w:rsidR="00DA6355" w14:paraId="1A295BFD" w14:textId="77777777" w:rsidTr="00DA6355">
        <w:tc>
          <w:tcPr>
            <w:tcW w:w="1145" w:type="pct"/>
            <w:vMerge w:val="restart"/>
          </w:tcPr>
          <w:p w14:paraId="40F952C5" w14:textId="77777777" w:rsidR="00DA6355" w:rsidRPr="00DA6355" w:rsidRDefault="00DA6355" w:rsidP="004175F6">
            <w:pPr>
              <w:jc w:val="both"/>
              <w:rPr>
                <w:b/>
                <w:sz w:val="20"/>
                <w:szCs w:val="20"/>
              </w:rPr>
            </w:pPr>
            <w:r w:rsidRPr="00DA6355">
              <w:rPr>
                <w:b/>
                <w:sz w:val="20"/>
                <w:szCs w:val="20"/>
              </w:rPr>
              <w:t>Demographics:</w:t>
            </w:r>
          </w:p>
        </w:tc>
        <w:tc>
          <w:tcPr>
            <w:tcW w:w="2164" w:type="pct"/>
            <w:gridSpan w:val="2"/>
          </w:tcPr>
          <w:p w14:paraId="37E92270" w14:textId="77777777" w:rsidR="00DA6355" w:rsidRPr="00DA6355" w:rsidRDefault="00DA6355" w:rsidP="004175F6">
            <w:pPr>
              <w:jc w:val="both"/>
              <w:rPr>
                <w:b/>
                <w:sz w:val="20"/>
                <w:szCs w:val="20"/>
              </w:rPr>
            </w:pPr>
            <w:r w:rsidRPr="00DA6355">
              <w:rPr>
                <w:b/>
                <w:sz w:val="20"/>
                <w:szCs w:val="20"/>
              </w:rPr>
              <w:t>What would you say is the demographic composition of the community, in terms of religious, ethnic and tribal identity?</w:t>
            </w:r>
          </w:p>
          <w:p w14:paraId="05DAF87C" w14:textId="77777777" w:rsidR="00DA6355" w:rsidRPr="00DA6355" w:rsidRDefault="00DA6355" w:rsidP="004175F6">
            <w:pPr>
              <w:jc w:val="both"/>
              <w:rPr>
                <w:b/>
                <w:sz w:val="20"/>
                <w:szCs w:val="20"/>
              </w:rPr>
            </w:pPr>
          </w:p>
          <w:p w14:paraId="3C7B5FB3" w14:textId="77777777" w:rsidR="00DA6355" w:rsidRPr="00DA6355" w:rsidRDefault="00DA6355" w:rsidP="004175F6">
            <w:pPr>
              <w:jc w:val="both"/>
              <w:rPr>
                <w:b/>
                <w:sz w:val="20"/>
                <w:szCs w:val="20"/>
              </w:rPr>
            </w:pPr>
          </w:p>
          <w:p w14:paraId="641327C6" w14:textId="77777777" w:rsidR="00DA6355" w:rsidRPr="00DA6355" w:rsidRDefault="00DA6355" w:rsidP="004175F6">
            <w:pPr>
              <w:jc w:val="both"/>
              <w:rPr>
                <w:b/>
                <w:sz w:val="20"/>
                <w:szCs w:val="20"/>
              </w:rPr>
            </w:pPr>
          </w:p>
        </w:tc>
        <w:tc>
          <w:tcPr>
            <w:tcW w:w="1690" w:type="pct"/>
            <w:gridSpan w:val="2"/>
          </w:tcPr>
          <w:p w14:paraId="4DE9B749" w14:textId="77777777" w:rsidR="00DA6355" w:rsidRPr="00DA6355" w:rsidRDefault="00DA6355" w:rsidP="004175F6">
            <w:pPr>
              <w:jc w:val="both"/>
              <w:rPr>
                <w:sz w:val="20"/>
                <w:szCs w:val="20"/>
              </w:rPr>
            </w:pPr>
          </w:p>
        </w:tc>
      </w:tr>
      <w:tr w:rsidR="00DA6355" w14:paraId="27174B07" w14:textId="77777777" w:rsidTr="00DA6355">
        <w:tc>
          <w:tcPr>
            <w:tcW w:w="1145" w:type="pct"/>
            <w:vMerge/>
          </w:tcPr>
          <w:p w14:paraId="3FBAC50A" w14:textId="77777777" w:rsidR="00DA6355" w:rsidRPr="00DA6355" w:rsidRDefault="00DA6355" w:rsidP="004175F6">
            <w:pPr>
              <w:jc w:val="both"/>
              <w:rPr>
                <w:b/>
                <w:sz w:val="20"/>
                <w:szCs w:val="20"/>
              </w:rPr>
            </w:pPr>
          </w:p>
        </w:tc>
        <w:tc>
          <w:tcPr>
            <w:tcW w:w="2164" w:type="pct"/>
            <w:gridSpan w:val="2"/>
          </w:tcPr>
          <w:p w14:paraId="7B25D916" w14:textId="77777777" w:rsidR="00DA6355" w:rsidRPr="00DA6355" w:rsidRDefault="00DA6355" w:rsidP="004175F6">
            <w:pPr>
              <w:jc w:val="both"/>
              <w:rPr>
                <w:b/>
                <w:sz w:val="20"/>
                <w:szCs w:val="20"/>
              </w:rPr>
            </w:pPr>
            <w:r w:rsidRPr="00DA6355">
              <w:rPr>
                <w:b/>
                <w:sz w:val="20"/>
                <w:szCs w:val="20"/>
              </w:rPr>
              <w:t>Is the population nomadic or static? What is the main source of income?</w:t>
            </w:r>
          </w:p>
          <w:p w14:paraId="760613A1" w14:textId="77777777" w:rsidR="00DA6355" w:rsidRPr="00DA6355" w:rsidRDefault="00DA6355" w:rsidP="004175F6">
            <w:pPr>
              <w:jc w:val="both"/>
              <w:rPr>
                <w:b/>
                <w:sz w:val="20"/>
                <w:szCs w:val="20"/>
              </w:rPr>
            </w:pPr>
          </w:p>
          <w:p w14:paraId="622C0464" w14:textId="77777777" w:rsidR="00DA6355" w:rsidRPr="00DA6355" w:rsidRDefault="00DA6355" w:rsidP="004175F6">
            <w:pPr>
              <w:jc w:val="both"/>
              <w:rPr>
                <w:b/>
                <w:sz w:val="20"/>
                <w:szCs w:val="20"/>
              </w:rPr>
            </w:pPr>
          </w:p>
          <w:p w14:paraId="4DB168BD" w14:textId="77777777" w:rsidR="00DA6355" w:rsidRPr="00DA6355" w:rsidRDefault="00DA6355" w:rsidP="004175F6">
            <w:pPr>
              <w:jc w:val="both"/>
              <w:rPr>
                <w:b/>
                <w:sz w:val="20"/>
                <w:szCs w:val="20"/>
              </w:rPr>
            </w:pPr>
          </w:p>
        </w:tc>
        <w:tc>
          <w:tcPr>
            <w:tcW w:w="1690" w:type="pct"/>
            <w:gridSpan w:val="2"/>
          </w:tcPr>
          <w:p w14:paraId="2A0BF088" w14:textId="77777777" w:rsidR="00DA6355" w:rsidRPr="00DA6355" w:rsidRDefault="00DA6355" w:rsidP="004175F6">
            <w:pPr>
              <w:jc w:val="both"/>
              <w:rPr>
                <w:sz w:val="20"/>
                <w:szCs w:val="20"/>
              </w:rPr>
            </w:pPr>
          </w:p>
        </w:tc>
      </w:tr>
      <w:tr w:rsidR="00DA6355" w14:paraId="441F61FB" w14:textId="77777777" w:rsidTr="00DA6355">
        <w:tc>
          <w:tcPr>
            <w:tcW w:w="1145" w:type="pct"/>
            <w:vMerge/>
          </w:tcPr>
          <w:p w14:paraId="43A6192B" w14:textId="77777777" w:rsidR="00DA6355" w:rsidRPr="00DA6355" w:rsidRDefault="00DA6355" w:rsidP="004175F6">
            <w:pPr>
              <w:jc w:val="both"/>
              <w:rPr>
                <w:b/>
                <w:sz w:val="20"/>
                <w:szCs w:val="20"/>
              </w:rPr>
            </w:pPr>
          </w:p>
        </w:tc>
        <w:tc>
          <w:tcPr>
            <w:tcW w:w="2164" w:type="pct"/>
            <w:gridSpan w:val="2"/>
          </w:tcPr>
          <w:p w14:paraId="5620675A" w14:textId="77777777" w:rsidR="00DA6355" w:rsidRPr="00DA6355" w:rsidRDefault="00DA6355" w:rsidP="004175F6">
            <w:pPr>
              <w:jc w:val="both"/>
              <w:rPr>
                <w:b/>
                <w:sz w:val="20"/>
                <w:szCs w:val="20"/>
              </w:rPr>
            </w:pPr>
            <w:r w:rsidRPr="00DA6355">
              <w:rPr>
                <w:b/>
                <w:sz w:val="20"/>
                <w:szCs w:val="20"/>
              </w:rPr>
              <w:t>What is the population density? Is this increasing or decreasing?</w:t>
            </w:r>
          </w:p>
          <w:p w14:paraId="3429D4A4" w14:textId="77777777" w:rsidR="00DA6355" w:rsidRPr="00DA6355" w:rsidRDefault="00DA6355" w:rsidP="004175F6">
            <w:pPr>
              <w:jc w:val="both"/>
              <w:rPr>
                <w:b/>
                <w:sz w:val="20"/>
                <w:szCs w:val="20"/>
              </w:rPr>
            </w:pPr>
          </w:p>
          <w:p w14:paraId="43CF7577" w14:textId="77777777" w:rsidR="00DA6355" w:rsidRPr="00DA6355" w:rsidRDefault="00DA6355" w:rsidP="004175F6">
            <w:pPr>
              <w:jc w:val="both"/>
              <w:rPr>
                <w:b/>
                <w:sz w:val="20"/>
                <w:szCs w:val="20"/>
              </w:rPr>
            </w:pPr>
          </w:p>
          <w:p w14:paraId="08DA2090" w14:textId="77777777" w:rsidR="00DA6355" w:rsidRPr="00DA6355" w:rsidRDefault="00DA6355" w:rsidP="004175F6">
            <w:pPr>
              <w:jc w:val="both"/>
              <w:rPr>
                <w:b/>
                <w:sz w:val="20"/>
                <w:szCs w:val="20"/>
              </w:rPr>
            </w:pPr>
          </w:p>
          <w:p w14:paraId="331FEEFC" w14:textId="77777777" w:rsidR="00DA6355" w:rsidRPr="00DA6355" w:rsidRDefault="00DA6355" w:rsidP="004175F6">
            <w:pPr>
              <w:jc w:val="both"/>
              <w:rPr>
                <w:b/>
                <w:sz w:val="20"/>
                <w:szCs w:val="20"/>
              </w:rPr>
            </w:pPr>
          </w:p>
        </w:tc>
        <w:tc>
          <w:tcPr>
            <w:tcW w:w="1690" w:type="pct"/>
            <w:gridSpan w:val="2"/>
          </w:tcPr>
          <w:p w14:paraId="6B1FF5A3" w14:textId="77777777" w:rsidR="00DA6355" w:rsidRPr="00DA6355" w:rsidRDefault="00DA6355" w:rsidP="004175F6">
            <w:pPr>
              <w:jc w:val="both"/>
              <w:rPr>
                <w:sz w:val="20"/>
                <w:szCs w:val="20"/>
              </w:rPr>
            </w:pPr>
          </w:p>
        </w:tc>
      </w:tr>
      <w:tr w:rsidR="00DA6355" w14:paraId="3F860E5A" w14:textId="77777777" w:rsidTr="00DA6355">
        <w:tc>
          <w:tcPr>
            <w:tcW w:w="1145" w:type="pct"/>
            <w:vMerge/>
          </w:tcPr>
          <w:p w14:paraId="02FEA617" w14:textId="77777777" w:rsidR="00DA6355" w:rsidRPr="00DA6355" w:rsidRDefault="00DA6355" w:rsidP="004175F6">
            <w:pPr>
              <w:jc w:val="both"/>
              <w:rPr>
                <w:b/>
                <w:sz w:val="20"/>
                <w:szCs w:val="20"/>
              </w:rPr>
            </w:pPr>
          </w:p>
        </w:tc>
        <w:tc>
          <w:tcPr>
            <w:tcW w:w="2164" w:type="pct"/>
            <w:gridSpan w:val="2"/>
          </w:tcPr>
          <w:p w14:paraId="7E3673E7" w14:textId="77777777" w:rsidR="00DA6355" w:rsidRPr="00DA6355" w:rsidRDefault="00DA6355" w:rsidP="004175F6">
            <w:pPr>
              <w:jc w:val="both"/>
              <w:rPr>
                <w:b/>
                <w:sz w:val="20"/>
                <w:szCs w:val="20"/>
              </w:rPr>
            </w:pPr>
            <w:r w:rsidRPr="00DA6355">
              <w:rPr>
                <w:b/>
                <w:sz w:val="20"/>
                <w:szCs w:val="20"/>
              </w:rPr>
              <w:t>Are there IDPs in the community? If so, would you say that these IDPs constitute a large percentage of the population?</w:t>
            </w:r>
          </w:p>
          <w:p w14:paraId="0A0963ED" w14:textId="77777777" w:rsidR="00DA6355" w:rsidRPr="00DA6355" w:rsidRDefault="00DA6355" w:rsidP="004175F6">
            <w:pPr>
              <w:jc w:val="both"/>
              <w:rPr>
                <w:b/>
                <w:sz w:val="20"/>
                <w:szCs w:val="20"/>
              </w:rPr>
            </w:pPr>
          </w:p>
          <w:p w14:paraId="254B4102" w14:textId="77777777" w:rsidR="00DA6355" w:rsidRPr="00DA6355" w:rsidRDefault="00DA6355" w:rsidP="004175F6">
            <w:pPr>
              <w:jc w:val="both"/>
              <w:rPr>
                <w:b/>
                <w:sz w:val="20"/>
                <w:szCs w:val="20"/>
              </w:rPr>
            </w:pPr>
          </w:p>
          <w:p w14:paraId="5309AF42" w14:textId="77777777" w:rsidR="00DA6355" w:rsidRPr="00DA6355" w:rsidRDefault="00DA6355" w:rsidP="004175F6">
            <w:pPr>
              <w:jc w:val="both"/>
              <w:rPr>
                <w:b/>
                <w:sz w:val="20"/>
                <w:szCs w:val="20"/>
              </w:rPr>
            </w:pPr>
          </w:p>
        </w:tc>
        <w:tc>
          <w:tcPr>
            <w:tcW w:w="1690" w:type="pct"/>
            <w:gridSpan w:val="2"/>
          </w:tcPr>
          <w:p w14:paraId="35956665" w14:textId="77777777" w:rsidR="00DA6355" w:rsidRPr="00DA6355" w:rsidRDefault="00DA6355" w:rsidP="004175F6">
            <w:pPr>
              <w:jc w:val="both"/>
              <w:rPr>
                <w:sz w:val="20"/>
                <w:szCs w:val="20"/>
              </w:rPr>
            </w:pPr>
          </w:p>
        </w:tc>
      </w:tr>
      <w:tr w:rsidR="00DA6355" w14:paraId="70C0EDEF" w14:textId="77777777" w:rsidTr="00DA6355">
        <w:tc>
          <w:tcPr>
            <w:tcW w:w="1145" w:type="pct"/>
            <w:vMerge w:val="restart"/>
          </w:tcPr>
          <w:p w14:paraId="14E16E7C" w14:textId="77777777" w:rsidR="00DA6355" w:rsidRPr="00DA6355" w:rsidRDefault="00DA6355" w:rsidP="004175F6">
            <w:pPr>
              <w:jc w:val="both"/>
              <w:rPr>
                <w:b/>
                <w:sz w:val="20"/>
                <w:szCs w:val="20"/>
              </w:rPr>
            </w:pPr>
            <w:r w:rsidRPr="00DA6355">
              <w:rPr>
                <w:b/>
                <w:sz w:val="20"/>
                <w:szCs w:val="20"/>
              </w:rPr>
              <w:t>Situation:</w:t>
            </w:r>
          </w:p>
          <w:p w14:paraId="27585215" w14:textId="77777777" w:rsidR="00DA6355" w:rsidRPr="00DA6355" w:rsidRDefault="00DA6355" w:rsidP="004175F6">
            <w:pPr>
              <w:jc w:val="both"/>
              <w:rPr>
                <w:b/>
                <w:sz w:val="20"/>
                <w:szCs w:val="20"/>
              </w:rPr>
            </w:pPr>
          </w:p>
        </w:tc>
        <w:tc>
          <w:tcPr>
            <w:tcW w:w="2164" w:type="pct"/>
            <w:gridSpan w:val="2"/>
          </w:tcPr>
          <w:p w14:paraId="0251AA9A" w14:textId="77777777" w:rsidR="00DA6355" w:rsidRPr="00DA6355" w:rsidRDefault="00DA6355" w:rsidP="004175F6">
            <w:pPr>
              <w:jc w:val="both"/>
              <w:rPr>
                <w:b/>
                <w:sz w:val="20"/>
                <w:szCs w:val="20"/>
              </w:rPr>
            </w:pPr>
            <w:r w:rsidRPr="00DA6355">
              <w:rPr>
                <w:b/>
                <w:sz w:val="20"/>
                <w:szCs w:val="20"/>
              </w:rPr>
              <w:t xml:space="preserve">What is the general condition of the community environment? </w:t>
            </w:r>
            <w:r w:rsidRPr="00DA6355">
              <w:rPr>
                <w:b/>
                <w:i/>
                <w:sz w:val="20"/>
                <w:szCs w:val="20"/>
              </w:rPr>
              <w:t>Please comment on water supply and cleanliness, availability of fertile land, air quality, etc</w:t>
            </w:r>
            <w:r w:rsidRPr="00DA6355">
              <w:rPr>
                <w:b/>
                <w:sz w:val="20"/>
                <w:szCs w:val="20"/>
              </w:rPr>
              <w:t>.</w:t>
            </w:r>
          </w:p>
          <w:p w14:paraId="120A878D" w14:textId="77777777" w:rsidR="00DA6355" w:rsidRPr="00DA6355" w:rsidRDefault="00DA6355" w:rsidP="004175F6">
            <w:pPr>
              <w:jc w:val="both"/>
              <w:rPr>
                <w:b/>
                <w:sz w:val="20"/>
                <w:szCs w:val="20"/>
              </w:rPr>
            </w:pPr>
          </w:p>
          <w:p w14:paraId="38FEE924" w14:textId="77777777" w:rsidR="00DA6355" w:rsidRPr="00DA6355" w:rsidRDefault="00DA6355" w:rsidP="004175F6">
            <w:pPr>
              <w:jc w:val="both"/>
              <w:rPr>
                <w:b/>
                <w:sz w:val="20"/>
                <w:szCs w:val="20"/>
              </w:rPr>
            </w:pPr>
          </w:p>
        </w:tc>
        <w:tc>
          <w:tcPr>
            <w:tcW w:w="1690" w:type="pct"/>
            <w:gridSpan w:val="2"/>
          </w:tcPr>
          <w:p w14:paraId="2642EE69" w14:textId="77777777" w:rsidR="00DA6355" w:rsidRPr="00DA6355" w:rsidRDefault="00DA6355" w:rsidP="004175F6">
            <w:pPr>
              <w:jc w:val="both"/>
              <w:rPr>
                <w:sz w:val="20"/>
                <w:szCs w:val="20"/>
              </w:rPr>
            </w:pPr>
          </w:p>
        </w:tc>
      </w:tr>
      <w:tr w:rsidR="00DA6355" w14:paraId="4D75CD49" w14:textId="77777777" w:rsidTr="00DA6355">
        <w:tc>
          <w:tcPr>
            <w:tcW w:w="1145" w:type="pct"/>
            <w:vMerge/>
          </w:tcPr>
          <w:p w14:paraId="3474E814" w14:textId="77777777" w:rsidR="00DA6355" w:rsidRPr="00DA6355" w:rsidRDefault="00DA6355" w:rsidP="004175F6">
            <w:pPr>
              <w:jc w:val="both"/>
              <w:rPr>
                <w:b/>
                <w:sz w:val="20"/>
                <w:szCs w:val="20"/>
              </w:rPr>
            </w:pPr>
          </w:p>
        </w:tc>
        <w:tc>
          <w:tcPr>
            <w:tcW w:w="2164" w:type="pct"/>
            <w:gridSpan w:val="2"/>
          </w:tcPr>
          <w:p w14:paraId="03F823A8" w14:textId="77777777" w:rsidR="00DA6355" w:rsidRPr="00DA6355" w:rsidRDefault="00DA6355" w:rsidP="004175F6">
            <w:pPr>
              <w:jc w:val="both"/>
              <w:rPr>
                <w:b/>
                <w:sz w:val="20"/>
                <w:szCs w:val="20"/>
              </w:rPr>
            </w:pPr>
            <w:r w:rsidRPr="00DA6355">
              <w:rPr>
                <w:b/>
                <w:sz w:val="20"/>
                <w:szCs w:val="20"/>
              </w:rPr>
              <w:t xml:space="preserve">What natural resources exist? What condition are they in? Who </w:t>
            </w:r>
            <w:r w:rsidRPr="00DA6355">
              <w:rPr>
                <w:b/>
                <w:sz w:val="20"/>
                <w:szCs w:val="20"/>
              </w:rPr>
              <w:lastRenderedPageBreak/>
              <w:t>has access to them?</w:t>
            </w:r>
          </w:p>
          <w:p w14:paraId="617C9615" w14:textId="77777777" w:rsidR="00DA6355" w:rsidRPr="00DA6355" w:rsidRDefault="00DA6355" w:rsidP="004175F6">
            <w:pPr>
              <w:jc w:val="both"/>
              <w:rPr>
                <w:b/>
                <w:sz w:val="20"/>
                <w:szCs w:val="20"/>
              </w:rPr>
            </w:pPr>
          </w:p>
          <w:p w14:paraId="03968A5C" w14:textId="77777777" w:rsidR="00DA6355" w:rsidRPr="00DA6355" w:rsidRDefault="00DA6355" w:rsidP="004175F6">
            <w:pPr>
              <w:jc w:val="both"/>
              <w:rPr>
                <w:b/>
                <w:sz w:val="20"/>
                <w:szCs w:val="20"/>
              </w:rPr>
            </w:pPr>
          </w:p>
        </w:tc>
        <w:tc>
          <w:tcPr>
            <w:tcW w:w="1690" w:type="pct"/>
            <w:gridSpan w:val="2"/>
          </w:tcPr>
          <w:p w14:paraId="4146A006" w14:textId="77777777" w:rsidR="00DA6355" w:rsidRPr="00DA6355" w:rsidRDefault="00DA6355" w:rsidP="004175F6">
            <w:pPr>
              <w:jc w:val="both"/>
              <w:rPr>
                <w:sz w:val="20"/>
                <w:szCs w:val="20"/>
              </w:rPr>
            </w:pPr>
          </w:p>
        </w:tc>
      </w:tr>
      <w:tr w:rsidR="00DA6355" w14:paraId="16EE3A1E" w14:textId="77777777" w:rsidTr="00DA6355">
        <w:tc>
          <w:tcPr>
            <w:tcW w:w="1145" w:type="pct"/>
            <w:vMerge/>
          </w:tcPr>
          <w:p w14:paraId="3B5151D2" w14:textId="77777777" w:rsidR="00DA6355" w:rsidRPr="00DA6355" w:rsidRDefault="00DA6355" w:rsidP="004175F6">
            <w:pPr>
              <w:jc w:val="both"/>
              <w:rPr>
                <w:b/>
                <w:sz w:val="20"/>
                <w:szCs w:val="20"/>
              </w:rPr>
            </w:pPr>
          </w:p>
        </w:tc>
        <w:tc>
          <w:tcPr>
            <w:tcW w:w="2164" w:type="pct"/>
            <w:gridSpan w:val="2"/>
          </w:tcPr>
          <w:p w14:paraId="39BCB922" w14:textId="77777777" w:rsidR="00DA6355" w:rsidRPr="00DA6355" w:rsidRDefault="00DA6355" w:rsidP="004175F6">
            <w:pPr>
              <w:jc w:val="both"/>
              <w:rPr>
                <w:b/>
                <w:sz w:val="20"/>
                <w:szCs w:val="20"/>
              </w:rPr>
            </w:pPr>
            <w:r w:rsidRPr="00DA6355">
              <w:rPr>
                <w:b/>
                <w:sz w:val="20"/>
                <w:szCs w:val="20"/>
              </w:rPr>
              <w:t>Do people carry weapons in the street?  What is your impression of the level of safety in the community? Have there been any recent security incidents?</w:t>
            </w:r>
          </w:p>
          <w:p w14:paraId="18173102" w14:textId="77777777" w:rsidR="00DA6355" w:rsidRPr="00DA6355" w:rsidRDefault="00DA6355" w:rsidP="004175F6">
            <w:pPr>
              <w:jc w:val="both"/>
              <w:rPr>
                <w:b/>
                <w:sz w:val="20"/>
                <w:szCs w:val="20"/>
              </w:rPr>
            </w:pPr>
          </w:p>
          <w:p w14:paraId="4CBFE388" w14:textId="77777777" w:rsidR="00DA6355" w:rsidRPr="00DA6355" w:rsidRDefault="00DA6355" w:rsidP="004175F6">
            <w:pPr>
              <w:jc w:val="both"/>
              <w:rPr>
                <w:b/>
                <w:sz w:val="20"/>
                <w:szCs w:val="20"/>
              </w:rPr>
            </w:pPr>
          </w:p>
          <w:p w14:paraId="7888AF05" w14:textId="77777777" w:rsidR="00DA6355" w:rsidRPr="00DA6355" w:rsidRDefault="00DA6355" w:rsidP="004175F6">
            <w:pPr>
              <w:jc w:val="both"/>
              <w:rPr>
                <w:b/>
                <w:sz w:val="20"/>
                <w:szCs w:val="20"/>
              </w:rPr>
            </w:pPr>
          </w:p>
        </w:tc>
        <w:tc>
          <w:tcPr>
            <w:tcW w:w="1690" w:type="pct"/>
            <w:gridSpan w:val="2"/>
          </w:tcPr>
          <w:p w14:paraId="2EAF521F" w14:textId="77777777" w:rsidR="00DA6355" w:rsidRPr="00DA6355" w:rsidRDefault="00DA6355" w:rsidP="004175F6">
            <w:pPr>
              <w:jc w:val="both"/>
              <w:rPr>
                <w:sz w:val="20"/>
                <w:szCs w:val="20"/>
              </w:rPr>
            </w:pPr>
          </w:p>
        </w:tc>
      </w:tr>
      <w:tr w:rsidR="00DA6355" w14:paraId="56CC19EB" w14:textId="77777777" w:rsidTr="00DA6355">
        <w:tc>
          <w:tcPr>
            <w:tcW w:w="1145" w:type="pct"/>
            <w:vMerge w:val="restart"/>
          </w:tcPr>
          <w:p w14:paraId="4C3855FB" w14:textId="77777777" w:rsidR="00DA6355" w:rsidRPr="00DA6355" w:rsidRDefault="00DA6355" w:rsidP="004175F6">
            <w:pPr>
              <w:jc w:val="both"/>
              <w:rPr>
                <w:b/>
                <w:sz w:val="20"/>
                <w:szCs w:val="20"/>
              </w:rPr>
            </w:pPr>
            <w:r w:rsidRPr="00DA6355">
              <w:rPr>
                <w:b/>
                <w:sz w:val="20"/>
                <w:szCs w:val="20"/>
              </w:rPr>
              <w:t>Data Collection:</w:t>
            </w:r>
          </w:p>
        </w:tc>
        <w:tc>
          <w:tcPr>
            <w:tcW w:w="2164" w:type="pct"/>
            <w:gridSpan w:val="2"/>
          </w:tcPr>
          <w:p w14:paraId="28476A28" w14:textId="77777777" w:rsidR="00DA6355" w:rsidRPr="00DA6355" w:rsidRDefault="00DA6355" w:rsidP="004175F6">
            <w:pPr>
              <w:jc w:val="both"/>
              <w:rPr>
                <w:b/>
                <w:i/>
                <w:sz w:val="20"/>
                <w:szCs w:val="20"/>
              </w:rPr>
            </w:pPr>
            <w:r w:rsidRPr="00DA6355">
              <w:rPr>
                <w:b/>
                <w:sz w:val="20"/>
                <w:szCs w:val="20"/>
              </w:rPr>
              <w:t xml:space="preserve">Did you encounter any challenges in collecting the data from this community? </w:t>
            </w:r>
            <w:r w:rsidRPr="00DA6355">
              <w:rPr>
                <w:b/>
                <w:i/>
                <w:sz w:val="20"/>
                <w:szCs w:val="20"/>
              </w:rPr>
              <w:t>If so, please list these.</w:t>
            </w:r>
          </w:p>
          <w:p w14:paraId="2ADF3120" w14:textId="77777777" w:rsidR="00DA6355" w:rsidRPr="00DA6355" w:rsidRDefault="00DA6355" w:rsidP="004175F6">
            <w:pPr>
              <w:jc w:val="both"/>
              <w:rPr>
                <w:b/>
                <w:i/>
                <w:sz w:val="20"/>
                <w:szCs w:val="20"/>
              </w:rPr>
            </w:pPr>
          </w:p>
          <w:p w14:paraId="4F6C74C9" w14:textId="77777777" w:rsidR="00DA6355" w:rsidRPr="00DA6355" w:rsidRDefault="00DA6355" w:rsidP="004175F6">
            <w:pPr>
              <w:jc w:val="both"/>
              <w:rPr>
                <w:b/>
                <w:sz w:val="20"/>
                <w:szCs w:val="20"/>
              </w:rPr>
            </w:pPr>
          </w:p>
        </w:tc>
        <w:tc>
          <w:tcPr>
            <w:tcW w:w="1690" w:type="pct"/>
            <w:gridSpan w:val="2"/>
          </w:tcPr>
          <w:p w14:paraId="0EC92CE6" w14:textId="77777777" w:rsidR="00DA6355" w:rsidRPr="00DA6355" w:rsidRDefault="00DA6355" w:rsidP="004175F6">
            <w:pPr>
              <w:jc w:val="both"/>
              <w:rPr>
                <w:sz w:val="20"/>
                <w:szCs w:val="20"/>
              </w:rPr>
            </w:pPr>
          </w:p>
        </w:tc>
      </w:tr>
      <w:tr w:rsidR="00DA6355" w14:paraId="02455243" w14:textId="77777777" w:rsidTr="00DA6355">
        <w:tc>
          <w:tcPr>
            <w:tcW w:w="1145" w:type="pct"/>
            <w:vMerge/>
          </w:tcPr>
          <w:p w14:paraId="6F0B2635" w14:textId="77777777" w:rsidR="00DA6355" w:rsidRPr="00DA6355" w:rsidRDefault="00DA6355" w:rsidP="004175F6">
            <w:pPr>
              <w:jc w:val="both"/>
              <w:rPr>
                <w:sz w:val="20"/>
                <w:szCs w:val="20"/>
              </w:rPr>
            </w:pPr>
          </w:p>
        </w:tc>
        <w:tc>
          <w:tcPr>
            <w:tcW w:w="2164" w:type="pct"/>
            <w:gridSpan w:val="2"/>
          </w:tcPr>
          <w:p w14:paraId="19C5B74B" w14:textId="77777777" w:rsidR="00DA6355" w:rsidRPr="00DA6355" w:rsidRDefault="00DA6355" w:rsidP="004175F6">
            <w:pPr>
              <w:jc w:val="both"/>
              <w:rPr>
                <w:b/>
                <w:i/>
                <w:sz w:val="20"/>
                <w:szCs w:val="20"/>
              </w:rPr>
            </w:pPr>
            <w:r w:rsidRPr="00DA6355">
              <w:rPr>
                <w:b/>
                <w:sz w:val="20"/>
                <w:szCs w:val="20"/>
              </w:rPr>
              <w:t xml:space="preserve">Were these challenges overcome? </w:t>
            </w:r>
            <w:r w:rsidRPr="00DA6355">
              <w:rPr>
                <w:b/>
                <w:i/>
                <w:sz w:val="20"/>
                <w:szCs w:val="20"/>
              </w:rPr>
              <w:t>If yes, how? If no, do you think that they have impacted upon the quality/reliability of the data?</w:t>
            </w:r>
          </w:p>
          <w:p w14:paraId="51156B6C" w14:textId="77777777" w:rsidR="00DA6355" w:rsidRPr="00DA6355" w:rsidRDefault="00DA6355" w:rsidP="004175F6">
            <w:pPr>
              <w:jc w:val="both"/>
              <w:rPr>
                <w:b/>
                <w:i/>
                <w:sz w:val="20"/>
                <w:szCs w:val="20"/>
              </w:rPr>
            </w:pPr>
          </w:p>
          <w:p w14:paraId="131B0E91" w14:textId="77777777" w:rsidR="00DA6355" w:rsidRPr="00DA6355" w:rsidRDefault="00DA6355" w:rsidP="004175F6">
            <w:pPr>
              <w:jc w:val="both"/>
              <w:rPr>
                <w:b/>
                <w:sz w:val="20"/>
                <w:szCs w:val="20"/>
              </w:rPr>
            </w:pPr>
          </w:p>
        </w:tc>
        <w:tc>
          <w:tcPr>
            <w:tcW w:w="1690" w:type="pct"/>
            <w:gridSpan w:val="2"/>
          </w:tcPr>
          <w:p w14:paraId="100A9D68" w14:textId="77777777" w:rsidR="00DA6355" w:rsidRPr="00DA6355" w:rsidRDefault="00DA6355" w:rsidP="004175F6">
            <w:pPr>
              <w:jc w:val="both"/>
              <w:rPr>
                <w:sz w:val="20"/>
                <w:szCs w:val="20"/>
              </w:rPr>
            </w:pPr>
          </w:p>
        </w:tc>
      </w:tr>
      <w:tr w:rsidR="00DA6355" w14:paraId="057A2B12" w14:textId="77777777" w:rsidTr="00DA6355">
        <w:tc>
          <w:tcPr>
            <w:tcW w:w="1145" w:type="pct"/>
            <w:vMerge/>
          </w:tcPr>
          <w:p w14:paraId="38717FA6" w14:textId="77777777" w:rsidR="00DA6355" w:rsidRPr="00DA6355" w:rsidRDefault="00DA6355" w:rsidP="004175F6">
            <w:pPr>
              <w:jc w:val="both"/>
              <w:rPr>
                <w:sz w:val="20"/>
                <w:szCs w:val="20"/>
              </w:rPr>
            </w:pPr>
          </w:p>
        </w:tc>
        <w:tc>
          <w:tcPr>
            <w:tcW w:w="2164" w:type="pct"/>
            <w:gridSpan w:val="2"/>
          </w:tcPr>
          <w:p w14:paraId="753ADCB2" w14:textId="77777777" w:rsidR="00DA6355" w:rsidRPr="00DA6355" w:rsidRDefault="00DA6355" w:rsidP="004175F6">
            <w:pPr>
              <w:jc w:val="both"/>
              <w:rPr>
                <w:b/>
                <w:i/>
                <w:sz w:val="20"/>
                <w:szCs w:val="20"/>
              </w:rPr>
            </w:pPr>
            <w:r w:rsidRPr="00DA6355">
              <w:rPr>
                <w:b/>
                <w:sz w:val="20"/>
                <w:szCs w:val="20"/>
              </w:rPr>
              <w:t xml:space="preserve">Do you think you succeeded in gathering a representative sample group for community focus group discussions and CDC surveys? </w:t>
            </w:r>
            <w:r w:rsidRPr="00DA6355">
              <w:rPr>
                <w:b/>
                <w:i/>
                <w:sz w:val="20"/>
                <w:szCs w:val="20"/>
              </w:rPr>
              <w:t>If not, who was excluded?</w:t>
            </w:r>
          </w:p>
          <w:p w14:paraId="7BB77CF3" w14:textId="77777777" w:rsidR="00DA6355" w:rsidRPr="00DA6355" w:rsidRDefault="00DA6355" w:rsidP="004175F6">
            <w:pPr>
              <w:jc w:val="both"/>
              <w:rPr>
                <w:b/>
                <w:i/>
                <w:sz w:val="20"/>
                <w:szCs w:val="20"/>
              </w:rPr>
            </w:pPr>
          </w:p>
          <w:p w14:paraId="4941707C" w14:textId="77777777" w:rsidR="00DA6355" w:rsidRPr="00DA6355" w:rsidRDefault="00DA6355" w:rsidP="004175F6">
            <w:pPr>
              <w:jc w:val="both"/>
              <w:rPr>
                <w:b/>
                <w:i/>
                <w:sz w:val="20"/>
                <w:szCs w:val="20"/>
              </w:rPr>
            </w:pPr>
          </w:p>
        </w:tc>
        <w:tc>
          <w:tcPr>
            <w:tcW w:w="1690" w:type="pct"/>
            <w:gridSpan w:val="2"/>
          </w:tcPr>
          <w:p w14:paraId="6E8528C6" w14:textId="77777777" w:rsidR="00DA6355" w:rsidRPr="00DA6355" w:rsidRDefault="00DA6355" w:rsidP="004175F6">
            <w:pPr>
              <w:jc w:val="both"/>
              <w:rPr>
                <w:sz w:val="20"/>
                <w:szCs w:val="20"/>
              </w:rPr>
            </w:pPr>
          </w:p>
        </w:tc>
      </w:tr>
      <w:tr w:rsidR="00DA6355" w14:paraId="13CF3F8B" w14:textId="77777777" w:rsidTr="00DA6355">
        <w:tc>
          <w:tcPr>
            <w:tcW w:w="1145" w:type="pct"/>
            <w:vMerge/>
          </w:tcPr>
          <w:p w14:paraId="3AD2FDD3" w14:textId="77777777" w:rsidR="00DA6355" w:rsidRPr="00DA6355" w:rsidRDefault="00DA6355" w:rsidP="004175F6">
            <w:pPr>
              <w:jc w:val="both"/>
              <w:rPr>
                <w:sz w:val="20"/>
                <w:szCs w:val="20"/>
              </w:rPr>
            </w:pPr>
          </w:p>
        </w:tc>
        <w:tc>
          <w:tcPr>
            <w:tcW w:w="2164" w:type="pct"/>
            <w:gridSpan w:val="2"/>
          </w:tcPr>
          <w:p w14:paraId="4B60488A" w14:textId="77777777" w:rsidR="00DA6355" w:rsidRPr="00DA6355" w:rsidRDefault="00DA6355" w:rsidP="004175F6">
            <w:pPr>
              <w:jc w:val="both"/>
              <w:rPr>
                <w:b/>
                <w:sz w:val="20"/>
                <w:szCs w:val="20"/>
              </w:rPr>
            </w:pPr>
            <w:r w:rsidRPr="00DA6355">
              <w:rPr>
                <w:b/>
                <w:sz w:val="20"/>
                <w:szCs w:val="20"/>
              </w:rPr>
              <w:t xml:space="preserve">Did all participants included in surveys and discussions contribute to the conversation? </w:t>
            </w:r>
          </w:p>
          <w:p w14:paraId="47CBBB83" w14:textId="77777777" w:rsidR="00DA6355" w:rsidRPr="00DA6355" w:rsidRDefault="00DA6355" w:rsidP="004175F6">
            <w:pPr>
              <w:jc w:val="both"/>
              <w:rPr>
                <w:b/>
                <w:sz w:val="20"/>
                <w:szCs w:val="20"/>
              </w:rPr>
            </w:pPr>
          </w:p>
        </w:tc>
        <w:tc>
          <w:tcPr>
            <w:tcW w:w="1690" w:type="pct"/>
            <w:gridSpan w:val="2"/>
          </w:tcPr>
          <w:p w14:paraId="6DE56136" w14:textId="77777777" w:rsidR="00DA6355" w:rsidRPr="00DA6355" w:rsidRDefault="00DA6355" w:rsidP="004175F6">
            <w:pPr>
              <w:jc w:val="both"/>
              <w:rPr>
                <w:sz w:val="20"/>
                <w:szCs w:val="20"/>
              </w:rPr>
            </w:pPr>
          </w:p>
        </w:tc>
      </w:tr>
      <w:tr w:rsidR="00DA6355" w14:paraId="39EA8017" w14:textId="77777777" w:rsidTr="00DA6355">
        <w:tc>
          <w:tcPr>
            <w:tcW w:w="1145" w:type="pct"/>
            <w:vMerge/>
          </w:tcPr>
          <w:p w14:paraId="10C572C5" w14:textId="77777777" w:rsidR="00DA6355" w:rsidRPr="00DA6355" w:rsidRDefault="00DA6355" w:rsidP="004175F6">
            <w:pPr>
              <w:jc w:val="both"/>
              <w:rPr>
                <w:sz w:val="20"/>
                <w:szCs w:val="20"/>
              </w:rPr>
            </w:pPr>
          </w:p>
        </w:tc>
        <w:tc>
          <w:tcPr>
            <w:tcW w:w="2164" w:type="pct"/>
            <w:gridSpan w:val="2"/>
          </w:tcPr>
          <w:p w14:paraId="01D096AF" w14:textId="77777777" w:rsidR="00DA6355" w:rsidRPr="00DA6355" w:rsidRDefault="00DA6355" w:rsidP="004175F6">
            <w:pPr>
              <w:jc w:val="both"/>
              <w:rPr>
                <w:b/>
                <w:sz w:val="20"/>
                <w:szCs w:val="20"/>
              </w:rPr>
            </w:pPr>
            <w:r w:rsidRPr="00DA6355">
              <w:rPr>
                <w:b/>
                <w:sz w:val="20"/>
                <w:szCs w:val="20"/>
              </w:rPr>
              <w:t>Are there any additional issues or concerns that you would like the Tadbeer-PRDU Team to be aware of?</w:t>
            </w:r>
          </w:p>
          <w:p w14:paraId="3A316402" w14:textId="77777777" w:rsidR="00DA6355" w:rsidRPr="00DA6355" w:rsidRDefault="00DA6355" w:rsidP="004175F6">
            <w:pPr>
              <w:jc w:val="both"/>
              <w:rPr>
                <w:b/>
                <w:sz w:val="20"/>
                <w:szCs w:val="20"/>
              </w:rPr>
            </w:pPr>
          </w:p>
          <w:p w14:paraId="13D66F8E" w14:textId="77777777" w:rsidR="00DA6355" w:rsidRPr="00DA6355" w:rsidRDefault="00DA6355" w:rsidP="004175F6">
            <w:pPr>
              <w:jc w:val="both"/>
              <w:rPr>
                <w:b/>
                <w:sz w:val="20"/>
                <w:szCs w:val="20"/>
              </w:rPr>
            </w:pPr>
          </w:p>
        </w:tc>
        <w:tc>
          <w:tcPr>
            <w:tcW w:w="1690" w:type="pct"/>
            <w:gridSpan w:val="2"/>
          </w:tcPr>
          <w:p w14:paraId="2482685D" w14:textId="77777777" w:rsidR="00DA6355" w:rsidRPr="00DA6355" w:rsidRDefault="00DA6355" w:rsidP="004175F6">
            <w:pPr>
              <w:jc w:val="both"/>
              <w:rPr>
                <w:sz w:val="20"/>
                <w:szCs w:val="20"/>
              </w:rPr>
            </w:pPr>
          </w:p>
        </w:tc>
      </w:tr>
      <w:tr w:rsidR="00DA6355" w14:paraId="76873915" w14:textId="77777777" w:rsidTr="00DA6355">
        <w:tc>
          <w:tcPr>
            <w:tcW w:w="5000" w:type="pct"/>
            <w:gridSpan w:val="5"/>
          </w:tcPr>
          <w:p w14:paraId="7440D70E" w14:textId="77777777" w:rsidR="00DA6355" w:rsidRPr="00DA6355" w:rsidRDefault="00DA6355" w:rsidP="004175F6">
            <w:pPr>
              <w:jc w:val="both"/>
              <w:rPr>
                <w:b/>
                <w:i/>
                <w:sz w:val="20"/>
                <w:szCs w:val="20"/>
              </w:rPr>
            </w:pPr>
            <w:r w:rsidRPr="00DA6355">
              <w:rPr>
                <w:b/>
                <w:i/>
                <w:sz w:val="20"/>
                <w:szCs w:val="20"/>
              </w:rPr>
              <w:t>Other Notes:</w:t>
            </w:r>
          </w:p>
        </w:tc>
      </w:tr>
      <w:tr w:rsidR="00DA6355" w14:paraId="3E6A95ED" w14:textId="77777777" w:rsidTr="00DA6355">
        <w:trPr>
          <w:trHeight w:val="1134"/>
        </w:trPr>
        <w:tc>
          <w:tcPr>
            <w:tcW w:w="5000" w:type="pct"/>
            <w:gridSpan w:val="5"/>
          </w:tcPr>
          <w:p w14:paraId="3CA5C45A" w14:textId="77777777" w:rsidR="00DA6355" w:rsidRDefault="00DA6355" w:rsidP="004175F6">
            <w:pPr>
              <w:jc w:val="both"/>
            </w:pPr>
          </w:p>
        </w:tc>
      </w:tr>
    </w:tbl>
    <w:p w14:paraId="0193EDC1" w14:textId="77777777" w:rsidR="003B5A82" w:rsidRDefault="003B5A82" w:rsidP="004175F6">
      <w:pPr>
        <w:spacing w:line="276" w:lineRule="auto"/>
        <w:jc w:val="both"/>
        <w:rPr>
          <w:rFonts w:ascii="Arial" w:hAnsi="Arial" w:cs="Arial"/>
          <w:b/>
        </w:rPr>
        <w:sectPr w:rsidR="003B5A82" w:rsidSect="00042F1D">
          <w:pgSz w:w="16840" w:h="11900" w:orient="landscape"/>
          <w:pgMar w:top="1800" w:right="1418" w:bottom="1800" w:left="1440" w:header="708" w:footer="708" w:gutter="0"/>
          <w:cols w:space="708"/>
          <w:docGrid w:linePitch="360"/>
        </w:sectPr>
      </w:pPr>
    </w:p>
    <w:p w14:paraId="6F8D683C" w14:textId="4D1D2917" w:rsidR="00386F93" w:rsidRPr="00A56CB5" w:rsidRDefault="00C8720E" w:rsidP="004175F6">
      <w:pPr>
        <w:spacing w:line="276" w:lineRule="auto"/>
        <w:jc w:val="both"/>
        <w:rPr>
          <w:rFonts w:ascii="Arial" w:hAnsi="Arial" w:cs="Arial"/>
          <w:b/>
        </w:rPr>
      </w:pPr>
      <w:r>
        <w:rPr>
          <w:rFonts w:ascii="Arial" w:hAnsi="Arial" w:cs="Arial"/>
          <w:b/>
        </w:rPr>
        <w:lastRenderedPageBreak/>
        <w:t>APPENDIX G</w:t>
      </w:r>
      <w:r w:rsidR="00386F93" w:rsidRPr="00A56CB5">
        <w:rPr>
          <w:rFonts w:ascii="Arial" w:hAnsi="Arial" w:cs="Arial"/>
          <w:b/>
        </w:rPr>
        <w:t>: Key Stakeholder Interview Schedule</w:t>
      </w:r>
    </w:p>
    <w:p w14:paraId="4B23407E" w14:textId="77777777" w:rsidR="000576BA" w:rsidRPr="00A56CB5" w:rsidRDefault="000576BA" w:rsidP="004175F6">
      <w:pPr>
        <w:spacing w:line="276" w:lineRule="auto"/>
        <w:jc w:val="both"/>
        <w:rPr>
          <w:rFonts w:ascii="Arial" w:hAnsi="Arial" w:cs="Arial"/>
        </w:rPr>
      </w:pPr>
    </w:p>
    <w:p w14:paraId="155DBB05" w14:textId="77777777" w:rsidR="001365E6" w:rsidRDefault="001365E6" w:rsidP="004175F6">
      <w:pPr>
        <w:jc w:val="both"/>
        <w:rPr>
          <w:rFonts w:ascii="Arial" w:hAnsi="Arial" w:cs="Arial"/>
          <w:b/>
        </w:rPr>
      </w:pPr>
    </w:p>
    <w:p w14:paraId="2DA4120B" w14:textId="35AE5473" w:rsidR="001365E6" w:rsidRPr="001365E6" w:rsidRDefault="001365E6" w:rsidP="004175F6">
      <w:pPr>
        <w:jc w:val="both"/>
        <w:rPr>
          <w:rFonts w:ascii="Arial" w:hAnsi="Arial" w:cs="Arial"/>
          <w:b/>
        </w:rPr>
      </w:pPr>
      <w:r>
        <w:rPr>
          <w:rFonts w:ascii="Arial" w:hAnsi="Arial" w:cs="Arial"/>
          <w:b/>
        </w:rPr>
        <w:t xml:space="preserve">1. </w:t>
      </w:r>
      <w:proofErr w:type="gramStart"/>
      <w:r w:rsidRPr="001365E6">
        <w:rPr>
          <w:rFonts w:ascii="Arial" w:hAnsi="Arial" w:cs="Arial"/>
          <w:b/>
        </w:rPr>
        <w:t>Position</w:t>
      </w:r>
      <w:proofErr w:type="gramEnd"/>
      <w:r w:rsidRPr="001365E6">
        <w:rPr>
          <w:rFonts w:ascii="Arial" w:hAnsi="Arial" w:cs="Arial"/>
          <w:b/>
        </w:rPr>
        <w:t xml:space="preserve"> and Role</w:t>
      </w:r>
    </w:p>
    <w:p w14:paraId="0A550A83" w14:textId="77777777" w:rsidR="001365E6" w:rsidRPr="001365E6" w:rsidRDefault="001365E6" w:rsidP="004175F6">
      <w:pPr>
        <w:jc w:val="both"/>
        <w:rPr>
          <w:rFonts w:ascii="Arial" w:hAnsi="Arial" w:cs="Arial"/>
        </w:rPr>
      </w:pPr>
    </w:p>
    <w:p w14:paraId="7B81073F" w14:textId="77777777" w:rsidR="001365E6" w:rsidRPr="001365E6" w:rsidRDefault="001365E6" w:rsidP="004175F6">
      <w:pPr>
        <w:jc w:val="both"/>
        <w:rPr>
          <w:rFonts w:ascii="Arial" w:hAnsi="Arial" w:cs="Arial"/>
        </w:rPr>
      </w:pPr>
      <w:r w:rsidRPr="001365E6">
        <w:rPr>
          <w:rFonts w:ascii="Arial" w:hAnsi="Arial" w:cs="Arial"/>
        </w:rPr>
        <w:t>What is your current position and what are your main responsibilities?</w:t>
      </w:r>
    </w:p>
    <w:p w14:paraId="1FFFFCEA" w14:textId="77777777" w:rsidR="001365E6" w:rsidRPr="001365E6" w:rsidRDefault="001365E6" w:rsidP="004175F6">
      <w:pPr>
        <w:jc w:val="both"/>
        <w:rPr>
          <w:rFonts w:ascii="Arial" w:hAnsi="Arial" w:cs="Arial"/>
          <w:b/>
        </w:rPr>
      </w:pPr>
    </w:p>
    <w:p w14:paraId="3A966EC1" w14:textId="7BEA8F46" w:rsidR="001365E6" w:rsidRPr="001365E6" w:rsidRDefault="001365E6" w:rsidP="004175F6">
      <w:pPr>
        <w:jc w:val="both"/>
        <w:rPr>
          <w:rFonts w:ascii="Arial" w:hAnsi="Arial" w:cs="Arial"/>
          <w:b/>
        </w:rPr>
      </w:pPr>
      <w:r>
        <w:rPr>
          <w:rFonts w:ascii="Arial" w:hAnsi="Arial" w:cs="Arial"/>
          <w:b/>
        </w:rPr>
        <w:t xml:space="preserve">2. </w:t>
      </w:r>
      <w:r w:rsidRPr="001365E6">
        <w:rPr>
          <w:rFonts w:ascii="Arial" w:hAnsi="Arial" w:cs="Arial"/>
          <w:b/>
        </w:rPr>
        <w:t>General</w:t>
      </w:r>
    </w:p>
    <w:p w14:paraId="3823C279" w14:textId="77777777" w:rsidR="001365E6" w:rsidRPr="001365E6" w:rsidRDefault="001365E6" w:rsidP="004175F6">
      <w:pPr>
        <w:jc w:val="both"/>
        <w:rPr>
          <w:rFonts w:ascii="Arial" w:hAnsi="Arial" w:cs="Arial"/>
          <w:b/>
        </w:rPr>
      </w:pPr>
    </w:p>
    <w:p w14:paraId="4EE8660F" w14:textId="77777777" w:rsidR="001365E6" w:rsidRPr="001365E6" w:rsidRDefault="001365E6" w:rsidP="004175F6">
      <w:pPr>
        <w:jc w:val="both"/>
        <w:rPr>
          <w:rFonts w:ascii="Arial" w:hAnsi="Arial" w:cs="Arial"/>
        </w:rPr>
      </w:pPr>
      <w:r w:rsidRPr="001365E6">
        <w:rPr>
          <w:rFonts w:ascii="Arial" w:hAnsi="Arial" w:cs="Arial"/>
        </w:rPr>
        <w:t>When, how and why did clustering first occur?</w:t>
      </w:r>
    </w:p>
    <w:p w14:paraId="44A03FF1" w14:textId="77777777" w:rsidR="001365E6" w:rsidRPr="001365E6" w:rsidRDefault="001365E6" w:rsidP="004175F6">
      <w:pPr>
        <w:jc w:val="both"/>
        <w:rPr>
          <w:rFonts w:ascii="Arial" w:hAnsi="Arial" w:cs="Arial"/>
        </w:rPr>
      </w:pPr>
    </w:p>
    <w:p w14:paraId="52C1C901" w14:textId="77777777" w:rsidR="001365E6" w:rsidRPr="001365E6" w:rsidRDefault="001365E6" w:rsidP="004175F6">
      <w:pPr>
        <w:jc w:val="both"/>
        <w:rPr>
          <w:rFonts w:ascii="Arial" w:hAnsi="Arial" w:cs="Arial"/>
        </w:rPr>
      </w:pPr>
      <w:r w:rsidRPr="001365E6">
        <w:rPr>
          <w:rFonts w:ascii="Arial" w:hAnsi="Arial" w:cs="Arial"/>
        </w:rPr>
        <w:t>What are the main strengths, benefits or advantages of the clustering model, especially in terms of its central aim of reducing poverty?</w:t>
      </w:r>
    </w:p>
    <w:p w14:paraId="6F491E00" w14:textId="77777777" w:rsidR="001365E6" w:rsidRPr="001365E6" w:rsidRDefault="001365E6" w:rsidP="004175F6">
      <w:pPr>
        <w:jc w:val="both"/>
        <w:rPr>
          <w:rFonts w:ascii="Arial" w:hAnsi="Arial" w:cs="Arial"/>
        </w:rPr>
      </w:pPr>
    </w:p>
    <w:p w14:paraId="6310E2C1" w14:textId="77777777" w:rsidR="001365E6" w:rsidRPr="001365E6" w:rsidRDefault="001365E6" w:rsidP="004175F6">
      <w:pPr>
        <w:pStyle w:val="ListParagraph"/>
        <w:numPr>
          <w:ilvl w:val="0"/>
          <w:numId w:val="23"/>
        </w:numPr>
        <w:jc w:val="both"/>
        <w:rPr>
          <w:rFonts w:ascii="Arial" w:hAnsi="Arial" w:cs="Arial"/>
        </w:rPr>
      </w:pPr>
      <w:r w:rsidRPr="001365E6">
        <w:rPr>
          <w:rFonts w:ascii="Arial" w:hAnsi="Arial" w:cs="Arial"/>
        </w:rPr>
        <w:t>Evidence of development/poverty reduction? How measured?</w:t>
      </w:r>
    </w:p>
    <w:p w14:paraId="19D7F097" w14:textId="77777777" w:rsidR="001365E6" w:rsidRPr="001365E6" w:rsidRDefault="001365E6" w:rsidP="004175F6">
      <w:pPr>
        <w:pStyle w:val="ListParagraph"/>
        <w:numPr>
          <w:ilvl w:val="0"/>
          <w:numId w:val="23"/>
        </w:numPr>
        <w:jc w:val="both"/>
        <w:rPr>
          <w:rFonts w:ascii="Arial" w:hAnsi="Arial" w:cs="Arial"/>
        </w:rPr>
      </w:pPr>
      <w:r w:rsidRPr="001365E6">
        <w:rPr>
          <w:rFonts w:ascii="Arial" w:hAnsi="Arial" w:cs="Arial"/>
        </w:rPr>
        <w:t>Short or long term; direct or indirect; intended or unintended?</w:t>
      </w:r>
    </w:p>
    <w:p w14:paraId="0C35889B" w14:textId="77777777" w:rsidR="001365E6" w:rsidRPr="001365E6" w:rsidRDefault="001365E6" w:rsidP="004175F6">
      <w:pPr>
        <w:pStyle w:val="ListParagraph"/>
        <w:numPr>
          <w:ilvl w:val="0"/>
          <w:numId w:val="23"/>
        </w:numPr>
        <w:jc w:val="both"/>
        <w:rPr>
          <w:rFonts w:ascii="Arial" w:hAnsi="Arial" w:cs="Arial"/>
        </w:rPr>
      </w:pPr>
      <w:r w:rsidRPr="001365E6">
        <w:rPr>
          <w:rFonts w:ascii="Arial" w:hAnsi="Arial" w:cs="Arial"/>
        </w:rPr>
        <w:t>What are the benefits of CCDCs over CDCs?</w:t>
      </w:r>
    </w:p>
    <w:p w14:paraId="7CC65B2D" w14:textId="77777777" w:rsidR="001365E6" w:rsidRPr="001365E6" w:rsidRDefault="001365E6" w:rsidP="004175F6">
      <w:pPr>
        <w:jc w:val="both"/>
        <w:rPr>
          <w:rFonts w:ascii="Arial" w:hAnsi="Arial" w:cs="Arial"/>
        </w:rPr>
      </w:pPr>
    </w:p>
    <w:p w14:paraId="60A4C861" w14:textId="77777777" w:rsidR="001365E6" w:rsidRPr="001365E6" w:rsidRDefault="001365E6" w:rsidP="004175F6">
      <w:pPr>
        <w:jc w:val="both"/>
        <w:rPr>
          <w:rFonts w:ascii="Arial" w:hAnsi="Arial" w:cs="Arial"/>
        </w:rPr>
      </w:pPr>
      <w:r w:rsidRPr="001365E6">
        <w:rPr>
          <w:rFonts w:ascii="Arial" w:hAnsi="Arial" w:cs="Arial"/>
        </w:rPr>
        <w:t>Are there any notable weaknesses or negative effects of clustering?</w:t>
      </w:r>
    </w:p>
    <w:p w14:paraId="2CA814F8" w14:textId="77777777" w:rsidR="001365E6" w:rsidRPr="001365E6" w:rsidRDefault="001365E6" w:rsidP="004175F6">
      <w:pPr>
        <w:jc w:val="both"/>
        <w:rPr>
          <w:rFonts w:ascii="Arial" w:hAnsi="Arial" w:cs="Arial"/>
          <w:b/>
        </w:rPr>
      </w:pPr>
    </w:p>
    <w:p w14:paraId="47393EDE" w14:textId="708765EA" w:rsidR="001365E6" w:rsidRPr="001365E6" w:rsidRDefault="001365E6" w:rsidP="004175F6">
      <w:pPr>
        <w:jc w:val="both"/>
        <w:rPr>
          <w:rFonts w:ascii="Arial" w:hAnsi="Arial" w:cs="Arial"/>
          <w:b/>
        </w:rPr>
      </w:pPr>
      <w:r>
        <w:rPr>
          <w:rFonts w:ascii="Arial" w:hAnsi="Arial" w:cs="Arial"/>
          <w:b/>
        </w:rPr>
        <w:t xml:space="preserve">3. </w:t>
      </w:r>
      <w:r w:rsidRPr="001365E6">
        <w:rPr>
          <w:rFonts w:ascii="Arial" w:hAnsi="Arial" w:cs="Arial"/>
          <w:b/>
        </w:rPr>
        <w:t>Situational factors</w:t>
      </w:r>
    </w:p>
    <w:p w14:paraId="7A2D9D24" w14:textId="77777777" w:rsidR="001365E6" w:rsidRPr="001365E6" w:rsidRDefault="001365E6" w:rsidP="004175F6">
      <w:pPr>
        <w:jc w:val="both"/>
        <w:rPr>
          <w:rFonts w:ascii="Arial" w:hAnsi="Arial" w:cs="Arial"/>
          <w:b/>
        </w:rPr>
      </w:pPr>
    </w:p>
    <w:p w14:paraId="42F26DC2" w14:textId="77777777" w:rsidR="001365E6" w:rsidRPr="001365E6" w:rsidRDefault="001365E6" w:rsidP="004175F6">
      <w:pPr>
        <w:jc w:val="both"/>
        <w:rPr>
          <w:rFonts w:ascii="Arial" w:hAnsi="Arial" w:cs="Arial"/>
        </w:rPr>
      </w:pPr>
      <w:r w:rsidRPr="001365E6">
        <w:rPr>
          <w:rFonts w:ascii="Arial" w:hAnsi="Arial" w:cs="Arial"/>
        </w:rPr>
        <w:t xml:space="preserve">What pre-existing factors do you think serve to determine the relative success or effectiveness of CCDCs? </w:t>
      </w:r>
    </w:p>
    <w:p w14:paraId="696972BB" w14:textId="77777777" w:rsidR="001365E6" w:rsidRPr="001365E6" w:rsidRDefault="001365E6" w:rsidP="004175F6">
      <w:pPr>
        <w:jc w:val="both"/>
        <w:rPr>
          <w:rFonts w:ascii="Arial" w:hAnsi="Arial" w:cs="Arial"/>
        </w:rPr>
      </w:pPr>
    </w:p>
    <w:p w14:paraId="0D63662D" w14:textId="77777777" w:rsidR="001365E6" w:rsidRPr="001365E6" w:rsidRDefault="001365E6" w:rsidP="004175F6">
      <w:pPr>
        <w:pStyle w:val="ListParagraph"/>
        <w:numPr>
          <w:ilvl w:val="0"/>
          <w:numId w:val="21"/>
        </w:numPr>
        <w:jc w:val="both"/>
        <w:rPr>
          <w:rFonts w:ascii="Arial" w:hAnsi="Arial" w:cs="Arial"/>
        </w:rPr>
      </w:pPr>
      <w:r w:rsidRPr="001365E6">
        <w:rPr>
          <w:rFonts w:ascii="Arial" w:hAnsi="Arial" w:cs="Arial"/>
        </w:rPr>
        <w:t>Economic situation; tribal/ethnic homogeneity</w:t>
      </w:r>
      <w:proofErr w:type="gramStart"/>
      <w:r w:rsidRPr="001365E6">
        <w:rPr>
          <w:rFonts w:ascii="Arial" w:hAnsi="Arial" w:cs="Arial"/>
        </w:rPr>
        <w:t>;</w:t>
      </w:r>
      <w:proofErr w:type="gramEnd"/>
      <w:r w:rsidRPr="001365E6">
        <w:rPr>
          <w:rFonts w:ascii="Arial" w:hAnsi="Arial" w:cs="Arial"/>
        </w:rPr>
        <w:t xml:space="preserve"> geographical.</w:t>
      </w:r>
    </w:p>
    <w:p w14:paraId="39537196" w14:textId="77777777" w:rsidR="001365E6" w:rsidRPr="001365E6" w:rsidRDefault="001365E6" w:rsidP="004175F6">
      <w:pPr>
        <w:pStyle w:val="ListParagraph"/>
        <w:numPr>
          <w:ilvl w:val="0"/>
          <w:numId w:val="21"/>
        </w:numPr>
        <w:jc w:val="both"/>
        <w:rPr>
          <w:rFonts w:ascii="Arial" w:hAnsi="Arial" w:cs="Arial"/>
        </w:rPr>
      </w:pPr>
      <w:r w:rsidRPr="001365E6">
        <w:rPr>
          <w:rFonts w:ascii="Arial" w:hAnsi="Arial" w:cs="Arial"/>
        </w:rPr>
        <w:t>Benefitted from NSP for longer?</w:t>
      </w:r>
    </w:p>
    <w:p w14:paraId="51396BE5" w14:textId="77777777" w:rsidR="001365E6" w:rsidRPr="001365E6" w:rsidRDefault="001365E6" w:rsidP="004175F6">
      <w:pPr>
        <w:pStyle w:val="ListParagraph"/>
        <w:numPr>
          <w:ilvl w:val="0"/>
          <w:numId w:val="21"/>
        </w:numPr>
        <w:jc w:val="both"/>
        <w:rPr>
          <w:rFonts w:ascii="Arial" w:hAnsi="Arial" w:cs="Arial"/>
        </w:rPr>
      </w:pPr>
      <w:r w:rsidRPr="001365E6">
        <w:rPr>
          <w:rFonts w:ascii="Arial" w:hAnsi="Arial" w:cs="Arial"/>
        </w:rPr>
        <w:t>Spontaneous or formal created CCDCs more successful?</w:t>
      </w:r>
    </w:p>
    <w:p w14:paraId="22ED1951" w14:textId="77777777" w:rsidR="001365E6" w:rsidRPr="001365E6" w:rsidRDefault="001365E6" w:rsidP="004175F6">
      <w:pPr>
        <w:jc w:val="both"/>
        <w:rPr>
          <w:rFonts w:ascii="Arial" w:hAnsi="Arial" w:cs="Arial"/>
        </w:rPr>
      </w:pPr>
    </w:p>
    <w:p w14:paraId="7CF10C31" w14:textId="77777777" w:rsidR="001365E6" w:rsidRPr="001365E6" w:rsidRDefault="001365E6" w:rsidP="004175F6">
      <w:pPr>
        <w:jc w:val="both"/>
        <w:rPr>
          <w:rFonts w:ascii="Arial" w:hAnsi="Arial" w:cs="Arial"/>
        </w:rPr>
      </w:pPr>
      <w:r w:rsidRPr="001365E6">
        <w:rPr>
          <w:rFonts w:ascii="Arial" w:hAnsi="Arial" w:cs="Arial"/>
        </w:rPr>
        <w:t>How can you distinguish between outcomes generated by CCDC interventions and those the result of other development programmes?</w:t>
      </w:r>
    </w:p>
    <w:p w14:paraId="466DB6DA" w14:textId="77777777" w:rsidR="001365E6" w:rsidRPr="001365E6" w:rsidRDefault="001365E6" w:rsidP="004175F6">
      <w:pPr>
        <w:jc w:val="both"/>
        <w:rPr>
          <w:rFonts w:ascii="Arial" w:hAnsi="Arial" w:cs="Arial"/>
        </w:rPr>
      </w:pPr>
    </w:p>
    <w:p w14:paraId="7A0C9731" w14:textId="77777777" w:rsidR="001365E6" w:rsidRPr="001365E6" w:rsidRDefault="001365E6" w:rsidP="004175F6">
      <w:pPr>
        <w:jc w:val="both"/>
        <w:rPr>
          <w:rFonts w:ascii="Arial" w:hAnsi="Arial" w:cs="Arial"/>
        </w:rPr>
      </w:pPr>
      <w:r w:rsidRPr="001365E6">
        <w:rPr>
          <w:rFonts w:ascii="Arial" w:hAnsi="Arial" w:cs="Arial"/>
        </w:rPr>
        <w:t>How would you describe the nature of the relationship of CCDC with other development initiatives/actors?  [</w:t>
      </w:r>
      <w:proofErr w:type="gramStart"/>
      <w:r w:rsidRPr="001365E6">
        <w:rPr>
          <w:rFonts w:ascii="Arial" w:hAnsi="Arial" w:cs="Arial"/>
        </w:rPr>
        <w:t>coherence</w:t>
      </w:r>
      <w:proofErr w:type="gramEnd"/>
      <w:r w:rsidRPr="001365E6">
        <w:rPr>
          <w:rFonts w:ascii="Arial" w:hAnsi="Arial" w:cs="Arial"/>
        </w:rPr>
        <w:t>, complementary[.</w:t>
      </w:r>
    </w:p>
    <w:p w14:paraId="50113660" w14:textId="77777777" w:rsidR="001365E6" w:rsidRPr="001365E6" w:rsidRDefault="001365E6" w:rsidP="004175F6">
      <w:pPr>
        <w:jc w:val="both"/>
        <w:rPr>
          <w:rFonts w:ascii="Arial" w:hAnsi="Arial" w:cs="Arial"/>
        </w:rPr>
      </w:pPr>
    </w:p>
    <w:p w14:paraId="3F5FD937" w14:textId="77777777" w:rsidR="001365E6" w:rsidRPr="001365E6" w:rsidRDefault="001365E6" w:rsidP="004175F6">
      <w:pPr>
        <w:jc w:val="both"/>
        <w:rPr>
          <w:rFonts w:ascii="Arial" w:hAnsi="Arial" w:cs="Arial"/>
        </w:rPr>
      </w:pPr>
      <w:r w:rsidRPr="001365E6">
        <w:rPr>
          <w:rFonts w:ascii="Arial" w:hAnsi="Arial" w:cs="Arial"/>
        </w:rPr>
        <w:t>Is the relative security context of different areas an important factor in determining the success or otherwise of CCDC interventions?</w:t>
      </w:r>
    </w:p>
    <w:p w14:paraId="5B1CF2BD" w14:textId="77777777" w:rsidR="001365E6" w:rsidRPr="001365E6" w:rsidRDefault="001365E6" w:rsidP="004175F6">
      <w:pPr>
        <w:jc w:val="both"/>
        <w:rPr>
          <w:rFonts w:ascii="Arial" w:hAnsi="Arial" w:cs="Arial"/>
          <w:b/>
        </w:rPr>
      </w:pPr>
    </w:p>
    <w:p w14:paraId="00991BC0" w14:textId="47DC6FC7" w:rsidR="001365E6" w:rsidRPr="001365E6" w:rsidRDefault="001365E6" w:rsidP="004175F6">
      <w:pPr>
        <w:jc w:val="both"/>
        <w:rPr>
          <w:rFonts w:ascii="Arial" w:hAnsi="Arial" w:cs="Arial"/>
          <w:b/>
        </w:rPr>
      </w:pPr>
      <w:r>
        <w:rPr>
          <w:rFonts w:ascii="Arial" w:hAnsi="Arial" w:cs="Arial"/>
          <w:b/>
        </w:rPr>
        <w:t xml:space="preserve">4. </w:t>
      </w:r>
      <w:r w:rsidRPr="001365E6">
        <w:rPr>
          <w:rFonts w:ascii="Arial" w:hAnsi="Arial" w:cs="Arial"/>
          <w:b/>
        </w:rPr>
        <w:t>Design issues</w:t>
      </w:r>
    </w:p>
    <w:p w14:paraId="0CCA351F" w14:textId="77777777" w:rsidR="001365E6" w:rsidRPr="001365E6" w:rsidRDefault="001365E6" w:rsidP="004175F6">
      <w:pPr>
        <w:jc w:val="both"/>
        <w:rPr>
          <w:rFonts w:ascii="Arial" w:hAnsi="Arial" w:cs="Arial"/>
        </w:rPr>
      </w:pPr>
    </w:p>
    <w:p w14:paraId="4464ABB9" w14:textId="77777777" w:rsidR="001365E6" w:rsidRPr="001365E6" w:rsidRDefault="001365E6" w:rsidP="004175F6">
      <w:pPr>
        <w:jc w:val="both"/>
        <w:rPr>
          <w:rFonts w:ascii="Arial" w:hAnsi="Arial" w:cs="Arial"/>
        </w:rPr>
      </w:pPr>
      <w:r w:rsidRPr="001365E6">
        <w:rPr>
          <w:rFonts w:ascii="Arial" w:hAnsi="Arial" w:cs="Arial"/>
        </w:rPr>
        <w:t>How were the formalised guidelines for clustering developed?  [By whom? Based on what principles, lessons, other cases?]</w:t>
      </w:r>
    </w:p>
    <w:p w14:paraId="651CA5CB" w14:textId="77777777" w:rsidR="001365E6" w:rsidRPr="001365E6" w:rsidRDefault="001365E6" w:rsidP="004175F6">
      <w:pPr>
        <w:jc w:val="both"/>
        <w:rPr>
          <w:rFonts w:ascii="Arial" w:hAnsi="Arial" w:cs="Arial"/>
        </w:rPr>
      </w:pPr>
    </w:p>
    <w:p w14:paraId="17114D24" w14:textId="77777777" w:rsidR="001365E6" w:rsidRPr="001365E6" w:rsidRDefault="001365E6" w:rsidP="004175F6">
      <w:pPr>
        <w:jc w:val="both"/>
        <w:rPr>
          <w:rFonts w:ascii="Arial" w:hAnsi="Arial" w:cs="Arial"/>
        </w:rPr>
      </w:pPr>
      <w:r w:rsidRPr="001365E6">
        <w:rPr>
          <w:rFonts w:ascii="Arial" w:hAnsi="Arial" w:cs="Arial"/>
        </w:rPr>
        <w:t xml:space="preserve">Is the current design of the CCDC modality as presented in the OM fit for purpose in your opinion?  Need for changes in certain areas? </w:t>
      </w:r>
    </w:p>
    <w:p w14:paraId="0DC9233E" w14:textId="77777777" w:rsidR="001365E6" w:rsidRPr="001365E6" w:rsidRDefault="001365E6" w:rsidP="004175F6">
      <w:pPr>
        <w:jc w:val="both"/>
        <w:rPr>
          <w:rFonts w:ascii="Arial" w:hAnsi="Arial" w:cs="Arial"/>
        </w:rPr>
      </w:pPr>
    </w:p>
    <w:p w14:paraId="7859A7BC" w14:textId="77777777" w:rsidR="001365E6" w:rsidRPr="001365E6" w:rsidRDefault="001365E6" w:rsidP="004175F6">
      <w:pPr>
        <w:jc w:val="both"/>
        <w:rPr>
          <w:rFonts w:ascii="Arial" w:hAnsi="Arial" w:cs="Arial"/>
        </w:rPr>
      </w:pPr>
      <w:r w:rsidRPr="001365E6">
        <w:rPr>
          <w:rFonts w:ascii="Arial" w:hAnsi="Arial" w:cs="Arial"/>
        </w:rPr>
        <w:t>Is there a chance formalization potentially undermines/stifles more natural and spontaneous clustering?</w:t>
      </w:r>
    </w:p>
    <w:p w14:paraId="2284C991" w14:textId="77777777" w:rsidR="001365E6" w:rsidRPr="001365E6" w:rsidRDefault="001365E6" w:rsidP="004175F6">
      <w:pPr>
        <w:jc w:val="both"/>
        <w:rPr>
          <w:rFonts w:ascii="Arial" w:hAnsi="Arial" w:cs="Arial"/>
        </w:rPr>
      </w:pPr>
    </w:p>
    <w:p w14:paraId="5B35734D" w14:textId="77777777" w:rsidR="001365E6" w:rsidRPr="001365E6" w:rsidRDefault="001365E6" w:rsidP="004175F6">
      <w:pPr>
        <w:jc w:val="both"/>
        <w:rPr>
          <w:rFonts w:ascii="Arial" w:hAnsi="Arial" w:cs="Arial"/>
        </w:rPr>
      </w:pPr>
      <w:r w:rsidRPr="001365E6">
        <w:rPr>
          <w:rFonts w:ascii="Arial" w:hAnsi="Arial" w:cs="Arial"/>
        </w:rPr>
        <w:t xml:space="preserve">Is the current design flexible enough to apply to different contexts? </w:t>
      </w:r>
    </w:p>
    <w:p w14:paraId="2C953095" w14:textId="77777777" w:rsidR="001365E6" w:rsidRPr="001365E6" w:rsidRDefault="001365E6" w:rsidP="004175F6">
      <w:pPr>
        <w:jc w:val="both"/>
        <w:rPr>
          <w:rFonts w:ascii="Arial" w:hAnsi="Arial" w:cs="Arial"/>
        </w:rPr>
      </w:pPr>
    </w:p>
    <w:p w14:paraId="72759546" w14:textId="77777777" w:rsidR="001365E6" w:rsidRPr="001365E6" w:rsidRDefault="001365E6" w:rsidP="004175F6">
      <w:pPr>
        <w:jc w:val="both"/>
        <w:rPr>
          <w:rFonts w:ascii="Arial" w:hAnsi="Arial" w:cs="Arial"/>
        </w:rPr>
      </w:pPr>
      <w:r w:rsidRPr="001365E6">
        <w:rPr>
          <w:rFonts w:ascii="Arial" w:hAnsi="Arial" w:cs="Arial"/>
        </w:rPr>
        <w:t>Are there sufficient avenues to incorporate changes in CCDC guidelines based on feedback from communities/FPs, etc?</w:t>
      </w:r>
    </w:p>
    <w:p w14:paraId="23EC93C5" w14:textId="77777777" w:rsidR="001365E6" w:rsidRPr="001365E6" w:rsidRDefault="001365E6" w:rsidP="004175F6">
      <w:pPr>
        <w:jc w:val="both"/>
        <w:rPr>
          <w:rFonts w:ascii="Arial" w:hAnsi="Arial" w:cs="Arial"/>
        </w:rPr>
      </w:pPr>
    </w:p>
    <w:p w14:paraId="45EDB16D" w14:textId="77777777" w:rsidR="001365E6" w:rsidRPr="001365E6" w:rsidRDefault="001365E6" w:rsidP="004175F6">
      <w:pPr>
        <w:jc w:val="both"/>
        <w:rPr>
          <w:rFonts w:ascii="Arial" w:hAnsi="Arial" w:cs="Arial"/>
        </w:rPr>
      </w:pPr>
      <w:r w:rsidRPr="001365E6">
        <w:rPr>
          <w:rFonts w:ascii="Arial" w:hAnsi="Arial" w:cs="Arial"/>
        </w:rPr>
        <w:t>Is the role of FP in clustering sufficiently clear? Have you encountered any problems in this respect?</w:t>
      </w:r>
    </w:p>
    <w:p w14:paraId="4ABC79AA" w14:textId="77777777" w:rsidR="001365E6" w:rsidRPr="001365E6" w:rsidRDefault="001365E6" w:rsidP="004175F6">
      <w:pPr>
        <w:jc w:val="both"/>
        <w:rPr>
          <w:rFonts w:ascii="Arial" w:hAnsi="Arial" w:cs="Arial"/>
          <w:b/>
        </w:rPr>
      </w:pPr>
    </w:p>
    <w:p w14:paraId="3B944B25" w14:textId="6EB911A3" w:rsidR="001365E6" w:rsidRPr="001365E6" w:rsidRDefault="001365E6" w:rsidP="004175F6">
      <w:pPr>
        <w:jc w:val="both"/>
        <w:rPr>
          <w:rFonts w:ascii="Arial" w:hAnsi="Arial" w:cs="Arial"/>
          <w:b/>
        </w:rPr>
      </w:pPr>
      <w:r>
        <w:rPr>
          <w:rFonts w:ascii="Arial" w:hAnsi="Arial" w:cs="Arial"/>
          <w:b/>
        </w:rPr>
        <w:t xml:space="preserve">5. </w:t>
      </w:r>
      <w:r w:rsidRPr="001365E6">
        <w:rPr>
          <w:rFonts w:ascii="Arial" w:hAnsi="Arial" w:cs="Arial"/>
          <w:b/>
        </w:rPr>
        <w:t xml:space="preserve">Governance for development </w:t>
      </w:r>
    </w:p>
    <w:p w14:paraId="4313A2DB" w14:textId="77777777" w:rsidR="001365E6" w:rsidRPr="001365E6" w:rsidRDefault="001365E6" w:rsidP="004175F6">
      <w:pPr>
        <w:jc w:val="both"/>
        <w:rPr>
          <w:rFonts w:ascii="Arial" w:hAnsi="Arial" w:cs="Arial"/>
        </w:rPr>
      </w:pPr>
    </w:p>
    <w:p w14:paraId="635B9249" w14:textId="77777777" w:rsidR="001365E6" w:rsidRPr="001365E6" w:rsidRDefault="001365E6" w:rsidP="004175F6">
      <w:pPr>
        <w:jc w:val="both"/>
        <w:rPr>
          <w:rFonts w:ascii="Arial" w:hAnsi="Arial" w:cs="Arial"/>
        </w:rPr>
      </w:pPr>
      <w:r w:rsidRPr="001365E6">
        <w:rPr>
          <w:rFonts w:ascii="Arial" w:hAnsi="Arial" w:cs="Arial"/>
        </w:rPr>
        <w:t>Do you think the pilot has enabled communities to better work together and work for their collective benefit?  [Examples?]</w:t>
      </w:r>
    </w:p>
    <w:p w14:paraId="4B07D57B" w14:textId="77777777" w:rsidR="001365E6" w:rsidRPr="001365E6" w:rsidRDefault="001365E6" w:rsidP="004175F6">
      <w:pPr>
        <w:jc w:val="both"/>
        <w:rPr>
          <w:rFonts w:ascii="Arial" w:hAnsi="Arial" w:cs="Arial"/>
        </w:rPr>
      </w:pPr>
    </w:p>
    <w:p w14:paraId="0695BD28" w14:textId="77777777" w:rsidR="001365E6" w:rsidRPr="001365E6" w:rsidRDefault="001365E6" w:rsidP="004175F6">
      <w:pPr>
        <w:jc w:val="both"/>
        <w:rPr>
          <w:rFonts w:ascii="Arial" w:hAnsi="Arial" w:cs="Arial"/>
        </w:rPr>
      </w:pPr>
      <w:r w:rsidRPr="001365E6">
        <w:rPr>
          <w:rFonts w:ascii="Arial" w:hAnsi="Arial" w:cs="Arial"/>
        </w:rPr>
        <w:t xml:space="preserve">Do you think CCDCs played an independent role in that respect or did this occur in tandem with existing customary laws/norms? </w:t>
      </w:r>
    </w:p>
    <w:p w14:paraId="39866978" w14:textId="77777777" w:rsidR="001365E6" w:rsidRPr="001365E6" w:rsidRDefault="001365E6" w:rsidP="004175F6">
      <w:pPr>
        <w:jc w:val="both"/>
        <w:rPr>
          <w:rFonts w:ascii="Arial" w:hAnsi="Arial" w:cs="Arial"/>
          <w:b/>
        </w:rPr>
      </w:pPr>
    </w:p>
    <w:p w14:paraId="7488F470" w14:textId="77777777" w:rsidR="001365E6" w:rsidRPr="001365E6" w:rsidRDefault="001365E6" w:rsidP="004175F6">
      <w:pPr>
        <w:jc w:val="both"/>
        <w:rPr>
          <w:rFonts w:ascii="Arial" w:hAnsi="Arial" w:cs="Arial"/>
        </w:rPr>
      </w:pPr>
      <w:r w:rsidRPr="001365E6">
        <w:rPr>
          <w:rFonts w:ascii="Arial" w:hAnsi="Arial" w:cs="Arial"/>
        </w:rPr>
        <w:t xml:space="preserve">Has the existence of CCDCs impacted on leadership dynamics in target communities? </w:t>
      </w:r>
    </w:p>
    <w:p w14:paraId="45165058" w14:textId="77777777" w:rsidR="001365E6" w:rsidRPr="001365E6" w:rsidRDefault="001365E6" w:rsidP="004175F6">
      <w:pPr>
        <w:jc w:val="both"/>
        <w:rPr>
          <w:rFonts w:ascii="Arial" w:hAnsi="Arial" w:cs="Arial"/>
        </w:rPr>
      </w:pPr>
    </w:p>
    <w:p w14:paraId="041509ED" w14:textId="77777777" w:rsidR="001365E6" w:rsidRPr="001365E6" w:rsidRDefault="001365E6" w:rsidP="004175F6">
      <w:pPr>
        <w:pStyle w:val="ListParagraph"/>
        <w:numPr>
          <w:ilvl w:val="0"/>
          <w:numId w:val="22"/>
        </w:numPr>
        <w:jc w:val="both"/>
        <w:rPr>
          <w:rFonts w:ascii="Arial" w:hAnsi="Arial" w:cs="Arial"/>
        </w:rPr>
      </w:pPr>
      <w:r w:rsidRPr="001365E6">
        <w:rPr>
          <w:rFonts w:ascii="Arial" w:hAnsi="Arial" w:cs="Arial"/>
        </w:rPr>
        <w:t xml:space="preserve">What is the relationship of CCDCs with existing institutions? </w:t>
      </w:r>
    </w:p>
    <w:p w14:paraId="362A874A" w14:textId="77777777" w:rsidR="001365E6" w:rsidRPr="001365E6" w:rsidRDefault="001365E6" w:rsidP="004175F6">
      <w:pPr>
        <w:pStyle w:val="ListParagraph"/>
        <w:numPr>
          <w:ilvl w:val="0"/>
          <w:numId w:val="22"/>
        </w:numPr>
        <w:jc w:val="both"/>
        <w:rPr>
          <w:rFonts w:ascii="Arial" w:hAnsi="Arial" w:cs="Arial"/>
        </w:rPr>
      </w:pPr>
      <w:r w:rsidRPr="001365E6">
        <w:rPr>
          <w:rFonts w:ascii="Arial" w:hAnsi="Arial" w:cs="Arial"/>
        </w:rPr>
        <w:t xml:space="preserve">CCDC taken on roles traditionally fulfilled by other institutions? </w:t>
      </w:r>
    </w:p>
    <w:p w14:paraId="1894F295" w14:textId="77777777" w:rsidR="001365E6" w:rsidRPr="001365E6" w:rsidRDefault="001365E6" w:rsidP="004175F6">
      <w:pPr>
        <w:pStyle w:val="ListParagraph"/>
        <w:numPr>
          <w:ilvl w:val="0"/>
          <w:numId w:val="22"/>
        </w:numPr>
        <w:jc w:val="both"/>
        <w:rPr>
          <w:rFonts w:ascii="Arial" w:hAnsi="Arial" w:cs="Arial"/>
        </w:rPr>
      </w:pPr>
      <w:r w:rsidRPr="001365E6">
        <w:rPr>
          <w:rFonts w:ascii="Arial" w:hAnsi="Arial" w:cs="Arial"/>
        </w:rPr>
        <w:t>Decision-making still dominated by powerful stakeholders?</w:t>
      </w:r>
    </w:p>
    <w:p w14:paraId="252B09A9" w14:textId="77777777" w:rsidR="001365E6" w:rsidRPr="001365E6" w:rsidRDefault="001365E6" w:rsidP="004175F6">
      <w:pPr>
        <w:jc w:val="both"/>
        <w:rPr>
          <w:rFonts w:ascii="Arial" w:hAnsi="Arial" w:cs="Arial"/>
        </w:rPr>
      </w:pPr>
    </w:p>
    <w:p w14:paraId="7F1E4F77" w14:textId="4CE68D14" w:rsidR="001365E6" w:rsidRPr="001365E6" w:rsidRDefault="001365E6" w:rsidP="004175F6">
      <w:pPr>
        <w:jc w:val="both"/>
        <w:rPr>
          <w:rFonts w:ascii="Arial" w:hAnsi="Arial" w:cs="Arial"/>
          <w:b/>
        </w:rPr>
      </w:pPr>
      <w:r>
        <w:rPr>
          <w:rFonts w:ascii="Arial" w:hAnsi="Arial" w:cs="Arial"/>
          <w:b/>
        </w:rPr>
        <w:t xml:space="preserve">6. </w:t>
      </w:r>
      <w:r w:rsidRPr="001365E6">
        <w:rPr>
          <w:rFonts w:ascii="Arial" w:hAnsi="Arial" w:cs="Arial"/>
          <w:b/>
        </w:rPr>
        <w:t>Cohesion</w:t>
      </w:r>
    </w:p>
    <w:p w14:paraId="48DB757A" w14:textId="77777777" w:rsidR="001365E6" w:rsidRPr="001365E6" w:rsidRDefault="001365E6" w:rsidP="004175F6">
      <w:pPr>
        <w:jc w:val="both"/>
        <w:rPr>
          <w:rFonts w:ascii="Arial" w:hAnsi="Arial" w:cs="Arial"/>
        </w:rPr>
      </w:pPr>
    </w:p>
    <w:p w14:paraId="26369CDE" w14:textId="77777777" w:rsidR="001365E6" w:rsidRPr="001365E6" w:rsidRDefault="001365E6" w:rsidP="004175F6">
      <w:pPr>
        <w:jc w:val="both"/>
        <w:rPr>
          <w:rFonts w:ascii="Arial" w:hAnsi="Arial" w:cs="Arial"/>
        </w:rPr>
      </w:pPr>
      <w:r w:rsidRPr="001365E6">
        <w:rPr>
          <w:rFonts w:ascii="Arial" w:hAnsi="Arial" w:cs="Arial"/>
        </w:rPr>
        <w:t xml:space="preserve">Have CCDCs contributed to generating greater solidarity between neighbouring communities (or other non-CCDC communities)? </w:t>
      </w:r>
    </w:p>
    <w:p w14:paraId="182CB86F" w14:textId="77777777" w:rsidR="001365E6" w:rsidRPr="001365E6" w:rsidRDefault="001365E6" w:rsidP="004175F6">
      <w:pPr>
        <w:jc w:val="both"/>
        <w:rPr>
          <w:rFonts w:ascii="Arial" w:hAnsi="Arial" w:cs="Arial"/>
        </w:rPr>
      </w:pPr>
    </w:p>
    <w:p w14:paraId="06AC2E41" w14:textId="77777777" w:rsidR="001365E6" w:rsidRPr="001365E6" w:rsidRDefault="001365E6" w:rsidP="004175F6">
      <w:pPr>
        <w:jc w:val="both"/>
        <w:rPr>
          <w:rFonts w:ascii="Arial" w:hAnsi="Arial" w:cs="Arial"/>
        </w:rPr>
      </w:pPr>
      <w:r w:rsidRPr="001365E6">
        <w:rPr>
          <w:rFonts w:ascii="Arial" w:hAnsi="Arial" w:cs="Arial"/>
        </w:rPr>
        <w:t>Have they helped ameliorate inter-ethnic tensions/conflict between communities? Examples?</w:t>
      </w:r>
    </w:p>
    <w:p w14:paraId="1677225F" w14:textId="77777777" w:rsidR="001365E6" w:rsidRPr="001365E6" w:rsidRDefault="001365E6" w:rsidP="004175F6">
      <w:pPr>
        <w:jc w:val="both"/>
        <w:rPr>
          <w:rFonts w:ascii="Arial" w:hAnsi="Arial" w:cs="Arial"/>
        </w:rPr>
      </w:pPr>
    </w:p>
    <w:p w14:paraId="736E572C" w14:textId="77777777" w:rsidR="001365E6" w:rsidRPr="001365E6" w:rsidRDefault="001365E6" w:rsidP="004175F6">
      <w:pPr>
        <w:jc w:val="both"/>
        <w:rPr>
          <w:rFonts w:ascii="Arial" w:hAnsi="Arial" w:cs="Arial"/>
        </w:rPr>
      </w:pPr>
      <w:r w:rsidRPr="001365E6">
        <w:rPr>
          <w:rFonts w:ascii="Arial" w:hAnsi="Arial" w:cs="Arial"/>
        </w:rPr>
        <w:t>Does the fact that decision-making within CCDCs occurs at a higher level potentially undermine accountability mechanisms, democratic voice, etc?</w:t>
      </w:r>
    </w:p>
    <w:p w14:paraId="6B1329D1" w14:textId="77777777" w:rsidR="001365E6" w:rsidRPr="001365E6" w:rsidRDefault="001365E6" w:rsidP="004175F6">
      <w:pPr>
        <w:jc w:val="both"/>
        <w:rPr>
          <w:rFonts w:ascii="Arial" w:hAnsi="Arial" w:cs="Arial"/>
        </w:rPr>
      </w:pPr>
    </w:p>
    <w:p w14:paraId="59383A6C" w14:textId="77777777" w:rsidR="001365E6" w:rsidRPr="001365E6" w:rsidRDefault="001365E6" w:rsidP="004175F6">
      <w:pPr>
        <w:jc w:val="both"/>
        <w:rPr>
          <w:rFonts w:ascii="Arial" w:hAnsi="Arial" w:cs="Arial"/>
        </w:rPr>
      </w:pPr>
      <w:r w:rsidRPr="001365E6">
        <w:rPr>
          <w:rFonts w:ascii="Arial" w:hAnsi="Arial" w:cs="Arial"/>
        </w:rPr>
        <w:t xml:space="preserve">How would you describe the relationship of CCDCs to official district level or provincial level structures/authorities? </w:t>
      </w:r>
    </w:p>
    <w:p w14:paraId="5D26390B" w14:textId="77777777" w:rsidR="001365E6" w:rsidRPr="001365E6" w:rsidRDefault="001365E6" w:rsidP="004175F6">
      <w:pPr>
        <w:jc w:val="both"/>
        <w:rPr>
          <w:rFonts w:ascii="Arial" w:hAnsi="Arial" w:cs="Arial"/>
        </w:rPr>
      </w:pPr>
    </w:p>
    <w:p w14:paraId="1E6745D9" w14:textId="77777777" w:rsidR="001365E6" w:rsidRPr="001365E6" w:rsidRDefault="001365E6" w:rsidP="004175F6">
      <w:pPr>
        <w:jc w:val="both"/>
        <w:rPr>
          <w:rFonts w:ascii="Arial" w:hAnsi="Arial" w:cs="Arial"/>
        </w:rPr>
      </w:pPr>
      <w:r w:rsidRPr="001365E6">
        <w:rPr>
          <w:rFonts w:ascii="Arial" w:hAnsi="Arial" w:cs="Arial"/>
        </w:rPr>
        <w:t>Do you think CCDCs could ever be in a position to work with other authorities responsible for the management of natural resources to ensure they are managed for the collective benefit?</w:t>
      </w:r>
    </w:p>
    <w:p w14:paraId="7AEF4A0E" w14:textId="77777777" w:rsidR="001365E6" w:rsidRPr="001365E6" w:rsidRDefault="001365E6" w:rsidP="004175F6">
      <w:pPr>
        <w:jc w:val="both"/>
        <w:rPr>
          <w:rFonts w:ascii="Arial" w:hAnsi="Arial" w:cs="Arial"/>
          <w:b/>
        </w:rPr>
      </w:pPr>
    </w:p>
    <w:p w14:paraId="48F8EC14" w14:textId="43BF23A3" w:rsidR="001365E6" w:rsidRPr="001365E6" w:rsidRDefault="001365E6" w:rsidP="004175F6">
      <w:pPr>
        <w:jc w:val="both"/>
        <w:rPr>
          <w:rFonts w:ascii="Arial" w:hAnsi="Arial" w:cs="Arial"/>
          <w:b/>
        </w:rPr>
      </w:pPr>
      <w:r>
        <w:rPr>
          <w:rFonts w:ascii="Arial" w:hAnsi="Arial" w:cs="Arial"/>
          <w:b/>
        </w:rPr>
        <w:t xml:space="preserve">7. </w:t>
      </w:r>
      <w:r w:rsidRPr="001365E6">
        <w:rPr>
          <w:rFonts w:ascii="Arial" w:hAnsi="Arial" w:cs="Arial"/>
          <w:b/>
        </w:rPr>
        <w:t>Gender and vulnerable groups</w:t>
      </w:r>
    </w:p>
    <w:p w14:paraId="108591D0" w14:textId="77777777" w:rsidR="001365E6" w:rsidRPr="001365E6" w:rsidRDefault="001365E6" w:rsidP="004175F6">
      <w:pPr>
        <w:jc w:val="both"/>
        <w:rPr>
          <w:rFonts w:ascii="Arial" w:hAnsi="Arial" w:cs="Arial"/>
        </w:rPr>
      </w:pPr>
    </w:p>
    <w:p w14:paraId="6F37842B" w14:textId="77777777" w:rsidR="001365E6" w:rsidRPr="001365E6" w:rsidRDefault="001365E6" w:rsidP="004175F6">
      <w:pPr>
        <w:jc w:val="both"/>
        <w:rPr>
          <w:rFonts w:ascii="Arial" w:hAnsi="Arial" w:cs="Arial"/>
        </w:rPr>
      </w:pPr>
      <w:r w:rsidRPr="001365E6">
        <w:rPr>
          <w:rFonts w:ascii="Arial" w:hAnsi="Arial" w:cs="Arial"/>
        </w:rPr>
        <w:t>Have CCDCs contributed to greater/improved women’s empowerment within communities? If so, how?</w:t>
      </w:r>
    </w:p>
    <w:p w14:paraId="3FD65AE2" w14:textId="77777777" w:rsidR="001365E6" w:rsidRPr="001365E6" w:rsidRDefault="001365E6" w:rsidP="004175F6">
      <w:pPr>
        <w:jc w:val="both"/>
        <w:rPr>
          <w:rFonts w:ascii="Arial" w:hAnsi="Arial" w:cs="Arial"/>
        </w:rPr>
      </w:pPr>
    </w:p>
    <w:p w14:paraId="1D697448" w14:textId="77777777" w:rsidR="001365E6" w:rsidRPr="001365E6" w:rsidRDefault="001365E6" w:rsidP="004175F6">
      <w:pPr>
        <w:jc w:val="both"/>
        <w:rPr>
          <w:rFonts w:ascii="Arial" w:hAnsi="Arial" w:cs="Arial"/>
        </w:rPr>
      </w:pPr>
      <w:r w:rsidRPr="001365E6">
        <w:rPr>
          <w:rFonts w:ascii="Arial" w:hAnsi="Arial" w:cs="Arial"/>
        </w:rPr>
        <w:t>Has clustering had positive outcomes with respect to other vulnerable groups (minorities, returnees, disabled, etc)? Why?</w:t>
      </w:r>
    </w:p>
    <w:p w14:paraId="719EC25F" w14:textId="77777777" w:rsidR="001365E6" w:rsidRPr="001365E6" w:rsidRDefault="001365E6" w:rsidP="004175F6">
      <w:pPr>
        <w:jc w:val="both"/>
        <w:rPr>
          <w:rFonts w:ascii="Arial" w:hAnsi="Arial" w:cs="Arial"/>
        </w:rPr>
      </w:pPr>
    </w:p>
    <w:p w14:paraId="7293BD01" w14:textId="16C70939" w:rsidR="001365E6" w:rsidRPr="001365E6" w:rsidRDefault="001365E6" w:rsidP="004175F6">
      <w:pPr>
        <w:jc w:val="both"/>
        <w:rPr>
          <w:rFonts w:ascii="Arial" w:hAnsi="Arial" w:cs="Arial"/>
          <w:b/>
        </w:rPr>
      </w:pPr>
      <w:r>
        <w:rPr>
          <w:rFonts w:ascii="Arial" w:hAnsi="Arial" w:cs="Arial"/>
          <w:b/>
        </w:rPr>
        <w:t xml:space="preserve">8. </w:t>
      </w:r>
      <w:r w:rsidRPr="001365E6">
        <w:rPr>
          <w:rFonts w:ascii="Arial" w:hAnsi="Arial" w:cs="Arial"/>
          <w:b/>
        </w:rPr>
        <w:t>Looking forward</w:t>
      </w:r>
    </w:p>
    <w:p w14:paraId="28C6D15E" w14:textId="77777777" w:rsidR="001365E6" w:rsidRPr="001365E6" w:rsidRDefault="001365E6" w:rsidP="004175F6">
      <w:pPr>
        <w:jc w:val="both"/>
        <w:rPr>
          <w:rFonts w:ascii="Arial" w:hAnsi="Arial" w:cs="Arial"/>
        </w:rPr>
      </w:pPr>
    </w:p>
    <w:p w14:paraId="6E5ABC51" w14:textId="77777777" w:rsidR="001365E6" w:rsidRPr="001365E6" w:rsidRDefault="001365E6" w:rsidP="004175F6">
      <w:pPr>
        <w:jc w:val="both"/>
        <w:rPr>
          <w:rFonts w:ascii="Arial" w:hAnsi="Arial" w:cs="Arial"/>
        </w:rPr>
      </w:pPr>
      <w:r w:rsidRPr="001365E6">
        <w:rPr>
          <w:rFonts w:ascii="Arial" w:hAnsi="Arial" w:cs="Arial"/>
        </w:rPr>
        <w:lastRenderedPageBreak/>
        <w:t xml:space="preserve">How do you think the CCDC concept should be taken forward? </w:t>
      </w:r>
    </w:p>
    <w:p w14:paraId="29F75FF8" w14:textId="77777777" w:rsidR="001365E6" w:rsidRPr="001365E6" w:rsidRDefault="001365E6" w:rsidP="004175F6">
      <w:pPr>
        <w:jc w:val="both"/>
        <w:rPr>
          <w:rFonts w:ascii="Arial" w:hAnsi="Arial" w:cs="Arial"/>
        </w:rPr>
      </w:pPr>
    </w:p>
    <w:p w14:paraId="12298058" w14:textId="77777777" w:rsidR="001365E6" w:rsidRPr="001365E6" w:rsidRDefault="001365E6" w:rsidP="004175F6">
      <w:pPr>
        <w:pStyle w:val="ListParagraph"/>
        <w:numPr>
          <w:ilvl w:val="0"/>
          <w:numId w:val="24"/>
        </w:numPr>
        <w:jc w:val="both"/>
        <w:rPr>
          <w:rFonts w:ascii="Arial" w:hAnsi="Arial" w:cs="Arial"/>
        </w:rPr>
      </w:pPr>
      <w:r w:rsidRPr="001365E6">
        <w:rPr>
          <w:rFonts w:ascii="Arial" w:hAnsi="Arial" w:cs="Arial"/>
        </w:rPr>
        <w:t xml:space="preserve">Is it something you feel should be actively promoted/pushed? </w:t>
      </w:r>
    </w:p>
    <w:p w14:paraId="5D2D5BE0" w14:textId="77777777" w:rsidR="001365E6" w:rsidRPr="001365E6" w:rsidRDefault="001365E6" w:rsidP="004175F6">
      <w:pPr>
        <w:pStyle w:val="ListParagraph"/>
        <w:numPr>
          <w:ilvl w:val="0"/>
          <w:numId w:val="24"/>
        </w:numPr>
        <w:jc w:val="both"/>
        <w:rPr>
          <w:rFonts w:ascii="Arial" w:hAnsi="Arial" w:cs="Arial"/>
        </w:rPr>
      </w:pPr>
      <w:r w:rsidRPr="001365E6">
        <w:rPr>
          <w:rFonts w:ascii="Arial" w:hAnsi="Arial" w:cs="Arial"/>
        </w:rPr>
        <w:t xml:space="preserve">Gradualism or rapid </w:t>
      </w:r>
      <w:proofErr w:type="gramStart"/>
      <w:r w:rsidRPr="001365E6">
        <w:rPr>
          <w:rFonts w:ascii="Arial" w:hAnsi="Arial" w:cs="Arial"/>
        </w:rPr>
        <w:t>roll-out</w:t>
      </w:r>
      <w:proofErr w:type="gramEnd"/>
      <w:r w:rsidRPr="001365E6">
        <w:rPr>
          <w:rFonts w:ascii="Arial" w:hAnsi="Arial" w:cs="Arial"/>
        </w:rPr>
        <w:t xml:space="preserve">? </w:t>
      </w:r>
    </w:p>
    <w:p w14:paraId="302A8B26" w14:textId="77777777" w:rsidR="001365E6" w:rsidRPr="001365E6" w:rsidRDefault="001365E6" w:rsidP="004175F6">
      <w:pPr>
        <w:jc w:val="both"/>
        <w:rPr>
          <w:rFonts w:ascii="Arial" w:hAnsi="Arial" w:cs="Arial"/>
        </w:rPr>
      </w:pPr>
    </w:p>
    <w:p w14:paraId="6B29046C" w14:textId="77777777" w:rsidR="001365E6" w:rsidRPr="001365E6" w:rsidRDefault="001365E6" w:rsidP="004175F6">
      <w:pPr>
        <w:jc w:val="both"/>
        <w:rPr>
          <w:rFonts w:ascii="Arial" w:hAnsi="Arial" w:cs="Arial"/>
        </w:rPr>
      </w:pPr>
      <w:r w:rsidRPr="001365E6">
        <w:rPr>
          <w:rFonts w:ascii="Arial" w:hAnsi="Arial" w:cs="Arial"/>
        </w:rPr>
        <w:t>What do you think will be the effect of the new law (formalization of CDCs) on clustering?</w:t>
      </w:r>
    </w:p>
    <w:p w14:paraId="1F9B9859" w14:textId="77777777" w:rsidR="001365E6" w:rsidRPr="001365E6" w:rsidRDefault="001365E6" w:rsidP="004175F6">
      <w:pPr>
        <w:jc w:val="both"/>
        <w:rPr>
          <w:rFonts w:ascii="Arial" w:hAnsi="Arial" w:cs="Arial"/>
          <w:color w:val="FF0000"/>
        </w:rPr>
      </w:pPr>
    </w:p>
    <w:p w14:paraId="2F306493" w14:textId="77777777" w:rsidR="001365E6" w:rsidRPr="001365E6" w:rsidRDefault="001365E6" w:rsidP="004175F6">
      <w:pPr>
        <w:jc w:val="both"/>
        <w:rPr>
          <w:rFonts w:ascii="Arial" w:hAnsi="Arial" w:cs="Arial"/>
        </w:rPr>
      </w:pPr>
      <w:r w:rsidRPr="001365E6">
        <w:rPr>
          <w:rFonts w:ascii="Arial" w:hAnsi="Arial" w:cs="Arial"/>
        </w:rPr>
        <w:t xml:space="preserve">Do you foresee significant risks in scaling up the CCDC modality? </w:t>
      </w:r>
    </w:p>
    <w:p w14:paraId="6E8F37DD" w14:textId="77777777" w:rsidR="001365E6" w:rsidRPr="001365E6" w:rsidRDefault="001365E6" w:rsidP="004175F6">
      <w:pPr>
        <w:pStyle w:val="ListParagraph"/>
        <w:numPr>
          <w:ilvl w:val="0"/>
          <w:numId w:val="25"/>
        </w:numPr>
        <w:jc w:val="both"/>
        <w:rPr>
          <w:rFonts w:ascii="Arial" w:hAnsi="Arial" w:cs="Arial"/>
        </w:rPr>
      </w:pPr>
      <w:r w:rsidRPr="001365E6">
        <w:rPr>
          <w:rFonts w:ascii="Arial" w:hAnsi="Arial" w:cs="Arial"/>
        </w:rPr>
        <w:t>Legal, financial, administrative.</w:t>
      </w:r>
    </w:p>
    <w:p w14:paraId="075EF8AC" w14:textId="77777777" w:rsidR="001365E6" w:rsidRPr="001365E6" w:rsidRDefault="001365E6" w:rsidP="004175F6">
      <w:pPr>
        <w:jc w:val="both"/>
        <w:rPr>
          <w:rFonts w:ascii="Arial" w:hAnsi="Arial" w:cs="Arial"/>
        </w:rPr>
      </w:pPr>
    </w:p>
    <w:p w14:paraId="61769ACD" w14:textId="77777777" w:rsidR="001365E6" w:rsidRPr="001365E6" w:rsidRDefault="001365E6" w:rsidP="004175F6">
      <w:pPr>
        <w:jc w:val="both"/>
        <w:rPr>
          <w:rFonts w:ascii="Arial" w:hAnsi="Arial" w:cs="Arial"/>
        </w:rPr>
      </w:pPr>
      <w:r w:rsidRPr="001365E6">
        <w:rPr>
          <w:rFonts w:ascii="Arial" w:hAnsi="Arial" w:cs="Arial"/>
        </w:rPr>
        <w:t xml:space="preserve">What do you think might be the impact of wider developments such as the international drawdown? </w:t>
      </w:r>
    </w:p>
    <w:p w14:paraId="1E1D8CC8" w14:textId="77777777" w:rsidR="001365E6" w:rsidRPr="001365E6" w:rsidRDefault="001365E6" w:rsidP="004175F6">
      <w:pPr>
        <w:jc w:val="both"/>
        <w:rPr>
          <w:rFonts w:ascii="Arial" w:hAnsi="Arial" w:cs="Arial"/>
        </w:rPr>
      </w:pPr>
    </w:p>
    <w:p w14:paraId="6EAE941E" w14:textId="77777777" w:rsidR="001365E6" w:rsidRPr="001365E6" w:rsidRDefault="001365E6" w:rsidP="004175F6">
      <w:pPr>
        <w:pStyle w:val="ListParagraph"/>
        <w:numPr>
          <w:ilvl w:val="0"/>
          <w:numId w:val="25"/>
        </w:numPr>
        <w:jc w:val="both"/>
        <w:rPr>
          <w:rFonts w:ascii="Arial" w:hAnsi="Arial" w:cs="Arial"/>
        </w:rPr>
      </w:pPr>
      <w:r w:rsidRPr="001365E6">
        <w:rPr>
          <w:rFonts w:ascii="Arial" w:hAnsi="Arial" w:cs="Arial"/>
        </w:rPr>
        <w:t xml:space="preserve">Potential drying up of funds. </w:t>
      </w:r>
    </w:p>
    <w:p w14:paraId="3A753D55" w14:textId="77777777" w:rsidR="001365E6" w:rsidRPr="001365E6" w:rsidRDefault="001365E6" w:rsidP="004175F6">
      <w:pPr>
        <w:pStyle w:val="ListParagraph"/>
        <w:numPr>
          <w:ilvl w:val="0"/>
          <w:numId w:val="25"/>
        </w:numPr>
        <w:jc w:val="both"/>
        <w:rPr>
          <w:rFonts w:ascii="Arial" w:hAnsi="Arial" w:cs="Arial"/>
        </w:rPr>
      </w:pPr>
      <w:r w:rsidRPr="001365E6">
        <w:rPr>
          <w:rFonts w:ascii="Arial" w:hAnsi="Arial" w:cs="Arial"/>
        </w:rPr>
        <w:t xml:space="preserve">Worsening security situation. </w:t>
      </w:r>
    </w:p>
    <w:p w14:paraId="3EBEB83A" w14:textId="77777777" w:rsidR="001365E6" w:rsidRPr="001365E6" w:rsidRDefault="001365E6" w:rsidP="004175F6">
      <w:pPr>
        <w:pStyle w:val="ListParagraph"/>
        <w:numPr>
          <w:ilvl w:val="0"/>
          <w:numId w:val="25"/>
        </w:numPr>
        <w:jc w:val="both"/>
        <w:rPr>
          <w:rFonts w:ascii="Arial" w:hAnsi="Arial" w:cs="Arial"/>
        </w:rPr>
      </w:pPr>
      <w:r w:rsidRPr="001365E6">
        <w:rPr>
          <w:rFonts w:ascii="Arial" w:hAnsi="Arial" w:cs="Arial"/>
        </w:rPr>
        <w:t>Possible to isolate NSP/CCDC from these trends?</w:t>
      </w:r>
    </w:p>
    <w:p w14:paraId="7FD7C261" w14:textId="77777777" w:rsidR="000576BA" w:rsidRPr="00A56CB5" w:rsidRDefault="000576BA" w:rsidP="004175F6">
      <w:pPr>
        <w:spacing w:line="276" w:lineRule="auto"/>
        <w:jc w:val="both"/>
        <w:rPr>
          <w:rFonts w:ascii="Arial" w:hAnsi="Arial" w:cs="Arial"/>
          <w:b/>
        </w:rPr>
      </w:pPr>
    </w:p>
    <w:p w14:paraId="7429BB03" w14:textId="5C19D275" w:rsidR="00FF0E6F" w:rsidRPr="00A56CB5" w:rsidRDefault="00FF0E6F" w:rsidP="004175F6">
      <w:pPr>
        <w:spacing w:line="276" w:lineRule="auto"/>
        <w:jc w:val="both"/>
        <w:rPr>
          <w:rFonts w:ascii="Arial" w:hAnsi="Arial" w:cs="Arial"/>
          <w:b/>
          <w:sz w:val="28"/>
          <w:szCs w:val="28"/>
        </w:rPr>
      </w:pPr>
    </w:p>
    <w:p w14:paraId="73A3CE3C" w14:textId="77777777" w:rsidR="00FF0E6F" w:rsidRPr="00A56CB5" w:rsidRDefault="00FF0E6F" w:rsidP="004175F6">
      <w:pPr>
        <w:spacing w:line="276" w:lineRule="auto"/>
        <w:jc w:val="both"/>
        <w:rPr>
          <w:rFonts w:ascii="Arial" w:hAnsi="Arial" w:cs="Arial"/>
          <w:b/>
          <w:sz w:val="28"/>
          <w:szCs w:val="28"/>
        </w:rPr>
      </w:pPr>
    </w:p>
    <w:p w14:paraId="121C57C5" w14:textId="77777777" w:rsidR="00404313" w:rsidRPr="00A56CB5" w:rsidRDefault="00404313" w:rsidP="004175F6">
      <w:pPr>
        <w:spacing w:line="276" w:lineRule="auto"/>
        <w:jc w:val="both"/>
        <w:rPr>
          <w:rFonts w:ascii="Arial" w:hAnsi="Arial" w:cs="Arial"/>
          <w:b/>
          <w:sz w:val="28"/>
          <w:szCs w:val="28"/>
        </w:rPr>
      </w:pPr>
    </w:p>
    <w:p w14:paraId="62FA7B0A" w14:textId="1C100705" w:rsidR="000576BA" w:rsidRPr="00A56CB5" w:rsidRDefault="000576BA" w:rsidP="004175F6">
      <w:pPr>
        <w:spacing w:line="276" w:lineRule="auto"/>
        <w:jc w:val="both"/>
        <w:rPr>
          <w:rFonts w:ascii="Arial" w:hAnsi="Arial" w:cs="Arial"/>
          <w:b/>
          <w:sz w:val="28"/>
          <w:szCs w:val="28"/>
        </w:rPr>
      </w:pPr>
    </w:p>
    <w:sectPr w:rsidR="000576BA" w:rsidRPr="00A56CB5" w:rsidSect="003B5A82">
      <w:pgSz w:w="11900" w:h="16840"/>
      <w:pgMar w:top="1418"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02801" w14:textId="77777777" w:rsidR="003B1543" w:rsidRDefault="003B1543" w:rsidP="001A60CA">
      <w:r>
        <w:separator/>
      </w:r>
    </w:p>
  </w:endnote>
  <w:endnote w:type="continuationSeparator" w:id="0">
    <w:p w14:paraId="66B70BD2" w14:textId="77777777" w:rsidR="003B1543" w:rsidRDefault="003B1543" w:rsidP="001A6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inion Pro">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altName w:val="Trebuchet MS"/>
    <w:panose1 w:val="020B0603020202020204"/>
    <w:charset w:val="00"/>
    <w:family w:val="auto"/>
    <w:pitch w:val="variable"/>
    <w:sig w:usb0="00000287" w:usb1="00000000" w:usb2="00000000" w:usb3="00000000" w:csb0="0000009F" w:csb1="00000000"/>
  </w:font>
  <w:font w:name="Zapf Dingbats">
    <w:panose1 w:val="05020102010704020609"/>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B367C" w14:textId="77777777" w:rsidR="003B1543" w:rsidRPr="0023197C" w:rsidRDefault="003B1543" w:rsidP="002563E3">
    <w:pPr>
      <w:pStyle w:val="Footer"/>
      <w:framePr w:wrap="around" w:vAnchor="text" w:hAnchor="margin" w:xAlign="right" w:y="1"/>
      <w:rPr>
        <w:rStyle w:val="PageNumber"/>
        <w:rFonts w:ascii="Arial" w:hAnsi="Arial" w:cs="Arial"/>
      </w:rPr>
    </w:pPr>
    <w:r w:rsidRPr="0023197C">
      <w:rPr>
        <w:rStyle w:val="PageNumber"/>
        <w:rFonts w:ascii="Arial" w:hAnsi="Arial" w:cs="Arial"/>
      </w:rPr>
      <w:fldChar w:fldCharType="begin"/>
    </w:r>
    <w:r w:rsidRPr="0023197C">
      <w:rPr>
        <w:rStyle w:val="PageNumber"/>
        <w:rFonts w:ascii="Arial" w:hAnsi="Arial" w:cs="Arial"/>
      </w:rPr>
      <w:instrText xml:space="preserve">PAGE  </w:instrText>
    </w:r>
    <w:r w:rsidRPr="0023197C">
      <w:rPr>
        <w:rStyle w:val="PageNumber"/>
        <w:rFonts w:ascii="Arial" w:hAnsi="Arial" w:cs="Arial"/>
      </w:rPr>
      <w:fldChar w:fldCharType="separate"/>
    </w:r>
    <w:r>
      <w:rPr>
        <w:rStyle w:val="PageNumber"/>
        <w:rFonts w:ascii="Arial" w:hAnsi="Arial" w:cs="Arial"/>
        <w:noProof/>
      </w:rPr>
      <w:t>2</w:t>
    </w:r>
    <w:r w:rsidRPr="0023197C">
      <w:rPr>
        <w:rStyle w:val="PageNumber"/>
        <w:rFonts w:ascii="Arial" w:hAnsi="Arial" w:cs="Arial"/>
      </w:rPr>
      <w:fldChar w:fldCharType="end"/>
    </w:r>
  </w:p>
  <w:p w14:paraId="7A1E87C3" w14:textId="77777777" w:rsidR="003B1543" w:rsidRDefault="003B1543" w:rsidP="001A60C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75548" w14:textId="77777777" w:rsidR="003B1543" w:rsidRPr="00A56CB5" w:rsidRDefault="003B1543" w:rsidP="002563E3">
    <w:pPr>
      <w:pStyle w:val="Footer"/>
      <w:framePr w:wrap="around" w:vAnchor="text" w:hAnchor="margin" w:xAlign="right" w:y="1"/>
      <w:rPr>
        <w:rStyle w:val="PageNumber"/>
        <w:rFonts w:ascii="Arial" w:hAnsi="Arial" w:cs="Arial"/>
        <w:sz w:val="22"/>
        <w:szCs w:val="22"/>
      </w:rPr>
    </w:pPr>
    <w:r w:rsidRPr="00A56CB5">
      <w:rPr>
        <w:rStyle w:val="PageNumber"/>
        <w:rFonts w:ascii="Arial" w:hAnsi="Arial" w:cs="Arial"/>
        <w:sz w:val="22"/>
        <w:szCs w:val="22"/>
      </w:rPr>
      <w:fldChar w:fldCharType="begin"/>
    </w:r>
    <w:r w:rsidRPr="00A56CB5">
      <w:rPr>
        <w:rStyle w:val="PageNumber"/>
        <w:rFonts w:ascii="Arial" w:hAnsi="Arial" w:cs="Arial"/>
        <w:sz w:val="22"/>
        <w:szCs w:val="22"/>
      </w:rPr>
      <w:instrText xml:space="preserve">PAGE  </w:instrText>
    </w:r>
    <w:r w:rsidRPr="00A56CB5">
      <w:rPr>
        <w:rStyle w:val="PageNumber"/>
        <w:rFonts w:ascii="Arial" w:hAnsi="Arial" w:cs="Arial"/>
        <w:sz w:val="22"/>
        <w:szCs w:val="22"/>
      </w:rPr>
      <w:fldChar w:fldCharType="separate"/>
    </w:r>
    <w:r w:rsidR="00A1157E">
      <w:rPr>
        <w:rStyle w:val="PageNumber"/>
        <w:rFonts w:ascii="Arial" w:hAnsi="Arial" w:cs="Arial"/>
        <w:noProof/>
        <w:sz w:val="22"/>
        <w:szCs w:val="22"/>
      </w:rPr>
      <w:t>145</w:t>
    </w:r>
    <w:r w:rsidRPr="00A56CB5">
      <w:rPr>
        <w:rStyle w:val="PageNumber"/>
        <w:rFonts w:ascii="Arial" w:hAnsi="Arial" w:cs="Arial"/>
        <w:sz w:val="22"/>
        <w:szCs w:val="22"/>
      </w:rPr>
      <w:fldChar w:fldCharType="end"/>
    </w:r>
  </w:p>
  <w:p w14:paraId="259AFA0C" w14:textId="15ED3B6A" w:rsidR="003B1543" w:rsidRPr="00A56CB5" w:rsidRDefault="003B1543" w:rsidP="001A60CA">
    <w:pPr>
      <w:pStyle w:val="Footer"/>
      <w:ind w:right="360"/>
      <w:rPr>
        <w:rFonts w:ascii="Arial" w:hAnsi="Arial" w:cs="Arial"/>
        <w:sz w:val="22"/>
        <w:szCs w:val="22"/>
      </w:rPr>
    </w:pPr>
    <w:r>
      <w:rPr>
        <w:rFonts w:ascii="Arial" w:hAnsi="Arial" w:cs="Arial"/>
        <w:sz w:val="22"/>
        <w:szCs w:val="22"/>
      </w:rPr>
      <w:t>Final</w:t>
    </w:r>
    <w:r w:rsidRPr="00A56CB5">
      <w:rPr>
        <w:rFonts w:ascii="Arial" w:hAnsi="Arial" w:cs="Arial"/>
        <w:sz w:val="22"/>
        <w:szCs w:val="22"/>
      </w:rPr>
      <w:t xml:space="preserve"> Report </w:t>
    </w:r>
    <w:r>
      <w:rPr>
        <w:rFonts w:ascii="Arial" w:hAnsi="Arial" w:cs="Arial"/>
        <w:sz w:val="22"/>
        <w:szCs w:val="22"/>
      </w:rPr>
      <w:t>– June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112C99" w14:textId="77777777" w:rsidR="003B1543" w:rsidRDefault="003B1543" w:rsidP="001A60CA">
      <w:r>
        <w:separator/>
      </w:r>
    </w:p>
  </w:footnote>
  <w:footnote w:type="continuationSeparator" w:id="0">
    <w:p w14:paraId="16482557" w14:textId="77777777" w:rsidR="003B1543" w:rsidRDefault="003B1543" w:rsidP="001A60CA">
      <w:r>
        <w:continuationSeparator/>
      </w:r>
    </w:p>
  </w:footnote>
  <w:footnote w:id="1">
    <w:p w14:paraId="569C0E0D" w14:textId="3FDABCED"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 xml:space="preserve">Hamish (2008) 'Subnational State-Building in Afghanistan', </w:t>
      </w:r>
      <w:r w:rsidRPr="00B4459A">
        <w:rPr>
          <w:rFonts w:ascii="Arial" w:hAnsi="Arial" w:cs="Arial"/>
          <w:i/>
          <w:szCs w:val="20"/>
        </w:rPr>
        <w:t>Afghanistan Research and Evaluation Unit Synthesis Paper Series</w:t>
      </w:r>
      <w:r w:rsidRPr="00B4459A">
        <w:rPr>
          <w:rFonts w:ascii="Arial" w:hAnsi="Arial" w:cs="Arial"/>
          <w:szCs w:val="20"/>
        </w:rPr>
        <w:t>, AREU.</w:t>
      </w:r>
      <w:proofErr w:type="gramEnd"/>
    </w:p>
  </w:footnote>
  <w:footnote w:id="2">
    <w:p w14:paraId="79052559" w14:textId="7211EFA2"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JICA (2012).</w:t>
      </w:r>
      <w:proofErr w:type="gramEnd"/>
      <w:r w:rsidRPr="00B4459A">
        <w:rPr>
          <w:rFonts w:ascii="Arial" w:hAnsi="Arial" w:cs="Arial"/>
          <w:szCs w:val="20"/>
        </w:rPr>
        <w:t xml:space="preserve"> ‘Afghanistan and Japan: Working Together’, p. 233.</w:t>
      </w:r>
    </w:p>
  </w:footnote>
  <w:footnote w:id="3">
    <w:p w14:paraId="5576D0D3" w14:textId="53987A0C"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Yoshiko Ogawa (2014). ‘Towards Sustainable Local Governance in Afghanistan’,</w:t>
      </w:r>
      <w:r w:rsidRPr="00B4459A">
        <w:rPr>
          <w:rFonts w:ascii="Arial" w:hAnsi="Arial" w:cs="Arial"/>
          <w:i/>
          <w:szCs w:val="20"/>
        </w:rPr>
        <w:t xml:space="preserve"> International Journal of Sustainable Future for Human Security</w:t>
      </w:r>
      <w:r w:rsidRPr="00B4459A">
        <w:rPr>
          <w:rFonts w:ascii="Arial" w:hAnsi="Arial" w:cs="Arial"/>
          <w:szCs w:val="20"/>
        </w:rPr>
        <w:t xml:space="preserve">. </w:t>
      </w:r>
      <w:proofErr w:type="gramStart"/>
      <w:r w:rsidRPr="00B4459A">
        <w:rPr>
          <w:rFonts w:ascii="Arial" w:hAnsi="Arial" w:cs="Arial"/>
          <w:szCs w:val="20"/>
        </w:rPr>
        <w:t>Vol. 2, No.1.</w:t>
      </w:r>
      <w:proofErr w:type="gramEnd"/>
    </w:p>
  </w:footnote>
  <w:footnote w:id="4">
    <w:p w14:paraId="4A36147B" w14:textId="301E3E80"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JICA (2012).</w:t>
      </w:r>
      <w:proofErr w:type="gramEnd"/>
      <w:r w:rsidRPr="00B4459A">
        <w:rPr>
          <w:rFonts w:ascii="Arial" w:hAnsi="Arial" w:cs="Arial"/>
          <w:szCs w:val="20"/>
        </w:rPr>
        <w:t xml:space="preserve"> Afghanistan and Japan: Working Together’, p. 233.</w:t>
      </w:r>
    </w:p>
  </w:footnote>
  <w:footnote w:id="5">
    <w:p w14:paraId="17BC86C2" w14:textId="6E73A5FA"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Yoshiko Ogawa (2014). </w:t>
      </w:r>
      <w:proofErr w:type="gramStart"/>
      <w:r w:rsidRPr="00B4459A">
        <w:rPr>
          <w:rFonts w:ascii="Arial" w:hAnsi="Arial" w:cs="Arial"/>
          <w:szCs w:val="20"/>
        </w:rPr>
        <w:t>‘Towards Sustainable Local Governance in Afghanistan’,</w:t>
      </w:r>
      <w:r w:rsidRPr="00B4459A">
        <w:rPr>
          <w:rFonts w:ascii="Arial" w:hAnsi="Arial" w:cs="Arial"/>
          <w:i/>
          <w:szCs w:val="20"/>
        </w:rPr>
        <w:t xml:space="preserve"> </w:t>
      </w:r>
      <w:r w:rsidRPr="00B4459A">
        <w:rPr>
          <w:rFonts w:ascii="Arial" w:hAnsi="Arial" w:cs="Arial"/>
          <w:szCs w:val="20"/>
        </w:rPr>
        <w:t>p. 23.</w:t>
      </w:r>
      <w:proofErr w:type="gramEnd"/>
    </w:p>
  </w:footnote>
  <w:footnote w:id="6">
    <w:p w14:paraId="368A6C4F" w14:textId="339BFC5F" w:rsidR="003B1543" w:rsidRPr="00B4459A" w:rsidRDefault="003B1543" w:rsidP="00B4459A">
      <w:pPr>
        <w:pStyle w:val="EndNoteBibliography"/>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The official Operational Manual provides FPs with guidance, procedures and targets on a variety of issues while leaving  them greater freedom in terms of methods for facilitating participation and community development planning befitting their own expertise and experience. The accountability of FPs is achieved through mandatory performance on the basis of outputs, such as number of communities mobilised or number of CDCs elected. Calder, Jason and Hakimi, Aziz (2009). ‘Statebuilding and Community Engagement without Reconciliation: A Case Study of Afghanistan’s National Solidarity Programme’, Future Generations Graduate School, Occasional Paper No. 2., p. 15.</w:t>
      </w:r>
    </w:p>
  </w:footnote>
  <w:footnote w:id="7">
    <w:p w14:paraId="7769F680" w14:textId="11FF9F79"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Yoshiko Ogawa (2014). ‘Towards Sustainable Local Governance in Afghanistan.’</w:t>
      </w:r>
    </w:p>
  </w:footnote>
  <w:footnote w:id="8">
    <w:p w14:paraId="37228A9B" w14:textId="23DCAAF0"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Calder and Hakimi, ‘Statebuilding and Community Engagement’, p. 18. </w:t>
      </w:r>
    </w:p>
  </w:footnote>
  <w:footnote w:id="9">
    <w:p w14:paraId="38AF7E08" w14:textId="4ADE20D8"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JICA (2012).</w:t>
      </w:r>
      <w:proofErr w:type="gramEnd"/>
      <w:r w:rsidRPr="00B4459A">
        <w:rPr>
          <w:rFonts w:ascii="Arial" w:hAnsi="Arial" w:cs="Arial"/>
          <w:szCs w:val="20"/>
        </w:rPr>
        <w:t xml:space="preserve"> ‘Afghanistan and Japan: Working Together’, p. 237.</w:t>
      </w:r>
    </w:p>
  </w:footnote>
  <w:footnote w:id="10">
    <w:p w14:paraId="6948A5DC" w14:textId="7CACEDBC"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JICA (2012).</w:t>
      </w:r>
      <w:proofErr w:type="gramEnd"/>
      <w:r w:rsidRPr="00B4459A">
        <w:rPr>
          <w:rFonts w:ascii="Arial" w:hAnsi="Arial" w:cs="Arial"/>
          <w:szCs w:val="20"/>
        </w:rPr>
        <w:t xml:space="preserve"> ‘Afghanistan and Japan: Working Together on </w:t>
      </w:r>
      <w:proofErr w:type="gramStart"/>
      <w:r w:rsidRPr="00B4459A">
        <w:rPr>
          <w:rFonts w:ascii="Arial" w:hAnsi="Arial" w:cs="Arial"/>
          <w:szCs w:val="20"/>
        </w:rPr>
        <w:t>state-building</w:t>
      </w:r>
      <w:proofErr w:type="gramEnd"/>
      <w:r w:rsidRPr="00B4459A">
        <w:rPr>
          <w:rFonts w:ascii="Arial" w:hAnsi="Arial" w:cs="Arial"/>
          <w:szCs w:val="20"/>
        </w:rPr>
        <w:t xml:space="preserve"> and development’, Chapter 6, p. 230.</w:t>
      </w:r>
    </w:p>
  </w:footnote>
  <w:footnote w:id="11">
    <w:p w14:paraId="230FC5D6" w14:textId="0B9F5B62"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Calder and Hakimi (2009). ‘Statebuilding and Community Engagement, p. 15.</w:t>
      </w:r>
    </w:p>
  </w:footnote>
  <w:footnote w:id="12">
    <w:p w14:paraId="2F255F36" w14:textId="0507E5DD" w:rsidR="003B1543" w:rsidRPr="00B4459A" w:rsidRDefault="003B1543" w:rsidP="00B4459A">
      <w:pPr>
        <w:pStyle w:val="FootnoteText"/>
        <w:jc w:val="both"/>
        <w:rPr>
          <w:rFonts w:ascii="Arial" w:hAnsi="Arial" w:cs="Arial"/>
          <w:color w:val="222222"/>
          <w:szCs w:val="20"/>
          <w:shd w:val="clear" w:color="auto" w:fill="FFFFFF"/>
        </w:rPr>
      </w:pPr>
      <w:r w:rsidRPr="00B4459A">
        <w:rPr>
          <w:rStyle w:val="FootnoteReference"/>
          <w:rFonts w:ascii="Arial" w:hAnsi="Arial" w:cs="Arial"/>
          <w:szCs w:val="20"/>
        </w:rPr>
        <w:footnoteRef/>
      </w:r>
      <w:r w:rsidRPr="00B4459A">
        <w:rPr>
          <w:rFonts w:ascii="Arial" w:hAnsi="Arial" w:cs="Arial"/>
          <w:szCs w:val="20"/>
        </w:rPr>
        <w:t xml:space="preserve"> 54.5% of the </w:t>
      </w:r>
      <w:proofErr w:type="gramStart"/>
      <w:r w:rsidRPr="00B4459A">
        <w:rPr>
          <w:rFonts w:ascii="Arial" w:hAnsi="Arial" w:cs="Arial"/>
          <w:szCs w:val="20"/>
        </w:rPr>
        <w:t>population have</w:t>
      </w:r>
      <w:proofErr w:type="gramEnd"/>
      <w:r w:rsidRPr="00B4459A">
        <w:rPr>
          <w:rFonts w:ascii="Arial" w:hAnsi="Arial" w:cs="Arial"/>
          <w:szCs w:val="20"/>
        </w:rPr>
        <w:t xml:space="preserve"> no access to clean drinking water</w:t>
      </w:r>
      <w:r w:rsidRPr="00B4459A">
        <w:rPr>
          <w:rFonts w:ascii="Arial" w:hAnsi="Arial" w:cs="Arial"/>
          <w:szCs w:val="20"/>
          <w:shd w:val="clear" w:color="auto" w:fill="FFFFFF"/>
        </w:rPr>
        <w:t>.</w:t>
      </w:r>
      <w:r>
        <w:rPr>
          <w:rFonts w:ascii="Arial" w:hAnsi="Arial" w:cs="Arial"/>
          <w:szCs w:val="20"/>
          <w:shd w:val="clear" w:color="auto" w:fill="FFFFFF"/>
        </w:rPr>
        <w:t xml:space="preserve"> </w:t>
      </w:r>
      <w:r w:rsidRPr="00B4459A">
        <w:rPr>
          <w:rFonts w:ascii="Arial" w:hAnsi="Arial" w:cs="Arial"/>
          <w:szCs w:val="20"/>
          <w:shd w:val="clear" w:color="auto" w:fill="FFFFFF"/>
        </w:rPr>
        <w:t xml:space="preserve">Central Statistics Organization (2014), ‘National Risk and Vulnerability Assessment 2011-12’, Afghanistan Living Condition Survey Kabul, CSO. </w:t>
      </w:r>
    </w:p>
  </w:footnote>
  <w:footnote w:id="13">
    <w:p w14:paraId="47C2647F" w14:textId="74FD9409"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r w:rsidRPr="00B4459A">
        <w:rPr>
          <w:rFonts w:ascii="Arial" w:hAnsi="Arial" w:cs="Arial"/>
          <w:szCs w:val="20"/>
          <w:shd w:val="clear" w:color="auto" w:fill="FFFFFF"/>
        </w:rPr>
        <w:t>Ibid.</w:t>
      </w:r>
    </w:p>
  </w:footnote>
  <w:footnote w:id="14">
    <w:p w14:paraId="079639BA" w14:textId="1FA1D6B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Calder and Hakimi. (2009)</w:t>
      </w:r>
      <w:proofErr w:type="gramStart"/>
      <w:r w:rsidRPr="00B4459A">
        <w:rPr>
          <w:rFonts w:ascii="Arial" w:hAnsi="Arial" w:cs="Arial"/>
          <w:szCs w:val="20"/>
        </w:rPr>
        <w:t>. ‘Statebuilding and community engagement without reconciliation’, p. 3.</w:t>
      </w:r>
      <w:proofErr w:type="gramEnd"/>
    </w:p>
  </w:footnote>
  <w:footnote w:id="15">
    <w:p w14:paraId="29314307" w14:textId="6C66EA0D"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Inger Boesen (2004). ‘From Subjects to Citizens: Local participation in the NSP’, Working Paper Series, AREU, p. 5.</w:t>
      </w:r>
    </w:p>
  </w:footnote>
  <w:footnote w:id="16">
    <w:p w14:paraId="02DBA0F7" w14:textId="638938C0" w:rsidR="003B1543" w:rsidRPr="00B4459A" w:rsidRDefault="003B1543" w:rsidP="00B4459A">
      <w:pPr>
        <w:pStyle w:val="FootnoteText"/>
        <w:jc w:val="both"/>
        <w:rPr>
          <w:rFonts w:ascii="Arial" w:hAnsi="Arial" w:cs="Arial"/>
          <w:szCs w:val="20"/>
          <w:lang w:val="en-GB"/>
        </w:rPr>
      </w:pPr>
      <w:r w:rsidRPr="00B4459A">
        <w:rPr>
          <w:rStyle w:val="FootnoteReference"/>
          <w:rFonts w:ascii="Arial" w:hAnsi="Arial" w:cs="Arial"/>
          <w:szCs w:val="20"/>
        </w:rPr>
        <w:footnoteRef/>
      </w:r>
      <w:r w:rsidRPr="00B4459A">
        <w:rPr>
          <w:rFonts w:ascii="Arial" w:hAnsi="Arial" w:cs="Arial"/>
          <w:szCs w:val="20"/>
        </w:rPr>
        <w:t xml:space="preserve"> </w:t>
      </w:r>
      <w:r w:rsidRPr="00B4459A">
        <w:rPr>
          <w:rFonts w:ascii="Arial" w:hAnsi="Arial" w:cs="Arial"/>
          <w:szCs w:val="20"/>
        </w:rPr>
        <w:fldChar w:fldCharType="begin"/>
      </w:r>
      <w:r w:rsidRPr="00B4459A">
        <w:rPr>
          <w:rFonts w:ascii="Arial" w:hAnsi="Arial" w:cs="Arial"/>
          <w:szCs w:val="20"/>
        </w:rPr>
        <w:instrText xml:space="preserve"> ADDIN EN.CITE &lt;EndNote&gt;&lt;Cite&gt;&lt;Author&gt;Lister&lt;/Author&gt;&lt;Year&gt;2007&lt;/Year&gt;&lt;RecNum&gt;16&lt;/RecNum&gt;&lt;DisplayText&gt;Sarah Lister, &amp;quot;Understanding State-Building and Local Government in Afghanistan,&amp;quot;  &lt;style face="italic"&gt;Crisis States Working Paper Series No.2 &lt;/style&gt;Paper no. 14(2007).&lt;/DisplayText&gt;&lt;record&gt;&lt;rec-number&gt;16&lt;/rec-number&gt;&lt;foreign-keys&gt;&lt;key app="EN" db-id="f5arwsterrfza5e5fwwxvrzwxe0w0d2d5aa9"&gt;16&lt;/key&gt;&lt;/foreign-keys&gt;&lt;ref-type name="Electronic Article"&gt;43&lt;/ref-type&gt;&lt;contributors&gt;&lt;authors&gt;&lt;author&gt;Sarah Lister&lt;/author&gt;&lt;/authors&gt;&lt;/contributors&gt;&lt;titles&gt;&lt;title&gt;Understanding State-Building and Local Government in Afghanistan&lt;/title&gt;&lt;secondary-title&gt;Crisis States Working Paper Series No.2&lt;/secondary-title&gt;&lt;/titles&gt;&lt;periodical&gt;&lt;full-title&gt;Crisis States Working Paper Series No.2&lt;/full-title&gt;&lt;/periodical&gt;&lt;volume&gt;Paper no. 14&lt;/volume&gt;&lt;dates&gt;&lt;year&gt;2007&lt;/year&gt;&lt;/dates&gt;&lt;pub-location&gt;London&lt;/pub-location&gt;&lt;publisher&gt;Development Studies Institute&lt;/publisher&gt;&lt;urls&gt;&lt;/urls&gt;&lt;/record&gt;&lt;/Cite&gt;&lt;/EndNote&gt;</w:instrText>
      </w:r>
      <w:r w:rsidRPr="00B4459A">
        <w:rPr>
          <w:rFonts w:ascii="Arial" w:hAnsi="Arial" w:cs="Arial"/>
          <w:szCs w:val="20"/>
        </w:rPr>
        <w:fldChar w:fldCharType="separate"/>
      </w:r>
      <w:r w:rsidRPr="00B4459A">
        <w:rPr>
          <w:rFonts w:ascii="Arial" w:hAnsi="Arial" w:cs="Arial"/>
          <w:noProof/>
          <w:szCs w:val="20"/>
        </w:rPr>
        <w:t xml:space="preserve">Sarah Lister, 'Understanding State-Building and Local Government in Afghanistan', </w:t>
      </w:r>
      <w:r w:rsidRPr="00B4459A">
        <w:rPr>
          <w:rFonts w:ascii="Arial" w:hAnsi="Arial" w:cs="Arial"/>
          <w:i/>
          <w:noProof/>
          <w:szCs w:val="20"/>
        </w:rPr>
        <w:t xml:space="preserve">Crisis States Working Paper Series No.2, </w:t>
      </w:r>
      <w:r w:rsidRPr="00B4459A">
        <w:rPr>
          <w:rFonts w:ascii="Arial" w:hAnsi="Arial" w:cs="Arial"/>
          <w:noProof/>
          <w:szCs w:val="20"/>
        </w:rPr>
        <w:t>Paper No. 14 (2007).</w:t>
      </w:r>
      <w:r w:rsidRPr="00B4459A">
        <w:rPr>
          <w:rFonts w:ascii="Arial" w:hAnsi="Arial" w:cs="Arial"/>
          <w:szCs w:val="20"/>
        </w:rPr>
        <w:fldChar w:fldCharType="end"/>
      </w:r>
    </w:p>
  </w:footnote>
  <w:footnote w:id="17">
    <w:p w14:paraId="3EBAD63C" w14:textId="040A5B91" w:rsidR="003B1543" w:rsidRPr="00B4459A" w:rsidRDefault="003B1543" w:rsidP="00B4459A">
      <w:pPr>
        <w:pStyle w:val="FootnoteText"/>
        <w:jc w:val="both"/>
        <w:rPr>
          <w:rFonts w:ascii="Arial" w:hAnsi="Arial" w:cs="Arial"/>
          <w:szCs w:val="20"/>
          <w:lang w:val="en-GB"/>
        </w:rPr>
      </w:pPr>
      <w:r w:rsidRPr="00B4459A">
        <w:rPr>
          <w:rStyle w:val="FootnoteReference"/>
          <w:rFonts w:ascii="Arial" w:hAnsi="Arial" w:cs="Arial"/>
          <w:szCs w:val="20"/>
        </w:rPr>
        <w:footnoteRef/>
      </w:r>
      <w:r w:rsidRPr="00B4459A">
        <w:rPr>
          <w:rFonts w:ascii="Arial" w:hAnsi="Arial" w:cs="Arial"/>
          <w:szCs w:val="20"/>
        </w:rPr>
        <w:t xml:space="preserve"> Katja Mielke and Conrad </w:t>
      </w:r>
      <w:proofErr w:type="spellStart"/>
      <w:r w:rsidRPr="00B4459A">
        <w:rPr>
          <w:rFonts w:ascii="Arial" w:hAnsi="Arial" w:cs="Arial"/>
          <w:szCs w:val="20"/>
        </w:rPr>
        <w:t>Schetter</w:t>
      </w:r>
      <w:proofErr w:type="spellEnd"/>
      <w:r w:rsidRPr="00B4459A">
        <w:rPr>
          <w:rFonts w:ascii="Arial" w:hAnsi="Arial" w:cs="Arial"/>
          <w:szCs w:val="20"/>
        </w:rPr>
        <w:t xml:space="preserve">. ‘Where Is the Village? Local Perceptions and Development Approaches in Kunduz Province.’ </w:t>
      </w:r>
      <w:proofErr w:type="spellStart"/>
      <w:proofErr w:type="gramStart"/>
      <w:r w:rsidRPr="00B4459A">
        <w:rPr>
          <w:rFonts w:ascii="Arial" w:hAnsi="Arial" w:cs="Arial"/>
          <w:i/>
          <w:szCs w:val="20"/>
        </w:rPr>
        <w:t>Asien</w:t>
      </w:r>
      <w:proofErr w:type="spellEnd"/>
      <w:r w:rsidRPr="00B4459A">
        <w:rPr>
          <w:rFonts w:ascii="Arial" w:hAnsi="Arial" w:cs="Arial"/>
          <w:i/>
          <w:szCs w:val="20"/>
        </w:rPr>
        <w:t xml:space="preserve"> </w:t>
      </w:r>
      <w:r w:rsidRPr="00B4459A">
        <w:rPr>
          <w:rFonts w:ascii="Arial" w:hAnsi="Arial" w:cs="Arial"/>
          <w:szCs w:val="20"/>
        </w:rPr>
        <w:t>104 (2007).</w:t>
      </w:r>
      <w:proofErr w:type="gramEnd"/>
    </w:p>
  </w:footnote>
  <w:footnote w:id="18">
    <w:p w14:paraId="41E78060" w14:textId="67D76FBF" w:rsidR="003B1543" w:rsidRPr="00B4459A" w:rsidRDefault="003B1543" w:rsidP="00B4459A">
      <w:pPr>
        <w:pStyle w:val="EndNoteBibliography"/>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Katja Mielke. ‘On the Concept of “Village” in Northeastern Afghanistan: Explorations from Kunduz Province.’  </w:t>
      </w:r>
      <w:r w:rsidRPr="00B4459A">
        <w:rPr>
          <w:rFonts w:ascii="Arial" w:hAnsi="Arial" w:cs="Arial"/>
          <w:i/>
          <w:sz w:val="20"/>
          <w:szCs w:val="20"/>
        </w:rPr>
        <w:t>ZEF Working Paper Series,</w:t>
      </w:r>
      <w:r w:rsidRPr="00B4459A">
        <w:rPr>
          <w:rFonts w:ascii="Arial" w:hAnsi="Arial" w:cs="Arial"/>
          <w:sz w:val="20"/>
          <w:szCs w:val="20"/>
        </w:rPr>
        <w:t xml:space="preserve"> (2007), p. 3.</w:t>
      </w:r>
    </w:p>
  </w:footnote>
  <w:footnote w:id="19">
    <w:p w14:paraId="3D363D4C" w14:textId="73AB14FC" w:rsidR="003B1543" w:rsidRPr="00B4459A" w:rsidRDefault="003B1543" w:rsidP="00B4459A">
      <w:pPr>
        <w:pStyle w:val="FootnoteText"/>
        <w:jc w:val="both"/>
        <w:rPr>
          <w:rFonts w:ascii="Arial" w:hAnsi="Arial" w:cs="Arial"/>
          <w:szCs w:val="20"/>
          <w:lang w:val="en-GB"/>
        </w:rPr>
      </w:pPr>
      <w:r w:rsidRPr="00B4459A">
        <w:rPr>
          <w:rStyle w:val="FootnoteReference"/>
          <w:rFonts w:ascii="Arial" w:hAnsi="Arial" w:cs="Arial"/>
          <w:szCs w:val="20"/>
        </w:rPr>
        <w:footnoteRef/>
      </w:r>
      <w:r w:rsidRPr="00B4459A">
        <w:rPr>
          <w:rFonts w:ascii="Arial" w:hAnsi="Arial" w:cs="Arial"/>
          <w:szCs w:val="20"/>
        </w:rPr>
        <w:t xml:space="preserve"> Mielke and </w:t>
      </w:r>
      <w:proofErr w:type="spellStart"/>
      <w:r w:rsidRPr="00B4459A">
        <w:rPr>
          <w:rFonts w:ascii="Arial" w:hAnsi="Arial" w:cs="Arial"/>
          <w:szCs w:val="20"/>
        </w:rPr>
        <w:t>Schetter</w:t>
      </w:r>
      <w:proofErr w:type="spellEnd"/>
      <w:r w:rsidRPr="00B4459A">
        <w:rPr>
          <w:rFonts w:ascii="Arial" w:hAnsi="Arial" w:cs="Arial"/>
          <w:szCs w:val="20"/>
        </w:rPr>
        <w:t>, ‘Where is the Village?’</w:t>
      </w:r>
    </w:p>
  </w:footnote>
  <w:footnote w:id="20">
    <w:p w14:paraId="64DA609A" w14:textId="45A6C7E5" w:rsidR="003B1543" w:rsidRPr="00B4459A" w:rsidRDefault="003B1543" w:rsidP="00B4459A">
      <w:pPr>
        <w:pStyle w:val="FootnoteText"/>
        <w:jc w:val="both"/>
        <w:rPr>
          <w:rFonts w:ascii="Arial" w:hAnsi="Arial" w:cs="Arial"/>
          <w:szCs w:val="20"/>
          <w:lang w:val="en-GB"/>
        </w:rPr>
      </w:pPr>
      <w:r w:rsidRPr="00B4459A">
        <w:rPr>
          <w:rStyle w:val="FootnoteReference"/>
          <w:rFonts w:ascii="Arial" w:hAnsi="Arial" w:cs="Arial"/>
          <w:szCs w:val="20"/>
        </w:rPr>
        <w:footnoteRef/>
      </w:r>
      <w:r w:rsidRPr="00B4459A">
        <w:rPr>
          <w:rFonts w:ascii="Arial" w:hAnsi="Arial" w:cs="Arial"/>
          <w:szCs w:val="20"/>
        </w:rPr>
        <w:t xml:space="preserve"> </w:t>
      </w:r>
      <w:r w:rsidRPr="00B4459A">
        <w:rPr>
          <w:rFonts w:ascii="Arial" w:hAnsi="Arial" w:cs="Arial"/>
          <w:szCs w:val="20"/>
        </w:rPr>
        <w:fldChar w:fldCharType="begin"/>
      </w:r>
      <w:r w:rsidRPr="00B4459A">
        <w:rPr>
          <w:rFonts w:ascii="Arial" w:hAnsi="Arial" w:cs="Arial"/>
          <w:szCs w:val="20"/>
        </w:rPr>
        <w:instrText xml:space="preserve"> ADDIN EN.CITE &lt;EndNote&gt;&lt;Cite&gt;&lt;Author&gt;Evans&lt;/Author&gt;&lt;Year&gt;2004&lt;/Year&gt;&lt;RecNum&gt;19&lt;/RecNum&gt;&lt;Pages&gt;4&lt;/Pages&gt;&lt;DisplayText&gt;Anne Evans, Nick Manning, and Anne Tully, &amp;quot;Subnational Administration in Afghanistan,&amp;quot; (2004): 4.&lt;/DisplayText&gt;&lt;record&gt;&lt;rec-number&gt;19&lt;/rec-number&gt;&lt;foreign-keys&gt;&lt;key app="EN" db-id="f5arwsterrfza5e5fwwxvrzwxe0w0d2d5aa9"&gt;19&lt;/key&gt;&lt;/foreign-keys&gt;&lt;ref-type name="Journal Article"&gt;17&lt;/ref-type&gt;&lt;contributors&gt;&lt;authors&gt;&lt;author&gt;Evans, Anne&lt;/author&gt;&lt;author&gt;Manning, Nick&lt;/author&gt;&lt;author&gt;Tully, Anne&lt;/author&gt;&lt;/authors&gt;&lt;/contributors&gt;&lt;titles&gt;&lt;title&gt;Subnational Administration in Afghanistan&lt;/title&gt;&lt;/titles&gt;&lt;dates&gt;&lt;year&gt;2004&lt;/year&gt;&lt;/dates&gt;&lt;urls&gt;&lt;/urls&gt;&lt;/record&gt;&lt;/Cite&gt;&lt;/EndNote&gt;</w:instrText>
      </w:r>
      <w:r w:rsidRPr="00B4459A">
        <w:rPr>
          <w:rFonts w:ascii="Arial" w:hAnsi="Arial" w:cs="Arial"/>
          <w:szCs w:val="20"/>
        </w:rPr>
        <w:fldChar w:fldCharType="separate"/>
      </w:r>
      <w:r w:rsidRPr="00B4459A">
        <w:rPr>
          <w:rFonts w:ascii="Arial" w:hAnsi="Arial" w:cs="Arial"/>
          <w:noProof/>
          <w:szCs w:val="20"/>
        </w:rPr>
        <w:t>Anne Evans, Nick Manning, and Anne Tully, 'Subnational Administration in Afghanistan', (2004), p. 4.</w:t>
      </w:r>
      <w:r w:rsidRPr="00B4459A">
        <w:rPr>
          <w:rFonts w:ascii="Arial" w:hAnsi="Arial" w:cs="Arial"/>
          <w:szCs w:val="20"/>
        </w:rPr>
        <w:fldChar w:fldCharType="end"/>
      </w:r>
    </w:p>
  </w:footnote>
  <w:footnote w:id="21">
    <w:p w14:paraId="28B8E58A" w14:textId="77777777" w:rsidR="003B1543" w:rsidRPr="00B4459A" w:rsidRDefault="003B1543" w:rsidP="00B4459A">
      <w:pPr>
        <w:pStyle w:val="FootnoteText"/>
        <w:jc w:val="both"/>
        <w:rPr>
          <w:rFonts w:ascii="Arial" w:hAnsi="Arial" w:cs="Arial"/>
          <w:szCs w:val="20"/>
          <w:lang w:val="en-GB"/>
        </w:rPr>
      </w:pPr>
      <w:r w:rsidRPr="00B4459A">
        <w:rPr>
          <w:rStyle w:val="FootnoteReference"/>
          <w:rFonts w:ascii="Arial" w:hAnsi="Arial" w:cs="Arial"/>
          <w:szCs w:val="20"/>
        </w:rPr>
        <w:footnoteRef/>
      </w:r>
      <w:r w:rsidRPr="00B4459A">
        <w:rPr>
          <w:rFonts w:ascii="Arial" w:hAnsi="Arial" w:cs="Arial"/>
          <w:szCs w:val="20"/>
        </w:rPr>
        <w:t xml:space="preserve"> </w:t>
      </w:r>
      <w:r w:rsidRPr="00B4459A">
        <w:rPr>
          <w:rFonts w:ascii="Arial" w:hAnsi="Arial" w:cs="Arial"/>
          <w:szCs w:val="20"/>
        </w:rPr>
        <w:fldChar w:fldCharType="begin"/>
      </w:r>
      <w:r w:rsidRPr="00B4459A">
        <w:rPr>
          <w:rFonts w:ascii="Arial" w:hAnsi="Arial" w:cs="Arial"/>
          <w:szCs w:val="20"/>
        </w:rPr>
        <w:instrText xml:space="preserve"> ADDIN EN.CITE &lt;EndNote&gt;&lt;Cite&gt;&lt;Author&gt;Evans&lt;/Author&gt;&lt;Year&gt;2004&lt;/Year&gt;&lt;RecNum&gt;19&lt;/RecNum&gt;&lt;DisplayText&gt;Ibid.&lt;/DisplayText&gt;&lt;record&gt;&lt;rec-number&gt;19&lt;/rec-number&gt;&lt;foreign-keys&gt;&lt;key app="EN" db-id="f5arwsterrfza5e5fwwxvrzwxe0w0d2d5aa9"&gt;19&lt;/key&gt;&lt;/foreign-keys&gt;&lt;ref-type name="Journal Article"&gt;17&lt;/ref-type&gt;&lt;contributors&gt;&lt;authors&gt;&lt;author&gt;Evans, Anne&lt;/author&gt;&lt;author&gt;Manning, Nick&lt;/author&gt;&lt;author&gt;Tully, Anne&lt;/author&gt;&lt;/authors&gt;&lt;/contributors&gt;&lt;titles&gt;&lt;title&gt;Subnational Administration in Afghanistan&lt;/title&gt;&lt;/titles&gt;&lt;dates&gt;&lt;year&gt;2004&lt;/year&gt;&lt;/dates&gt;&lt;urls&gt;&lt;/urls&gt;&lt;/record&gt;&lt;/Cite&gt;&lt;/EndNote&gt;</w:instrText>
      </w:r>
      <w:r w:rsidRPr="00B4459A">
        <w:rPr>
          <w:rFonts w:ascii="Arial" w:hAnsi="Arial" w:cs="Arial"/>
          <w:szCs w:val="20"/>
        </w:rPr>
        <w:fldChar w:fldCharType="separate"/>
      </w:r>
      <w:r w:rsidRPr="00B4459A">
        <w:rPr>
          <w:rFonts w:ascii="Arial" w:hAnsi="Arial" w:cs="Arial"/>
          <w:noProof/>
          <w:szCs w:val="20"/>
        </w:rPr>
        <w:t>Ibid.</w:t>
      </w:r>
      <w:r w:rsidRPr="00B4459A">
        <w:rPr>
          <w:rFonts w:ascii="Arial" w:hAnsi="Arial" w:cs="Arial"/>
          <w:szCs w:val="20"/>
        </w:rPr>
        <w:fldChar w:fldCharType="end"/>
      </w:r>
    </w:p>
  </w:footnote>
  <w:footnote w:id="22">
    <w:p w14:paraId="53445A39" w14:textId="552F4C75"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UNDP, ‘National Area-Based Development Program (NABDP).’ Last modified 2014. Available at: http://www.af.undp.org/content/afghanistan/en/home/operations/projects/poverty_reduction/nabdp.html</w:t>
      </w:r>
    </w:p>
  </w:footnote>
  <w:footnote w:id="23">
    <w:p w14:paraId="00461773" w14:textId="2688A0FC"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Government of Canada, ‘Project Profile: National Area-Based Development Program (NABDP) – Phase III. Last modified February 2015. Available at: http://www.acdi-cida.gc.ca/cidaweb/cpo.nsf/vWebCSAZEn/3DB027CB77A623AD85257642003712E0</w:t>
      </w:r>
    </w:p>
  </w:footnote>
  <w:footnote w:id="24">
    <w:p w14:paraId="1BFE48FB" w14:textId="77777777"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Ibid.</w:t>
      </w:r>
    </w:p>
  </w:footnote>
  <w:footnote w:id="25">
    <w:p w14:paraId="584AA0B2" w14:textId="6294A808" w:rsidR="003B1543" w:rsidRPr="00B4459A" w:rsidRDefault="003B1543" w:rsidP="00B4459A">
      <w:pPr>
        <w:pStyle w:val="FootnoteText"/>
        <w:jc w:val="both"/>
        <w:rPr>
          <w:rFonts w:ascii="Arial" w:hAnsi="Arial" w:cs="Arial"/>
          <w:szCs w:val="20"/>
          <w:lang w:val="en-GB"/>
        </w:rPr>
      </w:pPr>
      <w:r w:rsidRPr="00B4459A">
        <w:rPr>
          <w:rStyle w:val="FootnoteReference"/>
          <w:rFonts w:ascii="Arial" w:hAnsi="Arial" w:cs="Arial"/>
          <w:szCs w:val="20"/>
        </w:rPr>
        <w:footnoteRef/>
      </w:r>
      <w:r w:rsidRPr="00B4459A">
        <w:rPr>
          <w:rFonts w:ascii="Arial" w:hAnsi="Arial" w:cs="Arial"/>
          <w:szCs w:val="20"/>
        </w:rPr>
        <w:t xml:space="preserve"> </w:t>
      </w:r>
      <w:r w:rsidRPr="00B4459A">
        <w:rPr>
          <w:rFonts w:ascii="Arial" w:hAnsi="Arial" w:cs="Arial"/>
          <w:szCs w:val="20"/>
        </w:rPr>
        <w:fldChar w:fldCharType="begin"/>
      </w:r>
      <w:r w:rsidRPr="00B4459A">
        <w:rPr>
          <w:rFonts w:ascii="Arial" w:hAnsi="Arial" w:cs="Arial"/>
          <w:szCs w:val="20"/>
        </w:rPr>
        <w:instrText xml:space="preserve"> ADDIN EN.CITE &lt;EndNote&gt;&lt;Cite&gt;&lt;Author&gt;Nixon&lt;/Author&gt;&lt;Year&gt;2008&lt;/Year&gt;&lt;RecNum&gt;20&lt;/RecNum&gt;&lt;Pages&gt;11&lt;/Pages&gt;&lt;DisplayText&gt;Hamish Nixon, &amp;quot;Subnational State-Building in Afghanistan,&amp;quot; in &lt;style face="italic"&gt;Afghanistan Research and Evaluation Unit Synthesis Paper Series&lt;/style&gt;(AREU, 2008), 11.&lt;/DisplayText&gt;&lt;record&gt;&lt;rec-number&gt;20&lt;/rec-number&gt;&lt;foreign-keys&gt;&lt;key app="EN" db-id="f5arwsterrfza5e5fwwxvrzwxe0w0d2d5aa9"&gt;20&lt;/key&gt;&lt;/foreign-keys&gt;&lt;ref-type name="Report"&gt;27&lt;/ref-type&gt;&lt;contributors&gt;&lt;authors&gt;&lt;author&gt;Nixon, Hamish&lt;/author&gt;&lt;/authors&gt;&lt;/contributors&gt;&lt;titles&gt;&lt;title&gt;Subnational State-Building in Afghanistan&lt;/title&gt;&lt;secondary-title&gt;Afghanistan Research and Evaluation Unit Synthesis Paper Series&lt;/secondary-title&gt;&lt;/titles&gt;&lt;dates&gt;&lt;year&gt;2008&lt;/year&gt;&lt;/dates&gt;&lt;publisher&gt;AREU&lt;/publisher&gt;&lt;urls&gt;&lt;/urls&gt;&lt;/record&gt;&lt;/Cite&gt;&lt;/EndNote&gt;</w:instrText>
      </w:r>
      <w:r w:rsidRPr="00B4459A">
        <w:rPr>
          <w:rFonts w:ascii="Arial" w:hAnsi="Arial" w:cs="Arial"/>
          <w:szCs w:val="20"/>
        </w:rPr>
        <w:fldChar w:fldCharType="separate"/>
      </w:r>
      <w:r w:rsidRPr="00B4459A">
        <w:rPr>
          <w:rFonts w:ascii="Arial" w:hAnsi="Arial" w:cs="Arial"/>
          <w:noProof/>
          <w:szCs w:val="20"/>
        </w:rPr>
        <w:t xml:space="preserve">Hamish Nixon, "Subnational State-Building in Afghanistan," in </w:t>
      </w:r>
      <w:r w:rsidRPr="00B4459A">
        <w:rPr>
          <w:rFonts w:ascii="Arial" w:hAnsi="Arial" w:cs="Arial"/>
          <w:i/>
          <w:noProof/>
          <w:szCs w:val="20"/>
        </w:rPr>
        <w:t xml:space="preserve">Afghanistan Research and Evaluation Unit Synthesis Paper Series, </w:t>
      </w:r>
      <w:r w:rsidRPr="00B4459A">
        <w:rPr>
          <w:rFonts w:ascii="Arial" w:hAnsi="Arial" w:cs="Arial"/>
          <w:noProof/>
          <w:szCs w:val="20"/>
        </w:rPr>
        <w:t>(AREU, 2008), p. 11.</w:t>
      </w:r>
      <w:r w:rsidRPr="00B4459A">
        <w:rPr>
          <w:rFonts w:ascii="Arial" w:hAnsi="Arial" w:cs="Arial"/>
          <w:szCs w:val="20"/>
        </w:rPr>
        <w:fldChar w:fldCharType="end"/>
      </w:r>
    </w:p>
  </w:footnote>
  <w:footnote w:id="26">
    <w:p w14:paraId="4203A408" w14:textId="6E3D14E3"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r w:rsidRPr="00B4459A">
        <w:rPr>
          <w:rFonts w:ascii="Arial" w:hAnsi="Arial" w:cs="Arial"/>
          <w:szCs w:val="20"/>
        </w:rPr>
        <w:fldChar w:fldCharType="begin"/>
      </w:r>
      <w:r w:rsidRPr="00B4459A">
        <w:rPr>
          <w:rFonts w:ascii="Arial" w:hAnsi="Arial" w:cs="Arial"/>
          <w:szCs w:val="20"/>
        </w:rPr>
        <w:instrText xml:space="preserve"> ADDIN EN.CITE &lt;EndNote&gt;&lt;Cite&gt;&lt;Author&gt;JICA&lt;/Author&gt;&lt;Year&gt;2012&lt;/Year&gt;&lt;RecNum&gt;6&lt;/RecNum&gt;&lt;Pages&gt;233&lt;/Pages&gt;&lt;DisplayText&gt;JICA, &amp;quot;Afghanistan and Japan: Working Together on State-Building and Development &amp;quot;(2012), 233.&lt;/DisplayText&gt;&lt;record&gt;&lt;rec-number&gt;6&lt;/rec-number&gt;&lt;foreign-keys&gt;&lt;key app="EN" db-id="f5arwsterrfza5e5fwwxvrzwxe0w0d2d5aa9"&gt;6&lt;/key&gt;&lt;/foreign-keys&gt;&lt;ref-type name="Report"&gt;27&lt;/ref-type&gt;&lt;contributors&gt;&lt;authors&gt;&lt;author&gt;JICA&lt;/author&gt;&lt;/authors&gt;&lt;/contributors&gt;&lt;titles&gt;&lt;title&gt;Afghanistan and Japan: Working Together on State-building and Development &lt;/title&gt;&lt;/titles&gt;&lt;dates&gt;&lt;year&gt;2012&lt;/year&gt;&lt;/dates&gt;&lt;urls&gt;&lt;/urls&gt;&lt;/record&gt;&lt;/Cite&gt;&lt;/EndNote&gt;</w:instrText>
      </w:r>
      <w:r w:rsidRPr="00B4459A">
        <w:rPr>
          <w:rFonts w:ascii="Arial" w:hAnsi="Arial" w:cs="Arial"/>
          <w:szCs w:val="20"/>
        </w:rPr>
        <w:fldChar w:fldCharType="separate"/>
      </w:r>
      <w:r w:rsidRPr="00B4459A">
        <w:rPr>
          <w:rFonts w:ascii="Arial" w:hAnsi="Arial" w:cs="Arial"/>
          <w:noProof/>
          <w:szCs w:val="20"/>
        </w:rPr>
        <w:t>JICA, 'Afghanistan and Japan: Working Together on State-Building and Development', (2012), p. 233.</w:t>
      </w:r>
      <w:r w:rsidRPr="00B4459A">
        <w:rPr>
          <w:rFonts w:ascii="Arial" w:hAnsi="Arial" w:cs="Arial"/>
          <w:szCs w:val="20"/>
        </w:rPr>
        <w:fldChar w:fldCharType="end"/>
      </w:r>
    </w:p>
  </w:footnote>
  <w:footnote w:id="27">
    <w:p w14:paraId="20B898CE" w14:textId="591E82D2" w:rsidR="003B1543" w:rsidRPr="00B4459A" w:rsidRDefault="003B1543" w:rsidP="00B4459A">
      <w:pPr>
        <w:pStyle w:val="FootnoteText"/>
        <w:jc w:val="both"/>
        <w:rPr>
          <w:rFonts w:ascii="Arial" w:hAnsi="Arial" w:cs="Arial"/>
          <w:szCs w:val="20"/>
          <w:lang w:val="en-GB"/>
        </w:rPr>
      </w:pPr>
      <w:r w:rsidRPr="00B4459A">
        <w:rPr>
          <w:rStyle w:val="FootnoteReference"/>
          <w:rFonts w:ascii="Arial" w:hAnsi="Arial" w:cs="Arial"/>
          <w:szCs w:val="20"/>
        </w:rPr>
        <w:footnoteRef/>
      </w:r>
      <w:r w:rsidRPr="00B4459A">
        <w:rPr>
          <w:rFonts w:ascii="Arial" w:hAnsi="Arial" w:cs="Arial"/>
          <w:szCs w:val="20"/>
        </w:rPr>
        <w:t xml:space="preserve"> </w:t>
      </w:r>
      <w:r w:rsidRPr="00B4459A">
        <w:rPr>
          <w:rFonts w:ascii="Arial" w:hAnsi="Arial" w:cs="Arial"/>
          <w:szCs w:val="20"/>
        </w:rPr>
        <w:fldChar w:fldCharType="begin"/>
      </w:r>
      <w:r w:rsidRPr="00B4459A">
        <w:rPr>
          <w:rFonts w:ascii="Arial" w:hAnsi="Arial" w:cs="Arial"/>
          <w:szCs w:val="20"/>
        </w:rPr>
        <w:instrText xml:space="preserve"> ADDIN EN.CITE &lt;EndNote&gt;&lt;Cite&gt;&lt;Author&gt;Nixon&lt;/Author&gt;&lt;Year&gt;2008&lt;/Year&gt;&lt;RecNum&gt;20&lt;/RecNum&gt;&lt;Pages&gt;7&lt;/Pages&gt;&lt;DisplayText&gt;Nixon, &amp;quot;Subnational State-Building in Afghanistan,&amp;quot; 7.&lt;/DisplayText&gt;&lt;record&gt;&lt;rec-number&gt;20&lt;/rec-number&gt;&lt;foreign-keys&gt;&lt;key app="EN" db-id="f5arwsterrfza5e5fwwxvrzwxe0w0d2d5aa9"&gt;20&lt;/key&gt;&lt;/foreign-keys&gt;&lt;ref-type name="Report"&gt;27&lt;/ref-type&gt;&lt;contributors&gt;&lt;authors&gt;&lt;author&gt;Nixon, Hamish&lt;/author&gt;&lt;/authors&gt;&lt;/contributors&gt;&lt;titles&gt;&lt;title&gt;Subnational State-Building in Afghanistan&lt;/title&gt;&lt;secondary-title&gt;Afghanistan Research and Evaluation Unit Synthesis Paper Series&lt;/secondary-title&gt;&lt;/titles&gt;&lt;dates&gt;&lt;year&gt;2008&lt;/year&gt;&lt;/dates&gt;&lt;publisher&gt;AREU&lt;/publisher&gt;&lt;urls&gt;&lt;/urls&gt;&lt;/record&gt;&lt;/Cite&gt;&lt;/EndNote&gt;</w:instrText>
      </w:r>
      <w:r w:rsidRPr="00B4459A">
        <w:rPr>
          <w:rFonts w:ascii="Arial" w:hAnsi="Arial" w:cs="Arial"/>
          <w:szCs w:val="20"/>
        </w:rPr>
        <w:fldChar w:fldCharType="separate"/>
      </w:r>
      <w:r w:rsidRPr="00B4459A">
        <w:rPr>
          <w:rFonts w:ascii="Arial" w:hAnsi="Arial" w:cs="Arial"/>
          <w:noProof/>
          <w:szCs w:val="20"/>
        </w:rPr>
        <w:t>Nixon, 'Subnational State-Building in Afghanistan', p. 7.</w:t>
      </w:r>
      <w:r w:rsidRPr="00B4459A">
        <w:rPr>
          <w:rFonts w:ascii="Arial" w:hAnsi="Arial" w:cs="Arial"/>
          <w:szCs w:val="20"/>
        </w:rPr>
        <w:fldChar w:fldCharType="end"/>
      </w:r>
    </w:p>
  </w:footnote>
  <w:footnote w:id="28">
    <w:p w14:paraId="64CADEC4" w14:textId="77777777" w:rsidR="003B1543" w:rsidRPr="00B4459A" w:rsidRDefault="003B1543" w:rsidP="00B4459A">
      <w:pPr>
        <w:pStyle w:val="FootnoteText"/>
        <w:jc w:val="both"/>
        <w:rPr>
          <w:rFonts w:ascii="Arial" w:hAnsi="Arial" w:cs="Arial"/>
          <w:szCs w:val="20"/>
          <w:lang w:val="en-GB"/>
        </w:rPr>
      </w:pPr>
      <w:r w:rsidRPr="00B4459A">
        <w:rPr>
          <w:rStyle w:val="FootnoteReference"/>
          <w:rFonts w:ascii="Arial" w:hAnsi="Arial" w:cs="Arial"/>
          <w:szCs w:val="20"/>
        </w:rPr>
        <w:footnoteRef/>
      </w:r>
      <w:r w:rsidRPr="00B4459A">
        <w:rPr>
          <w:rFonts w:ascii="Arial" w:hAnsi="Arial" w:cs="Arial"/>
          <w:szCs w:val="20"/>
        </w:rPr>
        <w:t xml:space="preserve"> </w:t>
      </w:r>
      <w:r w:rsidRPr="00B4459A">
        <w:rPr>
          <w:rFonts w:ascii="Arial" w:hAnsi="Arial" w:cs="Arial"/>
          <w:szCs w:val="20"/>
        </w:rPr>
        <w:fldChar w:fldCharType="begin"/>
      </w:r>
      <w:r w:rsidRPr="00B4459A">
        <w:rPr>
          <w:rFonts w:ascii="Arial" w:hAnsi="Arial" w:cs="Arial"/>
          <w:szCs w:val="20"/>
        </w:rPr>
        <w:instrText xml:space="preserve"> ADDIN EN.CITE &lt;EndNote&gt;&lt;Cite&gt;&lt;Author&gt;Nixon&lt;/Author&gt;&lt;Year&gt;2008&lt;/Year&gt;&lt;RecNum&gt;20&lt;/RecNum&gt;&lt;DisplayText&gt;Ibid.&lt;/DisplayText&gt;&lt;record&gt;&lt;rec-number&gt;20&lt;/rec-number&gt;&lt;foreign-keys&gt;&lt;key app="EN" db-id="f5arwsterrfza5e5fwwxvrzwxe0w0d2d5aa9"&gt;20&lt;/key&gt;&lt;/foreign-keys&gt;&lt;ref-type name="Report"&gt;27&lt;/ref-type&gt;&lt;contributors&gt;&lt;authors&gt;&lt;author&gt;Nixon, Hamish&lt;/author&gt;&lt;/authors&gt;&lt;/contributors&gt;&lt;titles&gt;&lt;title&gt;Subnational State-Building in Afghanistan&lt;/title&gt;&lt;secondary-title&gt;Afghanistan Research and Evaluation Unit Synthesis Paper Series&lt;/secondary-title&gt;&lt;/titles&gt;&lt;dates&gt;&lt;year&gt;2008&lt;/year&gt;&lt;/dates&gt;&lt;publisher&gt;AREU&lt;/publisher&gt;&lt;urls&gt;&lt;/urls&gt;&lt;/record&gt;&lt;/Cite&gt;&lt;/EndNote&gt;</w:instrText>
      </w:r>
      <w:r w:rsidRPr="00B4459A">
        <w:rPr>
          <w:rFonts w:ascii="Arial" w:hAnsi="Arial" w:cs="Arial"/>
          <w:szCs w:val="20"/>
        </w:rPr>
        <w:fldChar w:fldCharType="separate"/>
      </w:r>
      <w:r w:rsidRPr="00B4459A">
        <w:rPr>
          <w:rFonts w:ascii="Arial" w:hAnsi="Arial" w:cs="Arial"/>
          <w:noProof/>
          <w:szCs w:val="20"/>
        </w:rPr>
        <w:t>Ibid.</w:t>
      </w:r>
      <w:r w:rsidRPr="00B4459A">
        <w:rPr>
          <w:rFonts w:ascii="Arial" w:hAnsi="Arial" w:cs="Arial"/>
          <w:szCs w:val="20"/>
        </w:rPr>
        <w:fldChar w:fldCharType="end"/>
      </w:r>
    </w:p>
  </w:footnote>
  <w:footnote w:id="29">
    <w:p w14:paraId="55D0ED6D"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Frances Z. Brown, ‘The U.S. Surge and Afghan Local Governance’, USIP, September 2012, p. 3.</w:t>
      </w:r>
    </w:p>
  </w:footnote>
  <w:footnote w:id="30">
    <w:p w14:paraId="0B6266E3" w14:textId="213FBA9B"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Inger Boesen (2004). ‘From Subjects to Citizens: Local participation in the NSP’, p. 2.</w:t>
      </w:r>
    </w:p>
  </w:footnote>
  <w:footnote w:id="31">
    <w:p w14:paraId="118BE8ED" w14:textId="77777777"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See: http://www.geohive.com/cntry/afghanistan.aspx</w:t>
      </w:r>
    </w:p>
  </w:footnote>
  <w:footnote w:id="32">
    <w:p w14:paraId="3F739321" w14:textId="6B27A594" w:rsidR="003B1543" w:rsidRPr="00B4459A" w:rsidRDefault="003B1543" w:rsidP="00B4459A">
      <w:pPr>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Hollie Richie and Anthony Fitzherbert, Anthony (2008). ‘The White Gold of Bamyan: a comprehensive analysis of the Bamyan potato value chain from production to consumption’, Solidarites.</w:t>
      </w:r>
    </w:p>
  </w:footnote>
  <w:footnote w:id="33">
    <w:p w14:paraId="4FE03A52" w14:textId="70904EB0" w:rsidR="003B1543" w:rsidRPr="00B4459A" w:rsidRDefault="003B1543" w:rsidP="00B4459A">
      <w:pPr>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w:t>
      </w:r>
      <w:proofErr w:type="gramStart"/>
      <w:r w:rsidRPr="00B4459A">
        <w:rPr>
          <w:rFonts w:ascii="Arial" w:hAnsi="Arial" w:cs="Arial"/>
          <w:sz w:val="20"/>
          <w:szCs w:val="20"/>
        </w:rPr>
        <w:t>Liz Alden Wily (2004).</w:t>
      </w:r>
      <w:proofErr w:type="gramEnd"/>
      <w:r w:rsidRPr="00B4459A">
        <w:rPr>
          <w:rFonts w:ascii="Arial" w:hAnsi="Arial" w:cs="Arial"/>
          <w:sz w:val="20"/>
          <w:szCs w:val="20"/>
        </w:rPr>
        <w:t xml:space="preserve"> </w:t>
      </w:r>
      <w:proofErr w:type="gramStart"/>
      <w:r w:rsidRPr="00B4459A">
        <w:rPr>
          <w:rFonts w:ascii="Arial" w:hAnsi="Arial" w:cs="Arial"/>
          <w:sz w:val="20"/>
          <w:szCs w:val="20"/>
        </w:rPr>
        <w:t>‘Land  Relations</w:t>
      </w:r>
      <w:proofErr w:type="gramEnd"/>
      <w:r w:rsidRPr="00B4459A">
        <w:rPr>
          <w:rFonts w:ascii="Arial" w:hAnsi="Arial" w:cs="Arial"/>
          <w:sz w:val="20"/>
          <w:szCs w:val="20"/>
        </w:rPr>
        <w:t xml:space="preserve"> in Bamyan Province: Findings from a 15 village case study’, AREU, p. 62.</w:t>
      </w:r>
    </w:p>
  </w:footnote>
  <w:footnote w:id="34">
    <w:p w14:paraId="682A33C1" w14:textId="51EF9E14" w:rsidR="003B1543" w:rsidRPr="00B4459A" w:rsidRDefault="003B1543" w:rsidP="00B4459A">
      <w:pPr>
        <w:pStyle w:val="FootnoteText"/>
        <w:rPr>
          <w:rFonts w:ascii="Arial" w:hAnsi="Arial" w:cs="Arial"/>
          <w:color w:val="FF0000"/>
          <w:szCs w:val="20"/>
        </w:rPr>
      </w:pPr>
      <w:r w:rsidRPr="00B4459A">
        <w:rPr>
          <w:rStyle w:val="FootnoteReference"/>
          <w:rFonts w:ascii="Arial" w:hAnsi="Arial" w:cs="Arial"/>
          <w:szCs w:val="20"/>
        </w:rPr>
        <w:footnoteRef/>
      </w:r>
      <w:r w:rsidRPr="00B4459A">
        <w:rPr>
          <w:rFonts w:ascii="Arial" w:hAnsi="Arial" w:cs="Arial"/>
          <w:szCs w:val="20"/>
        </w:rPr>
        <w:t xml:space="preserve"> Potatoes are an important subsistence and cash crop in Shibar and a primary subsistence crop in Panjab. Potatoes are ideally suited to the climate and environment and also provide food security as well as income. </w:t>
      </w:r>
      <w:proofErr w:type="gramStart"/>
      <w:r w:rsidRPr="00B4459A">
        <w:rPr>
          <w:rFonts w:ascii="Arial" w:hAnsi="Arial" w:cs="Arial"/>
          <w:szCs w:val="20"/>
        </w:rPr>
        <w:t>FAO (2006).</w:t>
      </w:r>
      <w:proofErr w:type="gramEnd"/>
      <w:r w:rsidRPr="00B4459A">
        <w:rPr>
          <w:rFonts w:ascii="Arial" w:hAnsi="Arial" w:cs="Arial"/>
          <w:szCs w:val="20"/>
        </w:rPr>
        <w:t xml:space="preserve"> </w:t>
      </w:r>
      <w:proofErr w:type="gramStart"/>
      <w:r w:rsidRPr="00B4459A">
        <w:rPr>
          <w:rFonts w:ascii="Arial" w:hAnsi="Arial" w:cs="Arial"/>
          <w:szCs w:val="20"/>
        </w:rPr>
        <w:t>'Development of Sustainable Agricultural Livelihoods in the Eastern Hazarajat (SALEH)', GCP/AFG/029/UK.</w:t>
      </w:r>
      <w:proofErr w:type="gramEnd"/>
    </w:p>
  </w:footnote>
  <w:footnote w:id="35">
    <w:p w14:paraId="36105665" w14:textId="77777777"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Many communities are unable to produce more than 50 percent of their subsistence food needs. </w:t>
      </w:r>
    </w:p>
  </w:footnote>
  <w:footnote w:id="36">
    <w:p w14:paraId="721B5E03" w14:textId="4E39EE89" w:rsidR="003B1543" w:rsidRPr="00B4459A" w:rsidRDefault="003B1543" w:rsidP="00B4459A">
      <w:pPr>
        <w:pStyle w:val="EndNoteBibliography"/>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Richie, ‘White Gold'. These systems include combinations of pulses and legumes grown in rotation with cereal crops and potatoes as well as the comprehensive use of many wild and cultivated plants both for feeding livestock and human beings. FAO, ‘Hazarajat’.</w:t>
      </w:r>
    </w:p>
    <w:p w14:paraId="2BCF2E05" w14:textId="3665953F" w:rsidR="003B1543" w:rsidRPr="00B4459A" w:rsidRDefault="003B1543" w:rsidP="00B4459A">
      <w:pPr>
        <w:pStyle w:val="FootnoteText"/>
        <w:rPr>
          <w:rFonts w:ascii="Arial" w:hAnsi="Arial" w:cs="Arial"/>
          <w:color w:val="FF0000"/>
          <w:szCs w:val="20"/>
        </w:rPr>
      </w:pPr>
    </w:p>
  </w:footnote>
  <w:footnote w:id="37">
    <w:p w14:paraId="1D48D5EB" w14:textId="1CD4F679"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FAO, ‘Hazarajat’.</w:t>
      </w:r>
    </w:p>
  </w:footnote>
  <w:footnote w:id="38">
    <w:p w14:paraId="0E434E66" w14:textId="72909AA9"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RRERS, Bamyan: Provincial Profile: http://www.undp.org.af/publications/RRERS/Bamyan%20Provincial%20Profile.pdf </w:t>
      </w:r>
    </w:p>
  </w:footnote>
  <w:footnote w:id="39">
    <w:p w14:paraId="4723511B"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RRERS, Bamyan: Provincial Profile.</w:t>
      </w:r>
    </w:p>
  </w:footnote>
  <w:footnote w:id="40">
    <w:p w14:paraId="30EB5F89"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UNDP Provincial Profile Bamyan.</w:t>
      </w:r>
      <w:proofErr w:type="gramEnd"/>
      <w:r w:rsidRPr="00B4459A">
        <w:rPr>
          <w:rFonts w:ascii="Arial" w:hAnsi="Arial" w:cs="Arial"/>
          <w:szCs w:val="20"/>
        </w:rPr>
        <w:t xml:space="preserve"> </w:t>
      </w:r>
    </w:p>
  </w:footnote>
  <w:footnote w:id="41">
    <w:p w14:paraId="50BCE5BB" w14:textId="77777777" w:rsidR="003B1543" w:rsidRPr="00B4459A" w:rsidRDefault="003B1543" w:rsidP="00B4459A">
      <w:pPr>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Smith and Manalan (2009). ‘Community Based Dispute Resolution Processes in Bamian Province’, Afghanistan Research and Evaluation Unit Case Study Series.</w:t>
      </w:r>
    </w:p>
  </w:footnote>
  <w:footnote w:id="42">
    <w:p w14:paraId="79C62467"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Ibid.</w:t>
      </w:r>
    </w:p>
  </w:footnote>
  <w:footnote w:id="43">
    <w:p w14:paraId="416F6BB8" w14:textId="09FF4159"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As an FAO report notes, ‘This does not mean that problems do not exist, or that sometimes these prove difficult to resolve, but communities generally prefer to deal with such issues themselves, according to custom, rather than seeking assistance from outsiders or the government.’ FAO, ‘Hazarajat</w:t>
      </w:r>
      <w:proofErr w:type="gramStart"/>
      <w:r w:rsidRPr="00B4459A">
        <w:rPr>
          <w:rFonts w:ascii="Arial" w:hAnsi="Arial" w:cs="Arial"/>
          <w:szCs w:val="20"/>
        </w:rPr>
        <w:t>;.</w:t>
      </w:r>
      <w:proofErr w:type="gramEnd"/>
    </w:p>
  </w:footnote>
  <w:footnote w:id="44">
    <w:p w14:paraId="6A8445B0"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RRERS: Provincial profile for Bamian. </w:t>
      </w:r>
    </w:p>
  </w:footnote>
  <w:footnote w:id="45">
    <w:p w14:paraId="6F725497" w14:textId="40248A7B"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FAO, ‘Hazarajat’.</w:t>
      </w:r>
    </w:p>
  </w:footnote>
  <w:footnote w:id="46">
    <w:p w14:paraId="5891F67E" w14:textId="10C6DC4E"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Wily, ‘Land Relations’, p. 63.</w:t>
      </w:r>
    </w:p>
  </w:footnote>
  <w:footnote w:id="47">
    <w:p w14:paraId="72AA1E41" w14:textId="53C88B1A"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While this information is from around 10 years ago and may have changed somewhat since then, it likely the broad patterns persist. Wily, Land Relations’, p. 64.</w:t>
      </w:r>
    </w:p>
  </w:footnote>
  <w:footnote w:id="48">
    <w:p w14:paraId="0357A5B1" w14:textId="4F8D428E"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Richie, ‘White Gold’, pp. 27-28.</w:t>
      </w:r>
    </w:p>
  </w:footnote>
  <w:footnote w:id="49">
    <w:p w14:paraId="0E24184D" w14:textId="6E87400F"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The main valley drops down through steep rocky gorges where there is little or no land suitable for cultivation until it opens up briefly at </w:t>
      </w:r>
      <w:proofErr w:type="spellStart"/>
      <w:r w:rsidRPr="00B4459A">
        <w:rPr>
          <w:rFonts w:ascii="Arial" w:hAnsi="Arial" w:cs="Arial"/>
          <w:szCs w:val="20"/>
        </w:rPr>
        <w:t>Tala</w:t>
      </w:r>
      <w:proofErr w:type="spellEnd"/>
      <w:r w:rsidRPr="00B4459A">
        <w:rPr>
          <w:rFonts w:ascii="Arial" w:hAnsi="Arial" w:cs="Arial"/>
          <w:szCs w:val="20"/>
        </w:rPr>
        <w:t xml:space="preserve"> </w:t>
      </w:r>
      <w:proofErr w:type="spellStart"/>
      <w:r w:rsidRPr="00B4459A">
        <w:rPr>
          <w:rFonts w:ascii="Arial" w:hAnsi="Arial" w:cs="Arial"/>
          <w:szCs w:val="20"/>
        </w:rPr>
        <w:t>Barfak</w:t>
      </w:r>
      <w:proofErr w:type="spellEnd"/>
      <w:r w:rsidRPr="00B4459A">
        <w:rPr>
          <w:rFonts w:ascii="Arial" w:hAnsi="Arial" w:cs="Arial"/>
          <w:szCs w:val="20"/>
        </w:rPr>
        <w:t xml:space="preserve"> before descending through more gorges to </w:t>
      </w:r>
      <w:proofErr w:type="spellStart"/>
      <w:r w:rsidRPr="00B4459A">
        <w:rPr>
          <w:rFonts w:ascii="Arial" w:hAnsi="Arial" w:cs="Arial"/>
          <w:szCs w:val="20"/>
        </w:rPr>
        <w:t>Doshi</w:t>
      </w:r>
      <w:proofErr w:type="spellEnd"/>
      <w:r w:rsidRPr="00B4459A">
        <w:rPr>
          <w:rFonts w:ascii="Arial" w:hAnsi="Arial" w:cs="Arial"/>
          <w:szCs w:val="20"/>
        </w:rPr>
        <w:t xml:space="preserve"> in Baghlan province. Richie, ‘White Gold’, p. 51.</w:t>
      </w:r>
    </w:p>
  </w:footnote>
  <w:footnote w:id="50">
    <w:p w14:paraId="20C0EB63" w14:textId="3096BC3E"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One or two farms exceed 10 jeribs, located in the more land-abundant upper half of the valley. Wily, ‘Land Relations’.</w:t>
      </w:r>
    </w:p>
  </w:footnote>
  <w:footnote w:id="51">
    <w:p w14:paraId="19C4F4C7" w14:textId="036E3FE0" w:rsidR="003B1543" w:rsidRPr="00B4459A" w:rsidRDefault="003B1543" w:rsidP="00B4459A">
      <w:pPr>
        <w:pStyle w:val="FootnoteText"/>
        <w:rPr>
          <w:rFonts w:ascii="Arial" w:hAnsi="Arial" w:cs="Arial"/>
          <w:color w:val="FF0000"/>
          <w:szCs w:val="20"/>
        </w:rPr>
      </w:pPr>
      <w:r w:rsidRPr="00B4459A">
        <w:rPr>
          <w:rStyle w:val="FootnoteReference"/>
          <w:rFonts w:ascii="Arial" w:hAnsi="Arial" w:cs="Arial"/>
          <w:szCs w:val="20"/>
        </w:rPr>
        <w:footnoteRef/>
      </w:r>
      <w:r w:rsidRPr="00B4459A">
        <w:rPr>
          <w:rFonts w:ascii="Arial" w:hAnsi="Arial" w:cs="Arial"/>
          <w:szCs w:val="20"/>
        </w:rPr>
        <w:t xml:space="preserve"> Wily, ‘Land Relations’, p. 18.</w:t>
      </w:r>
    </w:p>
  </w:footnote>
  <w:footnote w:id="52">
    <w:p w14:paraId="33EF2F9D" w14:textId="603B8495" w:rsidR="003B1543" w:rsidRPr="00B4459A" w:rsidRDefault="003B1543" w:rsidP="00B4459A">
      <w:pPr>
        <w:pStyle w:val="FootnoteText"/>
        <w:rPr>
          <w:rFonts w:ascii="Arial" w:hAnsi="Arial" w:cs="Arial"/>
          <w:color w:val="FF0000"/>
          <w:szCs w:val="20"/>
        </w:rPr>
      </w:pPr>
      <w:r w:rsidRPr="00B4459A">
        <w:rPr>
          <w:rStyle w:val="FootnoteReference"/>
          <w:rFonts w:ascii="Arial" w:hAnsi="Arial" w:cs="Arial"/>
          <w:szCs w:val="20"/>
        </w:rPr>
        <w:footnoteRef/>
      </w:r>
      <w:r w:rsidRPr="00B4459A">
        <w:rPr>
          <w:rFonts w:ascii="Arial" w:hAnsi="Arial" w:cs="Arial"/>
          <w:szCs w:val="20"/>
        </w:rPr>
        <w:t xml:space="preserve"> Ministry of Rural Rehabilitation and Development (2012) 'National Area Based Development Program: Bamian Provincial Profile', p. 8.</w:t>
      </w:r>
    </w:p>
  </w:footnote>
  <w:footnote w:id="53">
    <w:p w14:paraId="061CDCA4" w14:textId="457CC3EA"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Wily, ‘Land Relations’, pp. 42-43.</w:t>
      </w:r>
    </w:p>
  </w:footnote>
  <w:footnote w:id="54">
    <w:p w14:paraId="56E91D52" w14:textId="665A4389" w:rsidR="003B1543" w:rsidRPr="00B4459A" w:rsidRDefault="003B1543" w:rsidP="00B4459A">
      <w:pPr>
        <w:pStyle w:val="EndNoteBibliography"/>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Ministry of Rural Rehabilitation and Development 'Bamian Provincial Profile', p. 8.</w:t>
      </w:r>
      <w:r w:rsidRPr="00B4459A">
        <w:rPr>
          <w:rFonts w:ascii="Arial" w:hAnsi="Arial" w:cs="Arial"/>
          <w:color w:val="FF0000"/>
          <w:sz w:val="20"/>
          <w:szCs w:val="20"/>
        </w:rPr>
        <w:t xml:space="preserve"> </w:t>
      </w:r>
      <w:r w:rsidRPr="00B4459A">
        <w:rPr>
          <w:rFonts w:ascii="Arial" w:hAnsi="Arial" w:cs="Arial"/>
          <w:sz w:val="20"/>
          <w:szCs w:val="20"/>
        </w:rPr>
        <w:t>See also: Wily, ‘Land Relations’, p. 5.</w:t>
      </w:r>
    </w:p>
  </w:footnote>
  <w:footnote w:id="55">
    <w:p w14:paraId="70FF44B3" w14:textId="55E5EA98"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Wily, ‘Land Relations’, p. 44.</w:t>
      </w:r>
    </w:p>
  </w:footnote>
  <w:footnote w:id="56">
    <w:p w14:paraId="7F284781" w14:textId="326DC669"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Wily, ‘Land Relations’, p. 45.</w:t>
      </w:r>
    </w:p>
  </w:footnote>
  <w:footnote w:id="57">
    <w:p w14:paraId="18F10590" w14:textId="6E468251"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Qalacha in Guhdar did not receive funding for any project within the CCDC (as funds were divided) but it was decided that any future CCDC money would go to them.</w:t>
      </w:r>
    </w:p>
  </w:footnote>
  <w:footnote w:id="58">
    <w:p w14:paraId="1980A048" w14:textId="3519CD3A"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Nawabad and Nawrak villages in Nargis CCDC.</w:t>
      </w:r>
      <w:proofErr w:type="gramEnd"/>
      <w:r w:rsidRPr="00B4459A">
        <w:rPr>
          <w:rFonts w:ascii="Arial" w:hAnsi="Arial" w:cs="Arial"/>
          <w:szCs w:val="20"/>
        </w:rPr>
        <w:t xml:space="preserve"> Apparently it was decided that villages not benefitting did not have to make any contribution to the project.</w:t>
      </w:r>
    </w:p>
  </w:footnote>
  <w:footnote w:id="59">
    <w:p w14:paraId="0C00BCDF" w14:textId="00C887FF"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We do not have exact figures but it appears roughly two bridges and a retaining wall were built, at least four water projects and according to the map, some greenhouses were constructed (the CCDC did not provide details on the latter projects). The budget was distributed to individual CDCs hence the varying projects.</w:t>
      </w:r>
    </w:p>
  </w:footnote>
  <w:footnote w:id="60">
    <w:p w14:paraId="749807C1" w14:textId="36F319FB"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5 agricultural watering canals.</w:t>
      </w:r>
      <w:proofErr w:type="gramEnd"/>
    </w:p>
  </w:footnote>
  <w:footnote w:id="61">
    <w:p w14:paraId="51361DF2" w14:textId="6E88F503"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School built in Kharzari CDC.</w:t>
      </w:r>
    </w:p>
  </w:footnote>
  <w:footnote w:id="62">
    <w:p w14:paraId="2A9C6F51" w14:textId="679B6F75"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Aside from Khar Zari </w:t>
      </w:r>
      <w:proofErr w:type="gramStart"/>
      <w:r w:rsidRPr="00B4459A">
        <w:rPr>
          <w:rFonts w:ascii="Arial" w:hAnsi="Arial" w:cs="Arial"/>
          <w:szCs w:val="20"/>
        </w:rPr>
        <w:t>CDC which</w:t>
      </w:r>
      <w:proofErr w:type="gramEnd"/>
      <w:r w:rsidRPr="00B4459A">
        <w:rPr>
          <w:rFonts w:ascii="Arial" w:hAnsi="Arial" w:cs="Arial"/>
          <w:szCs w:val="20"/>
        </w:rPr>
        <w:t xml:space="preserve"> has no agricultural land to benefit from irrigation canal, but does benefit from the school. Approx. 7000 benefitted from irrigation canals and 3000 from daily labour on projects.</w:t>
      </w:r>
    </w:p>
  </w:footnote>
  <w:footnote w:id="63">
    <w:p w14:paraId="4E9EB354" w14:textId="322A2AD5"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6 school rooms in </w:t>
      </w:r>
      <w:proofErr w:type="spellStart"/>
      <w:r w:rsidRPr="00B4459A">
        <w:rPr>
          <w:rFonts w:ascii="Arial" w:hAnsi="Arial" w:cs="Arial"/>
          <w:szCs w:val="20"/>
        </w:rPr>
        <w:t>Gunbag</w:t>
      </w:r>
      <w:proofErr w:type="spellEnd"/>
      <w:r w:rsidRPr="00B4459A">
        <w:rPr>
          <w:rFonts w:ascii="Arial" w:hAnsi="Arial" w:cs="Arial"/>
          <w:szCs w:val="20"/>
        </w:rPr>
        <w:t xml:space="preserve"> CDC.</w:t>
      </w:r>
    </w:p>
  </w:footnote>
  <w:footnote w:id="64">
    <w:p w14:paraId="16C7D4C5"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The term ‘healthy’ was used by local participants to refer to relationships characterized by effective communication, trust, and effective working relationships</w:t>
      </w:r>
      <w:proofErr w:type="gramEnd"/>
      <w:r w:rsidRPr="00B4459A">
        <w:rPr>
          <w:rFonts w:ascii="Arial" w:hAnsi="Arial" w:cs="Arial"/>
          <w:szCs w:val="20"/>
        </w:rPr>
        <w:t>.</w:t>
      </w:r>
    </w:p>
  </w:footnote>
  <w:footnote w:id="65">
    <w:p w14:paraId="60312C83" w14:textId="27A87356"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In Guhdar CCDC. Also, in Kaloye Sufla the CCDC successfully negotiated with the district governor over tree planting.</w:t>
      </w:r>
    </w:p>
  </w:footnote>
  <w:footnote w:id="66">
    <w:p w14:paraId="70CC04C1" w14:textId="660CA969"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“We also discuss all our problems with DDA members and one of our CCDC members is a member of both so we have a focal point from both sides.’ Guhdar CCDC.</w:t>
      </w:r>
    </w:p>
  </w:footnote>
  <w:footnote w:id="67">
    <w:p w14:paraId="684FD103"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Kharzari, Nargis CCDC, Bamian.</w:t>
      </w:r>
    </w:p>
  </w:footnote>
  <w:footnote w:id="68">
    <w:p w14:paraId="7C154F8F"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Qalai Wakil, Nargis CCDC, Bamian.</w:t>
      </w:r>
    </w:p>
  </w:footnote>
  <w:footnote w:id="69">
    <w:p w14:paraId="589A23B3"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Kham, Nargis CCDC, Bamian.</w:t>
      </w:r>
    </w:p>
  </w:footnote>
  <w:footnote w:id="70">
    <w:p w14:paraId="55E16CCA" w14:textId="3F5101DE"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However, it is important to note, that in some cases, relationships were good before the CCDC project. </w:t>
      </w:r>
      <w:proofErr w:type="gramStart"/>
      <w:r w:rsidRPr="00B4459A">
        <w:rPr>
          <w:rFonts w:ascii="Arial" w:hAnsi="Arial" w:cs="Arial"/>
          <w:szCs w:val="20"/>
        </w:rPr>
        <w:t>For instance, as mentioned by Qalai Wakil, Nargis CCDC.</w:t>
      </w:r>
      <w:proofErr w:type="gramEnd"/>
    </w:p>
  </w:footnote>
  <w:footnote w:id="71">
    <w:p w14:paraId="42E8F91D" w14:textId="0DBBA3B1"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This was confirmed in all three CDC level FGDs within Kaloye Sufla CCDC.</w:t>
      </w:r>
    </w:p>
  </w:footnote>
  <w:footnote w:id="72">
    <w:p w14:paraId="14B96F0B" w14:textId="38D4095A"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Kharzari, Nargis CCDC.</w:t>
      </w:r>
    </w:p>
  </w:footnote>
  <w:footnote w:id="73">
    <w:p w14:paraId="20CC5B2A" w14:textId="6E609846"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There was a dispute in Baghalak CDC over the CDC leadership: the CCDC intervened and resolved the dispute.</w:t>
      </w:r>
    </w:p>
  </w:footnote>
  <w:footnote w:id="74">
    <w:p w14:paraId="768E9A57" w14:textId="36879F9B"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Paymori, Kaloye Sufla CCDC.</w:t>
      </w:r>
      <w:proofErr w:type="gramEnd"/>
    </w:p>
  </w:footnote>
  <w:footnote w:id="75">
    <w:p w14:paraId="1C7EA051" w14:textId="620AB53C"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In Kaloye Sufla, where female participation in CCDC/CDC decision-making was very good, this was largely deemed as largely due to literacy levels among the women.</w:t>
      </w:r>
    </w:p>
  </w:footnote>
  <w:footnote w:id="76">
    <w:p w14:paraId="3DDD6B6B"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For instance, in Qalai Wakil, Nargis CCDC, women FGD respondents did not know about the CCDC.</w:t>
      </w:r>
    </w:p>
  </w:footnote>
  <w:footnote w:id="77">
    <w:p w14:paraId="78C37065"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Baghalak, Guhdar CCDC, women’s FDG.</w:t>
      </w:r>
    </w:p>
  </w:footnote>
  <w:footnote w:id="78">
    <w:p w14:paraId="065F3E26" w14:textId="431E02F5"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Baghalak, Guhdar CCDC.</w:t>
      </w:r>
    </w:p>
  </w:footnote>
  <w:footnote w:id="79">
    <w:p w14:paraId="638BE8C3"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See: http://www.geohive.com/cntry/afghanistan.aspx</w:t>
      </w:r>
    </w:p>
  </w:footnote>
  <w:footnote w:id="80">
    <w:p w14:paraId="096D7462"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See: http://www.undp.org.af/Publications/RegionalNewsletters/NorthUpdate_Feb10.pdf</w:t>
      </w:r>
    </w:p>
  </w:footnote>
  <w:footnote w:id="81">
    <w:p w14:paraId="47168A86"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proofErr w:type="gramStart"/>
      <w:r w:rsidRPr="00B4459A">
        <w:rPr>
          <w:rFonts w:ascii="Arial" w:hAnsi="Arial" w:cs="Arial"/>
          <w:szCs w:val="20"/>
        </w:rPr>
        <w:t>Afghanistan Congressional Communications Hub (2010).</w:t>
      </w:r>
      <w:proofErr w:type="gramEnd"/>
      <w:r w:rsidRPr="00B4459A">
        <w:rPr>
          <w:rFonts w:ascii="Arial" w:hAnsi="Arial" w:cs="Arial"/>
          <w:szCs w:val="20"/>
        </w:rPr>
        <w:t xml:space="preserve"> ‘Afghanistan Policy Page’: http://newstrategicsecurityinitiative.org/ </w:t>
      </w:r>
    </w:p>
  </w:footnote>
  <w:footnote w:id="82">
    <w:p w14:paraId="46CD15FD"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RRERS paper, Balkh: Provincial Profile. </w:t>
      </w:r>
    </w:p>
  </w:footnote>
  <w:footnote w:id="83">
    <w:p w14:paraId="44D1668C" w14:textId="73977BCB"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proofErr w:type="gramStart"/>
      <w:r w:rsidRPr="00B4459A">
        <w:rPr>
          <w:rFonts w:ascii="Arial" w:hAnsi="Arial" w:cs="Arial"/>
          <w:szCs w:val="20"/>
        </w:rPr>
        <w:t>Afghanistan Congressional Communications Hub (2010).</w:t>
      </w:r>
      <w:proofErr w:type="gramEnd"/>
      <w:r w:rsidRPr="00B4459A">
        <w:rPr>
          <w:rFonts w:ascii="Arial" w:hAnsi="Arial" w:cs="Arial"/>
          <w:szCs w:val="20"/>
        </w:rPr>
        <w:t xml:space="preserve"> </w:t>
      </w:r>
      <w:proofErr w:type="gramStart"/>
      <w:r w:rsidRPr="00B4459A">
        <w:rPr>
          <w:rFonts w:ascii="Arial" w:hAnsi="Arial" w:cs="Arial"/>
          <w:szCs w:val="20"/>
        </w:rPr>
        <w:t>Afghanistan Policy Page.</w:t>
      </w:r>
      <w:proofErr w:type="gramEnd"/>
      <w:r w:rsidRPr="00B4459A">
        <w:rPr>
          <w:rFonts w:ascii="Arial" w:hAnsi="Arial" w:cs="Arial"/>
          <w:szCs w:val="20"/>
        </w:rPr>
        <w:t xml:space="preserve"> http://newstrategicsecurityinitiative.org/ </w:t>
      </w:r>
    </w:p>
  </w:footnote>
  <w:footnote w:id="84">
    <w:p w14:paraId="3057E852" w14:textId="72D0DE5E" w:rsidR="003B1543" w:rsidRPr="00B4459A" w:rsidRDefault="003B1543" w:rsidP="00B4459A">
      <w:pPr>
        <w:pStyle w:val="EndNoteBibliography"/>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Coburn, Noah (2010). ‘Parliamentarians and Politics in Afghanistan: Elections and Instability II’, AREU Discussion Paper, pp. 14-15.</w:t>
      </w:r>
    </w:p>
  </w:footnote>
  <w:footnote w:id="85">
    <w:p w14:paraId="37785500" w14:textId="77777777" w:rsidR="003B1543" w:rsidRPr="00B4459A" w:rsidRDefault="003B1543" w:rsidP="00B4459A">
      <w:pPr>
        <w:pStyle w:val="EndNoteBibliography"/>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Rebecca Gang (2010). ‘Community-Based Dispute Resolution Mechanisms in Balkh’, Afghanistan Research and Evaluation Unit Case Study Series: AREU.</w:t>
      </w:r>
    </w:p>
  </w:footnote>
  <w:footnote w:id="86">
    <w:p w14:paraId="1E61B838" w14:textId="77777777" w:rsidR="003B1543" w:rsidRPr="00B4459A" w:rsidRDefault="003B1543" w:rsidP="00B4459A">
      <w:pPr>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Echavez and Bagaporo (2012). ‘Does Women’s participation in the national solidarity programme make a difference in their lives? </w:t>
      </w:r>
      <w:proofErr w:type="gramStart"/>
      <w:r w:rsidRPr="00B4459A">
        <w:rPr>
          <w:rFonts w:ascii="Arial" w:hAnsi="Arial" w:cs="Arial"/>
          <w:sz w:val="20"/>
          <w:szCs w:val="20"/>
        </w:rPr>
        <w:t>A case study in Balkh province’, AREU, Kabul.</w:t>
      </w:r>
      <w:proofErr w:type="gramEnd"/>
    </w:p>
  </w:footnote>
  <w:footnote w:id="87">
    <w:p w14:paraId="30ABDC6F" w14:textId="539EACA7"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See: http://www.nps.edu/programs/ccs/Balkh/Balkh_PDP_Provincial_profile.pdf</w:t>
      </w:r>
    </w:p>
  </w:footnote>
  <w:footnote w:id="88">
    <w:p w14:paraId="733F6B60" w14:textId="60A9D715" w:rsidR="003B1543" w:rsidRPr="00B4459A" w:rsidRDefault="003B1543" w:rsidP="00B4459A">
      <w:pPr>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w:t>
      </w:r>
      <w:proofErr w:type="gramStart"/>
      <w:r w:rsidRPr="00B4459A">
        <w:rPr>
          <w:rFonts w:ascii="Arial" w:hAnsi="Arial" w:cs="Arial"/>
          <w:sz w:val="20"/>
          <w:szCs w:val="20"/>
        </w:rPr>
        <w:t>UNODC (2008).</w:t>
      </w:r>
      <w:proofErr w:type="gramEnd"/>
      <w:r w:rsidRPr="00B4459A">
        <w:rPr>
          <w:rFonts w:ascii="Arial" w:hAnsi="Arial" w:cs="Arial"/>
          <w:sz w:val="20"/>
          <w:szCs w:val="20"/>
        </w:rPr>
        <w:t xml:space="preserve">  ‘An Assessment of the Priority Needs of Former Opium Poppy Farmers in Charbolak, Dehdadi and Kaldar Districts in Balkh Province’, p. 11.</w:t>
      </w:r>
    </w:p>
  </w:footnote>
  <w:footnote w:id="89">
    <w:p w14:paraId="4EC7E174" w14:textId="18A32944"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UNODC, ‘Balkh’, p. 13.</w:t>
      </w:r>
    </w:p>
  </w:footnote>
  <w:footnote w:id="90">
    <w:p w14:paraId="19EF9171" w14:textId="18FECE11" w:rsidR="003B1543" w:rsidRPr="00B4459A" w:rsidRDefault="003B1543" w:rsidP="00B4459A">
      <w:pPr>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USAID (2008) ‘Balkh Provincial Agricultural Profile 2008’, Accelerating Sustainable Agriculture Program, p. 4.</w:t>
      </w:r>
    </w:p>
  </w:footnote>
  <w:footnote w:id="91">
    <w:p w14:paraId="1571C786" w14:textId="7E72CF3B" w:rsidR="003B1543" w:rsidRPr="00B4459A" w:rsidRDefault="003B1543" w:rsidP="00B4459A">
      <w:pPr>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Islamic Republic of Afghanistan (2009) 'Summary of District Development Plan: Khulm District', p. 3.</w:t>
      </w:r>
    </w:p>
  </w:footnote>
  <w:footnote w:id="92">
    <w:p w14:paraId="4457135B" w14:textId="5314C8C9"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OCHA, Humanitarian Bulletin Afghanistan, Issue 27, April 2014.</w:t>
      </w:r>
    </w:p>
  </w:footnote>
  <w:footnote w:id="93">
    <w:p w14:paraId="1ED08EE3" w14:textId="42843B7E"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USAID, ‘Balkh’, p. 16.</w:t>
      </w:r>
    </w:p>
  </w:footnote>
  <w:footnote w:id="94">
    <w:p w14:paraId="30A9E494" w14:textId="4699E399"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Interview, Balkh NSP Representative, 19 January 2015.</w:t>
      </w:r>
    </w:p>
  </w:footnote>
  <w:footnote w:id="95">
    <w:p w14:paraId="351A346B" w14:textId="10D4D9B1"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22.68km.</w:t>
      </w:r>
    </w:p>
  </w:footnote>
  <w:footnote w:id="96">
    <w:p w14:paraId="62A61768" w14:textId="4894BC29"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The CCDC does not believe the road will last beyond two years as it is easily damaged by water.</w:t>
      </w:r>
    </w:p>
  </w:footnote>
  <w:footnote w:id="97">
    <w:p w14:paraId="65495337" w14:textId="2393C0F2"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In use, but in a bad condition.</w:t>
      </w:r>
      <w:proofErr w:type="gramEnd"/>
    </w:p>
  </w:footnote>
  <w:footnote w:id="98">
    <w:p w14:paraId="23C37F2F" w14:textId="20AC5BBA"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7.13km and 12 culverts.</w:t>
      </w:r>
      <w:proofErr w:type="gramEnd"/>
    </w:p>
  </w:footnote>
  <w:footnote w:id="99">
    <w:p w14:paraId="1497E9EA" w14:textId="6EB81883"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We do not have the exact number of wells.</w:t>
      </w:r>
    </w:p>
  </w:footnote>
  <w:footnote w:id="100">
    <w:p w14:paraId="4641C9B4" w14:textId="673268FB"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The wells were implemented in winter and the water distribution system does not work anymore.</w:t>
      </w:r>
    </w:p>
  </w:footnote>
  <w:footnote w:id="101">
    <w:p w14:paraId="6E5370B1" w14:textId="2A854CFA"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CCDC doesn’t have a maintenance plan and requires further funding to keep projects operational.</w:t>
      </w:r>
    </w:p>
  </w:footnote>
  <w:footnote w:id="102">
    <w:p w14:paraId="3CD3B1E2" w14:textId="576A212D"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Mashi, poor.</w:t>
      </w:r>
      <w:proofErr w:type="gramEnd"/>
    </w:p>
  </w:footnote>
  <w:footnote w:id="103">
    <w:p w14:paraId="5EFEDC39" w14:textId="6E0BEF3D"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Etifaq, Zambokan, women.</w:t>
      </w:r>
      <w:proofErr w:type="gramEnd"/>
    </w:p>
  </w:footnote>
  <w:footnote w:id="104">
    <w:p w14:paraId="0F012773" w14:textId="7D02C351"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Etifaq, Zambokan CDC.</w:t>
      </w:r>
    </w:p>
  </w:footnote>
  <w:footnote w:id="105">
    <w:p w14:paraId="1EAE9CAD" w14:textId="19BCDFC3"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Our data does not provide any evidence, positive or negative, with respect to this issue.</w:t>
      </w:r>
    </w:p>
  </w:footnote>
  <w:footnote w:id="106">
    <w:p w14:paraId="325BF902" w14:textId="0F52B0D6"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Etifaq CCDC.</w:t>
      </w:r>
    </w:p>
  </w:footnote>
  <w:footnote w:id="107">
    <w:p w14:paraId="597AEA13" w14:textId="07DDAEC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r w:rsidRPr="00B4459A">
        <w:rPr>
          <w:rFonts w:ascii="Arial" w:hAnsi="Arial" w:cs="Arial"/>
          <w:bCs/>
          <w:szCs w:val="20"/>
        </w:rPr>
        <w:t>‘We can’t say a clear case in this regard but while the CCDC was active, we were reporting the people’s needs to the district governor’.</w:t>
      </w:r>
    </w:p>
  </w:footnote>
  <w:footnote w:id="108">
    <w:p w14:paraId="386A0887" w14:textId="52F3B02F"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All Azadi CDCs; all Etifaq CDCs.</w:t>
      </w:r>
      <w:proofErr w:type="gramEnd"/>
    </w:p>
  </w:footnote>
  <w:footnote w:id="109">
    <w:p w14:paraId="07ADD8FD" w14:textId="5996653D"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Etifaq, Mashi, poor, rich; Yakatoot, beneficiaries, rich, women; Zambokan, beneficiaries, poor, rich.</w:t>
      </w:r>
      <w:proofErr w:type="gramEnd"/>
    </w:p>
  </w:footnote>
  <w:footnote w:id="110">
    <w:p w14:paraId="304884F9" w14:textId="6C439B59"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Azadi, Sayed Gheysodin Peer, beneficiaries, poor, rich; Haji Ali Arabia, poor, rich; Ghazi Abad, beneficiaries, poor, rich.</w:t>
      </w:r>
    </w:p>
  </w:footnote>
  <w:footnote w:id="111">
    <w:p w14:paraId="3EB48179"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Etifaq, Zambokan.</w:t>
      </w:r>
    </w:p>
  </w:footnote>
  <w:footnote w:id="112">
    <w:p w14:paraId="1E957430" w14:textId="273EFEC1"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Etifaq, Mashi, poor.</w:t>
      </w:r>
    </w:p>
  </w:footnote>
  <w:footnote w:id="113">
    <w:p w14:paraId="2CAB5537"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Azadi CCDC.</w:t>
      </w:r>
    </w:p>
  </w:footnote>
  <w:footnote w:id="114">
    <w:p w14:paraId="1AAF33FA" w14:textId="77777777" w:rsidR="003B1543" w:rsidRPr="00B4459A" w:rsidRDefault="003B1543" w:rsidP="00B4459A">
      <w:pPr>
        <w:widowControl w:val="0"/>
        <w:autoSpaceDE w:val="0"/>
        <w:autoSpaceDN w:val="0"/>
        <w:adjustRightInd w:val="0"/>
        <w:jc w:val="both"/>
        <w:rPr>
          <w:rFonts w:ascii="Arial" w:hAnsi="Arial" w:cs="Arial"/>
          <w:bCs/>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‘On the basis of norms of the community, traditional leaders and religious leaders are considered as key participants in all social issues. The traditional leaders have been actively involved in all decisions we made for project implementation’, Etifaq CCDC.</w:t>
      </w:r>
      <w:r w:rsidRPr="00B4459A">
        <w:rPr>
          <w:rFonts w:ascii="Arial" w:hAnsi="Arial" w:cs="Arial"/>
          <w:bCs/>
          <w:sz w:val="20"/>
          <w:szCs w:val="20"/>
        </w:rPr>
        <w:t xml:space="preserve"> </w:t>
      </w:r>
      <w:proofErr w:type="gramStart"/>
      <w:r w:rsidRPr="00B4459A">
        <w:rPr>
          <w:rFonts w:ascii="Arial" w:hAnsi="Arial" w:cs="Arial"/>
          <w:bCs/>
          <w:sz w:val="20"/>
          <w:szCs w:val="20"/>
        </w:rPr>
        <w:t>‘They have been consulted in most of the issues in community, because they have very dominant social role’, Sarab CCDC.</w:t>
      </w:r>
      <w:proofErr w:type="gramEnd"/>
    </w:p>
  </w:footnote>
  <w:footnote w:id="115">
    <w:p w14:paraId="160418A9"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Etifaq, Yakatoot.</w:t>
      </w:r>
    </w:p>
  </w:footnote>
  <w:footnote w:id="116">
    <w:p w14:paraId="6F990962" w14:textId="2F578860"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Etifaq CCDC.</w:t>
      </w:r>
    </w:p>
  </w:footnote>
  <w:footnote w:id="117">
    <w:p w14:paraId="13D3D8A1" w14:textId="59DFB75D"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As respondents from Yakatoot CDC state themselves, the “CCDC has not positively benefited the community and there has been no coming together of communities because of it.”</w:t>
      </w:r>
    </w:p>
  </w:footnote>
  <w:footnote w:id="118">
    <w:p w14:paraId="57BED110"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 was not clear from the data how this functions or feeds into the work of the main male-dominated CCDC.</w:t>
      </w:r>
    </w:p>
  </w:footnote>
  <w:footnote w:id="119">
    <w:p w14:paraId="4E6733EB"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Sarab, Kishindeh, women.</w:t>
      </w:r>
      <w:proofErr w:type="gramEnd"/>
    </w:p>
  </w:footnote>
  <w:footnote w:id="120">
    <w:p w14:paraId="683FA7CB"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Balkh, Mashi, poor</w:t>
      </w:r>
    </w:p>
  </w:footnote>
  <w:footnote w:id="121">
    <w:p w14:paraId="6D150663"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Balkh, Mashi, poor.</w:t>
      </w:r>
    </w:p>
  </w:footnote>
  <w:footnote w:id="122">
    <w:p w14:paraId="5AA2F687"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Balkh, Mashi, women.</w:t>
      </w:r>
      <w:proofErr w:type="gramEnd"/>
      <w:r w:rsidRPr="00B4459A">
        <w:rPr>
          <w:rFonts w:ascii="Arial" w:hAnsi="Arial" w:cs="Arial"/>
          <w:szCs w:val="20"/>
        </w:rPr>
        <w:t xml:space="preserve"> Sarab, beneficiaries, </w:t>
      </w:r>
    </w:p>
  </w:footnote>
  <w:footnote w:id="123">
    <w:p w14:paraId="38D88EE8"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Balkh, Mashi, women.</w:t>
      </w:r>
      <w:proofErr w:type="gramEnd"/>
    </w:p>
  </w:footnote>
  <w:footnote w:id="124">
    <w:p w14:paraId="66EF2967"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Azadi, Haji Ali Arabia, beneficiaries.</w:t>
      </w:r>
    </w:p>
  </w:footnote>
  <w:footnote w:id="125">
    <w:p w14:paraId="00144D6E"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Sarab, Naydaraz, women</w:t>
      </w:r>
    </w:p>
  </w:footnote>
  <w:footnote w:id="126">
    <w:p w14:paraId="6195DACD"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See: http://www.geohive.com/cntry/afghanistan.aspx </w:t>
      </w:r>
    </w:p>
  </w:footnote>
  <w:footnote w:id="127">
    <w:p w14:paraId="4CF7CBCE"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See: MRRD/NABDP/MIS2012</w:t>
      </w:r>
    </w:p>
  </w:footnote>
  <w:footnote w:id="128">
    <w:p w14:paraId="595275CD"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UNDP Provincial profile for Nangarhar.</w:t>
      </w:r>
      <w:proofErr w:type="gramEnd"/>
    </w:p>
  </w:footnote>
  <w:footnote w:id="129">
    <w:p w14:paraId="4B7E1CC1"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UNDP Provincial profile for Nangarhar.</w:t>
      </w:r>
      <w:proofErr w:type="gramEnd"/>
      <w:r w:rsidRPr="00B4459A">
        <w:rPr>
          <w:rFonts w:ascii="Arial" w:hAnsi="Arial" w:cs="Arial"/>
          <w:szCs w:val="20"/>
        </w:rPr>
        <w:t xml:space="preserve"> </w:t>
      </w:r>
    </w:p>
  </w:footnote>
  <w:footnote w:id="130">
    <w:p w14:paraId="4021E571" w14:textId="77777777"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See:  http://www.areu.org.af/Uploads/EditionPdfs/941E-Community-Based%20Dispute%20Resolution%20in%20Nangarhar%20CS%202009.pdf</w:t>
      </w:r>
    </w:p>
  </w:footnote>
  <w:footnote w:id="131">
    <w:p w14:paraId="6F6BE4E8" w14:textId="77777777"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See: http://www.areu.org.af/Uploads/EditionPdfs/941E-Community-Based%20Dispute%20Resolution%20in%20Nangarhar%20CS%202009.pdf </w:t>
      </w:r>
    </w:p>
  </w:footnote>
  <w:footnote w:id="132">
    <w:p w14:paraId="193B7534" w14:textId="30D6B332" w:rsidR="003B1543" w:rsidRPr="00B4459A" w:rsidRDefault="003B1543" w:rsidP="00B4459A">
      <w:pPr>
        <w:pStyle w:val="EndNoteBibliography"/>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Ashley Jackson (2014) 'Politics and Governance in Afghanistan: The Case of Nangahar', Working Paper 16, Secure Livelihoods Research Consortium, p. 30.</w:t>
      </w:r>
    </w:p>
  </w:footnote>
  <w:footnote w:id="133">
    <w:p w14:paraId="628137BF" w14:textId="5E7C980F"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Jackson,  ‘Nangahar’, p. 31.</w:t>
      </w:r>
    </w:p>
  </w:footnote>
  <w:footnote w:id="134">
    <w:p w14:paraId="6E1081B5"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The female research team did not encounter any challenges during the collection of information as they had a sufficient number of women in the group discussions but bringing men together in a group was difficult due to the security situation in the village. The FP, NSP representatives and the community members were not in favour of coming together in a big group because they said that anti-government elements are present in the villages and they follow and monitoring people gatherings.</w:t>
      </w:r>
    </w:p>
  </w:footnote>
  <w:footnote w:id="135">
    <w:p w14:paraId="697C3476" w14:textId="46BE3D70"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The research team tried to reach a more diverse range of project types however security restrictions prevented this. Please see the Methodology section for further information.</w:t>
      </w:r>
    </w:p>
  </w:footnote>
  <w:footnote w:id="136">
    <w:p w14:paraId="0A4CEFD9"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Akhwanzadagan (women), Hisarshahi, Nangahar.</w:t>
      </w:r>
    </w:p>
  </w:footnote>
  <w:footnote w:id="137">
    <w:p w14:paraId="1C74E26E" w14:textId="0384736F"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Apparently around 6,000 people benefitted. Some small villages may not have benefitted.</w:t>
      </w:r>
    </w:p>
  </w:footnote>
  <w:footnote w:id="138">
    <w:p w14:paraId="0315A682" w14:textId="733C7615"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The CCDC claim 20,000 people benefit from the pathways, 2,500 from the canal, and 500-600 from the walls.</w:t>
      </w:r>
    </w:p>
  </w:footnote>
  <w:footnote w:id="139">
    <w:p w14:paraId="0209D0A6" w14:textId="4E28DBDF"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Some concerns about negative impact for some community members due to closeness of canals to houses and resulting humidity.</w:t>
      </w:r>
    </w:p>
  </w:footnote>
  <w:footnote w:id="140">
    <w:p w14:paraId="3BE63943" w14:textId="7BC6448E"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2km in each village.</w:t>
      </w:r>
      <w:proofErr w:type="gramEnd"/>
    </w:p>
  </w:footnote>
  <w:footnote w:id="141">
    <w:p w14:paraId="6A08C3A5" w14:textId="6459E435"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33 wells.</w:t>
      </w:r>
    </w:p>
  </w:footnote>
  <w:footnote w:id="142">
    <w:p w14:paraId="763E133F" w14:textId="4F6711E2"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Some small villages may not have benefitted.</w:t>
      </w:r>
    </w:p>
  </w:footnote>
  <w:footnote w:id="143">
    <w:p w14:paraId="449A0B4F"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However, the CDC in Batton, Hisarshahi </w:t>
      </w:r>
      <w:proofErr w:type="gramStart"/>
      <w:r w:rsidRPr="00B4459A">
        <w:rPr>
          <w:rFonts w:ascii="Arial" w:hAnsi="Arial" w:cs="Arial"/>
          <w:szCs w:val="20"/>
        </w:rPr>
        <w:t>noted that</w:t>
      </w:r>
      <w:proofErr w:type="gramEnd"/>
      <w:r w:rsidRPr="00B4459A">
        <w:rPr>
          <w:rFonts w:ascii="Arial" w:hAnsi="Arial" w:cs="Arial"/>
          <w:szCs w:val="20"/>
        </w:rPr>
        <w:t xml:space="preserve"> “CCDC did not fulfil expectation of community members from all 5 CDCs.”</w:t>
      </w:r>
    </w:p>
  </w:footnote>
  <w:footnote w:id="144">
    <w:p w14:paraId="64B0A75F"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Kariz.</w:t>
      </w:r>
    </w:p>
  </w:footnote>
  <w:footnote w:id="145">
    <w:p w14:paraId="6811C0E6"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As stated by Hisarshahi CCDC: “Our CDCs clustered together because we want to implement bigger projects which could not be implemented through individual CDCs, to bring unity and solidarity among the members of the neighboring CDCs and to reduce projects costs for example; before the establishment of CCDC, the members of each CDC were going to Jalalabad for the procurement of goods for the projects and now only the procurement committee members of the CCDC purchase goods for the projects thus we save the time and money of CDC members.”  </w:t>
      </w:r>
    </w:p>
  </w:footnote>
  <w:footnote w:id="146">
    <w:p w14:paraId="0C222C26"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Hisarshahi CCDC.</w:t>
      </w:r>
    </w:p>
  </w:footnote>
  <w:footnote w:id="147">
    <w:p w14:paraId="16045332"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Such as disagreements over project choice in all three CCDCs.</w:t>
      </w:r>
      <w:proofErr w:type="gramEnd"/>
    </w:p>
  </w:footnote>
  <w:footnote w:id="148">
    <w:p w14:paraId="3EF87124"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CCDC.</w:t>
      </w:r>
    </w:p>
  </w:footnote>
  <w:footnote w:id="149">
    <w:p w14:paraId="5C1952F6"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CDC respondents, Batton, Hisarshahi CCDC.</w:t>
      </w:r>
      <w:proofErr w:type="gramEnd"/>
      <w:r w:rsidRPr="00B4459A">
        <w:rPr>
          <w:rFonts w:ascii="Arial" w:hAnsi="Arial" w:cs="Arial"/>
          <w:szCs w:val="20"/>
        </w:rPr>
        <w:t xml:space="preserve"> </w:t>
      </w:r>
      <w:proofErr w:type="gramStart"/>
      <w:r w:rsidRPr="00B4459A">
        <w:rPr>
          <w:rFonts w:ascii="Arial" w:hAnsi="Arial" w:cs="Arial"/>
          <w:szCs w:val="20"/>
        </w:rPr>
        <w:t>Motahida, Baba Zagaran, Rich.</w:t>
      </w:r>
      <w:proofErr w:type="gramEnd"/>
    </w:p>
  </w:footnote>
  <w:footnote w:id="150">
    <w:p w14:paraId="52907BE3"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Miran and Malikan CDC, Rich.</w:t>
      </w:r>
    </w:p>
  </w:footnote>
  <w:footnote w:id="151">
    <w:p w14:paraId="32B1C240"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CCDC notes that ‘the DDA requested the CCDC provide them with a report explaining the projects’ implementation. The CCDC provided the DDA with a detailed report on financing all implemented projects.’</w:t>
      </w:r>
    </w:p>
  </w:footnote>
  <w:footnote w:id="152">
    <w:p w14:paraId="6875EB3D"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As Hisarshahi CCDC noted: “</w:t>
      </w:r>
      <w:r w:rsidRPr="00B4459A">
        <w:rPr>
          <w:rFonts w:ascii="Arial" w:hAnsi="Arial" w:cs="Arial"/>
          <w:bCs/>
          <w:szCs w:val="20"/>
        </w:rPr>
        <w:t>We meet them on monthly basis. We discuss the implementation of the projects; both CCDC and DDA share their program with each other and they share their views about their mutual cooperation during the implementation of the projects. They also discuss and find solution for the problems and issues raised within the community. For instance, during the last meeting they discussed constructing a water reservoir on the river to store water and use this for the irrigation of agriculture land during appropriate time.”</w:t>
      </w:r>
    </w:p>
  </w:footnote>
  <w:footnote w:id="153">
    <w:p w14:paraId="0ECE62C6"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 xml:space="preserve">Hisarshahi, Akhwanzadagan, Rich; Bazar </w:t>
      </w:r>
      <w:proofErr w:type="spellStart"/>
      <w:r w:rsidRPr="00B4459A">
        <w:rPr>
          <w:rFonts w:ascii="Arial" w:hAnsi="Arial" w:cs="Arial"/>
          <w:szCs w:val="20"/>
        </w:rPr>
        <w:t>Kalay</w:t>
      </w:r>
      <w:proofErr w:type="spellEnd"/>
      <w:r w:rsidRPr="00B4459A">
        <w:rPr>
          <w:rFonts w:ascii="Arial" w:hAnsi="Arial" w:cs="Arial"/>
          <w:szCs w:val="20"/>
        </w:rPr>
        <w:t>, Batton, Beneficiaries.</w:t>
      </w:r>
      <w:proofErr w:type="gramEnd"/>
    </w:p>
  </w:footnote>
  <w:footnote w:id="154">
    <w:p w14:paraId="1EAFF0B7"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Piyowolu, Poor and Rich; Darbazala, Rich; Ba-</w:t>
      </w:r>
      <w:proofErr w:type="spellStart"/>
      <w:r w:rsidRPr="00B4459A">
        <w:rPr>
          <w:rFonts w:ascii="Arial" w:hAnsi="Arial" w:cs="Arial"/>
          <w:szCs w:val="20"/>
        </w:rPr>
        <w:t>ar</w:t>
      </w:r>
      <w:proofErr w:type="spellEnd"/>
      <w:r w:rsidRPr="00B4459A">
        <w:rPr>
          <w:rFonts w:ascii="Arial" w:hAnsi="Arial" w:cs="Arial"/>
          <w:szCs w:val="20"/>
        </w:rPr>
        <w:t>, Rich.</w:t>
      </w:r>
    </w:p>
  </w:footnote>
  <w:footnote w:id="155">
    <w:p w14:paraId="5EB26B74"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Darbazala CDC.</w:t>
      </w:r>
    </w:p>
  </w:footnote>
  <w:footnote w:id="156">
    <w:p w14:paraId="7DD12C36"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CCDC.</w:t>
      </w:r>
    </w:p>
  </w:footnote>
  <w:footnote w:id="157">
    <w:p w14:paraId="5C9A031C"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and Itehad CCDCs.</w:t>
      </w:r>
    </w:p>
  </w:footnote>
  <w:footnote w:id="158">
    <w:p w14:paraId="1B762DCE"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Kariz CDC.</w:t>
      </w:r>
    </w:p>
  </w:footnote>
  <w:footnote w:id="159">
    <w:p w14:paraId="1FC7E924"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Baba, Women.</w:t>
      </w:r>
    </w:p>
  </w:footnote>
  <w:footnote w:id="160">
    <w:p w14:paraId="5347D17C"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Darbazala, Rich.</w:t>
      </w:r>
    </w:p>
  </w:footnote>
  <w:footnote w:id="161">
    <w:p w14:paraId="053C5FDC"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Miran and Malikan CDC.</w:t>
      </w:r>
    </w:p>
  </w:footnote>
  <w:footnote w:id="162">
    <w:p w14:paraId="78363E48"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Hisarshahi claimed 10 male, 5 female; Itehad claimed 10 males, 1 female (symbolic); and Motahida claimed 14 males and 2 females. Regarding the latter CCDC it was claimed that “the two female members are from the same village; one is the cousin of the CCDC chair.”</w:t>
      </w:r>
    </w:p>
  </w:footnote>
  <w:footnote w:id="163">
    <w:p w14:paraId="5400354F"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Akhwanzadagan CDC, Beneficiaries, Poor, Rich, Women.</w:t>
      </w:r>
      <w:proofErr w:type="gramEnd"/>
    </w:p>
  </w:footnote>
  <w:footnote w:id="164">
    <w:p w14:paraId="44C5FE52" w14:textId="5A2BAEE2" w:rsidR="003B1543" w:rsidRPr="00B4459A" w:rsidRDefault="003B1543" w:rsidP="00B4459A">
      <w:pPr>
        <w:widowControl w:val="0"/>
        <w:autoSpaceDE w:val="0"/>
        <w:autoSpaceDN w:val="0"/>
        <w:adjustRightInd w:val="0"/>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Bazar, Women: not consulted ever, only consult husbands. Not updated on progress.</w:t>
      </w:r>
    </w:p>
  </w:footnote>
  <w:footnote w:id="165">
    <w:p w14:paraId="7ABA67FA"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Miran and Malikan CDC.</w:t>
      </w:r>
    </w:p>
  </w:footnote>
  <w:footnote w:id="166">
    <w:p w14:paraId="5C33DA01"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Miran and Malikan CDC.</w:t>
      </w:r>
    </w:p>
  </w:footnote>
  <w:footnote w:id="167">
    <w:p w14:paraId="4C3F3FB0"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Piyowolu CDC)</w:t>
      </w:r>
      <w:proofErr w:type="gramStart"/>
      <w:r w:rsidRPr="00B4459A">
        <w:rPr>
          <w:rFonts w:ascii="Arial" w:hAnsi="Arial" w:cs="Arial"/>
          <w:szCs w:val="20"/>
        </w:rPr>
        <w:t>;</w:t>
      </w:r>
      <w:proofErr w:type="gramEnd"/>
      <w:r w:rsidRPr="00B4459A">
        <w:rPr>
          <w:rFonts w:ascii="Arial" w:hAnsi="Arial" w:cs="Arial"/>
          <w:szCs w:val="20"/>
        </w:rPr>
        <w:t xml:space="preserve"> Mot, Miran and Malikan.</w:t>
      </w:r>
    </w:p>
  </w:footnote>
  <w:footnote w:id="168">
    <w:p w14:paraId="317B2F49"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Hisarshahi and Itehad CCDCs; Motahida, Kariz CDC.</w:t>
      </w:r>
      <w:proofErr w:type="gramEnd"/>
    </w:p>
  </w:footnote>
  <w:footnote w:id="169">
    <w:p w14:paraId="5DD1D005"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As the poor respondents put it, ‘Female participation should not be increased, first of all there should be jobs for the men, then provide space for the women’. </w:t>
      </w:r>
      <w:proofErr w:type="gramStart"/>
      <w:r w:rsidRPr="00B4459A">
        <w:rPr>
          <w:rFonts w:ascii="Arial" w:hAnsi="Arial" w:cs="Arial"/>
          <w:szCs w:val="20"/>
        </w:rPr>
        <w:t>Baba, Motahida CCDC.</w:t>
      </w:r>
      <w:proofErr w:type="gramEnd"/>
    </w:p>
  </w:footnote>
  <w:footnote w:id="170">
    <w:p w14:paraId="55263B1D"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Ba-</w:t>
      </w:r>
      <w:proofErr w:type="spellStart"/>
      <w:r w:rsidRPr="00B4459A">
        <w:rPr>
          <w:rFonts w:ascii="Arial" w:hAnsi="Arial" w:cs="Arial"/>
          <w:szCs w:val="20"/>
        </w:rPr>
        <w:t>ar</w:t>
      </w:r>
      <w:proofErr w:type="spellEnd"/>
      <w:r w:rsidRPr="00B4459A">
        <w:rPr>
          <w:rFonts w:ascii="Arial" w:hAnsi="Arial" w:cs="Arial"/>
          <w:szCs w:val="20"/>
        </w:rPr>
        <w:t xml:space="preserve">, poor. Kariz, beneficiaries: ‘they are half of community and </w:t>
      </w:r>
      <w:proofErr w:type="gramStart"/>
      <w:r w:rsidRPr="00B4459A">
        <w:rPr>
          <w:rFonts w:ascii="Arial" w:hAnsi="Arial" w:cs="Arial"/>
          <w:szCs w:val="20"/>
        </w:rPr>
        <w:t>should  have</w:t>
      </w:r>
      <w:proofErr w:type="gramEnd"/>
      <w:r w:rsidRPr="00B4459A">
        <w:rPr>
          <w:rFonts w:ascii="Arial" w:hAnsi="Arial" w:cs="Arial"/>
          <w:szCs w:val="20"/>
        </w:rPr>
        <w:t xml:space="preserve"> a say in all aspects of their personal life, we want them to be fully involved.’</w:t>
      </w:r>
    </w:p>
  </w:footnote>
  <w:footnote w:id="171">
    <w:p w14:paraId="36B6A592"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Piyowolu, Rich.</w:t>
      </w:r>
    </w:p>
  </w:footnote>
  <w:footnote w:id="172">
    <w:p w14:paraId="17FAAA4F"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Miran and Malikan, Poor.</w:t>
      </w:r>
    </w:p>
  </w:footnote>
  <w:footnote w:id="173">
    <w:p w14:paraId="06644B21"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Motahida, Baba, Beneficiaries)</w:t>
      </w:r>
    </w:p>
  </w:footnote>
  <w:footnote w:id="174">
    <w:p w14:paraId="50A2EDD4"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Darbazala, Women: ‘Allocating some privilege would have positive impact on women participation in CDC.’</w:t>
      </w:r>
    </w:p>
  </w:footnote>
  <w:footnote w:id="175">
    <w:p w14:paraId="158ACABD"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Ba-</w:t>
      </w:r>
      <w:proofErr w:type="spellStart"/>
      <w:r w:rsidRPr="00B4459A">
        <w:rPr>
          <w:rFonts w:ascii="Arial" w:hAnsi="Arial" w:cs="Arial"/>
          <w:szCs w:val="20"/>
        </w:rPr>
        <w:t>ar</w:t>
      </w:r>
      <w:proofErr w:type="spellEnd"/>
      <w:r w:rsidRPr="00B4459A">
        <w:rPr>
          <w:rFonts w:ascii="Arial" w:hAnsi="Arial" w:cs="Arial"/>
          <w:szCs w:val="20"/>
        </w:rPr>
        <w:t>, Women.</w:t>
      </w:r>
    </w:p>
  </w:footnote>
  <w:footnote w:id="176">
    <w:p w14:paraId="08907DA5" w14:textId="5A79CBD0"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Almost the exact same ideas were suggested by the rich and beneficiary respondents in Miran and Malikan, Motahida</w:t>
      </w:r>
      <w:proofErr w:type="gramEnd"/>
      <w:r w:rsidRPr="00B4459A">
        <w:rPr>
          <w:rFonts w:ascii="Arial" w:hAnsi="Arial" w:cs="Arial"/>
          <w:szCs w:val="20"/>
        </w:rPr>
        <w:t>.</w:t>
      </w:r>
    </w:p>
  </w:footnote>
  <w:footnote w:id="177">
    <w:p w14:paraId="2A30D346"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Darbazala, Rich.</w:t>
      </w:r>
    </w:p>
  </w:footnote>
  <w:footnote w:id="178">
    <w:p w14:paraId="2E25DDFA"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Itehad, Piyowolu, Poor; Rich and Women, Kariz CDC; Baba, women; Motahida, Miran and Malikan, Poor.</w:t>
      </w:r>
      <w:proofErr w:type="gramEnd"/>
    </w:p>
  </w:footnote>
  <w:footnote w:id="179">
    <w:p w14:paraId="7DC18679"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Darbazala, Women.</w:t>
      </w:r>
    </w:p>
  </w:footnote>
  <w:footnote w:id="180">
    <w:p w14:paraId="0450DB2E"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Piyowolu, Women.</w:t>
      </w:r>
    </w:p>
  </w:footnote>
  <w:footnote w:id="181">
    <w:p w14:paraId="2CF513B5" w14:textId="302BEE54"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Itehad, Darbazala, Beneficiaries; Itehad, Ba-</w:t>
      </w:r>
      <w:proofErr w:type="spellStart"/>
      <w:r w:rsidRPr="00B4459A">
        <w:rPr>
          <w:rFonts w:ascii="Arial" w:hAnsi="Arial" w:cs="Arial"/>
          <w:szCs w:val="20"/>
        </w:rPr>
        <w:t>ar</w:t>
      </w:r>
      <w:proofErr w:type="spellEnd"/>
      <w:r w:rsidRPr="00B4459A">
        <w:rPr>
          <w:rFonts w:ascii="Arial" w:hAnsi="Arial" w:cs="Arial"/>
          <w:szCs w:val="20"/>
        </w:rPr>
        <w:t>, rich.</w:t>
      </w:r>
      <w:proofErr w:type="gramEnd"/>
    </w:p>
  </w:footnote>
  <w:footnote w:id="182">
    <w:p w14:paraId="2308D909"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Interview, Balkh NSP provincial manager.</w:t>
      </w:r>
      <w:proofErr w:type="gramEnd"/>
    </w:p>
  </w:footnote>
  <w:footnote w:id="183">
    <w:p w14:paraId="257AF9F3" w14:textId="05B1E6A6"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“Clusters have not played a role in dispute settlement – their activities were just about the development projects.” </w:t>
      </w:r>
      <w:proofErr w:type="gramStart"/>
      <w:r w:rsidRPr="00B4459A">
        <w:rPr>
          <w:rFonts w:ascii="Arial" w:hAnsi="Arial" w:cs="Arial"/>
          <w:szCs w:val="20"/>
        </w:rPr>
        <w:t>Azadi, Haji Ali Arabia CDC.</w:t>
      </w:r>
      <w:proofErr w:type="gramEnd"/>
    </w:p>
  </w:footnote>
  <w:footnote w:id="184">
    <w:p w14:paraId="7B658106"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Nangahar, Motahida, Kariz, poor.</w:t>
      </w:r>
    </w:p>
  </w:footnote>
  <w:footnote w:id="185">
    <w:p w14:paraId="0013BCCB"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“The CDC wanted 200m of pathway that would run in front of the mosque and benefit everybody, but the CCDC changed the project to a protection wall in front of the house of a CCDC member. The location of a drinking water well also changed from a public location to inside a house for private use.” This was put down to tribal interference. Miran and Malikan CDC.</w:t>
      </w:r>
    </w:p>
  </w:footnote>
  <w:footnote w:id="186">
    <w:p w14:paraId="103E63BB"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Motahida, Miran and Malikan, beneficiaries and poor; Kariz, rich; Baba, beneficiaries and rich.</w:t>
      </w:r>
      <w:proofErr w:type="gramEnd"/>
    </w:p>
  </w:footnote>
  <w:footnote w:id="187">
    <w:p w14:paraId="252A3C77" w14:textId="3F9DB182"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There were some reports that certain communities at the village level did not benefit from the projects near Akhwanzadagan in Hisarshahi CCDC. </w:t>
      </w:r>
      <w:proofErr w:type="gramStart"/>
      <w:r w:rsidRPr="00B4459A">
        <w:rPr>
          <w:rFonts w:ascii="Arial" w:hAnsi="Arial" w:cs="Arial"/>
          <w:szCs w:val="20"/>
        </w:rPr>
        <w:t>Hisarshahi, Akhwanzadagan, women.</w:t>
      </w:r>
      <w:proofErr w:type="gramEnd"/>
    </w:p>
  </w:footnote>
  <w:footnote w:id="188">
    <w:p w14:paraId="4484C850" w14:textId="7F9BDC71"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Ba-</w:t>
      </w:r>
      <w:proofErr w:type="spellStart"/>
      <w:r w:rsidRPr="00B4459A">
        <w:rPr>
          <w:rFonts w:ascii="Arial" w:hAnsi="Arial" w:cs="Arial"/>
          <w:szCs w:val="20"/>
        </w:rPr>
        <w:t>ar</w:t>
      </w:r>
      <w:proofErr w:type="spellEnd"/>
      <w:r w:rsidRPr="00B4459A">
        <w:rPr>
          <w:rFonts w:ascii="Arial" w:hAnsi="Arial" w:cs="Arial"/>
          <w:szCs w:val="20"/>
        </w:rPr>
        <w:t>, poor; Darbazala, rich.</w:t>
      </w:r>
    </w:p>
  </w:footnote>
  <w:footnote w:id="189">
    <w:p w14:paraId="35058238" w14:textId="641F5BBB"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Itehad, Darbazala, poor; Piyowolu, rich.</w:t>
      </w:r>
    </w:p>
  </w:footnote>
  <w:footnote w:id="190">
    <w:p w14:paraId="1D00DCB6" w14:textId="58F80536" w:rsidR="003B1543" w:rsidRPr="00B4459A" w:rsidRDefault="003B1543" w:rsidP="00B4459A">
      <w:pPr>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Even adjacent villages may vary greatly in terms of land ownership – one may be land owning, the other a client landless community of the former. Wily, ‘Land relations’.</w:t>
      </w:r>
    </w:p>
  </w:footnote>
  <w:footnote w:id="191">
    <w:p w14:paraId="4B60E3C0" w14:textId="193CC354"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Wily, Land relations’, p. 68.</w:t>
      </w:r>
      <w:proofErr w:type="gramEnd"/>
    </w:p>
  </w:footnote>
  <w:footnote w:id="192">
    <w:p w14:paraId="451FF10F" w14:textId="05F8C1AC"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Wily, ‘Land Relations’.</w:t>
      </w:r>
    </w:p>
  </w:footnote>
  <w:footnote w:id="193">
    <w:p w14:paraId="188F4CCB" w14:textId="77777777"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Balkh, Yakatoot CDC.</w:t>
      </w:r>
    </w:p>
  </w:footnote>
  <w:footnote w:id="194">
    <w:p w14:paraId="18A69FFC" w14:textId="28B1473A"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This was evident in Jackson’s analysis of Nangahar but is symptomatic of more general patterns throughout the country. Jackson, ‘Nangahar’.</w:t>
      </w:r>
    </w:p>
  </w:footnote>
  <w:footnote w:id="195">
    <w:p w14:paraId="756FA19A" w14:textId="415CCDFF"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Jackson, ‘Nangahar’, p. 27.</w:t>
      </w:r>
    </w:p>
  </w:footnote>
  <w:footnote w:id="196">
    <w:p w14:paraId="56978EAD" w14:textId="652CC58E" w:rsidR="003B1543" w:rsidRPr="00B4459A" w:rsidRDefault="003B1543" w:rsidP="00B4459A">
      <w:pPr>
        <w:pStyle w:val="FootnoteText"/>
        <w:jc w:val="both"/>
        <w:rPr>
          <w:rFonts w:ascii="Arial" w:hAnsi="Arial" w:cs="Arial"/>
          <w:color w:val="FF0000"/>
          <w:szCs w:val="20"/>
        </w:rPr>
      </w:pPr>
      <w:r w:rsidRPr="00B4459A">
        <w:rPr>
          <w:rStyle w:val="FootnoteReference"/>
          <w:rFonts w:ascii="Arial" w:hAnsi="Arial" w:cs="Arial"/>
          <w:szCs w:val="20"/>
        </w:rPr>
        <w:footnoteRef/>
      </w:r>
      <w:r w:rsidRPr="00B4459A">
        <w:rPr>
          <w:rFonts w:ascii="Arial" w:hAnsi="Arial" w:cs="Arial"/>
          <w:szCs w:val="20"/>
        </w:rPr>
        <w:t xml:space="preserve"> As Jackson states, ‘the authority of the district governor still derives primarily from the individual that occupies the position and that individual’s network. More often than not, the position of district governor appears to be used to curry favour through individual appointments or mete out punishment’, p. 34.</w:t>
      </w:r>
    </w:p>
  </w:footnote>
  <w:footnote w:id="197">
    <w:p w14:paraId="4A913E6F" w14:textId="62DA968A" w:rsidR="003B1543" w:rsidRPr="00B4459A" w:rsidRDefault="003B1543" w:rsidP="00B4459A">
      <w:pPr>
        <w:widowControl w:val="0"/>
        <w:autoSpaceDE w:val="0"/>
        <w:autoSpaceDN w:val="0"/>
        <w:adjustRightInd w:val="0"/>
        <w:jc w:val="both"/>
        <w:rPr>
          <w:rFonts w:ascii="Arial" w:hAnsi="Arial" w:cs="Arial"/>
          <w:sz w:val="20"/>
          <w:szCs w:val="20"/>
        </w:rPr>
      </w:pPr>
      <w:r w:rsidRPr="00B4459A">
        <w:rPr>
          <w:rStyle w:val="FootnoteReference"/>
          <w:rFonts w:ascii="Arial" w:hAnsi="Arial" w:cs="Arial"/>
          <w:sz w:val="20"/>
          <w:szCs w:val="20"/>
        </w:rPr>
        <w:footnoteRef/>
      </w:r>
      <w:r w:rsidRPr="00B4459A">
        <w:rPr>
          <w:rFonts w:ascii="Arial" w:hAnsi="Arial" w:cs="Arial"/>
          <w:sz w:val="20"/>
          <w:szCs w:val="20"/>
        </w:rPr>
        <w:t xml:space="preserve"> Jackson, ‘Nangahar’, p. 27.</w:t>
      </w:r>
    </w:p>
  </w:footnote>
  <w:footnote w:id="198">
    <w:p w14:paraId="4114F5F3" w14:textId="73E60325"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Jackson, ‘Nangahar’, p. 34.</w:t>
      </w:r>
    </w:p>
  </w:footnote>
  <w:footnote w:id="199">
    <w:p w14:paraId="10C6CC67" w14:textId="77777777" w:rsidR="003B1543" w:rsidRPr="00B4459A"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Balkh, Etifaq, Zambokan, rich.</w:t>
      </w:r>
    </w:p>
  </w:footnote>
  <w:footnote w:id="200">
    <w:p w14:paraId="37007B6D" w14:textId="77777777" w:rsidR="003B1543" w:rsidRPr="00B4459A" w:rsidRDefault="003B1543" w:rsidP="00B4459A">
      <w:pPr>
        <w:pStyle w:val="FootnoteText"/>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Jackson, ‘Nangahar’, p. 35.</w:t>
      </w:r>
    </w:p>
  </w:footnote>
  <w:footnote w:id="201">
    <w:p w14:paraId="1E1C5958" w14:textId="77777777" w:rsidR="003B1543" w:rsidRPr="00B96981" w:rsidRDefault="003B1543" w:rsidP="00B4459A">
      <w:pPr>
        <w:pStyle w:val="FootnoteText"/>
        <w:jc w:val="both"/>
        <w:rPr>
          <w:rFonts w:ascii="Arial" w:hAnsi="Arial" w:cs="Arial"/>
          <w:szCs w:val="20"/>
        </w:rPr>
      </w:pPr>
      <w:r w:rsidRPr="00B4459A">
        <w:rPr>
          <w:rStyle w:val="FootnoteReference"/>
          <w:rFonts w:ascii="Arial" w:hAnsi="Arial" w:cs="Arial"/>
          <w:szCs w:val="20"/>
        </w:rPr>
        <w:footnoteRef/>
      </w:r>
      <w:r w:rsidRPr="00B4459A">
        <w:rPr>
          <w:rFonts w:ascii="Arial" w:hAnsi="Arial" w:cs="Arial"/>
          <w:szCs w:val="20"/>
        </w:rPr>
        <w:t xml:space="preserve"> </w:t>
      </w:r>
      <w:proofErr w:type="gramStart"/>
      <w:r w:rsidRPr="00B4459A">
        <w:rPr>
          <w:rFonts w:ascii="Arial" w:hAnsi="Arial" w:cs="Arial"/>
          <w:szCs w:val="20"/>
        </w:rPr>
        <w:t>Interview, NSP provincia</w:t>
      </w:r>
      <w:r w:rsidRPr="00B96981">
        <w:rPr>
          <w:rFonts w:ascii="Arial" w:hAnsi="Arial" w:cs="Arial"/>
          <w:szCs w:val="20"/>
        </w:rPr>
        <w:t>l manager, Bamian.</w:t>
      </w:r>
      <w:proofErr w:type="gramEnd"/>
    </w:p>
  </w:footnote>
  <w:footnote w:id="202">
    <w:p w14:paraId="5F382560" w14:textId="77777777" w:rsidR="003B1543" w:rsidRPr="00B96981" w:rsidRDefault="003B1543" w:rsidP="00B4370F">
      <w:pPr>
        <w:pStyle w:val="FootnoteText"/>
        <w:jc w:val="both"/>
        <w:rPr>
          <w:rFonts w:ascii="Arial" w:hAnsi="Arial" w:cs="Arial"/>
          <w:szCs w:val="20"/>
        </w:rPr>
      </w:pPr>
      <w:r w:rsidRPr="00B96981">
        <w:rPr>
          <w:rStyle w:val="FootnoteReference"/>
          <w:rFonts w:ascii="Arial" w:hAnsi="Arial" w:cs="Arial"/>
          <w:szCs w:val="20"/>
        </w:rPr>
        <w:footnoteRef/>
      </w:r>
      <w:r w:rsidRPr="00B96981">
        <w:rPr>
          <w:rFonts w:ascii="Arial" w:hAnsi="Arial" w:cs="Arial"/>
          <w:szCs w:val="20"/>
        </w:rPr>
        <w:t xml:space="preserve"> </w:t>
      </w:r>
      <w:proofErr w:type="gramStart"/>
      <w:r w:rsidRPr="00B96981">
        <w:rPr>
          <w:rFonts w:ascii="Arial" w:hAnsi="Arial" w:cs="Arial"/>
          <w:szCs w:val="20"/>
        </w:rPr>
        <w:t>Interview, Provincial NSP Manager.</w:t>
      </w:r>
      <w:proofErr w:type="gramEnd"/>
    </w:p>
  </w:footnote>
  <w:footnote w:id="203">
    <w:p w14:paraId="07FEBC07" w14:textId="40C8A516" w:rsidR="003B1543" w:rsidRPr="00B96981" w:rsidRDefault="003B1543" w:rsidP="00B4370F">
      <w:pPr>
        <w:pStyle w:val="FootnoteText"/>
        <w:jc w:val="both"/>
        <w:rPr>
          <w:rFonts w:ascii="Arial" w:hAnsi="Arial" w:cs="Arial"/>
          <w:szCs w:val="20"/>
        </w:rPr>
      </w:pPr>
      <w:r w:rsidRPr="00B96981">
        <w:rPr>
          <w:rStyle w:val="FootnoteReference"/>
          <w:rFonts w:ascii="Arial" w:hAnsi="Arial" w:cs="Arial"/>
          <w:szCs w:val="20"/>
        </w:rPr>
        <w:footnoteRef/>
      </w:r>
      <w:r w:rsidRPr="00B96981">
        <w:rPr>
          <w:rFonts w:ascii="Arial" w:hAnsi="Arial" w:cs="Arial"/>
          <w:szCs w:val="20"/>
        </w:rPr>
        <w:t xml:space="preserve"> </w:t>
      </w:r>
      <w:proofErr w:type="gramStart"/>
      <w:r>
        <w:rPr>
          <w:rFonts w:ascii="Arial" w:hAnsi="Arial" w:cs="Arial"/>
          <w:szCs w:val="20"/>
        </w:rPr>
        <w:t>Senior NSP official.</w:t>
      </w:r>
      <w:proofErr w:type="gramEnd"/>
    </w:p>
  </w:footnote>
  <w:footnote w:id="204">
    <w:p w14:paraId="52801E73" w14:textId="162BF3F0" w:rsidR="003B1543" w:rsidRPr="00B96981" w:rsidRDefault="003B1543" w:rsidP="00B4370F">
      <w:pPr>
        <w:pStyle w:val="FootnoteText"/>
        <w:jc w:val="both"/>
        <w:rPr>
          <w:rFonts w:ascii="Arial" w:hAnsi="Arial" w:cs="Arial"/>
          <w:szCs w:val="20"/>
        </w:rPr>
      </w:pPr>
      <w:r w:rsidRPr="00B96981">
        <w:rPr>
          <w:rStyle w:val="FootnoteReference"/>
          <w:rFonts w:ascii="Arial" w:hAnsi="Arial" w:cs="Arial"/>
          <w:szCs w:val="20"/>
        </w:rPr>
        <w:footnoteRef/>
      </w:r>
      <w:r>
        <w:rPr>
          <w:rFonts w:ascii="Arial" w:hAnsi="Arial" w:cs="Arial"/>
          <w:szCs w:val="20"/>
        </w:rPr>
        <w:t xml:space="preserve"> JICA official.</w:t>
      </w:r>
    </w:p>
  </w:footnote>
  <w:footnote w:id="205">
    <w:p w14:paraId="5CA430E2" w14:textId="77777777" w:rsidR="003B1543" w:rsidRPr="00B96981" w:rsidRDefault="003B1543" w:rsidP="0066319F">
      <w:pPr>
        <w:pStyle w:val="FootnoteText"/>
        <w:jc w:val="both"/>
        <w:rPr>
          <w:rFonts w:ascii="Arial" w:hAnsi="Arial" w:cs="Arial"/>
          <w:szCs w:val="20"/>
        </w:rPr>
      </w:pPr>
      <w:r w:rsidRPr="00B96981">
        <w:rPr>
          <w:rStyle w:val="FootnoteReference"/>
          <w:rFonts w:ascii="Arial" w:hAnsi="Arial" w:cs="Arial"/>
          <w:szCs w:val="20"/>
        </w:rPr>
        <w:footnoteRef/>
      </w:r>
      <w:r w:rsidRPr="00B96981">
        <w:rPr>
          <w:rFonts w:ascii="Arial" w:hAnsi="Arial" w:cs="Arial"/>
          <w:szCs w:val="20"/>
        </w:rPr>
        <w:t xml:space="preserve"> </w:t>
      </w:r>
      <w:proofErr w:type="gramStart"/>
      <w:r w:rsidRPr="00B96981">
        <w:rPr>
          <w:rFonts w:ascii="Arial" w:hAnsi="Arial" w:cs="Arial"/>
          <w:szCs w:val="20"/>
        </w:rPr>
        <w:t>Interview, Bamian, Provincial NSP manager.</w:t>
      </w:r>
      <w:proofErr w:type="gram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1EB62" w14:textId="17221D8E" w:rsidR="003B1543" w:rsidRDefault="003B1543" w:rsidP="001A60CA">
    <w:pPr>
      <w:pStyle w:val="Header"/>
      <w:jc w:val="right"/>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85F"/>
    <w:multiLevelType w:val="hybridMultilevel"/>
    <w:tmpl w:val="9F841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921E6"/>
    <w:multiLevelType w:val="hybridMultilevel"/>
    <w:tmpl w:val="54CCAF86"/>
    <w:lvl w:ilvl="0" w:tplc="EC74D636">
      <w:start w:val="5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40FFC"/>
    <w:multiLevelType w:val="hybridMultilevel"/>
    <w:tmpl w:val="EF58927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E0F53"/>
    <w:multiLevelType w:val="hybridMultilevel"/>
    <w:tmpl w:val="3D72929E"/>
    <w:lvl w:ilvl="0" w:tplc="F2A08F0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90601"/>
    <w:multiLevelType w:val="hybridMultilevel"/>
    <w:tmpl w:val="92DCAE2E"/>
    <w:lvl w:ilvl="0" w:tplc="EC74D636">
      <w:start w:val="5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00F32"/>
    <w:multiLevelType w:val="hybridMultilevel"/>
    <w:tmpl w:val="3D84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05459"/>
    <w:multiLevelType w:val="hybridMultilevel"/>
    <w:tmpl w:val="2644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A1CC6"/>
    <w:multiLevelType w:val="hybridMultilevel"/>
    <w:tmpl w:val="1D7433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73B55DF"/>
    <w:multiLevelType w:val="hybridMultilevel"/>
    <w:tmpl w:val="A97461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03597E"/>
    <w:multiLevelType w:val="hybridMultilevel"/>
    <w:tmpl w:val="ECA2B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14690C"/>
    <w:multiLevelType w:val="hybridMultilevel"/>
    <w:tmpl w:val="98C2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74199"/>
    <w:multiLevelType w:val="hybridMultilevel"/>
    <w:tmpl w:val="5E3EE806"/>
    <w:lvl w:ilvl="0" w:tplc="847E39A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8B466C"/>
    <w:multiLevelType w:val="hybridMultilevel"/>
    <w:tmpl w:val="2F72B17C"/>
    <w:lvl w:ilvl="0" w:tplc="C966073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23DE4360"/>
    <w:multiLevelType w:val="hybridMultilevel"/>
    <w:tmpl w:val="E9AC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056193"/>
    <w:multiLevelType w:val="hybridMultilevel"/>
    <w:tmpl w:val="08B6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EE2BB0"/>
    <w:multiLevelType w:val="hybridMultilevel"/>
    <w:tmpl w:val="B630F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AB13CF"/>
    <w:multiLevelType w:val="hybridMultilevel"/>
    <w:tmpl w:val="1EDC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3D255E"/>
    <w:multiLevelType w:val="hybridMultilevel"/>
    <w:tmpl w:val="92F0ACE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2CB6782C"/>
    <w:multiLevelType w:val="hybridMultilevel"/>
    <w:tmpl w:val="1396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46F04"/>
    <w:multiLevelType w:val="hybridMultilevel"/>
    <w:tmpl w:val="F03E2C48"/>
    <w:lvl w:ilvl="0" w:tplc="5A886742">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FA353F"/>
    <w:multiLevelType w:val="hybridMultilevel"/>
    <w:tmpl w:val="CE36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297DEA"/>
    <w:multiLevelType w:val="hybridMultilevel"/>
    <w:tmpl w:val="F5D6C02C"/>
    <w:lvl w:ilvl="0" w:tplc="F2A08F0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340C64F8"/>
    <w:multiLevelType w:val="hybridMultilevel"/>
    <w:tmpl w:val="F5D6C02C"/>
    <w:lvl w:ilvl="0" w:tplc="F2A08F0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3677304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67C7DFD"/>
    <w:multiLevelType w:val="hybridMultilevel"/>
    <w:tmpl w:val="3D72929E"/>
    <w:lvl w:ilvl="0" w:tplc="F2A08F0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C53B3A"/>
    <w:multiLevelType w:val="hybridMultilevel"/>
    <w:tmpl w:val="A51C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810774"/>
    <w:multiLevelType w:val="hybridMultilevel"/>
    <w:tmpl w:val="3D72929E"/>
    <w:lvl w:ilvl="0" w:tplc="F2A08F0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666621"/>
    <w:multiLevelType w:val="hybridMultilevel"/>
    <w:tmpl w:val="10945374"/>
    <w:lvl w:ilvl="0" w:tplc="2E6EAAB0">
      <w:start w:val="1"/>
      <w:numFmt w:val="decimal"/>
      <w:lvlText w:val="%1."/>
      <w:lvlJc w:val="left"/>
      <w:pPr>
        <w:ind w:left="1211" w:hanging="360"/>
      </w:pPr>
      <w:rPr>
        <w:rFonts w:ascii="Times New Roman" w:eastAsiaTheme="majorEastAsia" w:hAnsi="Times New Roman" w:cs="Times New Roman"/>
        <w:b w:val="0"/>
      </w:rPr>
    </w:lvl>
    <w:lvl w:ilvl="1" w:tplc="1F4626BE">
      <w:numFmt w:val="bullet"/>
      <w:lvlText w:val="·"/>
      <w:lvlJc w:val="left"/>
      <w:pPr>
        <w:ind w:left="2036" w:hanging="465"/>
      </w:pPr>
      <w:rPr>
        <w:rFonts w:ascii="Times New Roman" w:eastAsia="Times New Roman" w:hAnsi="Times New Roman" w:cs="Times New Roman" w:hint="default"/>
      </w:r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8">
    <w:nsid w:val="5D6E0FDF"/>
    <w:multiLevelType w:val="hybridMultilevel"/>
    <w:tmpl w:val="1FEA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DC7A9F"/>
    <w:multiLevelType w:val="hybridMultilevel"/>
    <w:tmpl w:val="A244B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0C11A6"/>
    <w:multiLevelType w:val="hybridMultilevel"/>
    <w:tmpl w:val="36E8E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CA03D5"/>
    <w:multiLevelType w:val="hybridMultilevel"/>
    <w:tmpl w:val="BF862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AA1722"/>
    <w:multiLevelType w:val="hybridMultilevel"/>
    <w:tmpl w:val="7042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5E46BF"/>
    <w:multiLevelType w:val="hybridMultilevel"/>
    <w:tmpl w:val="C1B6D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2B4A27"/>
    <w:multiLevelType w:val="hybridMultilevel"/>
    <w:tmpl w:val="65C2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7D6723"/>
    <w:multiLevelType w:val="hybridMultilevel"/>
    <w:tmpl w:val="F2B80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BB4329"/>
    <w:multiLevelType w:val="hybridMultilevel"/>
    <w:tmpl w:val="B9B25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4A1413"/>
    <w:multiLevelType w:val="hybridMultilevel"/>
    <w:tmpl w:val="965EF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1B2525"/>
    <w:multiLevelType w:val="hybridMultilevel"/>
    <w:tmpl w:val="AF0CF018"/>
    <w:lvl w:ilvl="0" w:tplc="08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F817F27"/>
    <w:multiLevelType w:val="hybridMultilevel"/>
    <w:tmpl w:val="16260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773177"/>
    <w:multiLevelType w:val="hybridMultilevel"/>
    <w:tmpl w:val="D652B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28E0EB3"/>
    <w:multiLevelType w:val="hybridMultilevel"/>
    <w:tmpl w:val="C7E2D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1060E5"/>
    <w:multiLevelType w:val="hybridMultilevel"/>
    <w:tmpl w:val="05F2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04B41"/>
    <w:multiLevelType w:val="hybridMultilevel"/>
    <w:tmpl w:val="8E34CB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95160B8"/>
    <w:multiLevelType w:val="hybridMultilevel"/>
    <w:tmpl w:val="5D6434E8"/>
    <w:lvl w:ilvl="0" w:tplc="F2A08F0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276111"/>
    <w:multiLevelType w:val="hybridMultilevel"/>
    <w:tmpl w:val="31224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082DA7"/>
    <w:multiLevelType w:val="hybridMultilevel"/>
    <w:tmpl w:val="25745752"/>
    <w:lvl w:ilvl="0" w:tplc="F2A08F0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7"/>
  </w:num>
  <w:num w:numId="3">
    <w:abstractNumId w:val="6"/>
  </w:num>
  <w:num w:numId="4">
    <w:abstractNumId w:val="28"/>
  </w:num>
  <w:num w:numId="5">
    <w:abstractNumId w:val="45"/>
  </w:num>
  <w:num w:numId="6">
    <w:abstractNumId w:val="10"/>
  </w:num>
  <w:num w:numId="7">
    <w:abstractNumId w:val="30"/>
  </w:num>
  <w:num w:numId="8">
    <w:abstractNumId w:val="29"/>
  </w:num>
  <w:num w:numId="9">
    <w:abstractNumId w:val="19"/>
  </w:num>
  <w:num w:numId="10">
    <w:abstractNumId w:val="43"/>
  </w:num>
  <w:num w:numId="11">
    <w:abstractNumId w:val="15"/>
  </w:num>
  <w:num w:numId="12">
    <w:abstractNumId w:val="9"/>
  </w:num>
  <w:num w:numId="13">
    <w:abstractNumId w:val="33"/>
  </w:num>
  <w:num w:numId="14">
    <w:abstractNumId w:val="36"/>
  </w:num>
  <w:num w:numId="15">
    <w:abstractNumId w:val="17"/>
  </w:num>
  <w:num w:numId="16">
    <w:abstractNumId w:val="21"/>
  </w:num>
  <w:num w:numId="17">
    <w:abstractNumId w:val="46"/>
  </w:num>
  <w:num w:numId="18">
    <w:abstractNumId w:val="44"/>
  </w:num>
  <w:num w:numId="19">
    <w:abstractNumId w:val="27"/>
  </w:num>
  <w:num w:numId="20">
    <w:abstractNumId w:val="23"/>
  </w:num>
  <w:num w:numId="21">
    <w:abstractNumId w:val="13"/>
  </w:num>
  <w:num w:numId="22">
    <w:abstractNumId w:val="35"/>
  </w:num>
  <w:num w:numId="23">
    <w:abstractNumId w:val="16"/>
  </w:num>
  <w:num w:numId="24">
    <w:abstractNumId w:val="18"/>
  </w:num>
  <w:num w:numId="25">
    <w:abstractNumId w:val="39"/>
  </w:num>
  <w:num w:numId="26">
    <w:abstractNumId w:val="34"/>
  </w:num>
  <w:num w:numId="27">
    <w:abstractNumId w:val="14"/>
  </w:num>
  <w:num w:numId="28">
    <w:abstractNumId w:val="3"/>
  </w:num>
  <w:num w:numId="29">
    <w:abstractNumId w:val="22"/>
  </w:num>
  <w:num w:numId="30">
    <w:abstractNumId w:val="26"/>
  </w:num>
  <w:num w:numId="31">
    <w:abstractNumId w:val="40"/>
  </w:num>
  <w:num w:numId="32">
    <w:abstractNumId w:val="2"/>
  </w:num>
  <w:num w:numId="33">
    <w:abstractNumId w:val="0"/>
  </w:num>
  <w:num w:numId="34">
    <w:abstractNumId w:val="8"/>
  </w:num>
  <w:num w:numId="35">
    <w:abstractNumId w:val="4"/>
  </w:num>
  <w:num w:numId="36">
    <w:abstractNumId w:val="1"/>
  </w:num>
  <w:num w:numId="37">
    <w:abstractNumId w:val="38"/>
  </w:num>
  <w:num w:numId="38">
    <w:abstractNumId w:val="11"/>
  </w:num>
  <w:num w:numId="39">
    <w:abstractNumId w:val="24"/>
  </w:num>
  <w:num w:numId="40">
    <w:abstractNumId w:val="41"/>
  </w:num>
  <w:num w:numId="41">
    <w:abstractNumId w:val="7"/>
  </w:num>
  <w:num w:numId="42">
    <w:abstractNumId w:val="20"/>
  </w:num>
  <w:num w:numId="43">
    <w:abstractNumId w:val="31"/>
  </w:num>
  <w:num w:numId="44">
    <w:abstractNumId w:val="32"/>
  </w:num>
  <w:num w:numId="45">
    <w:abstractNumId w:val="42"/>
  </w:num>
  <w:num w:numId="46">
    <w:abstractNumId w:val="5"/>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hideGrammaticalErrors/>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51">
      <o:colormenu v:ext="edit" fillcolor="none [130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2DC"/>
    <w:rsid w:val="00000265"/>
    <w:rsid w:val="00001585"/>
    <w:rsid w:val="000019FC"/>
    <w:rsid w:val="00001B78"/>
    <w:rsid w:val="00002080"/>
    <w:rsid w:val="00002650"/>
    <w:rsid w:val="00002698"/>
    <w:rsid w:val="00002A5D"/>
    <w:rsid w:val="00003601"/>
    <w:rsid w:val="00004468"/>
    <w:rsid w:val="000053E9"/>
    <w:rsid w:val="00006477"/>
    <w:rsid w:val="000066C7"/>
    <w:rsid w:val="00006BA2"/>
    <w:rsid w:val="0000738C"/>
    <w:rsid w:val="000076F3"/>
    <w:rsid w:val="0000790E"/>
    <w:rsid w:val="00007A4F"/>
    <w:rsid w:val="00010392"/>
    <w:rsid w:val="00010E65"/>
    <w:rsid w:val="000110AD"/>
    <w:rsid w:val="0001244F"/>
    <w:rsid w:val="0001355F"/>
    <w:rsid w:val="00013A74"/>
    <w:rsid w:val="00013E88"/>
    <w:rsid w:val="00013F65"/>
    <w:rsid w:val="0001467E"/>
    <w:rsid w:val="00014E12"/>
    <w:rsid w:val="00015B7F"/>
    <w:rsid w:val="000161F6"/>
    <w:rsid w:val="0001642A"/>
    <w:rsid w:val="000177E8"/>
    <w:rsid w:val="000204E0"/>
    <w:rsid w:val="000213D7"/>
    <w:rsid w:val="000214AE"/>
    <w:rsid w:val="0002152D"/>
    <w:rsid w:val="00021BAB"/>
    <w:rsid w:val="000221D5"/>
    <w:rsid w:val="00022D54"/>
    <w:rsid w:val="000236C9"/>
    <w:rsid w:val="000239D6"/>
    <w:rsid w:val="000239FE"/>
    <w:rsid w:val="00024DB3"/>
    <w:rsid w:val="00025D7E"/>
    <w:rsid w:val="0002668C"/>
    <w:rsid w:val="00026B4F"/>
    <w:rsid w:val="00031713"/>
    <w:rsid w:val="000317B6"/>
    <w:rsid w:val="00033A1E"/>
    <w:rsid w:val="00036940"/>
    <w:rsid w:val="00036CB0"/>
    <w:rsid w:val="00040B9A"/>
    <w:rsid w:val="0004133E"/>
    <w:rsid w:val="00041B78"/>
    <w:rsid w:val="00042F1D"/>
    <w:rsid w:val="000449F5"/>
    <w:rsid w:val="00044AE0"/>
    <w:rsid w:val="00045005"/>
    <w:rsid w:val="00045149"/>
    <w:rsid w:val="00047B78"/>
    <w:rsid w:val="00050474"/>
    <w:rsid w:val="000511E2"/>
    <w:rsid w:val="00052745"/>
    <w:rsid w:val="0005351B"/>
    <w:rsid w:val="00054374"/>
    <w:rsid w:val="0005438C"/>
    <w:rsid w:val="00054590"/>
    <w:rsid w:val="000552FD"/>
    <w:rsid w:val="0005531D"/>
    <w:rsid w:val="00055FAB"/>
    <w:rsid w:val="000576BA"/>
    <w:rsid w:val="0006011D"/>
    <w:rsid w:val="000635BE"/>
    <w:rsid w:val="0006417A"/>
    <w:rsid w:val="00065377"/>
    <w:rsid w:val="00065932"/>
    <w:rsid w:val="00066322"/>
    <w:rsid w:val="00066A17"/>
    <w:rsid w:val="0006770B"/>
    <w:rsid w:val="0007080C"/>
    <w:rsid w:val="00070E74"/>
    <w:rsid w:val="000712CC"/>
    <w:rsid w:val="00071B82"/>
    <w:rsid w:val="000729B9"/>
    <w:rsid w:val="00075178"/>
    <w:rsid w:val="000758CE"/>
    <w:rsid w:val="000763EB"/>
    <w:rsid w:val="00076B93"/>
    <w:rsid w:val="00076E42"/>
    <w:rsid w:val="00076ECC"/>
    <w:rsid w:val="0008184D"/>
    <w:rsid w:val="00081954"/>
    <w:rsid w:val="00081FD8"/>
    <w:rsid w:val="00082438"/>
    <w:rsid w:val="00082C1D"/>
    <w:rsid w:val="00082F68"/>
    <w:rsid w:val="000834AE"/>
    <w:rsid w:val="00083768"/>
    <w:rsid w:val="000843DE"/>
    <w:rsid w:val="00084B68"/>
    <w:rsid w:val="000861AA"/>
    <w:rsid w:val="00086CC1"/>
    <w:rsid w:val="00087135"/>
    <w:rsid w:val="00087828"/>
    <w:rsid w:val="0009029D"/>
    <w:rsid w:val="00090EC0"/>
    <w:rsid w:val="00092A03"/>
    <w:rsid w:val="00092DA5"/>
    <w:rsid w:val="0009305A"/>
    <w:rsid w:val="00094201"/>
    <w:rsid w:val="00094FDF"/>
    <w:rsid w:val="000961D4"/>
    <w:rsid w:val="00096649"/>
    <w:rsid w:val="000A041D"/>
    <w:rsid w:val="000A05AC"/>
    <w:rsid w:val="000A0C5D"/>
    <w:rsid w:val="000A3C55"/>
    <w:rsid w:val="000A64CB"/>
    <w:rsid w:val="000A6D58"/>
    <w:rsid w:val="000A765F"/>
    <w:rsid w:val="000A7D0A"/>
    <w:rsid w:val="000A7E54"/>
    <w:rsid w:val="000B09B2"/>
    <w:rsid w:val="000B1E0F"/>
    <w:rsid w:val="000B1FB4"/>
    <w:rsid w:val="000B38A9"/>
    <w:rsid w:val="000B51B6"/>
    <w:rsid w:val="000B79CB"/>
    <w:rsid w:val="000C007C"/>
    <w:rsid w:val="000C0804"/>
    <w:rsid w:val="000C0B4F"/>
    <w:rsid w:val="000C0D54"/>
    <w:rsid w:val="000C0E1A"/>
    <w:rsid w:val="000C2887"/>
    <w:rsid w:val="000C3B0F"/>
    <w:rsid w:val="000C3D62"/>
    <w:rsid w:val="000C5529"/>
    <w:rsid w:val="000C65E7"/>
    <w:rsid w:val="000C67F2"/>
    <w:rsid w:val="000C7803"/>
    <w:rsid w:val="000D09BC"/>
    <w:rsid w:val="000D0C1D"/>
    <w:rsid w:val="000D0F85"/>
    <w:rsid w:val="000D2020"/>
    <w:rsid w:val="000D21C8"/>
    <w:rsid w:val="000D34A2"/>
    <w:rsid w:val="000D3AE5"/>
    <w:rsid w:val="000D40AE"/>
    <w:rsid w:val="000D5005"/>
    <w:rsid w:val="000D56CB"/>
    <w:rsid w:val="000D59F0"/>
    <w:rsid w:val="000D5C0A"/>
    <w:rsid w:val="000E07CE"/>
    <w:rsid w:val="000E151F"/>
    <w:rsid w:val="000E3558"/>
    <w:rsid w:val="000E3C1C"/>
    <w:rsid w:val="000E4AED"/>
    <w:rsid w:val="000E6FF7"/>
    <w:rsid w:val="000E7454"/>
    <w:rsid w:val="000E7A29"/>
    <w:rsid w:val="000E7B11"/>
    <w:rsid w:val="000F0702"/>
    <w:rsid w:val="000F0A29"/>
    <w:rsid w:val="000F391A"/>
    <w:rsid w:val="000F3DC5"/>
    <w:rsid w:val="000F3E30"/>
    <w:rsid w:val="000F458D"/>
    <w:rsid w:val="000F48AA"/>
    <w:rsid w:val="000F4CFB"/>
    <w:rsid w:val="000F51D3"/>
    <w:rsid w:val="000F52EA"/>
    <w:rsid w:val="000F61B3"/>
    <w:rsid w:val="000F6F22"/>
    <w:rsid w:val="000F73AD"/>
    <w:rsid w:val="00100840"/>
    <w:rsid w:val="00100D05"/>
    <w:rsid w:val="00101205"/>
    <w:rsid w:val="0010166E"/>
    <w:rsid w:val="00101C4C"/>
    <w:rsid w:val="0010369C"/>
    <w:rsid w:val="00103979"/>
    <w:rsid w:val="00103EEF"/>
    <w:rsid w:val="00104084"/>
    <w:rsid w:val="00104623"/>
    <w:rsid w:val="00104B41"/>
    <w:rsid w:val="001054F5"/>
    <w:rsid w:val="0010581C"/>
    <w:rsid w:val="00107C01"/>
    <w:rsid w:val="00107ECB"/>
    <w:rsid w:val="001111CF"/>
    <w:rsid w:val="0011128D"/>
    <w:rsid w:val="00111A5E"/>
    <w:rsid w:val="00111CC2"/>
    <w:rsid w:val="001150BF"/>
    <w:rsid w:val="001153A4"/>
    <w:rsid w:val="00115CB0"/>
    <w:rsid w:val="00116469"/>
    <w:rsid w:val="00116531"/>
    <w:rsid w:val="00116C0C"/>
    <w:rsid w:val="0012081C"/>
    <w:rsid w:val="00122C5B"/>
    <w:rsid w:val="001235FF"/>
    <w:rsid w:val="00123A30"/>
    <w:rsid w:val="00124207"/>
    <w:rsid w:val="0012454C"/>
    <w:rsid w:val="00125056"/>
    <w:rsid w:val="00125D3E"/>
    <w:rsid w:val="00127141"/>
    <w:rsid w:val="001277ED"/>
    <w:rsid w:val="00127D01"/>
    <w:rsid w:val="001318AC"/>
    <w:rsid w:val="00132173"/>
    <w:rsid w:val="0013284C"/>
    <w:rsid w:val="00132EDF"/>
    <w:rsid w:val="00134776"/>
    <w:rsid w:val="00135010"/>
    <w:rsid w:val="001355FE"/>
    <w:rsid w:val="001360B6"/>
    <w:rsid w:val="001365E6"/>
    <w:rsid w:val="00136BA6"/>
    <w:rsid w:val="00136DD3"/>
    <w:rsid w:val="00137AD5"/>
    <w:rsid w:val="00137B4B"/>
    <w:rsid w:val="001404B4"/>
    <w:rsid w:val="00140E9C"/>
    <w:rsid w:val="00140FAD"/>
    <w:rsid w:val="00141ED9"/>
    <w:rsid w:val="001422C2"/>
    <w:rsid w:val="00142807"/>
    <w:rsid w:val="001440C1"/>
    <w:rsid w:val="0014527A"/>
    <w:rsid w:val="001457DA"/>
    <w:rsid w:val="00145DC3"/>
    <w:rsid w:val="001460A0"/>
    <w:rsid w:val="001462FD"/>
    <w:rsid w:val="00146717"/>
    <w:rsid w:val="00150A02"/>
    <w:rsid w:val="00151193"/>
    <w:rsid w:val="00151274"/>
    <w:rsid w:val="00152266"/>
    <w:rsid w:val="00152370"/>
    <w:rsid w:val="0015247F"/>
    <w:rsid w:val="001530F0"/>
    <w:rsid w:val="00153EDA"/>
    <w:rsid w:val="0015449A"/>
    <w:rsid w:val="001551DB"/>
    <w:rsid w:val="0015607B"/>
    <w:rsid w:val="0015658F"/>
    <w:rsid w:val="00156B7C"/>
    <w:rsid w:val="00157C75"/>
    <w:rsid w:val="00157D43"/>
    <w:rsid w:val="001608CC"/>
    <w:rsid w:val="00160E8F"/>
    <w:rsid w:val="0016151B"/>
    <w:rsid w:val="001616DB"/>
    <w:rsid w:val="00161E0C"/>
    <w:rsid w:val="001620D6"/>
    <w:rsid w:val="001627DA"/>
    <w:rsid w:val="00163A38"/>
    <w:rsid w:val="00164CA9"/>
    <w:rsid w:val="00165147"/>
    <w:rsid w:val="00165B4A"/>
    <w:rsid w:val="00166E9A"/>
    <w:rsid w:val="001676AB"/>
    <w:rsid w:val="00167826"/>
    <w:rsid w:val="00167BEC"/>
    <w:rsid w:val="001711BC"/>
    <w:rsid w:val="00171361"/>
    <w:rsid w:val="00171A3E"/>
    <w:rsid w:val="00171C6E"/>
    <w:rsid w:val="00171CC5"/>
    <w:rsid w:val="00172571"/>
    <w:rsid w:val="00172B35"/>
    <w:rsid w:val="00172B3C"/>
    <w:rsid w:val="001733D5"/>
    <w:rsid w:val="001734D2"/>
    <w:rsid w:val="00173875"/>
    <w:rsid w:val="00173B64"/>
    <w:rsid w:val="001740AC"/>
    <w:rsid w:val="001757EC"/>
    <w:rsid w:val="00176B36"/>
    <w:rsid w:val="00180250"/>
    <w:rsid w:val="00180FFC"/>
    <w:rsid w:val="00181AC5"/>
    <w:rsid w:val="00181B3D"/>
    <w:rsid w:val="001822B6"/>
    <w:rsid w:val="00183398"/>
    <w:rsid w:val="00183B02"/>
    <w:rsid w:val="00183E8F"/>
    <w:rsid w:val="00186236"/>
    <w:rsid w:val="00186FBD"/>
    <w:rsid w:val="0018702D"/>
    <w:rsid w:val="00187A09"/>
    <w:rsid w:val="00190076"/>
    <w:rsid w:val="00190151"/>
    <w:rsid w:val="00190659"/>
    <w:rsid w:val="00190BB8"/>
    <w:rsid w:val="001910B5"/>
    <w:rsid w:val="00191208"/>
    <w:rsid w:val="0019136E"/>
    <w:rsid w:val="001914FE"/>
    <w:rsid w:val="0019187F"/>
    <w:rsid w:val="001940A3"/>
    <w:rsid w:val="00194775"/>
    <w:rsid w:val="00195462"/>
    <w:rsid w:val="00195826"/>
    <w:rsid w:val="001969DF"/>
    <w:rsid w:val="00196B2E"/>
    <w:rsid w:val="00196CDB"/>
    <w:rsid w:val="001977B5"/>
    <w:rsid w:val="00197860"/>
    <w:rsid w:val="00197BC9"/>
    <w:rsid w:val="00197E1D"/>
    <w:rsid w:val="001A12CC"/>
    <w:rsid w:val="001A1D43"/>
    <w:rsid w:val="001A415A"/>
    <w:rsid w:val="001A4228"/>
    <w:rsid w:val="001A4E07"/>
    <w:rsid w:val="001A60CA"/>
    <w:rsid w:val="001A624B"/>
    <w:rsid w:val="001A633B"/>
    <w:rsid w:val="001A7336"/>
    <w:rsid w:val="001A7A72"/>
    <w:rsid w:val="001B088E"/>
    <w:rsid w:val="001B12CB"/>
    <w:rsid w:val="001B1FC0"/>
    <w:rsid w:val="001B51D6"/>
    <w:rsid w:val="001B6880"/>
    <w:rsid w:val="001B7E06"/>
    <w:rsid w:val="001C0934"/>
    <w:rsid w:val="001C0E53"/>
    <w:rsid w:val="001C1E1C"/>
    <w:rsid w:val="001C2429"/>
    <w:rsid w:val="001C2E88"/>
    <w:rsid w:val="001C4A4A"/>
    <w:rsid w:val="001C4D7B"/>
    <w:rsid w:val="001C51F1"/>
    <w:rsid w:val="001C5567"/>
    <w:rsid w:val="001C6D49"/>
    <w:rsid w:val="001C6D72"/>
    <w:rsid w:val="001C73F7"/>
    <w:rsid w:val="001C763D"/>
    <w:rsid w:val="001D00C6"/>
    <w:rsid w:val="001D09FB"/>
    <w:rsid w:val="001D1335"/>
    <w:rsid w:val="001D1CB3"/>
    <w:rsid w:val="001D22B4"/>
    <w:rsid w:val="001D25F2"/>
    <w:rsid w:val="001D2D43"/>
    <w:rsid w:val="001D4099"/>
    <w:rsid w:val="001D4EBB"/>
    <w:rsid w:val="001D5932"/>
    <w:rsid w:val="001D5BD0"/>
    <w:rsid w:val="001E0630"/>
    <w:rsid w:val="001E093B"/>
    <w:rsid w:val="001E09A2"/>
    <w:rsid w:val="001E154C"/>
    <w:rsid w:val="001E1AD7"/>
    <w:rsid w:val="001E21F9"/>
    <w:rsid w:val="001E2267"/>
    <w:rsid w:val="001E32C2"/>
    <w:rsid w:val="001E33AE"/>
    <w:rsid w:val="001E4820"/>
    <w:rsid w:val="001E4C61"/>
    <w:rsid w:val="001E5475"/>
    <w:rsid w:val="001E6FC4"/>
    <w:rsid w:val="001E77FB"/>
    <w:rsid w:val="001F065E"/>
    <w:rsid w:val="001F0F80"/>
    <w:rsid w:val="001F1A88"/>
    <w:rsid w:val="001F2361"/>
    <w:rsid w:val="001F23C9"/>
    <w:rsid w:val="001F3D78"/>
    <w:rsid w:val="001F3D86"/>
    <w:rsid w:val="001F5983"/>
    <w:rsid w:val="00201340"/>
    <w:rsid w:val="00201457"/>
    <w:rsid w:val="002015D0"/>
    <w:rsid w:val="0020168D"/>
    <w:rsid w:val="002022F8"/>
    <w:rsid w:val="00202C99"/>
    <w:rsid w:val="00202D50"/>
    <w:rsid w:val="00203A08"/>
    <w:rsid w:val="00204646"/>
    <w:rsid w:val="00205001"/>
    <w:rsid w:val="0020514B"/>
    <w:rsid w:val="00206F7F"/>
    <w:rsid w:val="002101B5"/>
    <w:rsid w:val="0021051B"/>
    <w:rsid w:val="00210A0C"/>
    <w:rsid w:val="00210A82"/>
    <w:rsid w:val="00211A51"/>
    <w:rsid w:val="00211DC6"/>
    <w:rsid w:val="00212A60"/>
    <w:rsid w:val="0021363E"/>
    <w:rsid w:val="00213E13"/>
    <w:rsid w:val="00213EA7"/>
    <w:rsid w:val="00214078"/>
    <w:rsid w:val="0021407E"/>
    <w:rsid w:val="00215837"/>
    <w:rsid w:val="002166DE"/>
    <w:rsid w:val="00216ADD"/>
    <w:rsid w:val="002173F1"/>
    <w:rsid w:val="002174C2"/>
    <w:rsid w:val="00217692"/>
    <w:rsid w:val="002176F6"/>
    <w:rsid w:val="00220D43"/>
    <w:rsid w:val="00222BA7"/>
    <w:rsid w:val="0022392F"/>
    <w:rsid w:val="00223BB6"/>
    <w:rsid w:val="002242AB"/>
    <w:rsid w:val="00224D94"/>
    <w:rsid w:val="00224F52"/>
    <w:rsid w:val="00225061"/>
    <w:rsid w:val="0022599D"/>
    <w:rsid w:val="002259FD"/>
    <w:rsid w:val="002261D5"/>
    <w:rsid w:val="00227076"/>
    <w:rsid w:val="00227285"/>
    <w:rsid w:val="0022789D"/>
    <w:rsid w:val="0022793F"/>
    <w:rsid w:val="00230E0E"/>
    <w:rsid w:val="0023197C"/>
    <w:rsid w:val="00232CB3"/>
    <w:rsid w:val="002335D6"/>
    <w:rsid w:val="00234A9C"/>
    <w:rsid w:val="00236B10"/>
    <w:rsid w:val="00236B37"/>
    <w:rsid w:val="00236C48"/>
    <w:rsid w:val="002370D1"/>
    <w:rsid w:val="00237454"/>
    <w:rsid w:val="0023773B"/>
    <w:rsid w:val="00237D9F"/>
    <w:rsid w:val="002412DA"/>
    <w:rsid w:val="002418A2"/>
    <w:rsid w:val="002429F0"/>
    <w:rsid w:val="00242B01"/>
    <w:rsid w:val="00242B58"/>
    <w:rsid w:val="002448B3"/>
    <w:rsid w:val="00244BDF"/>
    <w:rsid w:val="002519D6"/>
    <w:rsid w:val="002530C7"/>
    <w:rsid w:val="002535F1"/>
    <w:rsid w:val="00253D68"/>
    <w:rsid w:val="002543AF"/>
    <w:rsid w:val="002550DE"/>
    <w:rsid w:val="00255F6C"/>
    <w:rsid w:val="002563E3"/>
    <w:rsid w:val="00256CBA"/>
    <w:rsid w:val="00257209"/>
    <w:rsid w:val="00257BF3"/>
    <w:rsid w:val="00260672"/>
    <w:rsid w:val="00261088"/>
    <w:rsid w:val="00261A84"/>
    <w:rsid w:val="00262B74"/>
    <w:rsid w:val="00262BC0"/>
    <w:rsid w:val="00263000"/>
    <w:rsid w:val="002639A8"/>
    <w:rsid w:val="00263D05"/>
    <w:rsid w:val="00263F9C"/>
    <w:rsid w:val="00264469"/>
    <w:rsid w:val="002657C5"/>
    <w:rsid w:val="00265E39"/>
    <w:rsid w:val="00266E97"/>
    <w:rsid w:val="00267AB9"/>
    <w:rsid w:val="00270015"/>
    <w:rsid w:val="00272772"/>
    <w:rsid w:val="00272833"/>
    <w:rsid w:val="0027351B"/>
    <w:rsid w:val="00273CEF"/>
    <w:rsid w:val="002740C8"/>
    <w:rsid w:val="0027497E"/>
    <w:rsid w:val="00275F19"/>
    <w:rsid w:val="00276FE0"/>
    <w:rsid w:val="00280881"/>
    <w:rsid w:val="00280BEC"/>
    <w:rsid w:val="00281505"/>
    <w:rsid w:val="00281F52"/>
    <w:rsid w:val="002825DB"/>
    <w:rsid w:val="00282A2A"/>
    <w:rsid w:val="00282D5F"/>
    <w:rsid w:val="0028344F"/>
    <w:rsid w:val="0028585E"/>
    <w:rsid w:val="002866E7"/>
    <w:rsid w:val="00287A9F"/>
    <w:rsid w:val="00287D5E"/>
    <w:rsid w:val="00290702"/>
    <w:rsid w:val="002920CF"/>
    <w:rsid w:val="00293103"/>
    <w:rsid w:val="00293EBD"/>
    <w:rsid w:val="002953A9"/>
    <w:rsid w:val="00296142"/>
    <w:rsid w:val="0029736B"/>
    <w:rsid w:val="002976EF"/>
    <w:rsid w:val="002977A2"/>
    <w:rsid w:val="00297EFD"/>
    <w:rsid w:val="002A061F"/>
    <w:rsid w:val="002A12F3"/>
    <w:rsid w:val="002A1857"/>
    <w:rsid w:val="002A2F65"/>
    <w:rsid w:val="002A3652"/>
    <w:rsid w:val="002A4B43"/>
    <w:rsid w:val="002A4F00"/>
    <w:rsid w:val="002A5B73"/>
    <w:rsid w:val="002A6820"/>
    <w:rsid w:val="002A6C56"/>
    <w:rsid w:val="002B28F3"/>
    <w:rsid w:val="002B29F8"/>
    <w:rsid w:val="002B354C"/>
    <w:rsid w:val="002B371B"/>
    <w:rsid w:val="002B3B8F"/>
    <w:rsid w:val="002B5656"/>
    <w:rsid w:val="002B5953"/>
    <w:rsid w:val="002B5B7D"/>
    <w:rsid w:val="002C0BE3"/>
    <w:rsid w:val="002C1132"/>
    <w:rsid w:val="002C1C14"/>
    <w:rsid w:val="002C34A5"/>
    <w:rsid w:val="002C41EF"/>
    <w:rsid w:val="002C462B"/>
    <w:rsid w:val="002C4885"/>
    <w:rsid w:val="002C4D41"/>
    <w:rsid w:val="002C6171"/>
    <w:rsid w:val="002C653B"/>
    <w:rsid w:val="002C6611"/>
    <w:rsid w:val="002C682F"/>
    <w:rsid w:val="002C6A0A"/>
    <w:rsid w:val="002D10F6"/>
    <w:rsid w:val="002D1101"/>
    <w:rsid w:val="002D30AD"/>
    <w:rsid w:val="002D3411"/>
    <w:rsid w:val="002D439F"/>
    <w:rsid w:val="002D73BB"/>
    <w:rsid w:val="002D77DE"/>
    <w:rsid w:val="002D7C44"/>
    <w:rsid w:val="002D7C9A"/>
    <w:rsid w:val="002E0A3D"/>
    <w:rsid w:val="002E0BD9"/>
    <w:rsid w:val="002E14C2"/>
    <w:rsid w:val="002E1E37"/>
    <w:rsid w:val="002E2CAC"/>
    <w:rsid w:val="002E35AF"/>
    <w:rsid w:val="002E42D0"/>
    <w:rsid w:val="002E49E6"/>
    <w:rsid w:val="002E514F"/>
    <w:rsid w:val="002E5188"/>
    <w:rsid w:val="002E66D3"/>
    <w:rsid w:val="002E6BA8"/>
    <w:rsid w:val="002E7820"/>
    <w:rsid w:val="002E7F46"/>
    <w:rsid w:val="002F09ED"/>
    <w:rsid w:val="002F1C1F"/>
    <w:rsid w:val="002F1D20"/>
    <w:rsid w:val="002F209D"/>
    <w:rsid w:val="002F2366"/>
    <w:rsid w:val="002F468E"/>
    <w:rsid w:val="002F4B39"/>
    <w:rsid w:val="002F4C54"/>
    <w:rsid w:val="002F7E06"/>
    <w:rsid w:val="002F7FAC"/>
    <w:rsid w:val="003002DD"/>
    <w:rsid w:val="00300391"/>
    <w:rsid w:val="0030340F"/>
    <w:rsid w:val="0030438E"/>
    <w:rsid w:val="00305348"/>
    <w:rsid w:val="00305B0D"/>
    <w:rsid w:val="00305F75"/>
    <w:rsid w:val="00307818"/>
    <w:rsid w:val="003124D3"/>
    <w:rsid w:val="00313575"/>
    <w:rsid w:val="00313AC1"/>
    <w:rsid w:val="00314CFA"/>
    <w:rsid w:val="003158F8"/>
    <w:rsid w:val="00315DFB"/>
    <w:rsid w:val="0031622C"/>
    <w:rsid w:val="00316ACD"/>
    <w:rsid w:val="00317530"/>
    <w:rsid w:val="00317EE4"/>
    <w:rsid w:val="00320C35"/>
    <w:rsid w:val="00320FCC"/>
    <w:rsid w:val="00321EDB"/>
    <w:rsid w:val="00322114"/>
    <w:rsid w:val="00322D84"/>
    <w:rsid w:val="00325191"/>
    <w:rsid w:val="00325608"/>
    <w:rsid w:val="00325CB5"/>
    <w:rsid w:val="00325F76"/>
    <w:rsid w:val="003279F8"/>
    <w:rsid w:val="003306A9"/>
    <w:rsid w:val="0033097B"/>
    <w:rsid w:val="00330B79"/>
    <w:rsid w:val="00331068"/>
    <w:rsid w:val="003315FB"/>
    <w:rsid w:val="00332253"/>
    <w:rsid w:val="00333936"/>
    <w:rsid w:val="00334374"/>
    <w:rsid w:val="00335185"/>
    <w:rsid w:val="003358F8"/>
    <w:rsid w:val="00336E79"/>
    <w:rsid w:val="003376C2"/>
    <w:rsid w:val="0033798D"/>
    <w:rsid w:val="00337D62"/>
    <w:rsid w:val="003401C5"/>
    <w:rsid w:val="00340772"/>
    <w:rsid w:val="0034086C"/>
    <w:rsid w:val="0034094D"/>
    <w:rsid w:val="00341EC4"/>
    <w:rsid w:val="00342696"/>
    <w:rsid w:val="00342CB6"/>
    <w:rsid w:val="00343122"/>
    <w:rsid w:val="0034343F"/>
    <w:rsid w:val="003438E5"/>
    <w:rsid w:val="0034468C"/>
    <w:rsid w:val="00345CD8"/>
    <w:rsid w:val="00347077"/>
    <w:rsid w:val="00347CA2"/>
    <w:rsid w:val="0035122B"/>
    <w:rsid w:val="00351DCE"/>
    <w:rsid w:val="003522F6"/>
    <w:rsid w:val="00352990"/>
    <w:rsid w:val="003529A9"/>
    <w:rsid w:val="00352D1E"/>
    <w:rsid w:val="00353B27"/>
    <w:rsid w:val="00354201"/>
    <w:rsid w:val="00354E5E"/>
    <w:rsid w:val="00355397"/>
    <w:rsid w:val="00355CDA"/>
    <w:rsid w:val="00355EE1"/>
    <w:rsid w:val="003561BC"/>
    <w:rsid w:val="00356B35"/>
    <w:rsid w:val="00357072"/>
    <w:rsid w:val="00357EB6"/>
    <w:rsid w:val="00360589"/>
    <w:rsid w:val="00362113"/>
    <w:rsid w:val="00362EBE"/>
    <w:rsid w:val="003637B1"/>
    <w:rsid w:val="00363AB1"/>
    <w:rsid w:val="00364B92"/>
    <w:rsid w:val="00364F8F"/>
    <w:rsid w:val="0036648B"/>
    <w:rsid w:val="00370985"/>
    <w:rsid w:val="00370EF4"/>
    <w:rsid w:val="00371861"/>
    <w:rsid w:val="00371B7D"/>
    <w:rsid w:val="00372FC5"/>
    <w:rsid w:val="0037314B"/>
    <w:rsid w:val="003747A6"/>
    <w:rsid w:val="00374A90"/>
    <w:rsid w:val="00376401"/>
    <w:rsid w:val="00376449"/>
    <w:rsid w:val="00377117"/>
    <w:rsid w:val="00377EAB"/>
    <w:rsid w:val="003816B6"/>
    <w:rsid w:val="003823F0"/>
    <w:rsid w:val="0038240F"/>
    <w:rsid w:val="0038288C"/>
    <w:rsid w:val="00385754"/>
    <w:rsid w:val="003857AE"/>
    <w:rsid w:val="00386F93"/>
    <w:rsid w:val="00390F49"/>
    <w:rsid w:val="003917C7"/>
    <w:rsid w:val="00392A29"/>
    <w:rsid w:val="00392B1A"/>
    <w:rsid w:val="003942C2"/>
    <w:rsid w:val="003949D1"/>
    <w:rsid w:val="00395130"/>
    <w:rsid w:val="00395336"/>
    <w:rsid w:val="00395507"/>
    <w:rsid w:val="00397DB8"/>
    <w:rsid w:val="003A02F4"/>
    <w:rsid w:val="003A0383"/>
    <w:rsid w:val="003A0B38"/>
    <w:rsid w:val="003A11F2"/>
    <w:rsid w:val="003A35A9"/>
    <w:rsid w:val="003A5C31"/>
    <w:rsid w:val="003A68F8"/>
    <w:rsid w:val="003A73CF"/>
    <w:rsid w:val="003A7795"/>
    <w:rsid w:val="003B1543"/>
    <w:rsid w:val="003B2580"/>
    <w:rsid w:val="003B350D"/>
    <w:rsid w:val="003B3895"/>
    <w:rsid w:val="003B5068"/>
    <w:rsid w:val="003B550A"/>
    <w:rsid w:val="003B5A82"/>
    <w:rsid w:val="003B5F1B"/>
    <w:rsid w:val="003B681C"/>
    <w:rsid w:val="003B7847"/>
    <w:rsid w:val="003B7860"/>
    <w:rsid w:val="003C0B0D"/>
    <w:rsid w:val="003C1358"/>
    <w:rsid w:val="003C1865"/>
    <w:rsid w:val="003C1F3B"/>
    <w:rsid w:val="003C3364"/>
    <w:rsid w:val="003C3A46"/>
    <w:rsid w:val="003C3B9A"/>
    <w:rsid w:val="003C3FA1"/>
    <w:rsid w:val="003C45ED"/>
    <w:rsid w:val="003C4A2B"/>
    <w:rsid w:val="003C501C"/>
    <w:rsid w:val="003C5D77"/>
    <w:rsid w:val="003C61E6"/>
    <w:rsid w:val="003C6455"/>
    <w:rsid w:val="003C6969"/>
    <w:rsid w:val="003C6CE6"/>
    <w:rsid w:val="003C75AD"/>
    <w:rsid w:val="003C7DBE"/>
    <w:rsid w:val="003D14D5"/>
    <w:rsid w:val="003D2CC3"/>
    <w:rsid w:val="003D374E"/>
    <w:rsid w:val="003D4508"/>
    <w:rsid w:val="003D5484"/>
    <w:rsid w:val="003D57F8"/>
    <w:rsid w:val="003E10DA"/>
    <w:rsid w:val="003E118A"/>
    <w:rsid w:val="003E190A"/>
    <w:rsid w:val="003E1F49"/>
    <w:rsid w:val="003E289B"/>
    <w:rsid w:val="003E331C"/>
    <w:rsid w:val="003E37B9"/>
    <w:rsid w:val="003E4D30"/>
    <w:rsid w:val="003E4D44"/>
    <w:rsid w:val="003E6264"/>
    <w:rsid w:val="003E6505"/>
    <w:rsid w:val="003E689B"/>
    <w:rsid w:val="003E6CA3"/>
    <w:rsid w:val="003F08D0"/>
    <w:rsid w:val="003F0A42"/>
    <w:rsid w:val="003F1945"/>
    <w:rsid w:val="003F2A10"/>
    <w:rsid w:val="003F3479"/>
    <w:rsid w:val="003F35D3"/>
    <w:rsid w:val="003F3666"/>
    <w:rsid w:val="003F37F2"/>
    <w:rsid w:val="003F404D"/>
    <w:rsid w:val="003F469F"/>
    <w:rsid w:val="003F475E"/>
    <w:rsid w:val="003F4CE6"/>
    <w:rsid w:val="003F4D7A"/>
    <w:rsid w:val="003F5339"/>
    <w:rsid w:val="003F56F8"/>
    <w:rsid w:val="003F6145"/>
    <w:rsid w:val="003F6D8A"/>
    <w:rsid w:val="003F7337"/>
    <w:rsid w:val="003F78B6"/>
    <w:rsid w:val="003F7B52"/>
    <w:rsid w:val="003F7C44"/>
    <w:rsid w:val="003F7E30"/>
    <w:rsid w:val="00400178"/>
    <w:rsid w:val="0040074F"/>
    <w:rsid w:val="00400CC0"/>
    <w:rsid w:val="0040119C"/>
    <w:rsid w:val="004016DB"/>
    <w:rsid w:val="00401B08"/>
    <w:rsid w:val="00402331"/>
    <w:rsid w:val="0040264A"/>
    <w:rsid w:val="00402FA3"/>
    <w:rsid w:val="0040404A"/>
    <w:rsid w:val="00404313"/>
    <w:rsid w:val="00404D7B"/>
    <w:rsid w:val="00404D8E"/>
    <w:rsid w:val="004057F4"/>
    <w:rsid w:val="00405DA6"/>
    <w:rsid w:val="0040634A"/>
    <w:rsid w:val="00406D5C"/>
    <w:rsid w:val="00407409"/>
    <w:rsid w:val="00410649"/>
    <w:rsid w:val="00410A25"/>
    <w:rsid w:val="00410EC5"/>
    <w:rsid w:val="004117F9"/>
    <w:rsid w:val="004123C7"/>
    <w:rsid w:val="00413352"/>
    <w:rsid w:val="00414077"/>
    <w:rsid w:val="00415C07"/>
    <w:rsid w:val="0041633D"/>
    <w:rsid w:val="0041728A"/>
    <w:rsid w:val="004172BD"/>
    <w:rsid w:val="004173BE"/>
    <w:rsid w:val="004175F6"/>
    <w:rsid w:val="0042031D"/>
    <w:rsid w:val="00420401"/>
    <w:rsid w:val="00420468"/>
    <w:rsid w:val="004213E8"/>
    <w:rsid w:val="00421795"/>
    <w:rsid w:val="00423082"/>
    <w:rsid w:val="004237B1"/>
    <w:rsid w:val="00423F53"/>
    <w:rsid w:val="004269D2"/>
    <w:rsid w:val="00426A1A"/>
    <w:rsid w:val="004301BB"/>
    <w:rsid w:val="004301CF"/>
    <w:rsid w:val="0043067B"/>
    <w:rsid w:val="0043068A"/>
    <w:rsid w:val="00430B36"/>
    <w:rsid w:val="00431A30"/>
    <w:rsid w:val="0043229B"/>
    <w:rsid w:val="004324FE"/>
    <w:rsid w:val="004336F7"/>
    <w:rsid w:val="00433BAF"/>
    <w:rsid w:val="00433DB0"/>
    <w:rsid w:val="00433F21"/>
    <w:rsid w:val="00434AC5"/>
    <w:rsid w:val="004358B3"/>
    <w:rsid w:val="00435B22"/>
    <w:rsid w:val="00435D21"/>
    <w:rsid w:val="004361C2"/>
    <w:rsid w:val="004374BA"/>
    <w:rsid w:val="00440FCF"/>
    <w:rsid w:val="00441CD0"/>
    <w:rsid w:val="00443FC4"/>
    <w:rsid w:val="00444356"/>
    <w:rsid w:val="0044460B"/>
    <w:rsid w:val="00446012"/>
    <w:rsid w:val="00446E0C"/>
    <w:rsid w:val="004471E3"/>
    <w:rsid w:val="00447BED"/>
    <w:rsid w:val="00451D41"/>
    <w:rsid w:val="00451E8C"/>
    <w:rsid w:val="00453488"/>
    <w:rsid w:val="004544D7"/>
    <w:rsid w:val="004552F9"/>
    <w:rsid w:val="00455C65"/>
    <w:rsid w:val="00456E28"/>
    <w:rsid w:val="00457249"/>
    <w:rsid w:val="0045731E"/>
    <w:rsid w:val="00461793"/>
    <w:rsid w:val="00461974"/>
    <w:rsid w:val="00461A78"/>
    <w:rsid w:val="00462FE7"/>
    <w:rsid w:val="00463E5A"/>
    <w:rsid w:val="00464E7C"/>
    <w:rsid w:val="00464F34"/>
    <w:rsid w:val="00465BDD"/>
    <w:rsid w:val="00466B1F"/>
    <w:rsid w:val="00466E89"/>
    <w:rsid w:val="004671B1"/>
    <w:rsid w:val="00467931"/>
    <w:rsid w:val="00467CDE"/>
    <w:rsid w:val="00467DDB"/>
    <w:rsid w:val="00470107"/>
    <w:rsid w:val="00470CA4"/>
    <w:rsid w:val="00470EE4"/>
    <w:rsid w:val="00471109"/>
    <w:rsid w:val="0047227E"/>
    <w:rsid w:val="00472CC3"/>
    <w:rsid w:val="00473526"/>
    <w:rsid w:val="004737C3"/>
    <w:rsid w:val="00474AFD"/>
    <w:rsid w:val="00474DCD"/>
    <w:rsid w:val="0047519C"/>
    <w:rsid w:val="00475563"/>
    <w:rsid w:val="00475B18"/>
    <w:rsid w:val="00477024"/>
    <w:rsid w:val="00477171"/>
    <w:rsid w:val="00481187"/>
    <w:rsid w:val="00482803"/>
    <w:rsid w:val="00482827"/>
    <w:rsid w:val="0048333E"/>
    <w:rsid w:val="00484186"/>
    <w:rsid w:val="00484D8B"/>
    <w:rsid w:val="004853A1"/>
    <w:rsid w:val="004855A0"/>
    <w:rsid w:val="004866F9"/>
    <w:rsid w:val="00486CCB"/>
    <w:rsid w:val="00490B2B"/>
    <w:rsid w:val="00492BE2"/>
    <w:rsid w:val="004932E5"/>
    <w:rsid w:val="004932F7"/>
    <w:rsid w:val="00493896"/>
    <w:rsid w:val="00494703"/>
    <w:rsid w:val="00494E2B"/>
    <w:rsid w:val="004950F6"/>
    <w:rsid w:val="00495346"/>
    <w:rsid w:val="004967AF"/>
    <w:rsid w:val="0049691C"/>
    <w:rsid w:val="00496C7F"/>
    <w:rsid w:val="004975B9"/>
    <w:rsid w:val="004976A5"/>
    <w:rsid w:val="004A09A6"/>
    <w:rsid w:val="004A0E9D"/>
    <w:rsid w:val="004A1008"/>
    <w:rsid w:val="004A13EF"/>
    <w:rsid w:val="004A1EE1"/>
    <w:rsid w:val="004A1EE8"/>
    <w:rsid w:val="004A31AB"/>
    <w:rsid w:val="004A3311"/>
    <w:rsid w:val="004A3817"/>
    <w:rsid w:val="004A3A6F"/>
    <w:rsid w:val="004A546B"/>
    <w:rsid w:val="004A59EB"/>
    <w:rsid w:val="004A6195"/>
    <w:rsid w:val="004A6699"/>
    <w:rsid w:val="004A7A53"/>
    <w:rsid w:val="004A7F46"/>
    <w:rsid w:val="004B000D"/>
    <w:rsid w:val="004B08B9"/>
    <w:rsid w:val="004B1604"/>
    <w:rsid w:val="004B16BB"/>
    <w:rsid w:val="004B1EEE"/>
    <w:rsid w:val="004B241F"/>
    <w:rsid w:val="004B24D5"/>
    <w:rsid w:val="004B2F1C"/>
    <w:rsid w:val="004B350E"/>
    <w:rsid w:val="004B359E"/>
    <w:rsid w:val="004B51FD"/>
    <w:rsid w:val="004B5970"/>
    <w:rsid w:val="004C170A"/>
    <w:rsid w:val="004C1DE0"/>
    <w:rsid w:val="004C256C"/>
    <w:rsid w:val="004C287C"/>
    <w:rsid w:val="004C32EE"/>
    <w:rsid w:val="004C3A98"/>
    <w:rsid w:val="004C4A74"/>
    <w:rsid w:val="004C4C65"/>
    <w:rsid w:val="004C64E2"/>
    <w:rsid w:val="004C67CA"/>
    <w:rsid w:val="004C74F4"/>
    <w:rsid w:val="004C7742"/>
    <w:rsid w:val="004D039F"/>
    <w:rsid w:val="004D048E"/>
    <w:rsid w:val="004D1134"/>
    <w:rsid w:val="004D16E8"/>
    <w:rsid w:val="004D1DF5"/>
    <w:rsid w:val="004D56F2"/>
    <w:rsid w:val="004D5840"/>
    <w:rsid w:val="004D5B9E"/>
    <w:rsid w:val="004D5EB9"/>
    <w:rsid w:val="004D667C"/>
    <w:rsid w:val="004D6E59"/>
    <w:rsid w:val="004D7B43"/>
    <w:rsid w:val="004E063C"/>
    <w:rsid w:val="004E0A6B"/>
    <w:rsid w:val="004E179B"/>
    <w:rsid w:val="004E17B1"/>
    <w:rsid w:val="004E1C9F"/>
    <w:rsid w:val="004E21F7"/>
    <w:rsid w:val="004E2974"/>
    <w:rsid w:val="004E2D14"/>
    <w:rsid w:val="004E44AD"/>
    <w:rsid w:val="004E4AD7"/>
    <w:rsid w:val="004E4CC4"/>
    <w:rsid w:val="004E54D4"/>
    <w:rsid w:val="004E6DE7"/>
    <w:rsid w:val="004E790B"/>
    <w:rsid w:val="004F087D"/>
    <w:rsid w:val="004F0FF6"/>
    <w:rsid w:val="004F2458"/>
    <w:rsid w:val="004F43AF"/>
    <w:rsid w:val="004F4EED"/>
    <w:rsid w:val="004F5409"/>
    <w:rsid w:val="004F5686"/>
    <w:rsid w:val="004F5880"/>
    <w:rsid w:val="004F5CF7"/>
    <w:rsid w:val="004F5DA5"/>
    <w:rsid w:val="004F7295"/>
    <w:rsid w:val="004F7A75"/>
    <w:rsid w:val="0050010D"/>
    <w:rsid w:val="00500159"/>
    <w:rsid w:val="00501DFF"/>
    <w:rsid w:val="00503A0F"/>
    <w:rsid w:val="005042E6"/>
    <w:rsid w:val="00505859"/>
    <w:rsid w:val="0050616D"/>
    <w:rsid w:val="005061F0"/>
    <w:rsid w:val="00506E3F"/>
    <w:rsid w:val="00511107"/>
    <w:rsid w:val="00511F54"/>
    <w:rsid w:val="0051278C"/>
    <w:rsid w:val="00512F08"/>
    <w:rsid w:val="0051312D"/>
    <w:rsid w:val="0051611C"/>
    <w:rsid w:val="00516697"/>
    <w:rsid w:val="00516767"/>
    <w:rsid w:val="00516A02"/>
    <w:rsid w:val="00516AB5"/>
    <w:rsid w:val="005172CB"/>
    <w:rsid w:val="005176A9"/>
    <w:rsid w:val="005201A6"/>
    <w:rsid w:val="00521466"/>
    <w:rsid w:val="00521922"/>
    <w:rsid w:val="00521B7C"/>
    <w:rsid w:val="00523EEA"/>
    <w:rsid w:val="005249AE"/>
    <w:rsid w:val="005260BA"/>
    <w:rsid w:val="00526BCD"/>
    <w:rsid w:val="00526C05"/>
    <w:rsid w:val="005279D5"/>
    <w:rsid w:val="00530064"/>
    <w:rsid w:val="00530B0C"/>
    <w:rsid w:val="0053154B"/>
    <w:rsid w:val="005318B5"/>
    <w:rsid w:val="00532576"/>
    <w:rsid w:val="005328D9"/>
    <w:rsid w:val="005340FF"/>
    <w:rsid w:val="0053474C"/>
    <w:rsid w:val="00534C61"/>
    <w:rsid w:val="00534DA1"/>
    <w:rsid w:val="00535111"/>
    <w:rsid w:val="005356D3"/>
    <w:rsid w:val="00535F3F"/>
    <w:rsid w:val="0053601A"/>
    <w:rsid w:val="005363D3"/>
    <w:rsid w:val="0054075D"/>
    <w:rsid w:val="00540766"/>
    <w:rsid w:val="00541567"/>
    <w:rsid w:val="00541A0F"/>
    <w:rsid w:val="00542EE3"/>
    <w:rsid w:val="00543895"/>
    <w:rsid w:val="00543D19"/>
    <w:rsid w:val="00543F6F"/>
    <w:rsid w:val="005454D6"/>
    <w:rsid w:val="00545BDE"/>
    <w:rsid w:val="00546004"/>
    <w:rsid w:val="00546FD9"/>
    <w:rsid w:val="00547369"/>
    <w:rsid w:val="005474DC"/>
    <w:rsid w:val="0054776F"/>
    <w:rsid w:val="00550EB9"/>
    <w:rsid w:val="0055206E"/>
    <w:rsid w:val="00552343"/>
    <w:rsid w:val="00553165"/>
    <w:rsid w:val="005533F4"/>
    <w:rsid w:val="0055346C"/>
    <w:rsid w:val="00555C8B"/>
    <w:rsid w:val="00556108"/>
    <w:rsid w:val="00556B09"/>
    <w:rsid w:val="005600A1"/>
    <w:rsid w:val="005602D9"/>
    <w:rsid w:val="00560C02"/>
    <w:rsid w:val="005610F2"/>
    <w:rsid w:val="00561240"/>
    <w:rsid w:val="0056225D"/>
    <w:rsid w:val="0056243C"/>
    <w:rsid w:val="0056249C"/>
    <w:rsid w:val="00562736"/>
    <w:rsid w:val="00562D7C"/>
    <w:rsid w:val="00562E6A"/>
    <w:rsid w:val="005634CD"/>
    <w:rsid w:val="0056479C"/>
    <w:rsid w:val="00564980"/>
    <w:rsid w:val="005664AF"/>
    <w:rsid w:val="00566DFE"/>
    <w:rsid w:val="00570624"/>
    <w:rsid w:val="00571402"/>
    <w:rsid w:val="00571681"/>
    <w:rsid w:val="00571DA5"/>
    <w:rsid w:val="00571F9C"/>
    <w:rsid w:val="00572C94"/>
    <w:rsid w:val="00573EC3"/>
    <w:rsid w:val="005745E5"/>
    <w:rsid w:val="0057519E"/>
    <w:rsid w:val="005755DC"/>
    <w:rsid w:val="005767EC"/>
    <w:rsid w:val="00576BD6"/>
    <w:rsid w:val="00577CFA"/>
    <w:rsid w:val="0058043A"/>
    <w:rsid w:val="005818ED"/>
    <w:rsid w:val="00582C8A"/>
    <w:rsid w:val="00583008"/>
    <w:rsid w:val="00584CDA"/>
    <w:rsid w:val="005852E4"/>
    <w:rsid w:val="005866BE"/>
    <w:rsid w:val="00586A4C"/>
    <w:rsid w:val="00590956"/>
    <w:rsid w:val="00590C24"/>
    <w:rsid w:val="00591646"/>
    <w:rsid w:val="0059170F"/>
    <w:rsid w:val="00591C9C"/>
    <w:rsid w:val="00591F1C"/>
    <w:rsid w:val="005920EC"/>
    <w:rsid w:val="005933C2"/>
    <w:rsid w:val="005936FD"/>
    <w:rsid w:val="00594235"/>
    <w:rsid w:val="00595378"/>
    <w:rsid w:val="0059593B"/>
    <w:rsid w:val="00596FDB"/>
    <w:rsid w:val="00597653"/>
    <w:rsid w:val="005A0CAE"/>
    <w:rsid w:val="005A1A04"/>
    <w:rsid w:val="005A25B5"/>
    <w:rsid w:val="005A2BB3"/>
    <w:rsid w:val="005A2E8B"/>
    <w:rsid w:val="005A300C"/>
    <w:rsid w:val="005A3950"/>
    <w:rsid w:val="005A6118"/>
    <w:rsid w:val="005A7014"/>
    <w:rsid w:val="005A7584"/>
    <w:rsid w:val="005B02FC"/>
    <w:rsid w:val="005B3071"/>
    <w:rsid w:val="005B44E3"/>
    <w:rsid w:val="005B4E93"/>
    <w:rsid w:val="005B67D4"/>
    <w:rsid w:val="005B6D81"/>
    <w:rsid w:val="005B6E7B"/>
    <w:rsid w:val="005B6E7F"/>
    <w:rsid w:val="005B6EDB"/>
    <w:rsid w:val="005B717B"/>
    <w:rsid w:val="005C0DEA"/>
    <w:rsid w:val="005C0EDE"/>
    <w:rsid w:val="005C2352"/>
    <w:rsid w:val="005C2F4A"/>
    <w:rsid w:val="005C5A0C"/>
    <w:rsid w:val="005C606B"/>
    <w:rsid w:val="005C7849"/>
    <w:rsid w:val="005C7F70"/>
    <w:rsid w:val="005D0C1C"/>
    <w:rsid w:val="005D10A5"/>
    <w:rsid w:val="005D10C6"/>
    <w:rsid w:val="005D5082"/>
    <w:rsid w:val="005D5344"/>
    <w:rsid w:val="005D5765"/>
    <w:rsid w:val="005D618D"/>
    <w:rsid w:val="005D62A2"/>
    <w:rsid w:val="005D6E06"/>
    <w:rsid w:val="005E0B8B"/>
    <w:rsid w:val="005E0D9E"/>
    <w:rsid w:val="005E1271"/>
    <w:rsid w:val="005E1304"/>
    <w:rsid w:val="005E30C8"/>
    <w:rsid w:val="005E4860"/>
    <w:rsid w:val="005E5843"/>
    <w:rsid w:val="005E5875"/>
    <w:rsid w:val="005E73F4"/>
    <w:rsid w:val="005E7EF1"/>
    <w:rsid w:val="005F0E2A"/>
    <w:rsid w:val="005F12E3"/>
    <w:rsid w:val="005F13D7"/>
    <w:rsid w:val="005F1480"/>
    <w:rsid w:val="005F2658"/>
    <w:rsid w:val="005F2807"/>
    <w:rsid w:val="005F3B2A"/>
    <w:rsid w:val="005F4410"/>
    <w:rsid w:val="005F44B9"/>
    <w:rsid w:val="005F44BC"/>
    <w:rsid w:val="005F4EC1"/>
    <w:rsid w:val="005F5E40"/>
    <w:rsid w:val="005F6EAD"/>
    <w:rsid w:val="005F6FFE"/>
    <w:rsid w:val="005F7ACA"/>
    <w:rsid w:val="005F7E66"/>
    <w:rsid w:val="006003F8"/>
    <w:rsid w:val="00600BE3"/>
    <w:rsid w:val="00600CC2"/>
    <w:rsid w:val="006019CC"/>
    <w:rsid w:val="006028A4"/>
    <w:rsid w:val="00602C69"/>
    <w:rsid w:val="00602E7D"/>
    <w:rsid w:val="006032D0"/>
    <w:rsid w:val="00603C54"/>
    <w:rsid w:val="0060502C"/>
    <w:rsid w:val="006063F0"/>
    <w:rsid w:val="0060663C"/>
    <w:rsid w:val="00606998"/>
    <w:rsid w:val="0061183B"/>
    <w:rsid w:val="0061184F"/>
    <w:rsid w:val="0061187C"/>
    <w:rsid w:val="006122B1"/>
    <w:rsid w:val="0061242C"/>
    <w:rsid w:val="0061362A"/>
    <w:rsid w:val="006141E9"/>
    <w:rsid w:val="00614EAC"/>
    <w:rsid w:val="0061569A"/>
    <w:rsid w:val="00615E1E"/>
    <w:rsid w:val="0061653B"/>
    <w:rsid w:val="006167CD"/>
    <w:rsid w:val="00617065"/>
    <w:rsid w:val="0062000A"/>
    <w:rsid w:val="006204E6"/>
    <w:rsid w:val="006207CE"/>
    <w:rsid w:val="006223FA"/>
    <w:rsid w:val="00622564"/>
    <w:rsid w:val="006244C1"/>
    <w:rsid w:val="0062539C"/>
    <w:rsid w:val="006253F8"/>
    <w:rsid w:val="006269F0"/>
    <w:rsid w:val="00627C5A"/>
    <w:rsid w:val="00630705"/>
    <w:rsid w:val="00632177"/>
    <w:rsid w:val="0063281C"/>
    <w:rsid w:val="00632B38"/>
    <w:rsid w:val="00635017"/>
    <w:rsid w:val="00635CB2"/>
    <w:rsid w:val="0063651E"/>
    <w:rsid w:val="00640A7A"/>
    <w:rsid w:val="00641307"/>
    <w:rsid w:val="006417A6"/>
    <w:rsid w:val="00641CFE"/>
    <w:rsid w:val="00641F70"/>
    <w:rsid w:val="006428AD"/>
    <w:rsid w:val="00643222"/>
    <w:rsid w:val="00644296"/>
    <w:rsid w:val="00645791"/>
    <w:rsid w:val="00646CAC"/>
    <w:rsid w:val="00647B7A"/>
    <w:rsid w:val="006506B9"/>
    <w:rsid w:val="0065271D"/>
    <w:rsid w:val="0065343D"/>
    <w:rsid w:val="006537BB"/>
    <w:rsid w:val="00653969"/>
    <w:rsid w:val="006540E3"/>
    <w:rsid w:val="00654950"/>
    <w:rsid w:val="00656DAB"/>
    <w:rsid w:val="00657592"/>
    <w:rsid w:val="00657F71"/>
    <w:rsid w:val="0066008B"/>
    <w:rsid w:val="00660DAD"/>
    <w:rsid w:val="00661434"/>
    <w:rsid w:val="0066248D"/>
    <w:rsid w:val="00662508"/>
    <w:rsid w:val="00662833"/>
    <w:rsid w:val="0066319F"/>
    <w:rsid w:val="006633E5"/>
    <w:rsid w:val="0066353B"/>
    <w:rsid w:val="006638B2"/>
    <w:rsid w:val="00664659"/>
    <w:rsid w:val="0066502B"/>
    <w:rsid w:val="006710D3"/>
    <w:rsid w:val="00671916"/>
    <w:rsid w:val="00672D01"/>
    <w:rsid w:val="00673220"/>
    <w:rsid w:val="0067388E"/>
    <w:rsid w:val="00674249"/>
    <w:rsid w:val="006747EA"/>
    <w:rsid w:val="0067571F"/>
    <w:rsid w:val="00675C8E"/>
    <w:rsid w:val="006761C9"/>
    <w:rsid w:val="00676BD4"/>
    <w:rsid w:val="00677A95"/>
    <w:rsid w:val="00677FD6"/>
    <w:rsid w:val="006804A1"/>
    <w:rsid w:val="0068056D"/>
    <w:rsid w:val="006817E4"/>
    <w:rsid w:val="00681DFE"/>
    <w:rsid w:val="00682350"/>
    <w:rsid w:val="006828CB"/>
    <w:rsid w:val="00682A94"/>
    <w:rsid w:val="00683465"/>
    <w:rsid w:val="00683BB6"/>
    <w:rsid w:val="00683C4A"/>
    <w:rsid w:val="00684791"/>
    <w:rsid w:val="00684911"/>
    <w:rsid w:val="006863A6"/>
    <w:rsid w:val="00686717"/>
    <w:rsid w:val="006867D0"/>
    <w:rsid w:val="00690885"/>
    <w:rsid w:val="006909F2"/>
    <w:rsid w:val="00691383"/>
    <w:rsid w:val="006915B1"/>
    <w:rsid w:val="006926DE"/>
    <w:rsid w:val="00692BB0"/>
    <w:rsid w:val="00692CD1"/>
    <w:rsid w:val="00694E6F"/>
    <w:rsid w:val="00696F62"/>
    <w:rsid w:val="00697241"/>
    <w:rsid w:val="006A1FC3"/>
    <w:rsid w:val="006A27A1"/>
    <w:rsid w:val="006A35FF"/>
    <w:rsid w:val="006A39BE"/>
    <w:rsid w:val="006A3A5A"/>
    <w:rsid w:val="006A49F8"/>
    <w:rsid w:val="006A4AB6"/>
    <w:rsid w:val="006A553E"/>
    <w:rsid w:val="006A66F9"/>
    <w:rsid w:val="006A6F98"/>
    <w:rsid w:val="006A7FBC"/>
    <w:rsid w:val="006B0172"/>
    <w:rsid w:val="006B1205"/>
    <w:rsid w:val="006B12D2"/>
    <w:rsid w:val="006B146F"/>
    <w:rsid w:val="006B1E2E"/>
    <w:rsid w:val="006B2E05"/>
    <w:rsid w:val="006B2F1C"/>
    <w:rsid w:val="006B304C"/>
    <w:rsid w:val="006B3AAB"/>
    <w:rsid w:val="006B4436"/>
    <w:rsid w:val="006B4E41"/>
    <w:rsid w:val="006B70EE"/>
    <w:rsid w:val="006B720F"/>
    <w:rsid w:val="006B7633"/>
    <w:rsid w:val="006B7773"/>
    <w:rsid w:val="006B797A"/>
    <w:rsid w:val="006B7F47"/>
    <w:rsid w:val="006C0F4C"/>
    <w:rsid w:val="006C2ABB"/>
    <w:rsid w:val="006C2B89"/>
    <w:rsid w:val="006C3D48"/>
    <w:rsid w:val="006C4353"/>
    <w:rsid w:val="006C4E04"/>
    <w:rsid w:val="006C5080"/>
    <w:rsid w:val="006C5263"/>
    <w:rsid w:val="006C5497"/>
    <w:rsid w:val="006C7AB3"/>
    <w:rsid w:val="006C7B71"/>
    <w:rsid w:val="006D1117"/>
    <w:rsid w:val="006D13F6"/>
    <w:rsid w:val="006D143C"/>
    <w:rsid w:val="006D2300"/>
    <w:rsid w:val="006D2F9F"/>
    <w:rsid w:val="006D69C3"/>
    <w:rsid w:val="006D6CA8"/>
    <w:rsid w:val="006D7F41"/>
    <w:rsid w:val="006E0C8F"/>
    <w:rsid w:val="006E10C0"/>
    <w:rsid w:val="006E165D"/>
    <w:rsid w:val="006E1DC3"/>
    <w:rsid w:val="006E2383"/>
    <w:rsid w:val="006E5453"/>
    <w:rsid w:val="006E5842"/>
    <w:rsid w:val="006E5BB9"/>
    <w:rsid w:val="006E67F0"/>
    <w:rsid w:val="006E6D49"/>
    <w:rsid w:val="006E7393"/>
    <w:rsid w:val="006E761D"/>
    <w:rsid w:val="006F145C"/>
    <w:rsid w:val="006F2741"/>
    <w:rsid w:val="006F2A4D"/>
    <w:rsid w:val="006F2CD4"/>
    <w:rsid w:val="006F32BD"/>
    <w:rsid w:val="006F3D6A"/>
    <w:rsid w:val="006F438D"/>
    <w:rsid w:val="006F4DD8"/>
    <w:rsid w:val="006F57A7"/>
    <w:rsid w:val="006F77E1"/>
    <w:rsid w:val="00700683"/>
    <w:rsid w:val="00700B91"/>
    <w:rsid w:val="00700E75"/>
    <w:rsid w:val="007014D7"/>
    <w:rsid w:val="007017A4"/>
    <w:rsid w:val="00701A17"/>
    <w:rsid w:val="0070210C"/>
    <w:rsid w:val="00702678"/>
    <w:rsid w:val="00702B4B"/>
    <w:rsid w:val="0070387D"/>
    <w:rsid w:val="00705FBD"/>
    <w:rsid w:val="00706F1A"/>
    <w:rsid w:val="0070761C"/>
    <w:rsid w:val="00711CC0"/>
    <w:rsid w:val="007125E3"/>
    <w:rsid w:val="00712B7B"/>
    <w:rsid w:val="0071688D"/>
    <w:rsid w:val="00717E25"/>
    <w:rsid w:val="00720292"/>
    <w:rsid w:val="0072029E"/>
    <w:rsid w:val="00720366"/>
    <w:rsid w:val="007205B1"/>
    <w:rsid w:val="00721C9A"/>
    <w:rsid w:val="00721DAA"/>
    <w:rsid w:val="00722D18"/>
    <w:rsid w:val="0072424A"/>
    <w:rsid w:val="00725C87"/>
    <w:rsid w:val="00726783"/>
    <w:rsid w:val="0072683D"/>
    <w:rsid w:val="00727985"/>
    <w:rsid w:val="00727CCA"/>
    <w:rsid w:val="0073022E"/>
    <w:rsid w:val="00730726"/>
    <w:rsid w:val="007310BE"/>
    <w:rsid w:val="007325AA"/>
    <w:rsid w:val="007329B0"/>
    <w:rsid w:val="00732D46"/>
    <w:rsid w:val="0073319D"/>
    <w:rsid w:val="0073325C"/>
    <w:rsid w:val="00734273"/>
    <w:rsid w:val="00734712"/>
    <w:rsid w:val="007347DA"/>
    <w:rsid w:val="00734D43"/>
    <w:rsid w:val="00734D82"/>
    <w:rsid w:val="00735683"/>
    <w:rsid w:val="00735C12"/>
    <w:rsid w:val="00735E41"/>
    <w:rsid w:val="00736863"/>
    <w:rsid w:val="00737ACF"/>
    <w:rsid w:val="007405D1"/>
    <w:rsid w:val="00741A70"/>
    <w:rsid w:val="00743D9D"/>
    <w:rsid w:val="00743E1E"/>
    <w:rsid w:val="007444B4"/>
    <w:rsid w:val="00744513"/>
    <w:rsid w:val="007446F6"/>
    <w:rsid w:val="00744F24"/>
    <w:rsid w:val="00745E7C"/>
    <w:rsid w:val="00745EC3"/>
    <w:rsid w:val="00745F1C"/>
    <w:rsid w:val="00746091"/>
    <w:rsid w:val="007471CD"/>
    <w:rsid w:val="007500EA"/>
    <w:rsid w:val="00750A16"/>
    <w:rsid w:val="00750E33"/>
    <w:rsid w:val="007512F6"/>
    <w:rsid w:val="007513CF"/>
    <w:rsid w:val="00751D78"/>
    <w:rsid w:val="007540B6"/>
    <w:rsid w:val="007547D6"/>
    <w:rsid w:val="0075560A"/>
    <w:rsid w:val="007558B0"/>
    <w:rsid w:val="00755C6D"/>
    <w:rsid w:val="00755ECE"/>
    <w:rsid w:val="00755F65"/>
    <w:rsid w:val="007601C5"/>
    <w:rsid w:val="00760A02"/>
    <w:rsid w:val="00760A7C"/>
    <w:rsid w:val="007617F8"/>
    <w:rsid w:val="00762136"/>
    <w:rsid w:val="007621F4"/>
    <w:rsid w:val="0076485C"/>
    <w:rsid w:val="00766C8A"/>
    <w:rsid w:val="007674EE"/>
    <w:rsid w:val="007704E1"/>
    <w:rsid w:val="007726E2"/>
    <w:rsid w:val="00772D52"/>
    <w:rsid w:val="00773474"/>
    <w:rsid w:val="007744E3"/>
    <w:rsid w:val="00774963"/>
    <w:rsid w:val="00774E5B"/>
    <w:rsid w:val="00775D61"/>
    <w:rsid w:val="00775DA6"/>
    <w:rsid w:val="00775F26"/>
    <w:rsid w:val="00775FA4"/>
    <w:rsid w:val="00776557"/>
    <w:rsid w:val="00777DF7"/>
    <w:rsid w:val="00781668"/>
    <w:rsid w:val="0078193E"/>
    <w:rsid w:val="00781BB0"/>
    <w:rsid w:val="00781F40"/>
    <w:rsid w:val="00782146"/>
    <w:rsid w:val="007825E3"/>
    <w:rsid w:val="00783685"/>
    <w:rsid w:val="007836F6"/>
    <w:rsid w:val="00785B9A"/>
    <w:rsid w:val="0078650F"/>
    <w:rsid w:val="007871CF"/>
    <w:rsid w:val="00787878"/>
    <w:rsid w:val="007911B0"/>
    <w:rsid w:val="007913CB"/>
    <w:rsid w:val="00791434"/>
    <w:rsid w:val="00791B01"/>
    <w:rsid w:val="0079378A"/>
    <w:rsid w:val="00793D1C"/>
    <w:rsid w:val="00793E84"/>
    <w:rsid w:val="0079470C"/>
    <w:rsid w:val="0079643E"/>
    <w:rsid w:val="00797BCB"/>
    <w:rsid w:val="007A0E86"/>
    <w:rsid w:val="007A153D"/>
    <w:rsid w:val="007A154B"/>
    <w:rsid w:val="007A28E1"/>
    <w:rsid w:val="007A3451"/>
    <w:rsid w:val="007A38FC"/>
    <w:rsid w:val="007A4034"/>
    <w:rsid w:val="007A45C0"/>
    <w:rsid w:val="007A513B"/>
    <w:rsid w:val="007A70AE"/>
    <w:rsid w:val="007B0A9D"/>
    <w:rsid w:val="007B2071"/>
    <w:rsid w:val="007B3153"/>
    <w:rsid w:val="007B368E"/>
    <w:rsid w:val="007B3C82"/>
    <w:rsid w:val="007B3DFA"/>
    <w:rsid w:val="007B4617"/>
    <w:rsid w:val="007B4B9A"/>
    <w:rsid w:val="007B4C06"/>
    <w:rsid w:val="007B628D"/>
    <w:rsid w:val="007B64CA"/>
    <w:rsid w:val="007B65DC"/>
    <w:rsid w:val="007B6A0A"/>
    <w:rsid w:val="007C1083"/>
    <w:rsid w:val="007C1177"/>
    <w:rsid w:val="007C1960"/>
    <w:rsid w:val="007C1AA3"/>
    <w:rsid w:val="007C238C"/>
    <w:rsid w:val="007C3B68"/>
    <w:rsid w:val="007C41E8"/>
    <w:rsid w:val="007C43B7"/>
    <w:rsid w:val="007C4A7F"/>
    <w:rsid w:val="007C57F8"/>
    <w:rsid w:val="007C5BB3"/>
    <w:rsid w:val="007C5D5F"/>
    <w:rsid w:val="007C620F"/>
    <w:rsid w:val="007C641B"/>
    <w:rsid w:val="007C672E"/>
    <w:rsid w:val="007C6BDC"/>
    <w:rsid w:val="007C73D3"/>
    <w:rsid w:val="007D010F"/>
    <w:rsid w:val="007D045C"/>
    <w:rsid w:val="007D0FA4"/>
    <w:rsid w:val="007D2B43"/>
    <w:rsid w:val="007D2C22"/>
    <w:rsid w:val="007D2D99"/>
    <w:rsid w:val="007D428D"/>
    <w:rsid w:val="007D4397"/>
    <w:rsid w:val="007D5E3F"/>
    <w:rsid w:val="007D7211"/>
    <w:rsid w:val="007E028C"/>
    <w:rsid w:val="007E34FB"/>
    <w:rsid w:val="007E4696"/>
    <w:rsid w:val="007E6364"/>
    <w:rsid w:val="007E678D"/>
    <w:rsid w:val="007E7F4C"/>
    <w:rsid w:val="007F0D3B"/>
    <w:rsid w:val="007F2555"/>
    <w:rsid w:val="007F27A5"/>
    <w:rsid w:val="007F4129"/>
    <w:rsid w:val="007F45F5"/>
    <w:rsid w:val="007F4E54"/>
    <w:rsid w:val="007F567A"/>
    <w:rsid w:val="007F74DC"/>
    <w:rsid w:val="007F775D"/>
    <w:rsid w:val="007F7AB6"/>
    <w:rsid w:val="007F7CA2"/>
    <w:rsid w:val="008002B0"/>
    <w:rsid w:val="008004D9"/>
    <w:rsid w:val="00800885"/>
    <w:rsid w:val="00800C66"/>
    <w:rsid w:val="00800DC0"/>
    <w:rsid w:val="008025BE"/>
    <w:rsid w:val="00802D7C"/>
    <w:rsid w:val="00802FD9"/>
    <w:rsid w:val="00803489"/>
    <w:rsid w:val="00803E4C"/>
    <w:rsid w:val="00804132"/>
    <w:rsid w:val="008048AC"/>
    <w:rsid w:val="0080598A"/>
    <w:rsid w:val="00806271"/>
    <w:rsid w:val="0080702B"/>
    <w:rsid w:val="00807857"/>
    <w:rsid w:val="00807B32"/>
    <w:rsid w:val="00807EC5"/>
    <w:rsid w:val="00810AD7"/>
    <w:rsid w:val="0081100D"/>
    <w:rsid w:val="008110AA"/>
    <w:rsid w:val="00813EA2"/>
    <w:rsid w:val="00813F9C"/>
    <w:rsid w:val="0081493F"/>
    <w:rsid w:val="00816369"/>
    <w:rsid w:val="008178AF"/>
    <w:rsid w:val="00817FCA"/>
    <w:rsid w:val="0082059D"/>
    <w:rsid w:val="008214B6"/>
    <w:rsid w:val="00821C9E"/>
    <w:rsid w:val="0082227F"/>
    <w:rsid w:val="00822E94"/>
    <w:rsid w:val="008236E4"/>
    <w:rsid w:val="00823E8F"/>
    <w:rsid w:val="00824563"/>
    <w:rsid w:val="0082593C"/>
    <w:rsid w:val="00825C57"/>
    <w:rsid w:val="00826F15"/>
    <w:rsid w:val="008272EC"/>
    <w:rsid w:val="008273BE"/>
    <w:rsid w:val="008304A0"/>
    <w:rsid w:val="00831AC3"/>
    <w:rsid w:val="008324AE"/>
    <w:rsid w:val="00832820"/>
    <w:rsid w:val="00832DA1"/>
    <w:rsid w:val="00833385"/>
    <w:rsid w:val="008338D0"/>
    <w:rsid w:val="008346F8"/>
    <w:rsid w:val="00834814"/>
    <w:rsid w:val="00834DC0"/>
    <w:rsid w:val="0083514F"/>
    <w:rsid w:val="00837817"/>
    <w:rsid w:val="00837865"/>
    <w:rsid w:val="00837CD5"/>
    <w:rsid w:val="0084019E"/>
    <w:rsid w:val="008411C5"/>
    <w:rsid w:val="00843FD6"/>
    <w:rsid w:val="008444AE"/>
    <w:rsid w:val="00844892"/>
    <w:rsid w:val="008458F8"/>
    <w:rsid w:val="00845968"/>
    <w:rsid w:val="00845A3F"/>
    <w:rsid w:val="008460A5"/>
    <w:rsid w:val="00850875"/>
    <w:rsid w:val="0085177B"/>
    <w:rsid w:val="008524EC"/>
    <w:rsid w:val="00852E19"/>
    <w:rsid w:val="008535A9"/>
    <w:rsid w:val="00853903"/>
    <w:rsid w:val="0085398B"/>
    <w:rsid w:val="00853A25"/>
    <w:rsid w:val="00854172"/>
    <w:rsid w:val="00854B1C"/>
    <w:rsid w:val="008550DC"/>
    <w:rsid w:val="00855434"/>
    <w:rsid w:val="00855CB7"/>
    <w:rsid w:val="008564B8"/>
    <w:rsid w:val="00856619"/>
    <w:rsid w:val="008567C5"/>
    <w:rsid w:val="00857010"/>
    <w:rsid w:val="00857D58"/>
    <w:rsid w:val="008605F2"/>
    <w:rsid w:val="00860E3E"/>
    <w:rsid w:val="00861911"/>
    <w:rsid w:val="00862066"/>
    <w:rsid w:val="00862B09"/>
    <w:rsid w:val="00862D3E"/>
    <w:rsid w:val="00863302"/>
    <w:rsid w:val="0086352B"/>
    <w:rsid w:val="00863961"/>
    <w:rsid w:val="00863B3A"/>
    <w:rsid w:val="0086421C"/>
    <w:rsid w:val="00864A77"/>
    <w:rsid w:val="00864E2C"/>
    <w:rsid w:val="008666FF"/>
    <w:rsid w:val="00867608"/>
    <w:rsid w:val="00867BF2"/>
    <w:rsid w:val="00870977"/>
    <w:rsid w:val="008723D2"/>
    <w:rsid w:val="00873023"/>
    <w:rsid w:val="00873AC4"/>
    <w:rsid w:val="00876F05"/>
    <w:rsid w:val="00877D6F"/>
    <w:rsid w:val="00880A38"/>
    <w:rsid w:val="00881B43"/>
    <w:rsid w:val="00881C6E"/>
    <w:rsid w:val="00882113"/>
    <w:rsid w:val="008822C6"/>
    <w:rsid w:val="00882C0B"/>
    <w:rsid w:val="00882D88"/>
    <w:rsid w:val="0088416E"/>
    <w:rsid w:val="00884B33"/>
    <w:rsid w:val="00884BA1"/>
    <w:rsid w:val="00885D1D"/>
    <w:rsid w:val="008863FB"/>
    <w:rsid w:val="008875D3"/>
    <w:rsid w:val="00890674"/>
    <w:rsid w:val="008907A1"/>
    <w:rsid w:val="00890B25"/>
    <w:rsid w:val="00891676"/>
    <w:rsid w:val="008921F1"/>
    <w:rsid w:val="00892C24"/>
    <w:rsid w:val="0089368C"/>
    <w:rsid w:val="008938F0"/>
    <w:rsid w:val="00893992"/>
    <w:rsid w:val="00894355"/>
    <w:rsid w:val="00894DD6"/>
    <w:rsid w:val="00895361"/>
    <w:rsid w:val="00896423"/>
    <w:rsid w:val="008A0C37"/>
    <w:rsid w:val="008A1D70"/>
    <w:rsid w:val="008A229E"/>
    <w:rsid w:val="008A25FF"/>
    <w:rsid w:val="008A2B19"/>
    <w:rsid w:val="008A2F96"/>
    <w:rsid w:val="008A435E"/>
    <w:rsid w:val="008A4AAF"/>
    <w:rsid w:val="008A4C65"/>
    <w:rsid w:val="008A4F3F"/>
    <w:rsid w:val="008A6FA0"/>
    <w:rsid w:val="008A70A2"/>
    <w:rsid w:val="008A7B93"/>
    <w:rsid w:val="008B0963"/>
    <w:rsid w:val="008B0B5E"/>
    <w:rsid w:val="008B0B9B"/>
    <w:rsid w:val="008B0C6D"/>
    <w:rsid w:val="008B2451"/>
    <w:rsid w:val="008B2E96"/>
    <w:rsid w:val="008B3A51"/>
    <w:rsid w:val="008B4B60"/>
    <w:rsid w:val="008B4FF3"/>
    <w:rsid w:val="008B58AA"/>
    <w:rsid w:val="008B6DF4"/>
    <w:rsid w:val="008B6EBF"/>
    <w:rsid w:val="008B7506"/>
    <w:rsid w:val="008C07C1"/>
    <w:rsid w:val="008C10AA"/>
    <w:rsid w:val="008C1394"/>
    <w:rsid w:val="008C1641"/>
    <w:rsid w:val="008C295D"/>
    <w:rsid w:val="008C352B"/>
    <w:rsid w:val="008C38FC"/>
    <w:rsid w:val="008C4256"/>
    <w:rsid w:val="008C44A7"/>
    <w:rsid w:val="008C487F"/>
    <w:rsid w:val="008C65FD"/>
    <w:rsid w:val="008C73C3"/>
    <w:rsid w:val="008C7589"/>
    <w:rsid w:val="008C7DBD"/>
    <w:rsid w:val="008D02D5"/>
    <w:rsid w:val="008D13B0"/>
    <w:rsid w:val="008D1BA1"/>
    <w:rsid w:val="008D1CAE"/>
    <w:rsid w:val="008D2B42"/>
    <w:rsid w:val="008D46E0"/>
    <w:rsid w:val="008D475B"/>
    <w:rsid w:val="008D58C3"/>
    <w:rsid w:val="008D5F2B"/>
    <w:rsid w:val="008D613A"/>
    <w:rsid w:val="008D6682"/>
    <w:rsid w:val="008D694E"/>
    <w:rsid w:val="008D6F78"/>
    <w:rsid w:val="008D7D20"/>
    <w:rsid w:val="008E1402"/>
    <w:rsid w:val="008E2D60"/>
    <w:rsid w:val="008E3184"/>
    <w:rsid w:val="008E3C5F"/>
    <w:rsid w:val="008E56BF"/>
    <w:rsid w:val="008E7564"/>
    <w:rsid w:val="008F15D9"/>
    <w:rsid w:val="008F21F0"/>
    <w:rsid w:val="008F261E"/>
    <w:rsid w:val="008F3F7E"/>
    <w:rsid w:val="008F44CC"/>
    <w:rsid w:val="008F456B"/>
    <w:rsid w:val="008F4656"/>
    <w:rsid w:val="008F4851"/>
    <w:rsid w:val="008F493F"/>
    <w:rsid w:val="008F65FB"/>
    <w:rsid w:val="008F68B6"/>
    <w:rsid w:val="008F6F3B"/>
    <w:rsid w:val="008F7639"/>
    <w:rsid w:val="008F78C0"/>
    <w:rsid w:val="008F7C10"/>
    <w:rsid w:val="009002B8"/>
    <w:rsid w:val="00903779"/>
    <w:rsid w:val="00904617"/>
    <w:rsid w:val="0090592A"/>
    <w:rsid w:val="00905E32"/>
    <w:rsid w:val="00907A66"/>
    <w:rsid w:val="00910003"/>
    <w:rsid w:val="00910BFB"/>
    <w:rsid w:val="00911143"/>
    <w:rsid w:val="0091246D"/>
    <w:rsid w:val="009124A8"/>
    <w:rsid w:val="00916D04"/>
    <w:rsid w:val="00920255"/>
    <w:rsid w:val="00922680"/>
    <w:rsid w:val="00922CEB"/>
    <w:rsid w:val="009243AF"/>
    <w:rsid w:val="00924890"/>
    <w:rsid w:val="00925D86"/>
    <w:rsid w:val="00926010"/>
    <w:rsid w:val="009270DA"/>
    <w:rsid w:val="00927306"/>
    <w:rsid w:val="00927540"/>
    <w:rsid w:val="00927873"/>
    <w:rsid w:val="00930B8F"/>
    <w:rsid w:val="00931333"/>
    <w:rsid w:val="00934145"/>
    <w:rsid w:val="00934C95"/>
    <w:rsid w:val="0093674A"/>
    <w:rsid w:val="00936A7F"/>
    <w:rsid w:val="0093722B"/>
    <w:rsid w:val="00937293"/>
    <w:rsid w:val="00937CB8"/>
    <w:rsid w:val="00937D30"/>
    <w:rsid w:val="0094025D"/>
    <w:rsid w:val="00940B69"/>
    <w:rsid w:val="00940D4D"/>
    <w:rsid w:val="00942357"/>
    <w:rsid w:val="00943297"/>
    <w:rsid w:val="00943577"/>
    <w:rsid w:val="009435E0"/>
    <w:rsid w:val="00944325"/>
    <w:rsid w:val="00945093"/>
    <w:rsid w:val="00945B06"/>
    <w:rsid w:val="009461F3"/>
    <w:rsid w:val="00947248"/>
    <w:rsid w:val="00947CC8"/>
    <w:rsid w:val="00947D39"/>
    <w:rsid w:val="00952A0C"/>
    <w:rsid w:val="00952C60"/>
    <w:rsid w:val="00954A5F"/>
    <w:rsid w:val="00954F53"/>
    <w:rsid w:val="009552C4"/>
    <w:rsid w:val="00955593"/>
    <w:rsid w:val="00957324"/>
    <w:rsid w:val="00960EE5"/>
    <w:rsid w:val="00960FBF"/>
    <w:rsid w:val="00960FC7"/>
    <w:rsid w:val="009610EB"/>
    <w:rsid w:val="0096162A"/>
    <w:rsid w:val="009617E2"/>
    <w:rsid w:val="00962B21"/>
    <w:rsid w:val="00962CD5"/>
    <w:rsid w:val="0096383C"/>
    <w:rsid w:val="00963C01"/>
    <w:rsid w:val="00963C4F"/>
    <w:rsid w:val="00963F61"/>
    <w:rsid w:val="00970153"/>
    <w:rsid w:val="00970224"/>
    <w:rsid w:val="0097024E"/>
    <w:rsid w:val="009704E0"/>
    <w:rsid w:val="009722C7"/>
    <w:rsid w:val="009729DE"/>
    <w:rsid w:val="00972A34"/>
    <w:rsid w:val="009731FB"/>
    <w:rsid w:val="00973919"/>
    <w:rsid w:val="00973A74"/>
    <w:rsid w:val="00973B89"/>
    <w:rsid w:val="009753FA"/>
    <w:rsid w:val="00975477"/>
    <w:rsid w:val="009754C6"/>
    <w:rsid w:val="00975BE8"/>
    <w:rsid w:val="00976743"/>
    <w:rsid w:val="00976FC8"/>
    <w:rsid w:val="00976FE2"/>
    <w:rsid w:val="00981063"/>
    <w:rsid w:val="00981E75"/>
    <w:rsid w:val="009827BC"/>
    <w:rsid w:val="00983CC7"/>
    <w:rsid w:val="00984110"/>
    <w:rsid w:val="0098429F"/>
    <w:rsid w:val="009844D1"/>
    <w:rsid w:val="00984D92"/>
    <w:rsid w:val="00984DD8"/>
    <w:rsid w:val="0098567A"/>
    <w:rsid w:val="00985C17"/>
    <w:rsid w:val="00987427"/>
    <w:rsid w:val="009875C9"/>
    <w:rsid w:val="0099067F"/>
    <w:rsid w:val="0099093E"/>
    <w:rsid w:val="009918A5"/>
    <w:rsid w:val="009938BC"/>
    <w:rsid w:val="00993AEB"/>
    <w:rsid w:val="0099446A"/>
    <w:rsid w:val="0099478E"/>
    <w:rsid w:val="00994C0C"/>
    <w:rsid w:val="00994CE8"/>
    <w:rsid w:val="0099546F"/>
    <w:rsid w:val="0099557C"/>
    <w:rsid w:val="009958A4"/>
    <w:rsid w:val="009966BD"/>
    <w:rsid w:val="00996B09"/>
    <w:rsid w:val="009977F3"/>
    <w:rsid w:val="009A000D"/>
    <w:rsid w:val="009A0313"/>
    <w:rsid w:val="009A078F"/>
    <w:rsid w:val="009A0C7C"/>
    <w:rsid w:val="009A1201"/>
    <w:rsid w:val="009A12E9"/>
    <w:rsid w:val="009A1B35"/>
    <w:rsid w:val="009A22B0"/>
    <w:rsid w:val="009A239E"/>
    <w:rsid w:val="009A2641"/>
    <w:rsid w:val="009A3F1C"/>
    <w:rsid w:val="009A45E0"/>
    <w:rsid w:val="009A5364"/>
    <w:rsid w:val="009A6D0F"/>
    <w:rsid w:val="009A77CD"/>
    <w:rsid w:val="009A7B92"/>
    <w:rsid w:val="009A7D11"/>
    <w:rsid w:val="009A7DFC"/>
    <w:rsid w:val="009B096F"/>
    <w:rsid w:val="009B197C"/>
    <w:rsid w:val="009B1E24"/>
    <w:rsid w:val="009B296A"/>
    <w:rsid w:val="009B2AA0"/>
    <w:rsid w:val="009B2E4F"/>
    <w:rsid w:val="009B3610"/>
    <w:rsid w:val="009B371F"/>
    <w:rsid w:val="009B4AFD"/>
    <w:rsid w:val="009B5DFC"/>
    <w:rsid w:val="009B60DC"/>
    <w:rsid w:val="009B63B4"/>
    <w:rsid w:val="009B7207"/>
    <w:rsid w:val="009B7AFC"/>
    <w:rsid w:val="009B7B6F"/>
    <w:rsid w:val="009B7E93"/>
    <w:rsid w:val="009C1578"/>
    <w:rsid w:val="009C280B"/>
    <w:rsid w:val="009C3828"/>
    <w:rsid w:val="009C46CB"/>
    <w:rsid w:val="009C4FF5"/>
    <w:rsid w:val="009C516C"/>
    <w:rsid w:val="009C624F"/>
    <w:rsid w:val="009C6DF5"/>
    <w:rsid w:val="009C7D06"/>
    <w:rsid w:val="009D00ED"/>
    <w:rsid w:val="009D09E8"/>
    <w:rsid w:val="009D13B8"/>
    <w:rsid w:val="009D1AF9"/>
    <w:rsid w:val="009D208C"/>
    <w:rsid w:val="009D23C9"/>
    <w:rsid w:val="009D3043"/>
    <w:rsid w:val="009D388E"/>
    <w:rsid w:val="009D3CD2"/>
    <w:rsid w:val="009D3FA5"/>
    <w:rsid w:val="009D43B9"/>
    <w:rsid w:val="009D5436"/>
    <w:rsid w:val="009D6569"/>
    <w:rsid w:val="009D6985"/>
    <w:rsid w:val="009D7D7B"/>
    <w:rsid w:val="009D7E72"/>
    <w:rsid w:val="009E0DED"/>
    <w:rsid w:val="009E13D7"/>
    <w:rsid w:val="009E3EE6"/>
    <w:rsid w:val="009E48A1"/>
    <w:rsid w:val="009E5083"/>
    <w:rsid w:val="009E76DC"/>
    <w:rsid w:val="009E7E37"/>
    <w:rsid w:val="009F0410"/>
    <w:rsid w:val="009F0A68"/>
    <w:rsid w:val="009F289B"/>
    <w:rsid w:val="009F2B13"/>
    <w:rsid w:val="009F42C3"/>
    <w:rsid w:val="009F4C44"/>
    <w:rsid w:val="009F5CC3"/>
    <w:rsid w:val="009F604E"/>
    <w:rsid w:val="00A0102C"/>
    <w:rsid w:val="00A015E1"/>
    <w:rsid w:val="00A017D0"/>
    <w:rsid w:val="00A0243B"/>
    <w:rsid w:val="00A02DCA"/>
    <w:rsid w:val="00A03695"/>
    <w:rsid w:val="00A0447E"/>
    <w:rsid w:val="00A0498F"/>
    <w:rsid w:val="00A056D7"/>
    <w:rsid w:val="00A060B1"/>
    <w:rsid w:val="00A1157E"/>
    <w:rsid w:val="00A11E3F"/>
    <w:rsid w:val="00A136C1"/>
    <w:rsid w:val="00A139B5"/>
    <w:rsid w:val="00A13C72"/>
    <w:rsid w:val="00A13D18"/>
    <w:rsid w:val="00A13F48"/>
    <w:rsid w:val="00A157D1"/>
    <w:rsid w:val="00A16107"/>
    <w:rsid w:val="00A16AE4"/>
    <w:rsid w:val="00A16DEC"/>
    <w:rsid w:val="00A16FAE"/>
    <w:rsid w:val="00A1748B"/>
    <w:rsid w:val="00A20AD6"/>
    <w:rsid w:val="00A21FE8"/>
    <w:rsid w:val="00A22996"/>
    <w:rsid w:val="00A22BD2"/>
    <w:rsid w:val="00A22C57"/>
    <w:rsid w:val="00A231E6"/>
    <w:rsid w:val="00A24672"/>
    <w:rsid w:val="00A26092"/>
    <w:rsid w:val="00A26603"/>
    <w:rsid w:val="00A26AAF"/>
    <w:rsid w:val="00A30652"/>
    <w:rsid w:val="00A30FEB"/>
    <w:rsid w:val="00A31E89"/>
    <w:rsid w:val="00A31FF8"/>
    <w:rsid w:val="00A32BE6"/>
    <w:rsid w:val="00A334FA"/>
    <w:rsid w:val="00A33A03"/>
    <w:rsid w:val="00A3403C"/>
    <w:rsid w:val="00A34F69"/>
    <w:rsid w:val="00A35345"/>
    <w:rsid w:val="00A36DE6"/>
    <w:rsid w:val="00A36EE3"/>
    <w:rsid w:val="00A4008D"/>
    <w:rsid w:val="00A41EBA"/>
    <w:rsid w:val="00A4271B"/>
    <w:rsid w:val="00A42E11"/>
    <w:rsid w:val="00A42F82"/>
    <w:rsid w:val="00A43648"/>
    <w:rsid w:val="00A43773"/>
    <w:rsid w:val="00A44262"/>
    <w:rsid w:val="00A443DC"/>
    <w:rsid w:val="00A44F40"/>
    <w:rsid w:val="00A47441"/>
    <w:rsid w:val="00A51C90"/>
    <w:rsid w:val="00A51E33"/>
    <w:rsid w:val="00A52604"/>
    <w:rsid w:val="00A526ED"/>
    <w:rsid w:val="00A52B04"/>
    <w:rsid w:val="00A545ED"/>
    <w:rsid w:val="00A5540F"/>
    <w:rsid w:val="00A555EB"/>
    <w:rsid w:val="00A56C74"/>
    <w:rsid w:val="00A56CB5"/>
    <w:rsid w:val="00A57B55"/>
    <w:rsid w:val="00A6094E"/>
    <w:rsid w:val="00A615FE"/>
    <w:rsid w:val="00A63BE4"/>
    <w:rsid w:val="00A64331"/>
    <w:rsid w:val="00A6463F"/>
    <w:rsid w:val="00A64876"/>
    <w:rsid w:val="00A64D3F"/>
    <w:rsid w:val="00A672A3"/>
    <w:rsid w:val="00A678B7"/>
    <w:rsid w:val="00A678F4"/>
    <w:rsid w:val="00A71750"/>
    <w:rsid w:val="00A719E5"/>
    <w:rsid w:val="00A732E3"/>
    <w:rsid w:val="00A74281"/>
    <w:rsid w:val="00A77E6B"/>
    <w:rsid w:val="00A77E83"/>
    <w:rsid w:val="00A802E6"/>
    <w:rsid w:val="00A80382"/>
    <w:rsid w:val="00A80D93"/>
    <w:rsid w:val="00A81340"/>
    <w:rsid w:val="00A82C42"/>
    <w:rsid w:val="00A82E07"/>
    <w:rsid w:val="00A83D18"/>
    <w:rsid w:val="00A85EFB"/>
    <w:rsid w:val="00A86118"/>
    <w:rsid w:val="00A867FE"/>
    <w:rsid w:val="00A869B8"/>
    <w:rsid w:val="00A86A74"/>
    <w:rsid w:val="00A86CD3"/>
    <w:rsid w:val="00A8759D"/>
    <w:rsid w:val="00A904D9"/>
    <w:rsid w:val="00A90732"/>
    <w:rsid w:val="00A9123F"/>
    <w:rsid w:val="00A92643"/>
    <w:rsid w:val="00A92A30"/>
    <w:rsid w:val="00A92D9C"/>
    <w:rsid w:val="00A934A5"/>
    <w:rsid w:val="00A948DE"/>
    <w:rsid w:val="00A94ABE"/>
    <w:rsid w:val="00A95A2C"/>
    <w:rsid w:val="00A96779"/>
    <w:rsid w:val="00A9739D"/>
    <w:rsid w:val="00AA095C"/>
    <w:rsid w:val="00AA0A3D"/>
    <w:rsid w:val="00AA0B84"/>
    <w:rsid w:val="00AA15E0"/>
    <w:rsid w:val="00AA1BF3"/>
    <w:rsid w:val="00AA2387"/>
    <w:rsid w:val="00AA247D"/>
    <w:rsid w:val="00AA2F77"/>
    <w:rsid w:val="00AA37C9"/>
    <w:rsid w:val="00AA4F2F"/>
    <w:rsid w:val="00AA597B"/>
    <w:rsid w:val="00AA5DCD"/>
    <w:rsid w:val="00AA751E"/>
    <w:rsid w:val="00AB00E1"/>
    <w:rsid w:val="00AB0DF1"/>
    <w:rsid w:val="00AB1DB3"/>
    <w:rsid w:val="00AB2FFB"/>
    <w:rsid w:val="00AB31E1"/>
    <w:rsid w:val="00AB3EC1"/>
    <w:rsid w:val="00AB6FBB"/>
    <w:rsid w:val="00AC0692"/>
    <w:rsid w:val="00AC07A1"/>
    <w:rsid w:val="00AC0B1D"/>
    <w:rsid w:val="00AC3DB0"/>
    <w:rsid w:val="00AC41DE"/>
    <w:rsid w:val="00AC4450"/>
    <w:rsid w:val="00AC4CC7"/>
    <w:rsid w:val="00AC4DBE"/>
    <w:rsid w:val="00AC4F0E"/>
    <w:rsid w:val="00AC5352"/>
    <w:rsid w:val="00AC5BDD"/>
    <w:rsid w:val="00AC6251"/>
    <w:rsid w:val="00AC78E5"/>
    <w:rsid w:val="00AD0F0E"/>
    <w:rsid w:val="00AD138E"/>
    <w:rsid w:val="00AD1C9C"/>
    <w:rsid w:val="00AD24C7"/>
    <w:rsid w:val="00AD28DC"/>
    <w:rsid w:val="00AD5119"/>
    <w:rsid w:val="00AD60BC"/>
    <w:rsid w:val="00AD6324"/>
    <w:rsid w:val="00AD6772"/>
    <w:rsid w:val="00AD7728"/>
    <w:rsid w:val="00AE09AB"/>
    <w:rsid w:val="00AE0FB1"/>
    <w:rsid w:val="00AE2659"/>
    <w:rsid w:val="00AE2A8B"/>
    <w:rsid w:val="00AE2D26"/>
    <w:rsid w:val="00AE351C"/>
    <w:rsid w:val="00AE3690"/>
    <w:rsid w:val="00AE465B"/>
    <w:rsid w:val="00AE4B7C"/>
    <w:rsid w:val="00AE5802"/>
    <w:rsid w:val="00AE5A43"/>
    <w:rsid w:val="00AF0C5E"/>
    <w:rsid w:val="00AF0FE9"/>
    <w:rsid w:val="00AF15D0"/>
    <w:rsid w:val="00AF189A"/>
    <w:rsid w:val="00AF1D7D"/>
    <w:rsid w:val="00AF24EE"/>
    <w:rsid w:val="00AF2FA3"/>
    <w:rsid w:val="00AF3397"/>
    <w:rsid w:val="00AF3944"/>
    <w:rsid w:val="00AF52EF"/>
    <w:rsid w:val="00AF5DC3"/>
    <w:rsid w:val="00AF7287"/>
    <w:rsid w:val="00AF739A"/>
    <w:rsid w:val="00AF73F8"/>
    <w:rsid w:val="00AF7A6B"/>
    <w:rsid w:val="00B0074D"/>
    <w:rsid w:val="00B0131A"/>
    <w:rsid w:val="00B016F8"/>
    <w:rsid w:val="00B03535"/>
    <w:rsid w:val="00B035CE"/>
    <w:rsid w:val="00B04951"/>
    <w:rsid w:val="00B04CEC"/>
    <w:rsid w:val="00B05724"/>
    <w:rsid w:val="00B061DF"/>
    <w:rsid w:val="00B0778F"/>
    <w:rsid w:val="00B07C44"/>
    <w:rsid w:val="00B10178"/>
    <w:rsid w:val="00B11D0B"/>
    <w:rsid w:val="00B1345A"/>
    <w:rsid w:val="00B167AE"/>
    <w:rsid w:val="00B16907"/>
    <w:rsid w:val="00B16C83"/>
    <w:rsid w:val="00B17B75"/>
    <w:rsid w:val="00B2005A"/>
    <w:rsid w:val="00B200B0"/>
    <w:rsid w:val="00B20100"/>
    <w:rsid w:val="00B2148A"/>
    <w:rsid w:val="00B21519"/>
    <w:rsid w:val="00B21C32"/>
    <w:rsid w:val="00B229F3"/>
    <w:rsid w:val="00B235A7"/>
    <w:rsid w:val="00B23A26"/>
    <w:rsid w:val="00B25436"/>
    <w:rsid w:val="00B2558B"/>
    <w:rsid w:val="00B2597A"/>
    <w:rsid w:val="00B25C3A"/>
    <w:rsid w:val="00B2614A"/>
    <w:rsid w:val="00B2624D"/>
    <w:rsid w:val="00B26A33"/>
    <w:rsid w:val="00B2746B"/>
    <w:rsid w:val="00B30266"/>
    <w:rsid w:val="00B3117D"/>
    <w:rsid w:val="00B31778"/>
    <w:rsid w:val="00B320DC"/>
    <w:rsid w:val="00B32332"/>
    <w:rsid w:val="00B349EB"/>
    <w:rsid w:val="00B3502C"/>
    <w:rsid w:val="00B3615E"/>
    <w:rsid w:val="00B36C70"/>
    <w:rsid w:val="00B374EB"/>
    <w:rsid w:val="00B376D7"/>
    <w:rsid w:val="00B40122"/>
    <w:rsid w:val="00B4025C"/>
    <w:rsid w:val="00B410F6"/>
    <w:rsid w:val="00B416DE"/>
    <w:rsid w:val="00B41F8C"/>
    <w:rsid w:val="00B42893"/>
    <w:rsid w:val="00B428F0"/>
    <w:rsid w:val="00B42AC3"/>
    <w:rsid w:val="00B4370F"/>
    <w:rsid w:val="00B4390F"/>
    <w:rsid w:val="00B4459A"/>
    <w:rsid w:val="00B449B1"/>
    <w:rsid w:val="00B4592C"/>
    <w:rsid w:val="00B4593D"/>
    <w:rsid w:val="00B45B4C"/>
    <w:rsid w:val="00B47354"/>
    <w:rsid w:val="00B47881"/>
    <w:rsid w:val="00B47AC4"/>
    <w:rsid w:val="00B501D6"/>
    <w:rsid w:val="00B50691"/>
    <w:rsid w:val="00B513E4"/>
    <w:rsid w:val="00B51D8B"/>
    <w:rsid w:val="00B527FE"/>
    <w:rsid w:val="00B52D22"/>
    <w:rsid w:val="00B53509"/>
    <w:rsid w:val="00B53A57"/>
    <w:rsid w:val="00B54F0F"/>
    <w:rsid w:val="00B56109"/>
    <w:rsid w:val="00B568ED"/>
    <w:rsid w:val="00B60986"/>
    <w:rsid w:val="00B61C5A"/>
    <w:rsid w:val="00B62FA0"/>
    <w:rsid w:val="00B630A4"/>
    <w:rsid w:val="00B6369E"/>
    <w:rsid w:val="00B64EDB"/>
    <w:rsid w:val="00B65E3F"/>
    <w:rsid w:val="00B6790D"/>
    <w:rsid w:val="00B706FD"/>
    <w:rsid w:val="00B7243C"/>
    <w:rsid w:val="00B74836"/>
    <w:rsid w:val="00B74EF8"/>
    <w:rsid w:val="00B75245"/>
    <w:rsid w:val="00B7531A"/>
    <w:rsid w:val="00B762E5"/>
    <w:rsid w:val="00B76473"/>
    <w:rsid w:val="00B76BD6"/>
    <w:rsid w:val="00B76F55"/>
    <w:rsid w:val="00B803BB"/>
    <w:rsid w:val="00B81236"/>
    <w:rsid w:val="00B83519"/>
    <w:rsid w:val="00B83847"/>
    <w:rsid w:val="00B83A0F"/>
    <w:rsid w:val="00B8417A"/>
    <w:rsid w:val="00B84BA6"/>
    <w:rsid w:val="00B86423"/>
    <w:rsid w:val="00B866BF"/>
    <w:rsid w:val="00B87E32"/>
    <w:rsid w:val="00B902A8"/>
    <w:rsid w:val="00B911D0"/>
    <w:rsid w:val="00B912CF"/>
    <w:rsid w:val="00B9178F"/>
    <w:rsid w:val="00B91A57"/>
    <w:rsid w:val="00B9219C"/>
    <w:rsid w:val="00B929B9"/>
    <w:rsid w:val="00B93912"/>
    <w:rsid w:val="00B93E79"/>
    <w:rsid w:val="00B9450A"/>
    <w:rsid w:val="00B94EFD"/>
    <w:rsid w:val="00B95023"/>
    <w:rsid w:val="00B9523A"/>
    <w:rsid w:val="00B95E71"/>
    <w:rsid w:val="00B96335"/>
    <w:rsid w:val="00B96920"/>
    <w:rsid w:val="00B96981"/>
    <w:rsid w:val="00B96FDE"/>
    <w:rsid w:val="00BA0154"/>
    <w:rsid w:val="00BA1E37"/>
    <w:rsid w:val="00BA39B2"/>
    <w:rsid w:val="00BA42CF"/>
    <w:rsid w:val="00BA57A8"/>
    <w:rsid w:val="00BA59DE"/>
    <w:rsid w:val="00BA6D1D"/>
    <w:rsid w:val="00BA78D0"/>
    <w:rsid w:val="00BA7CC6"/>
    <w:rsid w:val="00BB01C2"/>
    <w:rsid w:val="00BB0874"/>
    <w:rsid w:val="00BB185F"/>
    <w:rsid w:val="00BB1C61"/>
    <w:rsid w:val="00BB2102"/>
    <w:rsid w:val="00BB32DB"/>
    <w:rsid w:val="00BB353C"/>
    <w:rsid w:val="00BB3ADE"/>
    <w:rsid w:val="00BB4272"/>
    <w:rsid w:val="00BB4A7D"/>
    <w:rsid w:val="00BB50C8"/>
    <w:rsid w:val="00BB5A65"/>
    <w:rsid w:val="00BB660C"/>
    <w:rsid w:val="00BB6AEC"/>
    <w:rsid w:val="00BB7FB8"/>
    <w:rsid w:val="00BC0E43"/>
    <w:rsid w:val="00BC1322"/>
    <w:rsid w:val="00BC1590"/>
    <w:rsid w:val="00BC16C4"/>
    <w:rsid w:val="00BC193D"/>
    <w:rsid w:val="00BC1E70"/>
    <w:rsid w:val="00BC2699"/>
    <w:rsid w:val="00BC3646"/>
    <w:rsid w:val="00BC3E64"/>
    <w:rsid w:val="00BC4070"/>
    <w:rsid w:val="00BC4F82"/>
    <w:rsid w:val="00BC5871"/>
    <w:rsid w:val="00BC58D8"/>
    <w:rsid w:val="00BC5D5B"/>
    <w:rsid w:val="00BC69BA"/>
    <w:rsid w:val="00BC6E45"/>
    <w:rsid w:val="00BC7B5E"/>
    <w:rsid w:val="00BD0976"/>
    <w:rsid w:val="00BD09A0"/>
    <w:rsid w:val="00BD0A38"/>
    <w:rsid w:val="00BD1D86"/>
    <w:rsid w:val="00BD1EF6"/>
    <w:rsid w:val="00BD21EC"/>
    <w:rsid w:val="00BD2D4F"/>
    <w:rsid w:val="00BD321A"/>
    <w:rsid w:val="00BD3951"/>
    <w:rsid w:val="00BD411F"/>
    <w:rsid w:val="00BD4511"/>
    <w:rsid w:val="00BD5061"/>
    <w:rsid w:val="00BD600D"/>
    <w:rsid w:val="00BD72E1"/>
    <w:rsid w:val="00BD7326"/>
    <w:rsid w:val="00BD7668"/>
    <w:rsid w:val="00BD7A75"/>
    <w:rsid w:val="00BE02A0"/>
    <w:rsid w:val="00BE16AA"/>
    <w:rsid w:val="00BE2DC2"/>
    <w:rsid w:val="00BE3637"/>
    <w:rsid w:val="00BE3EBC"/>
    <w:rsid w:val="00BE4118"/>
    <w:rsid w:val="00BE5329"/>
    <w:rsid w:val="00BE639E"/>
    <w:rsid w:val="00BE6603"/>
    <w:rsid w:val="00BE73B2"/>
    <w:rsid w:val="00BE7596"/>
    <w:rsid w:val="00BE7FA5"/>
    <w:rsid w:val="00BF0360"/>
    <w:rsid w:val="00BF0715"/>
    <w:rsid w:val="00BF0CF4"/>
    <w:rsid w:val="00BF1CD2"/>
    <w:rsid w:val="00BF214B"/>
    <w:rsid w:val="00BF224C"/>
    <w:rsid w:val="00BF5350"/>
    <w:rsid w:val="00BF57BA"/>
    <w:rsid w:val="00BF59A6"/>
    <w:rsid w:val="00BF60B7"/>
    <w:rsid w:val="00BF6DB9"/>
    <w:rsid w:val="00C00A9F"/>
    <w:rsid w:val="00C00ECA"/>
    <w:rsid w:val="00C0128D"/>
    <w:rsid w:val="00C01B98"/>
    <w:rsid w:val="00C01CFD"/>
    <w:rsid w:val="00C0253E"/>
    <w:rsid w:val="00C02807"/>
    <w:rsid w:val="00C02EEE"/>
    <w:rsid w:val="00C03D68"/>
    <w:rsid w:val="00C05C65"/>
    <w:rsid w:val="00C06B14"/>
    <w:rsid w:val="00C10BA2"/>
    <w:rsid w:val="00C13759"/>
    <w:rsid w:val="00C140DB"/>
    <w:rsid w:val="00C143C5"/>
    <w:rsid w:val="00C1554A"/>
    <w:rsid w:val="00C15A4F"/>
    <w:rsid w:val="00C16C86"/>
    <w:rsid w:val="00C1711E"/>
    <w:rsid w:val="00C17343"/>
    <w:rsid w:val="00C1767C"/>
    <w:rsid w:val="00C2086E"/>
    <w:rsid w:val="00C21418"/>
    <w:rsid w:val="00C221EF"/>
    <w:rsid w:val="00C22BF5"/>
    <w:rsid w:val="00C231D1"/>
    <w:rsid w:val="00C23518"/>
    <w:rsid w:val="00C24A8E"/>
    <w:rsid w:val="00C24FB7"/>
    <w:rsid w:val="00C24FD1"/>
    <w:rsid w:val="00C25765"/>
    <w:rsid w:val="00C264D8"/>
    <w:rsid w:val="00C306C3"/>
    <w:rsid w:val="00C30DE8"/>
    <w:rsid w:val="00C31549"/>
    <w:rsid w:val="00C31C1C"/>
    <w:rsid w:val="00C31D13"/>
    <w:rsid w:val="00C32488"/>
    <w:rsid w:val="00C328B9"/>
    <w:rsid w:val="00C32A36"/>
    <w:rsid w:val="00C32ACD"/>
    <w:rsid w:val="00C33ED2"/>
    <w:rsid w:val="00C34373"/>
    <w:rsid w:val="00C34B7E"/>
    <w:rsid w:val="00C35BB7"/>
    <w:rsid w:val="00C35E26"/>
    <w:rsid w:val="00C36F7B"/>
    <w:rsid w:val="00C41777"/>
    <w:rsid w:val="00C42A06"/>
    <w:rsid w:val="00C42A8A"/>
    <w:rsid w:val="00C4372F"/>
    <w:rsid w:val="00C44F0C"/>
    <w:rsid w:val="00C44FA0"/>
    <w:rsid w:val="00C46774"/>
    <w:rsid w:val="00C46C29"/>
    <w:rsid w:val="00C47DE7"/>
    <w:rsid w:val="00C47F94"/>
    <w:rsid w:val="00C50D45"/>
    <w:rsid w:val="00C515B2"/>
    <w:rsid w:val="00C52125"/>
    <w:rsid w:val="00C5213B"/>
    <w:rsid w:val="00C5233A"/>
    <w:rsid w:val="00C52667"/>
    <w:rsid w:val="00C528CC"/>
    <w:rsid w:val="00C52AA5"/>
    <w:rsid w:val="00C5377B"/>
    <w:rsid w:val="00C53FD5"/>
    <w:rsid w:val="00C5420F"/>
    <w:rsid w:val="00C553BA"/>
    <w:rsid w:val="00C55B97"/>
    <w:rsid w:val="00C55CCA"/>
    <w:rsid w:val="00C60073"/>
    <w:rsid w:val="00C62692"/>
    <w:rsid w:val="00C62B77"/>
    <w:rsid w:val="00C63E83"/>
    <w:rsid w:val="00C651C9"/>
    <w:rsid w:val="00C66F0E"/>
    <w:rsid w:val="00C71269"/>
    <w:rsid w:val="00C71662"/>
    <w:rsid w:val="00C71EE5"/>
    <w:rsid w:val="00C731E6"/>
    <w:rsid w:val="00C7326F"/>
    <w:rsid w:val="00C74084"/>
    <w:rsid w:val="00C744C6"/>
    <w:rsid w:val="00C74542"/>
    <w:rsid w:val="00C745E2"/>
    <w:rsid w:val="00C74A3C"/>
    <w:rsid w:val="00C7691F"/>
    <w:rsid w:val="00C76B10"/>
    <w:rsid w:val="00C76C94"/>
    <w:rsid w:val="00C76E47"/>
    <w:rsid w:val="00C773B6"/>
    <w:rsid w:val="00C773E5"/>
    <w:rsid w:val="00C8060F"/>
    <w:rsid w:val="00C81075"/>
    <w:rsid w:val="00C816A2"/>
    <w:rsid w:val="00C827BD"/>
    <w:rsid w:val="00C82927"/>
    <w:rsid w:val="00C83554"/>
    <w:rsid w:val="00C83B6A"/>
    <w:rsid w:val="00C84A9C"/>
    <w:rsid w:val="00C85129"/>
    <w:rsid w:val="00C8617D"/>
    <w:rsid w:val="00C863F9"/>
    <w:rsid w:val="00C8720E"/>
    <w:rsid w:val="00C87656"/>
    <w:rsid w:val="00C900F9"/>
    <w:rsid w:val="00C91B77"/>
    <w:rsid w:val="00C93F49"/>
    <w:rsid w:val="00C94915"/>
    <w:rsid w:val="00C94C15"/>
    <w:rsid w:val="00C94FB5"/>
    <w:rsid w:val="00C96B4A"/>
    <w:rsid w:val="00C97615"/>
    <w:rsid w:val="00C9793D"/>
    <w:rsid w:val="00CA0708"/>
    <w:rsid w:val="00CA0FA1"/>
    <w:rsid w:val="00CA1361"/>
    <w:rsid w:val="00CA1773"/>
    <w:rsid w:val="00CA1A8A"/>
    <w:rsid w:val="00CA2B1E"/>
    <w:rsid w:val="00CA3A8D"/>
    <w:rsid w:val="00CA3F87"/>
    <w:rsid w:val="00CA4287"/>
    <w:rsid w:val="00CA4C60"/>
    <w:rsid w:val="00CA5756"/>
    <w:rsid w:val="00CA578E"/>
    <w:rsid w:val="00CA6296"/>
    <w:rsid w:val="00CA73C4"/>
    <w:rsid w:val="00CA760D"/>
    <w:rsid w:val="00CA7C60"/>
    <w:rsid w:val="00CB1E7F"/>
    <w:rsid w:val="00CB2BFC"/>
    <w:rsid w:val="00CB333B"/>
    <w:rsid w:val="00CB35E8"/>
    <w:rsid w:val="00CB41C2"/>
    <w:rsid w:val="00CB469F"/>
    <w:rsid w:val="00CB5A8E"/>
    <w:rsid w:val="00CB5BD9"/>
    <w:rsid w:val="00CB5E69"/>
    <w:rsid w:val="00CB617F"/>
    <w:rsid w:val="00CB676C"/>
    <w:rsid w:val="00CB67AB"/>
    <w:rsid w:val="00CB6CCC"/>
    <w:rsid w:val="00CB79A6"/>
    <w:rsid w:val="00CC1571"/>
    <w:rsid w:val="00CC1D49"/>
    <w:rsid w:val="00CC1DEB"/>
    <w:rsid w:val="00CC1E66"/>
    <w:rsid w:val="00CC4AE3"/>
    <w:rsid w:val="00CC4B09"/>
    <w:rsid w:val="00CC5672"/>
    <w:rsid w:val="00CC7773"/>
    <w:rsid w:val="00CD13A5"/>
    <w:rsid w:val="00CD14B6"/>
    <w:rsid w:val="00CD2872"/>
    <w:rsid w:val="00CD3533"/>
    <w:rsid w:val="00CD4391"/>
    <w:rsid w:val="00CD58AA"/>
    <w:rsid w:val="00CD5C8A"/>
    <w:rsid w:val="00CD651A"/>
    <w:rsid w:val="00CD6D77"/>
    <w:rsid w:val="00CD7A7A"/>
    <w:rsid w:val="00CD7C9E"/>
    <w:rsid w:val="00CE1AAB"/>
    <w:rsid w:val="00CE2A5C"/>
    <w:rsid w:val="00CE403D"/>
    <w:rsid w:val="00CE4F37"/>
    <w:rsid w:val="00CE50CD"/>
    <w:rsid w:val="00CF189E"/>
    <w:rsid w:val="00CF1B75"/>
    <w:rsid w:val="00CF1C96"/>
    <w:rsid w:val="00CF2E52"/>
    <w:rsid w:val="00CF319D"/>
    <w:rsid w:val="00CF3B01"/>
    <w:rsid w:val="00CF54FD"/>
    <w:rsid w:val="00CF57ED"/>
    <w:rsid w:val="00CF76FC"/>
    <w:rsid w:val="00CF7722"/>
    <w:rsid w:val="00D00725"/>
    <w:rsid w:val="00D011F1"/>
    <w:rsid w:val="00D01D79"/>
    <w:rsid w:val="00D0204E"/>
    <w:rsid w:val="00D021D3"/>
    <w:rsid w:val="00D03C75"/>
    <w:rsid w:val="00D03DEB"/>
    <w:rsid w:val="00D041F2"/>
    <w:rsid w:val="00D049D3"/>
    <w:rsid w:val="00D04D7E"/>
    <w:rsid w:val="00D0529F"/>
    <w:rsid w:val="00D06026"/>
    <w:rsid w:val="00D06174"/>
    <w:rsid w:val="00D06ED5"/>
    <w:rsid w:val="00D07B65"/>
    <w:rsid w:val="00D108A3"/>
    <w:rsid w:val="00D16963"/>
    <w:rsid w:val="00D16F08"/>
    <w:rsid w:val="00D1745A"/>
    <w:rsid w:val="00D17779"/>
    <w:rsid w:val="00D17A80"/>
    <w:rsid w:val="00D200F3"/>
    <w:rsid w:val="00D20B5D"/>
    <w:rsid w:val="00D2135A"/>
    <w:rsid w:val="00D241A9"/>
    <w:rsid w:val="00D245C8"/>
    <w:rsid w:val="00D25144"/>
    <w:rsid w:val="00D25BDC"/>
    <w:rsid w:val="00D25C2E"/>
    <w:rsid w:val="00D25DF8"/>
    <w:rsid w:val="00D31025"/>
    <w:rsid w:val="00D320CF"/>
    <w:rsid w:val="00D326E9"/>
    <w:rsid w:val="00D32E23"/>
    <w:rsid w:val="00D32F55"/>
    <w:rsid w:val="00D337A4"/>
    <w:rsid w:val="00D33D72"/>
    <w:rsid w:val="00D33EDF"/>
    <w:rsid w:val="00D34217"/>
    <w:rsid w:val="00D34693"/>
    <w:rsid w:val="00D34A07"/>
    <w:rsid w:val="00D34A13"/>
    <w:rsid w:val="00D34A39"/>
    <w:rsid w:val="00D34A43"/>
    <w:rsid w:val="00D3586D"/>
    <w:rsid w:val="00D358A5"/>
    <w:rsid w:val="00D367C8"/>
    <w:rsid w:val="00D36A4A"/>
    <w:rsid w:val="00D37850"/>
    <w:rsid w:val="00D417C4"/>
    <w:rsid w:val="00D419FF"/>
    <w:rsid w:val="00D41AC3"/>
    <w:rsid w:val="00D42185"/>
    <w:rsid w:val="00D42799"/>
    <w:rsid w:val="00D42C2B"/>
    <w:rsid w:val="00D4335B"/>
    <w:rsid w:val="00D434C6"/>
    <w:rsid w:val="00D45417"/>
    <w:rsid w:val="00D468D0"/>
    <w:rsid w:val="00D47785"/>
    <w:rsid w:val="00D479EA"/>
    <w:rsid w:val="00D51090"/>
    <w:rsid w:val="00D5141C"/>
    <w:rsid w:val="00D515DD"/>
    <w:rsid w:val="00D51D32"/>
    <w:rsid w:val="00D52D7A"/>
    <w:rsid w:val="00D53A42"/>
    <w:rsid w:val="00D53BCE"/>
    <w:rsid w:val="00D540EC"/>
    <w:rsid w:val="00D54A65"/>
    <w:rsid w:val="00D5523D"/>
    <w:rsid w:val="00D56563"/>
    <w:rsid w:val="00D57670"/>
    <w:rsid w:val="00D600A4"/>
    <w:rsid w:val="00D607FC"/>
    <w:rsid w:val="00D60914"/>
    <w:rsid w:val="00D620C9"/>
    <w:rsid w:val="00D629A9"/>
    <w:rsid w:val="00D62E69"/>
    <w:rsid w:val="00D62FBA"/>
    <w:rsid w:val="00D63222"/>
    <w:rsid w:val="00D63FC5"/>
    <w:rsid w:val="00D64FCF"/>
    <w:rsid w:val="00D6545C"/>
    <w:rsid w:val="00D656E8"/>
    <w:rsid w:val="00D701A0"/>
    <w:rsid w:val="00D701F3"/>
    <w:rsid w:val="00D70CA6"/>
    <w:rsid w:val="00D70D02"/>
    <w:rsid w:val="00D714E3"/>
    <w:rsid w:val="00D7222B"/>
    <w:rsid w:val="00D7245D"/>
    <w:rsid w:val="00D726E8"/>
    <w:rsid w:val="00D73DBC"/>
    <w:rsid w:val="00D74179"/>
    <w:rsid w:val="00D74575"/>
    <w:rsid w:val="00D74617"/>
    <w:rsid w:val="00D7473D"/>
    <w:rsid w:val="00D76A5E"/>
    <w:rsid w:val="00D77947"/>
    <w:rsid w:val="00D77D8F"/>
    <w:rsid w:val="00D802EE"/>
    <w:rsid w:val="00D81961"/>
    <w:rsid w:val="00D83B61"/>
    <w:rsid w:val="00D8417E"/>
    <w:rsid w:val="00D8483C"/>
    <w:rsid w:val="00D8489C"/>
    <w:rsid w:val="00D84BB0"/>
    <w:rsid w:val="00D84F82"/>
    <w:rsid w:val="00D85B62"/>
    <w:rsid w:val="00D87890"/>
    <w:rsid w:val="00D903EE"/>
    <w:rsid w:val="00D91479"/>
    <w:rsid w:val="00D921F7"/>
    <w:rsid w:val="00D930A1"/>
    <w:rsid w:val="00D931CD"/>
    <w:rsid w:val="00D93215"/>
    <w:rsid w:val="00D93CEB"/>
    <w:rsid w:val="00D93E10"/>
    <w:rsid w:val="00D941EB"/>
    <w:rsid w:val="00D9428A"/>
    <w:rsid w:val="00D946E2"/>
    <w:rsid w:val="00D94A19"/>
    <w:rsid w:val="00DA015A"/>
    <w:rsid w:val="00DA06EB"/>
    <w:rsid w:val="00DA09F5"/>
    <w:rsid w:val="00DA2145"/>
    <w:rsid w:val="00DA2D7C"/>
    <w:rsid w:val="00DA3643"/>
    <w:rsid w:val="00DA3904"/>
    <w:rsid w:val="00DA39DC"/>
    <w:rsid w:val="00DA449C"/>
    <w:rsid w:val="00DA4ADA"/>
    <w:rsid w:val="00DA5379"/>
    <w:rsid w:val="00DA59A7"/>
    <w:rsid w:val="00DA5A06"/>
    <w:rsid w:val="00DA5A36"/>
    <w:rsid w:val="00DA5AB1"/>
    <w:rsid w:val="00DA5B86"/>
    <w:rsid w:val="00DA6182"/>
    <w:rsid w:val="00DA61A6"/>
    <w:rsid w:val="00DA6355"/>
    <w:rsid w:val="00DA7A11"/>
    <w:rsid w:val="00DB0FC2"/>
    <w:rsid w:val="00DB1431"/>
    <w:rsid w:val="00DB1CB3"/>
    <w:rsid w:val="00DB206C"/>
    <w:rsid w:val="00DB21F8"/>
    <w:rsid w:val="00DB4BB0"/>
    <w:rsid w:val="00DB6448"/>
    <w:rsid w:val="00DB7226"/>
    <w:rsid w:val="00DB769E"/>
    <w:rsid w:val="00DB7CD2"/>
    <w:rsid w:val="00DC05CA"/>
    <w:rsid w:val="00DC3751"/>
    <w:rsid w:val="00DC3CA6"/>
    <w:rsid w:val="00DC5065"/>
    <w:rsid w:val="00DC5448"/>
    <w:rsid w:val="00DC5A0A"/>
    <w:rsid w:val="00DC5D4D"/>
    <w:rsid w:val="00DC5D91"/>
    <w:rsid w:val="00DC653C"/>
    <w:rsid w:val="00DC767C"/>
    <w:rsid w:val="00DC7B2E"/>
    <w:rsid w:val="00DD150F"/>
    <w:rsid w:val="00DD192F"/>
    <w:rsid w:val="00DD3FE8"/>
    <w:rsid w:val="00DD4D60"/>
    <w:rsid w:val="00DD4F1C"/>
    <w:rsid w:val="00DD56A4"/>
    <w:rsid w:val="00DD6894"/>
    <w:rsid w:val="00DD6DF8"/>
    <w:rsid w:val="00DD7416"/>
    <w:rsid w:val="00DD792D"/>
    <w:rsid w:val="00DE0546"/>
    <w:rsid w:val="00DE0B1B"/>
    <w:rsid w:val="00DE1F21"/>
    <w:rsid w:val="00DE28F5"/>
    <w:rsid w:val="00DE2DBA"/>
    <w:rsid w:val="00DE44D8"/>
    <w:rsid w:val="00DE4D0B"/>
    <w:rsid w:val="00DE5062"/>
    <w:rsid w:val="00DE55E9"/>
    <w:rsid w:val="00DE5BB1"/>
    <w:rsid w:val="00DE7A22"/>
    <w:rsid w:val="00DE7A53"/>
    <w:rsid w:val="00DE7DFC"/>
    <w:rsid w:val="00DF009A"/>
    <w:rsid w:val="00DF0567"/>
    <w:rsid w:val="00DF15FA"/>
    <w:rsid w:val="00DF1918"/>
    <w:rsid w:val="00DF1A28"/>
    <w:rsid w:val="00DF2460"/>
    <w:rsid w:val="00DF36DB"/>
    <w:rsid w:val="00DF3D59"/>
    <w:rsid w:val="00DF3F66"/>
    <w:rsid w:val="00DF3FE5"/>
    <w:rsid w:val="00DF4F1F"/>
    <w:rsid w:val="00DF53B2"/>
    <w:rsid w:val="00DF6C28"/>
    <w:rsid w:val="00E00831"/>
    <w:rsid w:val="00E00DEE"/>
    <w:rsid w:val="00E014AF"/>
    <w:rsid w:val="00E0168B"/>
    <w:rsid w:val="00E0181C"/>
    <w:rsid w:val="00E01958"/>
    <w:rsid w:val="00E020D2"/>
    <w:rsid w:val="00E02148"/>
    <w:rsid w:val="00E0230B"/>
    <w:rsid w:val="00E0515D"/>
    <w:rsid w:val="00E0571F"/>
    <w:rsid w:val="00E06533"/>
    <w:rsid w:val="00E07897"/>
    <w:rsid w:val="00E11271"/>
    <w:rsid w:val="00E1377E"/>
    <w:rsid w:val="00E13B7D"/>
    <w:rsid w:val="00E13D0E"/>
    <w:rsid w:val="00E140A8"/>
    <w:rsid w:val="00E1504C"/>
    <w:rsid w:val="00E15542"/>
    <w:rsid w:val="00E1588F"/>
    <w:rsid w:val="00E16EB7"/>
    <w:rsid w:val="00E16FFC"/>
    <w:rsid w:val="00E17D34"/>
    <w:rsid w:val="00E2008A"/>
    <w:rsid w:val="00E238D9"/>
    <w:rsid w:val="00E26015"/>
    <w:rsid w:val="00E263EB"/>
    <w:rsid w:val="00E27BFE"/>
    <w:rsid w:val="00E27D2F"/>
    <w:rsid w:val="00E3103E"/>
    <w:rsid w:val="00E32001"/>
    <w:rsid w:val="00E32CBC"/>
    <w:rsid w:val="00E32FF9"/>
    <w:rsid w:val="00E331E0"/>
    <w:rsid w:val="00E333B8"/>
    <w:rsid w:val="00E3353E"/>
    <w:rsid w:val="00E33552"/>
    <w:rsid w:val="00E34677"/>
    <w:rsid w:val="00E3520B"/>
    <w:rsid w:val="00E35684"/>
    <w:rsid w:val="00E35ACD"/>
    <w:rsid w:val="00E362D2"/>
    <w:rsid w:val="00E3665F"/>
    <w:rsid w:val="00E3688D"/>
    <w:rsid w:val="00E4022E"/>
    <w:rsid w:val="00E402DC"/>
    <w:rsid w:val="00E40942"/>
    <w:rsid w:val="00E415B0"/>
    <w:rsid w:val="00E436F5"/>
    <w:rsid w:val="00E437EA"/>
    <w:rsid w:val="00E43BBD"/>
    <w:rsid w:val="00E43D7B"/>
    <w:rsid w:val="00E44284"/>
    <w:rsid w:val="00E512B2"/>
    <w:rsid w:val="00E52910"/>
    <w:rsid w:val="00E52AE1"/>
    <w:rsid w:val="00E5370F"/>
    <w:rsid w:val="00E5522F"/>
    <w:rsid w:val="00E55646"/>
    <w:rsid w:val="00E5587B"/>
    <w:rsid w:val="00E55A8A"/>
    <w:rsid w:val="00E55BD6"/>
    <w:rsid w:val="00E566FF"/>
    <w:rsid w:val="00E56919"/>
    <w:rsid w:val="00E5722E"/>
    <w:rsid w:val="00E57EDA"/>
    <w:rsid w:val="00E57F98"/>
    <w:rsid w:val="00E57FEF"/>
    <w:rsid w:val="00E604CD"/>
    <w:rsid w:val="00E6093A"/>
    <w:rsid w:val="00E61F53"/>
    <w:rsid w:val="00E622FB"/>
    <w:rsid w:val="00E626F4"/>
    <w:rsid w:val="00E65460"/>
    <w:rsid w:val="00E668D5"/>
    <w:rsid w:val="00E66BF8"/>
    <w:rsid w:val="00E6735F"/>
    <w:rsid w:val="00E704ED"/>
    <w:rsid w:val="00E70E9B"/>
    <w:rsid w:val="00E71189"/>
    <w:rsid w:val="00E71EBA"/>
    <w:rsid w:val="00E71FAD"/>
    <w:rsid w:val="00E72EA2"/>
    <w:rsid w:val="00E7328C"/>
    <w:rsid w:val="00E738B2"/>
    <w:rsid w:val="00E73F33"/>
    <w:rsid w:val="00E73FBA"/>
    <w:rsid w:val="00E74363"/>
    <w:rsid w:val="00E743C1"/>
    <w:rsid w:val="00E748C3"/>
    <w:rsid w:val="00E74A9F"/>
    <w:rsid w:val="00E74BDD"/>
    <w:rsid w:val="00E75393"/>
    <w:rsid w:val="00E753DA"/>
    <w:rsid w:val="00E7544D"/>
    <w:rsid w:val="00E777AF"/>
    <w:rsid w:val="00E77E1E"/>
    <w:rsid w:val="00E80445"/>
    <w:rsid w:val="00E85492"/>
    <w:rsid w:val="00E86BD4"/>
    <w:rsid w:val="00E87293"/>
    <w:rsid w:val="00E87AE5"/>
    <w:rsid w:val="00E90049"/>
    <w:rsid w:val="00E9111B"/>
    <w:rsid w:val="00E9128A"/>
    <w:rsid w:val="00E9228F"/>
    <w:rsid w:val="00E927F0"/>
    <w:rsid w:val="00E93F4F"/>
    <w:rsid w:val="00E947B2"/>
    <w:rsid w:val="00E956C3"/>
    <w:rsid w:val="00E96300"/>
    <w:rsid w:val="00E9739F"/>
    <w:rsid w:val="00EA0B52"/>
    <w:rsid w:val="00EA10DE"/>
    <w:rsid w:val="00EA149E"/>
    <w:rsid w:val="00EA1F0C"/>
    <w:rsid w:val="00EA2279"/>
    <w:rsid w:val="00EA39DE"/>
    <w:rsid w:val="00EA453C"/>
    <w:rsid w:val="00EA4BFD"/>
    <w:rsid w:val="00EA50DC"/>
    <w:rsid w:val="00EA646A"/>
    <w:rsid w:val="00EA648F"/>
    <w:rsid w:val="00EA65B7"/>
    <w:rsid w:val="00EA6A2F"/>
    <w:rsid w:val="00EA756D"/>
    <w:rsid w:val="00EA7EB9"/>
    <w:rsid w:val="00EB0B00"/>
    <w:rsid w:val="00EB0B41"/>
    <w:rsid w:val="00EB0C20"/>
    <w:rsid w:val="00EB0FFD"/>
    <w:rsid w:val="00EB138C"/>
    <w:rsid w:val="00EB1FAB"/>
    <w:rsid w:val="00EB221A"/>
    <w:rsid w:val="00EB2753"/>
    <w:rsid w:val="00EB3678"/>
    <w:rsid w:val="00EB46F5"/>
    <w:rsid w:val="00EB4CC0"/>
    <w:rsid w:val="00EB4E9D"/>
    <w:rsid w:val="00EB53AF"/>
    <w:rsid w:val="00EB582C"/>
    <w:rsid w:val="00EB5913"/>
    <w:rsid w:val="00EB6BD9"/>
    <w:rsid w:val="00EB6EEE"/>
    <w:rsid w:val="00EB7031"/>
    <w:rsid w:val="00EB7420"/>
    <w:rsid w:val="00EB7742"/>
    <w:rsid w:val="00EB7F81"/>
    <w:rsid w:val="00EC00C1"/>
    <w:rsid w:val="00EC071B"/>
    <w:rsid w:val="00EC13FF"/>
    <w:rsid w:val="00EC24C3"/>
    <w:rsid w:val="00EC25B0"/>
    <w:rsid w:val="00EC2775"/>
    <w:rsid w:val="00EC3919"/>
    <w:rsid w:val="00EC41D7"/>
    <w:rsid w:val="00EC44CF"/>
    <w:rsid w:val="00EC46E3"/>
    <w:rsid w:val="00EC5506"/>
    <w:rsid w:val="00ED06DA"/>
    <w:rsid w:val="00ED284B"/>
    <w:rsid w:val="00ED3102"/>
    <w:rsid w:val="00ED3171"/>
    <w:rsid w:val="00ED32B1"/>
    <w:rsid w:val="00ED38F3"/>
    <w:rsid w:val="00ED42A4"/>
    <w:rsid w:val="00ED4612"/>
    <w:rsid w:val="00ED5031"/>
    <w:rsid w:val="00ED6140"/>
    <w:rsid w:val="00ED61A0"/>
    <w:rsid w:val="00ED68DA"/>
    <w:rsid w:val="00ED6B5A"/>
    <w:rsid w:val="00ED6F5B"/>
    <w:rsid w:val="00ED731D"/>
    <w:rsid w:val="00ED73CE"/>
    <w:rsid w:val="00ED78D6"/>
    <w:rsid w:val="00ED7A42"/>
    <w:rsid w:val="00ED7DF1"/>
    <w:rsid w:val="00EE0E81"/>
    <w:rsid w:val="00EE17DC"/>
    <w:rsid w:val="00EE1942"/>
    <w:rsid w:val="00EE1A82"/>
    <w:rsid w:val="00EE2D71"/>
    <w:rsid w:val="00EE3166"/>
    <w:rsid w:val="00EE3897"/>
    <w:rsid w:val="00EE3BD1"/>
    <w:rsid w:val="00EE5438"/>
    <w:rsid w:val="00EE59E5"/>
    <w:rsid w:val="00EE5BEE"/>
    <w:rsid w:val="00EE5F4F"/>
    <w:rsid w:val="00EE77B6"/>
    <w:rsid w:val="00EE7B3B"/>
    <w:rsid w:val="00EF133C"/>
    <w:rsid w:val="00EF2134"/>
    <w:rsid w:val="00EF28F0"/>
    <w:rsid w:val="00EF36E8"/>
    <w:rsid w:val="00EF4CCD"/>
    <w:rsid w:val="00EF66A9"/>
    <w:rsid w:val="00EF72BD"/>
    <w:rsid w:val="00EF755A"/>
    <w:rsid w:val="00F002B9"/>
    <w:rsid w:val="00F00385"/>
    <w:rsid w:val="00F00608"/>
    <w:rsid w:val="00F00B06"/>
    <w:rsid w:val="00F00B93"/>
    <w:rsid w:val="00F01AAC"/>
    <w:rsid w:val="00F0275B"/>
    <w:rsid w:val="00F0308E"/>
    <w:rsid w:val="00F04386"/>
    <w:rsid w:val="00F044AF"/>
    <w:rsid w:val="00F0506A"/>
    <w:rsid w:val="00F05953"/>
    <w:rsid w:val="00F06525"/>
    <w:rsid w:val="00F0682D"/>
    <w:rsid w:val="00F07D96"/>
    <w:rsid w:val="00F100E6"/>
    <w:rsid w:val="00F10B9C"/>
    <w:rsid w:val="00F1152E"/>
    <w:rsid w:val="00F11C52"/>
    <w:rsid w:val="00F134E4"/>
    <w:rsid w:val="00F13B34"/>
    <w:rsid w:val="00F1419C"/>
    <w:rsid w:val="00F15189"/>
    <w:rsid w:val="00F15803"/>
    <w:rsid w:val="00F15841"/>
    <w:rsid w:val="00F15B1E"/>
    <w:rsid w:val="00F20ED6"/>
    <w:rsid w:val="00F213CC"/>
    <w:rsid w:val="00F218BE"/>
    <w:rsid w:val="00F23A77"/>
    <w:rsid w:val="00F23EE2"/>
    <w:rsid w:val="00F24688"/>
    <w:rsid w:val="00F25A67"/>
    <w:rsid w:val="00F25F23"/>
    <w:rsid w:val="00F26976"/>
    <w:rsid w:val="00F30959"/>
    <w:rsid w:val="00F318B8"/>
    <w:rsid w:val="00F318F9"/>
    <w:rsid w:val="00F31F13"/>
    <w:rsid w:val="00F32085"/>
    <w:rsid w:val="00F32818"/>
    <w:rsid w:val="00F3285D"/>
    <w:rsid w:val="00F343DD"/>
    <w:rsid w:val="00F34587"/>
    <w:rsid w:val="00F34851"/>
    <w:rsid w:val="00F35084"/>
    <w:rsid w:val="00F3508C"/>
    <w:rsid w:val="00F352B0"/>
    <w:rsid w:val="00F3553F"/>
    <w:rsid w:val="00F3606E"/>
    <w:rsid w:val="00F36446"/>
    <w:rsid w:val="00F36CEC"/>
    <w:rsid w:val="00F37B95"/>
    <w:rsid w:val="00F37D64"/>
    <w:rsid w:val="00F40269"/>
    <w:rsid w:val="00F41177"/>
    <w:rsid w:val="00F417F8"/>
    <w:rsid w:val="00F4251B"/>
    <w:rsid w:val="00F42606"/>
    <w:rsid w:val="00F427DF"/>
    <w:rsid w:val="00F428ED"/>
    <w:rsid w:val="00F43150"/>
    <w:rsid w:val="00F446B5"/>
    <w:rsid w:val="00F44B65"/>
    <w:rsid w:val="00F44C52"/>
    <w:rsid w:val="00F45F6B"/>
    <w:rsid w:val="00F461F6"/>
    <w:rsid w:val="00F46879"/>
    <w:rsid w:val="00F47E6E"/>
    <w:rsid w:val="00F503FF"/>
    <w:rsid w:val="00F51345"/>
    <w:rsid w:val="00F51AAC"/>
    <w:rsid w:val="00F51D96"/>
    <w:rsid w:val="00F52126"/>
    <w:rsid w:val="00F538EE"/>
    <w:rsid w:val="00F5429E"/>
    <w:rsid w:val="00F54AD3"/>
    <w:rsid w:val="00F558B7"/>
    <w:rsid w:val="00F56075"/>
    <w:rsid w:val="00F572A5"/>
    <w:rsid w:val="00F605D8"/>
    <w:rsid w:val="00F605F2"/>
    <w:rsid w:val="00F60CD2"/>
    <w:rsid w:val="00F61542"/>
    <w:rsid w:val="00F62692"/>
    <w:rsid w:val="00F6391C"/>
    <w:rsid w:val="00F641A5"/>
    <w:rsid w:val="00F64278"/>
    <w:rsid w:val="00F64B74"/>
    <w:rsid w:val="00F651B3"/>
    <w:rsid w:val="00F6664E"/>
    <w:rsid w:val="00F66BB7"/>
    <w:rsid w:val="00F66CE5"/>
    <w:rsid w:val="00F67165"/>
    <w:rsid w:val="00F67719"/>
    <w:rsid w:val="00F67FEF"/>
    <w:rsid w:val="00F70264"/>
    <w:rsid w:val="00F709DA"/>
    <w:rsid w:val="00F70ECC"/>
    <w:rsid w:val="00F720A4"/>
    <w:rsid w:val="00F733F5"/>
    <w:rsid w:val="00F73446"/>
    <w:rsid w:val="00F75129"/>
    <w:rsid w:val="00F75B9A"/>
    <w:rsid w:val="00F75D55"/>
    <w:rsid w:val="00F76625"/>
    <w:rsid w:val="00F77296"/>
    <w:rsid w:val="00F77792"/>
    <w:rsid w:val="00F77841"/>
    <w:rsid w:val="00F77A47"/>
    <w:rsid w:val="00F80998"/>
    <w:rsid w:val="00F80FC5"/>
    <w:rsid w:val="00F823B8"/>
    <w:rsid w:val="00F82404"/>
    <w:rsid w:val="00F82BD1"/>
    <w:rsid w:val="00F8343F"/>
    <w:rsid w:val="00F83524"/>
    <w:rsid w:val="00F8381F"/>
    <w:rsid w:val="00F83A71"/>
    <w:rsid w:val="00F83F40"/>
    <w:rsid w:val="00F83F55"/>
    <w:rsid w:val="00F8404A"/>
    <w:rsid w:val="00F849CF"/>
    <w:rsid w:val="00F86372"/>
    <w:rsid w:val="00F863CD"/>
    <w:rsid w:val="00F87939"/>
    <w:rsid w:val="00F87960"/>
    <w:rsid w:val="00F87C18"/>
    <w:rsid w:val="00F907B4"/>
    <w:rsid w:val="00F91DDE"/>
    <w:rsid w:val="00F91EDB"/>
    <w:rsid w:val="00F9271D"/>
    <w:rsid w:val="00F9302B"/>
    <w:rsid w:val="00F9324C"/>
    <w:rsid w:val="00F932D2"/>
    <w:rsid w:val="00F95A90"/>
    <w:rsid w:val="00F96533"/>
    <w:rsid w:val="00F96BD2"/>
    <w:rsid w:val="00F97041"/>
    <w:rsid w:val="00F97873"/>
    <w:rsid w:val="00F97CD4"/>
    <w:rsid w:val="00FA0F76"/>
    <w:rsid w:val="00FA2412"/>
    <w:rsid w:val="00FA3296"/>
    <w:rsid w:val="00FA3414"/>
    <w:rsid w:val="00FA4D67"/>
    <w:rsid w:val="00FA633A"/>
    <w:rsid w:val="00FA6765"/>
    <w:rsid w:val="00FA6F3C"/>
    <w:rsid w:val="00FA73C6"/>
    <w:rsid w:val="00FA7E35"/>
    <w:rsid w:val="00FB19ED"/>
    <w:rsid w:val="00FB280D"/>
    <w:rsid w:val="00FB3123"/>
    <w:rsid w:val="00FB5596"/>
    <w:rsid w:val="00FB5852"/>
    <w:rsid w:val="00FB5CCF"/>
    <w:rsid w:val="00FB6210"/>
    <w:rsid w:val="00FB7129"/>
    <w:rsid w:val="00FB7289"/>
    <w:rsid w:val="00FC0309"/>
    <w:rsid w:val="00FC15E2"/>
    <w:rsid w:val="00FC30CD"/>
    <w:rsid w:val="00FC35B0"/>
    <w:rsid w:val="00FC392D"/>
    <w:rsid w:val="00FC4951"/>
    <w:rsid w:val="00FC7428"/>
    <w:rsid w:val="00FC7752"/>
    <w:rsid w:val="00FC7BF0"/>
    <w:rsid w:val="00FD0EA8"/>
    <w:rsid w:val="00FD10C5"/>
    <w:rsid w:val="00FD1E4E"/>
    <w:rsid w:val="00FD27DB"/>
    <w:rsid w:val="00FD37B5"/>
    <w:rsid w:val="00FE0B5C"/>
    <w:rsid w:val="00FE0C39"/>
    <w:rsid w:val="00FE0E30"/>
    <w:rsid w:val="00FE28D6"/>
    <w:rsid w:val="00FE313D"/>
    <w:rsid w:val="00FE356E"/>
    <w:rsid w:val="00FE4398"/>
    <w:rsid w:val="00FE4782"/>
    <w:rsid w:val="00FE5B31"/>
    <w:rsid w:val="00FE6990"/>
    <w:rsid w:val="00FE7303"/>
    <w:rsid w:val="00FE7B09"/>
    <w:rsid w:val="00FE7DC7"/>
    <w:rsid w:val="00FF02A6"/>
    <w:rsid w:val="00FF0427"/>
    <w:rsid w:val="00FF043D"/>
    <w:rsid w:val="00FF0774"/>
    <w:rsid w:val="00FF0E6F"/>
    <w:rsid w:val="00FF2186"/>
    <w:rsid w:val="00FF368E"/>
    <w:rsid w:val="00FF3AA4"/>
    <w:rsid w:val="00FF4382"/>
    <w:rsid w:val="00FF4902"/>
    <w:rsid w:val="00FF53FA"/>
    <w:rsid w:val="00FF6BC3"/>
    <w:rsid w:val="00FF6B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none [1301]"/>
    </o:shapedefaults>
    <o:shapelayout v:ext="edit">
      <o:idmap v:ext="edit" data="2"/>
    </o:shapelayout>
  </w:shapeDefaults>
  <w:decimalSymbol w:val="."/>
  <w:listSeparator w:val=","/>
  <w14:docId w14:val="6A6C75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2DC"/>
  </w:style>
  <w:style w:type="paragraph" w:styleId="Heading1">
    <w:name w:val="heading 1"/>
    <w:basedOn w:val="Normal"/>
    <w:next w:val="Normal"/>
    <w:link w:val="Heading1Char"/>
    <w:uiPriority w:val="9"/>
    <w:qFormat/>
    <w:rsid w:val="00D011F1"/>
    <w:pPr>
      <w:keepNext/>
      <w:keepLines/>
      <w:numPr>
        <w:numId w:val="20"/>
      </w:numPr>
      <w:spacing w:before="240" w:line="276"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iPriority w:val="9"/>
    <w:unhideWhenUsed/>
    <w:qFormat/>
    <w:rsid w:val="00D011F1"/>
    <w:pPr>
      <w:keepNext/>
      <w:keepLines/>
      <w:numPr>
        <w:ilvl w:val="1"/>
        <w:numId w:val="20"/>
      </w:numPr>
      <w:spacing w:before="40" w:line="276"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D011F1"/>
    <w:pPr>
      <w:keepNext/>
      <w:keepLines/>
      <w:numPr>
        <w:ilvl w:val="2"/>
        <w:numId w:val="20"/>
      </w:numPr>
      <w:spacing w:before="40" w:line="276" w:lineRule="auto"/>
      <w:outlineLvl w:val="2"/>
    </w:pPr>
    <w:rPr>
      <w:rFonts w:asciiTheme="majorHAnsi" w:eastAsiaTheme="majorEastAsia" w:hAnsiTheme="majorHAnsi" w:cstheme="majorBidi"/>
      <w:color w:val="243F60" w:themeColor="accent1" w:themeShade="7F"/>
      <w:lang w:val="en-GB"/>
    </w:rPr>
  </w:style>
  <w:style w:type="paragraph" w:styleId="Heading4">
    <w:name w:val="heading 4"/>
    <w:basedOn w:val="Normal"/>
    <w:next w:val="Normal"/>
    <w:link w:val="Heading4Char"/>
    <w:uiPriority w:val="9"/>
    <w:semiHidden/>
    <w:unhideWhenUsed/>
    <w:qFormat/>
    <w:rsid w:val="00D011F1"/>
    <w:pPr>
      <w:keepNext/>
      <w:keepLines/>
      <w:numPr>
        <w:ilvl w:val="3"/>
        <w:numId w:val="20"/>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D011F1"/>
    <w:pPr>
      <w:keepNext/>
      <w:keepLines/>
      <w:numPr>
        <w:ilvl w:val="4"/>
        <w:numId w:val="20"/>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D011F1"/>
    <w:pPr>
      <w:keepNext/>
      <w:keepLines/>
      <w:numPr>
        <w:ilvl w:val="5"/>
        <w:numId w:val="20"/>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D011F1"/>
    <w:pPr>
      <w:keepNext/>
      <w:keepLines/>
      <w:numPr>
        <w:ilvl w:val="6"/>
        <w:numId w:val="20"/>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D011F1"/>
    <w:pPr>
      <w:keepNext/>
      <w:keepLines/>
      <w:numPr>
        <w:ilvl w:val="7"/>
        <w:numId w:val="20"/>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011F1"/>
    <w:pPr>
      <w:keepNext/>
      <w:keepLines/>
      <w:numPr>
        <w:ilvl w:val="8"/>
        <w:numId w:val="20"/>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83008"/>
    <w:rPr>
      <w:sz w:val="20"/>
    </w:rPr>
  </w:style>
  <w:style w:type="character" w:customStyle="1" w:styleId="FootnoteTextChar">
    <w:name w:val="Footnote Text Char"/>
    <w:basedOn w:val="DefaultParagraphFont"/>
    <w:link w:val="FootnoteText"/>
    <w:uiPriority w:val="99"/>
    <w:rsid w:val="00583008"/>
    <w:rPr>
      <w:sz w:val="20"/>
    </w:rPr>
  </w:style>
  <w:style w:type="paragraph" w:styleId="ListParagraph">
    <w:name w:val="List Paragraph"/>
    <w:basedOn w:val="Normal"/>
    <w:uiPriority w:val="34"/>
    <w:qFormat/>
    <w:rsid w:val="00E402DC"/>
    <w:pPr>
      <w:ind w:left="720"/>
      <w:contextualSpacing/>
    </w:pPr>
  </w:style>
  <w:style w:type="paragraph" w:styleId="BalloonText">
    <w:name w:val="Balloon Text"/>
    <w:basedOn w:val="Normal"/>
    <w:link w:val="BalloonTextChar"/>
    <w:uiPriority w:val="99"/>
    <w:semiHidden/>
    <w:unhideWhenUsed/>
    <w:rsid w:val="00D200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0F3"/>
    <w:rPr>
      <w:rFonts w:ascii="Lucida Grande" w:hAnsi="Lucida Grande" w:cs="Lucida Grande"/>
      <w:sz w:val="18"/>
      <w:szCs w:val="18"/>
    </w:rPr>
  </w:style>
  <w:style w:type="character" w:styleId="CommentReference">
    <w:name w:val="annotation reference"/>
    <w:basedOn w:val="DefaultParagraphFont"/>
    <w:uiPriority w:val="99"/>
    <w:semiHidden/>
    <w:unhideWhenUsed/>
    <w:rsid w:val="00370EF4"/>
    <w:rPr>
      <w:sz w:val="18"/>
      <w:szCs w:val="18"/>
    </w:rPr>
  </w:style>
  <w:style w:type="paragraph" w:styleId="CommentText">
    <w:name w:val="annotation text"/>
    <w:basedOn w:val="Normal"/>
    <w:link w:val="CommentTextChar"/>
    <w:uiPriority w:val="99"/>
    <w:unhideWhenUsed/>
    <w:rsid w:val="00370EF4"/>
  </w:style>
  <w:style w:type="character" w:customStyle="1" w:styleId="CommentTextChar">
    <w:name w:val="Comment Text Char"/>
    <w:basedOn w:val="DefaultParagraphFont"/>
    <w:link w:val="CommentText"/>
    <w:uiPriority w:val="99"/>
    <w:rsid w:val="00370EF4"/>
  </w:style>
  <w:style w:type="paragraph" w:styleId="CommentSubject">
    <w:name w:val="annotation subject"/>
    <w:basedOn w:val="CommentText"/>
    <w:next w:val="CommentText"/>
    <w:link w:val="CommentSubjectChar"/>
    <w:uiPriority w:val="99"/>
    <w:semiHidden/>
    <w:unhideWhenUsed/>
    <w:rsid w:val="00370EF4"/>
    <w:rPr>
      <w:b/>
      <w:bCs/>
      <w:sz w:val="20"/>
      <w:szCs w:val="20"/>
    </w:rPr>
  </w:style>
  <w:style w:type="character" w:customStyle="1" w:styleId="CommentSubjectChar">
    <w:name w:val="Comment Subject Char"/>
    <w:basedOn w:val="CommentTextChar"/>
    <w:link w:val="CommentSubject"/>
    <w:uiPriority w:val="99"/>
    <w:semiHidden/>
    <w:rsid w:val="00370EF4"/>
    <w:rPr>
      <w:b/>
      <w:bCs/>
      <w:sz w:val="20"/>
      <w:szCs w:val="20"/>
    </w:rPr>
  </w:style>
  <w:style w:type="paragraph" w:styleId="Footer">
    <w:name w:val="footer"/>
    <w:basedOn w:val="Normal"/>
    <w:link w:val="FooterChar"/>
    <w:uiPriority w:val="99"/>
    <w:unhideWhenUsed/>
    <w:rsid w:val="001A60CA"/>
    <w:pPr>
      <w:tabs>
        <w:tab w:val="center" w:pos="4320"/>
        <w:tab w:val="right" w:pos="8640"/>
      </w:tabs>
    </w:pPr>
  </w:style>
  <w:style w:type="character" w:customStyle="1" w:styleId="FooterChar">
    <w:name w:val="Footer Char"/>
    <w:basedOn w:val="DefaultParagraphFont"/>
    <w:link w:val="Footer"/>
    <w:uiPriority w:val="99"/>
    <w:rsid w:val="001A60CA"/>
  </w:style>
  <w:style w:type="character" w:styleId="PageNumber">
    <w:name w:val="page number"/>
    <w:basedOn w:val="DefaultParagraphFont"/>
    <w:uiPriority w:val="99"/>
    <w:semiHidden/>
    <w:unhideWhenUsed/>
    <w:rsid w:val="001A60CA"/>
  </w:style>
  <w:style w:type="paragraph" w:styleId="Header">
    <w:name w:val="header"/>
    <w:basedOn w:val="Normal"/>
    <w:link w:val="HeaderChar"/>
    <w:uiPriority w:val="99"/>
    <w:unhideWhenUsed/>
    <w:rsid w:val="001A60CA"/>
    <w:pPr>
      <w:tabs>
        <w:tab w:val="center" w:pos="4320"/>
        <w:tab w:val="right" w:pos="8640"/>
      </w:tabs>
    </w:pPr>
  </w:style>
  <w:style w:type="character" w:customStyle="1" w:styleId="HeaderChar">
    <w:name w:val="Header Char"/>
    <w:basedOn w:val="DefaultParagraphFont"/>
    <w:link w:val="Header"/>
    <w:uiPriority w:val="99"/>
    <w:rsid w:val="001A60CA"/>
  </w:style>
  <w:style w:type="paragraph" w:customStyle="1" w:styleId="DefaultText">
    <w:name w:val="Default Text"/>
    <w:basedOn w:val="Normal"/>
    <w:rsid w:val="005318B5"/>
    <w:pPr>
      <w:widowControl w:val="0"/>
      <w:tabs>
        <w:tab w:val="left" w:pos="0"/>
      </w:tabs>
      <w:autoSpaceDE w:val="0"/>
      <w:autoSpaceDN w:val="0"/>
      <w:adjustRightInd w:val="0"/>
    </w:pPr>
    <w:rPr>
      <w:rFonts w:ascii="Times New Roman" w:eastAsia="Times New Roman" w:hAnsi="Times New Roman" w:cs="Times New Roman"/>
    </w:rPr>
  </w:style>
  <w:style w:type="character" w:styleId="FootnoteReference">
    <w:name w:val="footnote reference"/>
    <w:basedOn w:val="DefaultParagraphFont"/>
    <w:uiPriority w:val="99"/>
    <w:unhideWhenUsed/>
    <w:rsid w:val="003D374E"/>
    <w:rPr>
      <w:vertAlign w:val="superscript"/>
    </w:rPr>
  </w:style>
  <w:style w:type="paragraph" w:styleId="EndnoteText">
    <w:name w:val="endnote text"/>
    <w:basedOn w:val="Normal"/>
    <w:link w:val="EndnoteTextChar"/>
    <w:uiPriority w:val="99"/>
    <w:unhideWhenUsed/>
    <w:rsid w:val="003D374E"/>
  </w:style>
  <w:style w:type="character" w:customStyle="1" w:styleId="EndnoteTextChar">
    <w:name w:val="Endnote Text Char"/>
    <w:basedOn w:val="DefaultParagraphFont"/>
    <w:link w:val="EndnoteText"/>
    <w:uiPriority w:val="99"/>
    <w:rsid w:val="003D374E"/>
  </w:style>
  <w:style w:type="character" w:styleId="EndnoteReference">
    <w:name w:val="endnote reference"/>
    <w:basedOn w:val="DefaultParagraphFont"/>
    <w:uiPriority w:val="99"/>
    <w:unhideWhenUsed/>
    <w:rsid w:val="003D374E"/>
    <w:rPr>
      <w:vertAlign w:val="superscript"/>
    </w:rPr>
  </w:style>
  <w:style w:type="paragraph" w:customStyle="1" w:styleId="Default">
    <w:name w:val="Default"/>
    <w:rsid w:val="003D374E"/>
    <w:pPr>
      <w:widowControl w:val="0"/>
      <w:autoSpaceDE w:val="0"/>
      <w:autoSpaceDN w:val="0"/>
      <w:adjustRightInd w:val="0"/>
    </w:pPr>
    <w:rPr>
      <w:rFonts w:ascii="Minion Pro" w:hAnsi="Minion Pro" w:cs="Minion Pro"/>
      <w:color w:val="000000"/>
    </w:rPr>
  </w:style>
  <w:style w:type="character" w:customStyle="1" w:styleId="A7">
    <w:name w:val="A7"/>
    <w:uiPriority w:val="99"/>
    <w:rsid w:val="003D374E"/>
    <w:rPr>
      <w:rFonts w:cs="Minion Pro"/>
      <w:color w:val="000000"/>
      <w:sz w:val="12"/>
      <w:szCs w:val="12"/>
    </w:rPr>
  </w:style>
  <w:style w:type="paragraph" w:styleId="NormalWeb">
    <w:name w:val="Normal (Web)"/>
    <w:basedOn w:val="Normal"/>
    <w:uiPriority w:val="99"/>
    <w:semiHidden/>
    <w:unhideWhenUsed/>
    <w:rsid w:val="00404313"/>
    <w:pPr>
      <w:spacing w:before="100" w:beforeAutospacing="1" w:after="100" w:afterAutospacing="1"/>
    </w:pPr>
    <w:rPr>
      <w:rFonts w:ascii="Times New Roman" w:eastAsia="Times New Roman" w:hAnsi="Times New Roman" w:cs="Times New Roman"/>
      <w:lang w:val="en-GB" w:eastAsia="en-GB"/>
    </w:rPr>
  </w:style>
  <w:style w:type="character" w:customStyle="1" w:styleId="Heading1Char">
    <w:name w:val="Heading 1 Char"/>
    <w:basedOn w:val="DefaultParagraphFont"/>
    <w:link w:val="Heading1"/>
    <w:uiPriority w:val="9"/>
    <w:rsid w:val="00D011F1"/>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D011F1"/>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D011F1"/>
    <w:rPr>
      <w:rFonts w:asciiTheme="majorHAnsi" w:eastAsiaTheme="majorEastAsia" w:hAnsiTheme="majorHAnsi" w:cstheme="majorBidi"/>
      <w:color w:val="243F60" w:themeColor="accent1" w:themeShade="7F"/>
      <w:lang w:val="en-GB"/>
    </w:rPr>
  </w:style>
  <w:style w:type="character" w:customStyle="1" w:styleId="Heading4Char">
    <w:name w:val="Heading 4 Char"/>
    <w:basedOn w:val="DefaultParagraphFont"/>
    <w:link w:val="Heading4"/>
    <w:uiPriority w:val="9"/>
    <w:semiHidden/>
    <w:rsid w:val="00D011F1"/>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D011F1"/>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D011F1"/>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D011F1"/>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D011F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011F1"/>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DA6355"/>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474DC"/>
    <w:rPr>
      <w:color w:val="0000FF" w:themeColor="hyperlink"/>
      <w:u w:val="single"/>
    </w:rPr>
  </w:style>
  <w:style w:type="paragraph" w:customStyle="1" w:styleId="EndNoteBibliography">
    <w:name w:val="EndNote Bibliography"/>
    <w:basedOn w:val="Normal"/>
    <w:link w:val="EndNoteBibliographyChar"/>
    <w:rsid w:val="001460A0"/>
    <w:rPr>
      <w:rFonts w:ascii="Calibri" w:hAnsi="Calibri"/>
      <w:noProof/>
    </w:rPr>
  </w:style>
  <w:style w:type="character" w:customStyle="1" w:styleId="EndNoteBibliographyChar">
    <w:name w:val="EndNote Bibliography Char"/>
    <w:basedOn w:val="DefaultParagraphFont"/>
    <w:link w:val="EndNoteBibliography"/>
    <w:rsid w:val="001460A0"/>
    <w:rPr>
      <w:rFonts w:ascii="Calibri" w:hAnsi="Calibri"/>
      <w:noProof/>
    </w:rPr>
  </w:style>
  <w:style w:type="paragraph" w:styleId="BodyText">
    <w:name w:val="Body Text"/>
    <w:basedOn w:val="Normal"/>
    <w:link w:val="BodyTextChar"/>
    <w:autoRedefine/>
    <w:uiPriority w:val="1"/>
    <w:qFormat/>
    <w:rsid w:val="00307818"/>
    <w:pPr>
      <w:framePr w:hSpace="180" w:wrap="around" w:vAnchor="text" w:hAnchor="margin" w:y="49"/>
    </w:pPr>
    <w:rPr>
      <w:rFonts w:ascii="Arial" w:eastAsia="Calibri" w:hAnsi="Arial" w:cs="Times New Roman"/>
      <w:b/>
      <w:sz w:val="20"/>
      <w:szCs w:val="20"/>
      <w:lang w:val="x-none"/>
    </w:rPr>
  </w:style>
  <w:style w:type="character" w:customStyle="1" w:styleId="BodyTextChar">
    <w:name w:val="Body Text Char"/>
    <w:basedOn w:val="DefaultParagraphFont"/>
    <w:link w:val="BodyText"/>
    <w:uiPriority w:val="1"/>
    <w:rsid w:val="00307818"/>
    <w:rPr>
      <w:rFonts w:ascii="Arial" w:eastAsia="Calibri" w:hAnsi="Arial" w:cs="Times New Roman"/>
      <w:b/>
      <w:sz w:val="20"/>
      <w:szCs w:val="20"/>
      <w:lang w:val="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2DC"/>
  </w:style>
  <w:style w:type="paragraph" w:styleId="Heading1">
    <w:name w:val="heading 1"/>
    <w:basedOn w:val="Normal"/>
    <w:next w:val="Normal"/>
    <w:link w:val="Heading1Char"/>
    <w:uiPriority w:val="9"/>
    <w:qFormat/>
    <w:rsid w:val="00D011F1"/>
    <w:pPr>
      <w:keepNext/>
      <w:keepLines/>
      <w:numPr>
        <w:numId w:val="20"/>
      </w:numPr>
      <w:spacing w:before="240" w:line="276"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iPriority w:val="9"/>
    <w:unhideWhenUsed/>
    <w:qFormat/>
    <w:rsid w:val="00D011F1"/>
    <w:pPr>
      <w:keepNext/>
      <w:keepLines/>
      <w:numPr>
        <w:ilvl w:val="1"/>
        <w:numId w:val="20"/>
      </w:numPr>
      <w:spacing w:before="40" w:line="276"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D011F1"/>
    <w:pPr>
      <w:keepNext/>
      <w:keepLines/>
      <w:numPr>
        <w:ilvl w:val="2"/>
        <w:numId w:val="20"/>
      </w:numPr>
      <w:spacing w:before="40" w:line="276" w:lineRule="auto"/>
      <w:outlineLvl w:val="2"/>
    </w:pPr>
    <w:rPr>
      <w:rFonts w:asciiTheme="majorHAnsi" w:eastAsiaTheme="majorEastAsia" w:hAnsiTheme="majorHAnsi" w:cstheme="majorBidi"/>
      <w:color w:val="243F60" w:themeColor="accent1" w:themeShade="7F"/>
      <w:lang w:val="en-GB"/>
    </w:rPr>
  </w:style>
  <w:style w:type="paragraph" w:styleId="Heading4">
    <w:name w:val="heading 4"/>
    <w:basedOn w:val="Normal"/>
    <w:next w:val="Normal"/>
    <w:link w:val="Heading4Char"/>
    <w:uiPriority w:val="9"/>
    <w:semiHidden/>
    <w:unhideWhenUsed/>
    <w:qFormat/>
    <w:rsid w:val="00D011F1"/>
    <w:pPr>
      <w:keepNext/>
      <w:keepLines/>
      <w:numPr>
        <w:ilvl w:val="3"/>
        <w:numId w:val="20"/>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D011F1"/>
    <w:pPr>
      <w:keepNext/>
      <w:keepLines/>
      <w:numPr>
        <w:ilvl w:val="4"/>
        <w:numId w:val="20"/>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D011F1"/>
    <w:pPr>
      <w:keepNext/>
      <w:keepLines/>
      <w:numPr>
        <w:ilvl w:val="5"/>
        <w:numId w:val="20"/>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D011F1"/>
    <w:pPr>
      <w:keepNext/>
      <w:keepLines/>
      <w:numPr>
        <w:ilvl w:val="6"/>
        <w:numId w:val="20"/>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D011F1"/>
    <w:pPr>
      <w:keepNext/>
      <w:keepLines/>
      <w:numPr>
        <w:ilvl w:val="7"/>
        <w:numId w:val="20"/>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011F1"/>
    <w:pPr>
      <w:keepNext/>
      <w:keepLines/>
      <w:numPr>
        <w:ilvl w:val="8"/>
        <w:numId w:val="20"/>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83008"/>
    <w:rPr>
      <w:sz w:val="20"/>
    </w:rPr>
  </w:style>
  <w:style w:type="character" w:customStyle="1" w:styleId="FootnoteTextChar">
    <w:name w:val="Footnote Text Char"/>
    <w:basedOn w:val="DefaultParagraphFont"/>
    <w:link w:val="FootnoteText"/>
    <w:uiPriority w:val="99"/>
    <w:rsid w:val="00583008"/>
    <w:rPr>
      <w:sz w:val="20"/>
    </w:rPr>
  </w:style>
  <w:style w:type="paragraph" w:styleId="ListParagraph">
    <w:name w:val="List Paragraph"/>
    <w:basedOn w:val="Normal"/>
    <w:uiPriority w:val="34"/>
    <w:qFormat/>
    <w:rsid w:val="00E402DC"/>
    <w:pPr>
      <w:ind w:left="720"/>
      <w:contextualSpacing/>
    </w:pPr>
  </w:style>
  <w:style w:type="paragraph" w:styleId="BalloonText">
    <w:name w:val="Balloon Text"/>
    <w:basedOn w:val="Normal"/>
    <w:link w:val="BalloonTextChar"/>
    <w:uiPriority w:val="99"/>
    <w:semiHidden/>
    <w:unhideWhenUsed/>
    <w:rsid w:val="00D200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0F3"/>
    <w:rPr>
      <w:rFonts w:ascii="Lucida Grande" w:hAnsi="Lucida Grande" w:cs="Lucida Grande"/>
      <w:sz w:val="18"/>
      <w:szCs w:val="18"/>
    </w:rPr>
  </w:style>
  <w:style w:type="character" w:styleId="CommentReference">
    <w:name w:val="annotation reference"/>
    <w:basedOn w:val="DefaultParagraphFont"/>
    <w:uiPriority w:val="99"/>
    <w:semiHidden/>
    <w:unhideWhenUsed/>
    <w:rsid w:val="00370EF4"/>
    <w:rPr>
      <w:sz w:val="18"/>
      <w:szCs w:val="18"/>
    </w:rPr>
  </w:style>
  <w:style w:type="paragraph" w:styleId="CommentText">
    <w:name w:val="annotation text"/>
    <w:basedOn w:val="Normal"/>
    <w:link w:val="CommentTextChar"/>
    <w:uiPriority w:val="99"/>
    <w:unhideWhenUsed/>
    <w:rsid w:val="00370EF4"/>
  </w:style>
  <w:style w:type="character" w:customStyle="1" w:styleId="CommentTextChar">
    <w:name w:val="Comment Text Char"/>
    <w:basedOn w:val="DefaultParagraphFont"/>
    <w:link w:val="CommentText"/>
    <w:uiPriority w:val="99"/>
    <w:rsid w:val="00370EF4"/>
  </w:style>
  <w:style w:type="paragraph" w:styleId="CommentSubject">
    <w:name w:val="annotation subject"/>
    <w:basedOn w:val="CommentText"/>
    <w:next w:val="CommentText"/>
    <w:link w:val="CommentSubjectChar"/>
    <w:uiPriority w:val="99"/>
    <w:semiHidden/>
    <w:unhideWhenUsed/>
    <w:rsid w:val="00370EF4"/>
    <w:rPr>
      <w:b/>
      <w:bCs/>
      <w:sz w:val="20"/>
      <w:szCs w:val="20"/>
    </w:rPr>
  </w:style>
  <w:style w:type="character" w:customStyle="1" w:styleId="CommentSubjectChar">
    <w:name w:val="Comment Subject Char"/>
    <w:basedOn w:val="CommentTextChar"/>
    <w:link w:val="CommentSubject"/>
    <w:uiPriority w:val="99"/>
    <w:semiHidden/>
    <w:rsid w:val="00370EF4"/>
    <w:rPr>
      <w:b/>
      <w:bCs/>
      <w:sz w:val="20"/>
      <w:szCs w:val="20"/>
    </w:rPr>
  </w:style>
  <w:style w:type="paragraph" w:styleId="Footer">
    <w:name w:val="footer"/>
    <w:basedOn w:val="Normal"/>
    <w:link w:val="FooterChar"/>
    <w:uiPriority w:val="99"/>
    <w:unhideWhenUsed/>
    <w:rsid w:val="001A60CA"/>
    <w:pPr>
      <w:tabs>
        <w:tab w:val="center" w:pos="4320"/>
        <w:tab w:val="right" w:pos="8640"/>
      </w:tabs>
    </w:pPr>
  </w:style>
  <w:style w:type="character" w:customStyle="1" w:styleId="FooterChar">
    <w:name w:val="Footer Char"/>
    <w:basedOn w:val="DefaultParagraphFont"/>
    <w:link w:val="Footer"/>
    <w:uiPriority w:val="99"/>
    <w:rsid w:val="001A60CA"/>
  </w:style>
  <w:style w:type="character" w:styleId="PageNumber">
    <w:name w:val="page number"/>
    <w:basedOn w:val="DefaultParagraphFont"/>
    <w:uiPriority w:val="99"/>
    <w:semiHidden/>
    <w:unhideWhenUsed/>
    <w:rsid w:val="001A60CA"/>
  </w:style>
  <w:style w:type="paragraph" w:styleId="Header">
    <w:name w:val="header"/>
    <w:basedOn w:val="Normal"/>
    <w:link w:val="HeaderChar"/>
    <w:uiPriority w:val="99"/>
    <w:unhideWhenUsed/>
    <w:rsid w:val="001A60CA"/>
    <w:pPr>
      <w:tabs>
        <w:tab w:val="center" w:pos="4320"/>
        <w:tab w:val="right" w:pos="8640"/>
      </w:tabs>
    </w:pPr>
  </w:style>
  <w:style w:type="character" w:customStyle="1" w:styleId="HeaderChar">
    <w:name w:val="Header Char"/>
    <w:basedOn w:val="DefaultParagraphFont"/>
    <w:link w:val="Header"/>
    <w:uiPriority w:val="99"/>
    <w:rsid w:val="001A60CA"/>
  </w:style>
  <w:style w:type="paragraph" w:customStyle="1" w:styleId="DefaultText">
    <w:name w:val="Default Text"/>
    <w:basedOn w:val="Normal"/>
    <w:rsid w:val="005318B5"/>
    <w:pPr>
      <w:widowControl w:val="0"/>
      <w:tabs>
        <w:tab w:val="left" w:pos="0"/>
      </w:tabs>
      <w:autoSpaceDE w:val="0"/>
      <w:autoSpaceDN w:val="0"/>
      <w:adjustRightInd w:val="0"/>
    </w:pPr>
    <w:rPr>
      <w:rFonts w:ascii="Times New Roman" w:eastAsia="Times New Roman" w:hAnsi="Times New Roman" w:cs="Times New Roman"/>
    </w:rPr>
  </w:style>
  <w:style w:type="character" w:styleId="FootnoteReference">
    <w:name w:val="footnote reference"/>
    <w:basedOn w:val="DefaultParagraphFont"/>
    <w:uiPriority w:val="99"/>
    <w:unhideWhenUsed/>
    <w:rsid w:val="003D374E"/>
    <w:rPr>
      <w:vertAlign w:val="superscript"/>
    </w:rPr>
  </w:style>
  <w:style w:type="paragraph" w:styleId="EndnoteText">
    <w:name w:val="endnote text"/>
    <w:basedOn w:val="Normal"/>
    <w:link w:val="EndnoteTextChar"/>
    <w:uiPriority w:val="99"/>
    <w:unhideWhenUsed/>
    <w:rsid w:val="003D374E"/>
  </w:style>
  <w:style w:type="character" w:customStyle="1" w:styleId="EndnoteTextChar">
    <w:name w:val="Endnote Text Char"/>
    <w:basedOn w:val="DefaultParagraphFont"/>
    <w:link w:val="EndnoteText"/>
    <w:uiPriority w:val="99"/>
    <w:rsid w:val="003D374E"/>
  </w:style>
  <w:style w:type="character" w:styleId="EndnoteReference">
    <w:name w:val="endnote reference"/>
    <w:basedOn w:val="DefaultParagraphFont"/>
    <w:uiPriority w:val="99"/>
    <w:unhideWhenUsed/>
    <w:rsid w:val="003D374E"/>
    <w:rPr>
      <w:vertAlign w:val="superscript"/>
    </w:rPr>
  </w:style>
  <w:style w:type="paragraph" w:customStyle="1" w:styleId="Default">
    <w:name w:val="Default"/>
    <w:rsid w:val="003D374E"/>
    <w:pPr>
      <w:widowControl w:val="0"/>
      <w:autoSpaceDE w:val="0"/>
      <w:autoSpaceDN w:val="0"/>
      <w:adjustRightInd w:val="0"/>
    </w:pPr>
    <w:rPr>
      <w:rFonts w:ascii="Minion Pro" w:hAnsi="Minion Pro" w:cs="Minion Pro"/>
      <w:color w:val="000000"/>
    </w:rPr>
  </w:style>
  <w:style w:type="character" w:customStyle="1" w:styleId="A7">
    <w:name w:val="A7"/>
    <w:uiPriority w:val="99"/>
    <w:rsid w:val="003D374E"/>
    <w:rPr>
      <w:rFonts w:cs="Minion Pro"/>
      <w:color w:val="000000"/>
      <w:sz w:val="12"/>
      <w:szCs w:val="12"/>
    </w:rPr>
  </w:style>
  <w:style w:type="paragraph" w:styleId="NormalWeb">
    <w:name w:val="Normal (Web)"/>
    <w:basedOn w:val="Normal"/>
    <w:uiPriority w:val="99"/>
    <w:semiHidden/>
    <w:unhideWhenUsed/>
    <w:rsid w:val="00404313"/>
    <w:pPr>
      <w:spacing w:before="100" w:beforeAutospacing="1" w:after="100" w:afterAutospacing="1"/>
    </w:pPr>
    <w:rPr>
      <w:rFonts w:ascii="Times New Roman" w:eastAsia="Times New Roman" w:hAnsi="Times New Roman" w:cs="Times New Roman"/>
      <w:lang w:val="en-GB" w:eastAsia="en-GB"/>
    </w:rPr>
  </w:style>
  <w:style w:type="character" w:customStyle="1" w:styleId="Heading1Char">
    <w:name w:val="Heading 1 Char"/>
    <w:basedOn w:val="DefaultParagraphFont"/>
    <w:link w:val="Heading1"/>
    <w:uiPriority w:val="9"/>
    <w:rsid w:val="00D011F1"/>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D011F1"/>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D011F1"/>
    <w:rPr>
      <w:rFonts w:asciiTheme="majorHAnsi" w:eastAsiaTheme="majorEastAsia" w:hAnsiTheme="majorHAnsi" w:cstheme="majorBidi"/>
      <w:color w:val="243F60" w:themeColor="accent1" w:themeShade="7F"/>
      <w:lang w:val="en-GB"/>
    </w:rPr>
  </w:style>
  <w:style w:type="character" w:customStyle="1" w:styleId="Heading4Char">
    <w:name w:val="Heading 4 Char"/>
    <w:basedOn w:val="DefaultParagraphFont"/>
    <w:link w:val="Heading4"/>
    <w:uiPriority w:val="9"/>
    <w:semiHidden/>
    <w:rsid w:val="00D011F1"/>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D011F1"/>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D011F1"/>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D011F1"/>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D011F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011F1"/>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DA6355"/>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474DC"/>
    <w:rPr>
      <w:color w:val="0000FF" w:themeColor="hyperlink"/>
      <w:u w:val="single"/>
    </w:rPr>
  </w:style>
  <w:style w:type="paragraph" w:customStyle="1" w:styleId="EndNoteBibliography">
    <w:name w:val="EndNote Bibliography"/>
    <w:basedOn w:val="Normal"/>
    <w:link w:val="EndNoteBibliographyChar"/>
    <w:rsid w:val="001460A0"/>
    <w:rPr>
      <w:rFonts w:ascii="Calibri" w:hAnsi="Calibri"/>
      <w:noProof/>
    </w:rPr>
  </w:style>
  <w:style w:type="character" w:customStyle="1" w:styleId="EndNoteBibliographyChar">
    <w:name w:val="EndNote Bibliography Char"/>
    <w:basedOn w:val="DefaultParagraphFont"/>
    <w:link w:val="EndNoteBibliography"/>
    <w:rsid w:val="001460A0"/>
    <w:rPr>
      <w:rFonts w:ascii="Calibri" w:hAnsi="Calibri"/>
      <w:noProof/>
    </w:rPr>
  </w:style>
  <w:style w:type="paragraph" w:styleId="BodyText">
    <w:name w:val="Body Text"/>
    <w:basedOn w:val="Normal"/>
    <w:link w:val="BodyTextChar"/>
    <w:autoRedefine/>
    <w:uiPriority w:val="1"/>
    <w:qFormat/>
    <w:rsid w:val="00307818"/>
    <w:pPr>
      <w:framePr w:hSpace="180" w:wrap="around" w:vAnchor="text" w:hAnchor="margin" w:y="49"/>
    </w:pPr>
    <w:rPr>
      <w:rFonts w:ascii="Arial" w:eastAsia="Calibri" w:hAnsi="Arial" w:cs="Times New Roman"/>
      <w:b/>
      <w:sz w:val="20"/>
      <w:szCs w:val="20"/>
      <w:lang w:val="x-none"/>
    </w:rPr>
  </w:style>
  <w:style w:type="character" w:customStyle="1" w:styleId="BodyTextChar">
    <w:name w:val="Body Text Char"/>
    <w:basedOn w:val="DefaultParagraphFont"/>
    <w:link w:val="BodyText"/>
    <w:uiPriority w:val="1"/>
    <w:rsid w:val="00307818"/>
    <w:rPr>
      <w:rFonts w:ascii="Arial" w:eastAsia="Calibri" w:hAnsi="Arial" w:cs="Times New Roman"/>
      <w:b/>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352453">
      <w:bodyDiv w:val="1"/>
      <w:marLeft w:val="0"/>
      <w:marRight w:val="0"/>
      <w:marTop w:val="0"/>
      <w:marBottom w:val="0"/>
      <w:divBdr>
        <w:top w:val="none" w:sz="0" w:space="0" w:color="auto"/>
        <w:left w:val="none" w:sz="0" w:space="0" w:color="auto"/>
        <w:bottom w:val="none" w:sz="0" w:space="0" w:color="auto"/>
        <w:right w:val="none" w:sz="0" w:space="0" w:color="auto"/>
      </w:divBdr>
      <w:divsChild>
        <w:div w:id="59793019">
          <w:marLeft w:val="0"/>
          <w:marRight w:val="0"/>
          <w:marTop w:val="0"/>
          <w:marBottom w:val="0"/>
          <w:divBdr>
            <w:top w:val="none" w:sz="0" w:space="0" w:color="auto"/>
            <w:left w:val="none" w:sz="0" w:space="0" w:color="auto"/>
            <w:bottom w:val="none" w:sz="0" w:space="0" w:color="auto"/>
            <w:right w:val="none" w:sz="0" w:space="0" w:color="auto"/>
          </w:divBdr>
          <w:divsChild>
            <w:div w:id="1138229935">
              <w:marLeft w:val="0"/>
              <w:marRight w:val="0"/>
              <w:marTop w:val="0"/>
              <w:marBottom w:val="0"/>
              <w:divBdr>
                <w:top w:val="none" w:sz="0" w:space="0" w:color="auto"/>
                <w:left w:val="none" w:sz="0" w:space="0" w:color="auto"/>
                <w:bottom w:val="none" w:sz="0" w:space="0" w:color="auto"/>
                <w:right w:val="none" w:sz="0" w:space="0" w:color="auto"/>
              </w:divBdr>
              <w:divsChild>
                <w:div w:id="11848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55073">
      <w:bodyDiv w:val="1"/>
      <w:marLeft w:val="0"/>
      <w:marRight w:val="0"/>
      <w:marTop w:val="0"/>
      <w:marBottom w:val="0"/>
      <w:divBdr>
        <w:top w:val="none" w:sz="0" w:space="0" w:color="auto"/>
        <w:left w:val="none" w:sz="0" w:space="0" w:color="auto"/>
        <w:bottom w:val="none" w:sz="0" w:space="0" w:color="auto"/>
        <w:right w:val="none" w:sz="0" w:space="0" w:color="auto"/>
      </w:divBdr>
      <w:divsChild>
        <w:div w:id="1068068888">
          <w:marLeft w:val="0"/>
          <w:marRight w:val="0"/>
          <w:marTop w:val="0"/>
          <w:marBottom w:val="0"/>
          <w:divBdr>
            <w:top w:val="none" w:sz="0" w:space="0" w:color="auto"/>
            <w:left w:val="none" w:sz="0" w:space="0" w:color="auto"/>
            <w:bottom w:val="none" w:sz="0" w:space="0" w:color="auto"/>
            <w:right w:val="none" w:sz="0" w:space="0" w:color="auto"/>
          </w:divBdr>
          <w:divsChild>
            <w:div w:id="1880818746">
              <w:marLeft w:val="0"/>
              <w:marRight w:val="0"/>
              <w:marTop w:val="0"/>
              <w:marBottom w:val="0"/>
              <w:divBdr>
                <w:top w:val="none" w:sz="0" w:space="0" w:color="auto"/>
                <w:left w:val="none" w:sz="0" w:space="0" w:color="auto"/>
                <w:bottom w:val="none" w:sz="0" w:space="0" w:color="auto"/>
                <w:right w:val="none" w:sz="0" w:space="0" w:color="auto"/>
              </w:divBdr>
              <w:divsChild>
                <w:div w:id="19277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5089">
      <w:bodyDiv w:val="1"/>
      <w:marLeft w:val="0"/>
      <w:marRight w:val="0"/>
      <w:marTop w:val="0"/>
      <w:marBottom w:val="0"/>
      <w:divBdr>
        <w:top w:val="none" w:sz="0" w:space="0" w:color="auto"/>
        <w:left w:val="none" w:sz="0" w:space="0" w:color="auto"/>
        <w:bottom w:val="none" w:sz="0" w:space="0" w:color="auto"/>
        <w:right w:val="none" w:sz="0" w:space="0" w:color="auto"/>
      </w:divBdr>
      <w:divsChild>
        <w:div w:id="691105659">
          <w:marLeft w:val="0"/>
          <w:marRight w:val="0"/>
          <w:marTop w:val="0"/>
          <w:marBottom w:val="0"/>
          <w:divBdr>
            <w:top w:val="none" w:sz="0" w:space="0" w:color="auto"/>
            <w:left w:val="none" w:sz="0" w:space="0" w:color="auto"/>
            <w:bottom w:val="none" w:sz="0" w:space="0" w:color="auto"/>
            <w:right w:val="none" w:sz="0" w:space="0" w:color="auto"/>
          </w:divBdr>
          <w:divsChild>
            <w:div w:id="681324775">
              <w:marLeft w:val="0"/>
              <w:marRight w:val="0"/>
              <w:marTop w:val="0"/>
              <w:marBottom w:val="0"/>
              <w:divBdr>
                <w:top w:val="none" w:sz="0" w:space="0" w:color="auto"/>
                <w:left w:val="none" w:sz="0" w:space="0" w:color="auto"/>
                <w:bottom w:val="none" w:sz="0" w:space="0" w:color="auto"/>
                <w:right w:val="none" w:sz="0" w:space="0" w:color="auto"/>
              </w:divBdr>
              <w:divsChild>
                <w:div w:id="8061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50" Type="http://schemas.openxmlformats.org/officeDocument/2006/relationships/image" Target="media/image42.pn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jpeg"/><Relationship Id="rId46" Type="http://schemas.openxmlformats.org/officeDocument/2006/relationships/image" Target="media/image38.png"/><Relationship Id="rId47" Type="http://schemas.openxmlformats.org/officeDocument/2006/relationships/image" Target="media/image39.jpeg"/><Relationship Id="rId48" Type="http://schemas.openxmlformats.org/officeDocument/2006/relationships/image" Target="media/image40.pn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png"/><Relationship Id="rId32" Type="http://schemas.openxmlformats.org/officeDocument/2006/relationships/image" Target="media/image24.jpeg"/><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Sar07</b:Tag>
    <b:SourceType>Report</b:SourceType>
    <b:Guid>{A7E678F9-0B10-471C-B7D0-74673AFFF9BC}</b:Guid>
    <b:Author>
      <b:Author>
        <b:NameList>
          <b:Person>
            <b:Last>Lister</b:Last>
            <b:First>Sarah</b:First>
          </b:Person>
        </b:NameList>
      </b:Author>
    </b:Author>
    <b:Title>Understanding State-Building and Local Government in Afghanistan</b:Title>
    <b:Year>2007</b:Year>
    <b:Publisher>Crisis States Research Centre, London School of Economics</b:Publisher>
    <b:City>London</b:City>
    <b:RefOrder>1</b:RefOrder>
  </b:Source>
  <b:Source>
    <b:Tag>Kat07</b:Tag>
    <b:SourceType>Report</b:SourceType>
    <b:Guid>{8BAB395B-CA00-45CD-8295-8FB19F7BAEFD}</b:Guid>
    <b:Author>
      <b:Author>
        <b:NameList>
          <b:Person>
            <b:Last>Mielke</b:Last>
            <b:First>Katja</b:First>
          </b:Person>
        </b:NameList>
      </b:Author>
    </b:Author>
    <b:Title>On the concept of 'village in Northeastern Afghanistan: Explorations from Kunduz Province</b:Title>
    <b:Year>2007</b:Year>
    <b:Publisher>Centre for Development Research</b:Publisher>
    <b:City>Bonn</b:City>
    <b:RefOrder>2</b:RefOrder>
  </b:Source>
  <b:Source>
    <b:Tag>Mie07</b:Tag>
    <b:SourceType>JournalArticle</b:SourceType>
    <b:Guid>{9F8AA5C1-A441-4ABF-801F-7E962EB195D4}</b:Guid>
    <b:Author>
      <b:Author>
        <b:NameList>
          <b:Person>
            <b:Last>Mielke</b:Last>
            <b:First>Katja</b:First>
          </b:Person>
          <b:Person>
            <b:Last>Schetter</b:Last>
            <b:First>Conrad</b:First>
          </b:Person>
        </b:NameList>
      </b:Author>
    </b:Author>
    <b:Title>"Where is the Village?" Local Perceptions and Development Approaches in Kunduz Province</b:Title>
    <b:Year>2007</b:Year>
    <b:JournalName>ASIEN</b:JournalName>
    <b:Pages>71-87</b:Pages>
    <b:Issue>104</b:Issue>
    <b:RefOrder>3</b:RefOrder>
  </b:Source>
  <b:Source>
    <b:Tag>Eva04</b:Tag>
    <b:SourceType>Book</b:SourceType>
    <b:Guid>{947673EB-0950-4370-B1FB-5AA46242E38D}</b:Guid>
    <b:Title>A Guide to Government in Afghanistan</b:Title>
    <b:Year>2004</b:Year>
    <b:Author>
      <b:Author>
        <b:NameList>
          <b:Person>
            <b:Last>Evans</b:Last>
            <b:First>Anne</b:First>
          </b:Person>
          <b:Person>
            <b:Last>Manning</b:Last>
            <b:First>Nick</b:First>
          </b:Person>
          <b:Person>
            <b:Last>Osmani</b:Last>
            <b:First>Yasin</b:First>
          </b:Person>
          <b:Person>
            <b:Last>Tully</b:Last>
            <b:First>Anne</b:First>
          </b:Person>
          <b:Person>
            <b:Last>Wilder</b:Last>
            <b:First>Andrew</b:First>
          </b:Person>
        </b:NameList>
      </b:Author>
    </b:Author>
    <b:City>Kabul</b:City>
    <b:Publisher>Afghanistan Research and Evaluation Unit, with the World Bank</b:Publisher>
    <b:RefOrder>4</b:RefOrder>
  </b:Source>
  <b:Source>
    <b:Tag>Ham08</b:Tag>
    <b:SourceType>Report</b:SourceType>
    <b:Guid>{91C9ECFA-6955-4293-9BC8-A451DFE0A0B3}</b:Guid>
    <b:Title>Subnational State-Building in Afghanistan</b:Title>
    <b:Year>2008</b:Year>
    <b:Author>
      <b:Author>
        <b:NameList>
          <b:Person>
            <b:Last>Nixon</b:Last>
            <b:First>Hamish</b:First>
          </b:Person>
        </b:NameList>
      </b:Author>
    </b:Author>
    <b:Publisher>Afghanistan Research and Evaluation Unit</b:Publisher>
    <b:City>Kabul</b:City>
    <b:RefOrder>5</b:RefOrder>
  </b:Source>
</b:Sources>
</file>

<file path=customXml/itemProps1.xml><?xml version="1.0" encoding="utf-8"?>
<ds:datastoreItem xmlns:ds="http://schemas.openxmlformats.org/officeDocument/2006/customXml" ds:itemID="{1E152353-884E-B243-AC16-650DF3AAA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226</Pages>
  <Words>55391</Words>
  <Characters>315729</Characters>
  <Application>Microsoft Macintosh Word</Application>
  <DocSecurity>0</DocSecurity>
  <Lines>2631</Lines>
  <Paragraphs>740</Paragraphs>
  <ScaleCrop>false</ScaleCrop>
  <HeadingPairs>
    <vt:vector size="2" baseType="variant">
      <vt:variant>
        <vt:lpstr>Title</vt:lpstr>
      </vt:variant>
      <vt:variant>
        <vt:i4>1</vt:i4>
      </vt:variant>
    </vt:vector>
  </HeadingPairs>
  <TitlesOfParts>
    <vt:vector size="1" baseType="lpstr">
      <vt:lpstr/>
    </vt:vector>
  </TitlesOfParts>
  <Manager/>
  <Company>York University</Company>
  <LinksUpToDate>false</LinksUpToDate>
  <CharactersWithSpaces>370380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Waldman</dc:creator>
  <cp:keywords/>
  <dc:description/>
  <cp:lastModifiedBy>Tom Waldman</cp:lastModifiedBy>
  <cp:revision>3</cp:revision>
  <cp:lastPrinted>2015-03-02T17:56:00Z</cp:lastPrinted>
  <dcterms:created xsi:type="dcterms:W3CDTF">2015-07-01T10:38:00Z</dcterms:created>
  <dcterms:modified xsi:type="dcterms:W3CDTF">2016-01-21T10:11:00Z</dcterms:modified>
  <cp:category/>
</cp:coreProperties>
</file>