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CA1BD" w14:textId="77777777" w:rsidR="00EF73C1" w:rsidRPr="007E6CE9" w:rsidRDefault="00A92CA1" w:rsidP="00EF73C1">
      <w:pPr>
        <w:pStyle w:val="1b"/>
        <w:jc w:val="both"/>
        <w:rPr>
          <w:sz w:val="24"/>
          <w:lang w:val="en-GB"/>
        </w:rPr>
      </w:pPr>
      <w:r w:rsidRPr="007E6CE9">
        <w:rPr>
          <w:sz w:val="24"/>
          <w:lang w:val="en-GB"/>
        </w:rPr>
        <w:t>Understanding the Dynamics of Regional Growth and Shrinkage in 21</w:t>
      </w:r>
      <w:r w:rsidRPr="007E6CE9">
        <w:rPr>
          <w:sz w:val="24"/>
          <w:vertAlign w:val="superscript"/>
          <w:lang w:val="en-GB"/>
        </w:rPr>
        <w:t>st</w:t>
      </w:r>
      <w:r w:rsidRPr="007E6CE9">
        <w:rPr>
          <w:sz w:val="24"/>
          <w:lang w:val="en-GB"/>
        </w:rPr>
        <w:t xml:space="preserve"> Century Japan: Towards the Achievement of a</w:t>
      </w:r>
      <w:r w:rsidR="00FE5E9D" w:rsidRPr="007E6CE9">
        <w:rPr>
          <w:sz w:val="24"/>
          <w:lang w:val="en-GB"/>
        </w:rPr>
        <w:t>n Asia-Pacific ‘Depopulation Dividend’</w:t>
      </w:r>
    </w:p>
    <w:p w14:paraId="2112CB1A" w14:textId="127580BE" w:rsidR="00A92CA1" w:rsidRPr="007E6CE9" w:rsidRDefault="00A92CA1" w:rsidP="00EF73C1">
      <w:pPr>
        <w:pStyle w:val="1b"/>
        <w:jc w:val="both"/>
        <w:rPr>
          <w:b w:val="0"/>
          <w:sz w:val="22"/>
          <w:szCs w:val="22"/>
          <w:lang w:val="en-GB"/>
        </w:rPr>
      </w:pPr>
      <w:r w:rsidRPr="007E6CE9">
        <w:rPr>
          <w:b w:val="0"/>
          <w:sz w:val="22"/>
          <w:szCs w:val="22"/>
          <w:lang w:val="en-GB"/>
        </w:rPr>
        <w:t>Peter Matanle (University of Sheffield)</w:t>
      </w:r>
    </w:p>
    <w:p w14:paraId="690671B2" w14:textId="77777777" w:rsidR="00A92CA1" w:rsidRPr="007E6CE9" w:rsidRDefault="00A92CA1" w:rsidP="00A92CA1">
      <w:pPr>
        <w:snapToGrid w:val="0"/>
        <w:spacing w:after="50" w:line="360" w:lineRule="auto"/>
        <w:rPr>
          <w:rFonts w:ascii="Times New Roman" w:hAnsi="Times New Roman"/>
          <w:b/>
          <w:sz w:val="24"/>
          <w:lang w:val="en-GB"/>
        </w:rPr>
      </w:pPr>
    </w:p>
    <w:p w14:paraId="37449DEB" w14:textId="77777777" w:rsidR="00A92CA1" w:rsidRPr="007E6CE9" w:rsidRDefault="00A92CA1" w:rsidP="00A92CA1">
      <w:pPr>
        <w:snapToGrid w:val="0"/>
        <w:spacing w:after="180" w:line="360" w:lineRule="auto"/>
        <w:rPr>
          <w:rFonts w:ascii="Times New Roman" w:hAnsi="Times New Roman"/>
          <w:b/>
          <w:lang w:val="en-GB"/>
        </w:rPr>
      </w:pPr>
      <w:r w:rsidRPr="007E6CE9">
        <w:rPr>
          <w:rFonts w:ascii="Times New Roman" w:hAnsi="Times New Roman"/>
          <w:b/>
          <w:lang w:val="en-GB"/>
        </w:rPr>
        <w:t>Introduction</w:t>
      </w:r>
    </w:p>
    <w:p w14:paraId="44BEA07A" w14:textId="24B3FE70" w:rsidR="00977555" w:rsidRPr="007E6CE9" w:rsidRDefault="00D17A3C" w:rsidP="00977555">
      <w:pPr>
        <w:snapToGrid w:val="0"/>
        <w:spacing w:after="180" w:line="360" w:lineRule="auto"/>
        <w:jc w:val="both"/>
        <w:rPr>
          <w:rFonts w:ascii="Times New Roman" w:hAnsi="Times New Roman"/>
          <w:lang w:val="en-GB"/>
        </w:rPr>
      </w:pPr>
      <w:r w:rsidRPr="007E6CE9">
        <w:rPr>
          <w:rFonts w:ascii="Times New Roman" w:hAnsi="Times New Roman"/>
          <w:lang w:val="en-GB"/>
        </w:rPr>
        <w:t>Japan is shrinking. Under present trends government projections indicate that the country’s population</w:t>
      </w:r>
      <w:r w:rsidR="002B245C" w:rsidRPr="007E6CE9">
        <w:rPr>
          <w:rFonts w:ascii="Times New Roman" w:hAnsi="Times New Roman"/>
          <w:lang w:val="en-GB"/>
        </w:rPr>
        <w:t xml:space="preserve"> may decrease in number by</w:t>
      </w:r>
      <w:r w:rsidRPr="007E6CE9">
        <w:rPr>
          <w:rFonts w:ascii="Times New Roman" w:hAnsi="Times New Roman"/>
          <w:lang w:val="en-GB"/>
        </w:rPr>
        <w:t xml:space="preserve"> </w:t>
      </w:r>
      <w:r w:rsidR="00DF0434" w:rsidRPr="007E6CE9">
        <w:rPr>
          <w:rFonts w:ascii="Times New Roman" w:hAnsi="Times New Roman"/>
          <w:lang w:val="en-GB"/>
        </w:rPr>
        <w:t xml:space="preserve">up to </w:t>
      </w:r>
      <w:r w:rsidRPr="007E6CE9">
        <w:rPr>
          <w:rFonts w:ascii="Times New Roman" w:hAnsi="Times New Roman"/>
          <w:lang w:val="en-GB"/>
        </w:rPr>
        <w:t xml:space="preserve">one third, from nearly 128 million people in 2008 to </w:t>
      </w:r>
      <w:r w:rsidR="002B245C" w:rsidRPr="007E6CE9">
        <w:rPr>
          <w:rFonts w:ascii="Times New Roman" w:hAnsi="Times New Roman"/>
          <w:lang w:val="en-GB"/>
        </w:rPr>
        <w:t>around</w:t>
      </w:r>
      <w:r w:rsidRPr="007E6CE9">
        <w:rPr>
          <w:rFonts w:ascii="Times New Roman" w:hAnsi="Times New Roman"/>
          <w:lang w:val="en-GB"/>
        </w:rPr>
        <w:t xml:space="preserve"> 87 million by 2060 (N</w:t>
      </w:r>
      <w:r w:rsidR="00970A3E" w:rsidRPr="007E6CE9">
        <w:rPr>
          <w:rFonts w:ascii="Times New Roman" w:hAnsi="Times New Roman"/>
          <w:lang w:val="en-GB"/>
        </w:rPr>
        <w:t>IPSSR</w:t>
      </w:r>
      <w:r w:rsidRPr="007E6CE9">
        <w:rPr>
          <w:rFonts w:ascii="Times New Roman" w:hAnsi="Times New Roman"/>
          <w:lang w:val="en-GB"/>
        </w:rPr>
        <w:t xml:space="preserve"> 2012)</w:t>
      </w:r>
      <w:r w:rsidR="00977555" w:rsidRPr="007E6CE9">
        <w:rPr>
          <w:rStyle w:val="FootnoteReference"/>
          <w:rFonts w:ascii="Times New Roman" w:hAnsi="Times New Roman"/>
          <w:lang w:val="en-GB"/>
        </w:rPr>
        <w:footnoteReference w:id="1"/>
      </w:r>
      <w:r w:rsidR="00977555" w:rsidRPr="007E6CE9">
        <w:rPr>
          <w:rFonts w:ascii="Times New Roman" w:hAnsi="Times New Roman"/>
          <w:lang w:val="en-GB"/>
        </w:rPr>
        <w:t xml:space="preserve">, due to a sustained fall in rates of human reproduction in the </w:t>
      </w:r>
      <w:proofErr w:type="spellStart"/>
      <w:r w:rsidR="00977555" w:rsidRPr="007E6CE9">
        <w:rPr>
          <w:rFonts w:ascii="Times New Roman" w:hAnsi="Times New Roman"/>
          <w:lang w:val="en-GB"/>
        </w:rPr>
        <w:t>postwar</w:t>
      </w:r>
      <w:proofErr w:type="spellEnd"/>
      <w:r w:rsidR="00977555" w:rsidRPr="007E6CE9">
        <w:rPr>
          <w:rFonts w:ascii="Times New Roman" w:hAnsi="Times New Roman"/>
          <w:lang w:val="en-GB"/>
        </w:rPr>
        <w:t xml:space="preserve"> era. In combination with steadily increasing life expectancy Japan is therefore one of the most rapidly </w:t>
      </w:r>
      <w:r w:rsidR="00FC7686" w:rsidRPr="007E6CE9">
        <w:rPr>
          <w:rFonts w:ascii="Times New Roman" w:hAnsi="Times New Roman"/>
          <w:lang w:val="en-GB"/>
        </w:rPr>
        <w:t>ageing c</w:t>
      </w:r>
      <w:r w:rsidR="002B245C" w:rsidRPr="007E6CE9">
        <w:rPr>
          <w:rFonts w:ascii="Times New Roman" w:hAnsi="Times New Roman"/>
          <w:lang w:val="en-GB"/>
        </w:rPr>
        <w:t xml:space="preserve">ountries in the </w:t>
      </w:r>
      <w:proofErr w:type="gramStart"/>
      <w:r w:rsidR="002B245C" w:rsidRPr="007E6CE9">
        <w:rPr>
          <w:rFonts w:ascii="Times New Roman" w:hAnsi="Times New Roman"/>
          <w:lang w:val="en-GB"/>
        </w:rPr>
        <w:t>world.</w:t>
      </w:r>
      <w:proofErr w:type="gramEnd"/>
      <w:r w:rsidR="002B245C" w:rsidRPr="007E6CE9">
        <w:rPr>
          <w:rFonts w:ascii="Times New Roman" w:hAnsi="Times New Roman"/>
          <w:lang w:val="en-GB"/>
        </w:rPr>
        <w:t xml:space="preserve"> W</w:t>
      </w:r>
      <w:r w:rsidR="00977555" w:rsidRPr="007E6CE9">
        <w:rPr>
          <w:rFonts w:ascii="Times New Roman" w:hAnsi="Times New Roman"/>
          <w:lang w:val="en-GB"/>
        </w:rPr>
        <w:t xml:space="preserve">ith 25 per cent of the </w:t>
      </w:r>
      <w:r w:rsidR="00907334" w:rsidRPr="007E6CE9">
        <w:rPr>
          <w:rFonts w:ascii="Times New Roman" w:hAnsi="Times New Roman"/>
          <w:lang w:val="en-GB"/>
        </w:rPr>
        <w:t>population</w:t>
      </w:r>
      <w:r w:rsidR="00977555" w:rsidRPr="007E6CE9">
        <w:rPr>
          <w:rFonts w:ascii="Times New Roman" w:hAnsi="Times New Roman"/>
          <w:lang w:val="en-GB"/>
        </w:rPr>
        <w:t xml:space="preserve"> now aged 65 or over, Japan is now a ‘hyper-aged society’ </w:t>
      </w:r>
      <w:r w:rsidR="003B6DFB" w:rsidRPr="007E6CE9">
        <w:rPr>
          <w:rFonts w:ascii="Times New Roman" w:hAnsi="Times New Roman"/>
          <w:lang w:val="en-GB"/>
        </w:rPr>
        <w:t>and</w:t>
      </w:r>
      <w:r w:rsidR="00977555" w:rsidRPr="007E6CE9">
        <w:rPr>
          <w:rFonts w:ascii="Times New Roman" w:hAnsi="Times New Roman"/>
          <w:lang w:val="en-GB"/>
        </w:rPr>
        <w:t xml:space="preserve"> the consequences of ageing and depopulation are already appearing across the entire Japanese archipelago and throughout all areas of activity</w:t>
      </w:r>
      <w:r w:rsidR="002B245C" w:rsidRPr="007E6CE9">
        <w:rPr>
          <w:rFonts w:ascii="Times New Roman" w:hAnsi="Times New Roman"/>
          <w:lang w:val="en-GB"/>
        </w:rPr>
        <w:t xml:space="preserve"> (</w:t>
      </w:r>
      <w:proofErr w:type="spellStart"/>
      <w:r w:rsidR="002B245C" w:rsidRPr="007E6CE9">
        <w:rPr>
          <w:rFonts w:ascii="Times New Roman" w:hAnsi="Times New Roman"/>
          <w:lang w:val="en-GB"/>
        </w:rPr>
        <w:t>Coulmas</w:t>
      </w:r>
      <w:proofErr w:type="spellEnd"/>
      <w:r w:rsidR="002B245C" w:rsidRPr="007E6CE9">
        <w:rPr>
          <w:rFonts w:ascii="Times New Roman" w:hAnsi="Times New Roman"/>
          <w:lang w:val="en-GB"/>
        </w:rPr>
        <w:t xml:space="preserve"> 2007: 5; MIC 2015)</w:t>
      </w:r>
      <w:r w:rsidR="00977555" w:rsidRPr="007E6CE9">
        <w:rPr>
          <w:rFonts w:ascii="Times New Roman" w:hAnsi="Times New Roman"/>
          <w:lang w:val="en-GB"/>
        </w:rPr>
        <w:t>.</w:t>
      </w:r>
    </w:p>
    <w:p w14:paraId="07A37205" w14:textId="749965E0" w:rsidR="003E5D51"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Populati</w:t>
      </w:r>
      <w:r w:rsidR="00970A3E" w:rsidRPr="007E6CE9">
        <w:rPr>
          <w:rFonts w:ascii="Times New Roman" w:hAnsi="Times New Roman"/>
          <w:lang w:val="en-GB"/>
        </w:rPr>
        <w:t>on reduction is potentially</w:t>
      </w:r>
      <w:r w:rsidRPr="007E6CE9">
        <w:rPr>
          <w:rFonts w:ascii="Times New Roman" w:hAnsi="Times New Roman"/>
          <w:lang w:val="en-GB"/>
        </w:rPr>
        <w:t xml:space="preserve"> good news, providing opportunities for reconfiguring living conditions and alleviating human-environmental pressures. Nevertheless, ageing and depopulation have outcomes that require adjustment for affected regions and sectors. </w:t>
      </w:r>
      <w:r w:rsidR="008078D7" w:rsidRPr="007E6CE9">
        <w:rPr>
          <w:rFonts w:ascii="Times New Roman" w:hAnsi="Times New Roman"/>
          <w:lang w:val="en-GB"/>
        </w:rPr>
        <w:t xml:space="preserve">One of these </w:t>
      </w:r>
      <w:r w:rsidR="002B245C" w:rsidRPr="007E6CE9">
        <w:rPr>
          <w:rFonts w:ascii="Times New Roman" w:hAnsi="Times New Roman"/>
          <w:lang w:val="en-GB"/>
        </w:rPr>
        <w:t>is</w:t>
      </w:r>
      <w:r w:rsidR="008078D7" w:rsidRPr="007E6CE9">
        <w:rPr>
          <w:rFonts w:ascii="Times New Roman" w:hAnsi="Times New Roman"/>
          <w:lang w:val="en-GB"/>
        </w:rPr>
        <w:t xml:space="preserve"> spatial inequalities, </w:t>
      </w:r>
      <w:r w:rsidR="00D53936" w:rsidRPr="007E6CE9">
        <w:rPr>
          <w:rFonts w:ascii="Times New Roman" w:hAnsi="Times New Roman"/>
          <w:lang w:val="en-GB"/>
        </w:rPr>
        <w:t>on a national scale</w:t>
      </w:r>
      <w:r w:rsidR="008078D7" w:rsidRPr="007E6CE9">
        <w:rPr>
          <w:rFonts w:ascii="Times New Roman" w:hAnsi="Times New Roman"/>
          <w:lang w:val="en-GB"/>
        </w:rPr>
        <w:t xml:space="preserve"> between provincial and metropolitan regions, and </w:t>
      </w:r>
      <w:r w:rsidR="00D53936" w:rsidRPr="007E6CE9">
        <w:rPr>
          <w:rFonts w:ascii="Times New Roman" w:hAnsi="Times New Roman"/>
          <w:lang w:val="en-GB"/>
        </w:rPr>
        <w:t xml:space="preserve">regionally between </w:t>
      </w:r>
      <w:r w:rsidR="008078D7" w:rsidRPr="007E6CE9">
        <w:rPr>
          <w:rFonts w:ascii="Times New Roman" w:hAnsi="Times New Roman"/>
          <w:lang w:val="en-GB"/>
        </w:rPr>
        <w:t>rural and urban locales.</w:t>
      </w:r>
      <w:r w:rsidR="00651ACB" w:rsidRPr="007E6CE9">
        <w:rPr>
          <w:rFonts w:ascii="Times New Roman" w:hAnsi="Times New Roman"/>
          <w:lang w:val="en-GB"/>
        </w:rPr>
        <w:t xml:space="preserve"> </w:t>
      </w:r>
      <w:r w:rsidR="003B6DFB" w:rsidRPr="007E6CE9">
        <w:rPr>
          <w:rFonts w:ascii="Times New Roman" w:hAnsi="Times New Roman"/>
          <w:lang w:val="en-GB"/>
        </w:rPr>
        <w:t>This</w:t>
      </w:r>
      <w:r w:rsidR="008078D7" w:rsidRPr="007E6CE9">
        <w:rPr>
          <w:rFonts w:ascii="Times New Roman" w:hAnsi="Times New Roman"/>
          <w:lang w:val="en-GB"/>
        </w:rPr>
        <w:t xml:space="preserve"> gap between rural and urban Japan has</w:t>
      </w:r>
      <w:r w:rsidR="003E5D51" w:rsidRPr="007E6CE9">
        <w:rPr>
          <w:rFonts w:ascii="Times New Roman" w:hAnsi="Times New Roman"/>
          <w:lang w:val="en-GB"/>
        </w:rPr>
        <w:t xml:space="preserve"> been </w:t>
      </w:r>
      <w:r w:rsidR="00FC7686" w:rsidRPr="007E6CE9">
        <w:rPr>
          <w:rFonts w:ascii="Times New Roman" w:hAnsi="Times New Roman"/>
          <w:lang w:val="en-GB"/>
        </w:rPr>
        <w:t>present</w:t>
      </w:r>
      <w:r w:rsidR="003E5D51" w:rsidRPr="007E6CE9">
        <w:rPr>
          <w:rFonts w:ascii="Times New Roman" w:hAnsi="Times New Roman"/>
          <w:lang w:val="en-GB"/>
        </w:rPr>
        <w:t xml:space="preserve"> since at least</w:t>
      </w:r>
      <w:r w:rsidR="008078D7" w:rsidRPr="007E6CE9">
        <w:rPr>
          <w:rFonts w:ascii="Times New Roman" w:hAnsi="Times New Roman"/>
          <w:lang w:val="en-GB"/>
        </w:rPr>
        <w:t xml:space="preserve"> the early 20</w:t>
      </w:r>
      <w:r w:rsidR="008078D7" w:rsidRPr="007E6CE9">
        <w:rPr>
          <w:rFonts w:ascii="Times New Roman" w:hAnsi="Times New Roman"/>
          <w:vertAlign w:val="superscript"/>
          <w:lang w:val="en-GB"/>
        </w:rPr>
        <w:t>th</w:t>
      </w:r>
      <w:r w:rsidR="008078D7" w:rsidRPr="007E6CE9">
        <w:rPr>
          <w:rFonts w:ascii="Times New Roman" w:hAnsi="Times New Roman"/>
          <w:lang w:val="en-GB"/>
        </w:rPr>
        <w:t xml:space="preserve"> century, but has accelerated and become more acute since the 1990s, </w:t>
      </w:r>
      <w:r w:rsidR="00970A3E" w:rsidRPr="007E6CE9">
        <w:rPr>
          <w:rFonts w:ascii="Times New Roman" w:hAnsi="Times New Roman"/>
          <w:lang w:val="en-GB"/>
        </w:rPr>
        <w:t>when</w:t>
      </w:r>
      <w:r w:rsidR="008078D7" w:rsidRPr="007E6CE9">
        <w:rPr>
          <w:rFonts w:ascii="Times New Roman" w:hAnsi="Times New Roman"/>
          <w:lang w:val="en-GB"/>
        </w:rPr>
        <w:t xml:space="preserve"> </w:t>
      </w:r>
      <w:r w:rsidR="00FC7686" w:rsidRPr="007E6CE9">
        <w:rPr>
          <w:rFonts w:ascii="Times New Roman" w:hAnsi="Times New Roman"/>
          <w:lang w:val="en-GB"/>
        </w:rPr>
        <w:t xml:space="preserve">the </w:t>
      </w:r>
      <w:r w:rsidR="00A91245" w:rsidRPr="007E6CE9">
        <w:rPr>
          <w:rFonts w:ascii="Times New Roman" w:hAnsi="Times New Roman"/>
          <w:lang w:val="en-GB"/>
        </w:rPr>
        <w:t xml:space="preserve">onset of economic stagnation coincided with </w:t>
      </w:r>
      <w:r w:rsidR="00970A3E" w:rsidRPr="007E6CE9">
        <w:rPr>
          <w:rFonts w:ascii="Times New Roman" w:hAnsi="Times New Roman"/>
          <w:lang w:val="en-GB"/>
        </w:rPr>
        <w:t xml:space="preserve">the </w:t>
      </w:r>
      <w:r w:rsidR="00A91245" w:rsidRPr="007E6CE9">
        <w:rPr>
          <w:rFonts w:ascii="Times New Roman" w:hAnsi="Times New Roman"/>
          <w:lang w:val="en-GB"/>
        </w:rPr>
        <w:t xml:space="preserve">unwinding of the </w:t>
      </w:r>
      <w:r w:rsidR="008078D7" w:rsidRPr="007E6CE9">
        <w:rPr>
          <w:rFonts w:ascii="Times New Roman" w:hAnsi="Times New Roman"/>
          <w:lang w:val="en-GB"/>
        </w:rPr>
        <w:t xml:space="preserve">demographic tempo effects </w:t>
      </w:r>
      <w:r w:rsidR="00970A3E" w:rsidRPr="007E6CE9">
        <w:rPr>
          <w:rFonts w:ascii="Times New Roman" w:hAnsi="Times New Roman"/>
          <w:lang w:val="en-GB"/>
        </w:rPr>
        <w:t xml:space="preserve">of the </w:t>
      </w:r>
      <w:proofErr w:type="spellStart"/>
      <w:r w:rsidR="00970A3E" w:rsidRPr="007E6CE9">
        <w:rPr>
          <w:rFonts w:ascii="Times New Roman" w:hAnsi="Times New Roman"/>
          <w:lang w:val="en-GB"/>
        </w:rPr>
        <w:t>postwar</w:t>
      </w:r>
      <w:proofErr w:type="spellEnd"/>
      <w:r w:rsidR="00970A3E" w:rsidRPr="007E6CE9">
        <w:rPr>
          <w:rFonts w:ascii="Times New Roman" w:hAnsi="Times New Roman"/>
          <w:lang w:val="en-GB"/>
        </w:rPr>
        <w:t xml:space="preserve"> baby boom and the long period of below replacement ferti</w:t>
      </w:r>
      <w:r w:rsidR="002B245C" w:rsidRPr="007E6CE9">
        <w:rPr>
          <w:rFonts w:ascii="Times New Roman" w:hAnsi="Times New Roman"/>
          <w:lang w:val="en-GB"/>
        </w:rPr>
        <w:t>lity</w:t>
      </w:r>
      <w:r w:rsidR="008078D7" w:rsidRPr="007E6CE9">
        <w:rPr>
          <w:rFonts w:ascii="Times New Roman" w:hAnsi="Times New Roman"/>
          <w:lang w:val="en-GB"/>
        </w:rPr>
        <w:t>.</w:t>
      </w:r>
      <w:r w:rsidR="00A91245" w:rsidRPr="007E6CE9">
        <w:rPr>
          <w:rFonts w:ascii="Times New Roman" w:hAnsi="Times New Roman"/>
          <w:lang w:val="en-GB"/>
        </w:rPr>
        <w:t xml:space="preserve"> </w:t>
      </w:r>
      <w:r w:rsidRPr="007E6CE9">
        <w:rPr>
          <w:rFonts w:ascii="Times New Roman" w:hAnsi="Times New Roman"/>
          <w:lang w:val="en-GB"/>
        </w:rPr>
        <w:t xml:space="preserve">For example, the </w:t>
      </w:r>
      <w:r w:rsidR="00A91245" w:rsidRPr="007E6CE9">
        <w:rPr>
          <w:rFonts w:ascii="Times New Roman" w:hAnsi="Times New Roman"/>
          <w:lang w:val="en-GB"/>
        </w:rPr>
        <w:t>proportion of the population of working age has been</w:t>
      </w:r>
      <w:r w:rsidRPr="007E6CE9">
        <w:rPr>
          <w:rFonts w:ascii="Times New Roman" w:hAnsi="Times New Roman"/>
          <w:lang w:val="en-GB"/>
        </w:rPr>
        <w:t xml:space="preserve"> declining</w:t>
      </w:r>
      <w:r w:rsidR="00A91245" w:rsidRPr="007E6CE9">
        <w:rPr>
          <w:rFonts w:ascii="Times New Roman" w:hAnsi="Times New Roman"/>
          <w:lang w:val="en-GB"/>
        </w:rPr>
        <w:t xml:space="preserve"> since</w:t>
      </w:r>
      <w:r w:rsidRPr="007E6CE9">
        <w:rPr>
          <w:rFonts w:ascii="Times New Roman" w:hAnsi="Times New Roman"/>
          <w:lang w:val="en-GB"/>
        </w:rPr>
        <w:t xml:space="preserve"> </w:t>
      </w:r>
      <w:r w:rsidR="00A91245" w:rsidRPr="007E6CE9">
        <w:rPr>
          <w:rFonts w:ascii="Times New Roman" w:hAnsi="Times New Roman"/>
          <w:lang w:val="en-GB"/>
        </w:rPr>
        <w:t>reaching its peak of 70%</w:t>
      </w:r>
      <w:r w:rsidRPr="007E6CE9">
        <w:rPr>
          <w:rFonts w:ascii="Times New Roman" w:hAnsi="Times New Roman"/>
          <w:lang w:val="en-GB"/>
        </w:rPr>
        <w:t xml:space="preserve"> in 1990</w:t>
      </w:r>
      <w:r w:rsidR="00A91245" w:rsidRPr="007E6CE9">
        <w:rPr>
          <w:rFonts w:ascii="Times New Roman" w:hAnsi="Times New Roman"/>
          <w:lang w:val="en-GB"/>
        </w:rPr>
        <w:t>. By 2010</w:t>
      </w:r>
      <w:r w:rsidR="00970A3E" w:rsidRPr="007E6CE9">
        <w:rPr>
          <w:rFonts w:ascii="Times New Roman" w:hAnsi="Times New Roman"/>
          <w:lang w:val="en-GB"/>
        </w:rPr>
        <w:t xml:space="preserve"> </w:t>
      </w:r>
      <w:r w:rsidR="00A91245" w:rsidRPr="007E6CE9">
        <w:rPr>
          <w:rFonts w:ascii="Times New Roman" w:hAnsi="Times New Roman"/>
          <w:lang w:val="en-GB"/>
        </w:rPr>
        <w:t xml:space="preserve">it had fallen </w:t>
      </w:r>
      <w:r w:rsidR="00970A3E" w:rsidRPr="007E6CE9">
        <w:rPr>
          <w:rFonts w:ascii="Times New Roman" w:hAnsi="Times New Roman"/>
          <w:lang w:val="en-GB"/>
        </w:rPr>
        <w:t>to 64%</w:t>
      </w:r>
      <w:r w:rsidRPr="007E6CE9">
        <w:rPr>
          <w:rFonts w:ascii="Times New Roman" w:hAnsi="Times New Roman"/>
          <w:lang w:val="en-GB"/>
        </w:rPr>
        <w:t xml:space="preserve">, and </w:t>
      </w:r>
      <w:r w:rsidR="00A91245" w:rsidRPr="007E6CE9">
        <w:rPr>
          <w:rFonts w:ascii="Times New Roman" w:hAnsi="Times New Roman"/>
          <w:lang w:val="en-GB"/>
        </w:rPr>
        <w:t xml:space="preserve">will reach </w:t>
      </w:r>
      <w:r w:rsidRPr="007E6CE9">
        <w:rPr>
          <w:rFonts w:ascii="Times New Roman" w:hAnsi="Times New Roman"/>
          <w:lang w:val="en-GB"/>
        </w:rPr>
        <w:t>an antic</w:t>
      </w:r>
      <w:r w:rsidR="00A91245" w:rsidRPr="007E6CE9">
        <w:rPr>
          <w:rFonts w:ascii="Times New Roman" w:hAnsi="Times New Roman"/>
          <w:lang w:val="en-GB"/>
        </w:rPr>
        <w:t>ipated 51%</w:t>
      </w:r>
      <w:r w:rsidR="003E5D51" w:rsidRPr="007E6CE9">
        <w:rPr>
          <w:rFonts w:ascii="Times New Roman" w:hAnsi="Times New Roman"/>
          <w:lang w:val="en-GB"/>
        </w:rPr>
        <w:t xml:space="preserve"> in 2060 (MIC</w:t>
      </w:r>
      <w:r w:rsidR="009D4B0E" w:rsidRPr="007E6CE9">
        <w:rPr>
          <w:rFonts w:ascii="Times New Roman" w:hAnsi="Times New Roman"/>
          <w:lang w:val="en-GB"/>
        </w:rPr>
        <w:t xml:space="preserve"> 2015</w:t>
      </w:r>
      <w:r w:rsidRPr="007E6CE9">
        <w:rPr>
          <w:rFonts w:ascii="Times New Roman" w:hAnsi="Times New Roman"/>
          <w:lang w:val="en-GB"/>
        </w:rPr>
        <w:t xml:space="preserve">), presenting challenges for the government in achieving fiscal stability and </w:t>
      </w:r>
      <w:r w:rsidR="00FC7686" w:rsidRPr="007E6CE9">
        <w:rPr>
          <w:rFonts w:ascii="Times New Roman" w:hAnsi="Times New Roman"/>
          <w:lang w:val="en-GB"/>
        </w:rPr>
        <w:t xml:space="preserve">maintaining </w:t>
      </w:r>
      <w:r w:rsidRPr="007E6CE9">
        <w:rPr>
          <w:rFonts w:ascii="Times New Roman" w:hAnsi="Times New Roman"/>
          <w:lang w:val="en-GB"/>
        </w:rPr>
        <w:t>adequate care of older people. This is a pressing concern for rural regions</w:t>
      </w:r>
      <w:r w:rsidR="00A91245" w:rsidRPr="007E6CE9">
        <w:rPr>
          <w:rFonts w:ascii="Times New Roman" w:hAnsi="Times New Roman"/>
          <w:lang w:val="en-GB"/>
        </w:rPr>
        <w:t xml:space="preserve"> especially</w:t>
      </w:r>
      <w:r w:rsidRPr="007E6CE9">
        <w:rPr>
          <w:rFonts w:ascii="Times New Roman" w:hAnsi="Times New Roman"/>
          <w:lang w:val="en-GB"/>
        </w:rPr>
        <w:t>, whose economic developm</w:t>
      </w:r>
      <w:r w:rsidR="00FC7686" w:rsidRPr="007E6CE9">
        <w:rPr>
          <w:rFonts w:ascii="Times New Roman" w:hAnsi="Times New Roman"/>
          <w:lang w:val="en-GB"/>
        </w:rPr>
        <w:t>ent and capital accumulation have</w:t>
      </w:r>
      <w:r w:rsidRPr="007E6CE9">
        <w:rPr>
          <w:rFonts w:ascii="Times New Roman" w:hAnsi="Times New Roman"/>
          <w:lang w:val="en-GB"/>
        </w:rPr>
        <w:t xml:space="preserve"> lagged urban areas, but where the proportion of older residents requiring interventions is larger. These and other issues exemplify a fissure developing betw</w:t>
      </w:r>
      <w:r w:rsidR="00970A3E" w:rsidRPr="007E6CE9">
        <w:rPr>
          <w:rFonts w:ascii="Times New Roman" w:hAnsi="Times New Roman"/>
          <w:lang w:val="en-GB"/>
        </w:rPr>
        <w:t>een rural and urban regions,</w:t>
      </w:r>
      <w:r w:rsidRPr="007E6CE9">
        <w:rPr>
          <w:rFonts w:ascii="Times New Roman" w:hAnsi="Times New Roman"/>
          <w:lang w:val="en-GB"/>
        </w:rPr>
        <w:t xml:space="preserve"> which looks set to </w:t>
      </w:r>
      <w:r w:rsidR="00A91245" w:rsidRPr="007E6CE9">
        <w:rPr>
          <w:rFonts w:ascii="Times New Roman" w:hAnsi="Times New Roman"/>
          <w:lang w:val="en-GB"/>
        </w:rPr>
        <w:t>deepen and widen</w:t>
      </w:r>
      <w:r w:rsidR="003E5D51" w:rsidRPr="007E6CE9">
        <w:rPr>
          <w:rFonts w:ascii="Times New Roman" w:hAnsi="Times New Roman"/>
          <w:lang w:val="en-GB"/>
        </w:rPr>
        <w:t xml:space="preserve"> </w:t>
      </w:r>
      <w:r w:rsidR="00A91245" w:rsidRPr="007E6CE9">
        <w:rPr>
          <w:rFonts w:ascii="Times New Roman" w:hAnsi="Times New Roman"/>
          <w:lang w:val="en-GB"/>
        </w:rPr>
        <w:t>in</w:t>
      </w:r>
      <w:r w:rsidRPr="007E6CE9">
        <w:rPr>
          <w:rFonts w:ascii="Times New Roman" w:hAnsi="Times New Roman"/>
          <w:lang w:val="en-GB"/>
        </w:rPr>
        <w:t xml:space="preserve"> the future.</w:t>
      </w:r>
    </w:p>
    <w:p w14:paraId="2998F7CF" w14:textId="5925A529" w:rsidR="00977555" w:rsidRPr="007E6CE9" w:rsidRDefault="003E5D51" w:rsidP="00977555">
      <w:pPr>
        <w:snapToGrid w:val="0"/>
        <w:spacing w:after="180" w:line="360" w:lineRule="auto"/>
        <w:jc w:val="both"/>
        <w:rPr>
          <w:rFonts w:ascii="Times New Roman" w:hAnsi="Times New Roman"/>
          <w:lang w:val="en-GB"/>
        </w:rPr>
      </w:pPr>
      <w:r w:rsidRPr="007E6CE9">
        <w:rPr>
          <w:rFonts w:ascii="Times New Roman" w:hAnsi="Times New Roman"/>
          <w:lang w:val="en-GB"/>
        </w:rPr>
        <w:t>W</w:t>
      </w:r>
      <w:r w:rsidR="00A91245" w:rsidRPr="007E6CE9">
        <w:rPr>
          <w:rFonts w:ascii="Times New Roman" w:hAnsi="Times New Roman"/>
          <w:lang w:val="en-GB"/>
        </w:rPr>
        <w:t xml:space="preserve">hat is </w:t>
      </w:r>
      <w:r w:rsidR="00FC7686" w:rsidRPr="007E6CE9">
        <w:rPr>
          <w:rFonts w:ascii="Times New Roman" w:hAnsi="Times New Roman"/>
          <w:lang w:val="en-GB"/>
        </w:rPr>
        <w:t>significant</w:t>
      </w:r>
      <w:r w:rsidRPr="007E6CE9">
        <w:rPr>
          <w:rFonts w:ascii="Times New Roman" w:hAnsi="Times New Roman"/>
          <w:lang w:val="en-GB"/>
        </w:rPr>
        <w:t xml:space="preserve"> </w:t>
      </w:r>
      <w:r w:rsidR="00977555" w:rsidRPr="007E6CE9">
        <w:rPr>
          <w:rFonts w:ascii="Times New Roman" w:hAnsi="Times New Roman"/>
          <w:lang w:val="en-GB"/>
        </w:rPr>
        <w:t>about Japan’s situation is how adaptive responses there might inform about future prospects fo</w:t>
      </w:r>
      <w:r w:rsidR="009160EC" w:rsidRPr="007E6CE9">
        <w:rPr>
          <w:rFonts w:ascii="Times New Roman" w:hAnsi="Times New Roman"/>
          <w:lang w:val="en-GB"/>
        </w:rPr>
        <w:t>r other Asia-Pacific</w:t>
      </w:r>
      <w:r w:rsidR="00977555" w:rsidRPr="007E6CE9">
        <w:rPr>
          <w:rFonts w:ascii="Times New Roman" w:hAnsi="Times New Roman"/>
          <w:lang w:val="en-GB"/>
        </w:rPr>
        <w:t xml:space="preserve"> countries as they experience similar </w:t>
      </w:r>
      <w:r w:rsidR="00A91245" w:rsidRPr="007E6CE9">
        <w:rPr>
          <w:rFonts w:ascii="Times New Roman" w:hAnsi="Times New Roman"/>
          <w:lang w:val="en-GB"/>
        </w:rPr>
        <w:t xml:space="preserve">post-growth </w:t>
      </w:r>
      <w:r w:rsidR="00EF600A" w:rsidRPr="007E6CE9">
        <w:rPr>
          <w:rFonts w:ascii="Times New Roman" w:hAnsi="Times New Roman"/>
          <w:lang w:val="en-GB"/>
        </w:rPr>
        <w:t>trajectories</w:t>
      </w:r>
      <w:r w:rsidR="00977555" w:rsidRPr="007E6CE9">
        <w:rPr>
          <w:rFonts w:ascii="Times New Roman" w:hAnsi="Times New Roman"/>
          <w:lang w:val="en-GB"/>
        </w:rPr>
        <w:t>. Just as Japan’s 20</w:t>
      </w:r>
      <w:r w:rsidR="00977555" w:rsidRPr="007E6CE9">
        <w:rPr>
          <w:rFonts w:ascii="Times New Roman" w:hAnsi="Times New Roman"/>
          <w:vertAlign w:val="superscript"/>
          <w:lang w:val="en-GB"/>
        </w:rPr>
        <w:t>th</w:t>
      </w:r>
      <w:r w:rsidR="00EF600A" w:rsidRPr="007E6CE9">
        <w:rPr>
          <w:rFonts w:ascii="Times New Roman" w:hAnsi="Times New Roman"/>
          <w:lang w:val="en-GB"/>
        </w:rPr>
        <w:t xml:space="preserve"> century</w:t>
      </w:r>
      <w:r w:rsidR="00A91245" w:rsidRPr="007E6CE9">
        <w:rPr>
          <w:rFonts w:ascii="Times New Roman" w:hAnsi="Times New Roman"/>
          <w:lang w:val="en-GB"/>
        </w:rPr>
        <w:t xml:space="preserve"> </w:t>
      </w:r>
      <w:r w:rsidR="00977555" w:rsidRPr="007E6CE9">
        <w:rPr>
          <w:rFonts w:ascii="Times New Roman" w:hAnsi="Times New Roman"/>
          <w:lang w:val="en-GB"/>
        </w:rPr>
        <w:t>developmental leadership in Asia has long been ackn</w:t>
      </w:r>
      <w:r w:rsidRPr="007E6CE9">
        <w:rPr>
          <w:rFonts w:ascii="Times New Roman" w:hAnsi="Times New Roman"/>
          <w:lang w:val="en-GB"/>
        </w:rPr>
        <w:t>owledged (</w:t>
      </w:r>
      <w:proofErr w:type="spellStart"/>
      <w:r w:rsidRPr="007E6CE9">
        <w:rPr>
          <w:rFonts w:ascii="Times New Roman" w:hAnsi="Times New Roman"/>
          <w:lang w:val="en-GB"/>
        </w:rPr>
        <w:t>Akamatsu</w:t>
      </w:r>
      <w:proofErr w:type="spellEnd"/>
      <w:r w:rsidR="00D6763F" w:rsidRPr="007E6CE9">
        <w:rPr>
          <w:rFonts w:ascii="Times New Roman" w:hAnsi="Times New Roman"/>
          <w:lang w:val="en-GB"/>
        </w:rPr>
        <w:t xml:space="preserve"> 1962; Chang 2006</w:t>
      </w:r>
      <w:r w:rsidR="00977555" w:rsidRPr="007E6CE9">
        <w:rPr>
          <w:rFonts w:ascii="Times New Roman" w:hAnsi="Times New Roman"/>
          <w:lang w:val="en-GB"/>
        </w:rPr>
        <w:t>), in the 21</w:t>
      </w:r>
      <w:r w:rsidR="00977555" w:rsidRPr="007E6CE9">
        <w:rPr>
          <w:rFonts w:ascii="Times New Roman" w:hAnsi="Times New Roman"/>
          <w:vertAlign w:val="superscript"/>
          <w:lang w:val="en-GB"/>
        </w:rPr>
        <w:t>st</w:t>
      </w:r>
      <w:r w:rsidR="00977555" w:rsidRPr="007E6CE9">
        <w:rPr>
          <w:rFonts w:ascii="Times New Roman" w:hAnsi="Times New Roman"/>
          <w:lang w:val="en-GB"/>
        </w:rPr>
        <w:t xml:space="preserve"> </w:t>
      </w:r>
      <w:r w:rsidR="00A91245" w:rsidRPr="007E6CE9">
        <w:rPr>
          <w:rFonts w:ascii="Times New Roman" w:hAnsi="Times New Roman"/>
          <w:lang w:val="en-GB"/>
        </w:rPr>
        <w:t>century Japan might be seen as the</w:t>
      </w:r>
      <w:r w:rsidR="00977555" w:rsidRPr="007E6CE9">
        <w:rPr>
          <w:rFonts w:ascii="Times New Roman" w:hAnsi="Times New Roman"/>
          <w:lang w:val="en-GB"/>
        </w:rPr>
        <w:t xml:space="preserve"> pioneer ageing and shrinking society for trends that </w:t>
      </w:r>
      <w:r w:rsidR="00A91245" w:rsidRPr="007E6CE9">
        <w:rPr>
          <w:rFonts w:ascii="Times New Roman" w:hAnsi="Times New Roman"/>
          <w:lang w:val="en-GB"/>
        </w:rPr>
        <w:t>are becoming</w:t>
      </w:r>
      <w:r w:rsidR="00977555" w:rsidRPr="007E6CE9">
        <w:rPr>
          <w:rFonts w:ascii="Times New Roman" w:hAnsi="Times New Roman"/>
          <w:lang w:val="en-GB"/>
        </w:rPr>
        <w:t xml:space="preserve"> in</w:t>
      </w:r>
      <w:r w:rsidR="00A91245" w:rsidRPr="007E6CE9">
        <w:rPr>
          <w:rFonts w:ascii="Times New Roman" w:hAnsi="Times New Roman"/>
          <w:lang w:val="en-GB"/>
        </w:rPr>
        <w:t>creasingly prevalent on an Asia-Pacific</w:t>
      </w:r>
      <w:r w:rsidR="00977555" w:rsidRPr="007E6CE9">
        <w:rPr>
          <w:rFonts w:ascii="Times New Roman" w:hAnsi="Times New Roman"/>
          <w:lang w:val="en-GB"/>
        </w:rPr>
        <w:t xml:space="preserve"> and even global scale </w:t>
      </w:r>
      <w:r w:rsidRPr="007E6CE9">
        <w:rPr>
          <w:rFonts w:ascii="Times New Roman" w:hAnsi="Times New Roman"/>
          <w:lang w:val="en-GB"/>
        </w:rPr>
        <w:t>(</w:t>
      </w:r>
      <w:r w:rsidR="00A91245" w:rsidRPr="007E6CE9">
        <w:rPr>
          <w:rFonts w:ascii="Times New Roman" w:hAnsi="Times New Roman"/>
          <w:lang w:val="en-GB"/>
        </w:rPr>
        <w:t xml:space="preserve">Jackson 2014; </w:t>
      </w:r>
      <w:r w:rsidRPr="007E6CE9">
        <w:rPr>
          <w:rFonts w:ascii="Times New Roman" w:hAnsi="Times New Roman"/>
          <w:lang w:val="en-GB"/>
        </w:rPr>
        <w:lastRenderedPageBreak/>
        <w:t xml:space="preserve">Kaneko and Sato 2013; Matanle </w:t>
      </w:r>
      <w:r w:rsidR="00105887" w:rsidRPr="007E6CE9">
        <w:rPr>
          <w:rFonts w:ascii="Times New Roman" w:hAnsi="Times New Roman"/>
          <w:lang w:val="en-GB"/>
        </w:rPr>
        <w:t>2014</w:t>
      </w:r>
      <w:r w:rsidRPr="007E6CE9">
        <w:rPr>
          <w:rFonts w:ascii="Times New Roman" w:hAnsi="Times New Roman"/>
          <w:lang w:val="en-GB"/>
        </w:rPr>
        <w:t xml:space="preserve">; </w:t>
      </w:r>
      <w:proofErr w:type="spellStart"/>
      <w:r w:rsidRPr="007E6CE9">
        <w:rPr>
          <w:rFonts w:ascii="Times New Roman" w:hAnsi="Times New Roman"/>
          <w:lang w:val="en-GB"/>
        </w:rPr>
        <w:t>Matsutani</w:t>
      </w:r>
      <w:proofErr w:type="spellEnd"/>
      <w:r w:rsidR="00977555" w:rsidRPr="007E6CE9">
        <w:rPr>
          <w:rFonts w:ascii="Times New Roman" w:hAnsi="Times New Roman"/>
          <w:lang w:val="en-GB"/>
        </w:rPr>
        <w:t xml:space="preserve"> 2006), with rural-urban imbalances and inequalities being key indicators of </w:t>
      </w:r>
      <w:r w:rsidRPr="007E6CE9">
        <w:rPr>
          <w:rFonts w:ascii="Times New Roman" w:hAnsi="Times New Roman"/>
          <w:lang w:val="en-GB"/>
        </w:rPr>
        <w:t>national</w:t>
      </w:r>
      <w:r w:rsidR="00977555" w:rsidRPr="007E6CE9">
        <w:rPr>
          <w:rFonts w:ascii="Times New Roman" w:hAnsi="Times New Roman"/>
          <w:lang w:val="en-GB"/>
        </w:rPr>
        <w:t xml:space="preserve"> stability.</w:t>
      </w:r>
    </w:p>
    <w:p w14:paraId="5D93030B" w14:textId="69BAC478" w:rsidR="00977555" w:rsidRPr="007E6CE9" w:rsidRDefault="003C71F7" w:rsidP="00C6410F">
      <w:pPr>
        <w:snapToGrid w:val="0"/>
        <w:spacing w:after="180" w:line="360" w:lineRule="auto"/>
        <w:jc w:val="both"/>
        <w:rPr>
          <w:rFonts w:ascii="Times New Roman" w:hAnsi="Times New Roman"/>
          <w:lang w:val="en-GB"/>
        </w:rPr>
      </w:pPr>
      <w:r w:rsidRPr="007E6CE9">
        <w:rPr>
          <w:rFonts w:ascii="Times New Roman" w:hAnsi="Times New Roman"/>
          <w:lang w:val="en-GB"/>
        </w:rPr>
        <w:t xml:space="preserve">This chapter follows on from </w:t>
      </w:r>
      <w:proofErr w:type="spellStart"/>
      <w:r w:rsidRPr="007E6CE9">
        <w:rPr>
          <w:rFonts w:ascii="Times New Roman" w:hAnsi="Times New Roman"/>
          <w:lang w:val="en-GB"/>
        </w:rPr>
        <w:t>L</w:t>
      </w:r>
      <w:r w:rsidR="00A91245" w:rsidRPr="007E6CE9">
        <w:rPr>
          <w:rFonts w:ascii="Times New Roman" w:hAnsi="Times New Roman"/>
          <w:lang w:val="en-GB"/>
        </w:rPr>
        <w:t>ü</w:t>
      </w:r>
      <w:r w:rsidR="00EF600A" w:rsidRPr="007E6CE9">
        <w:rPr>
          <w:rFonts w:ascii="Times New Roman" w:hAnsi="Times New Roman"/>
          <w:lang w:val="en-GB"/>
        </w:rPr>
        <w:t>tzeler’s</w:t>
      </w:r>
      <w:proofErr w:type="spellEnd"/>
      <w:r w:rsidR="00A91245" w:rsidRPr="007E6CE9">
        <w:rPr>
          <w:rFonts w:ascii="Times New Roman" w:hAnsi="Times New Roman"/>
          <w:lang w:val="en-GB"/>
        </w:rPr>
        <w:t xml:space="preserve"> </w:t>
      </w:r>
      <w:r w:rsidRPr="007E6CE9">
        <w:rPr>
          <w:rFonts w:ascii="Times New Roman" w:hAnsi="Times New Roman"/>
          <w:lang w:val="en-GB"/>
        </w:rPr>
        <w:t>numerical analysis of regional social inequality</w:t>
      </w:r>
      <w:r w:rsidR="00A91245" w:rsidRPr="007E6CE9">
        <w:rPr>
          <w:rFonts w:ascii="Times New Roman" w:hAnsi="Times New Roman"/>
          <w:lang w:val="en-GB"/>
        </w:rPr>
        <w:t xml:space="preserve"> in Japan,</w:t>
      </w:r>
      <w:r w:rsidRPr="007E6CE9">
        <w:rPr>
          <w:rFonts w:ascii="Times New Roman" w:hAnsi="Times New Roman"/>
          <w:lang w:val="en-GB"/>
        </w:rPr>
        <w:t xml:space="preserve"> and Elis’s on the discourse of </w:t>
      </w:r>
      <w:r w:rsidR="00EF600A" w:rsidRPr="007E6CE9">
        <w:rPr>
          <w:rFonts w:ascii="Times New Roman" w:hAnsi="Times New Roman"/>
          <w:lang w:val="en-GB"/>
        </w:rPr>
        <w:t xml:space="preserve">rural-urban dynamics (chapters 12 and </w:t>
      </w:r>
      <w:r w:rsidR="00087E3C" w:rsidRPr="007E6CE9">
        <w:rPr>
          <w:rFonts w:ascii="Times New Roman" w:hAnsi="Times New Roman"/>
          <w:lang w:val="en-GB"/>
        </w:rPr>
        <w:t>13 in this volume) to</w:t>
      </w:r>
      <w:r w:rsidR="00775F09" w:rsidRPr="007E6CE9">
        <w:rPr>
          <w:rFonts w:ascii="Times New Roman" w:hAnsi="Times New Roman"/>
          <w:lang w:val="en-GB"/>
        </w:rPr>
        <w:t xml:space="preserve"> present</w:t>
      </w:r>
      <w:r w:rsidR="00EF600A" w:rsidRPr="007E6CE9">
        <w:rPr>
          <w:rFonts w:ascii="Times New Roman" w:hAnsi="Times New Roman"/>
          <w:lang w:val="en-GB"/>
        </w:rPr>
        <w:t xml:space="preserve"> </w:t>
      </w:r>
      <w:r w:rsidR="00D448EE" w:rsidRPr="007E6CE9">
        <w:rPr>
          <w:rFonts w:ascii="Times New Roman" w:hAnsi="Times New Roman"/>
          <w:lang w:val="en-GB"/>
        </w:rPr>
        <w:t xml:space="preserve">an overview </w:t>
      </w:r>
      <w:r w:rsidRPr="007E6CE9">
        <w:rPr>
          <w:rFonts w:ascii="Times New Roman" w:hAnsi="Times New Roman"/>
          <w:lang w:val="en-GB"/>
        </w:rPr>
        <w:t>of rural-urban</w:t>
      </w:r>
      <w:r w:rsidR="00D448EE" w:rsidRPr="007E6CE9">
        <w:rPr>
          <w:rFonts w:ascii="Times New Roman" w:hAnsi="Times New Roman"/>
          <w:lang w:val="en-GB"/>
        </w:rPr>
        <w:t xml:space="preserve"> </w:t>
      </w:r>
      <w:r w:rsidR="00EF600A" w:rsidRPr="007E6CE9">
        <w:rPr>
          <w:rFonts w:ascii="Times New Roman" w:hAnsi="Times New Roman"/>
          <w:lang w:val="en-GB"/>
        </w:rPr>
        <w:t xml:space="preserve">dynamics in post-growth Japan </w:t>
      </w:r>
      <w:r w:rsidR="00087E3C" w:rsidRPr="007E6CE9">
        <w:rPr>
          <w:rFonts w:ascii="Times New Roman" w:hAnsi="Times New Roman"/>
          <w:lang w:val="en-GB"/>
        </w:rPr>
        <w:t>via</w:t>
      </w:r>
      <w:r w:rsidR="00EF600A" w:rsidRPr="007E6CE9">
        <w:rPr>
          <w:rFonts w:ascii="Times New Roman" w:hAnsi="Times New Roman"/>
          <w:lang w:val="en-GB"/>
        </w:rPr>
        <w:t xml:space="preserve"> </w:t>
      </w:r>
      <w:r w:rsidR="00D448EE" w:rsidRPr="007E6CE9">
        <w:rPr>
          <w:rFonts w:ascii="Times New Roman" w:hAnsi="Times New Roman"/>
          <w:lang w:val="en-GB"/>
        </w:rPr>
        <w:t>a qualitative analysis of</w:t>
      </w:r>
      <w:r w:rsidRPr="007E6CE9">
        <w:rPr>
          <w:rFonts w:ascii="Times New Roman" w:hAnsi="Times New Roman"/>
          <w:lang w:val="en-GB"/>
        </w:rPr>
        <w:t xml:space="preserve"> </w:t>
      </w:r>
      <w:r w:rsidR="00775F09" w:rsidRPr="007E6CE9">
        <w:rPr>
          <w:rFonts w:ascii="Times New Roman" w:hAnsi="Times New Roman"/>
          <w:lang w:val="en-GB"/>
        </w:rPr>
        <w:t>the means by</w:t>
      </w:r>
      <w:r w:rsidRPr="007E6CE9">
        <w:rPr>
          <w:rFonts w:ascii="Times New Roman" w:hAnsi="Times New Roman"/>
          <w:lang w:val="en-GB"/>
        </w:rPr>
        <w:t xml:space="preserve"> which </w:t>
      </w:r>
      <w:r w:rsidR="00775F09" w:rsidRPr="007E6CE9">
        <w:rPr>
          <w:rFonts w:ascii="Times New Roman" w:hAnsi="Times New Roman"/>
          <w:lang w:val="en-GB"/>
        </w:rPr>
        <w:t xml:space="preserve">some </w:t>
      </w:r>
      <w:r w:rsidRPr="007E6CE9">
        <w:rPr>
          <w:rFonts w:ascii="Times New Roman" w:hAnsi="Times New Roman"/>
          <w:lang w:val="en-GB"/>
        </w:rPr>
        <w:t xml:space="preserve">rural residents are </w:t>
      </w:r>
      <w:r w:rsidR="00087E3C" w:rsidRPr="007E6CE9">
        <w:rPr>
          <w:rFonts w:ascii="Times New Roman" w:hAnsi="Times New Roman"/>
          <w:lang w:val="en-GB"/>
        </w:rPr>
        <w:t>exercising</w:t>
      </w:r>
      <w:r w:rsidRPr="007E6CE9">
        <w:rPr>
          <w:rFonts w:ascii="Times New Roman" w:hAnsi="Times New Roman"/>
          <w:lang w:val="en-GB"/>
        </w:rPr>
        <w:t xml:space="preserve"> their age</w:t>
      </w:r>
      <w:r w:rsidR="00EF600A" w:rsidRPr="007E6CE9">
        <w:rPr>
          <w:rFonts w:ascii="Times New Roman" w:hAnsi="Times New Roman"/>
          <w:lang w:val="en-GB"/>
        </w:rPr>
        <w:t>ncy in responding</w:t>
      </w:r>
      <w:r w:rsidRPr="007E6CE9">
        <w:rPr>
          <w:rFonts w:ascii="Times New Roman" w:hAnsi="Times New Roman"/>
          <w:lang w:val="en-GB"/>
        </w:rPr>
        <w:t xml:space="preserve"> to their emerging circumsta</w:t>
      </w:r>
      <w:r w:rsidR="00EF600A" w:rsidRPr="007E6CE9">
        <w:rPr>
          <w:rFonts w:ascii="Times New Roman" w:hAnsi="Times New Roman"/>
          <w:lang w:val="en-GB"/>
        </w:rPr>
        <w:t xml:space="preserve">nces. </w:t>
      </w:r>
      <w:r w:rsidR="00087E3C" w:rsidRPr="007E6CE9">
        <w:rPr>
          <w:rFonts w:ascii="Times New Roman" w:hAnsi="Times New Roman"/>
          <w:lang w:val="en-GB"/>
        </w:rPr>
        <w:t>Overall</w:t>
      </w:r>
      <w:r w:rsidR="00EF600A" w:rsidRPr="007E6CE9">
        <w:rPr>
          <w:rFonts w:ascii="Times New Roman" w:hAnsi="Times New Roman"/>
          <w:lang w:val="en-GB"/>
        </w:rPr>
        <w:t xml:space="preserve">, the chapter </w:t>
      </w:r>
      <w:r w:rsidR="00775F09" w:rsidRPr="007E6CE9">
        <w:rPr>
          <w:rFonts w:ascii="Times New Roman" w:hAnsi="Times New Roman"/>
          <w:lang w:val="en-GB"/>
        </w:rPr>
        <w:t xml:space="preserve">is intended </w:t>
      </w:r>
      <w:r w:rsidR="00EF600A" w:rsidRPr="007E6CE9">
        <w:rPr>
          <w:rFonts w:ascii="Times New Roman" w:hAnsi="Times New Roman"/>
          <w:lang w:val="en-GB"/>
        </w:rPr>
        <w:t>as a call</w:t>
      </w:r>
      <w:r w:rsidR="00D448EE" w:rsidRPr="007E6CE9">
        <w:rPr>
          <w:rFonts w:ascii="Times New Roman" w:hAnsi="Times New Roman"/>
          <w:lang w:val="en-GB"/>
        </w:rPr>
        <w:t xml:space="preserve"> to understand </w:t>
      </w:r>
      <w:r w:rsidR="00775F09" w:rsidRPr="007E6CE9">
        <w:rPr>
          <w:rFonts w:ascii="Times New Roman" w:hAnsi="Times New Roman"/>
          <w:lang w:val="en-GB"/>
        </w:rPr>
        <w:t xml:space="preserve">the broader geographical significance of </w:t>
      </w:r>
      <w:r w:rsidR="00D448EE" w:rsidRPr="007E6CE9">
        <w:rPr>
          <w:rFonts w:ascii="Times New Roman" w:hAnsi="Times New Roman"/>
          <w:lang w:val="en-GB"/>
        </w:rPr>
        <w:t xml:space="preserve">Japan’s </w:t>
      </w:r>
      <w:r w:rsidR="00775F09" w:rsidRPr="007E6CE9">
        <w:rPr>
          <w:rFonts w:ascii="Times New Roman" w:hAnsi="Times New Roman"/>
          <w:lang w:val="en-GB"/>
        </w:rPr>
        <w:t>current situation</w:t>
      </w:r>
      <w:r w:rsidR="00362439" w:rsidRPr="007E6CE9">
        <w:rPr>
          <w:rFonts w:ascii="Times New Roman" w:hAnsi="Times New Roman"/>
          <w:lang w:val="en-GB"/>
        </w:rPr>
        <w:t xml:space="preserve"> by suggesting that agency within Japan’s rural regions can deliver positive spill-over effects, with the rural Japanese experience being potentially useful both in assisting Japan’s urban areas in their transition to shrinkage, and in contributing to an emerging post-growth and post-developmental relationship between Japan and its Asia-Pacific neighbours.</w:t>
      </w:r>
      <w:r w:rsidRPr="007E6CE9">
        <w:rPr>
          <w:rFonts w:ascii="Times New Roman" w:hAnsi="Times New Roman"/>
          <w:lang w:val="en-GB"/>
        </w:rPr>
        <w:t xml:space="preserve"> </w:t>
      </w:r>
      <w:r w:rsidR="00D448EE" w:rsidRPr="007E6CE9">
        <w:rPr>
          <w:rFonts w:ascii="Times New Roman" w:hAnsi="Times New Roman"/>
          <w:lang w:val="en-GB"/>
        </w:rPr>
        <w:t>Hence, t</w:t>
      </w:r>
      <w:r w:rsidR="00977555" w:rsidRPr="007E6CE9">
        <w:rPr>
          <w:rFonts w:ascii="Times New Roman" w:hAnsi="Times New Roman"/>
          <w:lang w:val="en-GB"/>
        </w:rPr>
        <w:t xml:space="preserve">he next section </w:t>
      </w:r>
      <w:r w:rsidR="00087E3C" w:rsidRPr="007E6CE9">
        <w:rPr>
          <w:rFonts w:ascii="Times New Roman" w:hAnsi="Times New Roman"/>
          <w:lang w:val="en-GB"/>
        </w:rPr>
        <w:t>begins</w:t>
      </w:r>
      <w:r w:rsidR="00775F09" w:rsidRPr="007E6CE9">
        <w:rPr>
          <w:rFonts w:ascii="Times New Roman" w:hAnsi="Times New Roman"/>
          <w:lang w:val="en-GB"/>
        </w:rPr>
        <w:t xml:space="preserve"> by setting</w:t>
      </w:r>
      <w:r w:rsidR="00977555" w:rsidRPr="007E6CE9">
        <w:rPr>
          <w:rFonts w:ascii="Times New Roman" w:hAnsi="Times New Roman"/>
          <w:lang w:val="en-GB"/>
        </w:rPr>
        <w:t xml:space="preserve"> Japan within t</w:t>
      </w:r>
      <w:r w:rsidR="00775F09" w:rsidRPr="007E6CE9">
        <w:rPr>
          <w:rFonts w:ascii="Times New Roman" w:hAnsi="Times New Roman"/>
          <w:lang w:val="en-GB"/>
        </w:rPr>
        <w:t>he world demographic context</w:t>
      </w:r>
      <w:r w:rsidR="00977555" w:rsidRPr="007E6CE9">
        <w:rPr>
          <w:rFonts w:ascii="Times New Roman" w:hAnsi="Times New Roman"/>
          <w:lang w:val="en-GB"/>
        </w:rPr>
        <w:t>. I will then describe some of the impacts of ageing and depopulation in Japan’s rural regions</w:t>
      </w:r>
      <w:r w:rsidR="003E711E" w:rsidRPr="007E6CE9">
        <w:rPr>
          <w:rFonts w:ascii="Times New Roman" w:hAnsi="Times New Roman"/>
          <w:lang w:val="en-GB"/>
        </w:rPr>
        <w:t xml:space="preserve"> and use a case study of </w:t>
      </w:r>
      <w:proofErr w:type="spellStart"/>
      <w:r w:rsidR="003E711E" w:rsidRPr="007E6CE9">
        <w:rPr>
          <w:rFonts w:ascii="Times New Roman" w:hAnsi="Times New Roman"/>
          <w:lang w:val="en-GB"/>
        </w:rPr>
        <w:t>Sado</w:t>
      </w:r>
      <w:proofErr w:type="spellEnd"/>
      <w:r w:rsidR="003E711E" w:rsidRPr="007E6CE9">
        <w:rPr>
          <w:rFonts w:ascii="Times New Roman" w:hAnsi="Times New Roman"/>
          <w:lang w:val="en-GB"/>
        </w:rPr>
        <w:t xml:space="preserve"> Island in Niigata Prefecture to illustrate residents’ </w:t>
      </w:r>
      <w:r w:rsidR="00362439" w:rsidRPr="007E6CE9">
        <w:rPr>
          <w:rFonts w:ascii="Times New Roman" w:hAnsi="Times New Roman"/>
          <w:lang w:val="en-GB"/>
        </w:rPr>
        <w:t>responses</w:t>
      </w:r>
      <w:r w:rsidR="003E711E" w:rsidRPr="007E6CE9">
        <w:rPr>
          <w:rFonts w:ascii="Times New Roman" w:hAnsi="Times New Roman"/>
          <w:lang w:val="en-GB"/>
        </w:rPr>
        <w:t xml:space="preserve">. </w:t>
      </w:r>
      <w:r w:rsidR="00977555" w:rsidRPr="007E6CE9">
        <w:rPr>
          <w:rFonts w:ascii="Times New Roman" w:hAnsi="Times New Roman"/>
          <w:lang w:val="en-GB"/>
        </w:rPr>
        <w:t xml:space="preserve">In </w:t>
      </w:r>
      <w:r w:rsidR="00362439" w:rsidRPr="007E6CE9">
        <w:rPr>
          <w:rFonts w:ascii="Times New Roman" w:hAnsi="Times New Roman"/>
          <w:lang w:val="en-GB"/>
        </w:rPr>
        <w:t>conclusion</w:t>
      </w:r>
      <w:r w:rsidR="00977555" w:rsidRPr="007E6CE9">
        <w:rPr>
          <w:rFonts w:ascii="Times New Roman" w:hAnsi="Times New Roman"/>
          <w:lang w:val="en-GB"/>
        </w:rPr>
        <w:t xml:space="preserve"> I will suggest that there is potential for benefitting from demographic shrinkage – what I term a ‘depopulation dividend’, in </w:t>
      </w:r>
      <w:r w:rsidR="00977555" w:rsidRPr="007E6CE9">
        <w:rPr>
          <w:rFonts w:ascii="Times New Roman" w:hAnsi="Times New Roman"/>
          <w:i/>
          <w:lang w:val="en-GB"/>
        </w:rPr>
        <w:t>homage</w:t>
      </w:r>
      <w:r w:rsidR="00977555" w:rsidRPr="007E6CE9">
        <w:rPr>
          <w:rFonts w:ascii="Times New Roman" w:hAnsi="Times New Roman"/>
          <w:lang w:val="en-GB"/>
        </w:rPr>
        <w:t xml:space="preserve"> to Bloom, Canning and </w:t>
      </w:r>
      <w:proofErr w:type="spellStart"/>
      <w:r w:rsidR="00977555" w:rsidRPr="007E6CE9">
        <w:rPr>
          <w:rFonts w:ascii="Times New Roman" w:hAnsi="Times New Roman"/>
          <w:lang w:val="en-GB"/>
        </w:rPr>
        <w:t>Sevilla’s</w:t>
      </w:r>
      <w:proofErr w:type="spellEnd"/>
      <w:r w:rsidR="00977555" w:rsidRPr="007E6CE9">
        <w:rPr>
          <w:rFonts w:ascii="Times New Roman" w:hAnsi="Times New Roman"/>
          <w:lang w:val="en-GB"/>
        </w:rPr>
        <w:t xml:space="preserve"> ‘demographic dividend’ (2003)</w:t>
      </w:r>
      <w:r w:rsidR="00F21F43" w:rsidRPr="007E6CE9">
        <w:rPr>
          <w:rStyle w:val="FootnoteReference"/>
          <w:rFonts w:ascii="Times New Roman" w:hAnsi="Times New Roman"/>
          <w:lang w:val="en-GB"/>
        </w:rPr>
        <w:footnoteReference w:id="2"/>
      </w:r>
      <w:r w:rsidR="00977555" w:rsidRPr="007E6CE9">
        <w:rPr>
          <w:rFonts w:ascii="Times New Roman" w:hAnsi="Times New Roman"/>
          <w:lang w:val="en-GB"/>
        </w:rPr>
        <w:t xml:space="preserve"> – and for Japan to lead </w:t>
      </w:r>
      <w:r w:rsidR="00D448EE" w:rsidRPr="007E6CE9">
        <w:rPr>
          <w:rFonts w:ascii="Times New Roman" w:hAnsi="Times New Roman"/>
          <w:lang w:val="en-GB"/>
        </w:rPr>
        <w:t>its neighbours</w:t>
      </w:r>
      <w:r w:rsidR="00977555" w:rsidRPr="007E6CE9">
        <w:rPr>
          <w:rFonts w:ascii="Times New Roman" w:hAnsi="Times New Roman"/>
          <w:lang w:val="en-GB"/>
        </w:rPr>
        <w:t xml:space="preserve"> into a </w:t>
      </w:r>
      <w:r w:rsidR="009160EC" w:rsidRPr="007E6CE9">
        <w:rPr>
          <w:rFonts w:ascii="Times New Roman" w:hAnsi="Times New Roman"/>
          <w:lang w:val="en-GB"/>
        </w:rPr>
        <w:t xml:space="preserve">more </w:t>
      </w:r>
      <w:r w:rsidR="00D448EE" w:rsidRPr="007E6CE9">
        <w:rPr>
          <w:rFonts w:ascii="Times New Roman" w:hAnsi="Times New Roman"/>
          <w:lang w:val="en-GB"/>
        </w:rPr>
        <w:t>sustainable</w:t>
      </w:r>
      <w:r w:rsidR="009160EC" w:rsidRPr="007E6CE9">
        <w:rPr>
          <w:rFonts w:ascii="Times New Roman" w:hAnsi="Times New Roman"/>
          <w:lang w:val="en-GB"/>
        </w:rPr>
        <w:t xml:space="preserve"> </w:t>
      </w:r>
      <w:r w:rsidR="00977555" w:rsidRPr="007E6CE9">
        <w:rPr>
          <w:rFonts w:ascii="Times New Roman" w:hAnsi="Times New Roman"/>
          <w:lang w:val="en-GB"/>
        </w:rPr>
        <w:t>post-gr</w:t>
      </w:r>
      <w:r w:rsidR="003E5D51" w:rsidRPr="007E6CE9">
        <w:rPr>
          <w:rFonts w:ascii="Times New Roman" w:hAnsi="Times New Roman"/>
          <w:lang w:val="en-GB"/>
        </w:rPr>
        <w:t>owth steady-state economy (Daly</w:t>
      </w:r>
      <w:r w:rsidR="005F2B60" w:rsidRPr="007E6CE9">
        <w:rPr>
          <w:rFonts w:ascii="Times New Roman" w:hAnsi="Times New Roman"/>
          <w:lang w:val="en-GB"/>
        </w:rPr>
        <w:t xml:space="preserve"> 1996). </w:t>
      </w:r>
      <w:r w:rsidRPr="007E6CE9">
        <w:rPr>
          <w:rFonts w:ascii="Times New Roman" w:hAnsi="Times New Roman"/>
          <w:lang w:val="en-GB"/>
        </w:rPr>
        <w:t>I define the</w:t>
      </w:r>
      <w:r w:rsidR="00977555" w:rsidRPr="007E6CE9">
        <w:rPr>
          <w:rFonts w:ascii="Times New Roman" w:hAnsi="Times New Roman"/>
          <w:lang w:val="en-GB"/>
        </w:rPr>
        <w:t xml:space="preserve"> depopulation dividend as th</w:t>
      </w:r>
      <w:r w:rsidR="003E711E" w:rsidRPr="007E6CE9">
        <w:rPr>
          <w:rFonts w:ascii="Times New Roman" w:hAnsi="Times New Roman"/>
          <w:lang w:val="en-GB"/>
        </w:rPr>
        <w:t xml:space="preserve">e achievement from </w:t>
      </w:r>
      <w:r w:rsidR="005F2B60" w:rsidRPr="007E6CE9">
        <w:rPr>
          <w:rFonts w:ascii="Times New Roman" w:hAnsi="Times New Roman"/>
          <w:lang w:val="en-GB"/>
        </w:rPr>
        <w:t xml:space="preserve">depopulation </w:t>
      </w:r>
      <w:r w:rsidR="00977555" w:rsidRPr="007E6CE9">
        <w:rPr>
          <w:rFonts w:ascii="Times New Roman" w:hAnsi="Times New Roman"/>
          <w:lang w:val="en-GB"/>
        </w:rPr>
        <w:t xml:space="preserve">of </w:t>
      </w:r>
      <w:r w:rsidR="000F26F2" w:rsidRPr="007E6CE9">
        <w:rPr>
          <w:rFonts w:ascii="Times New Roman" w:hAnsi="Times New Roman"/>
          <w:lang w:val="en-GB"/>
        </w:rPr>
        <w:t xml:space="preserve">positive </w:t>
      </w:r>
      <w:r w:rsidR="00977555" w:rsidRPr="007E6CE9">
        <w:rPr>
          <w:rFonts w:ascii="Times New Roman" w:hAnsi="Times New Roman"/>
          <w:lang w:val="en-GB"/>
        </w:rPr>
        <w:t>gains</w:t>
      </w:r>
      <w:r w:rsidR="005F2B60" w:rsidRPr="007E6CE9">
        <w:rPr>
          <w:rFonts w:ascii="Times New Roman" w:hAnsi="Times New Roman"/>
          <w:lang w:val="en-GB"/>
        </w:rPr>
        <w:t xml:space="preserve"> </w:t>
      </w:r>
      <w:r w:rsidR="00977555" w:rsidRPr="007E6CE9">
        <w:rPr>
          <w:rFonts w:ascii="Times New Roman" w:hAnsi="Times New Roman"/>
          <w:lang w:val="en-GB"/>
        </w:rPr>
        <w:t>that contribu</w:t>
      </w:r>
      <w:r w:rsidR="00E26107" w:rsidRPr="007E6CE9">
        <w:rPr>
          <w:rFonts w:ascii="Times New Roman" w:hAnsi="Times New Roman"/>
          <w:lang w:val="en-GB"/>
        </w:rPr>
        <w:t xml:space="preserve">te to </w:t>
      </w:r>
      <w:r w:rsidR="00D448EE" w:rsidRPr="007E6CE9">
        <w:rPr>
          <w:rFonts w:ascii="Times New Roman" w:hAnsi="Times New Roman"/>
          <w:lang w:val="en-GB"/>
        </w:rPr>
        <w:t xml:space="preserve">socio-cultural, political-economic, and </w:t>
      </w:r>
      <w:r w:rsidR="000F26F2" w:rsidRPr="007E6CE9">
        <w:rPr>
          <w:rFonts w:ascii="Times New Roman" w:hAnsi="Times New Roman"/>
          <w:lang w:val="en-GB"/>
        </w:rPr>
        <w:t>environmentally sustainable living</w:t>
      </w:r>
      <w:r w:rsidR="00977555" w:rsidRPr="007E6CE9">
        <w:rPr>
          <w:rFonts w:ascii="Times New Roman" w:hAnsi="Times New Roman"/>
          <w:lang w:val="en-GB"/>
        </w:rPr>
        <w:t>.</w:t>
      </w:r>
    </w:p>
    <w:p w14:paraId="312D3D23" w14:textId="77777777" w:rsidR="00A92CA1" w:rsidRPr="007E6CE9" w:rsidRDefault="00A92CA1" w:rsidP="00977555">
      <w:pPr>
        <w:snapToGrid w:val="0"/>
        <w:spacing w:after="180" w:line="360" w:lineRule="auto"/>
        <w:rPr>
          <w:rFonts w:ascii="Times New Roman" w:hAnsi="Times New Roman"/>
          <w:b/>
          <w:lang w:val="en-GB"/>
        </w:rPr>
      </w:pPr>
    </w:p>
    <w:p w14:paraId="6BE8B481" w14:textId="3EBBAD60" w:rsidR="00977555" w:rsidRPr="007E6CE9" w:rsidRDefault="00977555" w:rsidP="00977555">
      <w:pPr>
        <w:snapToGrid w:val="0"/>
        <w:spacing w:after="180" w:line="360" w:lineRule="auto"/>
        <w:rPr>
          <w:rFonts w:ascii="Times New Roman" w:hAnsi="Times New Roman"/>
          <w:b/>
          <w:lang w:val="en-GB"/>
        </w:rPr>
      </w:pPr>
      <w:r w:rsidRPr="007E6CE9">
        <w:rPr>
          <w:rFonts w:ascii="Times New Roman" w:hAnsi="Times New Roman"/>
          <w:b/>
          <w:lang w:val="en-GB"/>
        </w:rPr>
        <w:t xml:space="preserve">Japan in the World </w:t>
      </w:r>
      <w:r w:rsidR="0025011C" w:rsidRPr="007E6CE9">
        <w:rPr>
          <w:rFonts w:ascii="Times New Roman" w:hAnsi="Times New Roman"/>
          <w:b/>
          <w:lang w:val="en-GB"/>
        </w:rPr>
        <w:t xml:space="preserve">Demographic </w:t>
      </w:r>
      <w:r w:rsidRPr="007E6CE9">
        <w:rPr>
          <w:rFonts w:ascii="Times New Roman" w:hAnsi="Times New Roman"/>
          <w:b/>
          <w:lang w:val="en-GB"/>
        </w:rPr>
        <w:t>Context</w:t>
      </w:r>
    </w:p>
    <w:p w14:paraId="5961AE33" w14:textId="698E054D"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In the 21</w:t>
      </w:r>
      <w:r w:rsidRPr="007E6CE9">
        <w:rPr>
          <w:rFonts w:ascii="Times New Roman" w:hAnsi="Times New Roman"/>
          <w:vertAlign w:val="superscript"/>
          <w:lang w:val="en-GB"/>
        </w:rPr>
        <w:t>st</w:t>
      </w:r>
      <w:r w:rsidRPr="007E6CE9">
        <w:rPr>
          <w:rFonts w:ascii="Times New Roman" w:hAnsi="Times New Roman"/>
          <w:lang w:val="en-GB"/>
        </w:rPr>
        <w:t xml:space="preserve"> century a historic turnaround in world demographic trends is under wa</w:t>
      </w:r>
      <w:r w:rsidR="009160EC" w:rsidRPr="007E6CE9">
        <w:rPr>
          <w:rFonts w:ascii="Times New Roman" w:hAnsi="Times New Roman"/>
          <w:lang w:val="en-GB"/>
        </w:rPr>
        <w:t xml:space="preserve">y (Lutz, Sanderson and </w:t>
      </w:r>
      <w:proofErr w:type="spellStart"/>
      <w:r w:rsidR="009160EC" w:rsidRPr="007E6CE9">
        <w:rPr>
          <w:rFonts w:ascii="Times New Roman" w:hAnsi="Times New Roman"/>
          <w:lang w:val="en-GB"/>
        </w:rPr>
        <w:t>Scherbov</w:t>
      </w:r>
      <w:proofErr w:type="spellEnd"/>
      <w:r w:rsidR="009160EC" w:rsidRPr="007E6CE9">
        <w:rPr>
          <w:rFonts w:ascii="Times New Roman" w:hAnsi="Times New Roman"/>
          <w:lang w:val="en-GB"/>
        </w:rPr>
        <w:t xml:space="preserve"> 2001; </w:t>
      </w:r>
      <w:proofErr w:type="spellStart"/>
      <w:r w:rsidR="009160EC" w:rsidRPr="007E6CE9">
        <w:rPr>
          <w:rFonts w:ascii="Times New Roman" w:hAnsi="Times New Roman"/>
          <w:lang w:val="en-GB"/>
        </w:rPr>
        <w:t>Rostow</w:t>
      </w:r>
      <w:proofErr w:type="spellEnd"/>
      <w:r w:rsidRPr="007E6CE9">
        <w:rPr>
          <w:rFonts w:ascii="Times New Roman" w:hAnsi="Times New Roman"/>
          <w:lang w:val="en-GB"/>
        </w:rPr>
        <w:t xml:space="preserve"> 1998). Demographic transition theory shows a convergence on belo</w:t>
      </w:r>
      <w:r w:rsidR="00E26107" w:rsidRPr="007E6CE9">
        <w:rPr>
          <w:rFonts w:ascii="Times New Roman" w:hAnsi="Times New Roman"/>
          <w:lang w:val="en-GB"/>
        </w:rPr>
        <w:t>w replacement fertility (Wilson</w:t>
      </w:r>
      <w:r w:rsidRPr="007E6CE9">
        <w:rPr>
          <w:rFonts w:ascii="Times New Roman" w:hAnsi="Times New Roman"/>
          <w:lang w:val="en-GB"/>
        </w:rPr>
        <w:t xml:space="preserve"> 201</w:t>
      </w:r>
      <w:r w:rsidR="00A141AA" w:rsidRPr="007E6CE9">
        <w:rPr>
          <w:rFonts w:ascii="Times New Roman" w:hAnsi="Times New Roman"/>
          <w:lang w:val="en-GB"/>
        </w:rPr>
        <w:t>1) whereby developed regions (17</w:t>
      </w:r>
      <w:r w:rsidRPr="007E6CE9">
        <w:rPr>
          <w:rFonts w:ascii="Times New Roman" w:hAnsi="Times New Roman"/>
          <w:lang w:val="en-GB"/>
        </w:rPr>
        <w:t>% of current world population) will undergo depopulation</w:t>
      </w:r>
      <w:r w:rsidR="0025011C" w:rsidRPr="007E6CE9">
        <w:rPr>
          <w:rFonts w:ascii="Times New Roman" w:hAnsi="Times New Roman"/>
          <w:lang w:val="en-GB"/>
        </w:rPr>
        <w:t>,</w:t>
      </w:r>
      <w:r w:rsidRPr="007E6CE9">
        <w:rPr>
          <w:rFonts w:ascii="Times New Roman" w:hAnsi="Times New Roman"/>
          <w:lang w:val="en-GB"/>
        </w:rPr>
        <w:t xml:space="preserve"> and developing countries with intermediate fertility levels (70% of world population) will stabilise and may expe</w:t>
      </w:r>
      <w:r w:rsidR="0025011C" w:rsidRPr="007E6CE9">
        <w:rPr>
          <w:rFonts w:ascii="Times New Roman" w:hAnsi="Times New Roman"/>
          <w:lang w:val="en-GB"/>
        </w:rPr>
        <w:t>rience shrinkage on reaching</w:t>
      </w:r>
      <w:r w:rsidRPr="007E6CE9">
        <w:rPr>
          <w:rFonts w:ascii="Times New Roman" w:hAnsi="Times New Roman"/>
          <w:lang w:val="en-GB"/>
        </w:rPr>
        <w:t xml:space="preserve"> developed s</w:t>
      </w:r>
      <w:r w:rsidR="00A141AA" w:rsidRPr="007E6CE9">
        <w:rPr>
          <w:rFonts w:ascii="Times New Roman" w:hAnsi="Times New Roman"/>
          <w:lang w:val="en-GB"/>
        </w:rPr>
        <w:t>tatus. The remaining 13</w:t>
      </w:r>
      <w:r w:rsidR="00E26107" w:rsidRPr="007E6CE9">
        <w:rPr>
          <w:rFonts w:ascii="Times New Roman" w:hAnsi="Times New Roman"/>
          <w:lang w:val="en-GB"/>
        </w:rPr>
        <w:t>%</w:t>
      </w:r>
      <w:r w:rsidRPr="007E6CE9">
        <w:rPr>
          <w:rFonts w:ascii="Times New Roman" w:hAnsi="Times New Roman"/>
          <w:lang w:val="en-GB"/>
        </w:rPr>
        <w:t xml:space="preserve"> from least developed countries will either continue with high fertility or develop into intermediate o</w:t>
      </w:r>
      <w:r w:rsidR="00751759" w:rsidRPr="007E6CE9">
        <w:rPr>
          <w:rFonts w:ascii="Times New Roman" w:hAnsi="Times New Roman"/>
          <w:lang w:val="en-GB"/>
        </w:rPr>
        <w:t>r lower fertility regions (UNPD</w:t>
      </w:r>
      <w:r w:rsidR="00A141AA" w:rsidRPr="007E6CE9">
        <w:rPr>
          <w:rFonts w:ascii="Times New Roman" w:hAnsi="Times New Roman"/>
          <w:lang w:val="en-GB"/>
        </w:rPr>
        <w:t xml:space="preserve"> 2015</w:t>
      </w:r>
      <w:r w:rsidRPr="007E6CE9">
        <w:rPr>
          <w:rFonts w:ascii="Times New Roman" w:hAnsi="Times New Roman"/>
          <w:lang w:val="en-GB"/>
        </w:rPr>
        <w:t>).</w:t>
      </w:r>
    </w:p>
    <w:p w14:paraId="41018750" w14:textId="399046EA" w:rsidR="00977555" w:rsidRPr="007E6CE9" w:rsidRDefault="00977555" w:rsidP="0031006D">
      <w:pPr>
        <w:snapToGrid w:val="0"/>
        <w:spacing w:after="180" w:line="360" w:lineRule="auto"/>
        <w:jc w:val="both"/>
        <w:rPr>
          <w:rFonts w:ascii="Times New Roman" w:hAnsi="Times New Roman"/>
          <w:lang w:val="en-GB"/>
        </w:rPr>
      </w:pPr>
      <w:r w:rsidRPr="007E6CE9">
        <w:rPr>
          <w:rFonts w:ascii="Times New Roman" w:hAnsi="Times New Roman"/>
          <w:lang w:val="en-GB"/>
        </w:rPr>
        <w:t xml:space="preserve">In </w:t>
      </w:r>
      <w:r w:rsidR="00084BAB" w:rsidRPr="007E6CE9">
        <w:rPr>
          <w:rFonts w:ascii="Times New Roman" w:hAnsi="Times New Roman"/>
          <w:lang w:val="en-GB"/>
        </w:rPr>
        <w:t xml:space="preserve">East </w:t>
      </w:r>
      <w:r w:rsidR="005F2B60" w:rsidRPr="007E6CE9">
        <w:rPr>
          <w:rFonts w:ascii="Times New Roman" w:hAnsi="Times New Roman"/>
          <w:lang w:val="en-GB"/>
        </w:rPr>
        <w:t>Asia,</w:t>
      </w:r>
      <w:r w:rsidRPr="007E6CE9">
        <w:rPr>
          <w:rFonts w:ascii="Times New Roman" w:hAnsi="Times New Roman"/>
          <w:lang w:val="en-GB"/>
        </w:rPr>
        <w:t xml:space="preserve"> South Korea and China are at the tail end of experiencing their ‘demographic dividend’ (</w:t>
      </w:r>
      <w:r w:rsidR="00852F92" w:rsidRPr="007E6CE9">
        <w:rPr>
          <w:rFonts w:ascii="Times New Roman" w:hAnsi="Times New Roman"/>
          <w:lang w:val="en-GB"/>
        </w:rPr>
        <w:t>see</w:t>
      </w:r>
      <w:r w:rsidR="00105887" w:rsidRPr="007E6CE9">
        <w:rPr>
          <w:rFonts w:ascii="Times New Roman" w:hAnsi="Times New Roman"/>
          <w:lang w:val="en-GB"/>
        </w:rPr>
        <w:t>,</w:t>
      </w:r>
      <w:r w:rsidR="00852F92" w:rsidRPr="007E6CE9">
        <w:rPr>
          <w:rFonts w:ascii="Times New Roman" w:hAnsi="Times New Roman"/>
          <w:lang w:val="en-GB"/>
        </w:rPr>
        <w:t xml:space="preserve"> </w:t>
      </w:r>
      <w:r w:rsidR="00D6763F" w:rsidRPr="007E6CE9">
        <w:rPr>
          <w:rFonts w:ascii="Times New Roman" w:hAnsi="Times New Roman"/>
          <w:lang w:val="en-GB"/>
        </w:rPr>
        <w:t>Bloom</w:t>
      </w:r>
      <w:r w:rsidRPr="007E6CE9">
        <w:rPr>
          <w:rFonts w:ascii="Times New Roman" w:hAnsi="Times New Roman"/>
          <w:lang w:val="en-GB"/>
        </w:rPr>
        <w:t xml:space="preserve"> et al</w:t>
      </w:r>
      <w:r w:rsidR="00B210E8" w:rsidRPr="007E6CE9">
        <w:rPr>
          <w:rFonts w:ascii="Times New Roman" w:hAnsi="Times New Roman"/>
          <w:lang w:val="en-GB"/>
        </w:rPr>
        <w:t>.</w:t>
      </w:r>
      <w:r w:rsidRPr="007E6CE9">
        <w:rPr>
          <w:rFonts w:ascii="Times New Roman" w:hAnsi="Times New Roman"/>
          <w:lang w:val="en-GB"/>
        </w:rPr>
        <w:t xml:space="preserve"> 2003), whereby rapid demographic </w:t>
      </w:r>
      <w:r w:rsidR="00E26107" w:rsidRPr="007E6CE9">
        <w:rPr>
          <w:rFonts w:ascii="Times New Roman" w:hAnsi="Times New Roman"/>
          <w:lang w:val="en-GB"/>
        </w:rPr>
        <w:t xml:space="preserve">change </w:t>
      </w:r>
      <w:r w:rsidRPr="007E6CE9">
        <w:rPr>
          <w:rFonts w:ascii="Times New Roman" w:hAnsi="Times New Roman"/>
          <w:lang w:val="en-GB"/>
        </w:rPr>
        <w:t xml:space="preserve">and economic </w:t>
      </w:r>
      <w:r w:rsidR="00E26107" w:rsidRPr="007E6CE9">
        <w:rPr>
          <w:rFonts w:ascii="Times New Roman" w:hAnsi="Times New Roman"/>
          <w:lang w:val="en-GB"/>
        </w:rPr>
        <w:t>expansion</w:t>
      </w:r>
      <w:r w:rsidRPr="007E6CE9">
        <w:rPr>
          <w:rFonts w:ascii="Times New Roman" w:hAnsi="Times New Roman"/>
          <w:lang w:val="en-GB"/>
        </w:rPr>
        <w:t xml:space="preserve"> have gone hand </w:t>
      </w:r>
      <w:r w:rsidRPr="007E6CE9">
        <w:rPr>
          <w:rFonts w:ascii="Times New Roman" w:hAnsi="Times New Roman"/>
          <w:lang w:val="en-GB"/>
        </w:rPr>
        <w:lastRenderedPageBreak/>
        <w:t xml:space="preserve">in hand to deliver </w:t>
      </w:r>
      <w:r w:rsidR="005F2B60" w:rsidRPr="007E6CE9">
        <w:rPr>
          <w:rFonts w:ascii="Times New Roman" w:hAnsi="Times New Roman"/>
          <w:lang w:val="en-GB"/>
        </w:rPr>
        <w:t xml:space="preserve">significant </w:t>
      </w:r>
      <w:r w:rsidRPr="007E6CE9">
        <w:rPr>
          <w:rFonts w:ascii="Times New Roman" w:hAnsi="Times New Roman"/>
          <w:lang w:val="en-GB"/>
        </w:rPr>
        <w:t xml:space="preserve">improvements in material well-being. Other countries in East and Southeast Asia are experiencing similar </w:t>
      </w:r>
      <w:r w:rsidR="00DF0434" w:rsidRPr="007E6CE9">
        <w:rPr>
          <w:rFonts w:ascii="Times New Roman" w:hAnsi="Times New Roman"/>
          <w:lang w:val="en-GB"/>
        </w:rPr>
        <w:t>developmental pathways</w:t>
      </w:r>
      <w:r w:rsidRPr="007E6CE9">
        <w:rPr>
          <w:rFonts w:ascii="Times New Roman" w:hAnsi="Times New Roman"/>
          <w:lang w:val="en-GB"/>
        </w:rPr>
        <w:t>. Indeed, the successful economic development of Asia undoubtedly has been one of the seminal events in human history</w:t>
      </w:r>
      <w:r w:rsidR="00907C25" w:rsidRPr="007E6CE9">
        <w:rPr>
          <w:rFonts w:ascii="Times New Roman" w:hAnsi="Times New Roman"/>
          <w:lang w:val="en-GB"/>
        </w:rPr>
        <w:t>,</w:t>
      </w:r>
      <w:r w:rsidRPr="007E6CE9">
        <w:rPr>
          <w:rFonts w:ascii="Times New Roman" w:hAnsi="Times New Roman"/>
          <w:lang w:val="en-GB"/>
        </w:rPr>
        <w:t xml:space="preserve"> and Japan’s </w:t>
      </w:r>
      <w:r w:rsidR="00084BAB" w:rsidRPr="007E6CE9">
        <w:rPr>
          <w:rFonts w:ascii="Times New Roman" w:hAnsi="Times New Roman"/>
          <w:lang w:val="en-GB"/>
        </w:rPr>
        <w:t xml:space="preserve">spearhead </w:t>
      </w:r>
      <w:r w:rsidRPr="007E6CE9">
        <w:rPr>
          <w:rFonts w:ascii="Times New Roman" w:hAnsi="Times New Roman"/>
          <w:lang w:val="en-GB"/>
        </w:rPr>
        <w:t xml:space="preserve">contribution </w:t>
      </w:r>
      <w:r w:rsidR="00B932E5" w:rsidRPr="007E6CE9">
        <w:rPr>
          <w:rFonts w:ascii="Times New Roman" w:hAnsi="Times New Roman"/>
          <w:lang w:val="en-GB"/>
        </w:rPr>
        <w:t xml:space="preserve">in </w:t>
      </w:r>
      <w:r w:rsidR="00751759" w:rsidRPr="007E6CE9">
        <w:rPr>
          <w:rFonts w:ascii="Times New Roman" w:hAnsi="Times New Roman"/>
          <w:lang w:val="en-GB"/>
        </w:rPr>
        <w:t xml:space="preserve">helping to </w:t>
      </w:r>
      <w:r w:rsidR="00B932E5" w:rsidRPr="007E6CE9">
        <w:rPr>
          <w:rFonts w:ascii="Times New Roman" w:hAnsi="Times New Roman"/>
          <w:lang w:val="en-GB"/>
        </w:rPr>
        <w:t>galvan</w:t>
      </w:r>
      <w:r w:rsidR="00751759" w:rsidRPr="007E6CE9">
        <w:rPr>
          <w:rFonts w:ascii="Times New Roman" w:hAnsi="Times New Roman"/>
          <w:lang w:val="en-GB"/>
        </w:rPr>
        <w:t>ise</w:t>
      </w:r>
      <w:r w:rsidR="00084BAB" w:rsidRPr="007E6CE9">
        <w:rPr>
          <w:rFonts w:ascii="Times New Roman" w:hAnsi="Times New Roman"/>
          <w:lang w:val="en-GB"/>
        </w:rPr>
        <w:t xml:space="preserve"> other countries’ developmental </w:t>
      </w:r>
      <w:r w:rsidR="0025011C" w:rsidRPr="007E6CE9">
        <w:rPr>
          <w:rFonts w:ascii="Times New Roman" w:hAnsi="Times New Roman"/>
          <w:lang w:val="en-GB"/>
        </w:rPr>
        <w:t>regimes</w:t>
      </w:r>
      <w:r w:rsidR="00084BAB" w:rsidRPr="007E6CE9">
        <w:rPr>
          <w:rFonts w:ascii="Times New Roman" w:hAnsi="Times New Roman"/>
          <w:lang w:val="en-GB"/>
        </w:rPr>
        <w:t xml:space="preserve"> </w:t>
      </w:r>
      <w:r w:rsidRPr="007E6CE9">
        <w:rPr>
          <w:rFonts w:ascii="Times New Roman" w:hAnsi="Times New Roman"/>
          <w:lang w:val="en-GB"/>
        </w:rPr>
        <w:t>should not be undere</w:t>
      </w:r>
      <w:r w:rsidR="00DF0434" w:rsidRPr="007E6CE9">
        <w:rPr>
          <w:rFonts w:ascii="Times New Roman" w:hAnsi="Times New Roman"/>
          <w:lang w:val="en-GB"/>
        </w:rPr>
        <w:t>stimated. However, East Asia is</w:t>
      </w:r>
      <w:r w:rsidRPr="007E6CE9">
        <w:rPr>
          <w:rFonts w:ascii="Times New Roman" w:hAnsi="Times New Roman"/>
          <w:lang w:val="en-GB"/>
        </w:rPr>
        <w:t xml:space="preserve"> ageing</w:t>
      </w:r>
      <w:r w:rsidR="000F26F2" w:rsidRPr="007E6CE9">
        <w:rPr>
          <w:rFonts w:ascii="Times New Roman" w:hAnsi="Times New Roman"/>
          <w:lang w:val="en-GB"/>
        </w:rPr>
        <w:t xml:space="preserve"> </w:t>
      </w:r>
      <w:r w:rsidR="00DF0434" w:rsidRPr="007E6CE9">
        <w:rPr>
          <w:rFonts w:ascii="Times New Roman" w:hAnsi="Times New Roman"/>
          <w:lang w:val="en-GB"/>
        </w:rPr>
        <w:t xml:space="preserve">too, </w:t>
      </w:r>
      <w:r w:rsidR="000F26F2" w:rsidRPr="007E6CE9">
        <w:rPr>
          <w:rFonts w:ascii="Times New Roman" w:hAnsi="Times New Roman"/>
          <w:lang w:val="en-GB"/>
        </w:rPr>
        <w:t xml:space="preserve">and </w:t>
      </w:r>
      <w:r w:rsidR="0025011C" w:rsidRPr="007E6CE9">
        <w:rPr>
          <w:rFonts w:ascii="Times New Roman" w:hAnsi="Times New Roman"/>
          <w:lang w:val="en-GB"/>
        </w:rPr>
        <w:t xml:space="preserve">about to begin </w:t>
      </w:r>
      <w:r w:rsidR="000F26F2" w:rsidRPr="007E6CE9">
        <w:rPr>
          <w:rFonts w:ascii="Times New Roman" w:hAnsi="Times New Roman"/>
          <w:lang w:val="en-GB"/>
        </w:rPr>
        <w:t>shrinking</w:t>
      </w:r>
      <w:r w:rsidR="005F2B60" w:rsidRPr="007E6CE9">
        <w:rPr>
          <w:rFonts w:ascii="Times New Roman" w:hAnsi="Times New Roman"/>
          <w:lang w:val="en-GB"/>
        </w:rPr>
        <w:t>. O</w:t>
      </w:r>
      <w:r w:rsidR="0045351D" w:rsidRPr="007E6CE9">
        <w:rPr>
          <w:rFonts w:ascii="Times New Roman" w:hAnsi="Times New Roman"/>
          <w:lang w:val="en-GB"/>
        </w:rPr>
        <w:t xml:space="preserve">nce more </w:t>
      </w:r>
      <w:r w:rsidRPr="007E6CE9">
        <w:rPr>
          <w:rFonts w:ascii="Times New Roman" w:hAnsi="Times New Roman"/>
          <w:lang w:val="en-GB"/>
        </w:rPr>
        <w:t xml:space="preserve">Japan is </w:t>
      </w:r>
      <w:r w:rsidR="0045351D" w:rsidRPr="007E6CE9">
        <w:rPr>
          <w:rFonts w:ascii="Times New Roman" w:hAnsi="Times New Roman"/>
          <w:lang w:val="en-GB"/>
        </w:rPr>
        <w:t>leading the way</w:t>
      </w:r>
      <w:r w:rsidRPr="007E6CE9">
        <w:rPr>
          <w:rFonts w:ascii="Times New Roman" w:hAnsi="Times New Roman"/>
          <w:lang w:val="en-GB"/>
        </w:rPr>
        <w:t xml:space="preserve">. </w:t>
      </w:r>
      <w:r w:rsidR="00084BAB" w:rsidRPr="007E6CE9">
        <w:rPr>
          <w:rFonts w:ascii="Times New Roman" w:hAnsi="Times New Roman"/>
          <w:lang w:val="en-GB"/>
        </w:rPr>
        <w:t>V</w:t>
      </w:r>
      <w:r w:rsidRPr="007E6CE9">
        <w:rPr>
          <w:rFonts w:ascii="Times New Roman" w:hAnsi="Times New Roman"/>
          <w:lang w:val="en-GB"/>
        </w:rPr>
        <w:t xml:space="preserve">iewed negatively, this might be considered a ‘demographic burden’, creating </w:t>
      </w:r>
      <w:r w:rsidR="00DF0434" w:rsidRPr="007E6CE9">
        <w:rPr>
          <w:rFonts w:ascii="Times New Roman" w:hAnsi="Times New Roman"/>
          <w:lang w:val="en-GB"/>
        </w:rPr>
        <w:t xml:space="preserve">a </w:t>
      </w:r>
      <w:r w:rsidR="005F2B60" w:rsidRPr="007E6CE9">
        <w:rPr>
          <w:rFonts w:ascii="Times New Roman" w:hAnsi="Times New Roman"/>
          <w:lang w:val="en-GB"/>
        </w:rPr>
        <w:t xml:space="preserve">complex series of </w:t>
      </w:r>
      <w:r w:rsidRPr="007E6CE9">
        <w:rPr>
          <w:rFonts w:ascii="Times New Roman" w:hAnsi="Times New Roman"/>
          <w:lang w:val="en-GB"/>
        </w:rPr>
        <w:t xml:space="preserve">systemic </w:t>
      </w:r>
      <w:r w:rsidR="0025011C" w:rsidRPr="007E6CE9">
        <w:rPr>
          <w:rFonts w:ascii="Times New Roman" w:hAnsi="Times New Roman"/>
          <w:lang w:val="en-GB"/>
        </w:rPr>
        <w:t>crises</w:t>
      </w:r>
      <w:r w:rsidRPr="007E6CE9">
        <w:rPr>
          <w:rFonts w:ascii="Times New Roman" w:hAnsi="Times New Roman"/>
          <w:lang w:val="en-GB"/>
        </w:rPr>
        <w:t xml:space="preserve"> across the </w:t>
      </w:r>
      <w:r w:rsidR="000F26F2" w:rsidRPr="007E6CE9">
        <w:rPr>
          <w:rFonts w:ascii="Times New Roman" w:hAnsi="Times New Roman"/>
          <w:lang w:val="en-GB"/>
        </w:rPr>
        <w:t>area</w:t>
      </w:r>
      <w:r w:rsidRPr="007E6CE9">
        <w:rPr>
          <w:rFonts w:ascii="Times New Roman" w:hAnsi="Times New Roman"/>
          <w:lang w:val="en-GB"/>
        </w:rPr>
        <w:t xml:space="preserve">. Alongside the potential for long-term economic contraction and </w:t>
      </w:r>
      <w:r w:rsidR="0045351D" w:rsidRPr="007E6CE9">
        <w:rPr>
          <w:rFonts w:ascii="Times New Roman" w:hAnsi="Times New Roman"/>
          <w:lang w:val="en-GB"/>
        </w:rPr>
        <w:t xml:space="preserve">the need to reform </w:t>
      </w:r>
      <w:r w:rsidRPr="007E6CE9">
        <w:rPr>
          <w:rFonts w:ascii="Times New Roman" w:hAnsi="Times New Roman"/>
          <w:lang w:val="en-GB"/>
        </w:rPr>
        <w:t xml:space="preserve">unsustainable fiscal structures, these </w:t>
      </w:r>
      <w:r w:rsidR="0045351D" w:rsidRPr="007E6CE9">
        <w:rPr>
          <w:rFonts w:ascii="Times New Roman" w:hAnsi="Times New Roman"/>
          <w:lang w:val="en-GB"/>
        </w:rPr>
        <w:t xml:space="preserve">might </w:t>
      </w:r>
      <w:r w:rsidRPr="007E6CE9">
        <w:rPr>
          <w:rFonts w:ascii="Times New Roman" w:hAnsi="Times New Roman"/>
          <w:lang w:val="en-GB"/>
        </w:rPr>
        <w:t>include higher levels of socio-economic inequality between growing and shrinking regions, whereby the winners from responses to changing population structures draw further away from the ‘losers’. In these circumstances it is also worth considering how these phenomena affect collective notions of social, cultural and political solidarity wit</w:t>
      </w:r>
      <w:r w:rsidR="005F2B60" w:rsidRPr="007E6CE9">
        <w:rPr>
          <w:rFonts w:ascii="Times New Roman" w:hAnsi="Times New Roman"/>
          <w:lang w:val="en-GB"/>
        </w:rPr>
        <w:t>hin nations that,</w:t>
      </w:r>
      <w:r w:rsidRPr="007E6CE9">
        <w:rPr>
          <w:rFonts w:ascii="Times New Roman" w:hAnsi="Times New Roman"/>
          <w:lang w:val="en-GB"/>
        </w:rPr>
        <w:t xml:space="preserve"> even today, consider themselves to be relatively homogeneous and cohesive. Issues of rural-urban inequality are, ther</w:t>
      </w:r>
      <w:r w:rsidR="00DF0434" w:rsidRPr="007E6CE9">
        <w:rPr>
          <w:rFonts w:ascii="Times New Roman" w:hAnsi="Times New Roman"/>
          <w:lang w:val="en-GB"/>
        </w:rPr>
        <w:t>efore, deeply interwoven with socio-economic development</w:t>
      </w:r>
      <w:r w:rsidRPr="007E6CE9">
        <w:rPr>
          <w:rFonts w:ascii="Times New Roman" w:hAnsi="Times New Roman"/>
          <w:lang w:val="en-GB"/>
        </w:rPr>
        <w:t xml:space="preserve"> and, moreover, resonate with people’s overall sense of </w:t>
      </w:r>
      <w:r w:rsidR="00DF0434" w:rsidRPr="007E6CE9">
        <w:rPr>
          <w:rFonts w:ascii="Times New Roman" w:hAnsi="Times New Roman"/>
          <w:lang w:val="en-GB"/>
        </w:rPr>
        <w:t xml:space="preserve">identity and </w:t>
      </w:r>
      <w:r w:rsidRPr="007E6CE9">
        <w:rPr>
          <w:rFonts w:ascii="Times New Roman" w:hAnsi="Times New Roman"/>
          <w:lang w:val="en-GB"/>
        </w:rPr>
        <w:t>connectedness.</w:t>
      </w:r>
    </w:p>
    <w:p w14:paraId="4F040EDB" w14:textId="77777777" w:rsidR="00C6410F" w:rsidRPr="007E6CE9" w:rsidRDefault="00C6410F" w:rsidP="0031006D">
      <w:pPr>
        <w:snapToGrid w:val="0"/>
        <w:spacing w:after="180" w:line="360" w:lineRule="auto"/>
        <w:jc w:val="both"/>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21"/>
      </w:tblGrid>
      <w:tr w:rsidR="00977555" w:rsidRPr="007E6CE9" w14:paraId="589C9A65" w14:textId="77777777" w:rsidTr="0020383F">
        <w:tc>
          <w:tcPr>
            <w:tcW w:w="4505" w:type="dxa"/>
          </w:tcPr>
          <w:p w14:paraId="72B0E07A" w14:textId="3F4E7AA5" w:rsidR="00977555" w:rsidRPr="007E6CE9" w:rsidRDefault="00A92CA1" w:rsidP="0031006D">
            <w:pPr>
              <w:snapToGrid w:val="0"/>
              <w:spacing w:after="50" w:line="360" w:lineRule="auto"/>
              <w:rPr>
                <w:rFonts w:ascii="Times New Roman" w:hAnsi="Times New Roman"/>
                <w:i/>
                <w:lang w:val="en-GB"/>
              </w:rPr>
            </w:pPr>
            <w:r w:rsidRPr="007E6CE9">
              <w:rPr>
                <w:rFonts w:ascii="Times New Roman" w:hAnsi="Times New Roman"/>
                <w:i/>
                <w:lang w:val="en-GB"/>
              </w:rPr>
              <w:t>Figure</w:t>
            </w:r>
            <w:r w:rsidR="00977555" w:rsidRPr="007E6CE9">
              <w:rPr>
                <w:rFonts w:ascii="Times New Roman" w:hAnsi="Times New Roman"/>
                <w:i/>
                <w:lang w:val="en-GB"/>
              </w:rPr>
              <w:t xml:space="preserve"> 1. Actual </w:t>
            </w:r>
            <w:r w:rsidR="0031006D" w:rsidRPr="007E6CE9">
              <w:rPr>
                <w:rFonts w:ascii="Times New Roman" w:hAnsi="Times New Roman"/>
                <w:i/>
                <w:lang w:val="en-GB"/>
              </w:rPr>
              <w:t>&amp;</w:t>
            </w:r>
            <w:r w:rsidR="00977555" w:rsidRPr="007E6CE9">
              <w:rPr>
                <w:rFonts w:ascii="Times New Roman" w:hAnsi="Times New Roman"/>
                <w:i/>
                <w:lang w:val="en-GB"/>
              </w:rPr>
              <w:t xml:space="preserve"> Projected Population Ch</w:t>
            </w:r>
            <w:r w:rsidR="0031006D" w:rsidRPr="007E6CE9">
              <w:rPr>
                <w:rFonts w:ascii="Times New Roman" w:hAnsi="Times New Roman"/>
                <w:i/>
                <w:lang w:val="en-GB"/>
              </w:rPr>
              <w:t>ange in East Asia 1950-2100 (millions. Japan and South</w:t>
            </w:r>
            <w:r w:rsidR="00977555" w:rsidRPr="007E6CE9">
              <w:rPr>
                <w:rFonts w:ascii="Times New Roman" w:hAnsi="Times New Roman"/>
                <w:i/>
                <w:lang w:val="en-GB"/>
              </w:rPr>
              <w:t xml:space="preserve"> Korea left hand scale, China right hand scale)</w:t>
            </w:r>
          </w:p>
        </w:tc>
        <w:tc>
          <w:tcPr>
            <w:tcW w:w="4521" w:type="dxa"/>
          </w:tcPr>
          <w:p w14:paraId="06A08F0D" w14:textId="077B4B3B" w:rsidR="00977555" w:rsidRPr="007E6CE9" w:rsidRDefault="00977555" w:rsidP="00BF12FD">
            <w:pPr>
              <w:snapToGrid w:val="0"/>
              <w:spacing w:after="50" w:line="360" w:lineRule="auto"/>
              <w:rPr>
                <w:rFonts w:ascii="Times New Roman" w:hAnsi="Times New Roman"/>
                <w:i/>
                <w:lang w:val="en-GB"/>
              </w:rPr>
            </w:pPr>
            <w:r w:rsidRPr="007E6CE9">
              <w:rPr>
                <w:rFonts w:ascii="Times New Roman" w:hAnsi="Times New Roman"/>
                <w:i/>
                <w:lang w:val="en-GB"/>
              </w:rPr>
              <w:t>F</w:t>
            </w:r>
            <w:r w:rsidR="0031006D" w:rsidRPr="007E6CE9">
              <w:rPr>
                <w:rFonts w:ascii="Times New Roman" w:hAnsi="Times New Roman"/>
                <w:i/>
                <w:lang w:val="en-GB"/>
              </w:rPr>
              <w:t>ig.</w:t>
            </w:r>
            <w:r w:rsidRPr="007E6CE9">
              <w:rPr>
                <w:rFonts w:ascii="Times New Roman" w:hAnsi="Times New Roman"/>
                <w:i/>
                <w:lang w:val="en-GB"/>
              </w:rPr>
              <w:t xml:space="preserve"> 2. Actual and projected child and old age dependency ratio in East Asia (per cent)</w:t>
            </w:r>
          </w:p>
        </w:tc>
      </w:tr>
      <w:tr w:rsidR="00542401" w:rsidRPr="007E6CE9" w14:paraId="7ED58340" w14:textId="77777777" w:rsidTr="0020383F">
        <w:tc>
          <w:tcPr>
            <w:tcW w:w="4505" w:type="dxa"/>
          </w:tcPr>
          <w:p w14:paraId="57EF2714" w14:textId="4368FD88" w:rsidR="00542401" w:rsidRPr="007E6CE9" w:rsidRDefault="00542401" w:rsidP="0031006D">
            <w:pPr>
              <w:snapToGrid w:val="0"/>
              <w:spacing w:after="50" w:line="360" w:lineRule="auto"/>
              <w:rPr>
                <w:rFonts w:ascii="Times New Roman" w:hAnsi="Times New Roman"/>
                <w:lang w:val="en-GB"/>
              </w:rPr>
            </w:pPr>
            <w:r w:rsidRPr="007E6CE9">
              <w:rPr>
                <w:rFonts w:ascii="Times New Roman" w:hAnsi="Times New Roman"/>
                <w:lang w:val="en-GB"/>
              </w:rPr>
              <w:t>&lt;FIGURE 1&gt;</w:t>
            </w:r>
          </w:p>
        </w:tc>
        <w:tc>
          <w:tcPr>
            <w:tcW w:w="4521" w:type="dxa"/>
          </w:tcPr>
          <w:p w14:paraId="0CBB0C5A" w14:textId="23E612F4" w:rsidR="00542401" w:rsidRPr="007E6CE9" w:rsidRDefault="00542401" w:rsidP="00542401">
            <w:pPr>
              <w:snapToGrid w:val="0"/>
              <w:spacing w:after="50" w:line="360" w:lineRule="auto"/>
              <w:rPr>
                <w:rFonts w:ascii="Times New Roman" w:hAnsi="Times New Roman"/>
                <w:i/>
                <w:lang w:val="en-GB"/>
              </w:rPr>
            </w:pPr>
            <w:r w:rsidRPr="007E6CE9">
              <w:rPr>
                <w:rFonts w:ascii="Times New Roman" w:hAnsi="Times New Roman"/>
                <w:lang w:val="en-GB"/>
              </w:rPr>
              <w:t>&lt;FIGURE 2&gt;</w:t>
            </w:r>
          </w:p>
        </w:tc>
      </w:tr>
      <w:tr w:rsidR="00977555" w:rsidRPr="007E6CE9" w14:paraId="7C6270D8" w14:textId="77777777" w:rsidTr="0020383F">
        <w:tc>
          <w:tcPr>
            <w:tcW w:w="4505" w:type="dxa"/>
          </w:tcPr>
          <w:p w14:paraId="6BBE5C3C" w14:textId="63A3A7C2" w:rsidR="00977555" w:rsidRPr="007E6CE9" w:rsidRDefault="007759C7" w:rsidP="0031006D">
            <w:pPr>
              <w:pStyle w:val="NormalWeb"/>
              <w:snapToGrid w:val="0"/>
              <w:spacing w:before="0" w:beforeAutospacing="0" w:after="0" w:afterAutospacing="0" w:line="360" w:lineRule="auto"/>
              <w:rPr>
                <w:rFonts w:ascii="Times New Roman" w:hAnsi="Times New Roman"/>
                <w:sz w:val="22"/>
                <w:szCs w:val="22"/>
                <w:lang w:val="en-GB"/>
              </w:rPr>
            </w:pPr>
            <w:r w:rsidRPr="007E6CE9">
              <w:rPr>
                <w:rFonts w:ascii="Times New Roman" w:hAnsi="Times New Roman"/>
                <w:color w:val="000000"/>
                <w:kern w:val="24"/>
                <w:sz w:val="22"/>
                <w:szCs w:val="22"/>
                <w:lang w:val="en-GB"/>
              </w:rPr>
              <w:t>Source: UNPD</w:t>
            </w:r>
            <w:r w:rsidR="00977555" w:rsidRPr="007E6CE9">
              <w:rPr>
                <w:rFonts w:ascii="Times New Roman" w:hAnsi="Times New Roman"/>
                <w:color w:val="000000"/>
                <w:kern w:val="24"/>
                <w:sz w:val="22"/>
                <w:szCs w:val="22"/>
                <w:lang w:val="en-GB"/>
              </w:rPr>
              <w:t xml:space="preserve"> </w:t>
            </w:r>
            <w:r w:rsidRPr="007E6CE9">
              <w:rPr>
                <w:rFonts w:ascii="Times New Roman" w:hAnsi="Times New Roman"/>
                <w:color w:val="000000"/>
                <w:kern w:val="24"/>
                <w:sz w:val="22"/>
                <w:szCs w:val="22"/>
                <w:lang w:val="en-GB"/>
              </w:rPr>
              <w:t>(</w:t>
            </w:r>
            <w:r w:rsidR="00AE6E09" w:rsidRPr="007E6CE9">
              <w:rPr>
                <w:rFonts w:ascii="Times New Roman" w:hAnsi="Times New Roman"/>
                <w:color w:val="000000"/>
                <w:kern w:val="24"/>
                <w:sz w:val="22"/>
                <w:szCs w:val="22"/>
                <w:lang w:val="en-GB"/>
              </w:rPr>
              <w:t>2015</w:t>
            </w:r>
            <w:r w:rsidRPr="007E6CE9">
              <w:rPr>
                <w:rFonts w:ascii="Times New Roman" w:hAnsi="Times New Roman"/>
                <w:color w:val="000000"/>
                <w:kern w:val="24"/>
                <w:sz w:val="22"/>
                <w:szCs w:val="22"/>
                <w:lang w:val="en-GB"/>
              </w:rPr>
              <w:t>)</w:t>
            </w:r>
            <w:r w:rsidR="00977555" w:rsidRPr="007E6CE9">
              <w:rPr>
                <w:rFonts w:ascii="Times New Roman" w:hAnsi="Times New Roman"/>
                <w:color w:val="000000"/>
                <w:kern w:val="24"/>
                <w:sz w:val="22"/>
                <w:szCs w:val="22"/>
                <w:lang w:val="en-GB"/>
              </w:rPr>
              <w:t>. Note: Medium variant projections and variable fertility.</w:t>
            </w:r>
          </w:p>
        </w:tc>
        <w:tc>
          <w:tcPr>
            <w:tcW w:w="4521" w:type="dxa"/>
          </w:tcPr>
          <w:p w14:paraId="00E56BBA" w14:textId="292ED5D8" w:rsidR="00977555" w:rsidRPr="007E6CE9" w:rsidRDefault="007759C7" w:rsidP="0031006D">
            <w:pPr>
              <w:snapToGrid w:val="0"/>
              <w:spacing w:line="360" w:lineRule="auto"/>
              <w:rPr>
                <w:rFonts w:ascii="Times New Roman" w:hAnsi="Times New Roman"/>
                <w:lang w:val="en-GB"/>
              </w:rPr>
            </w:pPr>
            <w:r w:rsidRPr="007E6CE9">
              <w:rPr>
                <w:rFonts w:ascii="Times New Roman" w:hAnsi="Times New Roman"/>
                <w:lang w:val="en-GB"/>
              </w:rPr>
              <w:t>Source: UNPD</w:t>
            </w:r>
            <w:r w:rsidR="00977555" w:rsidRPr="007E6CE9">
              <w:rPr>
                <w:rFonts w:ascii="Times New Roman" w:hAnsi="Times New Roman"/>
                <w:lang w:val="en-GB"/>
              </w:rPr>
              <w:t xml:space="preserve"> </w:t>
            </w:r>
            <w:r w:rsidRPr="007E6CE9">
              <w:rPr>
                <w:rFonts w:ascii="Times New Roman" w:hAnsi="Times New Roman"/>
                <w:lang w:val="en-GB"/>
              </w:rPr>
              <w:t>(</w:t>
            </w:r>
            <w:r w:rsidR="00907A2F" w:rsidRPr="007E6CE9">
              <w:rPr>
                <w:rFonts w:ascii="Times New Roman" w:hAnsi="Times New Roman"/>
                <w:lang w:val="en-GB"/>
              </w:rPr>
              <w:t>2015</w:t>
            </w:r>
            <w:r w:rsidRPr="007E6CE9">
              <w:rPr>
                <w:rFonts w:ascii="Times New Roman" w:hAnsi="Times New Roman"/>
                <w:lang w:val="en-GB"/>
              </w:rPr>
              <w:t>)</w:t>
            </w:r>
            <w:r w:rsidR="00977555" w:rsidRPr="007E6CE9">
              <w:rPr>
                <w:rFonts w:ascii="Times New Roman" w:hAnsi="Times New Roman"/>
                <w:lang w:val="en-GB"/>
              </w:rPr>
              <w:t>.</w:t>
            </w:r>
          </w:p>
        </w:tc>
      </w:tr>
    </w:tbl>
    <w:p w14:paraId="71A4819C" w14:textId="77777777" w:rsidR="0064043E" w:rsidRPr="007E6CE9" w:rsidRDefault="0064043E" w:rsidP="001533E3">
      <w:pPr>
        <w:snapToGrid w:val="0"/>
        <w:spacing w:after="180" w:line="360" w:lineRule="auto"/>
        <w:jc w:val="both"/>
        <w:rPr>
          <w:rFonts w:ascii="Times New Roman" w:hAnsi="Times New Roman"/>
          <w:lang w:val="en-GB"/>
        </w:rPr>
      </w:pPr>
    </w:p>
    <w:p w14:paraId="43D638AC" w14:textId="75A2C42E" w:rsidR="0031006D" w:rsidRPr="007E6CE9" w:rsidRDefault="0031006D" w:rsidP="001533E3">
      <w:pPr>
        <w:snapToGrid w:val="0"/>
        <w:spacing w:after="180" w:line="360" w:lineRule="auto"/>
        <w:jc w:val="both"/>
        <w:rPr>
          <w:rFonts w:ascii="Times New Roman" w:hAnsi="Times New Roman"/>
          <w:lang w:val="en-GB"/>
        </w:rPr>
      </w:pPr>
      <w:r w:rsidRPr="007E6CE9">
        <w:rPr>
          <w:rFonts w:ascii="Times New Roman" w:hAnsi="Times New Roman"/>
          <w:lang w:val="en-GB"/>
        </w:rPr>
        <w:t>Figure 1 uses UN Population Division data</w:t>
      </w:r>
      <w:r w:rsidRPr="007E6CE9">
        <w:rPr>
          <w:rStyle w:val="FootnoteReference"/>
          <w:rFonts w:ascii="Times New Roman" w:hAnsi="Times New Roman"/>
          <w:lang w:val="en-GB"/>
        </w:rPr>
        <w:footnoteReference w:id="3"/>
      </w:r>
      <w:r w:rsidRPr="007E6CE9">
        <w:rPr>
          <w:rFonts w:ascii="Times New Roman" w:hAnsi="Times New Roman"/>
          <w:lang w:val="en-GB"/>
        </w:rPr>
        <w:t xml:space="preserve"> to display actual and projected demographic change in Japan, China and South Korea. Japan grew by 82% in the 75 year period up to its population peak in 2010, and is projected to shrink 26% by 2085. The graph forecasts similar paths for South Korea and China. South Korea is </w:t>
      </w:r>
      <w:r w:rsidR="00AE6E09" w:rsidRPr="007E6CE9">
        <w:rPr>
          <w:rFonts w:ascii="Times New Roman" w:hAnsi="Times New Roman"/>
          <w:lang w:val="en-GB"/>
        </w:rPr>
        <w:t>projected to grow and shrink 110% and 27% in the 75 and 65</w:t>
      </w:r>
      <w:r w:rsidRPr="007E6CE9">
        <w:rPr>
          <w:rFonts w:ascii="Times New Roman" w:hAnsi="Times New Roman"/>
          <w:lang w:val="en-GB"/>
        </w:rPr>
        <w:t xml:space="preserve"> year period</w:t>
      </w:r>
      <w:r w:rsidR="007A68FE" w:rsidRPr="007E6CE9">
        <w:rPr>
          <w:rFonts w:ascii="Times New Roman" w:hAnsi="Times New Roman"/>
          <w:lang w:val="en-GB"/>
        </w:rPr>
        <w:t>s</w:t>
      </w:r>
      <w:r w:rsidRPr="007E6CE9">
        <w:rPr>
          <w:rFonts w:ascii="Times New Roman" w:hAnsi="Times New Roman"/>
          <w:lang w:val="en-GB"/>
        </w:rPr>
        <w:t xml:space="preserve"> either s</w:t>
      </w:r>
      <w:r w:rsidR="00AE6E09" w:rsidRPr="007E6CE9">
        <w:rPr>
          <w:rFonts w:ascii="Times New Roman" w:hAnsi="Times New Roman"/>
          <w:lang w:val="en-GB"/>
        </w:rPr>
        <w:t>ide of its expected peak in 2035</w:t>
      </w:r>
      <w:r w:rsidRPr="007E6CE9">
        <w:rPr>
          <w:rFonts w:ascii="Times New Roman" w:hAnsi="Times New Roman"/>
          <w:lang w:val="en-GB"/>
        </w:rPr>
        <w:t xml:space="preserve">, </w:t>
      </w:r>
      <w:r w:rsidR="00907A2F" w:rsidRPr="007E6CE9">
        <w:rPr>
          <w:rFonts w:ascii="Times New Roman" w:hAnsi="Times New Roman"/>
          <w:lang w:val="en-GB"/>
        </w:rPr>
        <w:t>and China by 100% and 29</w:t>
      </w:r>
      <w:r w:rsidRPr="007E6CE9">
        <w:rPr>
          <w:rFonts w:ascii="Times New Roman" w:hAnsi="Times New Roman"/>
          <w:lang w:val="en-GB"/>
        </w:rPr>
        <w:t>% in the 75</w:t>
      </w:r>
      <w:r w:rsidR="00907A2F" w:rsidRPr="007E6CE9">
        <w:rPr>
          <w:rFonts w:ascii="Times New Roman" w:hAnsi="Times New Roman"/>
          <w:lang w:val="en-GB"/>
        </w:rPr>
        <w:t xml:space="preserve"> and 70</w:t>
      </w:r>
      <w:r w:rsidRPr="007E6CE9">
        <w:rPr>
          <w:rFonts w:ascii="Times New Roman" w:hAnsi="Times New Roman"/>
          <w:lang w:val="en-GB"/>
        </w:rPr>
        <w:t xml:space="preserve"> year periods either</w:t>
      </w:r>
      <w:r w:rsidR="00AE6E09" w:rsidRPr="007E6CE9">
        <w:rPr>
          <w:rFonts w:ascii="Times New Roman" w:hAnsi="Times New Roman"/>
          <w:lang w:val="en-GB"/>
        </w:rPr>
        <w:t xml:space="preserve"> side of its peak in around 2030</w:t>
      </w:r>
      <w:r w:rsidRPr="007E6CE9">
        <w:rPr>
          <w:rFonts w:ascii="Times New Roman" w:hAnsi="Times New Roman"/>
          <w:lang w:val="en-GB"/>
        </w:rPr>
        <w:t>.</w:t>
      </w:r>
    </w:p>
    <w:p w14:paraId="1BE06196" w14:textId="728661C1" w:rsidR="00090D73" w:rsidRPr="007E6CE9" w:rsidRDefault="0020383F" w:rsidP="007D4441">
      <w:pPr>
        <w:snapToGrid w:val="0"/>
        <w:spacing w:after="180" w:line="360" w:lineRule="auto"/>
        <w:jc w:val="both"/>
        <w:rPr>
          <w:rFonts w:ascii="Times New Roman" w:hAnsi="Times New Roman"/>
          <w:lang w:val="en-GB"/>
        </w:rPr>
      </w:pPr>
      <w:r w:rsidRPr="007E6CE9">
        <w:rPr>
          <w:rFonts w:ascii="Times New Roman" w:hAnsi="Times New Roman"/>
          <w:lang w:val="en-GB"/>
        </w:rPr>
        <w:t>In all three countries, p</w:t>
      </w:r>
      <w:r w:rsidR="001533E3" w:rsidRPr="007E6CE9">
        <w:rPr>
          <w:rFonts w:ascii="Times New Roman" w:hAnsi="Times New Roman"/>
          <w:lang w:val="en-GB"/>
        </w:rPr>
        <w:t>rojections for the dependency ratio between working and non-working people (</w:t>
      </w:r>
      <w:r w:rsidR="00F055DD" w:rsidRPr="007E6CE9">
        <w:rPr>
          <w:rFonts w:ascii="Times New Roman" w:hAnsi="Times New Roman"/>
          <w:lang w:val="en-GB"/>
        </w:rPr>
        <w:t>see Fi</w:t>
      </w:r>
      <w:r w:rsidR="001533E3" w:rsidRPr="007E6CE9">
        <w:rPr>
          <w:rFonts w:ascii="Times New Roman" w:hAnsi="Times New Roman"/>
          <w:lang w:val="en-GB"/>
        </w:rPr>
        <w:t xml:space="preserve">gure 2) point to challenging consequences for long-term fiscal stability, for the continuation of growth-oriented economic regimes, and for maintaining community stability and resilience in affected </w:t>
      </w:r>
      <w:r w:rsidR="001533E3" w:rsidRPr="007E6CE9">
        <w:rPr>
          <w:rFonts w:ascii="Times New Roman" w:hAnsi="Times New Roman"/>
          <w:lang w:val="en-GB"/>
        </w:rPr>
        <w:lastRenderedPageBreak/>
        <w:t xml:space="preserve">regions. </w:t>
      </w:r>
      <w:r w:rsidR="005F2B60" w:rsidRPr="007E6CE9">
        <w:rPr>
          <w:rFonts w:ascii="Times New Roman" w:hAnsi="Times New Roman"/>
          <w:lang w:val="en-GB"/>
        </w:rPr>
        <w:t xml:space="preserve">Figures 1 and 2 </w:t>
      </w:r>
      <w:r w:rsidR="00AC3380" w:rsidRPr="007E6CE9">
        <w:rPr>
          <w:rFonts w:ascii="Times New Roman" w:hAnsi="Times New Roman"/>
          <w:lang w:val="en-GB"/>
        </w:rPr>
        <w:t xml:space="preserve">also </w:t>
      </w:r>
      <w:r w:rsidR="005F2B60" w:rsidRPr="007E6CE9">
        <w:rPr>
          <w:rFonts w:ascii="Times New Roman" w:hAnsi="Times New Roman"/>
          <w:lang w:val="en-GB"/>
        </w:rPr>
        <w:t xml:space="preserve">show that </w:t>
      </w:r>
      <w:r w:rsidR="005346F6" w:rsidRPr="007E6CE9">
        <w:rPr>
          <w:rFonts w:ascii="Times New Roman" w:hAnsi="Times New Roman"/>
          <w:lang w:val="en-GB"/>
        </w:rPr>
        <w:t>1990 is a significant turning point for Japan, as it marks the end of the country’s demographic dividend, when the proportion of working age people in th</w:t>
      </w:r>
      <w:r w:rsidR="00AC3380" w:rsidRPr="007E6CE9">
        <w:rPr>
          <w:rFonts w:ascii="Times New Roman" w:hAnsi="Times New Roman"/>
          <w:lang w:val="en-GB"/>
        </w:rPr>
        <w:t>e population reached its peak</w:t>
      </w:r>
      <w:r w:rsidR="005F2B60" w:rsidRPr="007E6CE9">
        <w:rPr>
          <w:rFonts w:ascii="Times New Roman" w:hAnsi="Times New Roman"/>
          <w:lang w:val="en-GB"/>
        </w:rPr>
        <w:t xml:space="preserve"> and</w:t>
      </w:r>
      <w:r w:rsidR="00AC3380" w:rsidRPr="007E6CE9">
        <w:rPr>
          <w:rFonts w:ascii="Times New Roman" w:hAnsi="Times New Roman"/>
          <w:lang w:val="en-GB"/>
        </w:rPr>
        <w:t>, coincidentally,</w:t>
      </w:r>
      <w:r w:rsidR="005F2B60" w:rsidRPr="007E6CE9">
        <w:rPr>
          <w:rFonts w:ascii="Times New Roman" w:hAnsi="Times New Roman"/>
          <w:lang w:val="en-GB"/>
        </w:rPr>
        <w:t xml:space="preserve"> i</w:t>
      </w:r>
      <w:r w:rsidR="005346F6" w:rsidRPr="007E6CE9">
        <w:rPr>
          <w:rFonts w:ascii="Times New Roman" w:hAnsi="Times New Roman"/>
          <w:lang w:val="en-GB"/>
        </w:rPr>
        <w:t xml:space="preserve">t </w:t>
      </w:r>
      <w:r w:rsidR="005F2B60" w:rsidRPr="007E6CE9">
        <w:rPr>
          <w:rFonts w:ascii="Times New Roman" w:hAnsi="Times New Roman"/>
          <w:lang w:val="en-GB"/>
        </w:rPr>
        <w:t>was</w:t>
      </w:r>
      <w:r w:rsidR="005346F6" w:rsidRPr="007E6CE9">
        <w:rPr>
          <w:rFonts w:ascii="Times New Roman" w:hAnsi="Times New Roman"/>
          <w:lang w:val="en-GB"/>
        </w:rPr>
        <w:t xml:space="preserve"> also </w:t>
      </w:r>
      <w:r w:rsidR="001533E3" w:rsidRPr="007E6CE9">
        <w:rPr>
          <w:rFonts w:ascii="Times New Roman" w:hAnsi="Times New Roman"/>
          <w:lang w:val="en-GB"/>
        </w:rPr>
        <w:t xml:space="preserve">the </w:t>
      </w:r>
      <w:r w:rsidR="005346F6" w:rsidRPr="007E6CE9">
        <w:rPr>
          <w:rFonts w:ascii="Times New Roman" w:hAnsi="Times New Roman"/>
          <w:lang w:val="en-GB"/>
        </w:rPr>
        <w:t xml:space="preserve">year that the </w:t>
      </w:r>
      <w:r w:rsidR="001533E3" w:rsidRPr="007E6CE9">
        <w:rPr>
          <w:rFonts w:ascii="Times New Roman" w:hAnsi="Times New Roman"/>
          <w:lang w:val="en-GB"/>
        </w:rPr>
        <w:t xml:space="preserve">economy tilted into </w:t>
      </w:r>
      <w:r w:rsidR="005F2B60" w:rsidRPr="007E6CE9">
        <w:rPr>
          <w:rFonts w:ascii="Times New Roman" w:hAnsi="Times New Roman"/>
          <w:lang w:val="en-GB"/>
        </w:rPr>
        <w:t>its</w:t>
      </w:r>
      <w:r w:rsidR="001533E3" w:rsidRPr="007E6CE9">
        <w:rPr>
          <w:rFonts w:ascii="Times New Roman" w:hAnsi="Times New Roman"/>
          <w:lang w:val="en-GB"/>
        </w:rPr>
        <w:t xml:space="preserve"> long stagnation. Thereafter the proportion of the population dependent on working people has risen steadily and is expected to reach about one worker per dependent in 2055. China </w:t>
      </w:r>
      <w:r w:rsidR="00907A2F" w:rsidRPr="007E6CE9">
        <w:rPr>
          <w:rFonts w:ascii="Times New Roman" w:hAnsi="Times New Roman"/>
          <w:lang w:val="en-GB"/>
        </w:rPr>
        <w:t>and South Korea are both expected to reach their most advantageous ratios in 2015-20</w:t>
      </w:r>
      <w:r w:rsidR="001533E3" w:rsidRPr="007E6CE9">
        <w:rPr>
          <w:rFonts w:ascii="Times New Roman" w:hAnsi="Times New Roman"/>
          <w:lang w:val="en-GB"/>
        </w:rPr>
        <w:t>, whereupon both will follow Japan and experience greater pressures in maintaining the ratio of contributions from working people to overall socio-economic well-being.</w:t>
      </w:r>
    </w:p>
    <w:p w14:paraId="3DBEAD37" w14:textId="1AA0411C"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Together with changes i</w:t>
      </w:r>
      <w:r w:rsidR="000476CB" w:rsidRPr="007E6CE9">
        <w:rPr>
          <w:rFonts w:ascii="Times New Roman" w:hAnsi="Times New Roman"/>
          <w:lang w:val="en-GB"/>
        </w:rPr>
        <w:t>n the age structure of Japan’s</w:t>
      </w:r>
      <w:r w:rsidRPr="007E6CE9">
        <w:rPr>
          <w:rFonts w:ascii="Times New Roman" w:hAnsi="Times New Roman"/>
          <w:lang w:val="en-GB"/>
        </w:rPr>
        <w:t xml:space="preserve"> population has occurred a dramatic shift in </w:t>
      </w:r>
      <w:r w:rsidR="000476CB" w:rsidRPr="007E6CE9">
        <w:rPr>
          <w:rFonts w:ascii="Times New Roman" w:hAnsi="Times New Roman"/>
          <w:lang w:val="en-GB"/>
        </w:rPr>
        <w:t>its</w:t>
      </w:r>
      <w:r w:rsidRPr="007E6CE9">
        <w:rPr>
          <w:rFonts w:ascii="Times New Roman" w:hAnsi="Times New Roman"/>
          <w:lang w:val="en-GB"/>
        </w:rPr>
        <w:t xml:space="preserve"> spatial distribution, due to the familiar processes of agricultural transformation, industrialization, and urbanization that accompany moder</w:t>
      </w:r>
      <w:r w:rsidR="000C3A88" w:rsidRPr="007E6CE9">
        <w:rPr>
          <w:rFonts w:ascii="Times New Roman" w:hAnsi="Times New Roman"/>
          <w:lang w:val="en-GB"/>
        </w:rPr>
        <w:t>n economic development (England</w:t>
      </w:r>
      <w:r w:rsidRPr="007E6CE9">
        <w:rPr>
          <w:rFonts w:ascii="Times New Roman" w:hAnsi="Times New Roman"/>
          <w:lang w:val="en-GB"/>
        </w:rPr>
        <w:t xml:space="preserve"> 2</w:t>
      </w:r>
      <w:r w:rsidR="000C3A88" w:rsidRPr="007E6CE9">
        <w:rPr>
          <w:rFonts w:ascii="Times New Roman" w:hAnsi="Times New Roman"/>
          <w:lang w:val="en-GB"/>
        </w:rPr>
        <w:t xml:space="preserve">005; </w:t>
      </w:r>
      <w:proofErr w:type="spellStart"/>
      <w:r w:rsidR="000C3A88" w:rsidRPr="007E6CE9">
        <w:rPr>
          <w:rFonts w:ascii="Times New Roman" w:hAnsi="Times New Roman"/>
          <w:lang w:val="en-GB"/>
        </w:rPr>
        <w:t>Egglestone</w:t>
      </w:r>
      <w:proofErr w:type="spellEnd"/>
      <w:r w:rsidR="000C3A88" w:rsidRPr="007E6CE9">
        <w:rPr>
          <w:rFonts w:ascii="Times New Roman" w:hAnsi="Times New Roman"/>
          <w:lang w:val="en-GB"/>
        </w:rPr>
        <w:t xml:space="preserve"> and </w:t>
      </w:r>
      <w:proofErr w:type="spellStart"/>
      <w:r w:rsidR="000C3A88" w:rsidRPr="007E6CE9">
        <w:rPr>
          <w:rFonts w:ascii="Times New Roman" w:hAnsi="Times New Roman"/>
          <w:lang w:val="en-GB"/>
        </w:rPr>
        <w:t>Tuljapurkar</w:t>
      </w:r>
      <w:proofErr w:type="spellEnd"/>
      <w:r w:rsidRPr="007E6CE9">
        <w:rPr>
          <w:rFonts w:ascii="Times New Roman" w:hAnsi="Times New Roman"/>
          <w:lang w:val="en-GB"/>
        </w:rPr>
        <w:t xml:space="preserve"> 2011).</w:t>
      </w:r>
      <w:r w:rsidR="00290237" w:rsidRPr="007E6CE9">
        <w:rPr>
          <w:rFonts w:ascii="Times New Roman" w:hAnsi="Times New Roman"/>
          <w:lang w:val="en-GB"/>
        </w:rPr>
        <w:t xml:space="preserve"> </w:t>
      </w:r>
      <w:r w:rsidRPr="007E6CE9">
        <w:rPr>
          <w:rFonts w:ascii="Times New Roman" w:hAnsi="Times New Roman"/>
          <w:lang w:val="en-GB"/>
        </w:rPr>
        <w:t>Whereas in 1960 41</w:t>
      </w:r>
      <w:r w:rsidR="000C3A88" w:rsidRPr="007E6CE9">
        <w:rPr>
          <w:rFonts w:ascii="Times New Roman" w:hAnsi="Times New Roman"/>
          <w:lang w:val="en-GB"/>
        </w:rPr>
        <w:t>%</w:t>
      </w:r>
      <w:r w:rsidRPr="007E6CE9">
        <w:rPr>
          <w:rFonts w:ascii="Times New Roman" w:hAnsi="Times New Roman"/>
          <w:lang w:val="en-GB"/>
        </w:rPr>
        <w:t xml:space="preserve"> of Japan’s population lived in urban regions, by 2010 t</w:t>
      </w:r>
      <w:r w:rsidR="000C3A88" w:rsidRPr="007E6CE9">
        <w:rPr>
          <w:rFonts w:ascii="Times New Roman" w:hAnsi="Times New Roman"/>
          <w:lang w:val="en-GB"/>
        </w:rPr>
        <w:t>his had increased to 67%</w:t>
      </w:r>
      <w:r w:rsidRPr="007E6CE9">
        <w:rPr>
          <w:rFonts w:ascii="Times New Roman" w:hAnsi="Times New Roman"/>
          <w:lang w:val="en-GB"/>
        </w:rPr>
        <w:t>. Simultaneously the total populati</w:t>
      </w:r>
      <w:r w:rsidR="000E7C5F" w:rsidRPr="007E6CE9">
        <w:rPr>
          <w:rFonts w:ascii="Times New Roman" w:hAnsi="Times New Roman"/>
          <w:lang w:val="en-GB"/>
        </w:rPr>
        <w:t xml:space="preserve">on expanded by 73% over the same period. While </w:t>
      </w:r>
      <w:r w:rsidR="00417F92" w:rsidRPr="007E6CE9">
        <w:rPr>
          <w:rFonts w:ascii="Times New Roman" w:hAnsi="Times New Roman"/>
          <w:lang w:val="en-GB"/>
        </w:rPr>
        <w:t xml:space="preserve">slower </w:t>
      </w:r>
      <w:r w:rsidR="000E7C5F" w:rsidRPr="007E6CE9">
        <w:rPr>
          <w:rFonts w:ascii="Times New Roman" w:hAnsi="Times New Roman"/>
          <w:lang w:val="en-GB"/>
        </w:rPr>
        <w:t xml:space="preserve">economic </w:t>
      </w:r>
      <w:r w:rsidR="00417F92" w:rsidRPr="007E6CE9">
        <w:rPr>
          <w:rFonts w:ascii="Times New Roman" w:hAnsi="Times New Roman"/>
          <w:lang w:val="en-GB"/>
        </w:rPr>
        <w:t>growth</w:t>
      </w:r>
      <w:r w:rsidR="000E7C5F" w:rsidRPr="007E6CE9">
        <w:rPr>
          <w:rFonts w:ascii="Times New Roman" w:hAnsi="Times New Roman"/>
          <w:lang w:val="en-GB"/>
        </w:rPr>
        <w:t xml:space="preserve"> since the 1990s has </w:t>
      </w:r>
      <w:r w:rsidR="00417F92" w:rsidRPr="007E6CE9">
        <w:rPr>
          <w:rFonts w:ascii="Times New Roman" w:hAnsi="Times New Roman"/>
          <w:lang w:val="en-GB"/>
        </w:rPr>
        <w:t>reduced</w:t>
      </w:r>
      <w:r w:rsidR="000E7C5F" w:rsidRPr="007E6CE9">
        <w:rPr>
          <w:rFonts w:ascii="Times New Roman" w:hAnsi="Times New Roman"/>
          <w:lang w:val="en-GB"/>
        </w:rPr>
        <w:t xml:space="preserve"> the rate of urbanisation </w:t>
      </w:r>
      <w:r w:rsidR="00AC3380" w:rsidRPr="007E6CE9">
        <w:rPr>
          <w:rFonts w:ascii="Times New Roman" w:hAnsi="Times New Roman"/>
          <w:lang w:val="en-GB"/>
        </w:rPr>
        <w:t>from</w:t>
      </w:r>
      <w:r w:rsidR="000E7C5F" w:rsidRPr="007E6CE9">
        <w:rPr>
          <w:rFonts w:ascii="Times New Roman" w:hAnsi="Times New Roman"/>
          <w:lang w:val="en-GB"/>
        </w:rPr>
        <w:t xml:space="preserve"> </w:t>
      </w:r>
      <w:r w:rsidR="0020383F" w:rsidRPr="007E6CE9">
        <w:rPr>
          <w:rFonts w:ascii="Times New Roman" w:hAnsi="Times New Roman"/>
          <w:lang w:val="en-GB"/>
        </w:rPr>
        <w:t>rural-urban</w:t>
      </w:r>
      <w:r w:rsidR="000E7C5F" w:rsidRPr="007E6CE9">
        <w:rPr>
          <w:rFonts w:ascii="Times New Roman" w:hAnsi="Times New Roman"/>
          <w:lang w:val="en-GB"/>
        </w:rPr>
        <w:t xml:space="preserve"> migration, the unwinding of demographic temp</w:t>
      </w:r>
      <w:r w:rsidR="0045351D" w:rsidRPr="007E6CE9">
        <w:rPr>
          <w:rFonts w:ascii="Times New Roman" w:hAnsi="Times New Roman"/>
          <w:lang w:val="en-GB"/>
        </w:rPr>
        <w:t>o effects produced by very long-</w:t>
      </w:r>
      <w:r w:rsidR="000E7C5F" w:rsidRPr="007E6CE9">
        <w:rPr>
          <w:rFonts w:ascii="Times New Roman" w:hAnsi="Times New Roman"/>
          <w:lang w:val="en-GB"/>
        </w:rPr>
        <w:t xml:space="preserve">term low fertility </w:t>
      </w:r>
      <w:r w:rsidR="00F17162" w:rsidRPr="007E6CE9">
        <w:rPr>
          <w:rFonts w:ascii="Times New Roman" w:hAnsi="Times New Roman"/>
          <w:lang w:val="en-GB"/>
        </w:rPr>
        <w:t xml:space="preserve">has </w:t>
      </w:r>
      <w:r w:rsidR="000E7C5F" w:rsidRPr="007E6CE9">
        <w:rPr>
          <w:rFonts w:ascii="Times New Roman" w:hAnsi="Times New Roman"/>
          <w:lang w:val="en-GB"/>
        </w:rPr>
        <w:t>meant</w:t>
      </w:r>
      <w:r w:rsidR="000476CB" w:rsidRPr="007E6CE9">
        <w:rPr>
          <w:rFonts w:ascii="Times New Roman" w:hAnsi="Times New Roman"/>
          <w:lang w:val="en-GB"/>
        </w:rPr>
        <w:t>, first,</w:t>
      </w:r>
      <w:r w:rsidR="000E7C5F" w:rsidRPr="007E6CE9">
        <w:rPr>
          <w:rFonts w:ascii="Times New Roman" w:hAnsi="Times New Roman"/>
          <w:lang w:val="en-GB"/>
        </w:rPr>
        <w:t xml:space="preserve"> that </w:t>
      </w:r>
      <w:r w:rsidR="000476CB" w:rsidRPr="007E6CE9">
        <w:rPr>
          <w:rFonts w:ascii="Times New Roman" w:hAnsi="Times New Roman"/>
          <w:lang w:val="en-GB"/>
        </w:rPr>
        <w:t xml:space="preserve">urban populations </w:t>
      </w:r>
      <w:r w:rsidR="00AC3380" w:rsidRPr="007E6CE9">
        <w:rPr>
          <w:rFonts w:ascii="Times New Roman" w:hAnsi="Times New Roman"/>
          <w:lang w:val="en-GB"/>
        </w:rPr>
        <w:t xml:space="preserve">have </w:t>
      </w:r>
      <w:r w:rsidR="000476CB" w:rsidRPr="007E6CE9">
        <w:rPr>
          <w:rFonts w:ascii="Times New Roman" w:hAnsi="Times New Roman"/>
          <w:lang w:val="en-GB"/>
        </w:rPr>
        <w:t>followed rural reg</w:t>
      </w:r>
      <w:r w:rsidR="00B5176B" w:rsidRPr="007E6CE9">
        <w:rPr>
          <w:rFonts w:ascii="Times New Roman" w:hAnsi="Times New Roman"/>
          <w:lang w:val="en-GB"/>
        </w:rPr>
        <w:t>ions into</w:t>
      </w:r>
      <w:r w:rsidR="000476CB" w:rsidRPr="007E6CE9">
        <w:rPr>
          <w:rFonts w:ascii="Times New Roman" w:hAnsi="Times New Roman"/>
          <w:lang w:val="en-GB"/>
        </w:rPr>
        <w:t xml:space="preserve"> a</w:t>
      </w:r>
      <w:r w:rsidR="00B5176B" w:rsidRPr="007E6CE9">
        <w:rPr>
          <w:rFonts w:ascii="Times New Roman" w:hAnsi="Times New Roman"/>
          <w:lang w:val="en-GB"/>
        </w:rPr>
        <w:t>n</w:t>
      </w:r>
      <w:r w:rsidR="000476CB" w:rsidRPr="007E6CE9">
        <w:rPr>
          <w:rFonts w:ascii="Times New Roman" w:hAnsi="Times New Roman"/>
          <w:lang w:val="en-GB"/>
        </w:rPr>
        <w:t xml:space="preserve"> </w:t>
      </w:r>
      <w:r w:rsidR="00B5176B" w:rsidRPr="007E6CE9">
        <w:rPr>
          <w:rFonts w:ascii="Times New Roman" w:hAnsi="Times New Roman"/>
          <w:lang w:val="en-GB"/>
        </w:rPr>
        <w:t>era of rapid population ageing</w:t>
      </w:r>
      <w:r w:rsidR="000476CB" w:rsidRPr="007E6CE9">
        <w:rPr>
          <w:rFonts w:ascii="Times New Roman" w:hAnsi="Times New Roman"/>
          <w:lang w:val="en-GB"/>
        </w:rPr>
        <w:t xml:space="preserve"> and</w:t>
      </w:r>
      <w:r w:rsidR="00B5176B" w:rsidRPr="007E6CE9">
        <w:rPr>
          <w:rFonts w:ascii="Times New Roman" w:hAnsi="Times New Roman"/>
          <w:lang w:val="en-GB"/>
        </w:rPr>
        <w:t>,</w:t>
      </w:r>
      <w:r w:rsidR="000476CB" w:rsidRPr="007E6CE9">
        <w:rPr>
          <w:rFonts w:ascii="Times New Roman" w:hAnsi="Times New Roman"/>
          <w:lang w:val="en-GB"/>
        </w:rPr>
        <w:t xml:space="preserve"> second, </w:t>
      </w:r>
      <w:r w:rsidR="000E7C5F" w:rsidRPr="007E6CE9">
        <w:rPr>
          <w:rFonts w:ascii="Times New Roman" w:hAnsi="Times New Roman"/>
          <w:lang w:val="en-GB"/>
        </w:rPr>
        <w:t xml:space="preserve">the rate of population loss in rural areas has continued, even accelerated in </w:t>
      </w:r>
      <w:r w:rsidR="00417F92" w:rsidRPr="007E6CE9">
        <w:rPr>
          <w:rFonts w:ascii="Times New Roman" w:hAnsi="Times New Roman"/>
          <w:lang w:val="en-GB"/>
        </w:rPr>
        <w:t>many</w:t>
      </w:r>
      <w:r w:rsidR="000476CB" w:rsidRPr="007E6CE9">
        <w:rPr>
          <w:rFonts w:ascii="Times New Roman" w:hAnsi="Times New Roman"/>
          <w:lang w:val="en-GB"/>
        </w:rPr>
        <w:t xml:space="preserve"> areas</w:t>
      </w:r>
      <w:r w:rsidR="000E7C5F" w:rsidRPr="007E6CE9">
        <w:rPr>
          <w:rFonts w:ascii="Times New Roman" w:hAnsi="Times New Roman"/>
          <w:lang w:val="en-GB"/>
        </w:rPr>
        <w:t xml:space="preserve"> since the 1990s</w:t>
      </w:r>
      <w:r w:rsidR="005F2B60" w:rsidRPr="007E6CE9">
        <w:rPr>
          <w:rFonts w:ascii="Times New Roman" w:hAnsi="Times New Roman"/>
          <w:lang w:val="en-GB"/>
        </w:rPr>
        <w:t>,</w:t>
      </w:r>
      <w:r w:rsidR="00B5176B" w:rsidRPr="007E6CE9">
        <w:rPr>
          <w:rFonts w:ascii="Times New Roman" w:hAnsi="Times New Roman"/>
          <w:lang w:val="en-GB"/>
        </w:rPr>
        <w:t xml:space="preserve"> as an increasing proportion of the rural population passes away</w:t>
      </w:r>
      <w:r w:rsidR="000476CB" w:rsidRPr="007E6CE9">
        <w:rPr>
          <w:rFonts w:ascii="Times New Roman" w:hAnsi="Times New Roman"/>
          <w:lang w:val="en-GB"/>
        </w:rPr>
        <w:t>. The result has been both</w:t>
      </w:r>
      <w:r w:rsidR="0020383F" w:rsidRPr="007E6CE9">
        <w:rPr>
          <w:rFonts w:ascii="Times New Roman" w:hAnsi="Times New Roman"/>
          <w:lang w:val="en-GB"/>
        </w:rPr>
        <w:t xml:space="preserve"> </w:t>
      </w:r>
      <w:r w:rsidR="000476CB" w:rsidRPr="007E6CE9">
        <w:rPr>
          <w:rFonts w:ascii="Times New Roman" w:hAnsi="Times New Roman"/>
          <w:lang w:val="en-GB"/>
        </w:rPr>
        <w:t xml:space="preserve">a flattening of urbanisation rates as the growth in the national population slowed, as well as </w:t>
      </w:r>
      <w:r w:rsidR="0020383F" w:rsidRPr="007E6CE9">
        <w:rPr>
          <w:rFonts w:ascii="Times New Roman" w:hAnsi="Times New Roman"/>
          <w:lang w:val="en-GB"/>
        </w:rPr>
        <w:t xml:space="preserve">a deepening spiral of community ageing and depopulation in rural </w:t>
      </w:r>
      <w:r w:rsidR="000476CB" w:rsidRPr="007E6CE9">
        <w:rPr>
          <w:rFonts w:ascii="Times New Roman" w:hAnsi="Times New Roman"/>
          <w:lang w:val="en-GB"/>
        </w:rPr>
        <w:t>regions</w:t>
      </w:r>
      <w:r w:rsidR="00AD77BE" w:rsidRPr="007E6CE9">
        <w:rPr>
          <w:rFonts w:ascii="Times New Roman" w:hAnsi="Times New Roman"/>
          <w:lang w:val="en-GB"/>
        </w:rPr>
        <w:t xml:space="preserve"> (</w:t>
      </w:r>
      <w:r w:rsidR="0020383F" w:rsidRPr="007E6CE9">
        <w:rPr>
          <w:rFonts w:ascii="Times New Roman" w:hAnsi="Times New Roman"/>
          <w:lang w:val="en-GB"/>
        </w:rPr>
        <w:t>Matanle and Sato 2010)</w:t>
      </w:r>
      <w:r w:rsidRPr="007E6CE9">
        <w:rPr>
          <w:rFonts w:ascii="Times New Roman" w:hAnsi="Times New Roman"/>
          <w:lang w:val="en-GB"/>
        </w:rPr>
        <w:t xml:space="preserve">. </w:t>
      </w:r>
      <w:r w:rsidR="000476CB" w:rsidRPr="007E6CE9">
        <w:rPr>
          <w:rFonts w:ascii="Times New Roman" w:hAnsi="Times New Roman"/>
          <w:lang w:val="en-GB"/>
        </w:rPr>
        <w:t>Consequently, while u</w:t>
      </w:r>
      <w:r w:rsidRPr="007E6CE9">
        <w:rPr>
          <w:rFonts w:ascii="Times New Roman" w:hAnsi="Times New Roman"/>
          <w:lang w:val="en-GB"/>
        </w:rPr>
        <w:t>rban areas experienced enormous pressures</w:t>
      </w:r>
      <w:r w:rsidR="00417F92" w:rsidRPr="007E6CE9">
        <w:rPr>
          <w:rFonts w:ascii="Times New Roman" w:hAnsi="Times New Roman"/>
          <w:lang w:val="en-GB"/>
        </w:rPr>
        <w:t xml:space="preserve"> in accommodating</w:t>
      </w:r>
      <w:r w:rsidRPr="007E6CE9">
        <w:rPr>
          <w:rFonts w:ascii="Times New Roman" w:hAnsi="Times New Roman"/>
          <w:lang w:val="en-GB"/>
        </w:rPr>
        <w:t xml:space="preserve"> demand for housing, infra</w:t>
      </w:r>
      <w:r w:rsidR="000E7C5F" w:rsidRPr="007E6CE9">
        <w:rPr>
          <w:rFonts w:ascii="Times New Roman" w:hAnsi="Times New Roman"/>
          <w:lang w:val="en-GB"/>
        </w:rPr>
        <w:t>structure, goods and services</w:t>
      </w:r>
      <w:r w:rsidR="000476CB" w:rsidRPr="007E6CE9">
        <w:rPr>
          <w:rFonts w:ascii="Times New Roman" w:hAnsi="Times New Roman"/>
          <w:lang w:val="en-GB"/>
        </w:rPr>
        <w:t xml:space="preserve"> in the early </w:t>
      </w:r>
      <w:r w:rsidR="00F055DD" w:rsidRPr="007E6CE9">
        <w:rPr>
          <w:rFonts w:ascii="Times New Roman" w:hAnsi="Times New Roman"/>
          <w:lang w:val="en-GB"/>
        </w:rPr>
        <w:t>post-war</w:t>
      </w:r>
      <w:r w:rsidR="000476CB" w:rsidRPr="007E6CE9">
        <w:rPr>
          <w:rFonts w:ascii="Times New Roman" w:hAnsi="Times New Roman"/>
          <w:lang w:val="en-GB"/>
        </w:rPr>
        <w:t xml:space="preserve"> decades, ageing has </w:t>
      </w:r>
      <w:r w:rsidR="00B5176B" w:rsidRPr="007E6CE9">
        <w:rPr>
          <w:rFonts w:ascii="Times New Roman" w:hAnsi="Times New Roman"/>
          <w:lang w:val="en-GB"/>
        </w:rPr>
        <w:t xml:space="preserve">now </w:t>
      </w:r>
      <w:r w:rsidR="000476CB" w:rsidRPr="007E6CE9">
        <w:rPr>
          <w:rFonts w:ascii="Times New Roman" w:hAnsi="Times New Roman"/>
          <w:lang w:val="en-GB"/>
        </w:rPr>
        <w:t xml:space="preserve">become a </w:t>
      </w:r>
      <w:r w:rsidR="00AC3380" w:rsidRPr="007E6CE9">
        <w:rPr>
          <w:rFonts w:ascii="Times New Roman" w:hAnsi="Times New Roman"/>
          <w:lang w:val="en-GB"/>
        </w:rPr>
        <w:t xml:space="preserve">more </w:t>
      </w:r>
      <w:r w:rsidR="000476CB" w:rsidRPr="007E6CE9">
        <w:rPr>
          <w:rFonts w:ascii="Times New Roman" w:hAnsi="Times New Roman"/>
          <w:lang w:val="en-GB"/>
        </w:rPr>
        <w:t>pressing concern</w:t>
      </w:r>
      <w:r w:rsidR="000E7C5F" w:rsidRPr="007E6CE9">
        <w:rPr>
          <w:rFonts w:ascii="Times New Roman" w:hAnsi="Times New Roman"/>
          <w:lang w:val="en-GB"/>
        </w:rPr>
        <w:t xml:space="preserve">, </w:t>
      </w:r>
      <w:r w:rsidR="0045351D" w:rsidRPr="007E6CE9">
        <w:rPr>
          <w:rFonts w:ascii="Times New Roman" w:hAnsi="Times New Roman"/>
          <w:lang w:val="en-GB"/>
        </w:rPr>
        <w:t>an</w:t>
      </w:r>
      <w:r w:rsidR="000476CB" w:rsidRPr="007E6CE9">
        <w:rPr>
          <w:rFonts w:ascii="Times New Roman" w:hAnsi="Times New Roman"/>
          <w:lang w:val="en-GB"/>
        </w:rPr>
        <w:t>d urban questions continue to be</w:t>
      </w:r>
      <w:r w:rsidR="002E6946" w:rsidRPr="007E6CE9">
        <w:rPr>
          <w:rFonts w:ascii="Times New Roman" w:hAnsi="Times New Roman"/>
          <w:lang w:val="en-GB"/>
        </w:rPr>
        <w:t xml:space="preserve"> the focus </w:t>
      </w:r>
      <w:r w:rsidR="0045351D" w:rsidRPr="007E6CE9">
        <w:rPr>
          <w:rFonts w:ascii="Times New Roman" w:hAnsi="Times New Roman"/>
          <w:lang w:val="en-GB"/>
        </w:rPr>
        <w:t xml:space="preserve">of human geographers interested in </w:t>
      </w:r>
      <w:r w:rsidR="002E6946" w:rsidRPr="007E6CE9">
        <w:rPr>
          <w:rFonts w:ascii="Times New Roman" w:hAnsi="Times New Roman"/>
          <w:lang w:val="en-GB"/>
        </w:rPr>
        <w:t>contemporary Japanese spatial patterns</w:t>
      </w:r>
      <w:r w:rsidR="0045351D" w:rsidRPr="007E6CE9">
        <w:rPr>
          <w:rFonts w:ascii="Times New Roman" w:hAnsi="Times New Roman"/>
          <w:lang w:val="en-GB"/>
        </w:rPr>
        <w:t>. L</w:t>
      </w:r>
      <w:r w:rsidRPr="007E6CE9">
        <w:rPr>
          <w:rFonts w:ascii="Times New Roman" w:hAnsi="Times New Roman"/>
          <w:lang w:val="en-GB"/>
        </w:rPr>
        <w:t xml:space="preserve">ess </w:t>
      </w:r>
      <w:r w:rsidR="00B5176B" w:rsidRPr="007E6CE9">
        <w:rPr>
          <w:rFonts w:ascii="Times New Roman" w:hAnsi="Times New Roman"/>
          <w:lang w:val="en-GB"/>
        </w:rPr>
        <w:t xml:space="preserve">remarked in the academic and mainstream discourses, perhaps because it is less </w:t>
      </w:r>
      <w:r w:rsidRPr="007E6CE9">
        <w:rPr>
          <w:rFonts w:ascii="Times New Roman" w:hAnsi="Times New Roman"/>
          <w:lang w:val="en-GB"/>
        </w:rPr>
        <w:t>noticeable</w:t>
      </w:r>
      <w:r w:rsidR="00B5176B" w:rsidRPr="007E6CE9">
        <w:rPr>
          <w:rFonts w:ascii="Times New Roman" w:hAnsi="Times New Roman"/>
          <w:lang w:val="en-GB"/>
        </w:rPr>
        <w:t>,</w:t>
      </w:r>
      <w:r w:rsidRPr="007E6CE9">
        <w:rPr>
          <w:rFonts w:ascii="Times New Roman" w:hAnsi="Times New Roman"/>
          <w:lang w:val="en-GB"/>
        </w:rPr>
        <w:t xml:space="preserve"> has been the stresses that population </w:t>
      </w:r>
      <w:r w:rsidR="000E7C5F" w:rsidRPr="007E6CE9">
        <w:rPr>
          <w:rFonts w:ascii="Times New Roman" w:hAnsi="Times New Roman"/>
          <w:lang w:val="en-GB"/>
        </w:rPr>
        <w:t xml:space="preserve">ageing and </w:t>
      </w:r>
      <w:r w:rsidRPr="007E6CE9">
        <w:rPr>
          <w:rFonts w:ascii="Times New Roman" w:hAnsi="Times New Roman"/>
          <w:lang w:val="en-GB"/>
        </w:rPr>
        <w:t>loss</w:t>
      </w:r>
      <w:r w:rsidR="000E7C5F" w:rsidRPr="007E6CE9">
        <w:rPr>
          <w:rFonts w:ascii="Times New Roman" w:hAnsi="Times New Roman"/>
          <w:lang w:val="en-GB"/>
        </w:rPr>
        <w:t xml:space="preserve"> have</w:t>
      </w:r>
      <w:r w:rsidR="0045351D" w:rsidRPr="007E6CE9">
        <w:rPr>
          <w:rFonts w:ascii="Times New Roman" w:hAnsi="Times New Roman"/>
          <w:lang w:val="en-GB"/>
        </w:rPr>
        <w:t xml:space="preserve"> placed on rural regions.</w:t>
      </w:r>
    </w:p>
    <w:p w14:paraId="2D661944" w14:textId="04CE7652" w:rsidR="00667E8E" w:rsidRPr="007E6CE9" w:rsidRDefault="002E6946" w:rsidP="00C3237C">
      <w:pPr>
        <w:snapToGrid w:val="0"/>
        <w:spacing w:after="180" w:line="360" w:lineRule="auto"/>
        <w:jc w:val="both"/>
        <w:rPr>
          <w:rFonts w:ascii="Times New Roman" w:hAnsi="Times New Roman"/>
          <w:color w:val="000000"/>
          <w:lang w:val="en-GB"/>
        </w:rPr>
      </w:pPr>
      <w:r w:rsidRPr="007E6CE9">
        <w:rPr>
          <w:rFonts w:ascii="Times New Roman" w:hAnsi="Times New Roman"/>
          <w:lang w:val="en-GB"/>
        </w:rPr>
        <w:t>S</w:t>
      </w:r>
      <w:r w:rsidR="000E7C5F" w:rsidRPr="007E6CE9">
        <w:rPr>
          <w:rFonts w:ascii="Times New Roman" w:hAnsi="Times New Roman"/>
          <w:lang w:val="en-GB"/>
        </w:rPr>
        <w:t xml:space="preserve">imilar </w:t>
      </w:r>
      <w:r w:rsidR="00AC3380" w:rsidRPr="007E6CE9">
        <w:rPr>
          <w:rFonts w:ascii="Times New Roman" w:hAnsi="Times New Roman"/>
          <w:lang w:val="en-GB"/>
        </w:rPr>
        <w:t xml:space="preserve">demographic </w:t>
      </w:r>
      <w:r w:rsidR="000E7C5F" w:rsidRPr="007E6CE9">
        <w:rPr>
          <w:rFonts w:ascii="Times New Roman" w:hAnsi="Times New Roman"/>
          <w:lang w:val="en-GB"/>
        </w:rPr>
        <w:t xml:space="preserve">patterns </w:t>
      </w:r>
      <w:r w:rsidRPr="007E6CE9">
        <w:rPr>
          <w:rFonts w:ascii="Times New Roman" w:hAnsi="Times New Roman"/>
          <w:lang w:val="en-GB"/>
        </w:rPr>
        <w:t>are evident</w:t>
      </w:r>
      <w:r w:rsidR="000E7C5F" w:rsidRPr="007E6CE9">
        <w:rPr>
          <w:rFonts w:ascii="Times New Roman" w:hAnsi="Times New Roman"/>
          <w:lang w:val="en-GB"/>
        </w:rPr>
        <w:t xml:space="preserve"> </w:t>
      </w:r>
      <w:r w:rsidRPr="007E6CE9">
        <w:rPr>
          <w:rFonts w:ascii="Times New Roman" w:hAnsi="Times New Roman"/>
          <w:lang w:val="en-GB"/>
        </w:rPr>
        <w:t>in</w:t>
      </w:r>
      <w:r w:rsidR="000E7C5F" w:rsidRPr="007E6CE9">
        <w:rPr>
          <w:rFonts w:ascii="Times New Roman" w:hAnsi="Times New Roman"/>
          <w:lang w:val="en-GB"/>
        </w:rPr>
        <w:t xml:space="preserve"> China, South Korea</w:t>
      </w:r>
      <w:r w:rsidRPr="007E6CE9">
        <w:rPr>
          <w:rFonts w:ascii="Times New Roman" w:hAnsi="Times New Roman"/>
          <w:lang w:val="en-GB"/>
        </w:rPr>
        <w:t xml:space="preserve">, as well as other Asia-Pacific countries such as </w:t>
      </w:r>
      <w:r w:rsidR="006A7D41" w:rsidRPr="007E6CE9">
        <w:rPr>
          <w:rFonts w:ascii="Times New Roman" w:hAnsi="Times New Roman"/>
          <w:lang w:val="en-GB"/>
        </w:rPr>
        <w:t>New Zealand (Jackson 2014)</w:t>
      </w:r>
      <w:r w:rsidRPr="007E6CE9">
        <w:rPr>
          <w:rFonts w:ascii="Times New Roman" w:hAnsi="Times New Roman"/>
          <w:lang w:val="en-GB"/>
        </w:rPr>
        <w:t>, producing some dramatic outcomes</w:t>
      </w:r>
      <w:r w:rsidR="0020383F" w:rsidRPr="007E6CE9">
        <w:rPr>
          <w:rFonts w:ascii="Times New Roman" w:hAnsi="Times New Roman"/>
          <w:lang w:val="en-GB"/>
        </w:rPr>
        <w:t xml:space="preserve">. First has been the appearance of </w:t>
      </w:r>
      <w:r w:rsidRPr="007E6CE9">
        <w:rPr>
          <w:rFonts w:ascii="Times New Roman" w:hAnsi="Times New Roman"/>
          <w:lang w:val="en-GB"/>
        </w:rPr>
        <w:t>extreme</w:t>
      </w:r>
      <w:r w:rsidR="0020383F" w:rsidRPr="007E6CE9">
        <w:rPr>
          <w:rFonts w:ascii="Times New Roman" w:hAnsi="Times New Roman"/>
          <w:lang w:val="en-GB"/>
        </w:rPr>
        <w:t xml:space="preserve"> </w:t>
      </w:r>
      <w:r w:rsidR="002E3332" w:rsidRPr="007E6CE9">
        <w:rPr>
          <w:rFonts w:ascii="Times New Roman" w:hAnsi="Times New Roman"/>
          <w:lang w:val="en-GB"/>
        </w:rPr>
        <w:t xml:space="preserve">differences in </w:t>
      </w:r>
      <w:r w:rsidRPr="007E6CE9">
        <w:rPr>
          <w:rFonts w:ascii="Times New Roman" w:hAnsi="Times New Roman"/>
          <w:lang w:val="en-GB"/>
        </w:rPr>
        <w:t xml:space="preserve">rural-urban </w:t>
      </w:r>
      <w:r w:rsidR="002E3332" w:rsidRPr="007E6CE9">
        <w:rPr>
          <w:rFonts w:ascii="Times New Roman" w:hAnsi="Times New Roman"/>
          <w:lang w:val="en-GB"/>
        </w:rPr>
        <w:t>population size and density</w:t>
      </w:r>
      <w:r w:rsidR="00CB241F" w:rsidRPr="007E6CE9">
        <w:rPr>
          <w:rFonts w:ascii="Times New Roman" w:hAnsi="Times New Roman"/>
          <w:lang w:val="en-GB"/>
        </w:rPr>
        <w:t>. H</w:t>
      </w:r>
      <w:r w:rsidR="002E3332" w:rsidRPr="007E6CE9">
        <w:rPr>
          <w:rFonts w:ascii="Times New Roman" w:hAnsi="Times New Roman"/>
          <w:lang w:val="en-GB"/>
        </w:rPr>
        <w:t>uge urban metropolises</w:t>
      </w:r>
      <w:r w:rsidR="00CB241F" w:rsidRPr="007E6CE9">
        <w:rPr>
          <w:rFonts w:ascii="Times New Roman" w:hAnsi="Times New Roman"/>
          <w:lang w:val="en-GB"/>
        </w:rPr>
        <w:t xml:space="preserve"> have </w:t>
      </w:r>
      <w:r w:rsidR="00B5176B" w:rsidRPr="007E6CE9">
        <w:rPr>
          <w:rFonts w:ascii="Times New Roman" w:hAnsi="Times New Roman"/>
          <w:lang w:val="en-GB"/>
        </w:rPr>
        <w:t>emerged</w:t>
      </w:r>
      <w:r w:rsidR="003518AB" w:rsidRPr="007E6CE9">
        <w:rPr>
          <w:rFonts w:ascii="Times New Roman" w:hAnsi="Times New Roman"/>
          <w:lang w:val="en-GB"/>
        </w:rPr>
        <w:t xml:space="preserve">, supplied with </w:t>
      </w:r>
      <w:r w:rsidR="00B5176B" w:rsidRPr="007E6CE9">
        <w:rPr>
          <w:rFonts w:ascii="Times New Roman" w:hAnsi="Times New Roman"/>
          <w:lang w:val="en-GB"/>
        </w:rPr>
        <w:t xml:space="preserve">sophisticated </w:t>
      </w:r>
      <w:r w:rsidR="003518AB" w:rsidRPr="007E6CE9">
        <w:rPr>
          <w:rFonts w:ascii="Times New Roman" w:hAnsi="Times New Roman"/>
          <w:lang w:val="en-GB"/>
        </w:rPr>
        <w:t xml:space="preserve">high cost </w:t>
      </w:r>
      <w:r w:rsidRPr="007E6CE9">
        <w:rPr>
          <w:rFonts w:ascii="Times New Roman" w:hAnsi="Times New Roman"/>
          <w:lang w:val="en-GB"/>
        </w:rPr>
        <w:t xml:space="preserve">infrastructure </w:t>
      </w:r>
      <w:r w:rsidR="003518AB" w:rsidRPr="007E6CE9">
        <w:rPr>
          <w:rFonts w:ascii="Times New Roman" w:hAnsi="Times New Roman"/>
          <w:lang w:val="en-GB"/>
        </w:rPr>
        <w:t>to enable complex economies</w:t>
      </w:r>
      <w:r w:rsidR="00B5176B" w:rsidRPr="007E6CE9">
        <w:rPr>
          <w:rFonts w:ascii="Times New Roman" w:hAnsi="Times New Roman"/>
          <w:lang w:val="en-GB"/>
        </w:rPr>
        <w:t xml:space="preserve"> and diverse societies to function. The</w:t>
      </w:r>
      <w:r w:rsidR="003518AB" w:rsidRPr="007E6CE9">
        <w:rPr>
          <w:rFonts w:ascii="Times New Roman" w:hAnsi="Times New Roman"/>
          <w:lang w:val="en-GB"/>
        </w:rPr>
        <w:t>s</w:t>
      </w:r>
      <w:r w:rsidR="00B5176B" w:rsidRPr="007E6CE9">
        <w:rPr>
          <w:rFonts w:ascii="Times New Roman" w:hAnsi="Times New Roman"/>
          <w:lang w:val="en-GB"/>
        </w:rPr>
        <w:t>e</w:t>
      </w:r>
      <w:r w:rsidR="003518AB" w:rsidRPr="007E6CE9">
        <w:rPr>
          <w:rFonts w:ascii="Times New Roman" w:hAnsi="Times New Roman"/>
          <w:lang w:val="en-GB"/>
        </w:rPr>
        <w:t xml:space="preserve"> cities </w:t>
      </w:r>
      <w:r w:rsidRPr="007E6CE9">
        <w:rPr>
          <w:rFonts w:ascii="Times New Roman" w:hAnsi="Times New Roman"/>
          <w:lang w:val="en-GB"/>
        </w:rPr>
        <w:t xml:space="preserve">consequently </w:t>
      </w:r>
      <w:r w:rsidR="00B5176B" w:rsidRPr="007E6CE9">
        <w:rPr>
          <w:rFonts w:ascii="Times New Roman" w:hAnsi="Times New Roman"/>
          <w:lang w:val="en-GB"/>
        </w:rPr>
        <w:t>generate</w:t>
      </w:r>
      <w:r w:rsidR="003518AB" w:rsidRPr="007E6CE9">
        <w:rPr>
          <w:rFonts w:ascii="Times New Roman" w:hAnsi="Times New Roman"/>
          <w:lang w:val="en-GB"/>
        </w:rPr>
        <w:t xml:space="preserve"> an </w:t>
      </w:r>
      <w:r w:rsidR="00CB241F" w:rsidRPr="007E6CE9">
        <w:rPr>
          <w:rFonts w:ascii="Times New Roman" w:hAnsi="Times New Roman"/>
          <w:lang w:val="en-GB"/>
        </w:rPr>
        <w:t xml:space="preserve">enormous gravitational </w:t>
      </w:r>
      <w:r w:rsidR="003518AB" w:rsidRPr="007E6CE9">
        <w:rPr>
          <w:rFonts w:ascii="Times New Roman" w:hAnsi="Times New Roman"/>
          <w:lang w:val="en-GB"/>
        </w:rPr>
        <w:t>pull, drawing</w:t>
      </w:r>
      <w:r w:rsidR="0020383F" w:rsidRPr="007E6CE9">
        <w:rPr>
          <w:rFonts w:ascii="Times New Roman" w:hAnsi="Times New Roman"/>
          <w:lang w:val="en-GB"/>
        </w:rPr>
        <w:t xml:space="preserve"> in people and resources from </w:t>
      </w:r>
      <w:r w:rsidR="003518AB" w:rsidRPr="007E6CE9">
        <w:rPr>
          <w:rFonts w:ascii="Times New Roman" w:hAnsi="Times New Roman"/>
          <w:lang w:val="en-GB"/>
        </w:rPr>
        <w:t xml:space="preserve">their </w:t>
      </w:r>
      <w:r w:rsidR="00B67A60" w:rsidRPr="007E6CE9">
        <w:rPr>
          <w:rFonts w:ascii="Times New Roman" w:hAnsi="Times New Roman"/>
          <w:lang w:val="en-GB"/>
        </w:rPr>
        <w:t xml:space="preserve">suburban, </w:t>
      </w:r>
      <w:proofErr w:type="spellStart"/>
      <w:r w:rsidR="00B67A60" w:rsidRPr="007E6CE9">
        <w:rPr>
          <w:rFonts w:ascii="Times New Roman" w:hAnsi="Times New Roman"/>
          <w:lang w:val="en-GB"/>
        </w:rPr>
        <w:t>periurban</w:t>
      </w:r>
      <w:proofErr w:type="spellEnd"/>
      <w:r w:rsidR="00B67A60" w:rsidRPr="007E6CE9">
        <w:rPr>
          <w:rFonts w:ascii="Times New Roman" w:hAnsi="Times New Roman"/>
          <w:lang w:val="en-GB"/>
        </w:rPr>
        <w:t>, and rural</w:t>
      </w:r>
      <w:r w:rsidR="003518AB" w:rsidRPr="007E6CE9">
        <w:rPr>
          <w:rFonts w:ascii="Times New Roman" w:hAnsi="Times New Roman"/>
          <w:lang w:val="en-GB"/>
        </w:rPr>
        <w:t xml:space="preserve"> surroundings, which</w:t>
      </w:r>
      <w:r w:rsidR="0020383F" w:rsidRPr="007E6CE9">
        <w:rPr>
          <w:rFonts w:ascii="Times New Roman" w:hAnsi="Times New Roman"/>
          <w:lang w:val="en-GB"/>
        </w:rPr>
        <w:t xml:space="preserve"> </w:t>
      </w:r>
      <w:r w:rsidR="003518AB" w:rsidRPr="007E6CE9">
        <w:rPr>
          <w:rFonts w:ascii="Times New Roman" w:hAnsi="Times New Roman"/>
          <w:lang w:val="en-GB"/>
        </w:rPr>
        <w:t>accumulates</w:t>
      </w:r>
      <w:r w:rsidR="0020383F" w:rsidRPr="007E6CE9">
        <w:rPr>
          <w:rFonts w:ascii="Times New Roman" w:hAnsi="Times New Roman"/>
          <w:lang w:val="en-GB"/>
        </w:rPr>
        <w:t xml:space="preserve"> into a widening </w:t>
      </w:r>
      <w:r w:rsidRPr="007E6CE9">
        <w:rPr>
          <w:rFonts w:ascii="Times New Roman" w:hAnsi="Times New Roman"/>
          <w:lang w:val="en-GB"/>
        </w:rPr>
        <w:t>gap</w:t>
      </w:r>
      <w:r w:rsidR="0020383F" w:rsidRPr="007E6CE9">
        <w:rPr>
          <w:rFonts w:ascii="Times New Roman" w:hAnsi="Times New Roman"/>
          <w:lang w:val="en-GB"/>
        </w:rPr>
        <w:t xml:space="preserve"> between dynamic</w:t>
      </w:r>
      <w:r w:rsidR="003518AB" w:rsidRPr="007E6CE9">
        <w:rPr>
          <w:rFonts w:ascii="Times New Roman" w:hAnsi="Times New Roman"/>
          <w:lang w:val="en-GB"/>
        </w:rPr>
        <w:t xml:space="preserve"> and prosperous</w:t>
      </w:r>
      <w:r w:rsidR="0020383F" w:rsidRPr="007E6CE9">
        <w:rPr>
          <w:rFonts w:ascii="Times New Roman" w:hAnsi="Times New Roman"/>
          <w:lang w:val="en-GB"/>
        </w:rPr>
        <w:t xml:space="preserve"> metropolitan centres and a declining and disconnected periphery.</w:t>
      </w:r>
      <w:r w:rsidR="002E3332" w:rsidRPr="007E6CE9">
        <w:rPr>
          <w:rFonts w:ascii="Times New Roman" w:hAnsi="Times New Roman"/>
          <w:lang w:val="en-GB"/>
        </w:rPr>
        <w:t xml:space="preserve"> In Japan the </w:t>
      </w:r>
      <w:r w:rsidR="00294B2A" w:rsidRPr="007E6CE9">
        <w:rPr>
          <w:rFonts w:ascii="Times New Roman" w:hAnsi="Times New Roman"/>
          <w:lang w:val="en-GB"/>
        </w:rPr>
        <w:t xml:space="preserve">Kanto </w:t>
      </w:r>
      <w:r w:rsidR="00E747D6" w:rsidRPr="007E6CE9">
        <w:rPr>
          <w:rFonts w:ascii="Times New Roman" w:hAnsi="Times New Roman"/>
          <w:lang w:val="en-GB"/>
        </w:rPr>
        <w:t>region</w:t>
      </w:r>
      <w:r w:rsidR="002E3332" w:rsidRPr="007E6CE9">
        <w:rPr>
          <w:rFonts w:ascii="Times New Roman" w:hAnsi="Times New Roman"/>
          <w:lang w:val="en-GB"/>
        </w:rPr>
        <w:t xml:space="preserve"> can ‘boast’ that it is the world’s largest urban area by population.</w:t>
      </w:r>
      <w:r w:rsidR="002E3332" w:rsidRPr="007E6CE9">
        <w:rPr>
          <w:rStyle w:val="FootnoteReference"/>
          <w:rFonts w:ascii="Times New Roman" w:hAnsi="Times New Roman"/>
          <w:lang w:val="en-GB"/>
        </w:rPr>
        <w:footnoteReference w:id="4"/>
      </w:r>
      <w:r w:rsidR="002E3332" w:rsidRPr="007E6CE9">
        <w:rPr>
          <w:rFonts w:ascii="Times New Roman" w:hAnsi="Times New Roman"/>
          <w:lang w:val="en-GB"/>
        </w:rPr>
        <w:t xml:space="preserve"> </w:t>
      </w:r>
      <w:r w:rsidR="002E3332" w:rsidRPr="007E6CE9">
        <w:rPr>
          <w:rFonts w:ascii="Times New Roman" w:hAnsi="Times New Roman"/>
          <w:lang w:val="en-GB"/>
        </w:rPr>
        <w:lastRenderedPageBreak/>
        <w:t xml:space="preserve">China possesses at least six </w:t>
      </w:r>
      <w:r w:rsidR="00294B2A" w:rsidRPr="007E6CE9">
        <w:rPr>
          <w:rFonts w:ascii="Times New Roman" w:hAnsi="Times New Roman"/>
          <w:lang w:val="en-GB"/>
        </w:rPr>
        <w:t>mega</w:t>
      </w:r>
      <w:r w:rsidR="002E3332" w:rsidRPr="007E6CE9">
        <w:rPr>
          <w:rFonts w:ascii="Times New Roman" w:hAnsi="Times New Roman"/>
          <w:lang w:val="en-GB"/>
        </w:rPr>
        <w:t>cities of</w:t>
      </w:r>
      <w:r w:rsidR="00294B2A" w:rsidRPr="007E6CE9">
        <w:rPr>
          <w:rFonts w:ascii="Times New Roman" w:hAnsi="Times New Roman"/>
          <w:lang w:val="en-GB"/>
        </w:rPr>
        <w:t xml:space="preserve"> more than ten million persons, and seven of the world’s </w:t>
      </w:r>
      <w:r w:rsidR="00907A2F" w:rsidRPr="007E6CE9">
        <w:rPr>
          <w:rFonts w:ascii="Times New Roman" w:hAnsi="Times New Roman"/>
          <w:lang w:val="en-GB"/>
        </w:rPr>
        <w:t xml:space="preserve">ten </w:t>
      </w:r>
      <w:r w:rsidR="00294B2A" w:rsidRPr="007E6CE9">
        <w:rPr>
          <w:rFonts w:ascii="Times New Roman" w:hAnsi="Times New Roman"/>
          <w:lang w:val="en-GB"/>
        </w:rPr>
        <w:t>largest urban areas are located along the western arc of the Pacific Ocean –</w:t>
      </w:r>
      <w:r w:rsidR="00870533" w:rsidRPr="007E6CE9">
        <w:rPr>
          <w:rFonts w:ascii="Times New Roman" w:hAnsi="Times New Roman"/>
          <w:lang w:val="en-GB"/>
        </w:rPr>
        <w:t xml:space="preserve"> in order of mag</w:t>
      </w:r>
      <w:r w:rsidR="00294B2A" w:rsidRPr="007E6CE9">
        <w:rPr>
          <w:rFonts w:ascii="Times New Roman" w:hAnsi="Times New Roman"/>
          <w:lang w:val="en-GB"/>
        </w:rPr>
        <w:t>nitude: Tokyo, Jakarta, Manila, Seoul, Shanghai, Beijing, and Guangzhou</w:t>
      </w:r>
      <w:r w:rsidR="00870533" w:rsidRPr="007E6CE9">
        <w:rPr>
          <w:rFonts w:ascii="Times New Roman" w:hAnsi="Times New Roman"/>
          <w:lang w:val="en-GB"/>
        </w:rPr>
        <w:t xml:space="preserve"> (</w:t>
      </w:r>
      <w:proofErr w:type="spellStart"/>
      <w:r w:rsidR="00870533" w:rsidRPr="007E6CE9">
        <w:rPr>
          <w:rFonts w:ascii="Times New Roman" w:hAnsi="Times New Roman"/>
          <w:lang w:val="en-GB"/>
        </w:rPr>
        <w:t>Demographia</w:t>
      </w:r>
      <w:proofErr w:type="spellEnd"/>
      <w:r w:rsidR="00870533" w:rsidRPr="007E6CE9">
        <w:rPr>
          <w:rFonts w:ascii="Times New Roman" w:hAnsi="Times New Roman"/>
          <w:lang w:val="en-GB"/>
        </w:rPr>
        <w:t>, 2015: 20)</w:t>
      </w:r>
      <w:r w:rsidR="00714EDF" w:rsidRPr="007E6CE9">
        <w:rPr>
          <w:rFonts w:ascii="Times New Roman" w:hAnsi="Times New Roman"/>
          <w:lang w:val="en-GB"/>
        </w:rPr>
        <w:t xml:space="preserve">. </w:t>
      </w:r>
      <w:r w:rsidR="00B67A60" w:rsidRPr="007E6CE9">
        <w:rPr>
          <w:rFonts w:ascii="Times New Roman" w:hAnsi="Times New Roman"/>
          <w:lang w:val="en-GB"/>
        </w:rPr>
        <w:t>And at 1.4 million people Auckland has 31% of New Zealand’s population within its environ</w:t>
      </w:r>
      <w:r w:rsidR="00294B2A" w:rsidRPr="007E6CE9">
        <w:rPr>
          <w:rFonts w:ascii="Times New Roman" w:hAnsi="Times New Roman"/>
          <w:lang w:val="en-GB"/>
        </w:rPr>
        <w:t xml:space="preserve">s. </w:t>
      </w:r>
    </w:p>
    <w:p w14:paraId="53122286" w14:textId="6EFD40CB" w:rsidR="001533E3" w:rsidRPr="007E6CE9" w:rsidRDefault="007A68FE" w:rsidP="0031006D">
      <w:pPr>
        <w:snapToGrid w:val="0"/>
        <w:spacing w:after="180" w:line="360" w:lineRule="auto"/>
        <w:jc w:val="both"/>
        <w:rPr>
          <w:rFonts w:ascii="Times New Roman" w:hAnsi="Times New Roman"/>
          <w:lang w:val="en-GB"/>
        </w:rPr>
      </w:pPr>
      <w:r w:rsidRPr="007E6CE9">
        <w:rPr>
          <w:rFonts w:ascii="Times New Roman" w:hAnsi="Times New Roman"/>
          <w:lang w:val="en-GB"/>
        </w:rPr>
        <w:t>Second,</w:t>
      </w:r>
      <w:r w:rsidR="00723C62" w:rsidRPr="007E6CE9">
        <w:rPr>
          <w:rFonts w:ascii="Times New Roman" w:hAnsi="Times New Roman"/>
          <w:lang w:val="en-GB"/>
        </w:rPr>
        <w:t xml:space="preserve"> until the 1990s,</w:t>
      </w:r>
      <w:r w:rsidR="00977555" w:rsidRPr="007E6CE9">
        <w:rPr>
          <w:rFonts w:ascii="Times New Roman" w:hAnsi="Times New Roman"/>
          <w:lang w:val="en-GB"/>
        </w:rPr>
        <w:t xml:space="preserve"> urbanization </w:t>
      </w:r>
      <w:r w:rsidR="00B67A60" w:rsidRPr="007E6CE9">
        <w:rPr>
          <w:rFonts w:ascii="Times New Roman" w:hAnsi="Times New Roman"/>
          <w:lang w:val="en-GB"/>
        </w:rPr>
        <w:t xml:space="preserve">in Japan </w:t>
      </w:r>
      <w:r w:rsidR="00977555" w:rsidRPr="007E6CE9">
        <w:rPr>
          <w:rFonts w:ascii="Times New Roman" w:hAnsi="Times New Roman"/>
          <w:lang w:val="en-GB"/>
        </w:rPr>
        <w:t>was taking place against the backdrop of a</w:t>
      </w:r>
      <w:r w:rsidR="009B79ED" w:rsidRPr="007E6CE9">
        <w:rPr>
          <w:rFonts w:ascii="Times New Roman" w:hAnsi="Times New Roman"/>
          <w:lang w:val="en-GB"/>
        </w:rPr>
        <w:t>n</w:t>
      </w:r>
      <w:r w:rsidR="00977555" w:rsidRPr="007E6CE9">
        <w:rPr>
          <w:rFonts w:ascii="Times New Roman" w:hAnsi="Times New Roman"/>
          <w:lang w:val="en-GB"/>
        </w:rPr>
        <w:t xml:space="preserve"> expanding national population</w:t>
      </w:r>
      <w:r w:rsidR="001F59E7" w:rsidRPr="007E6CE9">
        <w:rPr>
          <w:rFonts w:ascii="Times New Roman" w:hAnsi="Times New Roman"/>
          <w:lang w:val="en-GB"/>
        </w:rPr>
        <w:t xml:space="preserve"> and economy. M</w:t>
      </w:r>
      <w:r w:rsidR="00977555" w:rsidRPr="007E6CE9">
        <w:rPr>
          <w:rFonts w:ascii="Times New Roman" w:hAnsi="Times New Roman"/>
          <w:lang w:val="en-GB"/>
        </w:rPr>
        <w:t xml:space="preserve">etropolitan centres and prefectural capitals in particular </w:t>
      </w:r>
      <w:r w:rsidR="001F59E7" w:rsidRPr="007E6CE9">
        <w:rPr>
          <w:rFonts w:ascii="Times New Roman" w:hAnsi="Times New Roman"/>
          <w:lang w:val="en-GB"/>
        </w:rPr>
        <w:t>grew</w:t>
      </w:r>
      <w:r w:rsidR="00977555" w:rsidRPr="007E6CE9">
        <w:rPr>
          <w:rFonts w:ascii="Times New Roman" w:hAnsi="Times New Roman"/>
          <w:lang w:val="en-GB"/>
        </w:rPr>
        <w:t xml:space="preserve"> rapidly, to some extent at the expense of rural shrinkage, </w:t>
      </w:r>
      <w:r w:rsidR="00723C62" w:rsidRPr="007E6CE9">
        <w:rPr>
          <w:rFonts w:ascii="Times New Roman" w:hAnsi="Times New Roman"/>
          <w:lang w:val="en-GB"/>
        </w:rPr>
        <w:t xml:space="preserve">but </w:t>
      </w:r>
      <w:r w:rsidR="00667E8E" w:rsidRPr="007E6CE9">
        <w:rPr>
          <w:rFonts w:ascii="Times New Roman" w:hAnsi="Times New Roman"/>
          <w:lang w:val="en-GB"/>
        </w:rPr>
        <w:t>mainly</w:t>
      </w:r>
      <w:r w:rsidR="00723C62" w:rsidRPr="007E6CE9">
        <w:rPr>
          <w:rFonts w:ascii="Times New Roman" w:hAnsi="Times New Roman"/>
          <w:lang w:val="en-GB"/>
        </w:rPr>
        <w:t xml:space="preserve"> because the whole country was growing</w:t>
      </w:r>
      <w:r w:rsidR="009B79ED" w:rsidRPr="007E6CE9">
        <w:rPr>
          <w:rFonts w:ascii="Times New Roman" w:hAnsi="Times New Roman"/>
          <w:lang w:val="en-GB"/>
        </w:rPr>
        <w:t xml:space="preserve">. However, in the 1990s and 2000s population growth ground to a halt. With </w:t>
      </w:r>
      <w:r w:rsidR="00CB241F" w:rsidRPr="007E6CE9">
        <w:rPr>
          <w:rFonts w:ascii="Times New Roman" w:hAnsi="Times New Roman"/>
          <w:lang w:val="en-GB"/>
        </w:rPr>
        <w:t xml:space="preserve">the onset of </w:t>
      </w:r>
      <w:r w:rsidR="009B79ED" w:rsidRPr="007E6CE9">
        <w:rPr>
          <w:rFonts w:ascii="Times New Roman" w:hAnsi="Times New Roman"/>
          <w:lang w:val="en-GB"/>
        </w:rPr>
        <w:t xml:space="preserve">national-scale </w:t>
      </w:r>
      <w:r w:rsidR="00977555" w:rsidRPr="007E6CE9">
        <w:rPr>
          <w:rFonts w:ascii="Times New Roman" w:hAnsi="Times New Roman"/>
          <w:lang w:val="en-GB"/>
        </w:rPr>
        <w:t xml:space="preserve">depopulation </w:t>
      </w:r>
      <w:r w:rsidR="00CB241F" w:rsidRPr="007E6CE9">
        <w:rPr>
          <w:rFonts w:ascii="Times New Roman" w:hAnsi="Times New Roman"/>
          <w:lang w:val="en-GB"/>
        </w:rPr>
        <w:t xml:space="preserve">in 2008 </w:t>
      </w:r>
      <w:r w:rsidR="00977555" w:rsidRPr="007E6CE9">
        <w:rPr>
          <w:rFonts w:ascii="Times New Roman" w:hAnsi="Times New Roman"/>
          <w:lang w:val="en-GB"/>
        </w:rPr>
        <w:t>nearly all settlements are now shrinking</w:t>
      </w:r>
      <w:r w:rsidR="00B67A60" w:rsidRPr="007E6CE9">
        <w:rPr>
          <w:rFonts w:ascii="Times New Roman" w:hAnsi="Times New Roman"/>
          <w:lang w:val="en-GB"/>
        </w:rPr>
        <w:t xml:space="preserve">, including most provincial </w:t>
      </w:r>
      <w:r w:rsidR="009B79ED" w:rsidRPr="007E6CE9">
        <w:rPr>
          <w:rFonts w:ascii="Times New Roman" w:hAnsi="Times New Roman"/>
          <w:lang w:val="en-GB"/>
        </w:rPr>
        <w:t xml:space="preserve">core </w:t>
      </w:r>
      <w:r w:rsidR="00B67A60" w:rsidRPr="007E6CE9">
        <w:rPr>
          <w:rFonts w:ascii="Times New Roman" w:hAnsi="Times New Roman"/>
          <w:lang w:val="en-GB"/>
        </w:rPr>
        <w:t>cities</w:t>
      </w:r>
      <w:r w:rsidR="00723C62" w:rsidRPr="007E6CE9">
        <w:rPr>
          <w:rFonts w:ascii="Times New Roman" w:hAnsi="Times New Roman"/>
          <w:lang w:val="en-GB"/>
        </w:rPr>
        <w:t>. This has produced a gradual awakening in Japan since the 1990s that d</w:t>
      </w:r>
      <w:r w:rsidR="00977555" w:rsidRPr="007E6CE9">
        <w:rPr>
          <w:rFonts w:ascii="Times New Roman" w:hAnsi="Times New Roman"/>
          <w:lang w:val="en-GB"/>
        </w:rPr>
        <w:t xml:space="preserve">epopulation can no longer be </w:t>
      </w:r>
      <w:r w:rsidR="00723C62" w:rsidRPr="007E6CE9">
        <w:rPr>
          <w:rFonts w:ascii="Times New Roman" w:hAnsi="Times New Roman"/>
          <w:lang w:val="en-GB"/>
        </w:rPr>
        <w:t>dismissed as simply</w:t>
      </w:r>
      <w:r w:rsidR="00977555" w:rsidRPr="007E6CE9">
        <w:rPr>
          <w:rFonts w:ascii="Times New Roman" w:hAnsi="Times New Roman"/>
          <w:lang w:val="en-GB"/>
        </w:rPr>
        <w:t xml:space="preserve"> an unfortunate rural expression of successful national econ</w:t>
      </w:r>
      <w:r w:rsidR="00983FA6" w:rsidRPr="007E6CE9">
        <w:rPr>
          <w:rFonts w:ascii="Times New Roman" w:hAnsi="Times New Roman"/>
          <w:lang w:val="en-GB"/>
        </w:rPr>
        <w:t>omic development, as it all too often used to be</w:t>
      </w:r>
      <w:r w:rsidR="00977555" w:rsidRPr="007E6CE9">
        <w:rPr>
          <w:rFonts w:ascii="Times New Roman" w:hAnsi="Times New Roman"/>
          <w:lang w:val="en-GB"/>
        </w:rPr>
        <w:t xml:space="preserve">, but as a </w:t>
      </w:r>
      <w:r w:rsidR="00983FA6" w:rsidRPr="007E6CE9">
        <w:rPr>
          <w:rFonts w:ascii="Times New Roman" w:hAnsi="Times New Roman"/>
          <w:lang w:val="en-GB"/>
        </w:rPr>
        <w:t>significant problem confronting</w:t>
      </w:r>
      <w:r w:rsidR="00977555" w:rsidRPr="007E6CE9">
        <w:rPr>
          <w:rFonts w:ascii="Times New Roman" w:hAnsi="Times New Roman"/>
          <w:lang w:val="en-GB"/>
        </w:rPr>
        <w:t xml:space="preserve"> </w:t>
      </w:r>
      <w:r w:rsidR="00536F7F" w:rsidRPr="007E6CE9">
        <w:rPr>
          <w:rFonts w:ascii="Times New Roman" w:hAnsi="Times New Roman"/>
          <w:lang w:val="en-GB"/>
        </w:rPr>
        <w:t xml:space="preserve">nearly all </w:t>
      </w:r>
      <w:r w:rsidR="009B79ED" w:rsidRPr="007E6CE9">
        <w:rPr>
          <w:rFonts w:ascii="Times New Roman" w:hAnsi="Times New Roman"/>
          <w:lang w:val="en-GB"/>
        </w:rPr>
        <w:t>except</w:t>
      </w:r>
      <w:r w:rsidR="00536F7F" w:rsidRPr="007E6CE9">
        <w:rPr>
          <w:rFonts w:ascii="Times New Roman" w:hAnsi="Times New Roman"/>
          <w:lang w:val="en-GB"/>
        </w:rPr>
        <w:t xml:space="preserve"> the very larg</w:t>
      </w:r>
      <w:r w:rsidR="009B79ED" w:rsidRPr="007E6CE9">
        <w:rPr>
          <w:rFonts w:ascii="Times New Roman" w:hAnsi="Times New Roman"/>
          <w:lang w:val="en-GB"/>
        </w:rPr>
        <w:t>est settlements</w:t>
      </w:r>
      <w:r w:rsidR="009D4B0E" w:rsidRPr="007E6CE9">
        <w:rPr>
          <w:rFonts w:ascii="Times New Roman" w:hAnsi="Times New Roman"/>
          <w:lang w:val="en-GB"/>
        </w:rPr>
        <w:t xml:space="preserve"> (</w:t>
      </w:r>
      <w:r w:rsidR="009D4B0E" w:rsidRPr="007E6CE9">
        <w:rPr>
          <w:rFonts w:ascii="Times New Roman" w:hAnsi="Times New Roman"/>
          <w:i/>
          <w:lang w:val="en-GB"/>
        </w:rPr>
        <w:t>AS</w:t>
      </w:r>
      <w:r w:rsidR="001C7FFC" w:rsidRPr="007E6CE9">
        <w:rPr>
          <w:rFonts w:ascii="Times New Roman" w:hAnsi="Times New Roman"/>
          <w:lang w:val="en-GB"/>
        </w:rPr>
        <w:t xml:space="preserve"> </w:t>
      </w:r>
      <w:r w:rsidR="009D4B0E" w:rsidRPr="007E6CE9">
        <w:rPr>
          <w:rFonts w:ascii="Times New Roman" w:hAnsi="Times New Roman"/>
          <w:sz w:val="21"/>
          <w:szCs w:val="21"/>
          <w:lang w:val="en-GB"/>
        </w:rPr>
        <w:t>06.01.2014</w:t>
      </w:r>
      <w:r w:rsidR="001C7FFC" w:rsidRPr="007E6CE9">
        <w:rPr>
          <w:rFonts w:ascii="Times New Roman" w:hAnsi="Times New Roman"/>
          <w:lang w:val="en-GB"/>
        </w:rPr>
        <w:t>; Matanle and Rausch</w:t>
      </w:r>
      <w:r w:rsidR="00977555" w:rsidRPr="007E6CE9">
        <w:rPr>
          <w:rFonts w:ascii="Times New Roman" w:hAnsi="Times New Roman"/>
          <w:lang w:val="en-GB"/>
        </w:rPr>
        <w:t xml:space="preserve"> et al</w:t>
      </w:r>
      <w:r w:rsidR="00B210E8" w:rsidRPr="007E6CE9">
        <w:rPr>
          <w:rFonts w:ascii="Times New Roman" w:hAnsi="Times New Roman"/>
          <w:lang w:val="en-GB"/>
        </w:rPr>
        <w:t>.</w:t>
      </w:r>
      <w:r w:rsidR="00977555" w:rsidRPr="007E6CE9">
        <w:rPr>
          <w:rFonts w:ascii="Times New Roman" w:hAnsi="Times New Roman"/>
          <w:lang w:val="en-GB"/>
        </w:rPr>
        <w:t xml:space="preserve"> 2011).</w:t>
      </w:r>
      <w:r w:rsidR="00870533" w:rsidRPr="007E6CE9">
        <w:rPr>
          <w:rFonts w:ascii="Times New Roman" w:hAnsi="Times New Roman"/>
          <w:lang w:val="en-GB"/>
        </w:rPr>
        <w:t xml:space="preserve"> Other Asia-Pacific countries are </w:t>
      </w:r>
      <w:r w:rsidR="001845C8" w:rsidRPr="007E6CE9">
        <w:rPr>
          <w:rFonts w:ascii="Times New Roman" w:hAnsi="Times New Roman"/>
          <w:lang w:val="en-GB"/>
        </w:rPr>
        <w:t>themselves also</w:t>
      </w:r>
      <w:r w:rsidR="00870533" w:rsidRPr="007E6CE9">
        <w:rPr>
          <w:rFonts w:ascii="Times New Roman" w:hAnsi="Times New Roman"/>
          <w:lang w:val="en-GB"/>
        </w:rPr>
        <w:t xml:space="preserve"> approaching the time when they </w:t>
      </w:r>
      <w:r w:rsidR="001845C8" w:rsidRPr="007E6CE9">
        <w:rPr>
          <w:rFonts w:ascii="Times New Roman" w:hAnsi="Times New Roman"/>
          <w:lang w:val="en-GB"/>
        </w:rPr>
        <w:t>have to</w:t>
      </w:r>
      <w:r w:rsidR="00870533" w:rsidRPr="007E6CE9">
        <w:rPr>
          <w:rFonts w:ascii="Times New Roman" w:hAnsi="Times New Roman"/>
          <w:lang w:val="en-GB"/>
        </w:rPr>
        <w:t xml:space="preserve"> face </w:t>
      </w:r>
      <w:r w:rsidR="00E747D6" w:rsidRPr="007E6CE9">
        <w:rPr>
          <w:rFonts w:ascii="Times New Roman" w:hAnsi="Times New Roman"/>
          <w:lang w:val="en-GB"/>
        </w:rPr>
        <w:t xml:space="preserve">the consequences of </w:t>
      </w:r>
      <w:r w:rsidR="00870533" w:rsidRPr="007E6CE9">
        <w:rPr>
          <w:rFonts w:ascii="Times New Roman" w:hAnsi="Times New Roman"/>
          <w:lang w:val="en-GB"/>
        </w:rPr>
        <w:t>national-scale depopulation.</w:t>
      </w:r>
    </w:p>
    <w:p w14:paraId="2727243B" w14:textId="77777777" w:rsidR="00A92CA1" w:rsidRPr="007E6CE9" w:rsidRDefault="00A92CA1" w:rsidP="00977555">
      <w:pPr>
        <w:snapToGrid w:val="0"/>
        <w:spacing w:after="180" w:line="360" w:lineRule="auto"/>
        <w:rPr>
          <w:rFonts w:ascii="Times New Roman" w:hAnsi="Times New Roman"/>
          <w:b/>
          <w:lang w:val="en-GB"/>
        </w:rPr>
      </w:pPr>
    </w:p>
    <w:p w14:paraId="79C35F38" w14:textId="5CFF04ED" w:rsidR="00977555" w:rsidRPr="007E6CE9" w:rsidRDefault="00977555" w:rsidP="00977555">
      <w:pPr>
        <w:snapToGrid w:val="0"/>
        <w:spacing w:after="180" w:line="360" w:lineRule="auto"/>
        <w:rPr>
          <w:rFonts w:ascii="Times New Roman" w:hAnsi="Times New Roman"/>
          <w:b/>
          <w:lang w:val="en-GB"/>
        </w:rPr>
      </w:pPr>
      <w:r w:rsidRPr="007E6CE9">
        <w:rPr>
          <w:rFonts w:ascii="Times New Roman" w:hAnsi="Times New Roman"/>
          <w:b/>
          <w:lang w:val="en-GB"/>
        </w:rPr>
        <w:t>Ageing and Depopulation in Rural Japan: Employment and Overcapacity</w:t>
      </w:r>
    </w:p>
    <w:p w14:paraId="5728E0CD" w14:textId="10EE7E74"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In circumstances of national</w:t>
      </w:r>
      <w:r w:rsidR="00983FA6" w:rsidRPr="007E6CE9">
        <w:rPr>
          <w:rFonts w:ascii="Times New Roman" w:hAnsi="Times New Roman"/>
          <w:lang w:val="en-GB"/>
        </w:rPr>
        <w:t>-scale</w:t>
      </w:r>
      <w:r w:rsidRPr="007E6CE9">
        <w:rPr>
          <w:rFonts w:ascii="Times New Roman" w:hAnsi="Times New Roman"/>
          <w:lang w:val="en-GB"/>
        </w:rPr>
        <w:t xml:space="preserve"> depopulation it is axiomatic that population growth in one settlement </w:t>
      </w:r>
      <w:r w:rsidR="001C7FFC" w:rsidRPr="007E6CE9">
        <w:rPr>
          <w:rFonts w:ascii="Times New Roman" w:hAnsi="Times New Roman"/>
          <w:lang w:val="en-GB"/>
        </w:rPr>
        <w:t>is balanced by proportionately greater</w:t>
      </w:r>
      <w:r w:rsidRPr="007E6CE9">
        <w:rPr>
          <w:rFonts w:ascii="Times New Roman" w:hAnsi="Times New Roman"/>
          <w:lang w:val="en-GB"/>
        </w:rPr>
        <w:t xml:space="preserve"> shrinkage in another. Hence, as Tokyo continues to grow, drawing in people and resources from elsewhere, nearly every other settlement in Japan is now shrinking. </w:t>
      </w:r>
      <w:r w:rsidR="001C7FFC" w:rsidRPr="007E6CE9">
        <w:rPr>
          <w:rFonts w:ascii="Times New Roman" w:hAnsi="Times New Roman"/>
          <w:lang w:val="en-GB"/>
        </w:rPr>
        <w:t>In these circumstances, the</w:t>
      </w:r>
      <w:r w:rsidR="00343083" w:rsidRPr="007E6CE9">
        <w:rPr>
          <w:rFonts w:ascii="Times New Roman" w:hAnsi="Times New Roman"/>
          <w:lang w:val="en-GB"/>
        </w:rPr>
        <w:t xml:space="preserve"> </w:t>
      </w:r>
      <w:r w:rsidR="003518AB" w:rsidRPr="007E6CE9">
        <w:rPr>
          <w:rFonts w:ascii="Times New Roman" w:hAnsi="Times New Roman"/>
          <w:lang w:val="en-GB"/>
        </w:rPr>
        <w:t xml:space="preserve">capital region’s </w:t>
      </w:r>
      <w:r w:rsidR="00343083" w:rsidRPr="007E6CE9">
        <w:rPr>
          <w:rFonts w:ascii="Times New Roman" w:hAnsi="Times New Roman"/>
          <w:lang w:val="en-GB"/>
        </w:rPr>
        <w:t>strong</w:t>
      </w:r>
      <w:r w:rsidR="001C7FFC" w:rsidRPr="007E6CE9">
        <w:rPr>
          <w:rFonts w:ascii="Times New Roman" w:hAnsi="Times New Roman"/>
          <w:lang w:val="en-GB"/>
        </w:rPr>
        <w:t xml:space="preserve"> unipolar con</w:t>
      </w:r>
      <w:r w:rsidR="003518AB" w:rsidRPr="007E6CE9">
        <w:rPr>
          <w:rFonts w:ascii="Times New Roman" w:hAnsi="Times New Roman"/>
          <w:lang w:val="en-GB"/>
        </w:rPr>
        <w:t>centration</w:t>
      </w:r>
      <w:r w:rsidR="001C7FFC" w:rsidRPr="007E6CE9">
        <w:rPr>
          <w:rFonts w:ascii="Times New Roman" w:hAnsi="Times New Roman"/>
          <w:lang w:val="en-GB"/>
        </w:rPr>
        <w:t xml:space="preserve"> has even produced demographic destabilising effects in the </w:t>
      </w:r>
      <w:proofErr w:type="spellStart"/>
      <w:r w:rsidR="001C7FFC" w:rsidRPr="007E6CE9">
        <w:rPr>
          <w:rFonts w:ascii="Times New Roman" w:hAnsi="Times New Roman"/>
          <w:lang w:val="en-GB"/>
        </w:rPr>
        <w:t>Keihanshin</w:t>
      </w:r>
      <w:proofErr w:type="spellEnd"/>
      <w:r w:rsidR="001C7FFC" w:rsidRPr="007E6CE9">
        <w:rPr>
          <w:rFonts w:ascii="Times New Roman" w:hAnsi="Times New Roman"/>
          <w:lang w:val="en-GB"/>
        </w:rPr>
        <w:t xml:space="preserve"> urban region of Kyoto-Osaka-Kobe (</w:t>
      </w:r>
      <w:proofErr w:type="spellStart"/>
      <w:r w:rsidR="001C7FFC" w:rsidRPr="007E6CE9">
        <w:rPr>
          <w:rFonts w:ascii="Times New Roman" w:hAnsi="Times New Roman"/>
          <w:lang w:val="en-GB"/>
        </w:rPr>
        <w:t>Buhnik</w:t>
      </w:r>
      <w:proofErr w:type="spellEnd"/>
      <w:r w:rsidR="00D8781D" w:rsidRPr="007E6CE9">
        <w:rPr>
          <w:rFonts w:ascii="Times New Roman" w:hAnsi="Times New Roman"/>
          <w:lang w:val="en-GB"/>
        </w:rPr>
        <w:t xml:space="preserve"> 2014).</w:t>
      </w:r>
      <w:r w:rsidR="001C7FFC" w:rsidRPr="007E6CE9">
        <w:rPr>
          <w:rFonts w:ascii="Times New Roman" w:hAnsi="Times New Roman"/>
          <w:lang w:val="en-GB"/>
        </w:rPr>
        <w:t xml:space="preserve"> </w:t>
      </w:r>
      <w:r w:rsidR="00314D6B" w:rsidRPr="007E6CE9">
        <w:rPr>
          <w:rFonts w:ascii="Times New Roman" w:hAnsi="Times New Roman"/>
          <w:lang w:val="en-GB"/>
        </w:rPr>
        <w:t>And i</w:t>
      </w:r>
      <w:r w:rsidR="00343083" w:rsidRPr="007E6CE9">
        <w:rPr>
          <w:rFonts w:ascii="Times New Roman" w:hAnsi="Times New Roman"/>
          <w:lang w:val="en-GB"/>
        </w:rPr>
        <w:t>n peripheral rural areas some</w:t>
      </w:r>
      <w:r w:rsidRPr="007E6CE9">
        <w:rPr>
          <w:rFonts w:ascii="Times New Roman" w:hAnsi="Times New Roman"/>
          <w:lang w:val="en-GB"/>
        </w:rPr>
        <w:t xml:space="preserve"> communities are collapsing and </w:t>
      </w:r>
      <w:r w:rsidR="00343083" w:rsidRPr="007E6CE9">
        <w:rPr>
          <w:rFonts w:ascii="Times New Roman" w:hAnsi="Times New Roman"/>
          <w:lang w:val="en-GB"/>
        </w:rPr>
        <w:t>others</w:t>
      </w:r>
      <w:r w:rsidRPr="007E6CE9">
        <w:rPr>
          <w:rFonts w:ascii="Times New Roman" w:hAnsi="Times New Roman"/>
          <w:lang w:val="en-GB"/>
        </w:rPr>
        <w:t xml:space="preserve"> have been abandoned by their residents, leaving ghost towns and villages behind (</w:t>
      </w:r>
      <w:r w:rsidR="00C813FB" w:rsidRPr="007E6CE9">
        <w:rPr>
          <w:rFonts w:ascii="Times New Roman" w:hAnsi="Times New Roman"/>
          <w:lang w:val="en-GB"/>
        </w:rPr>
        <w:t>see</w:t>
      </w:r>
      <w:r w:rsidR="003518AB" w:rsidRPr="007E6CE9">
        <w:rPr>
          <w:rFonts w:ascii="Times New Roman" w:hAnsi="Times New Roman"/>
          <w:lang w:val="en-GB"/>
        </w:rPr>
        <w:t>,</w:t>
      </w:r>
      <w:r w:rsidRPr="007E6CE9">
        <w:rPr>
          <w:rFonts w:ascii="Times New Roman" w:hAnsi="Times New Roman"/>
          <w:lang w:val="en-GB"/>
        </w:rPr>
        <w:t xml:space="preserve"> Grist, 2014). This is what Japanese social scientists mean when they describe ‘</w:t>
      </w:r>
      <w:proofErr w:type="spellStart"/>
      <w:r w:rsidRPr="007E6CE9">
        <w:rPr>
          <w:rFonts w:ascii="Times New Roman" w:hAnsi="Times New Roman"/>
          <w:i/>
          <w:lang w:val="en-GB"/>
        </w:rPr>
        <w:t>genkai</w:t>
      </w:r>
      <w:proofErr w:type="spellEnd"/>
      <w:r w:rsidRPr="007E6CE9">
        <w:rPr>
          <w:rFonts w:ascii="Times New Roman" w:hAnsi="Times New Roman"/>
          <w:i/>
          <w:lang w:val="en-GB"/>
        </w:rPr>
        <w:t xml:space="preserve"> </w:t>
      </w:r>
      <w:proofErr w:type="spellStart"/>
      <w:r w:rsidRPr="007E6CE9">
        <w:rPr>
          <w:rFonts w:ascii="Times New Roman" w:hAnsi="Times New Roman"/>
          <w:i/>
          <w:lang w:val="en-GB"/>
        </w:rPr>
        <w:t>sh</w:t>
      </w:r>
      <w:r w:rsidRPr="007E6CE9">
        <w:rPr>
          <w:rFonts w:ascii="Times New Roman" w:hAnsi="Times New Roman"/>
          <w:i/>
          <w:color w:val="000000"/>
          <w:lang w:val="en-GB"/>
        </w:rPr>
        <w:t>ūr</w:t>
      </w:r>
      <w:r w:rsidRPr="007E6CE9">
        <w:rPr>
          <w:rFonts w:ascii="Times New Roman" w:hAnsi="Times New Roman"/>
          <w:i/>
          <w:lang w:val="en-GB"/>
        </w:rPr>
        <w:t>aku</w:t>
      </w:r>
      <w:proofErr w:type="spellEnd"/>
      <w:r w:rsidRPr="007E6CE9">
        <w:rPr>
          <w:rFonts w:ascii="Times New Roman" w:hAnsi="Times New Roman"/>
          <w:i/>
          <w:lang w:val="en-GB"/>
        </w:rPr>
        <w:t>’</w:t>
      </w:r>
      <w:r w:rsidR="00343083" w:rsidRPr="007E6CE9">
        <w:rPr>
          <w:rFonts w:ascii="Times New Roman" w:hAnsi="Times New Roman"/>
          <w:lang w:val="en-GB"/>
        </w:rPr>
        <w:t>,</w:t>
      </w:r>
      <w:r w:rsidR="003518AB" w:rsidRPr="007E6CE9">
        <w:rPr>
          <w:rFonts w:ascii="Times New Roman" w:hAnsi="Times New Roman"/>
          <w:lang w:val="en-GB"/>
        </w:rPr>
        <w:t xml:space="preserve"> or ‘communities on the edge</w:t>
      </w:r>
      <w:r w:rsidR="00343083" w:rsidRPr="007E6CE9">
        <w:rPr>
          <w:rFonts w:ascii="Times New Roman" w:hAnsi="Times New Roman"/>
          <w:lang w:val="en-GB"/>
        </w:rPr>
        <w:t>’ (Ono</w:t>
      </w:r>
      <w:r w:rsidRPr="007E6CE9">
        <w:rPr>
          <w:rFonts w:ascii="Times New Roman" w:hAnsi="Times New Roman"/>
          <w:lang w:val="en-GB"/>
        </w:rPr>
        <w:t xml:space="preserve"> 20</w:t>
      </w:r>
      <w:r w:rsidR="00343083" w:rsidRPr="007E6CE9">
        <w:rPr>
          <w:rFonts w:ascii="Times New Roman" w:hAnsi="Times New Roman"/>
          <w:lang w:val="en-GB"/>
        </w:rPr>
        <w:t>05), where more than 50%</w:t>
      </w:r>
      <w:r w:rsidRPr="007E6CE9">
        <w:rPr>
          <w:rFonts w:ascii="Times New Roman" w:hAnsi="Times New Roman"/>
          <w:lang w:val="en-GB"/>
        </w:rPr>
        <w:t xml:space="preserve"> of residents are over 65 and the community is unable to reproduce itself. </w:t>
      </w:r>
      <w:r w:rsidR="00343083" w:rsidRPr="007E6CE9">
        <w:rPr>
          <w:rFonts w:ascii="Times New Roman" w:hAnsi="Times New Roman"/>
          <w:lang w:val="en-GB"/>
        </w:rPr>
        <w:t xml:space="preserve">In these </w:t>
      </w:r>
      <w:r w:rsidR="00983FA6" w:rsidRPr="007E6CE9">
        <w:rPr>
          <w:rFonts w:ascii="Times New Roman" w:hAnsi="Times New Roman"/>
          <w:lang w:val="en-GB"/>
        </w:rPr>
        <w:t>places</w:t>
      </w:r>
      <w:r w:rsidRPr="007E6CE9">
        <w:rPr>
          <w:rFonts w:ascii="Times New Roman" w:hAnsi="Times New Roman"/>
          <w:lang w:val="en-GB"/>
        </w:rPr>
        <w:t xml:space="preserve"> there is little economic activity, few children are being born, much of the built environment lies empty and deteriorating, and agricultural land is left for scrub. Forests </w:t>
      </w:r>
      <w:r w:rsidR="00983FA6" w:rsidRPr="007E6CE9">
        <w:rPr>
          <w:rFonts w:ascii="Times New Roman" w:hAnsi="Times New Roman"/>
          <w:lang w:val="en-GB"/>
        </w:rPr>
        <w:t>encroach on residences</w:t>
      </w:r>
      <w:r w:rsidRPr="007E6CE9">
        <w:rPr>
          <w:rFonts w:ascii="Times New Roman" w:hAnsi="Times New Roman"/>
          <w:lang w:val="en-GB"/>
        </w:rPr>
        <w:t xml:space="preserve">, leaving villagers with less light and giving cover for pests such as monkeys, bears, deer, and boar to </w:t>
      </w:r>
      <w:r w:rsidR="00E747D6" w:rsidRPr="007E6CE9">
        <w:rPr>
          <w:rFonts w:ascii="Times New Roman" w:hAnsi="Times New Roman"/>
          <w:lang w:val="en-GB"/>
        </w:rPr>
        <w:t xml:space="preserve">approach and </w:t>
      </w:r>
      <w:r w:rsidRPr="007E6CE9">
        <w:rPr>
          <w:rFonts w:ascii="Times New Roman" w:hAnsi="Times New Roman"/>
          <w:lang w:val="en-GB"/>
        </w:rPr>
        <w:t>raid allotments and orchards, ransack houses, a</w:t>
      </w:r>
      <w:r w:rsidR="00314D6B" w:rsidRPr="007E6CE9">
        <w:rPr>
          <w:rFonts w:ascii="Times New Roman" w:hAnsi="Times New Roman"/>
          <w:lang w:val="en-GB"/>
        </w:rPr>
        <w:t>nd confront</w:t>
      </w:r>
      <w:r w:rsidR="00343083" w:rsidRPr="007E6CE9">
        <w:rPr>
          <w:rFonts w:ascii="Times New Roman" w:hAnsi="Times New Roman"/>
          <w:lang w:val="en-GB"/>
        </w:rPr>
        <w:t xml:space="preserve"> elderly residents (Knight</w:t>
      </w:r>
      <w:r w:rsidRPr="007E6CE9">
        <w:rPr>
          <w:rFonts w:ascii="Times New Roman" w:hAnsi="Times New Roman"/>
          <w:lang w:val="en-GB"/>
        </w:rPr>
        <w:t xml:space="preserve"> 2003). According to the Rural Development Planning Commission, in 2005 there were 1,403 communities in imminent danger of collapse in Honshu, Shikoku and Kyush</w:t>
      </w:r>
      <w:r w:rsidR="00983FA6" w:rsidRPr="007E6CE9">
        <w:rPr>
          <w:rFonts w:ascii="Times New Roman" w:hAnsi="Times New Roman"/>
          <w:lang w:val="en-GB"/>
        </w:rPr>
        <w:t>u (NKKI</w:t>
      </w:r>
      <w:r w:rsidRPr="007E6CE9">
        <w:rPr>
          <w:rFonts w:ascii="Times New Roman" w:hAnsi="Times New Roman"/>
          <w:lang w:val="en-GB"/>
        </w:rPr>
        <w:t xml:space="preserve"> 2006: 33), while in 2011 the Ministry of Internal Affairs described 10,091 of Japan’s 64,954 settle</w:t>
      </w:r>
      <w:r w:rsidR="00343083" w:rsidRPr="007E6CE9">
        <w:rPr>
          <w:rFonts w:ascii="Times New Roman" w:hAnsi="Times New Roman"/>
          <w:lang w:val="en-GB"/>
        </w:rPr>
        <w:t xml:space="preserve">ments as having a population with </w:t>
      </w:r>
      <w:r w:rsidR="00343083" w:rsidRPr="007E6CE9">
        <w:rPr>
          <w:rFonts w:ascii="Times New Roman" w:hAnsi="Times New Roman"/>
          <w:lang w:val="en-GB"/>
        </w:rPr>
        <w:lastRenderedPageBreak/>
        <w:t xml:space="preserve">an average age of </w:t>
      </w:r>
      <w:r w:rsidRPr="007E6CE9">
        <w:rPr>
          <w:rFonts w:ascii="Times New Roman" w:hAnsi="Times New Roman"/>
          <w:lang w:val="en-GB"/>
        </w:rPr>
        <w:t>65 and over, with the proportion being identified as such do</w:t>
      </w:r>
      <w:r w:rsidR="00343083" w:rsidRPr="007E6CE9">
        <w:rPr>
          <w:rFonts w:ascii="Times New Roman" w:hAnsi="Times New Roman"/>
          <w:lang w:val="en-GB"/>
        </w:rPr>
        <w:t>ubling from 7.5 to 15.5%</w:t>
      </w:r>
      <w:r w:rsidRPr="007E6CE9">
        <w:rPr>
          <w:rFonts w:ascii="Times New Roman" w:hAnsi="Times New Roman"/>
          <w:lang w:val="en-GB"/>
        </w:rPr>
        <w:t xml:space="preserve"> of settlements between 2001 and 201</w:t>
      </w:r>
      <w:r w:rsidR="00343083" w:rsidRPr="007E6CE9">
        <w:rPr>
          <w:rFonts w:ascii="Times New Roman" w:hAnsi="Times New Roman"/>
          <w:lang w:val="en-GB"/>
        </w:rPr>
        <w:t>1; 205 of which had 100%</w:t>
      </w:r>
      <w:r w:rsidRPr="007E6CE9">
        <w:rPr>
          <w:rFonts w:ascii="Times New Roman" w:hAnsi="Times New Roman"/>
          <w:lang w:val="en-GB"/>
        </w:rPr>
        <w:t xml:space="preserve"> of their pop</w:t>
      </w:r>
      <w:r w:rsidR="00343083" w:rsidRPr="007E6CE9">
        <w:rPr>
          <w:rFonts w:ascii="Times New Roman" w:hAnsi="Times New Roman"/>
          <w:lang w:val="en-GB"/>
        </w:rPr>
        <w:t>ulation over the age of 75 (MIC</w:t>
      </w:r>
      <w:r w:rsidRPr="007E6CE9">
        <w:rPr>
          <w:rFonts w:ascii="Times New Roman" w:hAnsi="Times New Roman"/>
          <w:lang w:val="en-GB"/>
        </w:rPr>
        <w:t xml:space="preserve"> 2011: 7</w:t>
      </w:r>
      <w:r w:rsidR="0060006B" w:rsidRPr="007E6CE9">
        <w:rPr>
          <w:rFonts w:ascii="Times New Roman" w:hAnsi="Times New Roman"/>
          <w:lang w:val="en-GB"/>
        </w:rPr>
        <w:t>-</w:t>
      </w:r>
      <w:r w:rsidRPr="007E6CE9">
        <w:rPr>
          <w:rFonts w:ascii="Times New Roman" w:hAnsi="Times New Roman"/>
          <w:lang w:val="en-GB"/>
        </w:rPr>
        <w:t>8).</w:t>
      </w:r>
    </w:p>
    <w:p w14:paraId="5645033F" w14:textId="27F5A4EB" w:rsidR="00977555" w:rsidRPr="007E6CE9" w:rsidRDefault="005346F6" w:rsidP="00977555">
      <w:pPr>
        <w:snapToGrid w:val="0"/>
        <w:spacing w:after="180" w:line="360" w:lineRule="auto"/>
        <w:jc w:val="both"/>
        <w:rPr>
          <w:rFonts w:ascii="Times New Roman" w:hAnsi="Times New Roman"/>
          <w:lang w:val="en-GB"/>
        </w:rPr>
      </w:pPr>
      <w:r w:rsidRPr="007E6CE9">
        <w:rPr>
          <w:rFonts w:ascii="Times New Roman" w:hAnsi="Times New Roman"/>
          <w:lang w:val="en-GB"/>
        </w:rPr>
        <w:t>What are some of the</w:t>
      </w:r>
      <w:r w:rsidR="00977555" w:rsidRPr="007E6CE9">
        <w:rPr>
          <w:rFonts w:ascii="Times New Roman" w:hAnsi="Times New Roman"/>
          <w:lang w:val="en-GB"/>
        </w:rPr>
        <w:t xml:space="preserve"> conditions </w:t>
      </w:r>
      <w:r w:rsidRPr="007E6CE9">
        <w:rPr>
          <w:rFonts w:ascii="Times New Roman" w:hAnsi="Times New Roman"/>
          <w:lang w:val="en-GB"/>
        </w:rPr>
        <w:t xml:space="preserve">of living and working </w:t>
      </w:r>
      <w:r w:rsidR="00977555" w:rsidRPr="007E6CE9">
        <w:rPr>
          <w:rFonts w:ascii="Times New Roman" w:hAnsi="Times New Roman"/>
          <w:lang w:val="en-GB"/>
        </w:rPr>
        <w:t>in Japan’s rural regions and what have been some of the responses to community decline</w:t>
      </w:r>
      <w:r w:rsidR="00536F7F" w:rsidRPr="007E6CE9">
        <w:rPr>
          <w:rFonts w:ascii="Times New Roman" w:hAnsi="Times New Roman"/>
          <w:lang w:val="en-GB"/>
        </w:rPr>
        <w:t>, in particular since the post-growth era began in the 1990s</w:t>
      </w:r>
      <w:r w:rsidR="00977555" w:rsidRPr="007E6CE9">
        <w:rPr>
          <w:rFonts w:ascii="Times New Roman" w:hAnsi="Times New Roman"/>
          <w:lang w:val="en-GB"/>
        </w:rPr>
        <w:t xml:space="preserve">? Below I present description and analysis distilled from 25 years of personal experience of and research into rural depopulation and decline in Japan, focusing on issues of employment and over-capacity in Niigata Prefecture and </w:t>
      </w:r>
      <w:proofErr w:type="spellStart"/>
      <w:r w:rsidR="00977555" w:rsidRPr="007E6CE9">
        <w:rPr>
          <w:rFonts w:ascii="Times New Roman" w:hAnsi="Times New Roman"/>
          <w:lang w:val="en-GB"/>
        </w:rPr>
        <w:t>Sado</w:t>
      </w:r>
      <w:proofErr w:type="spellEnd"/>
      <w:r w:rsidR="00977555" w:rsidRPr="007E6CE9">
        <w:rPr>
          <w:rFonts w:ascii="Times New Roman" w:hAnsi="Times New Roman"/>
          <w:lang w:val="en-GB"/>
        </w:rPr>
        <w:t xml:space="preserve"> Island (</w:t>
      </w:r>
      <w:r w:rsidR="00965C25" w:rsidRPr="007E6CE9">
        <w:rPr>
          <w:rFonts w:ascii="Times New Roman" w:hAnsi="Times New Roman"/>
          <w:lang w:val="en-GB"/>
        </w:rPr>
        <w:t>see</w:t>
      </w:r>
      <w:r w:rsidR="009D4B0E" w:rsidRPr="007E6CE9">
        <w:rPr>
          <w:rFonts w:ascii="Times New Roman" w:hAnsi="Times New Roman"/>
          <w:lang w:val="en-GB"/>
        </w:rPr>
        <w:t>,</w:t>
      </w:r>
      <w:r w:rsidR="00AD77BE" w:rsidRPr="007E6CE9">
        <w:rPr>
          <w:rFonts w:ascii="Times New Roman" w:hAnsi="Times New Roman"/>
          <w:lang w:val="en-GB"/>
        </w:rPr>
        <w:t xml:space="preserve"> </w:t>
      </w:r>
      <w:r w:rsidR="00343083" w:rsidRPr="007E6CE9">
        <w:rPr>
          <w:rFonts w:ascii="Times New Roman" w:hAnsi="Times New Roman"/>
          <w:lang w:val="en-GB"/>
        </w:rPr>
        <w:t>Matanle 2006; Matanle and Sato</w:t>
      </w:r>
      <w:r w:rsidRPr="007E6CE9">
        <w:rPr>
          <w:rFonts w:ascii="Times New Roman" w:hAnsi="Times New Roman"/>
          <w:lang w:val="en-GB"/>
        </w:rPr>
        <w:t xml:space="preserve"> 2010)</w:t>
      </w:r>
      <w:r w:rsidR="00977555" w:rsidRPr="007E6CE9">
        <w:rPr>
          <w:rFonts w:ascii="Times New Roman" w:hAnsi="Times New Roman"/>
          <w:lang w:val="en-GB"/>
        </w:rPr>
        <w:t>.</w:t>
      </w:r>
    </w:p>
    <w:p w14:paraId="309A5B82" w14:textId="2875F338"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Beginning wi</w:t>
      </w:r>
      <w:r w:rsidR="009E2138" w:rsidRPr="007E6CE9">
        <w:rPr>
          <w:rFonts w:ascii="Times New Roman" w:hAnsi="Times New Roman"/>
          <w:lang w:val="en-GB"/>
        </w:rPr>
        <w:t>th stable employment, which is the</w:t>
      </w:r>
      <w:r w:rsidR="005346F6" w:rsidRPr="007E6CE9">
        <w:rPr>
          <w:rFonts w:ascii="Times New Roman" w:hAnsi="Times New Roman"/>
          <w:lang w:val="en-GB"/>
        </w:rPr>
        <w:t xml:space="preserve"> basic</w:t>
      </w:r>
      <w:r w:rsidR="009E2138" w:rsidRPr="007E6CE9">
        <w:rPr>
          <w:rFonts w:ascii="Times New Roman" w:hAnsi="Times New Roman"/>
          <w:lang w:val="en-GB"/>
        </w:rPr>
        <w:t xml:space="preserve"> </w:t>
      </w:r>
      <w:r w:rsidRPr="007E6CE9">
        <w:rPr>
          <w:rFonts w:ascii="Times New Roman" w:hAnsi="Times New Roman"/>
          <w:lang w:val="en-GB"/>
        </w:rPr>
        <w:t xml:space="preserve">foundation for </w:t>
      </w:r>
      <w:r w:rsidR="009E2138" w:rsidRPr="007E6CE9">
        <w:rPr>
          <w:rFonts w:ascii="Times New Roman" w:hAnsi="Times New Roman"/>
          <w:lang w:val="en-GB"/>
        </w:rPr>
        <w:t>a</w:t>
      </w:r>
      <w:r w:rsidRPr="007E6CE9">
        <w:rPr>
          <w:rFonts w:ascii="Times New Roman" w:hAnsi="Times New Roman"/>
          <w:lang w:val="en-GB"/>
        </w:rPr>
        <w:t xml:space="preserve"> </w:t>
      </w:r>
      <w:r w:rsidR="009E2138" w:rsidRPr="007E6CE9">
        <w:rPr>
          <w:rFonts w:ascii="Times New Roman" w:hAnsi="Times New Roman"/>
          <w:lang w:val="en-GB"/>
        </w:rPr>
        <w:t>durable</w:t>
      </w:r>
      <w:r w:rsidRPr="007E6CE9">
        <w:rPr>
          <w:rFonts w:ascii="Times New Roman" w:hAnsi="Times New Roman"/>
          <w:lang w:val="en-GB"/>
        </w:rPr>
        <w:t xml:space="preserve"> and resilient community, well-paid secure </w:t>
      </w:r>
      <w:r w:rsidR="007F43F4" w:rsidRPr="007E6CE9">
        <w:rPr>
          <w:rFonts w:ascii="Times New Roman" w:hAnsi="Times New Roman"/>
          <w:lang w:val="en-GB"/>
        </w:rPr>
        <w:t xml:space="preserve">full-time </w:t>
      </w:r>
      <w:r w:rsidRPr="007E6CE9">
        <w:rPr>
          <w:rFonts w:ascii="Times New Roman" w:hAnsi="Times New Roman"/>
          <w:lang w:val="en-GB"/>
        </w:rPr>
        <w:t>jobs are in short supply in rural Japan. Traditional routes into employment for eldest sons and daughters wishing to remain in the family holding and care for ageing parents, such as family enterprises, municipal administration, school teaching, and construction are disappearing where economic functions are in decline, services in reorganization and retreat, and government redistribution measures being cut back. For example, over-capacity in educational infrastructure due to a d</w:t>
      </w:r>
      <w:r w:rsidR="009E2138" w:rsidRPr="007E6CE9">
        <w:rPr>
          <w:rFonts w:ascii="Times New Roman" w:hAnsi="Times New Roman"/>
          <w:lang w:val="en-GB"/>
        </w:rPr>
        <w:t>rop of approximately 50%</w:t>
      </w:r>
      <w:r w:rsidRPr="007E6CE9">
        <w:rPr>
          <w:rFonts w:ascii="Times New Roman" w:hAnsi="Times New Roman"/>
          <w:lang w:val="en-GB"/>
        </w:rPr>
        <w:t xml:space="preserve"> nationwide in the number of school age children means that prefectural and municipal authorities are merging and closing schools, leading to fewer teaching opportunities; with increasing numbers of empty school buildings dotting the landscape, reminding residents of once thriving communities noisy with children’s play (</w:t>
      </w:r>
      <w:r w:rsidR="00F055DD" w:rsidRPr="007E6CE9">
        <w:rPr>
          <w:rFonts w:ascii="Times New Roman" w:hAnsi="Times New Roman"/>
          <w:lang w:val="en-GB"/>
        </w:rPr>
        <w:t>see F</w:t>
      </w:r>
      <w:r w:rsidRPr="007E6CE9">
        <w:rPr>
          <w:rFonts w:ascii="Times New Roman" w:hAnsi="Times New Roman"/>
          <w:lang w:val="en-GB"/>
        </w:rPr>
        <w:t>igure 3).</w:t>
      </w:r>
    </w:p>
    <w:p w14:paraId="442344FD" w14:textId="3A12B867" w:rsidR="00A00A02" w:rsidRPr="007E6CE9" w:rsidRDefault="007F43F4" w:rsidP="00907334">
      <w:pPr>
        <w:snapToGrid w:val="0"/>
        <w:spacing w:after="180" w:line="360" w:lineRule="auto"/>
        <w:jc w:val="both"/>
        <w:rPr>
          <w:rFonts w:ascii="Times New Roman" w:hAnsi="Times New Roman"/>
          <w:lang w:val="en-GB"/>
        </w:rPr>
      </w:pPr>
      <w:r w:rsidRPr="007E6CE9">
        <w:rPr>
          <w:rFonts w:ascii="Times New Roman" w:hAnsi="Times New Roman"/>
          <w:lang w:val="en-GB"/>
        </w:rPr>
        <w:t>Where a low-</w:t>
      </w:r>
      <w:r w:rsidR="00977555" w:rsidRPr="007E6CE9">
        <w:rPr>
          <w:rFonts w:ascii="Times New Roman" w:hAnsi="Times New Roman"/>
          <w:lang w:val="en-GB"/>
        </w:rPr>
        <w:t xml:space="preserve">fertility </w:t>
      </w:r>
      <w:r w:rsidRPr="007E6CE9">
        <w:rPr>
          <w:rFonts w:ascii="Times New Roman" w:hAnsi="Times New Roman"/>
          <w:lang w:val="en-GB"/>
        </w:rPr>
        <w:t xml:space="preserve">culture </w:t>
      </w:r>
      <w:r w:rsidR="00977555" w:rsidRPr="007E6CE9">
        <w:rPr>
          <w:rFonts w:ascii="Times New Roman" w:hAnsi="Times New Roman"/>
          <w:lang w:val="en-GB"/>
        </w:rPr>
        <w:t xml:space="preserve">means that most couples have one or perhaps two children, the lack of rural employment can have long-term impacts on community reproduction and sustainability. Ordinarily, in multi-children households in the past the eldest son, or another of the children, would </w:t>
      </w:r>
      <w:r w:rsidR="00E747D6" w:rsidRPr="007E6CE9">
        <w:rPr>
          <w:rFonts w:ascii="Times New Roman" w:hAnsi="Times New Roman"/>
          <w:lang w:val="en-GB"/>
        </w:rPr>
        <w:t xml:space="preserve">remain near </w:t>
      </w:r>
      <w:r w:rsidRPr="007E6CE9">
        <w:rPr>
          <w:rFonts w:ascii="Times New Roman" w:hAnsi="Times New Roman"/>
          <w:lang w:val="en-GB"/>
        </w:rPr>
        <w:t xml:space="preserve">to the </w:t>
      </w:r>
      <w:r w:rsidR="005346F6" w:rsidRPr="007E6CE9">
        <w:rPr>
          <w:rFonts w:ascii="Times New Roman" w:hAnsi="Times New Roman"/>
          <w:lang w:val="en-GB"/>
        </w:rPr>
        <w:t xml:space="preserve">family holding </w:t>
      </w:r>
      <w:r w:rsidR="00E747D6" w:rsidRPr="007E6CE9">
        <w:rPr>
          <w:rFonts w:ascii="Times New Roman" w:hAnsi="Times New Roman"/>
          <w:lang w:val="en-GB"/>
        </w:rPr>
        <w:t xml:space="preserve">and take stable employment </w:t>
      </w:r>
      <w:r w:rsidR="00977555" w:rsidRPr="007E6CE9">
        <w:rPr>
          <w:rFonts w:ascii="Times New Roman" w:hAnsi="Times New Roman"/>
          <w:lang w:val="en-GB"/>
        </w:rPr>
        <w:t>in public services or t</w:t>
      </w:r>
      <w:r w:rsidR="00E747D6" w:rsidRPr="007E6CE9">
        <w:rPr>
          <w:rFonts w:ascii="Times New Roman" w:hAnsi="Times New Roman"/>
          <w:lang w:val="en-GB"/>
        </w:rPr>
        <w:t>eaching, for example,</w:t>
      </w:r>
      <w:r w:rsidR="00977555" w:rsidRPr="007E6CE9">
        <w:rPr>
          <w:rFonts w:ascii="Times New Roman" w:hAnsi="Times New Roman"/>
          <w:lang w:val="en-GB"/>
        </w:rPr>
        <w:t xml:space="preserve"> to look after the family business, farm or property as his (or her) parents aged and</w:t>
      </w:r>
      <w:r w:rsidR="00DA43ED" w:rsidRPr="007E6CE9">
        <w:rPr>
          <w:rFonts w:ascii="Times New Roman" w:hAnsi="Times New Roman"/>
          <w:lang w:val="en-GB"/>
        </w:rPr>
        <w:t xml:space="preserve"> this would allow</w:t>
      </w:r>
      <w:r w:rsidR="00977555" w:rsidRPr="007E6CE9">
        <w:rPr>
          <w:rFonts w:ascii="Times New Roman" w:hAnsi="Times New Roman"/>
          <w:lang w:val="en-GB"/>
        </w:rPr>
        <w:t xml:space="preserve"> younger siblings </w:t>
      </w:r>
      <w:r w:rsidR="00DA43ED" w:rsidRPr="007E6CE9">
        <w:rPr>
          <w:rFonts w:ascii="Times New Roman" w:hAnsi="Times New Roman"/>
          <w:lang w:val="en-GB"/>
        </w:rPr>
        <w:t>to migrate</w:t>
      </w:r>
      <w:r w:rsidR="00977555" w:rsidRPr="007E6CE9">
        <w:rPr>
          <w:rFonts w:ascii="Times New Roman" w:hAnsi="Times New Roman"/>
          <w:lang w:val="en-GB"/>
        </w:rPr>
        <w:t xml:space="preserve"> to</w:t>
      </w:r>
      <w:r w:rsidR="009E2138" w:rsidRPr="007E6CE9">
        <w:rPr>
          <w:rFonts w:ascii="Times New Roman" w:hAnsi="Times New Roman"/>
          <w:lang w:val="en-GB"/>
        </w:rPr>
        <w:t xml:space="preserve"> urban locales</w:t>
      </w:r>
      <w:r w:rsidR="00DA43ED" w:rsidRPr="007E6CE9">
        <w:rPr>
          <w:rFonts w:ascii="Times New Roman" w:hAnsi="Times New Roman"/>
          <w:lang w:val="en-GB"/>
        </w:rPr>
        <w:t xml:space="preserve"> safe in the knowledge of household and community continuity</w:t>
      </w:r>
      <w:r w:rsidR="009E2138" w:rsidRPr="007E6CE9">
        <w:rPr>
          <w:rFonts w:ascii="Times New Roman" w:hAnsi="Times New Roman"/>
          <w:lang w:val="en-GB"/>
        </w:rPr>
        <w:t>. As</w:t>
      </w:r>
      <w:r w:rsidR="00977555" w:rsidRPr="007E6CE9">
        <w:rPr>
          <w:rFonts w:ascii="Times New Roman" w:hAnsi="Times New Roman"/>
          <w:lang w:val="en-GB"/>
        </w:rPr>
        <w:t xml:space="preserve"> economic opportunities have contracted, </w:t>
      </w:r>
      <w:r w:rsidR="009E2138" w:rsidRPr="007E6CE9">
        <w:rPr>
          <w:rFonts w:ascii="Times New Roman" w:hAnsi="Times New Roman"/>
          <w:lang w:val="en-GB"/>
        </w:rPr>
        <w:t xml:space="preserve">particularly since the 1990s, </w:t>
      </w:r>
      <w:r w:rsidR="00E747D6" w:rsidRPr="007E6CE9">
        <w:rPr>
          <w:rFonts w:ascii="Times New Roman" w:hAnsi="Times New Roman"/>
          <w:lang w:val="en-GB"/>
        </w:rPr>
        <w:t xml:space="preserve">and single-children households have become the norm, </w:t>
      </w:r>
      <w:r w:rsidR="00977555" w:rsidRPr="007E6CE9">
        <w:rPr>
          <w:rFonts w:ascii="Times New Roman" w:hAnsi="Times New Roman"/>
          <w:lang w:val="en-GB"/>
        </w:rPr>
        <w:t>younger people who have felt the need to move away to seek educational, employment and social opportunities in provincial cities or metropolitan regions, leave their parents alone and deprive the community of its reproductive potential. Few return.</w:t>
      </w:r>
    </w:p>
    <w:p w14:paraId="23715CDB" w14:textId="77777777" w:rsidR="00C6410F" w:rsidRPr="007E6CE9" w:rsidRDefault="00C6410F" w:rsidP="001533E3">
      <w:pPr>
        <w:snapToGrid w:val="0"/>
        <w:spacing w:after="180"/>
        <w:jc w:val="both"/>
        <w:rPr>
          <w:rFonts w:ascii="Times New Roman" w:hAnsi="Times New Roman"/>
          <w:lang w:val="en-GB"/>
        </w:rPr>
      </w:pPr>
    </w:p>
    <w:p w14:paraId="3879D9BE" w14:textId="2B548E94" w:rsidR="001533E3" w:rsidRPr="007E6CE9" w:rsidRDefault="001533E3" w:rsidP="001533E3">
      <w:pPr>
        <w:snapToGrid w:val="0"/>
        <w:spacing w:after="180"/>
        <w:jc w:val="both"/>
        <w:rPr>
          <w:rFonts w:ascii="Times New Roman" w:hAnsi="Times New Roman"/>
          <w:lang w:val="en-GB"/>
        </w:rPr>
      </w:pPr>
      <w:r w:rsidRPr="007E6CE9">
        <w:rPr>
          <w:rFonts w:ascii="Times New Roman" w:hAnsi="Times New Roman"/>
          <w:lang w:val="en-GB"/>
        </w:rPr>
        <w:t>F</w:t>
      </w:r>
      <w:r w:rsidR="00A92CA1" w:rsidRPr="007E6CE9">
        <w:rPr>
          <w:rFonts w:ascii="Times New Roman" w:hAnsi="Times New Roman"/>
          <w:lang w:val="en-GB"/>
        </w:rPr>
        <w:t>igure</w:t>
      </w:r>
      <w:r w:rsidR="00AD77BE" w:rsidRPr="007E6CE9">
        <w:rPr>
          <w:rFonts w:ascii="Times New Roman" w:hAnsi="Times New Roman"/>
          <w:lang w:val="en-GB"/>
        </w:rPr>
        <w:t xml:space="preserve"> 3.</w:t>
      </w:r>
      <w:r w:rsidRPr="007E6CE9">
        <w:rPr>
          <w:rFonts w:ascii="Times New Roman" w:hAnsi="Times New Roman"/>
          <w:lang w:val="en-GB"/>
        </w:rPr>
        <w:t xml:space="preserve"> Two abandoned schools 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City, Niigata Prefecture; an elementary school in </w:t>
      </w:r>
      <w:proofErr w:type="spellStart"/>
      <w:r w:rsidRPr="007E6CE9">
        <w:rPr>
          <w:rFonts w:ascii="Times New Roman" w:hAnsi="Times New Roman"/>
          <w:lang w:val="en-GB"/>
        </w:rPr>
        <w:t>Sotokaifu</w:t>
      </w:r>
      <w:proofErr w:type="spellEnd"/>
      <w:r w:rsidRPr="007E6CE9">
        <w:rPr>
          <w:rFonts w:ascii="Times New Roman" w:hAnsi="Times New Roman"/>
          <w:lang w:val="en-GB"/>
        </w:rPr>
        <w:t xml:space="preserve"> (top left), and a junior high school in </w:t>
      </w:r>
      <w:proofErr w:type="spellStart"/>
      <w:r w:rsidRPr="007E6CE9">
        <w:rPr>
          <w:rFonts w:ascii="Times New Roman" w:hAnsi="Times New Roman"/>
          <w:lang w:val="en-GB"/>
        </w:rPr>
        <w:t>Hatano</w:t>
      </w:r>
      <w:proofErr w:type="spellEnd"/>
      <w:r w:rsidRPr="007E6CE9">
        <w:rPr>
          <w:rFonts w:ascii="Times New Roman" w:hAnsi="Times New Roman"/>
          <w:lang w:val="en-GB"/>
        </w:rPr>
        <w:t xml:space="preserve"> (top right) presently being used as storage for construction materials; and two abandoned hotels, in </w:t>
      </w:r>
      <w:proofErr w:type="spellStart"/>
      <w:r w:rsidRPr="007E6CE9">
        <w:rPr>
          <w:rFonts w:ascii="Times New Roman" w:hAnsi="Times New Roman"/>
          <w:lang w:val="en-GB"/>
        </w:rPr>
        <w:t>Aikawa</w:t>
      </w:r>
      <w:proofErr w:type="spellEnd"/>
      <w:r w:rsidRPr="007E6CE9">
        <w:rPr>
          <w:rFonts w:ascii="Times New Roman" w:hAnsi="Times New Roman"/>
          <w:lang w:val="en-GB"/>
        </w:rPr>
        <w:t xml:space="preserve">,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City, Niigata Prefecture (left), and </w:t>
      </w:r>
      <w:proofErr w:type="spellStart"/>
      <w:r w:rsidRPr="007E6CE9">
        <w:rPr>
          <w:rFonts w:ascii="Times New Roman" w:hAnsi="Times New Roman"/>
          <w:lang w:val="en-GB"/>
        </w:rPr>
        <w:t>Tōyō</w:t>
      </w:r>
      <w:proofErr w:type="spellEnd"/>
      <w:r w:rsidRPr="007E6CE9">
        <w:rPr>
          <w:rFonts w:ascii="Times New Roman" w:hAnsi="Times New Roman"/>
          <w:lang w:val="en-GB"/>
        </w:rPr>
        <w:t xml:space="preserve"> Town, Kochi Prefecture (right). (Photos © Peter Matanle).</w:t>
      </w:r>
    </w:p>
    <w:p w14:paraId="04537F15" w14:textId="16E17FDE" w:rsidR="00542401" w:rsidRPr="007E6CE9" w:rsidRDefault="00542401" w:rsidP="001533E3">
      <w:pPr>
        <w:snapToGrid w:val="0"/>
        <w:spacing w:after="180"/>
        <w:jc w:val="both"/>
        <w:rPr>
          <w:rFonts w:ascii="Times New Roman" w:hAnsi="Times New Roman"/>
          <w:iCs/>
          <w:lang w:val="en-GB"/>
        </w:rPr>
      </w:pPr>
      <w:r w:rsidRPr="007E6CE9">
        <w:rPr>
          <w:rFonts w:ascii="Times New Roman" w:hAnsi="Times New Roman"/>
          <w:lang w:val="en-GB"/>
        </w:rPr>
        <w:t>&lt;FIGURE 3&gt;</w:t>
      </w:r>
    </w:p>
    <w:p w14:paraId="71A663F0" w14:textId="77777777" w:rsidR="009057AA" w:rsidRPr="007E6CE9" w:rsidRDefault="009057AA" w:rsidP="005B67B8">
      <w:pPr>
        <w:snapToGrid w:val="0"/>
        <w:spacing w:line="360" w:lineRule="auto"/>
        <w:jc w:val="both"/>
        <w:rPr>
          <w:rFonts w:ascii="Times New Roman" w:hAnsi="Times New Roman"/>
          <w:lang w:val="en-GB"/>
        </w:rPr>
      </w:pPr>
    </w:p>
    <w:p w14:paraId="4CB937ED" w14:textId="2E2EA58F" w:rsidR="00A00A02" w:rsidRPr="007E6CE9" w:rsidRDefault="00A00A02" w:rsidP="00A00A02">
      <w:pPr>
        <w:snapToGrid w:val="0"/>
        <w:spacing w:after="180" w:line="360" w:lineRule="auto"/>
        <w:jc w:val="both"/>
        <w:rPr>
          <w:rFonts w:ascii="Times New Roman" w:hAnsi="Times New Roman"/>
          <w:lang w:val="en-GB"/>
        </w:rPr>
      </w:pPr>
      <w:r w:rsidRPr="007E6CE9">
        <w:rPr>
          <w:rFonts w:ascii="Times New Roman" w:hAnsi="Times New Roman"/>
          <w:lang w:val="en-GB"/>
        </w:rPr>
        <w:lastRenderedPageBreak/>
        <w:t xml:space="preserve">In these cases family businesses </w:t>
      </w:r>
      <w:r w:rsidR="00536F7F" w:rsidRPr="007E6CE9">
        <w:rPr>
          <w:rFonts w:ascii="Times New Roman" w:hAnsi="Times New Roman"/>
          <w:lang w:val="en-GB"/>
        </w:rPr>
        <w:t xml:space="preserve">are </w:t>
      </w:r>
      <w:r w:rsidR="007F43F4" w:rsidRPr="007E6CE9">
        <w:rPr>
          <w:rFonts w:ascii="Times New Roman" w:hAnsi="Times New Roman"/>
          <w:lang w:val="en-GB"/>
        </w:rPr>
        <w:t xml:space="preserve">inevitably </w:t>
      </w:r>
      <w:r w:rsidR="00536F7F" w:rsidRPr="007E6CE9">
        <w:rPr>
          <w:rFonts w:ascii="Times New Roman" w:hAnsi="Times New Roman"/>
          <w:lang w:val="en-GB"/>
        </w:rPr>
        <w:t xml:space="preserve">abandoned and </w:t>
      </w:r>
      <w:r w:rsidR="00314D6B" w:rsidRPr="007E6CE9">
        <w:rPr>
          <w:rFonts w:ascii="Times New Roman" w:hAnsi="Times New Roman"/>
          <w:lang w:val="en-GB"/>
        </w:rPr>
        <w:t>disappear,</w:t>
      </w:r>
      <w:r w:rsidR="00F055DD" w:rsidRPr="007E6CE9">
        <w:rPr>
          <w:rFonts w:ascii="Times New Roman" w:hAnsi="Times New Roman"/>
          <w:lang w:val="en-GB"/>
        </w:rPr>
        <w:t xml:space="preserve"> </w:t>
      </w:r>
      <w:r w:rsidR="00DA43ED" w:rsidRPr="007E6CE9">
        <w:rPr>
          <w:rFonts w:ascii="Times New Roman" w:hAnsi="Times New Roman"/>
          <w:lang w:val="en-GB"/>
        </w:rPr>
        <w:t>and</w:t>
      </w:r>
      <w:r w:rsidRPr="007E6CE9">
        <w:rPr>
          <w:rFonts w:ascii="Times New Roman" w:hAnsi="Times New Roman"/>
          <w:lang w:val="en-GB"/>
        </w:rPr>
        <w:t xml:space="preserve"> </w:t>
      </w:r>
      <w:r w:rsidR="00DA43ED" w:rsidRPr="007E6CE9">
        <w:rPr>
          <w:rFonts w:ascii="Times New Roman" w:hAnsi="Times New Roman"/>
          <w:lang w:val="en-GB"/>
        </w:rPr>
        <w:t>leave</w:t>
      </w:r>
      <w:r w:rsidR="00314D6B" w:rsidRPr="007E6CE9">
        <w:rPr>
          <w:rFonts w:ascii="Times New Roman" w:hAnsi="Times New Roman"/>
          <w:lang w:val="en-GB"/>
        </w:rPr>
        <w:t xml:space="preserve"> residents – predominantly older people </w:t>
      </w:r>
      <w:r w:rsidR="0060006B" w:rsidRPr="007E6CE9">
        <w:rPr>
          <w:rFonts w:ascii="Times New Roman" w:hAnsi="Times New Roman"/>
          <w:lang w:val="en-GB"/>
        </w:rPr>
        <w:t>-</w:t>
      </w:r>
      <w:r w:rsidRPr="007E6CE9">
        <w:rPr>
          <w:rFonts w:ascii="Times New Roman" w:hAnsi="Times New Roman"/>
          <w:lang w:val="en-GB"/>
        </w:rPr>
        <w:t xml:space="preserve"> dependent on a depleted </w:t>
      </w:r>
      <w:r w:rsidR="007F43F4" w:rsidRPr="007E6CE9">
        <w:rPr>
          <w:rFonts w:ascii="Times New Roman" w:hAnsi="Times New Roman"/>
          <w:lang w:val="en-GB"/>
        </w:rPr>
        <w:t>community</w:t>
      </w:r>
      <w:r w:rsidRPr="007E6CE9">
        <w:rPr>
          <w:rFonts w:ascii="Times New Roman" w:hAnsi="Times New Roman"/>
          <w:lang w:val="en-GB"/>
        </w:rPr>
        <w:t xml:space="preserve"> base. These households are often small-scale crafts manufacturers, niche food and beverage producers, </w:t>
      </w:r>
      <w:r w:rsidR="007F43F4" w:rsidRPr="007E6CE9">
        <w:rPr>
          <w:rFonts w:ascii="Times New Roman" w:hAnsi="Times New Roman"/>
          <w:lang w:val="en-GB"/>
        </w:rPr>
        <w:t xml:space="preserve">small-scale </w:t>
      </w:r>
      <w:r w:rsidRPr="007E6CE9">
        <w:rPr>
          <w:rFonts w:ascii="Times New Roman" w:hAnsi="Times New Roman"/>
          <w:lang w:val="en-GB"/>
        </w:rPr>
        <w:t>local retailers</w:t>
      </w:r>
      <w:r w:rsidR="007F43F4" w:rsidRPr="007E6CE9">
        <w:rPr>
          <w:rFonts w:ascii="Times New Roman" w:hAnsi="Times New Roman"/>
          <w:lang w:val="en-GB"/>
        </w:rPr>
        <w:t xml:space="preserve">, restaurants, </w:t>
      </w:r>
      <w:r w:rsidR="00536F7F" w:rsidRPr="007E6CE9">
        <w:rPr>
          <w:rFonts w:ascii="Times New Roman" w:hAnsi="Times New Roman"/>
          <w:lang w:val="en-GB"/>
        </w:rPr>
        <w:t>guest houses and small hotels (</w:t>
      </w:r>
      <w:r w:rsidR="00F055DD" w:rsidRPr="007E6CE9">
        <w:rPr>
          <w:rFonts w:ascii="Times New Roman" w:hAnsi="Times New Roman"/>
          <w:lang w:val="en-GB"/>
        </w:rPr>
        <w:t>see F</w:t>
      </w:r>
      <w:r w:rsidR="00536F7F" w:rsidRPr="007E6CE9">
        <w:rPr>
          <w:rFonts w:ascii="Times New Roman" w:hAnsi="Times New Roman"/>
          <w:lang w:val="en-GB"/>
        </w:rPr>
        <w:t>igure 3)</w:t>
      </w:r>
      <w:r w:rsidRPr="007E6CE9">
        <w:rPr>
          <w:rFonts w:ascii="Times New Roman" w:hAnsi="Times New Roman"/>
          <w:lang w:val="en-GB"/>
        </w:rPr>
        <w:t>, and their closure causes secondary da</w:t>
      </w:r>
      <w:r w:rsidR="0061186A" w:rsidRPr="007E6CE9">
        <w:rPr>
          <w:rFonts w:ascii="Times New Roman" w:hAnsi="Times New Roman"/>
          <w:lang w:val="en-GB"/>
        </w:rPr>
        <w:t>mage to economic potential, just as</w:t>
      </w:r>
      <w:r w:rsidRPr="007E6CE9">
        <w:rPr>
          <w:rFonts w:ascii="Times New Roman" w:hAnsi="Times New Roman"/>
          <w:lang w:val="en-GB"/>
        </w:rPr>
        <w:t xml:space="preserve"> municipal authorities are seeking to boost the locale’s attr</w:t>
      </w:r>
      <w:r w:rsidR="0061186A" w:rsidRPr="007E6CE9">
        <w:rPr>
          <w:rFonts w:ascii="Times New Roman" w:hAnsi="Times New Roman"/>
          <w:lang w:val="en-GB"/>
        </w:rPr>
        <w:t>activeness to outsiders</w:t>
      </w:r>
      <w:r w:rsidRPr="007E6CE9">
        <w:rPr>
          <w:rFonts w:ascii="Times New Roman" w:hAnsi="Times New Roman"/>
          <w:lang w:val="en-GB"/>
        </w:rPr>
        <w:t xml:space="preserve"> to strengthen economic sustainability. Following is a statement by a teacher with responsibility for career education at a senior hi</w:t>
      </w:r>
      <w:bookmarkStart w:id="0" w:name="_GoBack"/>
      <w:bookmarkEnd w:id="0"/>
      <w:r w:rsidRPr="007E6CE9">
        <w:rPr>
          <w:rFonts w:ascii="Times New Roman" w:hAnsi="Times New Roman"/>
          <w:lang w:val="en-GB"/>
        </w:rPr>
        <w:t>gh school (ages 15</w:t>
      </w:r>
      <w:r w:rsidR="0060006B" w:rsidRPr="007E6CE9">
        <w:rPr>
          <w:rFonts w:ascii="Times New Roman" w:hAnsi="Times New Roman"/>
          <w:lang w:val="en-GB"/>
        </w:rPr>
        <w:t>-</w:t>
      </w:r>
      <w:r w:rsidRPr="007E6CE9">
        <w:rPr>
          <w:rFonts w:ascii="Times New Roman" w:hAnsi="Times New Roman"/>
          <w:lang w:val="en-GB"/>
        </w:rPr>
        <w:t>17), describing the employment situation there</w:t>
      </w:r>
      <w:r w:rsidR="008A13B8" w:rsidRPr="007E6CE9">
        <w:rPr>
          <w:rFonts w:ascii="Times New Roman" w:hAnsi="Times New Roman"/>
          <w:lang w:val="en-GB"/>
        </w:rPr>
        <w:t xml:space="preserve"> and younger people’s aptitudes:</w:t>
      </w:r>
    </w:p>
    <w:p w14:paraId="50868453" w14:textId="77777777" w:rsidR="008A13B8" w:rsidRPr="007E6CE9" w:rsidRDefault="008A13B8" w:rsidP="00A00A02">
      <w:pPr>
        <w:snapToGrid w:val="0"/>
        <w:spacing w:after="180" w:line="360" w:lineRule="auto"/>
        <w:jc w:val="both"/>
        <w:rPr>
          <w:rFonts w:ascii="Times New Roman" w:hAnsi="Times New Roman"/>
          <w:lang w:val="en-GB"/>
        </w:rPr>
      </w:pPr>
    </w:p>
    <w:p w14:paraId="3346DFDF" w14:textId="77777777" w:rsidR="008A13B8" w:rsidRPr="007E6CE9" w:rsidRDefault="00A00A02" w:rsidP="007D4441">
      <w:pPr>
        <w:snapToGrid w:val="0"/>
        <w:spacing w:after="180" w:line="360" w:lineRule="auto"/>
        <w:ind w:leftChars="100" w:left="220"/>
        <w:jc w:val="both"/>
        <w:rPr>
          <w:rFonts w:ascii="Times New Roman" w:hAnsi="Times New Roman"/>
          <w:lang w:val="en-GB"/>
        </w:rPr>
      </w:pPr>
      <w:r w:rsidRPr="007E6CE9">
        <w:rPr>
          <w:rFonts w:ascii="Times New Roman" w:hAnsi="Times New Roman"/>
          <w:lang w:val="en-GB"/>
        </w:rPr>
        <w:t xml:space="preserve">When they graduate most [students] leave and the number that return is small. Even if graduates want to return [to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there are few places that can employ them because their skills and knowledge are not suited to the work </w:t>
      </w:r>
      <w:proofErr w:type="gramStart"/>
      <w:r w:rsidRPr="007E6CE9">
        <w:rPr>
          <w:rFonts w:ascii="Times New Roman" w:hAnsi="Times New Roman"/>
          <w:lang w:val="en-GB"/>
        </w:rPr>
        <w:t>here ....</w:t>
      </w:r>
      <w:proofErr w:type="gramEnd"/>
      <w:r w:rsidRPr="007E6CE9">
        <w:rPr>
          <w:rFonts w:ascii="Times New Roman" w:hAnsi="Times New Roman"/>
          <w:lang w:val="en-GB"/>
        </w:rPr>
        <w:t xml:space="preserve"> There are no big companies and manufacturing has almost disappeared, construction is scaling down, agriculture is more difficult ... managers tend to be from outside, while temps and part-timers are usually locals. </w:t>
      </w:r>
    </w:p>
    <w:p w14:paraId="78A35AE2" w14:textId="41072F59" w:rsidR="00A00A02" w:rsidRPr="007E6CE9" w:rsidRDefault="00A00A02" w:rsidP="007D4441">
      <w:pPr>
        <w:snapToGrid w:val="0"/>
        <w:spacing w:after="180" w:line="360" w:lineRule="auto"/>
        <w:ind w:leftChars="100" w:left="220"/>
        <w:jc w:val="both"/>
        <w:rPr>
          <w:rFonts w:ascii="Times New Roman" w:hAnsi="Times New Roman"/>
          <w:lang w:val="en-GB"/>
        </w:rPr>
      </w:pPr>
      <w:r w:rsidRPr="007E6CE9">
        <w:rPr>
          <w:rFonts w:ascii="Times New Roman" w:hAnsi="Times New Roman"/>
          <w:i/>
          <w:lang w:val="en-GB"/>
        </w:rPr>
        <w:t xml:space="preserve">Senior High School teacher and careers advisor, </w:t>
      </w:r>
      <w:proofErr w:type="spellStart"/>
      <w:r w:rsidRPr="007E6CE9">
        <w:rPr>
          <w:rFonts w:ascii="Times New Roman" w:hAnsi="Times New Roman"/>
          <w:i/>
          <w:lang w:val="en-GB"/>
        </w:rPr>
        <w:t>Niibo</w:t>
      </w:r>
      <w:proofErr w:type="spellEnd"/>
      <w:r w:rsidRPr="007E6CE9">
        <w:rPr>
          <w:rFonts w:ascii="Times New Roman" w:hAnsi="Times New Roman"/>
          <w:i/>
          <w:lang w:val="en-GB"/>
        </w:rPr>
        <w:t xml:space="preserve">, </w:t>
      </w:r>
      <w:proofErr w:type="spellStart"/>
      <w:r w:rsidRPr="007E6CE9">
        <w:rPr>
          <w:rFonts w:ascii="Times New Roman" w:hAnsi="Times New Roman"/>
          <w:i/>
          <w:lang w:val="en-GB"/>
        </w:rPr>
        <w:t>Sado</w:t>
      </w:r>
      <w:proofErr w:type="spellEnd"/>
      <w:r w:rsidRPr="007E6CE9">
        <w:rPr>
          <w:rFonts w:ascii="Times New Roman" w:hAnsi="Times New Roman"/>
          <w:i/>
          <w:lang w:val="en-GB"/>
        </w:rPr>
        <w:t xml:space="preserve"> City, Niigata Prefecture.</w:t>
      </w:r>
      <w:r w:rsidR="009E2138" w:rsidRPr="007E6CE9">
        <w:rPr>
          <w:rStyle w:val="FootnoteReference"/>
          <w:rFonts w:ascii="Times New Roman" w:hAnsi="Times New Roman"/>
          <w:lang w:val="en-GB"/>
        </w:rPr>
        <w:footnoteReference w:id="5"/>
      </w:r>
    </w:p>
    <w:p w14:paraId="3A0D8227" w14:textId="77777777" w:rsidR="008A13B8" w:rsidRPr="007E6CE9" w:rsidRDefault="008A13B8" w:rsidP="00A00A02">
      <w:pPr>
        <w:snapToGrid w:val="0"/>
        <w:spacing w:after="180" w:line="360" w:lineRule="auto"/>
        <w:jc w:val="both"/>
        <w:rPr>
          <w:rFonts w:ascii="Times New Roman" w:hAnsi="Times New Roman"/>
          <w:lang w:val="en-GB"/>
        </w:rPr>
      </w:pPr>
    </w:p>
    <w:p w14:paraId="2DE27D80" w14:textId="4E922DEC" w:rsidR="00A00A02" w:rsidRPr="007E6CE9" w:rsidRDefault="00A00A02" w:rsidP="00A00A02">
      <w:pPr>
        <w:snapToGrid w:val="0"/>
        <w:spacing w:after="180" w:line="360" w:lineRule="auto"/>
        <w:jc w:val="both"/>
        <w:rPr>
          <w:rFonts w:ascii="Times New Roman" w:hAnsi="Times New Roman"/>
          <w:lang w:val="en-GB"/>
        </w:rPr>
      </w:pPr>
      <w:r w:rsidRPr="007E6CE9">
        <w:rPr>
          <w:rFonts w:ascii="Times New Roman" w:hAnsi="Times New Roman"/>
          <w:lang w:val="en-GB"/>
        </w:rPr>
        <w:t>Similarly, as a result of central government measures aimed ostensibly at providing local autonomy through decentralization and rationalization, and partly with the intention of providing the tools to respond specifically to ageing and depopulation in rural regions, a wave of municipal mergers took place through the early 2000s which saw the number of munici</w:t>
      </w:r>
      <w:r w:rsidR="0036200D" w:rsidRPr="007E6CE9">
        <w:rPr>
          <w:rFonts w:ascii="Times New Roman" w:hAnsi="Times New Roman"/>
          <w:lang w:val="en-GB"/>
        </w:rPr>
        <w:t>palities decrease by 45%</w:t>
      </w:r>
      <w:r w:rsidRPr="007E6CE9">
        <w:rPr>
          <w:rFonts w:ascii="Times New Roman" w:hAnsi="Times New Roman"/>
          <w:lang w:val="en-GB"/>
        </w:rPr>
        <w:t>, from 3,229 to 1,78</w:t>
      </w:r>
      <w:r w:rsidR="0036200D" w:rsidRPr="007E6CE9">
        <w:rPr>
          <w:rFonts w:ascii="Times New Roman" w:hAnsi="Times New Roman"/>
          <w:lang w:val="en-GB"/>
        </w:rPr>
        <w:t>8 between 1999 and 2008 (Rausch 2012: 187; Yokomichi</w:t>
      </w:r>
      <w:r w:rsidRPr="007E6CE9">
        <w:rPr>
          <w:rFonts w:ascii="Times New Roman" w:hAnsi="Times New Roman"/>
          <w:lang w:val="en-GB"/>
        </w:rPr>
        <w:t xml:space="preserve"> 2007: 6</w:t>
      </w:r>
      <w:r w:rsidR="0060006B" w:rsidRPr="007E6CE9">
        <w:rPr>
          <w:rFonts w:ascii="Times New Roman" w:hAnsi="Times New Roman"/>
          <w:lang w:val="en-GB"/>
        </w:rPr>
        <w:t>-</w:t>
      </w:r>
      <w:r w:rsidRPr="007E6CE9">
        <w:rPr>
          <w:rFonts w:ascii="Times New Roman" w:hAnsi="Times New Roman"/>
          <w:lang w:val="en-GB"/>
        </w:rPr>
        <w:t xml:space="preserve">7). Niigata Prefecture saw the greatest </w:t>
      </w:r>
      <w:r w:rsidR="007F43F4" w:rsidRPr="007E6CE9">
        <w:rPr>
          <w:rFonts w:ascii="Times New Roman" w:hAnsi="Times New Roman"/>
          <w:lang w:val="en-GB"/>
        </w:rPr>
        <w:t>proportion</w:t>
      </w:r>
      <w:r w:rsidRPr="007E6CE9">
        <w:rPr>
          <w:rFonts w:ascii="Times New Roman" w:hAnsi="Times New Roman"/>
          <w:lang w:val="en-GB"/>
        </w:rPr>
        <w:t xml:space="preserve"> </w:t>
      </w:r>
      <w:r w:rsidR="0036200D" w:rsidRPr="007E6CE9">
        <w:rPr>
          <w:rFonts w:ascii="Times New Roman" w:hAnsi="Times New Roman"/>
          <w:lang w:val="en-GB"/>
        </w:rPr>
        <w:t xml:space="preserve">of mergers in Japan, </w:t>
      </w:r>
      <w:r w:rsidR="007F43F4" w:rsidRPr="007E6CE9">
        <w:rPr>
          <w:rFonts w:ascii="Times New Roman" w:hAnsi="Times New Roman"/>
          <w:lang w:val="en-GB"/>
        </w:rPr>
        <w:t xml:space="preserve">with the number of municipalities </w:t>
      </w:r>
      <w:r w:rsidR="0036200D" w:rsidRPr="007E6CE9">
        <w:rPr>
          <w:rFonts w:ascii="Times New Roman" w:hAnsi="Times New Roman"/>
          <w:lang w:val="en-GB"/>
        </w:rPr>
        <w:t>dropping 69%, from 112 to 35 (Yokomichi</w:t>
      </w:r>
      <w:r w:rsidR="007F43F4" w:rsidRPr="007E6CE9">
        <w:rPr>
          <w:rFonts w:ascii="Times New Roman" w:hAnsi="Times New Roman"/>
          <w:lang w:val="en-GB"/>
        </w:rPr>
        <w:t xml:space="preserve"> 2007: 20). I</w:t>
      </w:r>
      <w:r w:rsidRPr="007E6CE9">
        <w:rPr>
          <w:rFonts w:ascii="Times New Roman" w:hAnsi="Times New Roman"/>
          <w:lang w:val="en-GB"/>
        </w:rPr>
        <w:t xml:space="preserve">n 2004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Island, w</w:t>
      </w:r>
      <w:r w:rsidR="0036200D" w:rsidRPr="007E6CE9">
        <w:rPr>
          <w:rFonts w:ascii="Times New Roman" w:hAnsi="Times New Roman"/>
          <w:lang w:val="en-GB"/>
        </w:rPr>
        <w:t>hich had lost nearly 50%</w:t>
      </w:r>
      <w:r w:rsidRPr="007E6CE9">
        <w:rPr>
          <w:rFonts w:ascii="Times New Roman" w:hAnsi="Times New Roman"/>
          <w:lang w:val="en-GB"/>
        </w:rPr>
        <w:t xml:space="preserve"> of its 1950 population, went from ten municipalities to a single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City.</w:t>
      </w:r>
    </w:p>
    <w:p w14:paraId="64F55277" w14:textId="05FB9404" w:rsidR="00A00A02" w:rsidRPr="007E6CE9" w:rsidRDefault="00A00A02" w:rsidP="00A00A02">
      <w:pPr>
        <w:snapToGrid w:val="0"/>
        <w:spacing w:after="180" w:line="360" w:lineRule="auto"/>
        <w:jc w:val="both"/>
        <w:rPr>
          <w:rFonts w:ascii="Times New Roman" w:hAnsi="Times New Roman"/>
          <w:lang w:val="en-GB"/>
        </w:rPr>
      </w:pPr>
      <w:r w:rsidRPr="007E6CE9">
        <w:rPr>
          <w:rFonts w:ascii="Times New Roman" w:hAnsi="Times New Roman"/>
          <w:lang w:val="en-GB"/>
        </w:rPr>
        <w:t xml:space="preserve">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as well as many other rural places in Japan, the merger has driven a reorganization and centralization of essential services, resulting in the closure of public facilities and </w:t>
      </w:r>
      <w:r w:rsidR="007F43F4" w:rsidRPr="007E6CE9">
        <w:rPr>
          <w:rFonts w:ascii="Times New Roman" w:hAnsi="Times New Roman"/>
          <w:lang w:val="en-GB"/>
        </w:rPr>
        <w:t>buildings in peripheral areas. Consequently, a</w:t>
      </w:r>
      <w:r w:rsidRPr="007E6CE9">
        <w:rPr>
          <w:rFonts w:ascii="Times New Roman" w:hAnsi="Times New Roman"/>
          <w:lang w:val="en-GB"/>
        </w:rPr>
        <w:t xml:space="preserve">s of December 2013 Japan’s local governments had plans to demolish 12,251 redundant </w:t>
      </w:r>
      <w:r w:rsidR="0036200D" w:rsidRPr="007E6CE9">
        <w:rPr>
          <w:rFonts w:ascii="Times New Roman" w:hAnsi="Times New Roman"/>
          <w:lang w:val="en-GB"/>
        </w:rPr>
        <w:t xml:space="preserve">municipal </w:t>
      </w:r>
      <w:r w:rsidRPr="007E6CE9">
        <w:rPr>
          <w:rFonts w:ascii="Times New Roman" w:hAnsi="Times New Roman"/>
          <w:lang w:val="en-GB"/>
        </w:rPr>
        <w:t xml:space="preserve">buildings nationwide at a projected cost of JPY404 billion, with none being scheduled for renovation or </w:t>
      </w:r>
      <w:r w:rsidR="0036200D" w:rsidRPr="007E6CE9">
        <w:rPr>
          <w:rFonts w:ascii="Times New Roman" w:hAnsi="Times New Roman"/>
          <w:lang w:val="en-GB"/>
        </w:rPr>
        <w:t>rebuilding, and only 40%</w:t>
      </w:r>
      <w:r w:rsidRPr="007E6CE9">
        <w:rPr>
          <w:rFonts w:ascii="Times New Roman" w:hAnsi="Times New Roman"/>
          <w:lang w:val="en-GB"/>
        </w:rPr>
        <w:t xml:space="preserve"> of which are currently in use (</w:t>
      </w:r>
      <w:r w:rsidR="008C1327" w:rsidRPr="007E6CE9">
        <w:rPr>
          <w:rFonts w:ascii="Times New Roman" w:hAnsi="Times New Roman"/>
          <w:i/>
          <w:lang w:val="en-GB"/>
        </w:rPr>
        <w:t xml:space="preserve">NKS </w:t>
      </w:r>
      <w:r w:rsidR="008C1327" w:rsidRPr="007E6CE9">
        <w:rPr>
          <w:rFonts w:ascii="Times New Roman" w:hAnsi="Times New Roman"/>
          <w:lang w:val="en-GB"/>
        </w:rPr>
        <w:t>03.12.2013</w:t>
      </w:r>
      <w:r w:rsidR="007F43F4" w:rsidRPr="007E6CE9">
        <w:rPr>
          <w:rFonts w:ascii="Times New Roman" w:hAnsi="Times New Roman"/>
          <w:lang w:val="en-GB"/>
        </w:rPr>
        <w:t>). Moreover, a</w:t>
      </w:r>
      <w:r w:rsidRPr="007E6CE9">
        <w:rPr>
          <w:rFonts w:ascii="Times New Roman" w:hAnsi="Times New Roman"/>
          <w:lang w:val="en-GB"/>
        </w:rPr>
        <w:t xml:space="preserve">s services have become more distant from users, and public transport cut back, residents feel forced into cars, which disproportionately affects older people, who </w:t>
      </w:r>
      <w:r w:rsidR="00DA43ED" w:rsidRPr="007E6CE9">
        <w:rPr>
          <w:rFonts w:ascii="Times New Roman" w:hAnsi="Times New Roman"/>
          <w:lang w:val="en-GB"/>
        </w:rPr>
        <w:t>often have mobility restrictions</w:t>
      </w:r>
      <w:r w:rsidRPr="007E6CE9">
        <w:rPr>
          <w:rFonts w:ascii="Times New Roman" w:hAnsi="Times New Roman"/>
          <w:lang w:val="en-GB"/>
        </w:rPr>
        <w:t xml:space="preserve">, but who may not drive. Hence, younger and middle-aged people </w:t>
      </w:r>
      <w:r w:rsidR="00DA43ED" w:rsidRPr="007E6CE9">
        <w:rPr>
          <w:rFonts w:ascii="Times New Roman" w:hAnsi="Times New Roman"/>
          <w:lang w:val="en-GB"/>
        </w:rPr>
        <w:t>then spend</w:t>
      </w:r>
      <w:r w:rsidRPr="007E6CE9">
        <w:rPr>
          <w:rFonts w:ascii="Times New Roman" w:hAnsi="Times New Roman"/>
          <w:lang w:val="en-GB"/>
        </w:rPr>
        <w:t xml:space="preserve"> resources and time helping </w:t>
      </w:r>
      <w:r w:rsidRPr="007E6CE9">
        <w:rPr>
          <w:rFonts w:ascii="Times New Roman" w:hAnsi="Times New Roman"/>
          <w:lang w:val="en-GB"/>
        </w:rPr>
        <w:lastRenderedPageBreak/>
        <w:t xml:space="preserve">and caring for elderly relatives and neighbours in compensation for reduced formal service provision. Although such kindness is admirable, it reduces the opportunity that able citizens have for economic </w:t>
      </w:r>
      <w:r w:rsidR="007F43F4" w:rsidRPr="007E6CE9">
        <w:rPr>
          <w:rFonts w:ascii="Times New Roman" w:hAnsi="Times New Roman"/>
          <w:lang w:val="en-GB"/>
        </w:rPr>
        <w:t xml:space="preserve">sustenance </w:t>
      </w:r>
      <w:r w:rsidRPr="007E6CE9">
        <w:rPr>
          <w:rFonts w:ascii="Times New Roman" w:hAnsi="Times New Roman"/>
          <w:lang w:val="en-GB"/>
        </w:rPr>
        <w:t xml:space="preserve">activity. </w:t>
      </w:r>
      <w:r w:rsidR="007F43F4" w:rsidRPr="007E6CE9">
        <w:rPr>
          <w:rFonts w:ascii="Times New Roman" w:hAnsi="Times New Roman"/>
          <w:lang w:val="en-GB"/>
        </w:rPr>
        <w:t>Furthermore</w:t>
      </w:r>
      <w:r w:rsidRPr="007E6CE9">
        <w:rPr>
          <w:rFonts w:ascii="Times New Roman" w:hAnsi="Times New Roman"/>
          <w:lang w:val="en-GB"/>
        </w:rPr>
        <w:t>, as organizations close facilities, remove duplication, and slim workforces through retiree attrition, businesses located nearby such as restaurants and cafes lose customers, as indic</w:t>
      </w:r>
      <w:r w:rsidR="008A13B8" w:rsidRPr="007E6CE9">
        <w:rPr>
          <w:rFonts w:ascii="Times New Roman" w:hAnsi="Times New Roman"/>
          <w:lang w:val="en-GB"/>
        </w:rPr>
        <w:t>ated by the following quotation:</w:t>
      </w:r>
    </w:p>
    <w:p w14:paraId="05A7808F" w14:textId="77777777" w:rsidR="008A13B8" w:rsidRPr="007E6CE9" w:rsidRDefault="008A13B8" w:rsidP="00A00A02">
      <w:pPr>
        <w:snapToGrid w:val="0"/>
        <w:spacing w:after="180" w:line="360" w:lineRule="auto"/>
        <w:jc w:val="both"/>
        <w:rPr>
          <w:rFonts w:ascii="Times New Roman" w:hAnsi="Times New Roman"/>
          <w:lang w:val="en-GB"/>
        </w:rPr>
      </w:pPr>
    </w:p>
    <w:p w14:paraId="44AABA07" w14:textId="77777777" w:rsidR="008A13B8" w:rsidRPr="007E6CE9" w:rsidRDefault="00A00A02" w:rsidP="00A00A02">
      <w:pPr>
        <w:snapToGrid w:val="0"/>
        <w:spacing w:after="180" w:line="360" w:lineRule="auto"/>
        <w:ind w:leftChars="100" w:left="220"/>
        <w:jc w:val="both"/>
        <w:rPr>
          <w:rFonts w:ascii="Times New Roman" w:hAnsi="Times New Roman"/>
          <w:lang w:val="en-GB"/>
        </w:rPr>
      </w:pPr>
      <w:r w:rsidRPr="007E6CE9">
        <w:rPr>
          <w:rFonts w:ascii="Times New Roman" w:hAnsi="Times New Roman"/>
          <w:lang w:val="en-GB"/>
        </w:rPr>
        <w:t xml:space="preserve">The municipal merger has meant that there are fewer public officials working here, as jobs have been closed down or moved to the new city office. So, the bulk of our lunchtime business has now gone ... My husband's bar also gets fewer customers in the evening as public officials do their evening eating and drinking in the new restaurants in </w:t>
      </w:r>
      <w:proofErr w:type="spellStart"/>
      <w:r w:rsidRPr="007E6CE9">
        <w:rPr>
          <w:rFonts w:ascii="Times New Roman" w:hAnsi="Times New Roman"/>
          <w:lang w:val="en-GB"/>
        </w:rPr>
        <w:t>Sawata</w:t>
      </w:r>
      <w:proofErr w:type="spellEnd"/>
      <w:r w:rsidRPr="007E6CE9">
        <w:rPr>
          <w:rFonts w:ascii="Times New Roman" w:hAnsi="Times New Roman"/>
          <w:lang w:val="en-GB"/>
        </w:rPr>
        <w:t xml:space="preserve">, which is closer to the city office. </w:t>
      </w:r>
    </w:p>
    <w:p w14:paraId="32699D90" w14:textId="64AF766F" w:rsidR="00A00A02" w:rsidRPr="007E6CE9" w:rsidRDefault="00A00A02" w:rsidP="00A00A02">
      <w:pPr>
        <w:snapToGrid w:val="0"/>
        <w:spacing w:after="180" w:line="360" w:lineRule="auto"/>
        <w:ind w:leftChars="100" w:left="220"/>
        <w:jc w:val="both"/>
        <w:rPr>
          <w:rFonts w:ascii="Times New Roman" w:hAnsi="Times New Roman"/>
          <w:lang w:val="en-GB"/>
        </w:rPr>
      </w:pPr>
      <w:r w:rsidRPr="007E6CE9">
        <w:rPr>
          <w:rFonts w:ascii="Times New Roman" w:hAnsi="Times New Roman"/>
          <w:i/>
          <w:iCs/>
          <w:lang w:val="en-GB"/>
        </w:rPr>
        <w:t xml:space="preserve">Café and restaurant owner, </w:t>
      </w:r>
      <w:proofErr w:type="spellStart"/>
      <w:r w:rsidRPr="007E6CE9">
        <w:rPr>
          <w:rFonts w:ascii="Times New Roman" w:hAnsi="Times New Roman"/>
          <w:i/>
          <w:iCs/>
          <w:lang w:val="en-GB"/>
        </w:rPr>
        <w:t>Aikawa</w:t>
      </w:r>
      <w:proofErr w:type="spellEnd"/>
      <w:r w:rsidRPr="007E6CE9">
        <w:rPr>
          <w:rFonts w:ascii="Times New Roman" w:hAnsi="Times New Roman"/>
          <w:i/>
          <w:iCs/>
          <w:lang w:val="en-GB"/>
        </w:rPr>
        <w:t xml:space="preserve">, </w:t>
      </w:r>
      <w:proofErr w:type="spellStart"/>
      <w:r w:rsidRPr="007E6CE9">
        <w:rPr>
          <w:rFonts w:ascii="Times New Roman" w:hAnsi="Times New Roman"/>
          <w:i/>
          <w:iCs/>
          <w:lang w:val="en-GB"/>
        </w:rPr>
        <w:t>Sado</w:t>
      </w:r>
      <w:proofErr w:type="spellEnd"/>
      <w:r w:rsidRPr="007E6CE9">
        <w:rPr>
          <w:rFonts w:ascii="Times New Roman" w:hAnsi="Times New Roman"/>
          <w:i/>
          <w:iCs/>
          <w:lang w:val="en-GB"/>
        </w:rPr>
        <w:t xml:space="preserve"> City, Niigata Prefecture.</w:t>
      </w:r>
    </w:p>
    <w:p w14:paraId="1F6A1B6C" w14:textId="77777777" w:rsidR="008A13B8" w:rsidRPr="007E6CE9" w:rsidRDefault="008A13B8" w:rsidP="00A00A02">
      <w:pPr>
        <w:snapToGrid w:val="0"/>
        <w:spacing w:after="180" w:line="360" w:lineRule="auto"/>
        <w:jc w:val="both"/>
        <w:rPr>
          <w:rFonts w:ascii="Times New Roman" w:hAnsi="Times New Roman"/>
          <w:lang w:val="en-GB"/>
        </w:rPr>
      </w:pPr>
    </w:p>
    <w:p w14:paraId="18CE5A3B" w14:textId="58F8A1CE" w:rsidR="00A00A02" w:rsidRPr="007E6CE9" w:rsidRDefault="00AE4C30" w:rsidP="00A00A02">
      <w:pPr>
        <w:snapToGrid w:val="0"/>
        <w:spacing w:after="180" w:line="360" w:lineRule="auto"/>
        <w:jc w:val="both"/>
        <w:rPr>
          <w:rFonts w:ascii="Times New Roman" w:hAnsi="Times New Roman"/>
          <w:color w:val="000000"/>
          <w:lang w:val="en-GB"/>
        </w:rPr>
      </w:pPr>
      <w:r w:rsidRPr="007E6CE9">
        <w:rPr>
          <w:rFonts w:ascii="Times New Roman" w:hAnsi="Times New Roman"/>
          <w:lang w:val="en-GB"/>
        </w:rPr>
        <w:t>Finally,</w:t>
      </w:r>
      <w:r w:rsidR="00A00A02" w:rsidRPr="007E6CE9">
        <w:rPr>
          <w:rFonts w:ascii="Times New Roman" w:hAnsi="Times New Roman"/>
          <w:lang w:val="en-GB"/>
        </w:rPr>
        <w:t xml:space="preserve"> the growing preference among urban Japanese for travel and tourism overseas means that tourism related work is declining in </w:t>
      </w:r>
      <w:r w:rsidR="00DA43ED" w:rsidRPr="007E6CE9">
        <w:rPr>
          <w:rFonts w:ascii="Times New Roman" w:hAnsi="Times New Roman"/>
          <w:lang w:val="en-GB"/>
        </w:rPr>
        <w:t>many</w:t>
      </w:r>
      <w:r w:rsidRPr="007E6CE9">
        <w:rPr>
          <w:rFonts w:ascii="Times New Roman" w:hAnsi="Times New Roman"/>
          <w:lang w:val="en-GB"/>
        </w:rPr>
        <w:t xml:space="preserve"> </w:t>
      </w:r>
      <w:r w:rsidR="00A00A02" w:rsidRPr="007E6CE9">
        <w:rPr>
          <w:rFonts w:ascii="Times New Roman" w:hAnsi="Times New Roman"/>
          <w:lang w:val="en-GB"/>
        </w:rPr>
        <w:t xml:space="preserve">domestic rural destinations, particularly for women seeking part-time or seasonal employment to supplement family incomes and enable informal care roles. Although international tourism to Japan is increasing, foreign visitors rarely venture beyond the most popular sites in Tokyo and Kyoto. Sadly, in response to the decline in their populations and economies through the </w:t>
      </w:r>
      <w:r w:rsidR="00F055DD" w:rsidRPr="007E6CE9">
        <w:rPr>
          <w:rFonts w:ascii="Times New Roman" w:hAnsi="Times New Roman"/>
          <w:lang w:val="en-GB"/>
        </w:rPr>
        <w:t>post-war</w:t>
      </w:r>
      <w:r w:rsidR="00A00A02" w:rsidRPr="007E6CE9">
        <w:rPr>
          <w:rFonts w:ascii="Times New Roman" w:hAnsi="Times New Roman"/>
          <w:lang w:val="en-GB"/>
        </w:rPr>
        <w:t xml:space="preserve"> period, many regional municipalities had attempted to revitalize their declining economies through the development of tourism facilities, which have since failed, leavin</w:t>
      </w:r>
      <w:r w:rsidR="00E26669" w:rsidRPr="007E6CE9">
        <w:rPr>
          <w:rFonts w:ascii="Times New Roman" w:hAnsi="Times New Roman"/>
          <w:lang w:val="en-GB"/>
        </w:rPr>
        <w:t>g towns saddled with huge debts and</w:t>
      </w:r>
      <w:r w:rsidR="00A00A02" w:rsidRPr="007E6CE9">
        <w:rPr>
          <w:rFonts w:ascii="Times New Roman" w:hAnsi="Times New Roman"/>
          <w:lang w:val="en-GB"/>
        </w:rPr>
        <w:t xml:space="preserve"> a declining tax base. </w:t>
      </w:r>
      <w:proofErr w:type="spellStart"/>
      <w:r w:rsidR="00A00A02" w:rsidRPr="007E6CE9">
        <w:rPr>
          <w:rFonts w:ascii="Times New Roman" w:hAnsi="Times New Roman"/>
          <w:lang w:val="en-GB"/>
        </w:rPr>
        <w:t>Y</w:t>
      </w:r>
      <w:r w:rsidR="00BD4759" w:rsidRPr="007E6CE9">
        <w:rPr>
          <w:rFonts w:ascii="Times New Roman" w:hAnsi="Times New Roman"/>
          <w:color w:val="000000"/>
          <w:lang w:val="en-GB"/>
        </w:rPr>
        <w:t>ūbari</w:t>
      </w:r>
      <w:proofErr w:type="spellEnd"/>
      <w:r w:rsidR="00BD4759" w:rsidRPr="007E6CE9">
        <w:rPr>
          <w:rFonts w:ascii="Times New Roman" w:hAnsi="Times New Roman"/>
          <w:color w:val="000000"/>
          <w:lang w:val="en-GB"/>
        </w:rPr>
        <w:t xml:space="preserve"> City in Hokkaido is a</w:t>
      </w:r>
      <w:r w:rsidR="00A00A02" w:rsidRPr="007E6CE9">
        <w:rPr>
          <w:rFonts w:ascii="Times New Roman" w:hAnsi="Times New Roman"/>
          <w:color w:val="000000"/>
          <w:lang w:val="en-GB"/>
        </w:rPr>
        <w:t xml:space="preserve"> well-do</w:t>
      </w:r>
      <w:r w:rsidRPr="007E6CE9">
        <w:rPr>
          <w:rFonts w:ascii="Times New Roman" w:hAnsi="Times New Roman"/>
          <w:color w:val="000000"/>
          <w:lang w:val="en-GB"/>
        </w:rPr>
        <w:t>cumented example</w:t>
      </w:r>
      <w:r w:rsidR="00A00A02" w:rsidRPr="007E6CE9">
        <w:rPr>
          <w:rFonts w:ascii="Times New Roman" w:hAnsi="Times New Roman"/>
          <w:color w:val="000000"/>
          <w:lang w:val="en-GB"/>
        </w:rPr>
        <w:t xml:space="preserve">, where the collapse of the coal-mining industry led to </w:t>
      </w:r>
      <w:r w:rsidR="00337F46" w:rsidRPr="007E6CE9">
        <w:rPr>
          <w:rFonts w:ascii="Times New Roman" w:hAnsi="Times New Roman"/>
          <w:color w:val="000000"/>
          <w:lang w:val="en-GB"/>
        </w:rPr>
        <w:t>a severe</w:t>
      </w:r>
      <w:r w:rsidR="00A00A02" w:rsidRPr="007E6CE9">
        <w:rPr>
          <w:rFonts w:ascii="Times New Roman" w:hAnsi="Times New Roman"/>
          <w:color w:val="000000"/>
          <w:lang w:val="en-GB"/>
        </w:rPr>
        <w:t xml:space="preserve"> decline in the city’s fortunes and an attempt to reverse this through a misguided and ultimately catastrophic over-investment i</w:t>
      </w:r>
      <w:r w:rsidRPr="007E6CE9">
        <w:rPr>
          <w:rFonts w:ascii="Times New Roman" w:hAnsi="Times New Roman"/>
          <w:color w:val="000000"/>
          <w:lang w:val="en-GB"/>
        </w:rPr>
        <w:t>n tourism development (</w:t>
      </w:r>
      <w:proofErr w:type="spellStart"/>
      <w:r w:rsidRPr="007E6CE9">
        <w:rPr>
          <w:rFonts w:ascii="Times New Roman" w:hAnsi="Times New Roman"/>
          <w:color w:val="000000"/>
          <w:lang w:val="en-GB"/>
        </w:rPr>
        <w:t>Culter</w:t>
      </w:r>
      <w:proofErr w:type="spellEnd"/>
      <w:r w:rsidRPr="007E6CE9">
        <w:rPr>
          <w:rFonts w:ascii="Times New Roman" w:hAnsi="Times New Roman"/>
          <w:color w:val="000000"/>
          <w:lang w:val="en-GB"/>
        </w:rPr>
        <w:t xml:space="preserve"> 1999: Seaton</w:t>
      </w:r>
      <w:r w:rsidR="00337F46" w:rsidRPr="007E6CE9">
        <w:rPr>
          <w:rFonts w:ascii="Times New Roman" w:hAnsi="Times New Roman"/>
          <w:color w:val="000000"/>
          <w:lang w:val="en-GB"/>
        </w:rPr>
        <w:t xml:space="preserve"> 2010)</w:t>
      </w:r>
      <w:r w:rsidR="00A00A02" w:rsidRPr="007E6CE9">
        <w:rPr>
          <w:rFonts w:ascii="Times New Roman" w:hAnsi="Times New Roman"/>
          <w:color w:val="000000"/>
          <w:lang w:val="en-GB"/>
        </w:rPr>
        <w:t>.</w:t>
      </w:r>
    </w:p>
    <w:p w14:paraId="6CD4313A" w14:textId="77777777" w:rsidR="00C6410F" w:rsidRPr="007E6CE9" w:rsidRDefault="00C6410F" w:rsidP="005B67B8">
      <w:pPr>
        <w:snapToGrid w:val="0"/>
        <w:spacing w:after="180"/>
        <w:jc w:val="both"/>
        <w:rPr>
          <w:rFonts w:ascii="Times New Roman" w:hAnsi="Times New Roman"/>
          <w:lang w:val="en-GB"/>
        </w:rPr>
      </w:pPr>
    </w:p>
    <w:p w14:paraId="2D6CA5AB" w14:textId="61FB8BD6" w:rsidR="005B67B8" w:rsidRPr="007E6CE9" w:rsidRDefault="00A92CA1" w:rsidP="005B67B8">
      <w:pPr>
        <w:snapToGrid w:val="0"/>
        <w:spacing w:after="180"/>
        <w:jc w:val="both"/>
        <w:rPr>
          <w:rFonts w:ascii="Times New Roman" w:hAnsi="Times New Roman"/>
          <w:lang w:val="en-GB"/>
        </w:rPr>
      </w:pPr>
      <w:r w:rsidRPr="007E6CE9">
        <w:rPr>
          <w:rFonts w:ascii="Times New Roman" w:hAnsi="Times New Roman"/>
          <w:lang w:val="en-GB"/>
        </w:rPr>
        <w:t>Figure</w:t>
      </w:r>
      <w:r w:rsidR="005B67B8" w:rsidRPr="007E6CE9">
        <w:rPr>
          <w:rFonts w:ascii="Times New Roman" w:hAnsi="Times New Roman"/>
          <w:lang w:val="en-GB"/>
        </w:rPr>
        <w:t xml:space="preserve"> 4: Abandoned and empty buildings are now a common sight in provincial regions. Clockwise from top left: A farmhouse in </w:t>
      </w:r>
      <w:proofErr w:type="spellStart"/>
      <w:r w:rsidR="005B67B8" w:rsidRPr="007E6CE9">
        <w:rPr>
          <w:rFonts w:ascii="Times New Roman" w:hAnsi="Times New Roman"/>
          <w:lang w:val="en-GB"/>
        </w:rPr>
        <w:t>Ryōtsu</w:t>
      </w:r>
      <w:proofErr w:type="spellEnd"/>
      <w:r w:rsidR="005B67B8" w:rsidRPr="007E6CE9">
        <w:rPr>
          <w:rFonts w:ascii="Times New Roman" w:hAnsi="Times New Roman"/>
          <w:lang w:val="en-GB"/>
        </w:rPr>
        <w:t xml:space="preserve">, </w:t>
      </w:r>
      <w:proofErr w:type="spellStart"/>
      <w:r w:rsidR="005B67B8" w:rsidRPr="007E6CE9">
        <w:rPr>
          <w:rFonts w:ascii="Times New Roman" w:hAnsi="Times New Roman"/>
          <w:lang w:val="en-GB"/>
        </w:rPr>
        <w:t>Sado</w:t>
      </w:r>
      <w:proofErr w:type="spellEnd"/>
      <w:r w:rsidR="005B67B8" w:rsidRPr="007E6CE9">
        <w:rPr>
          <w:rFonts w:ascii="Times New Roman" w:hAnsi="Times New Roman"/>
          <w:lang w:val="en-GB"/>
        </w:rPr>
        <w:t xml:space="preserve"> City, Niigata Prefecture; a farmhouse with a tree growing outwards from the inside in </w:t>
      </w:r>
      <w:proofErr w:type="spellStart"/>
      <w:r w:rsidR="005B67B8" w:rsidRPr="007E6CE9">
        <w:rPr>
          <w:rFonts w:ascii="Times New Roman" w:hAnsi="Times New Roman"/>
          <w:lang w:val="en-GB"/>
        </w:rPr>
        <w:t>Tōyō</w:t>
      </w:r>
      <w:proofErr w:type="spellEnd"/>
      <w:r w:rsidR="005B67B8" w:rsidRPr="007E6CE9">
        <w:rPr>
          <w:rFonts w:ascii="Times New Roman" w:hAnsi="Times New Roman"/>
          <w:lang w:val="en-GB"/>
        </w:rPr>
        <w:t xml:space="preserve"> Town, Kochi Prefecture; an office building and shops in Ueda City, Nagano Prefecture; rows of abandoned houses in </w:t>
      </w:r>
      <w:proofErr w:type="spellStart"/>
      <w:r w:rsidR="005B67B8" w:rsidRPr="007E6CE9">
        <w:rPr>
          <w:rFonts w:ascii="Times New Roman" w:hAnsi="Times New Roman"/>
          <w:lang w:val="en-GB"/>
        </w:rPr>
        <w:t>Horonai</w:t>
      </w:r>
      <w:proofErr w:type="spellEnd"/>
      <w:r w:rsidR="005B67B8" w:rsidRPr="007E6CE9">
        <w:rPr>
          <w:rFonts w:ascii="Times New Roman" w:hAnsi="Times New Roman"/>
          <w:lang w:val="en-GB"/>
        </w:rPr>
        <w:t xml:space="preserve">, </w:t>
      </w:r>
      <w:proofErr w:type="spellStart"/>
      <w:r w:rsidR="005B67B8" w:rsidRPr="007E6CE9">
        <w:rPr>
          <w:rFonts w:ascii="Times New Roman" w:hAnsi="Times New Roman"/>
          <w:lang w:val="en-GB"/>
        </w:rPr>
        <w:t>Mikasa</w:t>
      </w:r>
      <w:proofErr w:type="spellEnd"/>
      <w:r w:rsidR="005B67B8" w:rsidRPr="007E6CE9">
        <w:rPr>
          <w:rFonts w:ascii="Times New Roman" w:hAnsi="Times New Roman"/>
          <w:lang w:val="en-GB"/>
        </w:rPr>
        <w:t xml:space="preserve">, Hokkaido; a restaurant and shop in </w:t>
      </w:r>
      <w:proofErr w:type="spellStart"/>
      <w:r w:rsidR="005B67B8" w:rsidRPr="007E6CE9">
        <w:rPr>
          <w:rFonts w:ascii="Times New Roman" w:hAnsi="Times New Roman"/>
          <w:lang w:val="en-GB"/>
        </w:rPr>
        <w:t>Aikawa</w:t>
      </w:r>
      <w:proofErr w:type="spellEnd"/>
      <w:r w:rsidR="005B67B8" w:rsidRPr="007E6CE9">
        <w:rPr>
          <w:rFonts w:ascii="Times New Roman" w:hAnsi="Times New Roman"/>
          <w:lang w:val="en-GB"/>
        </w:rPr>
        <w:t xml:space="preserve">, </w:t>
      </w:r>
      <w:proofErr w:type="spellStart"/>
      <w:r w:rsidR="005B67B8" w:rsidRPr="007E6CE9">
        <w:rPr>
          <w:rFonts w:ascii="Times New Roman" w:hAnsi="Times New Roman"/>
          <w:lang w:val="en-GB"/>
        </w:rPr>
        <w:t>Sado</w:t>
      </w:r>
      <w:proofErr w:type="spellEnd"/>
      <w:r w:rsidR="005B67B8" w:rsidRPr="007E6CE9">
        <w:rPr>
          <w:rFonts w:ascii="Times New Roman" w:hAnsi="Times New Roman"/>
          <w:lang w:val="en-GB"/>
        </w:rPr>
        <w:t xml:space="preserve"> City; and a row of empty shops in Shibata City, Niigata Prefecture.</w:t>
      </w:r>
    </w:p>
    <w:p w14:paraId="3A5F5CA3" w14:textId="5EAD003E" w:rsidR="008A13B8" w:rsidRPr="007E6CE9" w:rsidRDefault="008A13B8" w:rsidP="005B67B8">
      <w:pPr>
        <w:snapToGrid w:val="0"/>
        <w:spacing w:after="180"/>
        <w:jc w:val="both"/>
        <w:rPr>
          <w:rFonts w:ascii="Times New Roman" w:hAnsi="Times New Roman"/>
          <w:lang w:val="en-GB"/>
        </w:rPr>
      </w:pPr>
      <w:r w:rsidRPr="007E6CE9">
        <w:rPr>
          <w:rFonts w:ascii="Times New Roman" w:hAnsi="Times New Roman"/>
          <w:lang w:val="en-GB"/>
        </w:rPr>
        <w:t>&lt;FIGURE 4&gt;</w:t>
      </w:r>
    </w:p>
    <w:p w14:paraId="0CF4A2DD" w14:textId="001C5CF2" w:rsidR="005B67B8" w:rsidRPr="007E6CE9" w:rsidRDefault="005B67B8" w:rsidP="005B67B8">
      <w:pPr>
        <w:snapToGrid w:val="0"/>
        <w:spacing w:line="360" w:lineRule="auto"/>
        <w:rPr>
          <w:rFonts w:ascii="Times New Roman" w:hAnsi="Times New Roman"/>
          <w:lang w:val="en-GB"/>
        </w:rPr>
      </w:pPr>
    </w:p>
    <w:p w14:paraId="2DA9A257" w14:textId="77777777" w:rsidR="009057AA" w:rsidRPr="007E6CE9" w:rsidRDefault="009057AA" w:rsidP="005B67B8">
      <w:pPr>
        <w:snapToGrid w:val="0"/>
        <w:spacing w:line="360" w:lineRule="auto"/>
        <w:rPr>
          <w:rFonts w:ascii="Times New Roman" w:hAnsi="Times New Roman"/>
          <w:b/>
          <w:lang w:val="en-GB"/>
        </w:rPr>
      </w:pPr>
    </w:p>
    <w:p w14:paraId="20D53BB4" w14:textId="55644B54" w:rsidR="00DB287F" w:rsidRPr="007E6CE9" w:rsidRDefault="00977555" w:rsidP="00536F7F">
      <w:pPr>
        <w:snapToGrid w:val="0"/>
        <w:spacing w:after="180" w:line="360" w:lineRule="auto"/>
        <w:jc w:val="both"/>
        <w:rPr>
          <w:rFonts w:ascii="Times New Roman" w:hAnsi="Times New Roman"/>
          <w:lang w:val="en-GB"/>
        </w:rPr>
      </w:pPr>
      <w:r w:rsidRPr="007E6CE9">
        <w:rPr>
          <w:rFonts w:ascii="Times New Roman" w:hAnsi="Times New Roman"/>
          <w:lang w:val="en-GB"/>
        </w:rPr>
        <w:t xml:space="preserve">Alongside securing stable employment, dealing with overcapacity has become a serious </w:t>
      </w:r>
      <w:r w:rsidR="00337F46" w:rsidRPr="007E6CE9">
        <w:rPr>
          <w:rFonts w:ascii="Times New Roman" w:hAnsi="Times New Roman"/>
          <w:lang w:val="en-GB"/>
        </w:rPr>
        <w:t>concern</w:t>
      </w:r>
      <w:r w:rsidRPr="007E6CE9">
        <w:rPr>
          <w:rFonts w:ascii="Times New Roman" w:hAnsi="Times New Roman"/>
          <w:lang w:val="en-GB"/>
        </w:rPr>
        <w:t xml:space="preserve"> in non-metropolitan regions, as communities shrink, leaving excess housing stock, an underused built environment, and underworked land. Provincial real estate markets are failing as houses remain empty </w:t>
      </w:r>
      <w:r w:rsidRPr="007E6CE9">
        <w:rPr>
          <w:rFonts w:ascii="Times New Roman" w:hAnsi="Times New Roman"/>
          <w:lang w:val="en-GB"/>
        </w:rPr>
        <w:lastRenderedPageBreak/>
        <w:t>and occupancy rates in apartment blocks reach alarmingly low levels. Property reinvestment is falling and the built environment looking shabby and derelict, furth</w:t>
      </w:r>
      <w:r w:rsidR="00F351F1" w:rsidRPr="007E6CE9">
        <w:rPr>
          <w:rFonts w:ascii="Times New Roman" w:hAnsi="Times New Roman"/>
          <w:lang w:val="en-GB"/>
        </w:rPr>
        <w:t>er depressing the atmosphere,</w:t>
      </w:r>
      <w:r w:rsidRPr="007E6CE9">
        <w:rPr>
          <w:rFonts w:ascii="Times New Roman" w:hAnsi="Times New Roman"/>
          <w:lang w:val="en-GB"/>
        </w:rPr>
        <w:t xml:space="preserve"> </w:t>
      </w:r>
      <w:r w:rsidR="00F351F1" w:rsidRPr="007E6CE9">
        <w:rPr>
          <w:rFonts w:ascii="Times New Roman" w:hAnsi="Times New Roman"/>
          <w:lang w:val="en-GB"/>
        </w:rPr>
        <w:t>reducing land values and encoura</w:t>
      </w:r>
      <w:r w:rsidR="00BD4759" w:rsidRPr="007E6CE9">
        <w:rPr>
          <w:rFonts w:ascii="Times New Roman" w:hAnsi="Times New Roman"/>
          <w:lang w:val="en-GB"/>
        </w:rPr>
        <w:t>ging out-migration by those who</w:t>
      </w:r>
      <w:r w:rsidR="00F351F1" w:rsidRPr="007E6CE9">
        <w:rPr>
          <w:rFonts w:ascii="Times New Roman" w:hAnsi="Times New Roman"/>
          <w:lang w:val="en-GB"/>
        </w:rPr>
        <w:t xml:space="preserve"> </w:t>
      </w:r>
      <w:r w:rsidR="00BD4759" w:rsidRPr="007E6CE9">
        <w:rPr>
          <w:rFonts w:ascii="Times New Roman" w:hAnsi="Times New Roman"/>
          <w:lang w:val="en-GB"/>
        </w:rPr>
        <w:t xml:space="preserve">can – leaving behind those who </w:t>
      </w:r>
      <w:r w:rsidR="00F351F1" w:rsidRPr="007E6CE9">
        <w:rPr>
          <w:rFonts w:ascii="Times New Roman" w:hAnsi="Times New Roman"/>
          <w:lang w:val="en-GB"/>
        </w:rPr>
        <w:t>can’t!</w:t>
      </w:r>
      <w:r w:rsidR="00AE4C30" w:rsidRPr="007E6CE9">
        <w:rPr>
          <w:rFonts w:ascii="Times New Roman" w:hAnsi="Times New Roman"/>
          <w:lang w:val="en-GB"/>
        </w:rPr>
        <w:t>. T</w:t>
      </w:r>
      <w:r w:rsidRPr="007E6CE9">
        <w:rPr>
          <w:rFonts w:ascii="Times New Roman" w:hAnsi="Times New Roman"/>
          <w:lang w:val="en-GB"/>
        </w:rPr>
        <w:t>he prefectures with the most rapid depopulation also, not unexpectedly, have the lowest land prices; Tokyo (JPY309</w:t>
      </w:r>
      <w:proofErr w:type="gramStart"/>
      <w:r w:rsidRPr="007E6CE9">
        <w:rPr>
          <w:rFonts w:ascii="Times New Roman" w:hAnsi="Times New Roman"/>
          <w:lang w:val="en-GB"/>
        </w:rPr>
        <w:t>,700</w:t>
      </w:r>
      <w:proofErr w:type="gramEnd"/>
      <w:r w:rsidRPr="007E6CE9">
        <w:rPr>
          <w:rFonts w:ascii="Times New Roman" w:hAnsi="Times New Roman"/>
          <w:lang w:val="en-GB"/>
        </w:rPr>
        <w:t>/m2) is more than 20 times as expensiv</w:t>
      </w:r>
      <w:r w:rsidR="00AE4C30" w:rsidRPr="007E6CE9">
        <w:rPr>
          <w:rFonts w:ascii="Times New Roman" w:hAnsi="Times New Roman"/>
          <w:lang w:val="en-GB"/>
        </w:rPr>
        <w:t>e as Akita (JPY15,300/m2) (MLIT</w:t>
      </w:r>
      <w:r w:rsidR="00441778" w:rsidRPr="007E6CE9">
        <w:rPr>
          <w:rFonts w:ascii="Times New Roman" w:hAnsi="Times New Roman"/>
          <w:lang w:val="en-GB"/>
        </w:rPr>
        <w:t xml:space="preserve"> 2014). E</w:t>
      </w:r>
      <w:r w:rsidRPr="007E6CE9">
        <w:rPr>
          <w:rFonts w:ascii="Times New Roman" w:hAnsi="Times New Roman"/>
          <w:lang w:val="en-GB"/>
        </w:rPr>
        <w:t xml:space="preserve">mpty houses, or </w:t>
      </w:r>
      <w:proofErr w:type="spellStart"/>
      <w:r w:rsidRPr="007E6CE9">
        <w:rPr>
          <w:rFonts w:ascii="Times New Roman" w:hAnsi="Times New Roman"/>
          <w:i/>
          <w:lang w:val="en-GB"/>
        </w:rPr>
        <w:t>akiya</w:t>
      </w:r>
      <w:proofErr w:type="spellEnd"/>
      <w:r w:rsidRPr="007E6CE9">
        <w:rPr>
          <w:rFonts w:ascii="Times New Roman" w:hAnsi="Times New Roman"/>
          <w:lang w:val="en-GB"/>
        </w:rPr>
        <w:t xml:space="preserve">, are becoming unsellable due to colonization by fauna and flora, and thousands of shops and businesses </w:t>
      </w:r>
      <w:r w:rsidR="00441778" w:rsidRPr="007E6CE9">
        <w:rPr>
          <w:rFonts w:ascii="Times New Roman" w:hAnsi="Times New Roman"/>
          <w:lang w:val="en-GB"/>
        </w:rPr>
        <w:t>lie empty and deteriorating</w:t>
      </w:r>
      <w:r w:rsidRPr="007E6CE9">
        <w:rPr>
          <w:rFonts w:ascii="Times New Roman" w:hAnsi="Times New Roman"/>
          <w:lang w:val="en-GB"/>
        </w:rPr>
        <w:t xml:space="preserve"> or are underused (</w:t>
      </w:r>
      <w:r w:rsidR="00F055DD" w:rsidRPr="007E6CE9">
        <w:rPr>
          <w:rFonts w:ascii="Times New Roman" w:hAnsi="Times New Roman"/>
          <w:lang w:val="en-GB"/>
        </w:rPr>
        <w:t>see F</w:t>
      </w:r>
      <w:r w:rsidR="00F351F1" w:rsidRPr="007E6CE9">
        <w:rPr>
          <w:rFonts w:ascii="Times New Roman" w:hAnsi="Times New Roman"/>
          <w:lang w:val="en-GB"/>
        </w:rPr>
        <w:t>igure 4). D</w:t>
      </w:r>
      <w:r w:rsidRPr="007E6CE9">
        <w:rPr>
          <w:rFonts w:ascii="Times New Roman" w:hAnsi="Times New Roman"/>
          <w:lang w:val="en-GB"/>
        </w:rPr>
        <w:t xml:space="preserve">ata from the </w:t>
      </w:r>
      <w:r w:rsidR="00F92A0C" w:rsidRPr="007E6CE9">
        <w:rPr>
          <w:rFonts w:ascii="Times New Roman" w:hAnsi="Times New Roman"/>
          <w:lang w:val="en-GB"/>
        </w:rPr>
        <w:t xml:space="preserve">government’s </w:t>
      </w:r>
      <w:r w:rsidRPr="007E6CE9">
        <w:rPr>
          <w:rFonts w:ascii="Times New Roman" w:hAnsi="Times New Roman"/>
          <w:lang w:val="en-GB"/>
        </w:rPr>
        <w:t>2008 Housing and Land Survey show 7.6 million vacant dwellings in Japan, up from 3.9 million in 1988, 2.7 million of which (1.3 million in 1988) were categorized as being left unattende</w:t>
      </w:r>
      <w:r w:rsidR="00AE4C30" w:rsidRPr="007E6CE9">
        <w:rPr>
          <w:rFonts w:ascii="Times New Roman" w:hAnsi="Times New Roman"/>
          <w:lang w:val="en-GB"/>
        </w:rPr>
        <w:t>d or whose owners had died (MIC</w:t>
      </w:r>
      <w:r w:rsidRPr="007E6CE9">
        <w:rPr>
          <w:rFonts w:ascii="Times New Roman" w:hAnsi="Times New Roman"/>
          <w:lang w:val="en-GB"/>
        </w:rPr>
        <w:t xml:space="preserve"> 2008).</w:t>
      </w:r>
    </w:p>
    <w:p w14:paraId="5773413F" w14:textId="77777777" w:rsidR="007D70E0" w:rsidRPr="007E6CE9" w:rsidRDefault="007D70E0" w:rsidP="007D70E0">
      <w:pPr>
        <w:snapToGrid w:val="0"/>
        <w:spacing w:after="180" w:line="360" w:lineRule="auto"/>
        <w:jc w:val="both"/>
        <w:rPr>
          <w:rFonts w:ascii="Times New Roman" w:hAnsi="Times New Roman"/>
          <w:lang w:val="en-GB"/>
        </w:rPr>
      </w:pPr>
      <w:r w:rsidRPr="007E6CE9">
        <w:rPr>
          <w:rFonts w:ascii="Times New Roman" w:hAnsi="Times New Roman"/>
          <w:lang w:val="en-GB"/>
        </w:rPr>
        <w:t>It is difficult to imagine that one could derive benefits and opportunities from such circumstances. In the next section, however, I will show that some people are attempting to do so, as a result of a gradually emerging change in personal orientation away from 20</w:t>
      </w:r>
      <w:r w:rsidRPr="007E6CE9">
        <w:rPr>
          <w:rFonts w:ascii="Times New Roman" w:hAnsi="Times New Roman"/>
          <w:vertAlign w:val="superscript"/>
          <w:lang w:val="en-GB"/>
        </w:rPr>
        <w:t>th</w:t>
      </w:r>
      <w:r w:rsidRPr="007E6CE9">
        <w:rPr>
          <w:rFonts w:ascii="Times New Roman" w:hAnsi="Times New Roman"/>
          <w:lang w:val="en-GB"/>
        </w:rPr>
        <w:t xml:space="preserve"> century values that prioritize economic growth and demographic expansion, towards 21</w:t>
      </w:r>
      <w:r w:rsidRPr="007E6CE9">
        <w:rPr>
          <w:rFonts w:ascii="Times New Roman" w:hAnsi="Times New Roman"/>
          <w:vertAlign w:val="superscript"/>
          <w:lang w:val="en-GB"/>
        </w:rPr>
        <w:t>st</w:t>
      </w:r>
      <w:r w:rsidRPr="007E6CE9">
        <w:rPr>
          <w:rFonts w:ascii="Times New Roman" w:hAnsi="Times New Roman"/>
          <w:lang w:val="en-GB"/>
        </w:rPr>
        <w:t xml:space="preserve"> century values that emphasize the achievement of personal and community wellbeing. Here’s how.</w:t>
      </w:r>
    </w:p>
    <w:p w14:paraId="0A3088EE" w14:textId="77777777" w:rsidR="00A92CA1" w:rsidRPr="007E6CE9" w:rsidRDefault="00A92CA1" w:rsidP="00977555">
      <w:pPr>
        <w:snapToGrid w:val="0"/>
        <w:spacing w:after="180" w:line="360" w:lineRule="auto"/>
        <w:jc w:val="both"/>
        <w:rPr>
          <w:rFonts w:ascii="Times New Roman" w:hAnsi="Times New Roman"/>
          <w:b/>
          <w:lang w:val="en-GB"/>
        </w:rPr>
      </w:pPr>
    </w:p>
    <w:p w14:paraId="3B03325F" w14:textId="020300A4" w:rsidR="00977555" w:rsidRPr="007E6CE9" w:rsidRDefault="00977555" w:rsidP="00977555">
      <w:pPr>
        <w:snapToGrid w:val="0"/>
        <w:spacing w:after="180" w:line="360" w:lineRule="auto"/>
        <w:jc w:val="both"/>
        <w:rPr>
          <w:rFonts w:ascii="Times New Roman" w:hAnsi="Times New Roman"/>
          <w:b/>
          <w:lang w:val="en-GB"/>
        </w:rPr>
      </w:pPr>
      <w:r w:rsidRPr="007E6CE9">
        <w:rPr>
          <w:rFonts w:ascii="Times New Roman" w:hAnsi="Times New Roman"/>
          <w:b/>
          <w:lang w:val="en-GB"/>
        </w:rPr>
        <w:t>Community Responses Under National</w:t>
      </w:r>
      <w:r w:rsidR="00912430" w:rsidRPr="007E6CE9">
        <w:rPr>
          <w:rFonts w:ascii="Times New Roman" w:hAnsi="Times New Roman"/>
          <w:b/>
          <w:lang w:val="en-GB"/>
        </w:rPr>
        <w:t>-Scale</w:t>
      </w:r>
      <w:r w:rsidRPr="007E6CE9">
        <w:rPr>
          <w:rFonts w:ascii="Times New Roman" w:hAnsi="Times New Roman"/>
          <w:b/>
          <w:lang w:val="en-GB"/>
        </w:rPr>
        <w:t xml:space="preserve"> Depopulation: (Re</w:t>
      </w:r>
      <w:proofErr w:type="gramStart"/>
      <w:r w:rsidRPr="007E6CE9">
        <w:rPr>
          <w:rFonts w:ascii="Times New Roman" w:hAnsi="Times New Roman"/>
          <w:b/>
          <w:lang w:val="en-GB"/>
        </w:rPr>
        <w:t>)Valuing</w:t>
      </w:r>
      <w:proofErr w:type="gramEnd"/>
      <w:r w:rsidRPr="007E6CE9">
        <w:rPr>
          <w:rFonts w:ascii="Times New Roman" w:hAnsi="Times New Roman"/>
          <w:b/>
          <w:lang w:val="en-GB"/>
        </w:rPr>
        <w:t xml:space="preserve"> Localism, Environment</w:t>
      </w:r>
      <w:r w:rsidR="00A447CF" w:rsidRPr="007E6CE9">
        <w:rPr>
          <w:rFonts w:ascii="Times New Roman" w:hAnsi="Times New Roman"/>
          <w:b/>
          <w:lang w:val="en-GB"/>
        </w:rPr>
        <w:t>,</w:t>
      </w:r>
      <w:r w:rsidRPr="007E6CE9">
        <w:rPr>
          <w:rFonts w:ascii="Times New Roman" w:hAnsi="Times New Roman"/>
          <w:b/>
          <w:lang w:val="en-GB"/>
        </w:rPr>
        <w:t xml:space="preserve"> and Lifestyle Aesthetics</w:t>
      </w:r>
    </w:p>
    <w:p w14:paraId="283ADE1E" w14:textId="1EB7E444" w:rsidR="007D70E0" w:rsidRPr="007E6CE9" w:rsidRDefault="007D70E0" w:rsidP="007D70E0">
      <w:pPr>
        <w:snapToGrid w:val="0"/>
        <w:spacing w:after="180" w:line="360" w:lineRule="auto"/>
        <w:jc w:val="both"/>
        <w:rPr>
          <w:rFonts w:ascii="Times New Roman" w:hAnsi="Times New Roman"/>
          <w:lang w:val="en-GB"/>
        </w:rPr>
      </w:pPr>
      <w:r w:rsidRPr="007E6CE9">
        <w:rPr>
          <w:rFonts w:ascii="Times New Roman" w:hAnsi="Times New Roman"/>
          <w:lang w:val="en-GB"/>
        </w:rPr>
        <w:t>Outside Japan’s metropolitan centres the prospect of community growth is now impossible for the majority of settlements. Indeed, ageing and shrinkage are already occurring in more than nine out of ten of Japan’s municipalities, including many urban and suburban locales (</w:t>
      </w:r>
      <w:r w:rsidRPr="007E6CE9">
        <w:rPr>
          <w:rFonts w:ascii="Times New Roman" w:hAnsi="Times New Roman"/>
          <w:i/>
          <w:lang w:val="en-GB"/>
        </w:rPr>
        <w:t>AS</w:t>
      </w:r>
      <w:r w:rsidRPr="007E6CE9">
        <w:rPr>
          <w:rFonts w:ascii="Times New Roman" w:hAnsi="Times New Roman"/>
          <w:lang w:val="en-GB"/>
        </w:rPr>
        <w:t xml:space="preserve"> </w:t>
      </w:r>
      <w:r w:rsidRPr="007E6CE9">
        <w:rPr>
          <w:rFonts w:ascii="Times New Roman" w:hAnsi="Times New Roman"/>
          <w:sz w:val="21"/>
          <w:szCs w:val="21"/>
          <w:lang w:val="en-GB"/>
        </w:rPr>
        <w:t>06.01.2014</w:t>
      </w:r>
      <w:r w:rsidRPr="007E6CE9">
        <w:rPr>
          <w:rFonts w:ascii="Times New Roman" w:hAnsi="Times New Roman"/>
          <w:lang w:val="en-GB"/>
        </w:rPr>
        <w:t>). How are rural residents adjusting to the new dynamic of national-scale depopulation? In particular, can the emergence of a ‘depopulation dividend’ be observed; one that might provide some lessons for other Asia-Pacific countries encountering similar dynamics? In this section I focus on community and individual responses to rural depopulation and link these to changes in value orientations; for it is universally agreed that values inform human motivation, which in turn feeds behaviour, and which together constitute part of a complex series of psychological and emotional dimensions that constitute ‘agency’ (</w:t>
      </w:r>
      <w:proofErr w:type="spellStart"/>
      <w:r w:rsidRPr="007E6CE9">
        <w:rPr>
          <w:rFonts w:ascii="Times New Roman" w:hAnsi="Times New Roman"/>
          <w:lang w:val="en-GB"/>
        </w:rPr>
        <w:t>Dahlgaard</w:t>
      </w:r>
      <w:proofErr w:type="spellEnd"/>
      <w:r w:rsidRPr="007E6CE9">
        <w:rPr>
          <w:rFonts w:ascii="Times New Roman" w:hAnsi="Times New Roman"/>
          <w:lang w:val="en-GB"/>
        </w:rPr>
        <w:t xml:space="preserve"> and </w:t>
      </w:r>
      <w:proofErr w:type="spellStart"/>
      <w:r w:rsidRPr="007E6CE9">
        <w:rPr>
          <w:rFonts w:ascii="Times New Roman" w:hAnsi="Times New Roman"/>
          <w:lang w:val="en-GB"/>
        </w:rPr>
        <w:t>Dahlgaard</w:t>
      </w:r>
      <w:proofErr w:type="spellEnd"/>
      <w:r w:rsidRPr="007E6CE9">
        <w:rPr>
          <w:rFonts w:ascii="Times New Roman" w:hAnsi="Times New Roman"/>
          <w:lang w:val="en-GB"/>
        </w:rPr>
        <w:t xml:space="preserve"> 2003; Giddens 1991).</w:t>
      </w:r>
    </w:p>
    <w:p w14:paraId="43423C86" w14:textId="263B937C" w:rsidR="007D70E0" w:rsidRPr="007E6CE9" w:rsidRDefault="007D70E0" w:rsidP="007D70E0">
      <w:pPr>
        <w:snapToGrid w:val="0"/>
        <w:spacing w:after="180" w:line="360" w:lineRule="auto"/>
        <w:jc w:val="both"/>
        <w:rPr>
          <w:rFonts w:ascii="Times New Roman" w:hAnsi="Times New Roman"/>
          <w:lang w:val="en-GB"/>
        </w:rPr>
      </w:pPr>
      <w:r w:rsidRPr="007E6CE9">
        <w:rPr>
          <w:rFonts w:ascii="Times New Roman" w:hAnsi="Times New Roman"/>
          <w:lang w:val="en-GB"/>
        </w:rPr>
        <w:t xml:space="preserve">Throughout the </w:t>
      </w:r>
      <w:proofErr w:type="spellStart"/>
      <w:r w:rsidRPr="007E6CE9">
        <w:rPr>
          <w:rFonts w:ascii="Times New Roman" w:hAnsi="Times New Roman"/>
          <w:lang w:val="en-GB"/>
        </w:rPr>
        <w:t>postwar</w:t>
      </w:r>
      <w:proofErr w:type="spellEnd"/>
      <w:r w:rsidRPr="007E6CE9">
        <w:rPr>
          <w:rFonts w:ascii="Times New Roman" w:hAnsi="Times New Roman"/>
          <w:lang w:val="en-GB"/>
        </w:rPr>
        <w:t xml:space="preserve"> era government interventions into the rural-urban divide in Japan have been dominated by a complex system of financial transfers to boost investment in rural infrastructure. To a great extent these measures have failed, principally because they were as much rooted in nefarious political and financial relationships – the ‘iron-triangle’ of the bureaucracy, business and politics and the ‘construction state’ (</w:t>
      </w:r>
      <w:proofErr w:type="spellStart"/>
      <w:r w:rsidRPr="007E6CE9">
        <w:rPr>
          <w:rFonts w:ascii="Times New Roman" w:hAnsi="Times New Roman"/>
          <w:lang w:val="en-GB"/>
        </w:rPr>
        <w:t>Feldhoff</w:t>
      </w:r>
      <w:proofErr w:type="spellEnd"/>
      <w:r w:rsidRPr="007E6CE9">
        <w:rPr>
          <w:rFonts w:ascii="Times New Roman" w:hAnsi="Times New Roman"/>
          <w:lang w:val="en-GB"/>
        </w:rPr>
        <w:t xml:space="preserve"> 2002; McCormack 2001) – as they were intended to resolve regional imbalances. Indeed, these so-called ‘spatial equalization measures’ may have made the situation worse, </w:t>
      </w:r>
      <w:r w:rsidRPr="007E6CE9">
        <w:rPr>
          <w:rFonts w:ascii="Times New Roman" w:hAnsi="Times New Roman"/>
          <w:lang w:val="en-GB"/>
        </w:rPr>
        <w:lastRenderedPageBreak/>
        <w:t>for example by incentivizing villages to exhibit the characteristics of a collapsing community in order to continue to receive state ‘</w:t>
      </w:r>
      <w:proofErr w:type="spellStart"/>
      <w:r w:rsidRPr="007E6CE9">
        <w:rPr>
          <w:rFonts w:ascii="Times New Roman" w:hAnsi="Times New Roman"/>
          <w:i/>
          <w:lang w:val="en-GB"/>
        </w:rPr>
        <w:t>kaso</w:t>
      </w:r>
      <w:proofErr w:type="spellEnd"/>
      <w:r w:rsidR="00BD4759" w:rsidRPr="007E6CE9">
        <w:rPr>
          <w:rFonts w:ascii="Times New Roman" w:hAnsi="Times New Roman"/>
          <w:lang w:val="en-GB"/>
        </w:rPr>
        <w:t>’ (</w:t>
      </w:r>
      <w:r w:rsidRPr="007E6CE9">
        <w:rPr>
          <w:rFonts w:ascii="Times New Roman" w:hAnsi="Times New Roman"/>
          <w:lang w:val="en-GB"/>
        </w:rPr>
        <w:t>de</w:t>
      </w:r>
      <w:r w:rsidR="00BD4759" w:rsidRPr="007E6CE9">
        <w:rPr>
          <w:rFonts w:ascii="Times New Roman" w:hAnsi="Times New Roman"/>
          <w:lang w:val="en-GB"/>
        </w:rPr>
        <w:t xml:space="preserve">population) </w:t>
      </w:r>
      <w:r w:rsidRPr="007E6CE9">
        <w:rPr>
          <w:rFonts w:ascii="Times New Roman" w:hAnsi="Times New Roman"/>
          <w:lang w:val="en-GB"/>
        </w:rPr>
        <w:t>subsidies (</w:t>
      </w:r>
      <w:proofErr w:type="spellStart"/>
      <w:r w:rsidRPr="007E6CE9">
        <w:rPr>
          <w:rFonts w:ascii="Times New Roman" w:hAnsi="Times New Roman"/>
          <w:lang w:val="en-GB"/>
        </w:rPr>
        <w:t>Mizohata</w:t>
      </w:r>
      <w:proofErr w:type="spellEnd"/>
      <w:r w:rsidRPr="007E6CE9">
        <w:rPr>
          <w:rFonts w:ascii="Times New Roman" w:hAnsi="Times New Roman"/>
          <w:lang w:val="en-GB"/>
        </w:rPr>
        <w:t xml:space="preserve"> 2010).</w:t>
      </w:r>
    </w:p>
    <w:p w14:paraId="752E54FB" w14:textId="04AB9805" w:rsidR="007D70E0" w:rsidRPr="007E6CE9" w:rsidRDefault="007D70E0" w:rsidP="007D70E0">
      <w:pPr>
        <w:snapToGrid w:val="0"/>
        <w:spacing w:after="180" w:line="360" w:lineRule="auto"/>
        <w:jc w:val="both"/>
        <w:rPr>
          <w:rFonts w:ascii="Times New Roman" w:hAnsi="Times New Roman"/>
          <w:lang w:val="en-GB"/>
        </w:rPr>
      </w:pPr>
      <w:r w:rsidRPr="007E6CE9">
        <w:rPr>
          <w:rFonts w:ascii="Times New Roman" w:hAnsi="Times New Roman"/>
          <w:lang w:val="en-GB"/>
        </w:rPr>
        <w:t xml:space="preserve">Furthermore, it is generally acknowledged that Japan’s centrally managed </w:t>
      </w:r>
      <w:proofErr w:type="spellStart"/>
      <w:r w:rsidRPr="007E6CE9">
        <w:rPr>
          <w:rFonts w:ascii="Times New Roman" w:hAnsi="Times New Roman"/>
          <w:lang w:val="en-GB"/>
        </w:rPr>
        <w:t>postwar</w:t>
      </w:r>
      <w:proofErr w:type="spellEnd"/>
      <w:r w:rsidRPr="007E6CE9">
        <w:rPr>
          <w:rFonts w:ascii="Times New Roman" w:hAnsi="Times New Roman"/>
          <w:lang w:val="en-GB"/>
        </w:rPr>
        <w:t xml:space="preserve"> development has wreaked havoc on the country’s natural environment (Kerr 2002; Matanle and Rausch et al</w:t>
      </w:r>
      <w:r w:rsidR="00B210E8" w:rsidRPr="007E6CE9">
        <w:rPr>
          <w:rFonts w:ascii="Times New Roman" w:hAnsi="Times New Roman"/>
          <w:lang w:val="en-GB"/>
        </w:rPr>
        <w:t>.</w:t>
      </w:r>
      <w:r w:rsidRPr="007E6CE9">
        <w:rPr>
          <w:rFonts w:ascii="Times New Roman" w:hAnsi="Times New Roman"/>
          <w:lang w:val="en-GB"/>
        </w:rPr>
        <w:t xml:space="preserve"> 2011; McCormack 2001). The felling of original growth mixed-leaf forests and replacement by cedar monoculture, the concreting of virtually all of Japan’s major rivers for flood control, the construction of 102 commercial airports, 3,076 dams, and 1.2 million km of roads, and the presence of ‘bridges to nowhere’, ‘tunnels without exits’, and ‘ports without ships’ must be familiar to anyone with a knowledge of Japan’s 20</w:t>
      </w:r>
      <w:r w:rsidRPr="007E6CE9">
        <w:rPr>
          <w:rFonts w:ascii="Times New Roman" w:hAnsi="Times New Roman"/>
          <w:vertAlign w:val="superscript"/>
          <w:lang w:val="en-GB"/>
        </w:rPr>
        <w:t>th</w:t>
      </w:r>
      <w:r w:rsidRPr="007E6CE9">
        <w:rPr>
          <w:rFonts w:ascii="Times New Roman" w:hAnsi="Times New Roman"/>
          <w:lang w:val="en-GB"/>
        </w:rPr>
        <w:t xml:space="preserve"> century regional development (ICOLD 2014; Kerr 2002; McCormack 2001; MIC 2015; World Airport Database 2015). Yet, despite these decades of lavish spending, Japan’s regional communities continue resolutely to shrink and deteriorate. </w:t>
      </w:r>
    </w:p>
    <w:p w14:paraId="084C7224" w14:textId="05D4AE3A" w:rsidR="007D70E0" w:rsidRPr="007E6CE9" w:rsidRDefault="007D70E0" w:rsidP="007D70E0">
      <w:pPr>
        <w:snapToGrid w:val="0"/>
        <w:spacing w:after="180" w:line="360" w:lineRule="auto"/>
        <w:jc w:val="both"/>
        <w:rPr>
          <w:rFonts w:ascii="Times New Roman" w:hAnsi="Times New Roman"/>
          <w:lang w:val="en-GB"/>
        </w:rPr>
      </w:pPr>
      <w:r w:rsidRPr="007E6CE9">
        <w:rPr>
          <w:rFonts w:ascii="Times New Roman" w:hAnsi="Times New Roman"/>
          <w:lang w:val="en-GB"/>
        </w:rPr>
        <w:t>Where official policies continue to promote the notion of revitalization as a synonym for growth,</w:t>
      </w:r>
      <w:r w:rsidRPr="007E6CE9">
        <w:rPr>
          <w:rStyle w:val="FootnoteReference"/>
          <w:rFonts w:ascii="Times New Roman" w:hAnsi="Times New Roman"/>
          <w:lang w:val="en-GB"/>
        </w:rPr>
        <w:footnoteReference w:id="6"/>
      </w:r>
      <w:r w:rsidRPr="007E6CE9">
        <w:rPr>
          <w:rFonts w:ascii="Times New Roman" w:hAnsi="Times New Roman"/>
          <w:lang w:val="en-GB"/>
        </w:rPr>
        <w:t xml:space="preserve"> some residents of rural areas express frustration because they recognise that in circumstances of national-scale shrinkage these are unattainable goals for their communities. </w:t>
      </w:r>
      <w:r w:rsidR="003D36E7" w:rsidRPr="007E6CE9">
        <w:rPr>
          <w:rFonts w:ascii="Times New Roman" w:hAnsi="Times New Roman"/>
          <w:lang w:val="en-GB"/>
        </w:rPr>
        <w:t xml:space="preserve">The response among some residents is to conflate socio-economic, cultural, and environmental decline, to ascribe these to Japan’s top-down and urban-centred modernization, and to work towards the establishment of a more balanced relationship with their surroundings. Consequently, some are beginning to include or even prioritize other values in their decision-making; their rationale being that, where growth is unattainable, and in order to maintain a positive and hopeful outlook, it makes sense to place greater importance on values that can be realized. </w:t>
      </w:r>
      <w:r w:rsidRPr="007E6CE9">
        <w:rPr>
          <w:rFonts w:ascii="Times New Roman" w:hAnsi="Times New Roman"/>
          <w:lang w:val="en-GB"/>
        </w:rPr>
        <w:t xml:space="preserve">Of these, three orientations have been expressed, and these represent a turn towards the local or regional, environmental conservation, and lifestyle aesthetics. </w:t>
      </w:r>
    </w:p>
    <w:p w14:paraId="3D0EF9EB" w14:textId="03AABA26" w:rsidR="00912430" w:rsidRPr="007E6CE9" w:rsidRDefault="003D36E7" w:rsidP="00912430">
      <w:pPr>
        <w:snapToGrid w:val="0"/>
        <w:spacing w:after="180" w:line="360" w:lineRule="auto"/>
        <w:jc w:val="both"/>
        <w:rPr>
          <w:rFonts w:ascii="Times New Roman" w:hAnsi="Times New Roman"/>
          <w:lang w:val="en-GB"/>
        </w:rPr>
      </w:pPr>
      <w:r w:rsidRPr="007E6CE9">
        <w:rPr>
          <w:rFonts w:ascii="Times New Roman" w:hAnsi="Times New Roman"/>
          <w:lang w:val="en-GB"/>
        </w:rPr>
        <w:t>Hence</w:t>
      </w:r>
      <w:r w:rsidR="00BD4759" w:rsidRPr="007E6CE9">
        <w:rPr>
          <w:rFonts w:ascii="Times New Roman" w:hAnsi="Times New Roman"/>
          <w:lang w:val="en-GB"/>
        </w:rPr>
        <w:t>, a new localism has been</w:t>
      </w:r>
      <w:r w:rsidR="00912430" w:rsidRPr="007E6CE9">
        <w:rPr>
          <w:rFonts w:ascii="Times New Roman" w:hAnsi="Times New Roman"/>
          <w:lang w:val="en-GB"/>
        </w:rPr>
        <w:t xml:space="preserve"> emerging in Japan’s provincial regions </w:t>
      </w:r>
      <w:r w:rsidRPr="007E6CE9">
        <w:rPr>
          <w:rFonts w:ascii="Times New Roman" w:hAnsi="Times New Roman"/>
          <w:lang w:val="en-GB"/>
        </w:rPr>
        <w:t>since the 1990s</w:t>
      </w:r>
      <w:r w:rsidR="00912430" w:rsidRPr="007E6CE9">
        <w:rPr>
          <w:rFonts w:ascii="Times New Roman" w:hAnsi="Times New Roman"/>
          <w:lang w:val="en-GB"/>
        </w:rPr>
        <w:t xml:space="preserve">. This is expressed via endogenous small-scale activities for the purposes of rejuvenating community sustainability through, for example, cultural and social development, creating a comfortable and functional built environment, </w:t>
      </w:r>
      <w:r w:rsidRPr="007E6CE9">
        <w:rPr>
          <w:rFonts w:ascii="Times New Roman" w:hAnsi="Times New Roman"/>
          <w:lang w:val="en-GB"/>
        </w:rPr>
        <w:t xml:space="preserve">promotion of health and well-being, </w:t>
      </w:r>
      <w:r w:rsidR="00BD4759" w:rsidRPr="007E6CE9">
        <w:rPr>
          <w:rFonts w:ascii="Times New Roman" w:hAnsi="Times New Roman"/>
          <w:lang w:val="en-GB"/>
        </w:rPr>
        <w:t xml:space="preserve">care and compassion for more vulnerable citizens, </w:t>
      </w:r>
      <w:r w:rsidRPr="007E6CE9">
        <w:rPr>
          <w:rFonts w:ascii="Times New Roman" w:hAnsi="Times New Roman"/>
          <w:lang w:val="en-GB"/>
        </w:rPr>
        <w:t xml:space="preserve">micro-energy generation, clean agriculture, bio-diversity conservation, </w:t>
      </w:r>
      <w:r w:rsidR="00912430" w:rsidRPr="007E6CE9">
        <w:rPr>
          <w:rFonts w:ascii="Times New Roman" w:hAnsi="Times New Roman"/>
          <w:lang w:val="en-GB"/>
        </w:rPr>
        <w:t xml:space="preserve">and the development of a regional and local politics. Recently this movement was given powerful extra impetus after the 11 March 2011 tsunami and nuclear crisis in </w:t>
      </w:r>
      <w:proofErr w:type="spellStart"/>
      <w:r w:rsidR="00912430" w:rsidRPr="007E6CE9">
        <w:rPr>
          <w:rFonts w:ascii="Times New Roman" w:hAnsi="Times New Roman"/>
          <w:lang w:val="en-GB"/>
        </w:rPr>
        <w:t>Tōhoku</w:t>
      </w:r>
      <w:proofErr w:type="spellEnd"/>
      <w:r w:rsidR="00912430" w:rsidRPr="007E6CE9">
        <w:rPr>
          <w:rFonts w:ascii="Times New Roman" w:hAnsi="Times New Roman"/>
          <w:lang w:val="en-GB"/>
        </w:rPr>
        <w:t xml:space="preserve">/Fukushima, because the </w:t>
      </w:r>
      <w:r w:rsidR="00BD4759" w:rsidRPr="007E6CE9">
        <w:rPr>
          <w:rFonts w:ascii="Times New Roman" w:hAnsi="Times New Roman"/>
          <w:lang w:val="en-GB"/>
        </w:rPr>
        <w:t xml:space="preserve">central </w:t>
      </w:r>
      <w:r w:rsidR="00912430" w:rsidRPr="007E6CE9">
        <w:rPr>
          <w:rFonts w:ascii="Times New Roman" w:hAnsi="Times New Roman"/>
          <w:lang w:val="en-GB"/>
        </w:rPr>
        <w:t>government’s regional policies were associated with contributing to the severity of the unfolding disasters (</w:t>
      </w:r>
      <w:proofErr w:type="spellStart"/>
      <w:r w:rsidR="00912430" w:rsidRPr="007E6CE9">
        <w:rPr>
          <w:rFonts w:ascii="Times New Roman" w:hAnsi="Times New Roman"/>
          <w:lang w:val="en-GB"/>
        </w:rPr>
        <w:t>Feldhoff</w:t>
      </w:r>
      <w:proofErr w:type="spellEnd"/>
      <w:r w:rsidR="00912430" w:rsidRPr="007E6CE9">
        <w:rPr>
          <w:rFonts w:ascii="Times New Roman" w:hAnsi="Times New Roman"/>
          <w:lang w:val="en-GB"/>
        </w:rPr>
        <w:t xml:space="preserve"> 2013; Matanle 2011). These movements are specific to local contexts and are usually neither anti-Tokyo nor anti-growth, though a deep </w:t>
      </w:r>
      <w:r w:rsidR="00F055DD" w:rsidRPr="007E6CE9">
        <w:rPr>
          <w:rFonts w:ascii="Times New Roman" w:hAnsi="Times New Roman"/>
          <w:lang w:val="en-GB"/>
        </w:rPr>
        <w:t>scepticism</w:t>
      </w:r>
      <w:r w:rsidR="00912430" w:rsidRPr="007E6CE9">
        <w:rPr>
          <w:rFonts w:ascii="Times New Roman" w:hAnsi="Times New Roman"/>
          <w:lang w:val="en-GB"/>
        </w:rPr>
        <w:t xml:space="preserve"> is present among some as to whether the political, bureaucratic and business elites in Tokyo understand, and are therefore able to respond to, </w:t>
      </w:r>
      <w:r w:rsidR="00912430" w:rsidRPr="007E6CE9">
        <w:rPr>
          <w:rFonts w:ascii="Times New Roman" w:hAnsi="Times New Roman"/>
          <w:lang w:val="en-GB"/>
        </w:rPr>
        <w:lastRenderedPageBreak/>
        <w:t>local concerns. Consequently, for example, on 5 June 2013 50 municipalities representing 4.3 million people signed up to the newly established ‘Association of Municipalities for Improving Residents' Sense of Well-Being’ (nicknamed the ‘Happiness League’), for the purposes of developing small scale local projects that pr</w:t>
      </w:r>
      <w:r w:rsidR="00BD4759" w:rsidRPr="007E6CE9">
        <w:rPr>
          <w:rFonts w:ascii="Times New Roman" w:hAnsi="Times New Roman"/>
          <w:lang w:val="en-GB"/>
        </w:rPr>
        <w:t>omote personal well-being</w:t>
      </w:r>
      <w:r w:rsidR="00912430" w:rsidRPr="007E6CE9">
        <w:rPr>
          <w:rFonts w:ascii="Times New Roman" w:hAnsi="Times New Roman"/>
          <w:lang w:val="en-GB"/>
        </w:rPr>
        <w:t>, sharing information between municipalities, and by-passing the central government in Tokyo (ISHES 2013).</w:t>
      </w:r>
    </w:p>
    <w:p w14:paraId="2537E169" w14:textId="686FDD93"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 xml:space="preserve">Together with those who are raising </w:t>
      </w:r>
      <w:r w:rsidR="003D36E7" w:rsidRPr="007E6CE9">
        <w:rPr>
          <w:rFonts w:ascii="Times New Roman" w:hAnsi="Times New Roman"/>
          <w:lang w:val="en-GB"/>
        </w:rPr>
        <w:t xml:space="preserve">social, political, and </w:t>
      </w:r>
      <w:r w:rsidRPr="007E6CE9">
        <w:rPr>
          <w:rFonts w:ascii="Times New Roman" w:hAnsi="Times New Roman"/>
          <w:lang w:val="en-GB"/>
        </w:rPr>
        <w:t>environmental concerns, there are an increasing number of peop</w:t>
      </w:r>
      <w:r w:rsidR="003500A6" w:rsidRPr="007E6CE9">
        <w:rPr>
          <w:rFonts w:ascii="Times New Roman" w:hAnsi="Times New Roman"/>
          <w:lang w:val="en-GB"/>
        </w:rPr>
        <w:t>le in Japan who are prefe</w:t>
      </w:r>
      <w:r w:rsidR="00F055DD" w:rsidRPr="007E6CE9">
        <w:rPr>
          <w:rFonts w:ascii="Times New Roman" w:hAnsi="Times New Roman"/>
          <w:lang w:val="en-GB"/>
        </w:rPr>
        <w:t>r</w:t>
      </w:r>
      <w:r w:rsidR="003500A6" w:rsidRPr="007E6CE9">
        <w:rPr>
          <w:rFonts w:ascii="Times New Roman" w:hAnsi="Times New Roman"/>
          <w:lang w:val="en-GB"/>
        </w:rPr>
        <w:t>ring</w:t>
      </w:r>
      <w:r w:rsidRPr="007E6CE9">
        <w:rPr>
          <w:rFonts w:ascii="Times New Roman" w:hAnsi="Times New Roman"/>
          <w:lang w:val="en-GB"/>
        </w:rPr>
        <w:t xml:space="preserve"> lifestyle aesthetics. This can be seen most readily in the increasing number of lovingly restored houses and other buildings using locally sourced materials, and craftspeople using traditional methods. In some cases initi</w:t>
      </w:r>
      <w:r w:rsidR="00C53FCF" w:rsidRPr="007E6CE9">
        <w:rPr>
          <w:rFonts w:ascii="Times New Roman" w:hAnsi="Times New Roman"/>
          <w:lang w:val="en-GB"/>
        </w:rPr>
        <w:t>ators</w:t>
      </w:r>
      <w:r w:rsidR="003D36E7" w:rsidRPr="007E6CE9">
        <w:rPr>
          <w:rFonts w:ascii="Times New Roman" w:hAnsi="Times New Roman"/>
          <w:lang w:val="en-GB"/>
        </w:rPr>
        <w:t xml:space="preserve"> have been long-</w:t>
      </w:r>
      <w:r w:rsidRPr="007E6CE9">
        <w:rPr>
          <w:rFonts w:ascii="Times New Roman" w:hAnsi="Times New Roman"/>
          <w:lang w:val="en-GB"/>
        </w:rPr>
        <w:t xml:space="preserve">term foreign residents </w:t>
      </w:r>
      <w:r w:rsidR="00C53FCF" w:rsidRPr="007E6CE9">
        <w:rPr>
          <w:rFonts w:ascii="Times New Roman" w:hAnsi="Times New Roman"/>
          <w:lang w:val="en-GB"/>
        </w:rPr>
        <w:t>who are</w:t>
      </w:r>
      <w:r w:rsidRPr="007E6CE9">
        <w:rPr>
          <w:rFonts w:ascii="Times New Roman" w:hAnsi="Times New Roman"/>
          <w:lang w:val="en-GB"/>
        </w:rPr>
        <w:t xml:space="preserve"> disappointed with the aesthetic</w:t>
      </w:r>
      <w:r w:rsidR="003D36E7" w:rsidRPr="007E6CE9">
        <w:rPr>
          <w:rFonts w:ascii="Times New Roman" w:hAnsi="Times New Roman"/>
          <w:lang w:val="en-GB"/>
        </w:rPr>
        <w:t xml:space="preserve">s </w:t>
      </w:r>
      <w:r w:rsidR="00C53FCF" w:rsidRPr="007E6CE9">
        <w:rPr>
          <w:rFonts w:ascii="Times New Roman" w:hAnsi="Times New Roman"/>
          <w:lang w:val="en-GB"/>
        </w:rPr>
        <w:t xml:space="preserve">in </w:t>
      </w:r>
      <w:r w:rsidR="00F055DD" w:rsidRPr="007E6CE9">
        <w:rPr>
          <w:rFonts w:ascii="Times New Roman" w:hAnsi="Times New Roman"/>
          <w:lang w:val="en-GB"/>
        </w:rPr>
        <w:t>post-war</w:t>
      </w:r>
      <w:r w:rsidRPr="007E6CE9">
        <w:rPr>
          <w:rFonts w:ascii="Times New Roman" w:hAnsi="Times New Roman"/>
          <w:lang w:val="en-GB"/>
        </w:rPr>
        <w:t xml:space="preserve"> planning and architecture, or are seeking to contribute to community sustainability, and have begun</w:t>
      </w:r>
      <w:r w:rsidR="003D36E7" w:rsidRPr="007E6CE9">
        <w:rPr>
          <w:rFonts w:ascii="Times New Roman" w:hAnsi="Times New Roman"/>
          <w:lang w:val="en-GB"/>
        </w:rPr>
        <w:t xml:space="preserve"> with</w:t>
      </w:r>
      <w:r w:rsidRPr="007E6CE9">
        <w:rPr>
          <w:rFonts w:ascii="Times New Roman" w:hAnsi="Times New Roman"/>
          <w:lang w:val="en-GB"/>
        </w:rPr>
        <w:t xml:space="preserve"> restoration of their own properties</w:t>
      </w:r>
      <w:r w:rsidR="003D36E7" w:rsidRPr="007E6CE9">
        <w:rPr>
          <w:rFonts w:ascii="Times New Roman" w:hAnsi="Times New Roman"/>
          <w:lang w:val="en-GB"/>
        </w:rPr>
        <w:t>, which then galvanises others nearby to do the same</w:t>
      </w:r>
      <w:r w:rsidRPr="007E6CE9">
        <w:rPr>
          <w:rFonts w:ascii="Times New Roman" w:hAnsi="Times New Roman"/>
          <w:lang w:val="en-GB"/>
        </w:rPr>
        <w:t>. Many properties serve as businesses and have become focal points for local cultural and socio-economic revitalization efforts. While these businesses can be profitable, the owners</w:t>
      </w:r>
      <w:r w:rsidR="00C53FCF" w:rsidRPr="007E6CE9">
        <w:rPr>
          <w:rFonts w:ascii="Times New Roman" w:hAnsi="Times New Roman"/>
          <w:lang w:val="en-GB"/>
        </w:rPr>
        <w:t>’ focus</w:t>
      </w:r>
      <w:r w:rsidRPr="007E6CE9">
        <w:rPr>
          <w:rFonts w:ascii="Times New Roman" w:hAnsi="Times New Roman"/>
          <w:lang w:val="en-GB"/>
        </w:rPr>
        <w:t xml:space="preserve"> </w:t>
      </w:r>
      <w:r w:rsidR="00C53FCF" w:rsidRPr="007E6CE9">
        <w:rPr>
          <w:rFonts w:ascii="Times New Roman" w:hAnsi="Times New Roman"/>
          <w:lang w:val="en-GB"/>
        </w:rPr>
        <w:t>has been</w:t>
      </w:r>
      <w:r w:rsidRPr="007E6CE9">
        <w:rPr>
          <w:rFonts w:ascii="Times New Roman" w:hAnsi="Times New Roman"/>
          <w:lang w:val="en-GB"/>
        </w:rPr>
        <w:t xml:space="preserve"> primarily </w:t>
      </w:r>
      <w:r w:rsidR="00BD4759" w:rsidRPr="007E6CE9">
        <w:rPr>
          <w:rFonts w:ascii="Times New Roman" w:hAnsi="Times New Roman"/>
          <w:lang w:val="en-GB"/>
        </w:rPr>
        <w:t xml:space="preserve">personal, social, </w:t>
      </w:r>
      <w:r w:rsidRPr="007E6CE9">
        <w:rPr>
          <w:rFonts w:ascii="Times New Roman" w:hAnsi="Times New Roman"/>
          <w:lang w:val="en-GB"/>
        </w:rPr>
        <w:t>and cultural, rat</w:t>
      </w:r>
      <w:r w:rsidR="00C53FCF" w:rsidRPr="007E6CE9">
        <w:rPr>
          <w:rFonts w:ascii="Times New Roman" w:hAnsi="Times New Roman"/>
          <w:lang w:val="en-GB"/>
        </w:rPr>
        <w:t>her than economic</w:t>
      </w:r>
      <w:r w:rsidRPr="007E6CE9">
        <w:rPr>
          <w:rFonts w:ascii="Times New Roman" w:hAnsi="Times New Roman"/>
          <w:lang w:val="en-GB"/>
        </w:rPr>
        <w:t xml:space="preserve"> (</w:t>
      </w:r>
      <w:r w:rsidR="00137055" w:rsidRPr="007E6CE9">
        <w:rPr>
          <w:rFonts w:ascii="Times New Roman" w:hAnsi="Times New Roman"/>
          <w:lang w:val="en-GB"/>
        </w:rPr>
        <w:t>f</w:t>
      </w:r>
      <w:r w:rsidR="003500A6" w:rsidRPr="007E6CE9">
        <w:rPr>
          <w:rFonts w:ascii="Times New Roman" w:hAnsi="Times New Roman"/>
          <w:lang w:val="en-GB"/>
        </w:rPr>
        <w:t>or example, Kerr</w:t>
      </w:r>
      <w:r w:rsidRPr="007E6CE9">
        <w:rPr>
          <w:rFonts w:ascii="Times New Roman" w:hAnsi="Times New Roman"/>
          <w:lang w:val="en-GB"/>
        </w:rPr>
        <w:t xml:space="preserve"> 2013).</w:t>
      </w:r>
    </w:p>
    <w:p w14:paraId="6BCF45DE" w14:textId="04756D3E" w:rsidR="00977555" w:rsidRPr="007E6CE9" w:rsidRDefault="00977555" w:rsidP="00977555">
      <w:pPr>
        <w:snapToGrid w:val="0"/>
        <w:spacing w:after="180" w:line="360" w:lineRule="auto"/>
        <w:jc w:val="both"/>
        <w:rPr>
          <w:rFonts w:ascii="Times New Roman" w:hAnsi="Times New Roman"/>
          <w:lang w:val="en-GB"/>
        </w:rPr>
      </w:pPr>
      <w:r w:rsidRPr="007E6CE9">
        <w:rPr>
          <w:rFonts w:ascii="Times New Roman" w:hAnsi="Times New Roman"/>
          <w:lang w:val="en-GB"/>
        </w:rPr>
        <w:t xml:space="preserve">In </w:t>
      </w:r>
      <w:proofErr w:type="spellStart"/>
      <w:r w:rsidRPr="007E6CE9">
        <w:rPr>
          <w:rFonts w:ascii="Times New Roman" w:hAnsi="Times New Roman"/>
          <w:lang w:val="en-GB"/>
        </w:rPr>
        <w:t>Sado</w:t>
      </w:r>
      <w:proofErr w:type="spellEnd"/>
      <w:r w:rsidR="00C53FCF" w:rsidRPr="007E6CE9">
        <w:rPr>
          <w:rFonts w:ascii="Times New Roman" w:hAnsi="Times New Roman"/>
          <w:lang w:val="en-GB"/>
        </w:rPr>
        <w:t xml:space="preserve"> Island in Niigata Prefecture</w:t>
      </w:r>
      <w:r w:rsidRPr="007E6CE9">
        <w:rPr>
          <w:rFonts w:ascii="Times New Roman" w:hAnsi="Times New Roman"/>
          <w:lang w:val="en-GB"/>
        </w:rPr>
        <w:t xml:space="preserve">, </w:t>
      </w:r>
      <w:r w:rsidR="003500A6" w:rsidRPr="007E6CE9">
        <w:rPr>
          <w:rFonts w:ascii="Times New Roman" w:hAnsi="Times New Roman"/>
          <w:lang w:val="en-GB"/>
        </w:rPr>
        <w:t xml:space="preserve">where much of my own research has taken place, </w:t>
      </w:r>
      <w:r w:rsidRPr="007E6CE9">
        <w:rPr>
          <w:rFonts w:ascii="Times New Roman" w:hAnsi="Times New Roman"/>
          <w:lang w:val="en-GB"/>
        </w:rPr>
        <w:t xml:space="preserve">examples of the above change in value orientations, and their manifestation in </w:t>
      </w:r>
      <w:r w:rsidR="00137055" w:rsidRPr="007E6CE9">
        <w:rPr>
          <w:rFonts w:ascii="Times New Roman" w:hAnsi="Times New Roman"/>
          <w:lang w:val="en-GB"/>
        </w:rPr>
        <w:t>behaviour</w:t>
      </w:r>
      <w:r w:rsidRPr="007E6CE9">
        <w:rPr>
          <w:rFonts w:ascii="Times New Roman" w:hAnsi="Times New Roman"/>
          <w:lang w:val="en-GB"/>
        </w:rPr>
        <w:t xml:space="preserve"> are numerous</w:t>
      </w:r>
      <w:r w:rsidR="00C53FCF" w:rsidRPr="007E6CE9">
        <w:rPr>
          <w:rFonts w:ascii="Times New Roman" w:hAnsi="Times New Roman"/>
          <w:lang w:val="en-GB"/>
        </w:rPr>
        <w:t xml:space="preserve">. They </w:t>
      </w:r>
      <w:r w:rsidR="00536F7F" w:rsidRPr="007E6CE9">
        <w:rPr>
          <w:rFonts w:ascii="Times New Roman" w:hAnsi="Times New Roman"/>
          <w:lang w:val="en-GB"/>
        </w:rPr>
        <w:t xml:space="preserve">are to a </w:t>
      </w:r>
      <w:r w:rsidR="00C53FCF" w:rsidRPr="007E6CE9">
        <w:rPr>
          <w:rFonts w:ascii="Times New Roman" w:hAnsi="Times New Roman"/>
          <w:lang w:val="en-GB"/>
        </w:rPr>
        <w:t>great</w:t>
      </w:r>
      <w:r w:rsidR="00536F7F" w:rsidRPr="007E6CE9">
        <w:rPr>
          <w:rFonts w:ascii="Times New Roman" w:hAnsi="Times New Roman"/>
          <w:lang w:val="en-GB"/>
        </w:rPr>
        <w:t xml:space="preserve"> extent responses to what residents view are the geographical</w:t>
      </w:r>
      <w:r w:rsidR="005B2CB3" w:rsidRPr="007E6CE9">
        <w:rPr>
          <w:rFonts w:ascii="Times New Roman" w:hAnsi="Times New Roman"/>
          <w:lang w:val="en-GB"/>
        </w:rPr>
        <w:t>, or regional, gaps (</w:t>
      </w:r>
      <w:proofErr w:type="spellStart"/>
      <w:r w:rsidR="005B2CB3" w:rsidRPr="007E6CE9">
        <w:rPr>
          <w:rFonts w:ascii="Times New Roman" w:hAnsi="Times New Roman"/>
          <w:i/>
          <w:lang w:val="en-GB"/>
        </w:rPr>
        <w:t>chiiki</w:t>
      </w:r>
      <w:proofErr w:type="spellEnd"/>
      <w:r w:rsidR="005B2CB3" w:rsidRPr="007E6CE9">
        <w:rPr>
          <w:rFonts w:ascii="Times New Roman" w:hAnsi="Times New Roman"/>
          <w:i/>
          <w:lang w:val="en-GB"/>
        </w:rPr>
        <w:t xml:space="preserve"> </w:t>
      </w:r>
      <w:proofErr w:type="spellStart"/>
      <w:r w:rsidR="005B2CB3" w:rsidRPr="007E6CE9">
        <w:rPr>
          <w:rFonts w:ascii="Times New Roman" w:hAnsi="Times New Roman"/>
          <w:i/>
          <w:lang w:val="en-GB"/>
        </w:rPr>
        <w:t>kakusa</w:t>
      </w:r>
      <w:proofErr w:type="spellEnd"/>
      <w:r w:rsidR="005B2CB3" w:rsidRPr="007E6CE9">
        <w:rPr>
          <w:rFonts w:ascii="Times New Roman" w:hAnsi="Times New Roman"/>
          <w:lang w:val="en-GB"/>
        </w:rPr>
        <w:t>) that have been widening, particu</w:t>
      </w:r>
      <w:r w:rsidR="00BD4759" w:rsidRPr="007E6CE9">
        <w:rPr>
          <w:rFonts w:ascii="Times New Roman" w:hAnsi="Times New Roman"/>
          <w:lang w:val="en-GB"/>
        </w:rPr>
        <w:t xml:space="preserve">larly since the 1990s </w:t>
      </w:r>
      <w:r w:rsidR="005B2CB3" w:rsidRPr="007E6CE9">
        <w:rPr>
          <w:rFonts w:ascii="Times New Roman" w:hAnsi="Times New Roman"/>
          <w:lang w:val="en-GB"/>
        </w:rPr>
        <w:t>when Japan went into i</w:t>
      </w:r>
      <w:r w:rsidR="00C53FCF" w:rsidRPr="007E6CE9">
        <w:rPr>
          <w:rFonts w:ascii="Times New Roman" w:hAnsi="Times New Roman"/>
          <w:lang w:val="en-GB"/>
        </w:rPr>
        <w:t>t</w:t>
      </w:r>
      <w:r w:rsidR="003D36E7" w:rsidRPr="007E6CE9">
        <w:rPr>
          <w:rFonts w:ascii="Times New Roman" w:hAnsi="Times New Roman"/>
          <w:lang w:val="en-GB"/>
        </w:rPr>
        <w:t>s long-</w:t>
      </w:r>
      <w:r w:rsidR="005B2CB3" w:rsidRPr="007E6CE9">
        <w:rPr>
          <w:rFonts w:ascii="Times New Roman" w:hAnsi="Times New Roman"/>
          <w:lang w:val="en-GB"/>
        </w:rPr>
        <w:t xml:space="preserve">term economic slowdown and the </w:t>
      </w:r>
      <w:r w:rsidR="00BD4759" w:rsidRPr="007E6CE9">
        <w:rPr>
          <w:rFonts w:ascii="Times New Roman" w:hAnsi="Times New Roman"/>
          <w:lang w:val="en-GB"/>
        </w:rPr>
        <w:t xml:space="preserve">2000s, when the </w:t>
      </w:r>
      <w:r w:rsidR="005B2CB3" w:rsidRPr="007E6CE9">
        <w:rPr>
          <w:rFonts w:ascii="Times New Roman" w:hAnsi="Times New Roman"/>
          <w:lang w:val="en-GB"/>
        </w:rPr>
        <w:t>central government adopted a more stringent approach to supporting rural areas</w:t>
      </w:r>
      <w:r w:rsidR="003D36E7" w:rsidRPr="007E6CE9">
        <w:rPr>
          <w:rFonts w:ascii="Times New Roman" w:hAnsi="Times New Roman"/>
          <w:lang w:val="en-GB"/>
        </w:rPr>
        <w:t>, such as</w:t>
      </w:r>
      <w:r w:rsidR="001345D4" w:rsidRPr="007E6CE9">
        <w:rPr>
          <w:rFonts w:ascii="Times New Roman" w:hAnsi="Times New Roman"/>
          <w:lang w:val="en-GB"/>
        </w:rPr>
        <w:t xml:space="preserve"> with the Trinity R</w:t>
      </w:r>
      <w:r w:rsidR="005B2CB3" w:rsidRPr="007E6CE9">
        <w:rPr>
          <w:rFonts w:ascii="Times New Roman" w:hAnsi="Times New Roman"/>
          <w:lang w:val="en-GB"/>
        </w:rPr>
        <w:t>eforms enacted by Prime Minister Koizumi (see, chapter 11 in this volume by Elis)</w:t>
      </w:r>
      <w:r w:rsidRPr="007E6CE9">
        <w:rPr>
          <w:rFonts w:ascii="Times New Roman" w:hAnsi="Times New Roman"/>
          <w:lang w:val="en-GB"/>
        </w:rPr>
        <w:t xml:space="preserve">. What is interesting about these developments is how they are concerned with community restoration and cohesion, and not growth </w:t>
      </w:r>
      <w:r w:rsidRPr="007E6CE9">
        <w:rPr>
          <w:rFonts w:ascii="Times New Roman" w:hAnsi="Times New Roman"/>
          <w:i/>
          <w:lang w:val="en-GB"/>
        </w:rPr>
        <w:t>per se</w:t>
      </w:r>
      <w:r w:rsidRPr="007E6CE9">
        <w:rPr>
          <w:rFonts w:ascii="Times New Roman" w:hAnsi="Times New Roman"/>
          <w:lang w:val="en-GB"/>
        </w:rPr>
        <w:t xml:space="preserve">; though they are not anti-growth. They are anchored in local particularities and show concern for the past as well as the present and future. </w:t>
      </w:r>
      <w:r w:rsidR="005B2CB3" w:rsidRPr="007E6CE9">
        <w:rPr>
          <w:rFonts w:ascii="Times New Roman" w:hAnsi="Times New Roman"/>
          <w:lang w:val="en-GB"/>
        </w:rPr>
        <w:t>They acknowledge that growth is no longer possible and instead re</w:t>
      </w:r>
      <w:r w:rsidR="00BD4759" w:rsidRPr="007E6CE9">
        <w:rPr>
          <w:rFonts w:ascii="Times New Roman" w:hAnsi="Times New Roman"/>
          <w:lang w:val="en-GB"/>
        </w:rPr>
        <w:t>present a turn towards local community well-being</w:t>
      </w:r>
      <w:r w:rsidR="005B2CB3" w:rsidRPr="007E6CE9">
        <w:rPr>
          <w:rFonts w:ascii="Times New Roman" w:hAnsi="Times New Roman"/>
          <w:lang w:val="en-GB"/>
        </w:rPr>
        <w:t xml:space="preserve">. </w:t>
      </w:r>
      <w:r w:rsidRPr="007E6CE9">
        <w:rPr>
          <w:rFonts w:ascii="Times New Roman" w:hAnsi="Times New Roman"/>
          <w:lang w:val="en-GB"/>
        </w:rPr>
        <w:t xml:space="preserve">They are as much a consequence of the impacts of depopulation as they are about taking the opportunities that depopulation presents. It is important also to acknowledge that they are also derived from wider concerns, such as for climate change and biodiversity, and enable the people of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to reach out beyond traditional networks and structures to appeal to a global audience.</w:t>
      </w:r>
    </w:p>
    <w:p w14:paraId="09B855DB" w14:textId="43B51729" w:rsidR="00977555" w:rsidRPr="007E6CE9" w:rsidRDefault="00977555" w:rsidP="00977555">
      <w:pPr>
        <w:pStyle w:val="ListParagraph"/>
        <w:numPr>
          <w:ilvl w:val="0"/>
          <w:numId w:val="49"/>
        </w:numPr>
        <w:snapToGrid w:val="0"/>
        <w:spacing w:after="180" w:line="360" w:lineRule="auto"/>
        <w:jc w:val="both"/>
        <w:rPr>
          <w:rFonts w:ascii="Times New Roman" w:hAnsi="Times New Roman"/>
          <w:lang w:val="en-GB"/>
        </w:rPr>
      </w:pPr>
      <w:r w:rsidRPr="007E6CE9">
        <w:rPr>
          <w:rFonts w:ascii="Times New Roman" w:hAnsi="Times New Roman"/>
          <w:lang w:val="en-GB"/>
        </w:rPr>
        <w:t>Under Mayor Takano (2004-</w:t>
      </w:r>
      <w:r w:rsidR="00137055" w:rsidRPr="007E6CE9">
        <w:rPr>
          <w:rFonts w:ascii="Times New Roman" w:hAnsi="Times New Roman"/>
          <w:lang w:val="en-GB"/>
        </w:rPr>
        <w:t>20</w:t>
      </w:r>
      <w:r w:rsidRPr="007E6CE9">
        <w:rPr>
          <w:rFonts w:ascii="Times New Roman" w:hAnsi="Times New Roman"/>
          <w:lang w:val="en-GB"/>
        </w:rPr>
        <w:t xml:space="preserve">12),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City launched a series of town hall hearing sessions to learn of local people’s concerns more directly, and to engage in direct dialogue with citizens. The results have translated into the mayor’s goal of making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into a ‘</w:t>
      </w:r>
      <w:proofErr w:type="spellStart"/>
      <w:r w:rsidRPr="007E6CE9">
        <w:rPr>
          <w:rFonts w:ascii="Times New Roman" w:hAnsi="Times New Roman"/>
          <w:i/>
          <w:lang w:val="en-GB"/>
        </w:rPr>
        <w:t>sumiyasui</w:t>
      </w:r>
      <w:proofErr w:type="spellEnd"/>
      <w:r w:rsidRPr="007E6CE9">
        <w:rPr>
          <w:rFonts w:ascii="Times New Roman" w:hAnsi="Times New Roman"/>
          <w:i/>
          <w:lang w:val="en-GB"/>
        </w:rPr>
        <w:t xml:space="preserve"> </w:t>
      </w:r>
      <w:proofErr w:type="spellStart"/>
      <w:r w:rsidRPr="007E6CE9">
        <w:rPr>
          <w:rFonts w:ascii="Times New Roman" w:hAnsi="Times New Roman"/>
          <w:i/>
          <w:lang w:val="en-GB"/>
        </w:rPr>
        <w:t>tokoro</w:t>
      </w:r>
      <w:proofErr w:type="spellEnd"/>
      <w:r w:rsidRPr="007E6CE9">
        <w:rPr>
          <w:rFonts w:ascii="Times New Roman" w:hAnsi="Times New Roman"/>
          <w:lang w:val="en-GB"/>
        </w:rPr>
        <w:t>’, or comfortable living space, for local people.</w:t>
      </w:r>
    </w:p>
    <w:p w14:paraId="7FC25DF0" w14:textId="24C0D140" w:rsidR="00977555" w:rsidRPr="007E6CE9" w:rsidRDefault="00977555" w:rsidP="00977555">
      <w:pPr>
        <w:pStyle w:val="ListParagraph"/>
        <w:numPr>
          <w:ilvl w:val="0"/>
          <w:numId w:val="49"/>
        </w:numPr>
        <w:snapToGrid w:val="0"/>
        <w:spacing w:after="180" w:line="360" w:lineRule="auto"/>
        <w:jc w:val="both"/>
        <w:rPr>
          <w:rFonts w:ascii="Times New Roman" w:hAnsi="Times New Roman"/>
          <w:lang w:val="en-GB"/>
        </w:rPr>
      </w:pPr>
      <w:r w:rsidRPr="007E6CE9">
        <w:rPr>
          <w:rFonts w:ascii="Times New Roman" w:hAnsi="Times New Roman"/>
          <w:lang w:val="en-GB"/>
        </w:rPr>
        <w:t xml:space="preserve">Part of the development of a </w:t>
      </w:r>
      <w:proofErr w:type="spellStart"/>
      <w:r w:rsidRPr="007E6CE9">
        <w:rPr>
          <w:rFonts w:ascii="Times New Roman" w:hAnsi="Times New Roman"/>
          <w:i/>
          <w:lang w:val="en-GB"/>
        </w:rPr>
        <w:t>sumiyasui</w:t>
      </w:r>
      <w:proofErr w:type="spellEnd"/>
      <w:r w:rsidRPr="007E6CE9">
        <w:rPr>
          <w:rFonts w:ascii="Times New Roman" w:hAnsi="Times New Roman"/>
          <w:i/>
          <w:lang w:val="en-GB"/>
        </w:rPr>
        <w:t xml:space="preserve"> </w:t>
      </w:r>
      <w:proofErr w:type="spellStart"/>
      <w:r w:rsidRPr="007E6CE9">
        <w:rPr>
          <w:rFonts w:ascii="Times New Roman" w:hAnsi="Times New Roman"/>
          <w:i/>
          <w:lang w:val="en-GB"/>
        </w:rPr>
        <w:t>tokoro</w:t>
      </w:r>
      <w:proofErr w:type="spellEnd"/>
      <w:r w:rsidRPr="007E6CE9">
        <w:rPr>
          <w:rFonts w:ascii="Times New Roman" w:hAnsi="Times New Roman"/>
          <w:lang w:val="en-GB"/>
        </w:rPr>
        <w:t xml:space="preserve"> has been a campaign to establish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as an ‘eco-island’ and an example for </w:t>
      </w:r>
      <w:r w:rsidR="00BD4759" w:rsidRPr="007E6CE9">
        <w:rPr>
          <w:rFonts w:ascii="Times New Roman" w:hAnsi="Times New Roman"/>
          <w:lang w:val="en-GB"/>
        </w:rPr>
        <w:t xml:space="preserve">people elsewhere </w:t>
      </w:r>
      <w:r w:rsidRPr="007E6CE9">
        <w:rPr>
          <w:rFonts w:ascii="Times New Roman" w:hAnsi="Times New Roman"/>
          <w:lang w:val="en-GB"/>
        </w:rPr>
        <w:t xml:space="preserve">to live in greater harmony with their natural </w:t>
      </w:r>
      <w:r w:rsidRPr="007E6CE9">
        <w:rPr>
          <w:rFonts w:ascii="Times New Roman" w:hAnsi="Times New Roman"/>
          <w:lang w:val="en-GB"/>
        </w:rPr>
        <w:lastRenderedPageBreak/>
        <w:t xml:space="preserve">surroundings. This includes various initiatives, such as eco-tourism to the original growth temperate rain forest in </w:t>
      </w:r>
      <w:proofErr w:type="spellStart"/>
      <w:r w:rsidRPr="007E6CE9">
        <w:rPr>
          <w:rFonts w:ascii="Times New Roman" w:hAnsi="Times New Roman"/>
          <w:lang w:val="en-GB"/>
        </w:rPr>
        <w:t>northeastern</w:t>
      </w:r>
      <w:proofErr w:type="spellEnd"/>
      <w:r w:rsidRPr="007E6CE9">
        <w:rPr>
          <w:rFonts w:ascii="Times New Roman" w:hAnsi="Times New Roman"/>
          <w:lang w:val="en-GB"/>
        </w:rPr>
        <w:t xml:space="preserve">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and has centred around the conservation of the symbolic </w:t>
      </w:r>
      <w:proofErr w:type="spellStart"/>
      <w:r w:rsidRPr="007E6CE9">
        <w:rPr>
          <w:rFonts w:ascii="Times New Roman" w:hAnsi="Times New Roman"/>
          <w:i/>
          <w:lang w:val="en-GB"/>
        </w:rPr>
        <w:t>toki</w:t>
      </w:r>
      <w:proofErr w:type="spellEnd"/>
      <w:r w:rsidRPr="007E6CE9">
        <w:rPr>
          <w:rFonts w:ascii="Times New Roman" w:hAnsi="Times New Roman"/>
          <w:lang w:val="en-GB"/>
        </w:rPr>
        <w:t>, or Japanese crested ibis (</w:t>
      </w:r>
      <w:proofErr w:type="spellStart"/>
      <w:r w:rsidRPr="007E6CE9">
        <w:rPr>
          <w:rFonts w:ascii="Times New Roman" w:hAnsi="Times New Roman"/>
          <w:i/>
          <w:lang w:val="en-GB"/>
        </w:rPr>
        <w:t>Nipponia</w:t>
      </w:r>
      <w:proofErr w:type="spellEnd"/>
      <w:r w:rsidRPr="007E6CE9">
        <w:rPr>
          <w:rFonts w:ascii="Times New Roman" w:hAnsi="Times New Roman"/>
          <w:i/>
          <w:lang w:val="en-GB"/>
        </w:rPr>
        <w:t xml:space="preserve"> </w:t>
      </w:r>
      <w:proofErr w:type="spellStart"/>
      <w:r w:rsidRPr="007E6CE9">
        <w:rPr>
          <w:rFonts w:ascii="Times New Roman" w:hAnsi="Times New Roman"/>
          <w:i/>
          <w:lang w:val="en-GB"/>
        </w:rPr>
        <w:t>nippon</w:t>
      </w:r>
      <w:proofErr w:type="spellEnd"/>
      <w:r w:rsidRPr="007E6CE9">
        <w:rPr>
          <w:rFonts w:ascii="Times New Roman" w:hAnsi="Times New Roman"/>
          <w:lang w:val="en-GB"/>
        </w:rPr>
        <w:t xml:space="preserve">), which is Japan’s national bird and whose only remaining habitat in Japan is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For some the survival of the island’s society and culture is associated with the continued residence of crested ibis such that, rather like the ravens at the Tower of London, the disappearance of the </w:t>
      </w:r>
      <w:proofErr w:type="spellStart"/>
      <w:r w:rsidRPr="007E6CE9">
        <w:rPr>
          <w:rFonts w:ascii="Times New Roman" w:hAnsi="Times New Roman"/>
          <w:i/>
          <w:lang w:val="en-GB"/>
        </w:rPr>
        <w:t>toki</w:t>
      </w:r>
      <w:proofErr w:type="spellEnd"/>
      <w:r w:rsidRPr="007E6CE9">
        <w:rPr>
          <w:rFonts w:ascii="Times New Roman" w:hAnsi="Times New Roman"/>
          <w:lang w:val="en-GB"/>
        </w:rPr>
        <w:t xml:space="preserve"> from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would presage the end of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as a human community.</w:t>
      </w:r>
    </w:p>
    <w:p w14:paraId="5E9AC6E8" w14:textId="3C018D24" w:rsidR="00977555" w:rsidRPr="007E6CE9" w:rsidRDefault="00977555" w:rsidP="00977555">
      <w:pPr>
        <w:pStyle w:val="ListParagraph"/>
        <w:numPr>
          <w:ilvl w:val="0"/>
          <w:numId w:val="49"/>
        </w:numPr>
        <w:snapToGrid w:val="0"/>
        <w:spacing w:after="180" w:line="360" w:lineRule="auto"/>
        <w:jc w:val="both"/>
        <w:rPr>
          <w:rFonts w:ascii="Times New Roman" w:hAnsi="Times New Roman"/>
          <w:lang w:val="en-GB"/>
        </w:rPr>
      </w:pPr>
      <w:r w:rsidRPr="007E6CE9">
        <w:rPr>
          <w:rFonts w:ascii="Times New Roman" w:hAnsi="Times New Roman"/>
          <w:lang w:val="en-GB"/>
        </w:rPr>
        <w:t xml:space="preserve">The desire to nurture the </w:t>
      </w:r>
      <w:proofErr w:type="spellStart"/>
      <w:r w:rsidRPr="007E6CE9">
        <w:rPr>
          <w:rFonts w:ascii="Times New Roman" w:hAnsi="Times New Roman"/>
          <w:i/>
          <w:lang w:val="en-GB"/>
        </w:rPr>
        <w:t>toki</w:t>
      </w:r>
      <w:proofErr w:type="spellEnd"/>
      <w:r w:rsidRPr="007E6CE9">
        <w:rPr>
          <w:rFonts w:ascii="Times New Roman" w:hAnsi="Times New Roman"/>
          <w:lang w:val="en-GB"/>
        </w:rPr>
        <w:t xml:space="preserve"> and return it to sustainability in its habitat, after a long period of the systematic promotion of conventional modern </w:t>
      </w:r>
      <w:r w:rsidR="003500A6" w:rsidRPr="007E6CE9">
        <w:rPr>
          <w:rFonts w:ascii="Times New Roman" w:hAnsi="Times New Roman"/>
          <w:lang w:val="en-GB"/>
        </w:rPr>
        <w:t xml:space="preserve">industrial </w:t>
      </w:r>
      <w:r w:rsidRPr="007E6CE9">
        <w:rPr>
          <w:rFonts w:ascii="Times New Roman" w:hAnsi="Times New Roman"/>
          <w:lang w:val="en-GB"/>
        </w:rPr>
        <w:t>agricultural techniques, is contributing to a revival of traditional food production and con</w:t>
      </w:r>
      <w:r w:rsidR="003500A6" w:rsidRPr="007E6CE9">
        <w:rPr>
          <w:rFonts w:ascii="Times New Roman" w:hAnsi="Times New Roman"/>
          <w:lang w:val="en-GB"/>
        </w:rPr>
        <w:t xml:space="preserve">sumption practices in </w:t>
      </w:r>
      <w:proofErr w:type="spellStart"/>
      <w:r w:rsidR="003500A6" w:rsidRPr="007E6CE9">
        <w:rPr>
          <w:rFonts w:ascii="Times New Roman" w:hAnsi="Times New Roman"/>
          <w:lang w:val="en-GB"/>
        </w:rPr>
        <w:t>Sado</w:t>
      </w:r>
      <w:proofErr w:type="spellEnd"/>
      <w:r w:rsidR="003500A6" w:rsidRPr="007E6CE9">
        <w:rPr>
          <w:rFonts w:ascii="Times New Roman" w:hAnsi="Times New Roman"/>
          <w:lang w:val="en-GB"/>
        </w:rPr>
        <w:t xml:space="preserve"> (FAO</w:t>
      </w:r>
      <w:r w:rsidRPr="007E6CE9">
        <w:rPr>
          <w:rFonts w:ascii="Times New Roman" w:hAnsi="Times New Roman"/>
          <w:lang w:val="en-GB"/>
        </w:rPr>
        <w:t xml:space="preserve"> 2010). This is manifested in, for example, the conservation of the </w:t>
      </w:r>
      <w:proofErr w:type="spellStart"/>
      <w:r w:rsidRPr="007E6CE9">
        <w:rPr>
          <w:rFonts w:ascii="Times New Roman" w:hAnsi="Times New Roman"/>
          <w:i/>
          <w:lang w:val="en-GB"/>
        </w:rPr>
        <w:t>satoyama</w:t>
      </w:r>
      <w:proofErr w:type="spellEnd"/>
      <w:r w:rsidRPr="007E6CE9">
        <w:rPr>
          <w:rFonts w:ascii="Times New Roman" w:hAnsi="Times New Roman"/>
          <w:lang w:val="en-GB"/>
        </w:rPr>
        <w:t xml:space="preserve"> landscape and agricultural system, which is unique to Japan, but which has valuable lessons for Asia in preserving bio-diversity at the human-forest interface under wet rice agriculture. This led to the award to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in 2011, in conjunction with the Noto Peninsula in Ishikawa Prefecture, of Globally Important Agricultural Heritage Status (GIAHS) by the Food and Agriculture Organization of the UN (</w:t>
      </w:r>
      <w:r w:rsidR="003500A6" w:rsidRPr="007E6CE9">
        <w:rPr>
          <w:rFonts w:ascii="Times New Roman" w:hAnsi="Times New Roman"/>
          <w:lang w:val="en-GB"/>
        </w:rPr>
        <w:t>FAO</w:t>
      </w:r>
      <w:r w:rsidRPr="007E6CE9">
        <w:rPr>
          <w:rFonts w:ascii="Times New Roman" w:hAnsi="Times New Roman"/>
          <w:lang w:val="en-GB"/>
        </w:rPr>
        <w:t xml:space="preserve"> 2011). The award was especially notable be</w:t>
      </w:r>
      <w:r w:rsidR="00BD4759" w:rsidRPr="007E6CE9">
        <w:rPr>
          <w:rFonts w:ascii="Times New Roman" w:hAnsi="Times New Roman"/>
          <w:lang w:val="en-GB"/>
        </w:rPr>
        <w:t xml:space="preserve">cause it was the first time </w:t>
      </w:r>
      <w:r w:rsidRPr="007E6CE9">
        <w:rPr>
          <w:rFonts w:ascii="Times New Roman" w:hAnsi="Times New Roman"/>
          <w:lang w:val="en-GB"/>
        </w:rPr>
        <w:t>any region in a developed country had been recognized for the import</w:t>
      </w:r>
      <w:r w:rsidR="00BD4759" w:rsidRPr="007E6CE9">
        <w:rPr>
          <w:rFonts w:ascii="Times New Roman" w:hAnsi="Times New Roman"/>
          <w:lang w:val="en-GB"/>
        </w:rPr>
        <w:t xml:space="preserve">ance of its agricultural heritage </w:t>
      </w:r>
      <w:r w:rsidRPr="007E6CE9">
        <w:rPr>
          <w:rFonts w:ascii="Times New Roman" w:hAnsi="Times New Roman"/>
          <w:lang w:val="en-GB"/>
        </w:rPr>
        <w:t>and the efforts of local people in conserving the natural environment for sustainable food production. Interestingly, the project joined multiple actors unused to working together in a coordinated effort going beyond traditional bureaucratic channels, including local, national and international organizations, academic and non-governmental insti</w:t>
      </w:r>
      <w:r w:rsidR="003500A6" w:rsidRPr="007E6CE9">
        <w:rPr>
          <w:rFonts w:ascii="Times New Roman" w:hAnsi="Times New Roman"/>
          <w:lang w:val="en-GB"/>
        </w:rPr>
        <w:t>tutions, and corporations (FAO</w:t>
      </w:r>
      <w:r w:rsidRPr="007E6CE9">
        <w:rPr>
          <w:rFonts w:ascii="Times New Roman" w:hAnsi="Times New Roman"/>
          <w:lang w:val="en-GB"/>
        </w:rPr>
        <w:t xml:space="preserve"> 2010).</w:t>
      </w:r>
    </w:p>
    <w:p w14:paraId="72CDA2E5" w14:textId="020479A9" w:rsidR="00977555" w:rsidRPr="007E6CE9" w:rsidRDefault="00977555" w:rsidP="00977555">
      <w:pPr>
        <w:pStyle w:val="ListParagraph"/>
        <w:numPr>
          <w:ilvl w:val="0"/>
          <w:numId w:val="49"/>
        </w:numPr>
        <w:snapToGrid w:val="0"/>
        <w:spacing w:after="180" w:line="360" w:lineRule="auto"/>
        <w:jc w:val="both"/>
        <w:rPr>
          <w:rFonts w:ascii="Times New Roman" w:hAnsi="Times New Roman"/>
          <w:lang w:val="en-GB"/>
        </w:rPr>
      </w:pPr>
      <w:proofErr w:type="spellStart"/>
      <w:r w:rsidRPr="007E6CE9">
        <w:rPr>
          <w:rFonts w:ascii="Times New Roman" w:hAnsi="Times New Roman"/>
          <w:lang w:val="en-GB"/>
        </w:rPr>
        <w:t>Sado</w:t>
      </w:r>
      <w:proofErr w:type="spellEnd"/>
      <w:r w:rsidRPr="007E6CE9">
        <w:rPr>
          <w:rFonts w:ascii="Times New Roman" w:hAnsi="Times New Roman"/>
          <w:lang w:val="en-GB"/>
        </w:rPr>
        <w:t xml:space="preserve"> City government is also participating with a regional private education provider to develop vocational education relevant to local needs and sensibilities. NSG is the first post-secondary institution to be located</w:t>
      </w:r>
      <w:r w:rsidR="00BD4759" w:rsidRPr="007E6CE9">
        <w:rPr>
          <w:rFonts w:ascii="Times New Roman" w:hAnsi="Times New Roman"/>
          <w:lang w:val="en-GB"/>
        </w:rPr>
        <w:t xml:space="preserve"> in </w:t>
      </w:r>
      <w:proofErr w:type="spellStart"/>
      <w:r w:rsidR="00BD4759" w:rsidRPr="007E6CE9">
        <w:rPr>
          <w:rFonts w:ascii="Times New Roman" w:hAnsi="Times New Roman"/>
          <w:lang w:val="en-GB"/>
        </w:rPr>
        <w:t>Sado</w:t>
      </w:r>
      <w:proofErr w:type="spellEnd"/>
      <w:r w:rsidR="00BD4759" w:rsidRPr="007E6CE9">
        <w:rPr>
          <w:rFonts w:ascii="Times New Roman" w:hAnsi="Times New Roman"/>
          <w:lang w:val="en-GB"/>
        </w:rPr>
        <w:t xml:space="preserve">, which delivers courses </w:t>
      </w:r>
      <w:r w:rsidRPr="007E6CE9">
        <w:rPr>
          <w:rFonts w:ascii="Times New Roman" w:hAnsi="Times New Roman"/>
          <w:lang w:val="en-GB"/>
        </w:rPr>
        <w:t>in Environmental Management, Care and Welfare for the Elderly, and Traditional Crafts (including architectural restoration and ‘</w:t>
      </w:r>
      <w:proofErr w:type="spellStart"/>
      <w:r w:rsidRPr="007E6CE9">
        <w:rPr>
          <w:rFonts w:ascii="Times New Roman" w:hAnsi="Times New Roman"/>
          <w:lang w:val="en-GB"/>
        </w:rPr>
        <w:t>Mumyoi</w:t>
      </w:r>
      <w:proofErr w:type="spellEnd"/>
      <w:r w:rsidRPr="007E6CE9">
        <w:rPr>
          <w:rFonts w:ascii="Times New Roman" w:hAnsi="Times New Roman"/>
          <w:lang w:val="en-GB"/>
        </w:rPr>
        <w:t xml:space="preserve">’ pottery, which is unique to </w:t>
      </w:r>
      <w:proofErr w:type="spellStart"/>
      <w:r w:rsidRPr="007E6CE9">
        <w:rPr>
          <w:rFonts w:ascii="Times New Roman" w:hAnsi="Times New Roman"/>
          <w:lang w:val="en-GB"/>
        </w:rPr>
        <w:t>Sado</w:t>
      </w:r>
      <w:proofErr w:type="spellEnd"/>
      <w:r w:rsidRPr="007E6CE9">
        <w:rPr>
          <w:rFonts w:ascii="Times New Roman" w:hAnsi="Times New Roman"/>
          <w:lang w:val="en-GB"/>
        </w:rPr>
        <w:t>).</w:t>
      </w:r>
      <w:r w:rsidR="00057E8D" w:rsidRPr="007E6CE9">
        <w:rPr>
          <w:rStyle w:val="FootnoteReference"/>
          <w:rFonts w:ascii="Times New Roman" w:hAnsi="Times New Roman"/>
          <w:lang w:val="en-GB"/>
        </w:rPr>
        <w:footnoteReference w:id="7"/>
      </w:r>
      <w:r w:rsidRPr="007E6CE9">
        <w:rPr>
          <w:rFonts w:ascii="Times New Roman" w:hAnsi="Times New Roman"/>
          <w:lang w:val="en-GB"/>
        </w:rPr>
        <w:t xml:space="preserve"> Students come from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as well as other parts of Japan to study in one of Japan’s richest natural and cultural environments. Opened in April 2008 on the site of a former </w:t>
      </w:r>
      <w:proofErr w:type="gramStart"/>
      <w:r w:rsidRPr="007E6CE9">
        <w:rPr>
          <w:rFonts w:ascii="Times New Roman" w:hAnsi="Times New Roman"/>
          <w:lang w:val="en-GB"/>
        </w:rPr>
        <w:t>girls</w:t>
      </w:r>
      <w:proofErr w:type="gramEnd"/>
      <w:r w:rsidRPr="007E6CE9">
        <w:rPr>
          <w:rFonts w:ascii="Times New Roman" w:hAnsi="Times New Roman"/>
          <w:lang w:val="en-GB"/>
        </w:rPr>
        <w:t xml:space="preserve"> senior high school, and with a JPY200 million loan from the municipality, NSG now teaches six courses in related subjects and accepts up to 200 students per year group. For graduating students there are opportunities to remain 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working to care for the elderly population, as well as work in the restoration of temples and shrines, and in redeveloping the island’s arts and crafts heritage. In a</w:t>
      </w:r>
      <w:r w:rsidR="00057E8D" w:rsidRPr="007E6CE9">
        <w:rPr>
          <w:rFonts w:ascii="Times New Roman" w:hAnsi="Times New Roman"/>
          <w:lang w:val="en-GB"/>
        </w:rPr>
        <w:t>n era when more than 75%</w:t>
      </w:r>
      <w:r w:rsidRPr="007E6CE9">
        <w:rPr>
          <w:rFonts w:ascii="Times New Roman" w:hAnsi="Times New Roman"/>
          <w:lang w:val="en-GB"/>
        </w:rPr>
        <w:t xml:space="preserve"> of each youth cohort now experiences post-secondary education this is a significant step for socio-cultural sustainability 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bec</w:t>
      </w:r>
      <w:r w:rsidR="00BD4759" w:rsidRPr="007E6CE9">
        <w:rPr>
          <w:rFonts w:ascii="Times New Roman" w:hAnsi="Times New Roman"/>
          <w:lang w:val="en-GB"/>
        </w:rPr>
        <w:t xml:space="preserve">ause, for the first time, younger </w:t>
      </w:r>
      <w:r w:rsidRPr="007E6CE9">
        <w:rPr>
          <w:rFonts w:ascii="Times New Roman" w:hAnsi="Times New Roman"/>
          <w:lang w:val="en-GB"/>
        </w:rPr>
        <w:t>people do not have to leave the island if they wish to continue their studies</w:t>
      </w:r>
      <w:r w:rsidR="00057E8D" w:rsidRPr="007E6CE9">
        <w:rPr>
          <w:rFonts w:ascii="Times New Roman" w:hAnsi="Times New Roman"/>
          <w:lang w:val="en-GB"/>
        </w:rPr>
        <w:t xml:space="preserve"> beyond upper secondary school</w:t>
      </w:r>
      <w:r w:rsidRPr="007E6CE9">
        <w:rPr>
          <w:rFonts w:ascii="Times New Roman" w:hAnsi="Times New Roman"/>
          <w:lang w:val="en-GB"/>
        </w:rPr>
        <w:t>.</w:t>
      </w:r>
    </w:p>
    <w:p w14:paraId="55EF2B9E" w14:textId="26943A21" w:rsidR="00977555" w:rsidRPr="007E6CE9" w:rsidRDefault="00977555" w:rsidP="00977555">
      <w:pPr>
        <w:pStyle w:val="ListParagraph"/>
        <w:numPr>
          <w:ilvl w:val="0"/>
          <w:numId w:val="49"/>
        </w:numPr>
        <w:snapToGrid w:val="0"/>
        <w:spacing w:after="180" w:line="360" w:lineRule="auto"/>
        <w:jc w:val="both"/>
        <w:rPr>
          <w:rFonts w:ascii="Times New Roman" w:hAnsi="Times New Roman"/>
          <w:lang w:val="en-GB"/>
        </w:rPr>
      </w:pPr>
      <w:r w:rsidRPr="007E6CE9">
        <w:rPr>
          <w:rFonts w:ascii="Times New Roman" w:hAnsi="Times New Roman"/>
          <w:lang w:val="en-GB"/>
        </w:rPr>
        <w:lastRenderedPageBreak/>
        <w:t xml:space="preserve">Further examples of the municipal government and citizens of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reaching out beyond traditional networks to develop local social, environmental, and cultural resources</w:t>
      </w:r>
      <w:r w:rsidR="005B2CB3" w:rsidRPr="007E6CE9">
        <w:rPr>
          <w:rFonts w:ascii="Times New Roman" w:hAnsi="Times New Roman"/>
          <w:lang w:val="en-GB"/>
        </w:rPr>
        <w:t>, as well as contribute to those elsewhere, are (</w:t>
      </w:r>
      <w:r w:rsidR="00F055DD" w:rsidRPr="007E6CE9">
        <w:rPr>
          <w:rFonts w:ascii="Times New Roman" w:hAnsi="Times New Roman"/>
          <w:lang w:val="en-GB"/>
        </w:rPr>
        <w:t>see F</w:t>
      </w:r>
      <w:r w:rsidR="005B2CB3" w:rsidRPr="007E6CE9">
        <w:rPr>
          <w:rFonts w:ascii="Times New Roman" w:hAnsi="Times New Roman"/>
          <w:lang w:val="en-GB"/>
        </w:rPr>
        <w:t>igure 5</w:t>
      </w:r>
      <w:r w:rsidRPr="007E6CE9">
        <w:rPr>
          <w:rFonts w:ascii="Times New Roman" w:hAnsi="Times New Roman"/>
          <w:lang w:val="en-GB"/>
        </w:rPr>
        <w:t>):</w:t>
      </w:r>
    </w:p>
    <w:p w14:paraId="53693320" w14:textId="1031CF73" w:rsidR="00977555" w:rsidRPr="007E6CE9" w:rsidRDefault="00977555" w:rsidP="00977555">
      <w:pPr>
        <w:pStyle w:val="ListParagraph"/>
        <w:numPr>
          <w:ilvl w:val="1"/>
          <w:numId w:val="49"/>
        </w:numPr>
        <w:snapToGrid w:val="0"/>
        <w:spacing w:after="180" w:line="360" w:lineRule="auto"/>
        <w:jc w:val="both"/>
        <w:rPr>
          <w:rFonts w:ascii="Times New Roman" w:hAnsi="Times New Roman"/>
          <w:lang w:val="en-GB"/>
        </w:rPr>
      </w:pPr>
      <w:r w:rsidRPr="007E6CE9">
        <w:rPr>
          <w:rFonts w:ascii="Times New Roman" w:hAnsi="Times New Roman"/>
          <w:lang w:val="en-GB"/>
        </w:rPr>
        <w:t xml:space="preserve">The Small Island Study Association held its Fifth International Conference on Small Island Cultures 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in 2009.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municipal government’s intention in inviting the conference to the island was to bolster efforts to redevelop the island’s cultural and environmental resources</w:t>
      </w:r>
      <w:r w:rsidR="005B2CB3" w:rsidRPr="007E6CE9">
        <w:rPr>
          <w:rFonts w:ascii="Times New Roman" w:hAnsi="Times New Roman"/>
          <w:lang w:val="en-GB"/>
        </w:rPr>
        <w:t xml:space="preserve">, as well as to share </w:t>
      </w:r>
      <w:proofErr w:type="spellStart"/>
      <w:r w:rsidR="005B2CB3" w:rsidRPr="007E6CE9">
        <w:rPr>
          <w:rFonts w:ascii="Times New Roman" w:hAnsi="Times New Roman"/>
          <w:lang w:val="en-GB"/>
        </w:rPr>
        <w:t>Sado’s</w:t>
      </w:r>
      <w:proofErr w:type="spellEnd"/>
      <w:r w:rsidR="005B2CB3" w:rsidRPr="007E6CE9">
        <w:rPr>
          <w:rFonts w:ascii="Times New Roman" w:hAnsi="Times New Roman"/>
          <w:lang w:val="en-GB"/>
        </w:rPr>
        <w:t xml:space="preserve"> experiences and knowledge with people living in small islands across the world</w:t>
      </w:r>
      <w:r w:rsidRPr="007E6CE9">
        <w:rPr>
          <w:rFonts w:ascii="Times New Roman" w:hAnsi="Times New Roman"/>
          <w:lang w:val="en-GB"/>
        </w:rPr>
        <w:t>.</w:t>
      </w:r>
      <w:r w:rsidRPr="007E6CE9">
        <w:rPr>
          <w:rStyle w:val="FootnoteReference"/>
          <w:rFonts w:ascii="Times New Roman" w:hAnsi="Times New Roman"/>
          <w:lang w:val="en-GB"/>
        </w:rPr>
        <w:footnoteReference w:id="8"/>
      </w:r>
    </w:p>
    <w:p w14:paraId="05DB2D98" w14:textId="5C5E18F8" w:rsidR="00977555" w:rsidRPr="007E6CE9" w:rsidRDefault="00977555" w:rsidP="00977555">
      <w:pPr>
        <w:pStyle w:val="ListParagraph"/>
        <w:numPr>
          <w:ilvl w:val="1"/>
          <w:numId w:val="49"/>
        </w:numPr>
        <w:snapToGrid w:val="0"/>
        <w:spacing w:after="180" w:line="360" w:lineRule="auto"/>
        <w:jc w:val="both"/>
        <w:rPr>
          <w:rFonts w:ascii="Times New Roman" w:hAnsi="Times New Roman"/>
          <w:lang w:val="en-GB"/>
        </w:rPr>
      </w:pPr>
      <w:proofErr w:type="spellStart"/>
      <w:r w:rsidRPr="007E6CE9">
        <w:rPr>
          <w:rFonts w:ascii="Times New Roman" w:hAnsi="Times New Roman"/>
          <w:lang w:val="en-GB"/>
        </w:rPr>
        <w:t>Sado</w:t>
      </w:r>
      <w:proofErr w:type="spellEnd"/>
      <w:r w:rsidRPr="007E6CE9">
        <w:rPr>
          <w:rFonts w:ascii="Times New Roman" w:hAnsi="Times New Roman"/>
          <w:lang w:val="en-GB"/>
        </w:rPr>
        <w:t xml:space="preserve"> is the base for the world famous </w:t>
      </w:r>
      <w:proofErr w:type="spellStart"/>
      <w:r w:rsidRPr="007E6CE9">
        <w:rPr>
          <w:rFonts w:ascii="Times New Roman" w:hAnsi="Times New Roman"/>
          <w:lang w:val="en-GB"/>
        </w:rPr>
        <w:t>Kodo</w:t>
      </w:r>
      <w:proofErr w:type="spellEnd"/>
      <w:r w:rsidRPr="007E6CE9">
        <w:rPr>
          <w:rFonts w:ascii="Times New Roman" w:hAnsi="Times New Roman"/>
          <w:lang w:val="en-GB"/>
        </w:rPr>
        <w:t xml:space="preserve"> </w:t>
      </w:r>
      <w:proofErr w:type="spellStart"/>
      <w:r w:rsidRPr="007E6CE9">
        <w:rPr>
          <w:rFonts w:ascii="Times New Roman" w:hAnsi="Times New Roman"/>
          <w:i/>
          <w:lang w:val="en-GB"/>
        </w:rPr>
        <w:t>taiko</w:t>
      </w:r>
      <w:proofErr w:type="spellEnd"/>
      <w:r w:rsidRPr="007E6CE9">
        <w:rPr>
          <w:rFonts w:ascii="Times New Roman" w:hAnsi="Times New Roman"/>
          <w:lang w:val="en-GB"/>
        </w:rPr>
        <w:t xml:space="preserve"> drumming group, who</w:t>
      </w:r>
      <w:r w:rsidR="005B2CB3" w:rsidRPr="007E6CE9">
        <w:rPr>
          <w:rFonts w:ascii="Times New Roman" w:hAnsi="Times New Roman"/>
          <w:lang w:val="en-GB"/>
        </w:rPr>
        <w:t xml:space="preserve"> tour internationally and</w:t>
      </w:r>
      <w:r w:rsidRPr="007E6CE9">
        <w:rPr>
          <w:rFonts w:ascii="Times New Roman" w:hAnsi="Times New Roman"/>
          <w:lang w:val="en-GB"/>
        </w:rPr>
        <w:t xml:space="preserve"> host a summer percussion festival in </w:t>
      </w:r>
      <w:proofErr w:type="spellStart"/>
      <w:r w:rsidRPr="007E6CE9">
        <w:rPr>
          <w:rFonts w:ascii="Times New Roman" w:hAnsi="Times New Roman"/>
          <w:lang w:val="en-GB"/>
        </w:rPr>
        <w:t>Ogi</w:t>
      </w:r>
      <w:proofErr w:type="spellEnd"/>
      <w:r w:rsidRPr="007E6CE9">
        <w:rPr>
          <w:rFonts w:ascii="Times New Roman" w:hAnsi="Times New Roman"/>
          <w:lang w:val="en-GB"/>
        </w:rPr>
        <w:t xml:space="preserve"> Town, which draws thousands of visitors to </w:t>
      </w:r>
      <w:proofErr w:type="spellStart"/>
      <w:r w:rsidRPr="007E6CE9">
        <w:rPr>
          <w:rFonts w:ascii="Times New Roman" w:hAnsi="Times New Roman"/>
          <w:lang w:val="en-GB"/>
        </w:rPr>
        <w:t>Sado</w:t>
      </w:r>
      <w:proofErr w:type="spellEnd"/>
      <w:r w:rsidRPr="007E6CE9">
        <w:rPr>
          <w:rFonts w:ascii="Times New Roman" w:hAnsi="Times New Roman"/>
          <w:lang w:val="en-GB"/>
        </w:rPr>
        <w:t>.</w:t>
      </w:r>
      <w:r w:rsidRPr="007E6CE9">
        <w:rPr>
          <w:rStyle w:val="FootnoteReference"/>
          <w:rFonts w:ascii="Times New Roman" w:hAnsi="Times New Roman"/>
          <w:lang w:val="en-GB"/>
        </w:rPr>
        <w:footnoteReference w:id="9"/>
      </w:r>
      <w:r w:rsidRPr="007E6CE9">
        <w:rPr>
          <w:rFonts w:ascii="Times New Roman" w:hAnsi="Times New Roman"/>
          <w:lang w:val="en-GB"/>
        </w:rPr>
        <w:t xml:space="preserve"> Year-round the group contributes to music education and performance in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through its purpose-built centre in </w:t>
      </w:r>
      <w:proofErr w:type="spellStart"/>
      <w:r w:rsidRPr="007E6CE9">
        <w:rPr>
          <w:rFonts w:ascii="Times New Roman" w:hAnsi="Times New Roman"/>
          <w:lang w:val="en-GB"/>
        </w:rPr>
        <w:t>Ogi</w:t>
      </w:r>
      <w:proofErr w:type="spellEnd"/>
      <w:r w:rsidRPr="007E6CE9">
        <w:rPr>
          <w:rFonts w:ascii="Times New Roman" w:hAnsi="Times New Roman"/>
          <w:lang w:val="en-GB"/>
        </w:rPr>
        <w:t xml:space="preserve">, southwestern </w:t>
      </w:r>
      <w:proofErr w:type="spellStart"/>
      <w:r w:rsidRPr="007E6CE9">
        <w:rPr>
          <w:rFonts w:ascii="Times New Roman" w:hAnsi="Times New Roman"/>
          <w:lang w:val="en-GB"/>
        </w:rPr>
        <w:t>Sado</w:t>
      </w:r>
      <w:proofErr w:type="spellEnd"/>
      <w:r w:rsidRPr="007E6CE9">
        <w:rPr>
          <w:rFonts w:ascii="Times New Roman" w:hAnsi="Times New Roman"/>
          <w:lang w:val="en-GB"/>
        </w:rPr>
        <w:t>.</w:t>
      </w:r>
    </w:p>
    <w:p w14:paraId="4470C0F6" w14:textId="1E5A2074" w:rsidR="00977555" w:rsidRPr="007E6CE9" w:rsidRDefault="00BD4759" w:rsidP="00977555">
      <w:pPr>
        <w:pStyle w:val="ListParagraph"/>
        <w:numPr>
          <w:ilvl w:val="1"/>
          <w:numId w:val="49"/>
        </w:numPr>
        <w:snapToGrid w:val="0"/>
        <w:spacing w:after="180" w:line="360" w:lineRule="auto"/>
        <w:jc w:val="both"/>
        <w:rPr>
          <w:rFonts w:ascii="Times New Roman" w:hAnsi="Times New Roman"/>
          <w:lang w:val="en-GB"/>
        </w:rPr>
      </w:pPr>
      <w:proofErr w:type="spellStart"/>
      <w:r w:rsidRPr="007E6CE9">
        <w:rPr>
          <w:rFonts w:ascii="Times New Roman" w:hAnsi="Times New Roman"/>
          <w:lang w:val="en-GB"/>
        </w:rPr>
        <w:t>Sado</w:t>
      </w:r>
      <w:proofErr w:type="spellEnd"/>
      <w:r w:rsidRPr="007E6CE9">
        <w:rPr>
          <w:rFonts w:ascii="Times New Roman" w:hAnsi="Times New Roman"/>
          <w:lang w:val="en-GB"/>
        </w:rPr>
        <w:t xml:space="preserve"> </w:t>
      </w:r>
      <w:r w:rsidR="00977555" w:rsidRPr="007E6CE9">
        <w:rPr>
          <w:rFonts w:ascii="Times New Roman" w:hAnsi="Times New Roman"/>
          <w:lang w:val="en-GB"/>
        </w:rPr>
        <w:t>hosts an international triathlon in Septemb</w:t>
      </w:r>
      <w:r w:rsidR="00057E8D" w:rsidRPr="007E6CE9">
        <w:rPr>
          <w:rFonts w:ascii="Times New Roman" w:hAnsi="Times New Roman"/>
          <w:lang w:val="en-GB"/>
        </w:rPr>
        <w:t>er each year. Celebrating its 16</w:t>
      </w:r>
      <w:r w:rsidR="00977555" w:rsidRPr="007E6CE9">
        <w:rPr>
          <w:rFonts w:ascii="Times New Roman" w:hAnsi="Times New Roman"/>
          <w:vertAlign w:val="superscript"/>
          <w:lang w:val="en-GB"/>
        </w:rPr>
        <w:t>th</w:t>
      </w:r>
      <w:r w:rsidR="00977555" w:rsidRPr="007E6CE9">
        <w:rPr>
          <w:rFonts w:ascii="Times New Roman" w:hAnsi="Times New Roman"/>
          <w:lang w:val="en-GB"/>
        </w:rPr>
        <w:t xml:space="preserve"> </w:t>
      </w:r>
      <w:r w:rsidR="00057E8D" w:rsidRPr="007E6CE9">
        <w:rPr>
          <w:rFonts w:ascii="Times New Roman" w:hAnsi="Times New Roman"/>
          <w:lang w:val="en-GB"/>
        </w:rPr>
        <w:t>year in 2015</w:t>
      </w:r>
      <w:r w:rsidR="00977555" w:rsidRPr="007E6CE9">
        <w:rPr>
          <w:rFonts w:ascii="Times New Roman" w:hAnsi="Times New Roman"/>
          <w:lang w:val="en-GB"/>
        </w:rPr>
        <w:t>, it attracts more than 1,200 athletes and sponsors from Japan and internationally.</w:t>
      </w:r>
      <w:r w:rsidR="00057E8D" w:rsidRPr="007E6CE9">
        <w:rPr>
          <w:rStyle w:val="FootnoteReference"/>
          <w:rFonts w:ascii="Times New Roman" w:hAnsi="Times New Roman"/>
          <w:lang w:val="en-GB"/>
        </w:rPr>
        <w:footnoteReference w:id="10"/>
      </w:r>
      <w:r w:rsidR="00977555" w:rsidRPr="007E6CE9">
        <w:rPr>
          <w:rFonts w:ascii="Times New Roman" w:hAnsi="Times New Roman"/>
          <w:lang w:val="en-GB"/>
        </w:rPr>
        <w:t xml:space="preserve"> It is one of only two long-distance triathlons in Japan, comparable in distance and difficulty to t</w:t>
      </w:r>
      <w:r w:rsidR="00057E8D" w:rsidRPr="007E6CE9">
        <w:rPr>
          <w:rFonts w:ascii="Times New Roman" w:hAnsi="Times New Roman"/>
          <w:lang w:val="en-GB"/>
        </w:rPr>
        <w:t xml:space="preserve">he Iron Man </w:t>
      </w:r>
      <w:r w:rsidR="0095794C" w:rsidRPr="007E6CE9">
        <w:rPr>
          <w:rFonts w:ascii="Times New Roman" w:hAnsi="Times New Roman"/>
          <w:lang w:val="en-GB"/>
        </w:rPr>
        <w:t xml:space="preserve">event </w:t>
      </w:r>
      <w:r w:rsidR="00057E8D" w:rsidRPr="007E6CE9">
        <w:rPr>
          <w:rFonts w:ascii="Times New Roman" w:hAnsi="Times New Roman"/>
          <w:lang w:val="en-GB"/>
        </w:rPr>
        <w:t>in Hawaii. From 2016</w:t>
      </w:r>
      <w:r w:rsidR="00977555" w:rsidRPr="007E6CE9">
        <w:rPr>
          <w:rFonts w:ascii="Times New Roman" w:hAnsi="Times New Roman"/>
          <w:lang w:val="en-GB"/>
        </w:rPr>
        <w:t xml:space="preserve"> it will be the representative event for Japan in the International Triathlon Union’s </w:t>
      </w:r>
      <w:r w:rsidR="00057E8D" w:rsidRPr="007E6CE9">
        <w:rPr>
          <w:rFonts w:ascii="Times New Roman" w:hAnsi="Times New Roman"/>
          <w:lang w:val="en-GB"/>
        </w:rPr>
        <w:t xml:space="preserve">global </w:t>
      </w:r>
      <w:r w:rsidR="00977555" w:rsidRPr="007E6CE9">
        <w:rPr>
          <w:rFonts w:ascii="Times New Roman" w:hAnsi="Times New Roman"/>
          <w:lang w:val="en-GB"/>
        </w:rPr>
        <w:t xml:space="preserve">schedule for elite athletes. As the </w:t>
      </w:r>
      <w:r w:rsidR="00137055" w:rsidRPr="007E6CE9">
        <w:rPr>
          <w:rFonts w:ascii="Times New Roman" w:hAnsi="Times New Roman"/>
          <w:lang w:val="en-GB"/>
        </w:rPr>
        <w:t>centrepiece</w:t>
      </w:r>
      <w:r w:rsidR="00977555" w:rsidRPr="007E6CE9">
        <w:rPr>
          <w:rFonts w:ascii="Times New Roman" w:hAnsi="Times New Roman"/>
          <w:lang w:val="en-GB"/>
        </w:rPr>
        <w:t xml:space="preserve"> event of the municipal </w:t>
      </w:r>
      <w:proofErr w:type="spellStart"/>
      <w:r w:rsidR="00977555" w:rsidRPr="007E6CE9">
        <w:rPr>
          <w:rFonts w:ascii="Times New Roman" w:hAnsi="Times New Roman"/>
          <w:lang w:val="en-GB"/>
        </w:rPr>
        <w:t>Sado</w:t>
      </w:r>
      <w:proofErr w:type="spellEnd"/>
      <w:r w:rsidR="00977555" w:rsidRPr="007E6CE9">
        <w:rPr>
          <w:rFonts w:ascii="Times New Roman" w:hAnsi="Times New Roman"/>
          <w:lang w:val="en-GB"/>
        </w:rPr>
        <w:t xml:space="preserve"> </w:t>
      </w:r>
      <w:r w:rsidR="00635CCA" w:rsidRPr="007E6CE9">
        <w:rPr>
          <w:rFonts w:ascii="Times New Roman" w:hAnsi="Times New Roman"/>
          <w:lang w:val="en-GB"/>
        </w:rPr>
        <w:t>City Sports Association</w:t>
      </w:r>
      <w:r w:rsidR="00977555" w:rsidRPr="007E6CE9">
        <w:rPr>
          <w:rFonts w:ascii="Times New Roman" w:hAnsi="Times New Roman"/>
          <w:lang w:val="en-GB"/>
        </w:rPr>
        <w:t>, it is part of an island-wide effort</w:t>
      </w:r>
      <w:r w:rsidR="0095794C" w:rsidRPr="007E6CE9">
        <w:rPr>
          <w:rFonts w:ascii="Times New Roman" w:hAnsi="Times New Roman"/>
          <w:lang w:val="en-GB"/>
        </w:rPr>
        <w:t xml:space="preserve"> to promote health and well-being</w:t>
      </w:r>
      <w:r w:rsidR="00977555" w:rsidRPr="007E6CE9">
        <w:rPr>
          <w:rFonts w:ascii="Times New Roman" w:hAnsi="Times New Roman"/>
          <w:lang w:val="en-GB"/>
        </w:rPr>
        <w:t xml:space="preserve"> among citizens, to attract visitors and contribute positively to the island’s image.</w:t>
      </w:r>
      <w:r w:rsidR="00635CCA" w:rsidRPr="007E6CE9">
        <w:rPr>
          <w:rStyle w:val="FootnoteReference"/>
          <w:rFonts w:ascii="Times New Roman" w:hAnsi="Times New Roman"/>
          <w:lang w:val="en-GB"/>
        </w:rPr>
        <w:footnoteReference w:id="11"/>
      </w:r>
    </w:p>
    <w:p w14:paraId="34A785AB" w14:textId="0147476A" w:rsidR="00977555" w:rsidRPr="007E6CE9" w:rsidRDefault="00977555" w:rsidP="00977555">
      <w:pPr>
        <w:pStyle w:val="ListParagraph"/>
        <w:numPr>
          <w:ilvl w:val="1"/>
          <w:numId w:val="49"/>
        </w:numPr>
        <w:snapToGrid w:val="0"/>
        <w:spacing w:after="180" w:line="360" w:lineRule="auto"/>
        <w:jc w:val="both"/>
        <w:rPr>
          <w:rFonts w:ascii="Times New Roman" w:hAnsi="Times New Roman"/>
          <w:lang w:val="en-GB"/>
        </w:rPr>
      </w:pPr>
      <w:r w:rsidRPr="007E6CE9">
        <w:rPr>
          <w:rFonts w:ascii="Times New Roman" w:hAnsi="Times New Roman"/>
          <w:lang w:val="en-GB"/>
        </w:rPr>
        <w:t>With the largest concentration of micro-breweries of any prefecture, Niigata’s rural areas are</w:t>
      </w:r>
      <w:r w:rsidR="00635CCA" w:rsidRPr="007E6CE9">
        <w:rPr>
          <w:rFonts w:ascii="Times New Roman" w:hAnsi="Times New Roman"/>
          <w:lang w:val="en-GB"/>
        </w:rPr>
        <w:t xml:space="preserve"> famous internationally for </w:t>
      </w:r>
      <w:r w:rsidR="009057AA" w:rsidRPr="007E6CE9">
        <w:rPr>
          <w:rFonts w:ascii="Times New Roman" w:hAnsi="Times New Roman"/>
          <w:lang w:val="en-GB"/>
        </w:rPr>
        <w:t>sake</w:t>
      </w:r>
      <w:r w:rsidRPr="007E6CE9">
        <w:rPr>
          <w:rFonts w:ascii="Times New Roman" w:hAnsi="Times New Roman"/>
          <w:lang w:val="en-GB"/>
        </w:rPr>
        <w:t xml:space="preserve"> production. Due to declining domestic markets for traditional </w:t>
      </w:r>
      <w:r w:rsidR="009057AA" w:rsidRPr="007E6CE9">
        <w:rPr>
          <w:rFonts w:ascii="Times New Roman" w:hAnsi="Times New Roman"/>
          <w:lang w:val="en-GB"/>
        </w:rPr>
        <w:t>sake</w:t>
      </w:r>
      <w:r w:rsidRPr="007E6CE9">
        <w:rPr>
          <w:rFonts w:ascii="Times New Roman" w:hAnsi="Times New Roman"/>
          <w:lang w:val="en-GB"/>
        </w:rPr>
        <w:t xml:space="preserve">, two of </w:t>
      </w:r>
      <w:proofErr w:type="spellStart"/>
      <w:r w:rsidRPr="007E6CE9">
        <w:rPr>
          <w:rFonts w:ascii="Times New Roman" w:hAnsi="Times New Roman"/>
          <w:lang w:val="en-GB"/>
        </w:rPr>
        <w:t>Sado’s</w:t>
      </w:r>
      <w:proofErr w:type="spellEnd"/>
      <w:r w:rsidRPr="007E6CE9">
        <w:rPr>
          <w:rFonts w:ascii="Times New Roman" w:hAnsi="Times New Roman"/>
          <w:lang w:val="en-GB"/>
        </w:rPr>
        <w:t xml:space="preserve"> remaining six producers are responding to rising international demand, with one winning prizes in international competitions</w:t>
      </w:r>
      <w:r w:rsidR="0074015B" w:rsidRPr="007E6CE9">
        <w:rPr>
          <w:rFonts w:ascii="Times New Roman" w:hAnsi="Times New Roman"/>
          <w:lang w:val="en-GB"/>
        </w:rPr>
        <w:t>, such as the International Wine Challenge in London and the US National Sake Appraisal,</w:t>
      </w:r>
      <w:r w:rsidRPr="007E6CE9">
        <w:rPr>
          <w:rFonts w:ascii="Times New Roman" w:hAnsi="Times New Roman"/>
          <w:lang w:val="en-GB"/>
        </w:rPr>
        <w:t xml:space="preserve"> </w:t>
      </w:r>
      <w:r w:rsidR="0074015B" w:rsidRPr="007E6CE9">
        <w:rPr>
          <w:rFonts w:ascii="Times New Roman" w:hAnsi="Times New Roman"/>
          <w:lang w:val="en-GB"/>
        </w:rPr>
        <w:t>as well as supplying the First C</w:t>
      </w:r>
      <w:r w:rsidRPr="007E6CE9">
        <w:rPr>
          <w:rFonts w:ascii="Times New Roman" w:hAnsi="Times New Roman"/>
          <w:lang w:val="en-GB"/>
        </w:rPr>
        <w:t>la</w:t>
      </w:r>
      <w:r w:rsidR="0074015B" w:rsidRPr="007E6CE9">
        <w:rPr>
          <w:rFonts w:ascii="Times New Roman" w:hAnsi="Times New Roman"/>
          <w:lang w:val="en-GB"/>
        </w:rPr>
        <w:t>ss cabin of Air France, and an</w:t>
      </w:r>
      <w:r w:rsidRPr="007E6CE9">
        <w:rPr>
          <w:rFonts w:ascii="Times New Roman" w:hAnsi="Times New Roman"/>
          <w:lang w:val="en-GB"/>
        </w:rPr>
        <w:t>other supplying the worldwide ‘</w:t>
      </w:r>
      <w:proofErr w:type="spellStart"/>
      <w:r w:rsidRPr="007E6CE9">
        <w:rPr>
          <w:rFonts w:ascii="Times New Roman" w:hAnsi="Times New Roman"/>
          <w:lang w:val="en-GB"/>
        </w:rPr>
        <w:t>Nobu</w:t>
      </w:r>
      <w:proofErr w:type="spellEnd"/>
      <w:r w:rsidRPr="007E6CE9">
        <w:rPr>
          <w:rFonts w:ascii="Times New Roman" w:hAnsi="Times New Roman"/>
          <w:lang w:val="en-GB"/>
        </w:rPr>
        <w:t xml:space="preserve">’ chain of restaurants part-owned by Hollywood film star Robert de </w:t>
      </w:r>
      <w:proofErr w:type="spellStart"/>
      <w:r w:rsidRPr="007E6CE9">
        <w:rPr>
          <w:rFonts w:ascii="Times New Roman" w:hAnsi="Times New Roman"/>
          <w:lang w:val="en-GB"/>
        </w:rPr>
        <w:t>Niro</w:t>
      </w:r>
      <w:proofErr w:type="spellEnd"/>
      <w:r w:rsidRPr="007E6CE9">
        <w:rPr>
          <w:rFonts w:ascii="Times New Roman" w:hAnsi="Times New Roman"/>
          <w:lang w:val="en-GB"/>
        </w:rPr>
        <w:t>.</w:t>
      </w:r>
      <w:r w:rsidRPr="007E6CE9">
        <w:rPr>
          <w:rStyle w:val="FootnoteReference"/>
          <w:rFonts w:ascii="Times New Roman" w:hAnsi="Times New Roman"/>
          <w:lang w:val="en-GB"/>
        </w:rPr>
        <w:footnoteReference w:id="12"/>
      </w:r>
      <w:r w:rsidR="0095794C" w:rsidRPr="007E6CE9">
        <w:rPr>
          <w:rFonts w:ascii="Times New Roman" w:hAnsi="Times New Roman"/>
          <w:lang w:val="en-GB"/>
        </w:rPr>
        <w:t xml:space="preserve"> A third </w:t>
      </w:r>
      <w:r w:rsidRPr="007E6CE9">
        <w:rPr>
          <w:rFonts w:ascii="Times New Roman" w:hAnsi="Times New Roman"/>
          <w:lang w:val="en-GB"/>
        </w:rPr>
        <w:t>b</w:t>
      </w:r>
      <w:r w:rsidR="0095794C" w:rsidRPr="007E6CE9">
        <w:rPr>
          <w:rFonts w:ascii="Times New Roman" w:hAnsi="Times New Roman"/>
          <w:lang w:val="en-GB"/>
        </w:rPr>
        <w:t xml:space="preserve">rewer is producing organic sake </w:t>
      </w:r>
      <w:r w:rsidRPr="007E6CE9">
        <w:rPr>
          <w:rFonts w:ascii="Times New Roman" w:hAnsi="Times New Roman"/>
          <w:lang w:val="en-GB"/>
        </w:rPr>
        <w:t>by purchasing rice directly from employees</w:t>
      </w:r>
      <w:r w:rsidR="00635CCA" w:rsidRPr="007E6CE9">
        <w:rPr>
          <w:rFonts w:ascii="Times New Roman" w:hAnsi="Times New Roman"/>
          <w:lang w:val="en-GB"/>
        </w:rPr>
        <w:t>, by-passing conventional distribution systems</w:t>
      </w:r>
      <w:r w:rsidRPr="007E6CE9">
        <w:rPr>
          <w:rFonts w:ascii="Times New Roman" w:hAnsi="Times New Roman"/>
          <w:lang w:val="en-GB"/>
        </w:rPr>
        <w:t>, thereby providing a second income for them and strengthening local economic and environmental resilience simultaneously.</w:t>
      </w:r>
      <w:r w:rsidRPr="007E6CE9">
        <w:rPr>
          <w:rStyle w:val="FootnoteReference"/>
          <w:rFonts w:ascii="Times New Roman" w:hAnsi="Times New Roman"/>
          <w:lang w:val="en-GB"/>
        </w:rPr>
        <w:footnoteReference w:id="13"/>
      </w:r>
    </w:p>
    <w:p w14:paraId="19BFC4F8" w14:textId="33995E58" w:rsidR="00D17A3C" w:rsidRPr="007E6CE9" w:rsidRDefault="00D17A3C" w:rsidP="00977555">
      <w:pPr>
        <w:pStyle w:val="ListParagraph"/>
        <w:numPr>
          <w:ilvl w:val="1"/>
          <w:numId w:val="49"/>
        </w:numPr>
        <w:snapToGrid w:val="0"/>
        <w:spacing w:after="180" w:line="360" w:lineRule="auto"/>
        <w:jc w:val="both"/>
        <w:rPr>
          <w:rFonts w:ascii="Times New Roman" w:hAnsi="Times New Roman"/>
          <w:lang w:val="en-GB"/>
        </w:rPr>
      </w:pPr>
      <w:r w:rsidRPr="007E6CE9">
        <w:rPr>
          <w:rFonts w:ascii="Times New Roman" w:hAnsi="Times New Roman"/>
          <w:lang w:val="en-GB"/>
        </w:rPr>
        <w:lastRenderedPageBreak/>
        <w:t xml:space="preserve">Due to its history as a haven for political, religious, and intellectual exiles, </w:t>
      </w:r>
      <w:proofErr w:type="spellStart"/>
      <w:r w:rsidRPr="007E6CE9">
        <w:rPr>
          <w:rFonts w:ascii="Times New Roman" w:hAnsi="Times New Roman"/>
          <w:lang w:val="en-GB"/>
        </w:rPr>
        <w:t>Sado</w:t>
      </w:r>
      <w:proofErr w:type="spellEnd"/>
      <w:r w:rsidRPr="007E6CE9">
        <w:rPr>
          <w:rFonts w:ascii="Times New Roman" w:hAnsi="Times New Roman"/>
          <w:lang w:val="en-GB"/>
        </w:rPr>
        <w:t xml:space="preserve"> has the highest concentration of traditional Noh theatres outside of Kyoto. Approximately one third of all Japan’s Noh stages are located there, many as parts of village Shrine buildings. Restoration of shrines as Noh sites is ongoing and developing a following among aficionados of Noh theatre in Japan, and intended as a part of the island’s grad</w:t>
      </w:r>
      <w:r w:rsidR="0095794C" w:rsidRPr="007E6CE9">
        <w:rPr>
          <w:rFonts w:ascii="Times New Roman" w:hAnsi="Times New Roman"/>
          <w:lang w:val="en-GB"/>
        </w:rPr>
        <w:t xml:space="preserve">ual restoration of its place as </w:t>
      </w:r>
      <w:r w:rsidRPr="007E6CE9">
        <w:rPr>
          <w:rFonts w:ascii="Times New Roman" w:hAnsi="Times New Roman"/>
          <w:lang w:val="en-GB"/>
        </w:rPr>
        <w:t>a centre for Japan’s arts and crafts heritage.</w:t>
      </w:r>
    </w:p>
    <w:p w14:paraId="4AE5CC1C" w14:textId="77777777" w:rsidR="00C6410F" w:rsidRPr="007E6CE9" w:rsidRDefault="00C6410F" w:rsidP="001533E3">
      <w:pPr>
        <w:snapToGrid w:val="0"/>
        <w:spacing w:after="180"/>
        <w:jc w:val="both"/>
        <w:rPr>
          <w:rFonts w:ascii="Times New Roman" w:hAnsi="Times New Roman"/>
          <w:i/>
          <w:lang w:val="en-GB"/>
        </w:rPr>
      </w:pPr>
    </w:p>
    <w:p w14:paraId="24B6D9C4" w14:textId="12D47BF0" w:rsidR="005B67B8" w:rsidRPr="007E6CE9" w:rsidRDefault="00A92CA1" w:rsidP="001533E3">
      <w:pPr>
        <w:snapToGrid w:val="0"/>
        <w:spacing w:after="180"/>
        <w:jc w:val="both"/>
        <w:rPr>
          <w:rFonts w:ascii="Times New Roman" w:hAnsi="Times New Roman"/>
          <w:lang w:val="en-GB"/>
        </w:rPr>
      </w:pPr>
      <w:r w:rsidRPr="007E6CE9">
        <w:rPr>
          <w:rFonts w:ascii="Times New Roman" w:hAnsi="Times New Roman"/>
          <w:lang w:val="en-GB"/>
        </w:rPr>
        <w:t>Figure</w:t>
      </w:r>
      <w:r w:rsidR="005B2CB3" w:rsidRPr="007E6CE9">
        <w:rPr>
          <w:rFonts w:ascii="Times New Roman" w:hAnsi="Times New Roman"/>
          <w:lang w:val="en-GB"/>
        </w:rPr>
        <w:t xml:space="preserve"> 5.</w:t>
      </w:r>
      <w:r w:rsidR="001533E3" w:rsidRPr="007E6CE9">
        <w:rPr>
          <w:rFonts w:ascii="Times New Roman" w:hAnsi="Times New Roman"/>
          <w:lang w:val="en-GB"/>
        </w:rPr>
        <w:t xml:space="preserve"> Clockwise from top left: A hand-painted sign on a roadside in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The caption reads ‘</w:t>
      </w:r>
      <w:r w:rsidR="00635CCA" w:rsidRPr="007E6CE9">
        <w:rPr>
          <w:rFonts w:ascii="Times New Roman" w:hAnsi="Times New Roman"/>
          <w:lang w:val="en-GB"/>
        </w:rPr>
        <w:t>Towards the Toki flying once more</w:t>
      </w:r>
      <w:r w:rsidR="001533E3" w:rsidRPr="007E6CE9">
        <w:rPr>
          <w:rFonts w:ascii="Times New Roman" w:hAnsi="Times New Roman"/>
          <w:lang w:val="en-GB"/>
        </w:rPr>
        <w:t xml:space="preserve">’; the </w:t>
      </w:r>
      <w:proofErr w:type="spellStart"/>
      <w:r w:rsidR="001533E3" w:rsidRPr="007E6CE9">
        <w:rPr>
          <w:rFonts w:ascii="Times New Roman" w:hAnsi="Times New Roman"/>
          <w:lang w:val="en-GB"/>
        </w:rPr>
        <w:t>satoyama</w:t>
      </w:r>
      <w:proofErr w:type="spellEnd"/>
      <w:r w:rsidR="001533E3" w:rsidRPr="007E6CE9">
        <w:rPr>
          <w:rFonts w:ascii="Times New Roman" w:hAnsi="Times New Roman"/>
          <w:lang w:val="en-GB"/>
        </w:rPr>
        <w:t xml:space="preserve"> agricultural landscape in </w:t>
      </w:r>
      <w:proofErr w:type="spellStart"/>
      <w:r w:rsidR="005B67B8" w:rsidRPr="007E6CE9">
        <w:rPr>
          <w:rFonts w:ascii="Times New Roman" w:hAnsi="Times New Roman"/>
          <w:lang w:val="en-GB"/>
        </w:rPr>
        <w:t>Aikawa</w:t>
      </w:r>
      <w:proofErr w:type="spellEnd"/>
      <w:r w:rsidR="001533E3" w:rsidRPr="007E6CE9">
        <w:rPr>
          <w:rFonts w:ascii="Times New Roman" w:hAnsi="Times New Roman"/>
          <w:lang w:val="en-GB"/>
        </w:rPr>
        <w:t xml:space="preserve">, </w:t>
      </w:r>
      <w:r w:rsidR="005B67B8" w:rsidRPr="007E6CE9">
        <w:rPr>
          <w:rFonts w:ascii="Times New Roman" w:hAnsi="Times New Roman"/>
          <w:lang w:val="en-GB"/>
        </w:rPr>
        <w:t>western</w:t>
      </w:r>
      <w:r w:rsidR="001533E3" w:rsidRPr="007E6CE9">
        <w:rPr>
          <w:rFonts w:ascii="Times New Roman" w:hAnsi="Times New Roman"/>
          <w:lang w:val="en-GB"/>
        </w:rPr>
        <w:t xml:space="preserve">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The </w:t>
      </w:r>
      <w:proofErr w:type="spellStart"/>
      <w:r w:rsidR="001533E3" w:rsidRPr="007E6CE9">
        <w:rPr>
          <w:rFonts w:ascii="Times New Roman" w:hAnsi="Times New Roman"/>
          <w:lang w:val="en-GB"/>
        </w:rPr>
        <w:t>Kodo</w:t>
      </w:r>
      <w:proofErr w:type="spellEnd"/>
      <w:r w:rsidR="001533E3" w:rsidRPr="007E6CE9">
        <w:rPr>
          <w:rFonts w:ascii="Times New Roman" w:hAnsi="Times New Roman"/>
          <w:lang w:val="en-GB"/>
        </w:rPr>
        <w:t xml:space="preserve"> </w:t>
      </w:r>
      <w:proofErr w:type="spellStart"/>
      <w:r w:rsidR="001533E3" w:rsidRPr="007E6CE9">
        <w:rPr>
          <w:rFonts w:ascii="Times New Roman" w:hAnsi="Times New Roman"/>
          <w:lang w:val="en-GB"/>
        </w:rPr>
        <w:t>taiko</w:t>
      </w:r>
      <w:proofErr w:type="spellEnd"/>
      <w:r w:rsidR="001533E3" w:rsidRPr="007E6CE9">
        <w:rPr>
          <w:rFonts w:ascii="Times New Roman" w:hAnsi="Times New Roman"/>
          <w:lang w:val="en-GB"/>
        </w:rPr>
        <w:t xml:space="preserve"> drum group’s base in </w:t>
      </w:r>
      <w:proofErr w:type="spellStart"/>
      <w:r w:rsidR="001533E3" w:rsidRPr="007E6CE9">
        <w:rPr>
          <w:rFonts w:ascii="Times New Roman" w:hAnsi="Times New Roman"/>
          <w:lang w:val="en-GB"/>
        </w:rPr>
        <w:t>Ogi</w:t>
      </w:r>
      <w:proofErr w:type="spellEnd"/>
      <w:r w:rsidR="001533E3" w:rsidRPr="007E6CE9">
        <w:rPr>
          <w:rFonts w:ascii="Times New Roman" w:hAnsi="Times New Roman"/>
          <w:lang w:val="en-GB"/>
        </w:rPr>
        <w:t xml:space="preserve"> Town, southwestern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w:t>
      </w:r>
      <w:proofErr w:type="spellStart"/>
      <w:r w:rsidR="001533E3" w:rsidRPr="007E6CE9">
        <w:rPr>
          <w:rFonts w:ascii="Times New Roman" w:hAnsi="Times New Roman"/>
          <w:lang w:val="en-GB"/>
        </w:rPr>
        <w:t>Sak</w:t>
      </w:r>
      <w:r w:rsidR="004514D8" w:rsidRPr="007E6CE9">
        <w:rPr>
          <w:rFonts w:ascii="Times New Roman" w:hAnsi="Times New Roman"/>
          <w:lang w:val="en-GB"/>
        </w:rPr>
        <w:t>é</w:t>
      </w:r>
      <w:proofErr w:type="spellEnd"/>
      <w:r w:rsidR="001533E3" w:rsidRPr="007E6CE9">
        <w:rPr>
          <w:rFonts w:ascii="Times New Roman" w:hAnsi="Times New Roman"/>
          <w:lang w:val="en-GB"/>
        </w:rPr>
        <w:t xml:space="preserve"> produced exclusively by </w:t>
      </w:r>
      <w:proofErr w:type="spellStart"/>
      <w:r w:rsidR="001533E3" w:rsidRPr="007E6CE9">
        <w:rPr>
          <w:rFonts w:ascii="Times New Roman" w:hAnsi="Times New Roman"/>
          <w:lang w:val="en-GB"/>
        </w:rPr>
        <w:t>Hokusetsu</w:t>
      </w:r>
      <w:proofErr w:type="spellEnd"/>
      <w:r w:rsidR="001533E3" w:rsidRPr="007E6CE9">
        <w:rPr>
          <w:rFonts w:ascii="Times New Roman" w:hAnsi="Times New Roman"/>
          <w:lang w:val="en-GB"/>
        </w:rPr>
        <w:t xml:space="preserve"> of </w:t>
      </w:r>
      <w:proofErr w:type="spellStart"/>
      <w:r w:rsidR="001533E3" w:rsidRPr="007E6CE9">
        <w:rPr>
          <w:rFonts w:ascii="Times New Roman" w:hAnsi="Times New Roman"/>
          <w:lang w:val="en-GB"/>
        </w:rPr>
        <w:t>Hamochi</w:t>
      </w:r>
      <w:proofErr w:type="spellEnd"/>
      <w:r w:rsidR="001533E3" w:rsidRPr="007E6CE9">
        <w:rPr>
          <w:rFonts w:ascii="Times New Roman" w:hAnsi="Times New Roman"/>
          <w:lang w:val="en-GB"/>
        </w:rPr>
        <w:t xml:space="preserve"> in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for the </w:t>
      </w:r>
      <w:proofErr w:type="spellStart"/>
      <w:r w:rsidR="001533E3" w:rsidRPr="007E6CE9">
        <w:rPr>
          <w:rFonts w:ascii="Times New Roman" w:hAnsi="Times New Roman"/>
          <w:lang w:val="en-GB"/>
        </w:rPr>
        <w:t>Nobu</w:t>
      </w:r>
      <w:proofErr w:type="spellEnd"/>
      <w:r w:rsidR="001533E3" w:rsidRPr="007E6CE9">
        <w:rPr>
          <w:rFonts w:ascii="Times New Roman" w:hAnsi="Times New Roman"/>
          <w:lang w:val="en-GB"/>
        </w:rPr>
        <w:t xml:space="preserve"> international restaurant chain; original growth temperate rain forest in </w:t>
      </w:r>
      <w:proofErr w:type="spellStart"/>
      <w:r w:rsidR="001533E3" w:rsidRPr="007E6CE9">
        <w:rPr>
          <w:rFonts w:ascii="Times New Roman" w:hAnsi="Times New Roman"/>
          <w:lang w:val="en-GB"/>
        </w:rPr>
        <w:t>northeastern</w:t>
      </w:r>
      <w:proofErr w:type="spellEnd"/>
      <w:r w:rsidR="001533E3" w:rsidRPr="007E6CE9">
        <w:rPr>
          <w:rFonts w:ascii="Times New Roman" w:hAnsi="Times New Roman"/>
          <w:lang w:val="en-GB"/>
        </w:rPr>
        <w:t xml:space="preserve">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and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City gymnasium and base for the </w:t>
      </w:r>
      <w:proofErr w:type="spellStart"/>
      <w:r w:rsidR="001533E3" w:rsidRPr="007E6CE9">
        <w:rPr>
          <w:rFonts w:ascii="Times New Roman" w:hAnsi="Times New Roman"/>
          <w:lang w:val="en-GB"/>
        </w:rPr>
        <w:t>Sado</w:t>
      </w:r>
      <w:proofErr w:type="spellEnd"/>
      <w:r w:rsidR="001533E3" w:rsidRPr="007E6CE9">
        <w:rPr>
          <w:rFonts w:ascii="Times New Roman" w:hAnsi="Times New Roman"/>
          <w:lang w:val="en-GB"/>
        </w:rPr>
        <w:t xml:space="preserve"> </w:t>
      </w:r>
      <w:r w:rsidR="0095794C" w:rsidRPr="007E6CE9">
        <w:rPr>
          <w:rFonts w:ascii="Times New Roman" w:hAnsi="Times New Roman"/>
          <w:lang w:val="en-GB"/>
        </w:rPr>
        <w:t>City Sports Promotion Association</w:t>
      </w:r>
      <w:r w:rsidR="001533E3" w:rsidRPr="007E6CE9">
        <w:rPr>
          <w:rFonts w:ascii="Times New Roman" w:hAnsi="Times New Roman"/>
          <w:lang w:val="en-GB"/>
        </w:rPr>
        <w:t>. (All photos © Peter Matanle.)</w:t>
      </w:r>
    </w:p>
    <w:p w14:paraId="3B760DFB" w14:textId="0302F71E" w:rsidR="008A13B8" w:rsidRPr="007E6CE9" w:rsidRDefault="008A13B8" w:rsidP="001533E3">
      <w:pPr>
        <w:snapToGrid w:val="0"/>
        <w:spacing w:after="180"/>
        <w:jc w:val="both"/>
        <w:rPr>
          <w:rFonts w:ascii="Times New Roman" w:hAnsi="Times New Roman"/>
          <w:lang w:val="en-GB"/>
        </w:rPr>
      </w:pPr>
      <w:r w:rsidRPr="007E6CE9">
        <w:rPr>
          <w:rFonts w:ascii="Times New Roman" w:hAnsi="Times New Roman"/>
          <w:lang w:val="en-GB"/>
        </w:rPr>
        <w:t>&lt;FIGURE 5&gt;</w:t>
      </w:r>
    </w:p>
    <w:p w14:paraId="3C051DFF" w14:textId="77777777" w:rsidR="009057AA" w:rsidRPr="007E6CE9" w:rsidRDefault="009057AA" w:rsidP="00977555">
      <w:pPr>
        <w:snapToGrid w:val="0"/>
        <w:spacing w:after="180" w:line="360" w:lineRule="auto"/>
        <w:rPr>
          <w:rFonts w:ascii="Times New Roman" w:hAnsi="Times New Roman"/>
          <w:b/>
          <w:lang w:val="en-GB"/>
        </w:rPr>
      </w:pPr>
    </w:p>
    <w:p w14:paraId="46FDD309" w14:textId="275E5087" w:rsidR="00D17A3C" w:rsidRPr="007E6CE9" w:rsidRDefault="0095794C" w:rsidP="00977555">
      <w:pPr>
        <w:snapToGrid w:val="0"/>
        <w:spacing w:after="180" w:line="360" w:lineRule="auto"/>
        <w:rPr>
          <w:rFonts w:ascii="Times New Roman" w:hAnsi="Times New Roman"/>
          <w:b/>
          <w:lang w:val="en-GB"/>
        </w:rPr>
      </w:pPr>
      <w:r w:rsidRPr="007E6CE9">
        <w:rPr>
          <w:rFonts w:ascii="Times New Roman" w:hAnsi="Times New Roman"/>
          <w:b/>
          <w:lang w:val="en-GB"/>
        </w:rPr>
        <w:t>Conclusion</w:t>
      </w:r>
      <w:r w:rsidR="0064043E" w:rsidRPr="007E6CE9">
        <w:rPr>
          <w:rFonts w:ascii="Times New Roman" w:hAnsi="Times New Roman"/>
          <w:b/>
          <w:lang w:val="en-GB"/>
        </w:rPr>
        <w:t xml:space="preserve"> and Implications</w:t>
      </w:r>
      <w:r w:rsidRPr="007E6CE9">
        <w:rPr>
          <w:rFonts w:ascii="Times New Roman" w:hAnsi="Times New Roman"/>
          <w:b/>
          <w:lang w:val="en-GB"/>
        </w:rPr>
        <w:t>: Towards an Asia-Pacific ‘Depopulation Dividend’</w:t>
      </w:r>
    </w:p>
    <w:p w14:paraId="1295E8DF" w14:textId="190381B3" w:rsidR="00D17A3C" w:rsidRPr="007E6CE9" w:rsidRDefault="006442CE" w:rsidP="00977555">
      <w:pPr>
        <w:snapToGrid w:val="0"/>
        <w:spacing w:after="180" w:line="360" w:lineRule="auto"/>
        <w:jc w:val="both"/>
        <w:rPr>
          <w:rFonts w:ascii="Times New Roman" w:hAnsi="Times New Roman"/>
          <w:lang w:val="en-GB"/>
        </w:rPr>
      </w:pPr>
      <w:r w:rsidRPr="007E6CE9">
        <w:rPr>
          <w:rFonts w:ascii="Times New Roman" w:hAnsi="Times New Roman"/>
          <w:lang w:val="en-GB"/>
        </w:rPr>
        <w:t xml:space="preserve">Since the 1990s </w:t>
      </w:r>
      <w:r w:rsidR="00D17A3C" w:rsidRPr="007E6CE9">
        <w:rPr>
          <w:rFonts w:ascii="Times New Roman" w:hAnsi="Times New Roman"/>
          <w:lang w:val="en-GB"/>
        </w:rPr>
        <w:t xml:space="preserve">Japan </w:t>
      </w:r>
      <w:r w:rsidRPr="007E6CE9">
        <w:rPr>
          <w:rFonts w:ascii="Times New Roman" w:hAnsi="Times New Roman"/>
          <w:lang w:val="en-GB"/>
        </w:rPr>
        <w:t>has been</w:t>
      </w:r>
      <w:r w:rsidR="00D17A3C" w:rsidRPr="007E6CE9">
        <w:rPr>
          <w:rFonts w:ascii="Times New Roman" w:hAnsi="Times New Roman"/>
          <w:lang w:val="en-GB"/>
        </w:rPr>
        <w:t xml:space="preserve"> facing the prospect of an end to its modern expansion and the emergence of a post-growth society and economy. While the future is always uncertain</w:t>
      </w:r>
      <w:r w:rsidR="0074015B" w:rsidRPr="007E6CE9">
        <w:rPr>
          <w:rFonts w:ascii="Times New Roman" w:hAnsi="Times New Roman"/>
          <w:lang w:val="en-GB"/>
        </w:rPr>
        <w:t>, China and</w:t>
      </w:r>
      <w:r w:rsidR="00D17A3C" w:rsidRPr="007E6CE9">
        <w:rPr>
          <w:rFonts w:ascii="Times New Roman" w:hAnsi="Times New Roman"/>
          <w:lang w:val="en-GB"/>
        </w:rPr>
        <w:t xml:space="preserve"> South Korea will </w:t>
      </w:r>
      <w:r w:rsidR="0074015B" w:rsidRPr="007E6CE9">
        <w:rPr>
          <w:rFonts w:ascii="Times New Roman" w:hAnsi="Times New Roman"/>
          <w:lang w:val="en-GB"/>
        </w:rPr>
        <w:t xml:space="preserve">also </w:t>
      </w:r>
      <w:r w:rsidR="0095794C" w:rsidRPr="007E6CE9">
        <w:rPr>
          <w:rFonts w:ascii="Times New Roman" w:hAnsi="Times New Roman"/>
          <w:lang w:val="en-GB"/>
        </w:rPr>
        <w:t xml:space="preserve">face </w:t>
      </w:r>
      <w:r w:rsidR="0074015B" w:rsidRPr="007E6CE9">
        <w:rPr>
          <w:rFonts w:ascii="Times New Roman" w:hAnsi="Times New Roman"/>
          <w:lang w:val="en-GB"/>
        </w:rPr>
        <w:t>some</w:t>
      </w:r>
      <w:r w:rsidR="00D17A3C" w:rsidRPr="007E6CE9">
        <w:rPr>
          <w:rFonts w:ascii="Times New Roman" w:hAnsi="Times New Roman"/>
          <w:lang w:val="en-GB"/>
        </w:rPr>
        <w:t xml:space="preserve"> of the outcomes of ageing and dep</w:t>
      </w:r>
      <w:r w:rsidR="0095794C" w:rsidRPr="007E6CE9">
        <w:rPr>
          <w:rFonts w:ascii="Times New Roman" w:hAnsi="Times New Roman"/>
          <w:lang w:val="en-GB"/>
        </w:rPr>
        <w:t xml:space="preserve">opulation currently being experienced </w:t>
      </w:r>
      <w:r w:rsidR="00D17A3C" w:rsidRPr="007E6CE9">
        <w:rPr>
          <w:rFonts w:ascii="Times New Roman" w:hAnsi="Times New Roman"/>
          <w:lang w:val="en-GB"/>
        </w:rPr>
        <w:t xml:space="preserve">by Japan, due to their similar patterns of demographic and economic change. Later in the century other </w:t>
      </w:r>
      <w:r w:rsidR="0074015B" w:rsidRPr="007E6CE9">
        <w:rPr>
          <w:rFonts w:ascii="Times New Roman" w:hAnsi="Times New Roman"/>
          <w:lang w:val="en-GB"/>
        </w:rPr>
        <w:t xml:space="preserve">Asia-Pacific </w:t>
      </w:r>
      <w:r w:rsidR="00D17A3C" w:rsidRPr="007E6CE9">
        <w:rPr>
          <w:rFonts w:ascii="Times New Roman" w:hAnsi="Times New Roman"/>
          <w:lang w:val="en-GB"/>
        </w:rPr>
        <w:t>countries</w:t>
      </w:r>
      <w:r w:rsidR="0095794C" w:rsidRPr="007E6CE9">
        <w:rPr>
          <w:rFonts w:ascii="Times New Roman" w:hAnsi="Times New Roman"/>
          <w:lang w:val="en-GB"/>
        </w:rPr>
        <w:t>, such as Thailand, Malaysia</w:t>
      </w:r>
      <w:r w:rsidR="0074015B" w:rsidRPr="007E6CE9">
        <w:rPr>
          <w:rFonts w:ascii="Times New Roman" w:hAnsi="Times New Roman"/>
          <w:lang w:val="en-GB"/>
        </w:rPr>
        <w:t>, and New Zealand</w:t>
      </w:r>
      <w:r w:rsidR="00D17A3C" w:rsidRPr="007E6CE9">
        <w:rPr>
          <w:rFonts w:ascii="Times New Roman" w:hAnsi="Times New Roman"/>
          <w:lang w:val="en-GB"/>
        </w:rPr>
        <w:t xml:space="preserve"> may follow.</w:t>
      </w:r>
    </w:p>
    <w:p w14:paraId="3296F552" w14:textId="4F1A2698" w:rsidR="00D17A3C" w:rsidRPr="007E6CE9" w:rsidRDefault="006442CE" w:rsidP="00977555">
      <w:pPr>
        <w:snapToGrid w:val="0"/>
        <w:spacing w:after="180" w:line="360" w:lineRule="auto"/>
        <w:jc w:val="both"/>
        <w:rPr>
          <w:rFonts w:ascii="Times New Roman" w:hAnsi="Times New Roman"/>
          <w:lang w:val="en-GB"/>
        </w:rPr>
      </w:pPr>
      <w:r w:rsidRPr="007E6CE9">
        <w:rPr>
          <w:rFonts w:ascii="Times New Roman" w:hAnsi="Times New Roman"/>
          <w:lang w:val="en-GB"/>
        </w:rPr>
        <w:t xml:space="preserve">The </w:t>
      </w:r>
      <w:r w:rsidR="00D17A3C" w:rsidRPr="007E6CE9">
        <w:rPr>
          <w:rFonts w:ascii="Times New Roman" w:hAnsi="Times New Roman"/>
          <w:lang w:val="en-GB"/>
        </w:rPr>
        <w:t>Asia</w:t>
      </w:r>
      <w:r w:rsidRPr="007E6CE9">
        <w:rPr>
          <w:rFonts w:ascii="Times New Roman" w:hAnsi="Times New Roman"/>
          <w:lang w:val="en-GB"/>
        </w:rPr>
        <w:t>-Pacific area</w:t>
      </w:r>
      <w:r w:rsidR="001345D4" w:rsidRPr="007E6CE9">
        <w:rPr>
          <w:rFonts w:ascii="Times New Roman" w:hAnsi="Times New Roman"/>
          <w:lang w:val="en-GB"/>
        </w:rPr>
        <w:t xml:space="preserve"> will remain</w:t>
      </w:r>
      <w:r w:rsidR="00D17A3C" w:rsidRPr="007E6CE9">
        <w:rPr>
          <w:rFonts w:ascii="Times New Roman" w:hAnsi="Times New Roman"/>
          <w:lang w:val="en-GB"/>
        </w:rPr>
        <w:t xml:space="preserve"> e</w:t>
      </w:r>
      <w:r w:rsidRPr="007E6CE9">
        <w:rPr>
          <w:rFonts w:ascii="Times New Roman" w:hAnsi="Times New Roman"/>
          <w:lang w:val="en-GB"/>
        </w:rPr>
        <w:t>conomically dynamic</w:t>
      </w:r>
      <w:r w:rsidR="00D17A3C" w:rsidRPr="007E6CE9">
        <w:rPr>
          <w:rFonts w:ascii="Times New Roman" w:hAnsi="Times New Roman"/>
          <w:lang w:val="en-GB"/>
        </w:rPr>
        <w:t xml:space="preserve">. However, a deep cleavage is appearing there, between large, vibrant, energetic and relatively young metropolitan centres, such as Tokyo, Shanghai, Seoul, and </w:t>
      </w:r>
      <w:r w:rsidR="001345D4" w:rsidRPr="007E6CE9">
        <w:rPr>
          <w:rFonts w:ascii="Times New Roman" w:hAnsi="Times New Roman"/>
          <w:lang w:val="en-GB"/>
        </w:rPr>
        <w:t>Jakarta</w:t>
      </w:r>
      <w:r w:rsidR="00D17A3C" w:rsidRPr="007E6CE9">
        <w:rPr>
          <w:rFonts w:ascii="Times New Roman" w:hAnsi="Times New Roman"/>
          <w:lang w:val="en-GB"/>
        </w:rPr>
        <w:t xml:space="preserve">, and </w:t>
      </w:r>
      <w:r w:rsidRPr="007E6CE9">
        <w:rPr>
          <w:rFonts w:ascii="Times New Roman" w:hAnsi="Times New Roman"/>
          <w:lang w:val="en-GB"/>
        </w:rPr>
        <w:t xml:space="preserve">Auckland, and </w:t>
      </w:r>
      <w:r w:rsidR="00D17A3C" w:rsidRPr="007E6CE9">
        <w:rPr>
          <w:rFonts w:ascii="Times New Roman" w:hAnsi="Times New Roman"/>
          <w:lang w:val="en-GB"/>
        </w:rPr>
        <w:t xml:space="preserve">an ageing, shrinking, depressed and struggling regional periphery. How this tension between urban dynamism and rural decay will unfold is contestable. Nevertheless, the potential for disruption is present and, I </w:t>
      </w:r>
      <w:r w:rsidR="0074015B" w:rsidRPr="007E6CE9">
        <w:rPr>
          <w:rFonts w:ascii="Times New Roman" w:hAnsi="Times New Roman"/>
          <w:lang w:val="en-GB"/>
        </w:rPr>
        <w:t>suggest</w:t>
      </w:r>
      <w:r w:rsidR="00D17A3C" w:rsidRPr="007E6CE9">
        <w:rPr>
          <w:rFonts w:ascii="Times New Roman" w:hAnsi="Times New Roman"/>
          <w:lang w:val="en-GB"/>
        </w:rPr>
        <w:t>, increasing. Not only is the number and size of marginal regional communities rising, their exposure to risks is expanding. Whereas in previous decades in Japan only the most peripheral hamlets were under threat, in the 21</w:t>
      </w:r>
      <w:r w:rsidR="00D17A3C" w:rsidRPr="007E6CE9">
        <w:rPr>
          <w:rFonts w:ascii="Times New Roman" w:hAnsi="Times New Roman"/>
          <w:vertAlign w:val="superscript"/>
          <w:lang w:val="en-GB"/>
        </w:rPr>
        <w:t>st</w:t>
      </w:r>
      <w:r w:rsidR="00D17A3C" w:rsidRPr="007E6CE9">
        <w:rPr>
          <w:rFonts w:ascii="Times New Roman" w:hAnsi="Times New Roman"/>
          <w:lang w:val="en-GB"/>
        </w:rPr>
        <w:t xml:space="preserve"> century even provincial core cities are </w:t>
      </w:r>
      <w:r w:rsidR="003B6DFB" w:rsidRPr="007E6CE9">
        <w:rPr>
          <w:rFonts w:ascii="Times New Roman" w:hAnsi="Times New Roman"/>
          <w:lang w:val="en-GB"/>
        </w:rPr>
        <w:t xml:space="preserve">shrinking and </w:t>
      </w:r>
      <w:r w:rsidR="00D17A3C" w:rsidRPr="007E6CE9">
        <w:rPr>
          <w:rFonts w:ascii="Times New Roman" w:hAnsi="Times New Roman"/>
          <w:lang w:val="en-GB"/>
        </w:rPr>
        <w:t xml:space="preserve">losing their vitality. </w:t>
      </w:r>
      <w:r w:rsidR="00A91E11" w:rsidRPr="007E6CE9">
        <w:rPr>
          <w:rFonts w:ascii="Times New Roman" w:hAnsi="Times New Roman"/>
          <w:lang w:val="en-GB"/>
        </w:rPr>
        <w:t xml:space="preserve">For example, the 11 March </w:t>
      </w:r>
      <w:r w:rsidR="0095794C" w:rsidRPr="007E6CE9">
        <w:rPr>
          <w:rFonts w:ascii="Times New Roman" w:hAnsi="Times New Roman"/>
          <w:lang w:val="en-GB"/>
        </w:rPr>
        <w:t xml:space="preserve">2011 </w:t>
      </w:r>
      <w:r w:rsidR="00D17A3C" w:rsidRPr="007E6CE9">
        <w:rPr>
          <w:rFonts w:ascii="Times New Roman" w:hAnsi="Times New Roman"/>
          <w:lang w:val="en-GB"/>
        </w:rPr>
        <w:t xml:space="preserve">tsunami in </w:t>
      </w:r>
      <w:proofErr w:type="spellStart"/>
      <w:r w:rsidR="009057AA" w:rsidRPr="007E6CE9">
        <w:rPr>
          <w:rFonts w:ascii="Times New Roman" w:hAnsi="Times New Roman"/>
          <w:lang w:val="en-GB"/>
        </w:rPr>
        <w:t>n</w:t>
      </w:r>
      <w:r w:rsidR="00D17A3C" w:rsidRPr="007E6CE9">
        <w:rPr>
          <w:rFonts w:ascii="Times New Roman" w:hAnsi="Times New Roman"/>
          <w:lang w:val="en-GB"/>
        </w:rPr>
        <w:t>ortheastern</w:t>
      </w:r>
      <w:proofErr w:type="spellEnd"/>
      <w:r w:rsidR="00D17A3C" w:rsidRPr="007E6CE9">
        <w:rPr>
          <w:rFonts w:ascii="Times New Roman" w:hAnsi="Times New Roman"/>
          <w:lang w:val="en-GB"/>
        </w:rPr>
        <w:t xml:space="preserve"> Japan revealed</w:t>
      </w:r>
      <w:r w:rsidR="003B6DFB" w:rsidRPr="007E6CE9">
        <w:rPr>
          <w:rFonts w:ascii="Times New Roman" w:hAnsi="Times New Roman"/>
          <w:lang w:val="en-GB"/>
        </w:rPr>
        <w:t xml:space="preserve"> just</w:t>
      </w:r>
      <w:r w:rsidR="00D17A3C" w:rsidRPr="007E6CE9">
        <w:rPr>
          <w:rFonts w:ascii="Times New Roman" w:hAnsi="Times New Roman"/>
          <w:lang w:val="en-GB"/>
        </w:rPr>
        <w:t xml:space="preserve"> how vulnerable marginal communi</w:t>
      </w:r>
      <w:r w:rsidR="003B6DFB" w:rsidRPr="007E6CE9">
        <w:rPr>
          <w:rFonts w:ascii="Times New Roman" w:hAnsi="Times New Roman"/>
          <w:lang w:val="en-GB"/>
        </w:rPr>
        <w:t xml:space="preserve">ties </w:t>
      </w:r>
      <w:r w:rsidR="001345D4" w:rsidRPr="007E6CE9">
        <w:rPr>
          <w:rFonts w:ascii="Times New Roman" w:hAnsi="Times New Roman"/>
          <w:lang w:val="en-GB"/>
        </w:rPr>
        <w:t>can be</w:t>
      </w:r>
      <w:r w:rsidR="003B6DFB" w:rsidRPr="007E6CE9">
        <w:rPr>
          <w:rFonts w:ascii="Times New Roman" w:hAnsi="Times New Roman"/>
          <w:lang w:val="en-GB"/>
        </w:rPr>
        <w:t xml:space="preserve"> to external</w:t>
      </w:r>
      <w:r w:rsidR="00D17A3C" w:rsidRPr="007E6CE9">
        <w:rPr>
          <w:rFonts w:ascii="Times New Roman" w:hAnsi="Times New Roman"/>
          <w:lang w:val="en-GB"/>
        </w:rPr>
        <w:t xml:space="preserve"> shocks. Climate change theory predicts extreme weather events of increasing frequency and </w:t>
      </w:r>
      <w:r w:rsidR="0095794C" w:rsidRPr="007E6CE9">
        <w:rPr>
          <w:rFonts w:ascii="Times New Roman" w:hAnsi="Times New Roman"/>
          <w:lang w:val="en-GB"/>
        </w:rPr>
        <w:t xml:space="preserve">intensity, and the Western </w:t>
      </w:r>
      <w:r w:rsidR="00D17A3C" w:rsidRPr="007E6CE9">
        <w:rPr>
          <w:rFonts w:ascii="Times New Roman" w:hAnsi="Times New Roman"/>
          <w:lang w:val="en-GB"/>
        </w:rPr>
        <w:t xml:space="preserve">zone of the Pacific Ring of Fire appears to be experiencing an increase in seismic </w:t>
      </w:r>
      <w:r w:rsidR="00A447CF" w:rsidRPr="007E6CE9">
        <w:rPr>
          <w:rFonts w:ascii="Times New Roman" w:hAnsi="Times New Roman"/>
          <w:lang w:val="en-GB"/>
        </w:rPr>
        <w:t>activity</w:t>
      </w:r>
      <w:r w:rsidR="00A91E11" w:rsidRPr="007E6CE9">
        <w:rPr>
          <w:rFonts w:ascii="Times New Roman" w:hAnsi="Times New Roman"/>
          <w:lang w:val="en-GB"/>
        </w:rPr>
        <w:t xml:space="preserve"> (</w:t>
      </w:r>
      <w:r w:rsidR="003D5254" w:rsidRPr="007E6CE9">
        <w:rPr>
          <w:rFonts w:ascii="Times New Roman" w:hAnsi="Times New Roman"/>
          <w:lang w:val="en-GB"/>
        </w:rPr>
        <w:t>Lay, 2015</w:t>
      </w:r>
      <w:r w:rsidR="00A91E11" w:rsidRPr="007E6CE9">
        <w:rPr>
          <w:rFonts w:ascii="Times New Roman" w:hAnsi="Times New Roman"/>
          <w:lang w:val="en-GB"/>
        </w:rPr>
        <w:t>)</w:t>
      </w:r>
      <w:r w:rsidR="0095794C" w:rsidRPr="007E6CE9">
        <w:rPr>
          <w:rFonts w:ascii="Times New Roman" w:hAnsi="Times New Roman"/>
          <w:lang w:val="en-GB"/>
        </w:rPr>
        <w:t xml:space="preserve">, with </w:t>
      </w:r>
      <w:r w:rsidR="003D5254" w:rsidRPr="007E6CE9">
        <w:rPr>
          <w:rFonts w:ascii="Times New Roman" w:hAnsi="Times New Roman"/>
          <w:lang w:val="en-GB"/>
        </w:rPr>
        <w:t>large earthquakes</w:t>
      </w:r>
      <w:r w:rsidR="0095794C" w:rsidRPr="007E6CE9">
        <w:rPr>
          <w:rFonts w:ascii="Times New Roman" w:hAnsi="Times New Roman"/>
          <w:lang w:val="en-GB"/>
        </w:rPr>
        <w:t xml:space="preserve"> occurring near Sumatra in 2004</w:t>
      </w:r>
      <w:r w:rsidR="003D5254" w:rsidRPr="007E6CE9">
        <w:rPr>
          <w:rFonts w:ascii="Times New Roman" w:hAnsi="Times New Roman"/>
          <w:lang w:val="en-GB"/>
        </w:rPr>
        <w:t>,</w:t>
      </w:r>
      <w:r w:rsidR="00C6410F" w:rsidRPr="007E6CE9">
        <w:rPr>
          <w:rFonts w:ascii="Times New Roman" w:hAnsi="Times New Roman"/>
          <w:lang w:val="en-GB"/>
        </w:rPr>
        <w:t xml:space="preserve"> N</w:t>
      </w:r>
      <w:r w:rsidR="003D5254" w:rsidRPr="007E6CE9">
        <w:rPr>
          <w:rFonts w:ascii="Times New Roman" w:hAnsi="Times New Roman"/>
          <w:lang w:val="en-GB"/>
        </w:rPr>
        <w:t>ew Zealand</w:t>
      </w:r>
      <w:r w:rsidR="0095794C" w:rsidRPr="007E6CE9">
        <w:rPr>
          <w:rFonts w:ascii="Times New Roman" w:hAnsi="Times New Roman"/>
          <w:lang w:val="en-GB"/>
        </w:rPr>
        <w:t xml:space="preserve"> in </w:t>
      </w:r>
      <w:r w:rsidR="00C6410F" w:rsidRPr="007E6CE9">
        <w:rPr>
          <w:rFonts w:ascii="Times New Roman" w:hAnsi="Times New Roman"/>
          <w:lang w:val="en-GB"/>
        </w:rPr>
        <w:t>2010</w:t>
      </w:r>
      <w:r w:rsidR="003D5254" w:rsidRPr="007E6CE9">
        <w:rPr>
          <w:rFonts w:ascii="Times New Roman" w:hAnsi="Times New Roman"/>
          <w:lang w:val="en-GB"/>
        </w:rPr>
        <w:t>, and Japan in 2011</w:t>
      </w:r>
      <w:r w:rsidR="0095794C" w:rsidRPr="007E6CE9">
        <w:rPr>
          <w:rFonts w:ascii="Times New Roman" w:hAnsi="Times New Roman"/>
          <w:lang w:val="en-GB"/>
        </w:rPr>
        <w:t xml:space="preserve">. </w:t>
      </w:r>
      <w:r w:rsidR="00D17A3C" w:rsidRPr="007E6CE9">
        <w:rPr>
          <w:rFonts w:ascii="Times New Roman" w:hAnsi="Times New Roman"/>
          <w:lang w:val="en-GB"/>
        </w:rPr>
        <w:t xml:space="preserve">As </w:t>
      </w:r>
      <w:r w:rsidRPr="007E6CE9">
        <w:rPr>
          <w:rFonts w:ascii="Times New Roman" w:hAnsi="Times New Roman"/>
          <w:lang w:val="en-GB"/>
        </w:rPr>
        <w:t>countries develop their economies</w:t>
      </w:r>
      <w:r w:rsidR="00A91E11" w:rsidRPr="007E6CE9">
        <w:rPr>
          <w:rFonts w:ascii="Times New Roman" w:hAnsi="Times New Roman"/>
          <w:lang w:val="en-GB"/>
        </w:rPr>
        <w:t xml:space="preserve"> there is </w:t>
      </w:r>
      <w:r w:rsidR="00EB1B6E" w:rsidRPr="007E6CE9">
        <w:rPr>
          <w:rFonts w:ascii="Times New Roman" w:hAnsi="Times New Roman"/>
          <w:lang w:val="en-GB"/>
        </w:rPr>
        <w:t xml:space="preserve">an </w:t>
      </w:r>
      <w:r w:rsidR="00A91E11" w:rsidRPr="007E6CE9">
        <w:rPr>
          <w:rFonts w:ascii="Times New Roman" w:hAnsi="Times New Roman"/>
          <w:lang w:val="en-GB"/>
        </w:rPr>
        <w:t>increasing risk of extreme disturbances destabilising</w:t>
      </w:r>
      <w:r w:rsidR="00D17A3C" w:rsidRPr="007E6CE9">
        <w:rPr>
          <w:rFonts w:ascii="Times New Roman" w:hAnsi="Times New Roman"/>
          <w:lang w:val="en-GB"/>
        </w:rPr>
        <w:t xml:space="preserve"> industrial facilities such as pow</w:t>
      </w:r>
      <w:r w:rsidR="00A91E11" w:rsidRPr="007E6CE9">
        <w:rPr>
          <w:rFonts w:ascii="Times New Roman" w:hAnsi="Times New Roman"/>
          <w:lang w:val="en-GB"/>
        </w:rPr>
        <w:t>er stations and chemical plants. Hence, lar</w:t>
      </w:r>
      <w:r w:rsidR="001345D4" w:rsidRPr="007E6CE9">
        <w:rPr>
          <w:rFonts w:ascii="Times New Roman" w:hAnsi="Times New Roman"/>
          <w:lang w:val="en-GB"/>
        </w:rPr>
        <w:t xml:space="preserve">ge-scale techno-environmental shocks </w:t>
      </w:r>
      <w:r w:rsidR="001345D4" w:rsidRPr="007E6CE9">
        <w:rPr>
          <w:rFonts w:ascii="Times New Roman" w:hAnsi="Times New Roman"/>
          <w:lang w:val="en-GB"/>
        </w:rPr>
        <w:lastRenderedPageBreak/>
        <w:t xml:space="preserve">such as occurred in </w:t>
      </w:r>
      <w:proofErr w:type="spellStart"/>
      <w:r w:rsidR="001345D4" w:rsidRPr="007E6CE9">
        <w:rPr>
          <w:rFonts w:ascii="Times New Roman" w:hAnsi="Times New Roman"/>
          <w:lang w:val="en-GB"/>
        </w:rPr>
        <w:t>Tōhoku</w:t>
      </w:r>
      <w:proofErr w:type="spellEnd"/>
      <w:r w:rsidR="001345D4" w:rsidRPr="007E6CE9">
        <w:rPr>
          <w:rFonts w:ascii="Times New Roman" w:hAnsi="Times New Roman"/>
          <w:lang w:val="en-GB"/>
        </w:rPr>
        <w:t xml:space="preserve"> and the Fukushima Daiichi nuclear power plant may in future strike ageing and shrinking regions elsewhere in the Asia-Pacific</w:t>
      </w:r>
      <w:r w:rsidR="00D17A3C" w:rsidRPr="007E6CE9">
        <w:rPr>
          <w:rFonts w:ascii="Times New Roman" w:hAnsi="Times New Roman"/>
          <w:lang w:val="en-GB"/>
        </w:rPr>
        <w:t>.</w:t>
      </w:r>
    </w:p>
    <w:p w14:paraId="644E1617" w14:textId="7ADFC4A6" w:rsidR="00D17A3C" w:rsidRDefault="00D17A3C" w:rsidP="00977555">
      <w:pPr>
        <w:snapToGrid w:val="0"/>
        <w:spacing w:after="180" w:line="360" w:lineRule="auto"/>
        <w:jc w:val="both"/>
        <w:rPr>
          <w:rFonts w:ascii="Times New Roman" w:hAnsi="Times New Roman"/>
          <w:lang w:val="en-GB"/>
        </w:rPr>
      </w:pPr>
      <w:r w:rsidRPr="007E6CE9">
        <w:rPr>
          <w:rFonts w:ascii="Times New Roman" w:hAnsi="Times New Roman"/>
          <w:lang w:val="en-GB"/>
        </w:rPr>
        <w:t xml:space="preserve">Careful study of </w:t>
      </w:r>
      <w:r w:rsidR="006442CE" w:rsidRPr="007E6CE9">
        <w:rPr>
          <w:rFonts w:ascii="Times New Roman" w:hAnsi="Times New Roman"/>
          <w:lang w:val="en-GB"/>
        </w:rPr>
        <w:t xml:space="preserve">how </w:t>
      </w:r>
      <w:r w:rsidRPr="007E6CE9">
        <w:rPr>
          <w:rFonts w:ascii="Times New Roman" w:hAnsi="Times New Roman"/>
          <w:lang w:val="en-GB"/>
        </w:rPr>
        <w:t>economic and demographic change intera</w:t>
      </w:r>
      <w:r w:rsidR="0074015B" w:rsidRPr="007E6CE9">
        <w:rPr>
          <w:rFonts w:ascii="Times New Roman" w:hAnsi="Times New Roman"/>
          <w:lang w:val="en-GB"/>
        </w:rPr>
        <w:t>ct in present-day Japan will</w:t>
      </w:r>
      <w:r w:rsidRPr="007E6CE9">
        <w:rPr>
          <w:rFonts w:ascii="Times New Roman" w:hAnsi="Times New Roman"/>
          <w:lang w:val="en-GB"/>
        </w:rPr>
        <w:t xml:space="preserve"> provide essential knowledge for responding to similar circumstances in the rest of Asia</w:t>
      </w:r>
      <w:r w:rsidR="0074015B" w:rsidRPr="007E6CE9">
        <w:rPr>
          <w:rFonts w:ascii="Times New Roman" w:hAnsi="Times New Roman"/>
          <w:lang w:val="en-GB"/>
        </w:rPr>
        <w:t xml:space="preserve"> and beyond</w:t>
      </w:r>
      <w:r w:rsidR="001345D4" w:rsidRPr="007E6CE9">
        <w:rPr>
          <w:rFonts w:ascii="Times New Roman" w:hAnsi="Times New Roman"/>
          <w:lang w:val="en-GB"/>
        </w:rPr>
        <w:t xml:space="preserve"> in the decades to come</w:t>
      </w:r>
      <w:r w:rsidRPr="007E6CE9">
        <w:rPr>
          <w:rFonts w:ascii="Times New Roman" w:hAnsi="Times New Roman"/>
          <w:lang w:val="en-GB"/>
        </w:rPr>
        <w:t xml:space="preserve">. In particular, </w:t>
      </w:r>
      <w:r w:rsidR="001345D4" w:rsidRPr="007E6CE9">
        <w:rPr>
          <w:rFonts w:ascii="Times New Roman" w:hAnsi="Times New Roman"/>
          <w:lang w:val="en-GB"/>
        </w:rPr>
        <w:t>how</w:t>
      </w:r>
      <w:r w:rsidRPr="007E6CE9">
        <w:rPr>
          <w:rFonts w:ascii="Times New Roman" w:hAnsi="Times New Roman"/>
          <w:lang w:val="en-GB"/>
        </w:rPr>
        <w:t xml:space="preserve"> Japan responds to the intersection between the long-run endogenous ‘disaster’ of rural decline and the sudden exogenous ‘disaster’ of the 11 March 2011 tsunami and nuclear crisis will be especially instructive for other regions in Asia as they traverse their o</w:t>
      </w:r>
      <w:r w:rsidR="00A91E11" w:rsidRPr="007E6CE9">
        <w:rPr>
          <w:rFonts w:ascii="Times New Roman" w:hAnsi="Times New Roman"/>
          <w:lang w:val="en-GB"/>
        </w:rPr>
        <w:t xml:space="preserve">wn paths through ageing, shrinkage, and </w:t>
      </w:r>
      <w:r w:rsidRPr="007E6CE9">
        <w:rPr>
          <w:rFonts w:ascii="Times New Roman" w:hAnsi="Times New Roman"/>
          <w:lang w:val="en-GB"/>
        </w:rPr>
        <w:t>post-industrial development and seek a ‘depopulation dividend’.</w:t>
      </w:r>
    </w:p>
    <w:p w14:paraId="2FFCED7F" w14:textId="42908970" w:rsidR="007E6CE9" w:rsidRPr="007E6CE9" w:rsidRDefault="007E6CE9" w:rsidP="007E6CE9">
      <w:pPr>
        <w:snapToGrid w:val="0"/>
        <w:spacing w:after="180" w:line="360" w:lineRule="auto"/>
        <w:jc w:val="both"/>
        <w:rPr>
          <w:rFonts w:ascii="Times New Roman" w:hAnsi="Times New Roman"/>
          <w:b/>
          <w:lang w:val="en-GB"/>
        </w:rPr>
      </w:pPr>
      <w:r w:rsidRPr="007E6CE9">
        <w:rPr>
          <w:rFonts w:ascii="Times New Roman" w:hAnsi="Times New Roman"/>
          <w:b/>
          <w:lang w:val="en-GB"/>
        </w:rPr>
        <w:t>Illustrations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54"/>
      </w:tblGrid>
      <w:tr w:rsidR="007E6CE9" w:rsidRPr="00DC27F3" w14:paraId="7CF9FB2D" w14:textId="77777777" w:rsidTr="00D628B2">
        <w:tc>
          <w:tcPr>
            <w:tcW w:w="4505" w:type="dxa"/>
          </w:tcPr>
          <w:p w14:paraId="462254CB" w14:textId="77777777" w:rsidR="007E6CE9" w:rsidRPr="00DC27F3" w:rsidRDefault="007E6CE9" w:rsidP="00D628B2">
            <w:pPr>
              <w:snapToGrid w:val="0"/>
              <w:spacing w:after="50" w:line="360" w:lineRule="auto"/>
              <w:rPr>
                <w:rFonts w:ascii="Times New Roman" w:hAnsi="Times New Roman"/>
                <w:i/>
                <w:lang w:val="en-GB"/>
              </w:rPr>
            </w:pPr>
            <w:r w:rsidRPr="00DC27F3">
              <w:rPr>
                <w:rFonts w:ascii="Times New Roman" w:hAnsi="Times New Roman"/>
                <w:i/>
                <w:lang w:val="en-GB"/>
              </w:rPr>
              <w:t>Figure 1. Actual &amp; Projected Population Change in East Asia 1950-2100 (millions. Japan and South Korea left hand scale, China right hand scale)</w:t>
            </w:r>
          </w:p>
        </w:tc>
        <w:tc>
          <w:tcPr>
            <w:tcW w:w="4521" w:type="dxa"/>
          </w:tcPr>
          <w:p w14:paraId="2E1BD653" w14:textId="77777777" w:rsidR="007E6CE9" w:rsidRPr="00DC27F3" w:rsidRDefault="007E6CE9" w:rsidP="00D628B2">
            <w:pPr>
              <w:snapToGrid w:val="0"/>
              <w:spacing w:after="50" w:line="360" w:lineRule="auto"/>
              <w:rPr>
                <w:rFonts w:ascii="Times New Roman" w:hAnsi="Times New Roman"/>
                <w:i/>
                <w:lang w:val="en-GB"/>
              </w:rPr>
            </w:pPr>
            <w:r w:rsidRPr="00DC27F3">
              <w:rPr>
                <w:rFonts w:ascii="Times New Roman" w:hAnsi="Times New Roman"/>
                <w:i/>
                <w:lang w:val="en-GB"/>
              </w:rPr>
              <w:t>Fig. 2. Actual and projected child and old age dependency ratio in East Asia (per cent), 1950-2100.</w:t>
            </w:r>
          </w:p>
        </w:tc>
      </w:tr>
      <w:tr w:rsidR="007E6CE9" w:rsidRPr="00DC27F3" w14:paraId="67B120C2" w14:textId="77777777" w:rsidTr="00D628B2">
        <w:tc>
          <w:tcPr>
            <w:tcW w:w="4505" w:type="dxa"/>
          </w:tcPr>
          <w:p w14:paraId="1D25E310" w14:textId="3381EAB3" w:rsidR="007E6CE9" w:rsidRPr="00DC27F3" w:rsidRDefault="007E6CE9" w:rsidP="00D628B2">
            <w:pPr>
              <w:snapToGrid w:val="0"/>
              <w:spacing w:after="50" w:line="360" w:lineRule="auto"/>
              <w:rPr>
                <w:rFonts w:ascii="Times New Roman" w:hAnsi="Times New Roman"/>
                <w:lang w:val="en-GB"/>
              </w:rPr>
            </w:pPr>
            <w:r w:rsidRPr="007E6CE9">
              <w:rPr>
                <w:rFonts w:ascii="Times New Roman" w:hAnsi="Times New Roman"/>
                <w:noProof/>
                <w:lang w:val="en-GB"/>
              </w:rPr>
              <w:drawing>
                <wp:inline distT="0" distB="0" distL="0" distR="0" wp14:anchorId="1A1590F9" wp14:editId="1923E63B">
                  <wp:extent cx="2804160" cy="214435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2350" cy="2173562"/>
                          </a:xfrm>
                          <a:prstGeom prst="rect">
                            <a:avLst/>
                          </a:prstGeom>
                        </pic:spPr>
                      </pic:pic>
                    </a:graphicData>
                  </a:graphic>
                </wp:inline>
              </w:drawing>
            </w:r>
          </w:p>
        </w:tc>
        <w:tc>
          <w:tcPr>
            <w:tcW w:w="4521" w:type="dxa"/>
          </w:tcPr>
          <w:p w14:paraId="51849E13" w14:textId="0399DC5D" w:rsidR="007E6CE9" w:rsidRPr="00DC27F3" w:rsidRDefault="007E6CE9" w:rsidP="00D628B2">
            <w:pPr>
              <w:snapToGrid w:val="0"/>
              <w:spacing w:after="50" w:line="360" w:lineRule="auto"/>
              <w:rPr>
                <w:rFonts w:ascii="Times New Roman" w:hAnsi="Times New Roman"/>
                <w:i/>
                <w:lang w:val="en-GB"/>
              </w:rPr>
            </w:pPr>
            <w:r w:rsidRPr="007E6CE9">
              <w:rPr>
                <w:rFonts w:ascii="Times New Roman" w:hAnsi="Times New Roman"/>
                <w:i/>
                <w:noProof/>
                <w:lang w:val="en-GB"/>
              </w:rPr>
              <w:drawing>
                <wp:inline distT="0" distB="0" distL="0" distR="0" wp14:anchorId="40A77F27" wp14:editId="2091AE7E">
                  <wp:extent cx="2727960" cy="2139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0068" cy="2165156"/>
                          </a:xfrm>
                          <a:prstGeom prst="rect">
                            <a:avLst/>
                          </a:prstGeom>
                        </pic:spPr>
                      </pic:pic>
                    </a:graphicData>
                  </a:graphic>
                </wp:inline>
              </w:drawing>
            </w:r>
          </w:p>
        </w:tc>
      </w:tr>
      <w:tr w:rsidR="007E6CE9" w:rsidRPr="00DC27F3" w14:paraId="14D7F84D" w14:textId="77777777" w:rsidTr="00D628B2">
        <w:tc>
          <w:tcPr>
            <w:tcW w:w="4505" w:type="dxa"/>
          </w:tcPr>
          <w:p w14:paraId="114294DC" w14:textId="77777777" w:rsidR="007E6CE9" w:rsidRPr="00DC27F3" w:rsidRDefault="007E6CE9" w:rsidP="00D628B2">
            <w:pPr>
              <w:pStyle w:val="NormalWeb"/>
              <w:snapToGrid w:val="0"/>
              <w:spacing w:before="0" w:beforeAutospacing="0" w:after="0" w:afterAutospacing="0" w:line="360" w:lineRule="auto"/>
              <w:rPr>
                <w:rFonts w:ascii="Times New Roman" w:hAnsi="Times New Roman"/>
                <w:color w:val="000000"/>
                <w:kern w:val="24"/>
                <w:sz w:val="22"/>
                <w:szCs w:val="22"/>
                <w:lang w:val="en-GB"/>
              </w:rPr>
            </w:pPr>
            <w:r w:rsidRPr="00DC27F3">
              <w:rPr>
                <w:rFonts w:ascii="Times New Roman" w:hAnsi="Times New Roman"/>
                <w:color w:val="000000"/>
                <w:kern w:val="24"/>
                <w:sz w:val="22"/>
                <w:szCs w:val="22"/>
                <w:lang w:val="en-GB"/>
              </w:rPr>
              <w:t>Note: Medium variant projections and variable fertility.</w:t>
            </w:r>
          </w:p>
          <w:p w14:paraId="4255825B" w14:textId="77777777" w:rsidR="007E6CE9" w:rsidRPr="00DC27F3" w:rsidRDefault="007E6CE9" w:rsidP="00D628B2">
            <w:pPr>
              <w:pStyle w:val="NormalWeb"/>
              <w:snapToGrid w:val="0"/>
              <w:spacing w:before="0" w:beforeAutospacing="0" w:after="0" w:afterAutospacing="0" w:line="360" w:lineRule="auto"/>
              <w:rPr>
                <w:rFonts w:ascii="Times New Roman" w:hAnsi="Times New Roman"/>
                <w:sz w:val="22"/>
                <w:szCs w:val="22"/>
                <w:lang w:val="en-GB"/>
              </w:rPr>
            </w:pPr>
            <w:r w:rsidRPr="00DC27F3">
              <w:rPr>
                <w:rFonts w:ascii="Times New Roman" w:hAnsi="Times New Roman"/>
                <w:color w:val="000000"/>
                <w:kern w:val="24"/>
                <w:sz w:val="22"/>
                <w:szCs w:val="22"/>
                <w:lang w:val="en-GB"/>
              </w:rPr>
              <w:t>Source: UNPD (2015).</w:t>
            </w:r>
          </w:p>
        </w:tc>
        <w:tc>
          <w:tcPr>
            <w:tcW w:w="4521" w:type="dxa"/>
          </w:tcPr>
          <w:p w14:paraId="6576AD01" w14:textId="77777777" w:rsidR="007E6CE9" w:rsidRPr="00DC27F3" w:rsidRDefault="007E6CE9" w:rsidP="00D628B2">
            <w:pPr>
              <w:snapToGrid w:val="0"/>
              <w:spacing w:line="360" w:lineRule="auto"/>
              <w:rPr>
                <w:rFonts w:ascii="Times New Roman" w:hAnsi="Times New Roman"/>
                <w:lang w:val="en-GB"/>
              </w:rPr>
            </w:pPr>
            <w:r w:rsidRPr="00DC27F3">
              <w:rPr>
                <w:rFonts w:ascii="Times New Roman" w:hAnsi="Times New Roman"/>
                <w:lang w:val="en-GB"/>
              </w:rPr>
              <w:t>Source: UNPD (2015).</w:t>
            </w:r>
          </w:p>
        </w:tc>
      </w:tr>
    </w:tbl>
    <w:p w14:paraId="649B2353" w14:textId="00030BB6" w:rsidR="007E6CE9" w:rsidRPr="00DC27F3" w:rsidRDefault="007E6CE9" w:rsidP="007E6CE9">
      <w:pPr>
        <w:spacing w:after="200" w:line="276" w:lineRule="auto"/>
        <w:rPr>
          <w:rFonts w:ascii="Times New Roman" w:hAnsi="Times New Roman"/>
          <w:sz w:val="21"/>
          <w:szCs w:val="21"/>
          <w:lang w:val="en-GB"/>
        </w:rPr>
      </w:pPr>
      <w:r w:rsidRPr="00DC27F3">
        <w:rPr>
          <w:rFonts w:ascii="Times New Roman" w:hAnsi="Times New Roman"/>
          <w:sz w:val="21"/>
          <w:szCs w:val="21"/>
          <w:lang w:val="en-GB"/>
        </w:rPr>
        <w:t>Note: The data for China do not include Hong Kong and Macao, Special Administrative Regions (SAR) of China, and Taiwan Province of China.</w:t>
      </w:r>
    </w:p>
    <w:p w14:paraId="084CD1D8" w14:textId="77777777" w:rsidR="007E6CE9" w:rsidRDefault="007E6CE9">
      <w:pPr>
        <w:spacing w:after="200" w:line="276" w:lineRule="auto"/>
        <w:rPr>
          <w:rFonts w:ascii="Times New Roman" w:hAnsi="Times New Roman"/>
          <w:lang w:val="en-GB"/>
        </w:rPr>
      </w:pPr>
      <w:r>
        <w:rPr>
          <w:rFonts w:ascii="Times New Roman" w:hAnsi="Times New Roman"/>
          <w:lang w:val="en-GB"/>
        </w:rPr>
        <w:br w:type="page"/>
      </w:r>
    </w:p>
    <w:p w14:paraId="2EA71DC4" w14:textId="3DF55864" w:rsidR="007E6CE9" w:rsidRPr="00DC27F3" w:rsidRDefault="007E6CE9" w:rsidP="007E6CE9">
      <w:pPr>
        <w:snapToGrid w:val="0"/>
        <w:spacing w:after="180"/>
        <w:jc w:val="both"/>
        <w:rPr>
          <w:rFonts w:ascii="Times New Roman" w:hAnsi="Times New Roman"/>
          <w:iCs/>
          <w:lang w:val="en-GB"/>
        </w:rPr>
      </w:pPr>
      <w:r w:rsidRPr="00DC27F3">
        <w:rPr>
          <w:rFonts w:ascii="Times New Roman" w:hAnsi="Times New Roman"/>
          <w:lang w:val="en-GB"/>
        </w:rPr>
        <w:lastRenderedPageBreak/>
        <w:t xml:space="preserve">Figure 3: Two abandoned schools in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Niigata Prefecture; an elementary school in </w:t>
      </w:r>
      <w:proofErr w:type="spellStart"/>
      <w:r w:rsidRPr="00DC27F3">
        <w:rPr>
          <w:rFonts w:ascii="Times New Roman" w:hAnsi="Times New Roman"/>
          <w:lang w:val="en-GB"/>
        </w:rPr>
        <w:t>Sotokaifu</w:t>
      </w:r>
      <w:proofErr w:type="spellEnd"/>
      <w:r w:rsidRPr="00DC27F3">
        <w:rPr>
          <w:rFonts w:ascii="Times New Roman" w:hAnsi="Times New Roman"/>
          <w:lang w:val="en-GB"/>
        </w:rPr>
        <w:t xml:space="preserve"> (top left), and a junior high school in </w:t>
      </w:r>
      <w:proofErr w:type="spellStart"/>
      <w:r w:rsidRPr="00DC27F3">
        <w:rPr>
          <w:rFonts w:ascii="Times New Roman" w:hAnsi="Times New Roman"/>
          <w:lang w:val="en-GB"/>
        </w:rPr>
        <w:t>Hatano</w:t>
      </w:r>
      <w:proofErr w:type="spellEnd"/>
      <w:r w:rsidRPr="00DC27F3">
        <w:rPr>
          <w:rFonts w:ascii="Times New Roman" w:hAnsi="Times New Roman"/>
          <w:lang w:val="en-GB"/>
        </w:rPr>
        <w:t xml:space="preserve"> (top right) presently being used as storage for construction materials; and two abandoned hotels, in </w:t>
      </w:r>
      <w:proofErr w:type="spellStart"/>
      <w:r w:rsidRPr="00DC27F3">
        <w:rPr>
          <w:rFonts w:ascii="Times New Roman" w:hAnsi="Times New Roman"/>
          <w:lang w:val="en-GB"/>
        </w:rPr>
        <w:t>Aikawa</w:t>
      </w:r>
      <w:proofErr w:type="spellEnd"/>
      <w:r w:rsidRPr="00DC27F3">
        <w:rPr>
          <w:rFonts w:ascii="Times New Roman" w:hAnsi="Times New Roman"/>
          <w:lang w:val="en-GB"/>
        </w:rPr>
        <w:t xml:space="preserve">,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Niigata Prefecture (left), and </w:t>
      </w:r>
      <w:proofErr w:type="spellStart"/>
      <w:r w:rsidRPr="00DC27F3">
        <w:rPr>
          <w:rFonts w:ascii="Times New Roman" w:hAnsi="Times New Roman"/>
          <w:lang w:val="en-GB"/>
        </w:rPr>
        <w:t>Tōyō</w:t>
      </w:r>
      <w:proofErr w:type="spellEnd"/>
      <w:r w:rsidRPr="00DC27F3">
        <w:rPr>
          <w:rFonts w:ascii="Times New Roman" w:hAnsi="Times New Roman"/>
          <w:lang w:val="en-GB"/>
        </w:rPr>
        <w:t xml:space="preserve"> Town, Kochi Prefecture (right). (Photos © Peter Matanle).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E6CE9" w:rsidRPr="00DC27F3" w14:paraId="6408FE6C" w14:textId="77777777" w:rsidTr="00D628B2">
        <w:tc>
          <w:tcPr>
            <w:tcW w:w="4513" w:type="dxa"/>
          </w:tcPr>
          <w:p w14:paraId="5C2DB048"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51998C9A" wp14:editId="0AB3E044">
                  <wp:extent cx="2909723" cy="1637969"/>
                  <wp:effectExtent l="19050" t="0" r="4927" b="0"/>
                  <wp:docPr id="30" name="Picture 4" descr="K:\Pics n Vids\Photo Stills - Work\Sado\Sado April 2008\PI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ics n Vids\Photo Stills - Work\Sado\Sado April 2008\PIC_0087.JPG"/>
                          <pic:cNvPicPr>
                            <a:picLocks noChangeAspect="1" noChangeArrowheads="1"/>
                          </pic:cNvPicPr>
                        </pic:nvPicPr>
                        <pic:blipFill>
                          <a:blip r:embed="rId10" cstate="print"/>
                          <a:srcRect/>
                          <a:stretch>
                            <a:fillRect/>
                          </a:stretch>
                        </pic:blipFill>
                        <pic:spPr bwMode="auto">
                          <a:xfrm>
                            <a:off x="0" y="0"/>
                            <a:ext cx="2910625" cy="1638477"/>
                          </a:xfrm>
                          <a:prstGeom prst="rect">
                            <a:avLst/>
                          </a:prstGeom>
                          <a:noFill/>
                          <a:ln w="9525">
                            <a:noFill/>
                            <a:miter lim="800000"/>
                            <a:headEnd/>
                            <a:tailEnd/>
                          </a:ln>
                        </pic:spPr>
                      </pic:pic>
                    </a:graphicData>
                  </a:graphic>
                </wp:inline>
              </w:drawing>
            </w:r>
          </w:p>
        </w:tc>
        <w:tc>
          <w:tcPr>
            <w:tcW w:w="4513" w:type="dxa"/>
          </w:tcPr>
          <w:p w14:paraId="5FD0B051"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31AF4EE5" wp14:editId="2D7277E4">
                  <wp:extent cx="2909719" cy="1637969"/>
                  <wp:effectExtent l="19050" t="0" r="4931" b="0"/>
                  <wp:docPr id="31" name="Picture 5" descr="K:\Pics n Vids\Photo Stills - Work\Sado\Sado June 2009\PIC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ics n Vids\Photo Stills - Work\Sado\Sado June 2009\PIC_1146.JPG"/>
                          <pic:cNvPicPr>
                            <a:picLocks noChangeAspect="1" noChangeArrowheads="1"/>
                          </pic:cNvPicPr>
                        </pic:nvPicPr>
                        <pic:blipFill>
                          <a:blip r:embed="rId11" cstate="print"/>
                          <a:srcRect/>
                          <a:stretch>
                            <a:fillRect/>
                          </a:stretch>
                        </pic:blipFill>
                        <pic:spPr bwMode="auto">
                          <a:xfrm>
                            <a:off x="0" y="0"/>
                            <a:ext cx="2914571" cy="1640700"/>
                          </a:xfrm>
                          <a:prstGeom prst="rect">
                            <a:avLst/>
                          </a:prstGeom>
                          <a:noFill/>
                          <a:ln w="9525">
                            <a:noFill/>
                            <a:miter lim="800000"/>
                            <a:headEnd/>
                            <a:tailEnd/>
                          </a:ln>
                        </pic:spPr>
                      </pic:pic>
                    </a:graphicData>
                  </a:graphic>
                </wp:inline>
              </w:drawing>
            </w:r>
          </w:p>
        </w:tc>
      </w:tr>
      <w:tr w:rsidR="007E6CE9" w:rsidRPr="00DC27F3" w14:paraId="7606BC5C" w14:textId="77777777" w:rsidTr="00D628B2">
        <w:tc>
          <w:tcPr>
            <w:tcW w:w="4621" w:type="dxa"/>
          </w:tcPr>
          <w:p w14:paraId="48155DC2"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1B6E315C" wp14:editId="6D684D7E">
                  <wp:extent cx="2873128" cy="2154803"/>
                  <wp:effectExtent l="19050" t="0" r="3422" b="0"/>
                  <wp:docPr id="32" name="Picture 1" descr="C:\Users\Peter Matanle\Desktop\P10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Matanle\Desktop\P1010206.JPG"/>
                          <pic:cNvPicPr>
                            <a:picLocks noChangeAspect="1" noChangeArrowheads="1"/>
                          </pic:cNvPicPr>
                        </pic:nvPicPr>
                        <pic:blipFill>
                          <a:blip r:embed="rId12" cstate="print"/>
                          <a:srcRect/>
                          <a:stretch>
                            <a:fillRect/>
                          </a:stretch>
                        </pic:blipFill>
                        <pic:spPr bwMode="auto">
                          <a:xfrm>
                            <a:off x="0" y="0"/>
                            <a:ext cx="2882973" cy="2162186"/>
                          </a:xfrm>
                          <a:prstGeom prst="rect">
                            <a:avLst/>
                          </a:prstGeom>
                          <a:noFill/>
                          <a:ln w="9525">
                            <a:noFill/>
                            <a:miter lim="800000"/>
                            <a:headEnd/>
                            <a:tailEnd/>
                          </a:ln>
                        </pic:spPr>
                      </pic:pic>
                    </a:graphicData>
                  </a:graphic>
                </wp:inline>
              </w:drawing>
            </w:r>
          </w:p>
        </w:tc>
        <w:tc>
          <w:tcPr>
            <w:tcW w:w="4621" w:type="dxa"/>
          </w:tcPr>
          <w:p w14:paraId="76BAC439"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5571C805" wp14:editId="09133B5D">
                  <wp:extent cx="2873132" cy="2154803"/>
                  <wp:effectExtent l="19050" t="0" r="3418" b="0"/>
                  <wp:docPr id="33" name="Picture 2" descr="C:\Users\Peter Matanle\Desktop\P1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Matanle\Desktop\P1010091.JPG"/>
                          <pic:cNvPicPr>
                            <a:picLocks noChangeAspect="1" noChangeArrowheads="1"/>
                          </pic:cNvPicPr>
                        </pic:nvPicPr>
                        <pic:blipFill>
                          <a:blip r:embed="rId13" cstate="print"/>
                          <a:srcRect/>
                          <a:stretch>
                            <a:fillRect/>
                          </a:stretch>
                        </pic:blipFill>
                        <pic:spPr bwMode="auto">
                          <a:xfrm>
                            <a:off x="0" y="0"/>
                            <a:ext cx="2883908" cy="2162885"/>
                          </a:xfrm>
                          <a:prstGeom prst="rect">
                            <a:avLst/>
                          </a:prstGeom>
                          <a:noFill/>
                          <a:ln w="9525">
                            <a:noFill/>
                            <a:miter lim="800000"/>
                            <a:headEnd/>
                            <a:tailEnd/>
                          </a:ln>
                        </pic:spPr>
                      </pic:pic>
                    </a:graphicData>
                  </a:graphic>
                </wp:inline>
              </w:drawing>
            </w:r>
          </w:p>
        </w:tc>
      </w:tr>
    </w:tbl>
    <w:p w14:paraId="7B7506C9" w14:textId="77777777" w:rsidR="007E6CE9" w:rsidRPr="00DC27F3" w:rsidRDefault="007E6CE9" w:rsidP="007E6CE9">
      <w:pPr>
        <w:spacing w:after="200" w:line="276" w:lineRule="auto"/>
        <w:rPr>
          <w:rFonts w:ascii="Times New Roman" w:hAnsi="Times New Roman"/>
          <w:sz w:val="21"/>
          <w:szCs w:val="21"/>
          <w:lang w:val="en-GB"/>
        </w:rPr>
      </w:pPr>
    </w:p>
    <w:p w14:paraId="5392467A" w14:textId="77777777" w:rsidR="007E6CE9" w:rsidRPr="00DC27F3" w:rsidRDefault="007E6CE9" w:rsidP="007E6CE9">
      <w:pPr>
        <w:spacing w:after="31" w:line="480" w:lineRule="auto"/>
        <w:jc w:val="both"/>
        <w:rPr>
          <w:rFonts w:ascii="Times New Roman" w:hAnsi="Times New Roman"/>
          <w:sz w:val="21"/>
          <w:szCs w:val="21"/>
          <w:lang w:val="en-GB"/>
        </w:rPr>
      </w:pPr>
      <w:r w:rsidRPr="00DC27F3">
        <w:rPr>
          <w:rFonts w:ascii="Times New Roman" w:hAnsi="Times New Roman"/>
          <w:sz w:val="21"/>
          <w:szCs w:val="21"/>
          <w:lang w:val="en-GB"/>
        </w:rPr>
        <w:br w:type="page"/>
      </w:r>
    </w:p>
    <w:p w14:paraId="2DA6A118" w14:textId="77777777" w:rsidR="007E6CE9" w:rsidRPr="00DC27F3" w:rsidRDefault="007E6CE9" w:rsidP="007E6CE9">
      <w:pPr>
        <w:snapToGrid w:val="0"/>
        <w:spacing w:after="180"/>
        <w:jc w:val="both"/>
        <w:rPr>
          <w:rFonts w:ascii="Times New Roman" w:hAnsi="Times New Roman"/>
          <w:lang w:val="en-GB"/>
        </w:rPr>
      </w:pPr>
      <w:r w:rsidRPr="00DC27F3">
        <w:rPr>
          <w:rFonts w:ascii="Times New Roman" w:hAnsi="Times New Roman"/>
          <w:lang w:val="en-GB"/>
        </w:rPr>
        <w:lastRenderedPageBreak/>
        <w:t xml:space="preserve">Figure 4: Abandoned and empty buildings are now a common sight in provincial regions. Clockwise from top left: A farmhouse in </w:t>
      </w:r>
      <w:proofErr w:type="spellStart"/>
      <w:r w:rsidRPr="00DC27F3">
        <w:rPr>
          <w:rFonts w:ascii="Times New Roman" w:hAnsi="Times New Roman"/>
          <w:lang w:val="en-GB"/>
        </w:rPr>
        <w:t>Ryōtsu</w:t>
      </w:r>
      <w:proofErr w:type="spellEnd"/>
      <w:r w:rsidRPr="00DC27F3">
        <w:rPr>
          <w:rFonts w:ascii="Times New Roman" w:hAnsi="Times New Roman"/>
          <w:lang w:val="en-GB"/>
        </w:rPr>
        <w:t xml:space="preserve">,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Niigata Prefecture; a farmhouse with a tree growing outwards from the inside in </w:t>
      </w:r>
      <w:proofErr w:type="spellStart"/>
      <w:r w:rsidRPr="00DC27F3">
        <w:rPr>
          <w:rFonts w:ascii="Times New Roman" w:hAnsi="Times New Roman"/>
          <w:lang w:val="en-GB"/>
        </w:rPr>
        <w:t>Tōyō</w:t>
      </w:r>
      <w:proofErr w:type="spellEnd"/>
      <w:r w:rsidRPr="00DC27F3">
        <w:rPr>
          <w:rFonts w:ascii="Times New Roman" w:hAnsi="Times New Roman"/>
          <w:lang w:val="en-GB"/>
        </w:rPr>
        <w:t xml:space="preserve"> Town, Kochi Prefecture; an office building and shops in Ueda City, Nagano Prefecture; rows of abandoned houses in </w:t>
      </w:r>
      <w:proofErr w:type="spellStart"/>
      <w:r w:rsidRPr="00DC27F3">
        <w:rPr>
          <w:rFonts w:ascii="Times New Roman" w:hAnsi="Times New Roman"/>
          <w:lang w:val="en-GB"/>
        </w:rPr>
        <w:t>Horonai</w:t>
      </w:r>
      <w:proofErr w:type="spellEnd"/>
      <w:r w:rsidRPr="00DC27F3">
        <w:rPr>
          <w:rFonts w:ascii="Times New Roman" w:hAnsi="Times New Roman"/>
          <w:lang w:val="en-GB"/>
        </w:rPr>
        <w:t xml:space="preserve">, </w:t>
      </w:r>
      <w:proofErr w:type="spellStart"/>
      <w:r w:rsidRPr="00DC27F3">
        <w:rPr>
          <w:rFonts w:ascii="Times New Roman" w:hAnsi="Times New Roman"/>
          <w:lang w:val="en-GB"/>
        </w:rPr>
        <w:t>Mikasa</w:t>
      </w:r>
      <w:proofErr w:type="spellEnd"/>
      <w:r w:rsidRPr="00DC27F3">
        <w:rPr>
          <w:rFonts w:ascii="Times New Roman" w:hAnsi="Times New Roman"/>
          <w:lang w:val="en-GB"/>
        </w:rPr>
        <w:t xml:space="preserve">, Hokkaido; a restaurant and shop in </w:t>
      </w:r>
      <w:proofErr w:type="spellStart"/>
      <w:r w:rsidRPr="00DC27F3">
        <w:rPr>
          <w:rFonts w:ascii="Times New Roman" w:hAnsi="Times New Roman"/>
          <w:lang w:val="en-GB"/>
        </w:rPr>
        <w:t>Aikawa</w:t>
      </w:r>
      <w:proofErr w:type="spellEnd"/>
      <w:r w:rsidRPr="00DC27F3">
        <w:rPr>
          <w:rFonts w:ascii="Times New Roman" w:hAnsi="Times New Roman"/>
          <w:lang w:val="en-GB"/>
        </w:rPr>
        <w:t xml:space="preserve">,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and a row of empty shops in Shibata City, Niigata Prefecture.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2"/>
      </w:tblGrid>
      <w:tr w:rsidR="007E6CE9" w:rsidRPr="00DC27F3" w14:paraId="0237E24E" w14:textId="77777777" w:rsidTr="00D628B2">
        <w:tc>
          <w:tcPr>
            <w:tcW w:w="4544" w:type="dxa"/>
          </w:tcPr>
          <w:p w14:paraId="6C7EE956"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41D92691" wp14:editId="42A962F7">
                  <wp:extent cx="2937972" cy="1653872"/>
                  <wp:effectExtent l="19050" t="0" r="0" b="0"/>
                  <wp:docPr id="34" name="Picture 9" descr="K:\Pics n Vids\Photo Stills - Work\Sado\Sado April 2008\PI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ics n Vids\Photo Stills - Work\Sado\Sado April 2008\PIC_0112.JPG"/>
                          <pic:cNvPicPr>
                            <a:picLocks noChangeAspect="1" noChangeArrowheads="1"/>
                          </pic:cNvPicPr>
                        </pic:nvPicPr>
                        <pic:blipFill>
                          <a:blip r:embed="rId14" cstate="print"/>
                          <a:srcRect/>
                          <a:stretch>
                            <a:fillRect/>
                          </a:stretch>
                        </pic:blipFill>
                        <pic:spPr bwMode="auto">
                          <a:xfrm>
                            <a:off x="0" y="0"/>
                            <a:ext cx="2936895" cy="1653266"/>
                          </a:xfrm>
                          <a:prstGeom prst="rect">
                            <a:avLst/>
                          </a:prstGeom>
                          <a:noFill/>
                          <a:ln w="9525">
                            <a:noFill/>
                            <a:miter lim="800000"/>
                            <a:headEnd/>
                            <a:tailEnd/>
                          </a:ln>
                        </pic:spPr>
                      </pic:pic>
                    </a:graphicData>
                  </a:graphic>
                </wp:inline>
              </w:drawing>
            </w:r>
          </w:p>
        </w:tc>
        <w:tc>
          <w:tcPr>
            <w:tcW w:w="4482" w:type="dxa"/>
          </w:tcPr>
          <w:p w14:paraId="5BCA7D5B"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774672D9" wp14:editId="64B0D5DB">
                  <wp:extent cx="2870200" cy="1654175"/>
                  <wp:effectExtent l="19050" t="0" r="6350" b="0"/>
                  <wp:docPr id="35" name="Picture 13" descr="C:\Users\Peter Matanle\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 Matanle\Desktop\Untitled2.jpg"/>
                          <pic:cNvPicPr>
                            <a:picLocks noChangeAspect="1" noChangeArrowheads="1"/>
                          </pic:cNvPicPr>
                        </pic:nvPicPr>
                        <pic:blipFill>
                          <a:blip r:embed="rId15" cstate="print"/>
                          <a:srcRect/>
                          <a:stretch>
                            <a:fillRect/>
                          </a:stretch>
                        </pic:blipFill>
                        <pic:spPr bwMode="auto">
                          <a:xfrm>
                            <a:off x="0" y="0"/>
                            <a:ext cx="2870200" cy="1654175"/>
                          </a:xfrm>
                          <a:prstGeom prst="rect">
                            <a:avLst/>
                          </a:prstGeom>
                          <a:noFill/>
                          <a:ln w="9525">
                            <a:noFill/>
                            <a:miter lim="800000"/>
                            <a:headEnd/>
                            <a:tailEnd/>
                          </a:ln>
                        </pic:spPr>
                      </pic:pic>
                    </a:graphicData>
                  </a:graphic>
                </wp:inline>
              </w:drawing>
            </w:r>
          </w:p>
        </w:tc>
      </w:tr>
      <w:tr w:rsidR="007E6CE9" w:rsidRPr="00DC27F3" w14:paraId="3323765D" w14:textId="77777777" w:rsidTr="00D628B2">
        <w:tc>
          <w:tcPr>
            <w:tcW w:w="4544" w:type="dxa"/>
          </w:tcPr>
          <w:p w14:paraId="34F1806F"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6F092978" wp14:editId="4D88C48C">
                  <wp:extent cx="2872049" cy="1625204"/>
                  <wp:effectExtent l="19050" t="0" r="4501" b="0"/>
                  <wp:docPr id="36" name="Picture 8" descr="C:\Users\Peter Matanle\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 Matanle\Desktop\Untitled.jpg"/>
                          <pic:cNvPicPr>
                            <a:picLocks noChangeAspect="1" noChangeArrowheads="1"/>
                          </pic:cNvPicPr>
                        </pic:nvPicPr>
                        <pic:blipFill>
                          <a:blip r:embed="rId16" cstate="print"/>
                          <a:srcRect/>
                          <a:stretch>
                            <a:fillRect/>
                          </a:stretch>
                        </pic:blipFill>
                        <pic:spPr bwMode="auto">
                          <a:xfrm>
                            <a:off x="0" y="0"/>
                            <a:ext cx="2876272" cy="1627593"/>
                          </a:xfrm>
                          <a:prstGeom prst="rect">
                            <a:avLst/>
                          </a:prstGeom>
                          <a:noFill/>
                          <a:ln w="9525">
                            <a:noFill/>
                            <a:miter lim="800000"/>
                            <a:headEnd/>
                            <a:tailEnd/>
                          </a:ln>
                        </pic:spPr>
                      </pic:pic>
                    </a:graphicData>
                  </a:graphic>
                </wp:inline>
              </w:drawing>
            </w:r>
          </w:p>
        </w:tc>
        <w:tc>
          <w:tcPr>
            <w:tcW w:w="4482" w:type="dxa"/>
          </w:tcPr>
          <w:p w14:paraId="2FD901B6"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12E914B1" wp14:editId="12CB7803">
                  <wp:extent cx="2867345" cy="1614115"/>
                  <wp:effectExtent l="19050" t="0" r="9205" b="0"/>
                  <wp:docPr id="37" name="Picture 10" descr="K:\Pics n Vids\Photo Stills - Work\Ueda June 2009\PIC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ics n Vids\Photo Stills - Work\Ueda June 2009\PIC_1411.JPG"/>
                          <pic:cNvPicPr>
                            <a:picLocks noChangeAspect="1" noChangeArrowheads="1"/>
                          </pic:cNvPicPr>
                        </pic:nvPicPr>
                        <pic:blipFill>
                          <a:blip r:embed="rId17" cstate="print"/>
                          <a:srcRect/>
                          <a:stretch>
                            <a:fillRect/>
                          </a:stretch>
                        </pic:blipFill>
                        <pic:spPr bwMode="auto">
                          <a:xfrm>
                            <a:off x="0" y="0"/>
                            <a:ext cx="2871535" cy="1616474"/>
                          </a:xfrm>
                          <a:prstGeom prst="rect">
                            <a:avLst/>
                          </a:prstGeom>
                          <a:noFill/>
                          <a:ln w="9525">
                            <a:noFill/>
                            <a:miter lim="800000"/>
                            <a:headEnd/>
                            <a:tailEnd/>
                          </a:ln>
                        </pic:spPr>
                      </pic:pic>
                    </a:graphicData>
                  </a:graphic>
                </wp:inline>
              </w:drawing>
            </w:r>
          </w:p>
        </w:tc>
      </w:tr>
      <w:tr w:rsidR="007E6CE9" w:rsidRPr="00DC27F3" w14:paraId="6731829D" w14:textId="77777777" w:rsidTr="00D628B2">
        <w:tc>
          <w:tcPr>
            <w:tcW w:w="4544" w:type="dxa"/>
          </w:tcPr>
          <w:p w14:paraId="7280A00E"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22C7B6ED" wp14:editId="62C15F89">
                  <wp:extent cx="2910177" cy="1638225"/>
                  <wp:effectExtent l="19050" t="0" r="4473" b="0"/>
                  <wp:docPr id="38" name="Picture 6" descr="K:\Pics n Vids\Photo Stills - Work\Sado\Sado April 2008\PI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ics n Vids\Photo Stills - Work\Sado\Sado April 2008\PIC_0079.JPG"/>
                          <pic:cNvPicPr>
                            <a:picLocks noChangeAspect="1" noChangeArrowheads="1"/>
                          </pic:cNvPicPr>
                        </pic:nvPicPr>
                        <pic:blipFill>
                          <a:blip r:embed="rId18" cstate="print"/>
                          <a:srcRect/>
                          <a:stretch>
                            <a:fillRect/>
                          </a:stretch>
                        </pic:blipFill>
                        <pic:spPr bwMode="auto">
                          <a:xfrm>
                            <a:off x="0" y="0"/>
                            <a:ext cx="2913602" cy="1640153"/>
                          </a:xfrm>
                          <a:prstGeom prst="rect">
                            <a:avLst/>
                          </a:prstGeom>
                          <a:noFill/>
                          <a:ln w="9525">
                            <a:noFill/>
                            <a:miter lim="800000"/>
                            <a:headEnd/>
                            <a:tailEnd/>
                          </a:ln>
                        </pic:spPr>
                      </pic:pic>
                    </a:graphicData>
                  </a:graphic>
                </wp:inline>
              </w:drawing>
            </w:r>
          </w:p>
        </w:tc>
        <w:tc>
          <w:tcPr>
            <w:tcW w:w="4482" w:type="dxa"/>
          </w:tcPr>
          <w:p w14:paraId="4B8923DC" w14:textId="77777777" w:rsidR="007E6CE9" w:rsidRPr="00DC27F3" w:rsidRDefault="007E6CE9" w:rsidP="00D628B2">
            <w:pPr>
              <w:snapToGrid w:val="0"/>
              <w:spacing w:after="120"/>
              <w:rPr>
                <w:rFonts w:ascii="Times New Roman" w:hAnsi="Times New Roman"/>
                <w:lang w:val="en-GB"/>
              </w:rPr>
            </w:pPr>
            <w:r w:rsidRPr="00DC27F3">
              <w:rPr>
                <w:rFonts w:ascii="Times New Roman" w:hAnsi="Times New Roman"/>
                <w:noProof/>
                <w:lang w:val="en-GB"/>
              </w:rPr>
              <w:drawing>
                <wp:inline distT="0" distB="0" distL="0" distR="0" wp14:anchorId="2F7B08E0" wp14:editId="1E1047C1">
                  <wp:extent cx="2893790" cy="1627334"/>
                  <wp:effectExtent l="19050" t="0" r="1810" b="0"/>
                  <wp:docPr id="39" name="Picture 15" descr="C:\Users\Peter Matanle\Desktop\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 Matanle\Desktop\IMG_3582.JPG"/>
                          <pic:cNvPicPr>
                            <a:picLocks noChangeAspect="1" noChangeArrowheads="1"/>
                          </pic:cNvPicPr>
                        </pic:nvPicPr>
                        <pic:blipFill>
                          <a:blip r:embed="rId19" cstate="print"/>
                          <a:srcRect/>
                          <a:stretch>
                            <a:fillRect/>
                          </a:stretch>
                        </pic:blipFill>
                        <pic:spPr bwMode="auto">
                          <a:xfrm>
                            <a:off x="0" y="0"/>
                            <a:ext cx="2912688" cy="1637961"/>
                          </a:xfrm>
                          <a:prstGeom prst="rect">
                            <a:avLst/>
                          </a:prstGeom>
                          <a:noFill/>
                          <a:ln w="9525">
                            <a:noFill/>
                            <a:miter lim="800000"/>
                            <a:headEnd/>
                            <a:tailEnd/>
                          </a:ln>
                        </pic:spPr>
                      </pic:pic>
                    </a:graphicData>
                  </a:graphic>
                </wp:inline>
              </w:drawing>
            </w:r>
          </w:p>
        </w:tc>
      </w:tr>
    </w:tbl>
    <w:p w14:paraId="716CBD1D" w14:textId="77777777" w:rsidR="007E6CE9" w:rsidRPr="00DC27F3" w:rsidRDefault="007E6CE9" w:rsidP="007E6CE9">
      <w:pPr>
        <w:spacing w:after="200" w:line="276" w:lineRule="auto"/>
        <w:rPr>
          <w:rFonts w:ascii="Times New Roman" w:hAnsi="Times New Roman"/>
          <w:sz w:val="21"/>
          <w:szCs w:val="21"/>
          <w:lang w:val="en-GB"/>
        </w:rPr>
      </w:pPr>
    </w:p>
    <w:p w14:paraId="739FF9F1" w14:textId="77777777" w:rsidR="007E6CE9" w:rsidRPr="00DC27F3" w:rsidRDefault="007E6CE9" w:rsidP="007E6CE9">
      <w:pPr>
        <w:spacing w:after="31" w:line="480" w:lineRule="auto"/>
        <w:jc w:val="both"/>
        <w:rPr>
          <w:rFonts w:ascii="Times New Roman" w:hAnsi="Times New Roman"/>
          <w:sz w:val="21"/>
          <w:szCs w:val="21"/>
          <w:lang w:val="en-GB"/>
        </w:rPr>
      </w:pPr>
      <w:r w:rsidRPr="00DC27F3">
        <w:rPr>
          <w:rFonts w:ascii="Times New Roman" w:hAnsi="Times New Roman"/>
          <w:sz w:val="21"/>
          <w:szCs w:val="21"/>
          <w:lang w:val="en-GB"/>
        </w:rPr>
        <w:br w:type="page"/>
      </w:r>
    </w:p>
    <w:p w14:paraId="5B448EDB" w14:textId="77777777" w:rsidR="007E6CE9" w:rsidRPr="00DC27F3" w:rsidRDefault="007E6CE9" w:rsidP="007E6CE9">
      <w:pPr>
        <w:snapToGrid w:val="0"/>
        <w:spacing w:after="180"/>
        <w:jc w:val="both"/>
        <w:rPr>
          <w:rFonts w:ascii="Times New Roman" w:hAnsi="Times New Roman"/>
          <w:lang w:val="en-GB"/>
        </w:rPr>
      </w:pPr>
      <w:r w:rsidRPr="00DC27F3">
        <w:rPr>
          <w:rFonts w:ascii="Times New Roman" w:hAnsi="Times New Roman"/>
          <w:lang w:val="en-GB"/>
        </w:rPr>
        <w:lastRenderedPageBreak/>
        <w:t xml:space="preserve">Figure 5. Clockwise from top left: A hand-painted sign on a roadside in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The caption reads ‘Towards the Toki flying once more’; the </w:t>
      </w:r>
      <w:proofErr w:type="spellStart"/>
      <w:r w:rsidRPr="00DC27F3">
        <w:rPr>
          <w:rFonts w:ascii="Times New Roman" w:hAnsi="Times New Roman"/>
          <w:lang w:val="en-GB"/>
        </w:rPr>
        <w:t>satoyama</w:t>
      </w:r>
      <w:proofErr w:type="spellEnd"/>
      <w:r w:rsidRPr="00DC27F3">
        <w:rPr>
          <w:rFonts w:ascii="Times New Roman" w:hAnsi="Times New Roman"/>
          <w:lang w:val="en-GB"/>
        </w:rPr>
        <w:t xml:space="preserve"> agricultural landscape in </w:t>
      </w:r>
      <w:proofErr w:type="spellStart"/>
      <w:r w:rsidRPr="00DC27F3">
        <w:rPr>
          <w:rFonts w:ascii="Times New Roman" w:hAnsi="Times New Roman"/>
          <w:lang w:val="en-GB"/>
        </w:rPr>
        <w:t>Aikawa</w:t>
      </w:r>
      <w:proofErr w:type="spellEnd"/>
      <w:r w:rsidRPr="00DC27F3">
        <w:rPr>
          <w:rFonts w:ascii="Times New Roman" w:hAnsi="Times New Roman"/>
          <w:lang w:val="en-GB"/>
        </w:rPr>
        <w:t xml:space="preserve">, western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The </w:t>
      </w:r>
      <w:proofErr w:type="spellStart"/>
      <w:r w:rsidRPr="00DC27F3">
        <w:rPr>
          <w:rFonts w:ascii="Times New Roman" w:hAnsi="Times New Roman"/>
          <w:lang w:val="en-GB"/>
        </w:rPr>
        <w:t>Kodo</w:t>
      </w:r>
      <w:proofErr w:type="spellEnd"/>
      <w:r w:rsidRPr="00DC27F3">
        <w:rPr>
          <w:rFonts w:ascii="Times New Roman" w:hAnsi="Times New Roman"/>
          <w:lang w:val="en-GB"/>
        </w:rPr>
        <w:t xml:space="preserve"> </w:t>
      </w:r>
      <w:proofErr w:type="spellStart"/>
      <w:r w:rsidRPr="00DC27F3">
        <w:rPr>
          <w:rFonts w:ascii="Times New Roman" w:hAnsi="Times New Roman"/>
          <w:lang w:val="en-GB"/>
        </w:rPr>
        <w:t>taiko</w:t>
      </w:r>
      <w:proofErr w:type="spellEnd"/>
      <w:r w:rsidRPr="00DC27F3">
        <w:rPr>
          <w:rFonts w:ascii="Times New Roman" w:hAnsi="Times New Roman"/>
          <w:lang w:val="en-GB"/>
        </w:rPr>
        <w:t xml:space="preserve"> drum group’s base in </w:t>
      </w:r>
      <w:proofErr w:type="spellStart"/>
      <w:r w:rsidRPr="00DC27F3">
        <w:rPr>
          <w:rFonts w:ascii="Times New Roman" w:hAnsi="Times New Roman"/>
          <w:lang w:val="en-GB"/>
        </w:rPr>
        <w:t>Ogi</w:t>
      </w:r>
      <w:proofErr w:type="spellEnd"/>
      <w:r w:rsidRPr="00DC27F3">
        <w:rPr>
          <w:rFonts w:ascii="Times New Roman" w:hAnsi="Times New Roman"/>
          <w:lang w:val="en-GB"/>
        </w:rPr>
        <w:t xml:space="preserve"> Town, southwestern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w:t>
      </w:r>
      <w:proofErr w:type="spellStart"/>
      <w:r w:rsidRPr="00DC27F3">
        <w:rPr>
          <w:rFonts w:ascii="Times New Roman" w:hAnsi="Times New Roman"/>
          <w:lang w:val="en-GB"/>
        </w:rPr>
        <w:t>Saké</w:t>
      </w:r>
      <w:proofErr w:type="spellEnd"/>
      <w:r w:rsidRPr="00DC27F3">
        <w:rPr>
          <w:rFonts w:ascii="Times New Roman" w:hAnsi="Times New Roman"/>
          <w:lang w:val="en-GB"/>
        </w:rPr>
        <w:t xml:space="preserve"> produced exclusively by </w:t>
      </w:r>
      <w:proofErr w:type="spellStart"/>
      <w:r w:rsidRPr="00DC27F3">
        <w:rPr>
          <w:rFonts w:ascii="Times New Roman" w:hAnsi="Times New Roman"/>
          <w:lang w:val="en-GB"/>
        </w:rPr>
        <w:t>Hokusetsu</w:t>
      </w:r>
      <w:proofErr w:type="spellEnd"/>
      <w:r w:rsidRPr="00DC27F3">
        <w:rPr>
          <w:rFonts w:ascii="Times New Roman" w:hAnsi="Times New Roman"/>
          <w:lang w:val="en-GB"/>
        </w:rPr>
        <w:t xml:space="preserve"> of </w:t>
      </w:r>
      <w:proofErr w:type="spellStart"/>
      <w:r w:rsidRPr="00DC27F3">
        <w:rPr>
          <w:rFonts w:ascii="Times New Roman" w:hAnsi="Times New Roman"/>
          <w:lang w:val="en-GB"/>
        </w:rPr>
        <w:t>Hamochi</w:t>
      </w:r>
      <w:proofErr w:type="spellEnd"/>
      <w:r w:rsidRPr="00DC27F3">
        <w:rPr>
          <w:rFonts w:ascii="Times New Roman" w:hAnsi="Times New Roman"/>
          <w:lang w:val="en-GB"/>
        </w:rPr>
        <w:t xml:space="preserve"> in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for the </w:t>
      </w:r>
      <w:proofErr w:type="spellStart"/>
      <w:r w:rsidRPr="00DC27F3">
        <w:rPr>
          <w:rFonts w:ascii="Times New Roman" w:hAnsi="Times New Roman"/>
          <w:lang w:val="en-GB"/>
        </w:rPr>
        <w:t>Nobu</w:t>
      </w:r>
      <w:proofErr w:type="spellEnd"/>
      <w:r w:rsidRPr="00DC27F3">
        <w:rPr>
          <w:rFonts w:ascii="Times New Roman" w:hAnsi="Times New Roman"/>
          <w:lang w:val="en-GB"/>
        </w:rPr>
        <w:t xml:space="preserve"> international restaurant chain; original growth temperate rain forest in </w:t>
      </w:r>
      <w:proofErr w:type="spellStart"/>
      <w:r w:rsidRPr="00DC27F3">
        <w:rPr>
          <w:rFonts w:ascii="Times New Roman" w:hAnsi="Times New Roman"/>
          <w:lang w:val="en-GB"/>
        </w:rPr>
        <w:t>northeastern</w:t>
      </w:r>
      <w:proofErr w:type="spellEnd"/>
      <w:r w:rsidRPr="00DC27F3">
        <w:rPr>
          <w:rFonts w:ascii="Times New Roman" w:hAnsi="Times New Roman"/>
          <w:lang w:val="en-GB"/>
        </w:rPr>
        <w:t xml:space="preserve">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and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gymnasium and base for the </w:t>
      </w:r>
      <w:proofErr w:type="spellStart"/>
      <w:r w:rsidRPr="00DC27F3">
        <w:rPr>
          <w:rFonts w:ascii="Times New Roman" w:hAnsi="Times New Roman"/>
          <w:lang w:val="en-GB"/>
        </w:rPr>
        <w:t>Sado</w:t>
      </w:r>
      <w:proofErr w:type="spellEnd"/>
      <w:r w:rsidRPr="00DC27F3">
        <w:rPr>
          <w:rFonts w:ascii="Times New Roman" w:hAnsi="Times New Roman"/>
          <w:lang w:val="en-GB"/>
        </w:rPr>
        <w:t xml:space="preserve"> City Sports Promotion Association. (All photos © Peter Matanle.)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E6CE9" w:rsidRPr="00DC27F3" w14:paraId="750400DD" w14:textId="77777777" w:rsidTr="00D628B2">
        <w:tc>
          <w:tcPr>
            <w:tcW w:w="4508" w:type="dxa"/>
          </w:tcPr>
          <w:p w14:paraId="70294E95" w14:textId="77777777" w:rsidR="007E6CE9" w:rsidRPr="00DC27F3" w:rsidRDefault="007E6CE9" w:rsidP="00D628B2">
            <w:pPr>
              <w:snapToGrid w:val="0"/>
              <w:spacing w:after="180"/>
              <w:jc w:val="both"/>
              <w:rPr>
                <w:rFonts w:ascii="Times New Roman" w:hAnsi="Times New Roman"/>
                <w:lang w:val="en-GB"/>
              </w:rPr>
            </w:pPr>
            <w:r w:rsidRPr="00DC27F3">
              <w:rPr>
                <w:rFonts w:ascii="Times New Roman" w:hAnsi="Times New Roman"/>
                <w:noProof/>
                <w:lang w:val="en-GB"/>
              </w:rPr>
              <w:drawing>
                <wp:inline distT="0" distB="0" distL="0" distR="0" wp14:anchorId="719D6A70" wp14:editId="3F0934C9">
                  <wp:extent cx="2923848" cy="1645920"/>
                  <wp:effectExtent l="19050" t="0" r="0" b="0"/>
                  <wp:docPr id="16" name="Picture 1" descr="K:\Pics n Vids\Photo Stills - Work\Sado\Sado June 2009\PIC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ics n Vids\Photo Stills - Work\Sado\Sado June 2009\PIC_1194.JPG"/>
                          <pic:cNvPicPr>
                            <a:picLocks noChangeAspect="1" noChangeArrowheads="1"/>
                          </pic:cNvPicPr>
                        </pic:nvPicPr>
                        <pic:blipFill>
                          <a:blip r:embed="rId20" cstate="print"/>
                          <a:srcRect/>
                          <a:stretch>
                            <a:fillRect/>
                          </a:stretch>
                        </pic:blipFill>
                        <pic:spPr bwMode="auto">
                          <a:xfrm>
                            <a:off x="0" y="0"/>
                            <a:ext cx="2929060" cy="1648854"/>
                          </a:xfrm>
                          <a:prstGeom prst="rect">
                            <a:avLst/>
                          </a:prstGeom>
                          <a:noFill/>
                          <a:ln w="9525">
                            <a:noFill/>
                            <a:miter lim="800000"/>
                            <a:headEnd/>
                            <a:tailEnd/>
                          </a:ln>
                        </pic:spPr>
                      </pic:pic>
                    </a:graphicData>
                  </a:graphic>
                </wp:inline>
              </w:drawing>
            </w:r>
          </w:p>
        </w:tc>
        <w:tc>
          <w:tcPr>
            <w:tcW w:w="4508" w:type="dxa"/>
          </w:tcPr>
          <w:p w14:paraId="7BB8A0F6" w14:textId="77777777" w:rsidR="007E6CE9" w:rsidRPr="00DC27F3" w:rsidRDefault="007E6CE9" w:rsidP="00D628B2">
            <w:pPr>
              <w:snapToGrid w:val="0"/>
              <w:spacing w:after="180"/>
              <w:jc w:val="both"/>
              <w:rPr>
                <w:rFonts w:ascii="Times New Roman" w:hAnsi="Times New Roman"/>
                <w:lang w:val="en-GB"/>
              </w:rPr>
            </w:pPr>
            <w:r w:rsidRPr="00DC27F3">
              <w:rPr>
                <w:rFonts w:ascii="Times New Roman" w:hAnsi="Times New Roman"/>
                <w:noProof/>
                <w:lang w:val="en-GB"/>
              </w:rPr>
              <w:drawing>
                <wp:inline distT="0" distB="0" distL="0" distR="0" wp14:anchorId="5F3AE4A6" wp14:editId="7162A824">
                  <wp:extent cx="2918460" cy="1641634"/>
                  <wp:effectExtent l="0" t="0" r="0" b="0"/>
                  <wp:docPr id="1" name="Picture 1" descr="D:\New Photos\Views\228985_2289917655364_5319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hotos\Views\228985_2289917655364_531954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9256" cy="1658957"/>
                          </a:xfrm>
                          <a:prstGeom prst="rect">
                            <a:avLst/>
                          </a:prstGeom>
                          <a:noFill/>
                          <a:ln>
                            <a:noFill/>
                          </a:ln>
                        </pic:spPr>
                      </pic:pic>
                    </a:graphicData>
                  </a:graphic>
                </wp:inline>
              </w:drawing>
            </w:r>
          </w:p>
        </w:tc>
      </w:tr>
      <w:tr w:rsidR="007E6CE9" w:rsidRPr="00DC27F3" w14:paraId="14185223" w14:textId="77777777" w:rsidTr="00D628B2">
        <w:tc>
          <w:tcPr>
            <w:tcW w:w="4508" w:type="dxa"/>
          </w:tcPr>
          <w:p w14:paraId="35A21619" w14:textId="77777777" w:rsidR="007E6CE9" w:rsidRPr="00DC27F3" w:rsidRDefault="007E6CE9" w:rsidP="00D628B2">
            <w:pPr>
              <w:snapToGrid w:val="0"/>
              <w:jc w:val="both"/>
              <w:rPr>
                <w:rFonts w:ascii="Times New Roman" w:hAnsi="Times New Roman"/>
                <w:lang w:val="en-GB"/>
              </w:rPr>
            </w:pPr>
            <w:r w:rsidRPr="00DC27F3">
              <w:rPr>
                <w:rFonts w:ascii="Times New Roman" w:hAnsi="Times New Roman"/>
                <w:lang w:val="en-GB"/>
              </w:rPr>
              <w:object w:dxaOrig="6210" w:dyaOrig="3585" w14:anchorId="45DCE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30pt" o:ole="">
                  <v:imagedata r:id="rId22" o:title=""/>
                </v:shape>
                <o:OLEObject Type="Embed" ProgID="PBrush" ShapeID="_x0000_i1025" DrawAspect="Content" ObjectID="_1518297082" r:id="rId23"/>
              </w:object>
            </w:r>
          </w:p>
        </w:tc>
        <w:tc>
          <w:tcPr>
            <w:tcW w:w="4508" w:type="dxa"/>
          </w:tcPr>
          <w:p w14:paraId="263681A5" w14:textId="77777777" w:rsidR="007E6CE9" w:rsidRPr="00DC27F3" w:rsidRDefault="007E6CE9" w:rsidP="00D628B2">
            <w:pPr>
              <w:snapToGrid w:val="0"/>
              <w:spacing w:after="180"/>
              <w:jc w:val="both"/>
              <w:rPr>
                <w:rFonts w:ascii="Times New Roman" w:hAnsi="Times New Roman"/>
                <w:lang w:val="en-GB"/>
              </w:rPr>
            </w:pPr>
            <w:r w:rsidRPr="00DC27F3">
              <w:rPr>
                <w:rFonts w:ascii="Times New Roman" w:hAnsi="Times New Roman"/>
                <w:noProof/>
                <w:lang w:val="en-GB"/>
              </w:rPr>
              <w:drawing>
                <wp:inline distT="0" distB="0" distL="0" distR="0" wp14:anchorId="70D9663C" wp14:editId="5F34010F">
                  <wp:extent cx="2915920" cy="1657350"/>
                  <wp:effectExtent l="0" t="0" r="0" b="0"/>
                  <wp:docPr id="20" name="Picture 1" descr="K:\Pics n Vids\Photo Stills - Work\Sado\Sado April 2008\PI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ics n Vids\Photo Stills - Work\Sado\Sado April 2008\PIC_0176.JPG"/>
                          <pic:cNvPicPr>
                            <a:picLocks noChangeAspect="1" noChangeArrowheads="1"/>
                          </pic:cNvPicPr>
                        </pic:nvPicPr>
                        <pic:blipFill>
                          <a:blip r:embed="rId24" cstate="print"/>
                          <a:srcRect/>
                          <a:stretch>
                            <a:fillRect/>
                          </a:stretch>
                        </pic:blipFill>
                        <pic:spPr bwMode="auto">
                          <a:xfrm>
                            <a:off x="0" y="0"/>
                            <a:ext cx="2921161" cy="1660329"/>
                          </a:xfrm>
                          <a:prstGeom prst="rect">
                            <a:avLst/>
                          </a:prstGeom>
                          <a:noFill/>
                          <a:ln w="9525">
                            <a:noFill/>
                            <a:miter lim="800000"/>
                            <a:headEnd/>
                            <a:tailEnd/>
                          </a:ln>
                        </pic:spPr>
                      </pic:pic>
                    </a:graphicData>
                  </a:graphic>
                </wp:inline>
              </w:drawing>
            </w:r>
          </w:p>
        </w:tc>
      </w:tr>
      <w:tr w:rsidR="007E6CE9" w14:paraId="62AF8C93" w14:textId="77777777" w:rsidTr="00D628B2">
        <w:tc>
          <w:tcPr>
            <w:tcW w:w="4508" w:type="dxa"/>
          </w:tcPr>
          <w:p w14:paraId="0413CF3A" w14:textId="77777777" w:rsidR="007E6CE9" w:rsidRPr="00DC27F3" w:rsidRDefault="007E6CE9" w:rsidP="00D628B2">
            <w:pPr>
              <w:snapToGrid w:val="0"/>
              <w:spacing w:after="180"/>
              <w:jc w:val="both"/>
              <w:rPr>
                <w:rFonts w:ascii="Times New Roman" w:hAnsi="Times New Roman"/>
                <w:lang w:val="en-GB"/>
              </w:rPr>
            </w:pPr>
            <w:r w:rsidRPr="00DC27F3">
              <w:rPr>
                <w:rFonts w:ascii="Times New Roman" w:hAnsi="Times New Roman"/>
                <w:noProof/>
                <w:lang w:val="en-GB"/>
              </w:rPr>
              <w:drawing>
                <wp:inline distT="0" distB="0" distL="0" distR="0" wp14:anchorId="691980A0" wp14:editId="126874B6">
                  <wp:extent cx="2923846" cy="1645920"/>
                  <wp:effectExtent l="19050" t="0" r="0" b="0"/>
                  <wp:docPr id="23" name="Picture 2" descr="K:\Pics n Vids\Photo Stills - Work\Discover Japanese Studies\PIC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ics n Vids\Photo Stills - Work\Discover Japanese Studies\PIC_1119.JPG"/>
                          <pic:cNvPicPr>
                            <a:picLocks noChangeAspect="1" noChangeArrowheads="1"/>
                          </pic:cNvPicPr>
                        </pic:nvPicPr>
                        <pic:blipFill>
                          <a:blip r:embed="rId25" cstate="print"/>
                          <a:srcRect/>
                          <a:stretch>
                            <a:fillRect/>
                          </a:stretch>
                        </pic:blipFill>
                        <pic:spPr bwMode="auto">
                          <a:xfrm>
                            <a:off x="0" y="0"/>
                            <a:ext cx="2923108" cy="1645505"/>
                          </a:xfrm>
                          <a:prstGeom prst="rect">
                            <a:avLst/>
                          </a:prstGeom>
                          <a:noFill/>
                          <a:ln w="9525">
                            <a:noFill/>
                            <a:miter lim="800000"/>
                            <a:headEnd/>
                            <a:tailEnd/>
                          </a:ln>
                        </pic:spPr>
                      </pic:pic>
                    </a:graphicData>
                  </a:graphic>
                </wp:inline>
              </w:drawing>
            </w:r>
          </w:p>
        </w:tc>
        <w:tc>
          <w:tcPr>
            <w:tcW w:w="4508" w:type="dxa"/>
          </w:tcPr>
          <w:p w14:paraId="070194A1" w14:textId="77777777" w:rsidR="007E6CE9" w:rsidRDefault="007E6CE9" w:rsidP="00D628B2">
            <w:pPr>
              <w:snapToGrid w:val="0"/>
              <w:spacing w:after="180"/>
              <w:jc w:val="both"/>
              <w:rPr>
                <w:rFonts w:ascii="Times New Roman" w:hAnsi="Times New Roman"/>
                <w:lang w:val="en-GB"/>
              </w:rPr>
            </w:pPr>
            <w:r w:rsidRPr="00DC27F3">
              <w:rPr>
                <w:rFonts w:ascii="Times New Roman" w:hAnsi="Times New Roman"/>
                <w:noProof/>
                <w:lang w:val="en-GB"/>
              </w:rPr>
              <w:drawing>
                <wp:inline distT="0" distB="0" distL="0" distR="0" wp14:anchorId="4C5223E3" wp14:editId="06379708">
                  <wp:extent cx="2923848" cy="1645920"/>
                  <wp:effectExtent l="19050" t="0" r="0" b="0"/>
                  <wp:docPr id="26" name="Picture 1" descr="K:\Pics n Vids\Photo Stills - Work\Sado\Sado April 2008\Sado Research Trip 20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ics n Vids\Photo Stills - Work\Sado\Sado April 2008\Sado Research Trip 2008042.JPG"/>
                          <pic:cNvPicPr>
                            <a:picLocks noChangeAspect="1" noChangeArrowheads="1"/>
                          </pic:cNvPicPr>
                        </pic:nvPicPr>
                        <pic:blipFill>
                          <a:blip r:embed="rId26" cstate="print"/>
                          <a:srcRect/>
                          <a:stretch>
                            <a:fillRect/>
                          </a:stretch>
                        </pic:blipFill>
                        <pic:spPr bwMode="auto">
                          <a:xfrm>
                            <a:off x="0" y="0"/>
                            <a:ext cx="2929748" cy="1649241"/>
                          </a:xfrm>
                          <a:prstGeom prst="rect">
                            <a:avLst/>
                          </a:prstGeom>
                          <a:noFill/>
                          <a:ln w="9525">
                            <a:noFill/>
                            <a:miter lim="800000"/>
                            <a:headEnd/>
                            <a:tailEnd/>
                          </a:ln>
                        </pic:spPr>
                      </pic:pic>
                    </a:graphicData>
                  </a:graphic>
                </wp:inline>
              </w:drawing>
            </w:r>
          </w:p>
        </w:tc>
      </w:tr>
    </w:tbl>
    <w:p w14:paraId="03B0C410" w14:textId="77777777" w:rsidR="007E6CE9" w:rsidRDefault="007E6CE9" w:rsidP="007E6CE9">
      <w:pPr>
        <w:spacing w:after="200" w:line="276" w:lineRule="auto"/>
        <w:rPr>
          <w:rFonts w:ascii="Times New Roman" w:hAnsi="Times New Roman"/>
          <w:sz w:val="21"/>
          <w:szCs w:val="21"/>
          <w:lang w:val="en-GB"/>
        </w:rPr>
      </w:pPr>
    </w:p>
    <w:p w14:paraId="2F5E596E" w14:textId="77777777" w:rsidR="007E6CE9" w:rsidRDefault="007E6CE9" w:rsidP="007E6CE9"/>
    <w:p w14:paraId="3A50B92E" w14:textId="77777777" w:rsidR="00977555" w:rsidRPr="007E6CE9" w:rsidRDefault="00977555" w:rsidP="00BF12FD">
      <w:pPr>
        <w:snapToGrid w:val="0"/>
        <w:spacing w:after="50" w:line="360" w:lineRule="auto"/>
        <w:rPr>
          <w:rFonts w:ascii="Times New Roman" w:hAnsi="Times New Roman"/>
          <w:lang w:val="en-GB"/>
        </w:rPr>
      </w:pPr>
    </w:p>
    <w:p w14:paraId="1438E09B" w14:textId="77777777" w:rsidR="007E6CE9" w:rsidRDefault="007E6CE9">
      <w:pPr>
        <w:spacing w:after="200" w:line="276" w:lineRule="auto"/>
        <w:rPr>
          <w:rFonts w:ascii="Times New Roman" w:hAnsi="Times New Roman"/>
          <w:b/>
          <w:lang w:val="en-GB"/>
        </w:rPr>
      </w:pPr>
      <w:r>
        <w:rPr>
          <w:rFonts w:ascii="Times New Roman" w:hAnsi="Times New Roman"/>
          <w:b/>
          <w:lang w:val="en-GB"/>
        </w:rPr>
        <w:br w:type="page"/>
      </w:r>
    </w:p>
    <w:p w14:paraId="152FF369" w14:textId="1DA9C009" w:rsidR="00D17A3C" w:rsidRPr="007E6CE9" w:rsidRDefault="00D17A3C" w:rsidP="00BF12FD">
      <w:pPr>
        <w:snapToGrid w:val="0"/>
        <w:spacing w:after="50" w:line="360" w:lineRule="auto"/>
        <w:rPr>
          <w:rFonts w:ascii="Times New Roman" w:hAnsi="Times New Roman"/>
          <w:b/>
          <w:lang w:val="en-GB"/>
        </w:rPr>
      </w:pPr>
      <w:r w:rsidRPr="007E6CE9">
        <w:rPr>
          <w:rFonts w:ascii="Times New Roman" w:hAnsi="Times New Roman"/>
          <w:b/>
          <w:lang w:val="en-GB"/>
        </w:rPr>
        <w:lastRenderedPageBreak/>
        <w:t>References</w:t>
      </w:r>
    </w:p>
    <w:p w14:paraId="6CC999DD" w14:textId="6B21809A"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Akamatsu</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K</w:t>
      </w:r>
      <w:r w:rsidR="00896824" w:rsidRPr="007E6CE9">
        <w:rPr>
          <w:rFonts w:ascii="Times New Roman" w:hAnsi="Times New Roman"/>
          <w:sz w:val="21"/>
          <w:szCs w:val="21"/>
          <w:lang w:val="en-GB"/>
        </w:rPr>
        <w:t>aname</w:t>
      </w:r>
      <w:proofErr w:type="spellEnd"/>
      <w:r w:rsidRPr="007E6CE9">
        <w:rPr>
          <w:rFonts w:ascii="Times New Roman" w:hAnsi="Times New Roman"/>
          <w:sz w:val="21"/>
          <w:szCs w:val="21"/>
          <w:lang w:val="en-GB"/>
        </w:rPr>
        <w:t>. 1962. “A Historical Pattern of Economic Growth in Developing Countries</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The Developing Economies</w:t>
      </w:r>
      <w:r w:rsidRPr="007E6CE9">
        <w:rPr>
          <w:rFonts w:ascii="Times New Roman" w:hAnsi="Times New Roman"/>
          <w:sz w:val="21"/>
          <w:szCs w:val="21"/>
          <w:lang w:val="en-GB"/>
        </w:rPr>
        <w:t>, 1 (1): 3-25.</w:t>
      </w:r>
    </w:p>
    <w:p w14:paraId="0D209598" w14:textId="75922027"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i/>
          <w:sz w:val="21"/>
          <w:szCs w:val="21"/>
          <w:lang w:val="en-GB"/>
        </w:rPr>
        <w:t>AS</w:t>
      </w:r>
      <w:r w:rsidRPr="007E6CE9">
        <w:rPr>
          <w:rFonts w:ascii="Times New Roman" w:hAnsi="Times New Roman"/>
          <w:sz w:val="21"/>
          <w:szCs w:val="21"/>
          <w:lang w:val="en-GB"/>
        </w:rPr>
        <w:t xml:space="preserve"> (</w:t>
      </w:r>
      <w:r w:rsidRPr="007E6CE9">
        <w:rPr>
          <w:rFonts w:ascii="Times New Roman" w:hAnsi="Times New Roman"/>
          <w:i/>
          <w:sz w:val="21"/>
          <w:szCs w:val="21"/>
          <w:lang w:val="en-GB"/>
        </w:rPr>
        <w:t xml:space="preserve">Asahi </w:t>
      </w:r>
      <w:proofErr w:type="spellStart"/>
      <w:r w:rsidRPr="007E6CE9">
        <w:rPr>
          <w:rFonts w:ascii="Times New Roman" w:hAnsi="Times New Roman"/>
          <w:i/>
          <w:sz w:val="21"/>
          <w:szCs w:val="21"/>
          <w:lang w:val="en-GB"/>
        </w:rPr>
        <w:t>Shi</w:t>
      </w:r>
      <w:r w:rsidR="00F055DD" w:rsidRPr="007E6CE9">
        <w:rPr>
          <w:rFonts w:ascii="Times New Roman" w:hAnsi="Times New Roman"/>
          <w:i/>
          <w:sz w:val="21"/>
          <w:szCs w:val="21"/>
          <w:lang w:val="en-GB"/>
        </w:rPr>
        <w:t>n</w:t>
      </w:r>
      <w:r w:rsidRPr="007E6CE9">
        <w:rPr>
          <w:rFonts w:ascii="Times New Roman" w:hAnsi="Times New Roman"/>
          <w:i/>
          <w:sz w:val="21"/>
          <w:szCs w:val="21"/>
          <w:lang w:val="en-GB"/>
        </w:rPr>
        <w:t>bun</w:t>
      </w:r>
      <w:proofErr w:type="spellEnd"/>
      <w:r w:rsidRPr="007E6CE9">
        <w:rPr>
          <w:rFonts w:ascii="Times New Roman" w:hAnsi="Times New Roman"/>
          <w:sz w:val="21"/>
          <w:szCs w:val="21"/>
          <w:lang w:val="en-GB"/>
        </w:rPr>
        <w:t>). 06.01.2014. “E</w:t>
      </w:r>
      <w:r w:rsidR="008A13B8" w:rsidRPr="007E6CE9">
        <w:rPr>
          <w:rFonts w:ascii="Times New Roman" w:hAnsi="Times New Roman"/>
          <w:sz w:val="21"/>
          <w:szCs w:val="21"/>
          <w:lang w:val="en-GB"/>
        </w:rPr>
        <w:t>ditorial</w:t>
      </w:r>
      <w:r w:rsidRPr="007E6CE9">
        <w:rPr>
          <w:rFonts w:ascii="Times New Roman" w:hAnsi="Times New Roman"/>
          <w:sz w:val="21"/>
          <w:szCs w:val="21"/>
          <w:lang w:val="en-GB"/>
        </w:rPr>
        <w:t xml:space="preserve">: Japan </w:t>
      </w:r>
      <w:r w:rsidR="00203907" w:rsidRPr="007E6CE9">
        <w:rPr>
          <w:rFonts w:ascii="Times New Roman" w:hAnsi="Times New Roman"/>
          <w:sz w:val="21"/>
          <w:szCs w:val="21"/>
          <w:lang w:val="en-GB"/>
        </w:rPr>
        <w:t>Must T</w:t>
      </w:r>
      <w:r w:rsidRPr="007E6CE9">
        <w:rPr>
          <w:rFonts w:ascii="Times New Roman" w:hAnsi="Times New Roman"/>
          <w:sz w:val="21"/>
          <w:szCs w:val="21"/>
          <w:lang w:val="en-GB"/>
        </w:rPr>
        <w:t xml:space="preserve">ackle </w:t>
      </w:r>
      <w:r w:rsidR="00203907" w:rsidRPr="007E6CE9">
        <w:rPr>
          <w:rFonts w:ascii="Times New Roman" w:hAnsi="Times New Roman"/>
          <w:sz w:val="21"/>
          <w:szCs w:val="21"/>
          <w:lang w:val="en-GB"/>
        </w:rPr>
        <w:t>D</w:t>
      </w:r>
      <w:r w:rsidRPr="007E6CE9">
        <w:rPr>
          <w:rFonts w:ascii="Times New Roman" w:hAnsi="Times New Roman"/>
          <w:sz w:val="21"/>
          <w:szCs w:val="21"/>
          <w:lang w:val="en-GB"/>
        </w:rPr>
        <w:t xml:space="preserve">emographic </w:t>
      </w:r>
      <w:r w:rsidR="00203907" w:rsidRPr="007E6CE9">
        <w:rPr>
          <w:rFonts w:ascii="Times New Roman" w:hAnsi="Times New Roman"/>
          <w:sz w:val="21"/>
          <w:szCs w:val="21"/>
          <w:lang w:val="en-GB"/>
        </w:rPr>
        <w:t>C</w:t>
      </w:r>
      <w:r w:rsidRPr="007E6CE9">
        <w:rPr>
          <w:rFonts w:ascii="Times New Roman" w:hAnsi="Times New Roman"/>
          <w:sz w:val="21"/>
          <w:szCs w:val="21"/>
          <w:lang w:val="en-GB"/>
        </w:rPr>
        <w:t xml:space="preserve">hallenges </w:t>
      </w:r>
      <w:r w:rsidR="00203907" w:rsidRPr="007E6CE9">
        <w:rPr>
          <w:rFonts w:ascii="Times New Roman" w:hAnsi="Times New Roman"/>
          <w:sz w:val="21"/>
          <w:szCs w:val="21"/>
          <w:lang w:val="en-GB"/>
        </w:rPr>
        <w:t>F</w:t>
      </w:r>
      <w:r w:rsidRPr="007E6CE9">
        <w:rPr>
          <w:rFonts w:ascii="Times New Roman" w:hAnsi="Times New Roman"/>
          <w:sz w:val="21"/>
          <w:szCs w:val="21"/>
          <w:lang w:val="en-GB"/>
        </w:rPr>
        <w:t xml:space="preserve">acing </w:t>
      </w:r>
      <w:r w:rsidR="00203907" w:rsidRPr="007E6CE9">
        <w:rPr>
          <w:rFonts w:ascii="Times New Roman" w:hAnsi="Times New Roman"/>
          <w:sz w:val="21"/>
          <w:szCs w:val="21"/>
          <w:lang w:val="en-GB"/>
        </w:rPr>
        <w:t>Large Cit</w:t>
      </w:r>
      <w:r w:rsidRPr="007E6CE9">
        <w:rPr>
          <w:rFonts w:ascii="Times New Roman" w:hAnsi="Times New Roman"/>
          <w:sz w:val="21"/>
          <w:szCs w:val="21"/>
          <w:lang w:val="en-GB"/>
        </w:rPr>
        <w:t>ies</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hyperlink r:id="rId27" w:history="1">
        <w:r w:rsidRPr="007E6CE9">
          <w:rPr>
            <w:rFonts w:ascii="Times New Roman" w:hAnsi="Times New Roman"/>
            <w:sz w:val="21"/>
            <w:szCs w:val="21"/>
            <w:lang w:val="en-GB"/>
          </w:rPr>
          <w:t>http://ajw.asahi.com/article/views/AJ201401060039</w:t>
        </w:r>
      </w:hyperlink>
      <w:r w:rsidRPr="007E6CE9">
        <w:rPr>
          <w:rFonts w:ascii="Times New Roman" w:hAnsi="Times New Roman"/>
          <w:sz w:val="21"/>
          <w:szCs w:val="21"/>
          <w:lang w:val="en-GB"/>
        </w:rPr>
        <w:t xml:space="preserve"> </w:t>
      </w:r>
      <w:r w:rsidR="00896824" w:rsidRPr="007E6CE9">
        <w:rPr>
          <w:rFonts w:ascii="Times New Roman" w:hAnsi="Times New Roman"/>
          <w:sz w:val="21"/>
          <w:szCs w:val="21"/>
          <w:lang w:val="en-GB"/>
        </w:rPr>
        <w:t>(0</w:t>
      </w:r>
      <w:r w:rsidRPr="007E6CE9">
        <w:rPr>
          <w:rFonts w:ascii="Times New Roman" w:hAnsi="Times New Roman"/>
          <w:sz w:val="21"/>
          <w:szCs w:val="21"/>
          <w:lang w:val="en-GB"/>
        </w:rPr>
        <w:t>5</w:t>
      </w:r>
      <w:r w:rsidR="00896824" w:rsidRPr="007E6CE9">
        <w:rPr>
          <w:rFonts w:ascii="Times New Roman" w:hAnsi="Times New Roman"/>
          <w:sz w:val="21"/>
          <w:szCs w:val="21"/>
          <w:lang w:val="en-GB"/>
        </w:rPr>
        <w:t>.11.15)</w:t>
      </w:r>
      <w:r w:rsidRPr="007E6CE9">
        <w:rPr>
          <w:rFonts w:ascii="Times New Roman" w:hAnsi="Times New Roman"/>
          <w:sz w:val="21"/>
          <w:szCs w:val="21"/>
          <w:lang w:val="en-GB"/>
        </w:rPr>
        <w:t>.</w:t>
      </w:r>
    </w:p>
    <w:p w14:paraId="3617A7AF" w14:textId="4E89DD6A"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Bloom, D</w:t>
      </w:r>
      <w:r w:rsidR="00896824" w:rsidRPr="007E6CE9">
        <w:rPr>
          <w:rFonts w:ascii="Times New Roman" w:hAnsi="Times New Roman"/>
          <w:sz w:val="21"/>
          <w:szCs w:val="21"/>
          <w:lang w:val="en-GB"/>
        </w:rPr>
        <w:t xml:space="preserve">avid </w:t>
      </w:r>
      <w:r w:rsidRPr="007E6CE9">
        <w:rPr>
          <w:rFonts w:ascii="Times New Roman" w:hAnsi="Times New Roman"/>
          <w:sz w:val="21"/>
          <w:szCs w:val="21"/>
          <w:lang w:val="en-GB"/>
        </w:rPr>
        <w:t>E.</w:t>
      </w:r>
      <w:r w:rsidR="00896824" w:rsidRPr="007E6CE9">
        <w:rPr>
          <w:rFonts w:ascii="Times New Roman" w:hAnsi="Times New Roman"/>
          <w:sz w:val="21"/>
          <w:szCs w:val="21"/>
          <w:lang w:val="en-GB"/>
        </w:rPr>
        <w:t>;</w:t>
      </w:r>
      <w:r w:rsidRPr="007E6CE9">
        <w:rPr>
          <w:rFonts w:ascii="Times New Roman" w:hAnsi="Times New Roman"/>
          <w:sz w:val="21"/>
          <w:szCs w:val="21"/>
          <w:lang w:val="en-GB"/>
        </w:rPr>
        <w:t xml:space="preserve"> Canning, D</w:t>
      </w:r>
      <w:r w:rsidR="00896824" w:rsidRPr="007E6CE9">
        <w:rPr>
          <w:rFonts w:ascii="Times New Roman" w:hAnsi="Times New Roman"/>
          <w:sz w:val="21"/>
          <w:szCs w:val="21"/>
          <w:lang w:val="en-GB"/>
        </w:rPr>
        <w:t>avid;</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Sevilla</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J</w:t>
      </w:r>
      <w:r w:rsidR="00896824" w:rsidRPr="007E6CE9">
        <w:rPr>
          <w:rFonts w:ascii="Times New Roman" w:hAnsi="Times New Roman"/>
          <w:sz w:val="21"/>
          <w:szCs w:val="21"/>
          <w:lang w:val="en-GB"/>
        </w:rPr>
        <w:t>aypee</w:t>
      </w:r>
      <w:proofErr w:type="spellEnd"/>
      <w:r w:rsidR="00896824" w:rsidRPr="007E6CE9">
        <w:rPr>
          <w:rFonts w:ascii="Times New Roman" w:hAnsi="Times New Roman"/>
          <w:sz w:val="21"/>
          <w:szCs w:val="21"/>
          <w:lang w:val="en-GB"/>
        </w:rPr>
        <w:t>.</w:t>
      </w:r>
      <w:r w:rsidRPr="007E6CE9">
        <w:rPr>
          <w:rFonts w:ascii="Times New Roman" w:hAnsi="Times New Roman"/>
          <w:sz w:val="21"/>
          <w:szCs w:val="21"/>
          <w:lang w:val="en-GB"/>
        </w:rPr>
        <w:t xml:space="preserve"> 2003. </w:t>
      </w:r>
      <w:r w:rsidRPr="007E6CE9">
        <w:rPr>
          <w:rFonts w:ascii="Times New Roman" w:hAnsi="Times New Roman"/>
          <w:i/>
          <w:sz w:val="21"/>
          <w:szCs w:val="21"/>
          <w:lang w:val="en-GB"/>
        </w:rPr>
        <w:t>The Demographic Dividend: A New Perspective on the Economic Consequences of Population Change</w:t>
      </w:r>
      <w:r w:rsidRPr="007E6CE9">
        <w:rPr>
          <w:rFonts w:ascii="Times New Roman" w:hAnsi="Times New Roman"/>
          <w:sz w:val="21"/>
          <w:szCs w:val="21"/>
          <w:lang w:val="en-GB"/>
        </w:rPr>
        <w:t>. Santa Monica: Rand Corporation.</w:t>
      </w:r>
    </w:p>
    <w:p w14:paraId="4488B8A5" w14:textId="02DB06BE"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Buhnik</w:t>
      </w:r>
      <w:proofErr w:type="spellEnd"/>
      <w:r w:rsidRPr="007E6CE9">
        <w:rPr>
          <w:rFonts w:ascii="Times New Roman" w:hAnsi="Times New Roman"/>
          <w:sz w:val="21"/>
          <w:szCs w:val="21"/>
          <w:lang w:val="en-GB"/>
        </w:rPr>
        <w:t>, S</w:t>
      </w:r>
      <w:r w:rsidR="00896824" w:rsidRPr="007E6CE9">
        <w:rPr>
          <w:rFonts w:ascii="Times New Roman" w:hAnsi="Times New Roman"/>
          <w:sz w:val="21"/>
          <w:szCs w:val="21"/>
          <w:lang w:val="en-GB"/>
        </w:rPr>
        <w:t>ophie</w:t>
      </w:r>
      <w:r w:rsidRPr="007E6CE9">
        <w:rPr>
          <w:rFonts w:ascii="Times New Roman" w:hAnsi="Times New Roman"/>
          <w:sz w:val="21"/>
          <w:szCs w:val="21"/>
          <w:lang w:val="en-GB"/>
        </w:rPr>
        <w:t>. 2014. “The Uneven Impacts of Demographic Decline in a Japanese Metropolis: A Three-Scale Approach to Urban Shrinkage Patterns in the Osaka Metropolitan Area</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Globalization and New Intra-Urban Dynamics in Asian Cities</w:t>
      </w:r>
      <w:r w:rsidRPr="007E6CE9">
        <w:rPr>
          <w:rFonts w:ascii="Times New Roman" w:hAnsi="Times New Roman"/>
          <w:sz w:val="21"/>
          <w:szCs w:val="21"/>
          <w:lang w:val="en-GB"/>
        </w:rPr>
        <w:t>, N</w:t>
      </w:r>
      <w:r w:rsidR="00896824" w:rsidRPr="007E6CE9">
        <w:rPr>
          <w:rFonts w:ascii="Times New Roman" w:hAnsi="Times New Roman"/>
          <w:sz w:val="21"/>
          <w:szCs w:val="21"/>
          <w:lang w:val="en-GB"/>
        </w:rPr>
        <w:t>atacha</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Aveline</w:t>
      </w:r>
      <w:proofErr w:type="spellEnd"/>
      <w:r w:rsidRPr="007E6CE9">
        <w:rPr>
          <w:rFonts w:ascii="Times New Roman" w:hAnsi="Times New Roman"/>
          <w:sz w:val="21"/>
          <w:szCs w:val="21"/>
          <w:lang w:val="en-GB"/>
        </w:rPr>
        <w:t>-Dubach</w:t>
      </w:r>
      <w:r w:rsidR="00896824" w:rsidRPr="007E6CE9">
        <w:rPr>
          <w:rFonts w:ascii="Times New Roman" w:hAnsi="Times New Roman"/>
          <w:sz w:val="21"/>
          <w:szCs w:val="21"/>
          <w:lang w:val="en-GB"/>
        </w:rPr>
        <w:t>;</w:t>
      </w:r>
      <w:r w:rsidRPr="007E6CE9">
        <w:rPr>
          <w:rFonts w:ascii="Times New Roman" w:hAnsi="Times New Roman"/>
          <w:sz w:val="21"/>
          <w:szCs w:val="21"/>
          <w:lang w:val="en-GB"/>
        </w:rPr>
        <w:t xml:space="preserve"> S</w:t>
      </w:r>
      <w:r w:rsidR="00896824" w:rsidRPr="007E6CE9">
        <w:rPr>
          <w:rFonts w:ascii="Times New Roman" w:hAnsi="Times New Roman"/>
          <w:sz w:val="21"/>
          <w:szCs w:val="21"/>
          <w:lang w:val="en-GB"/>
        </w:rPr>
        <w:t>ue-Ching</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Jou</w:t>
      </w:r>
      <w:proofErr w:type="spellEnd"/>
      <w:r w:rsidR="00896824" w:rsidRPr="007E6CE9">
        <w:rPr>
          <w:rFonts w:ascii="Times New Roman" w:hAnsi="Times New Roman"/>
          <w:sz w:val="21"/>
          <w:szCs w:val="21"/>
          <w:lang w:val="en-GB"/>
        </w:rPr>
        <w:t>;</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H</w:t>
      </w:r>
      <w:r w:rsidR="00896824" w:rsidRPr="007E6CE9">
        <w:rPr>
          <w:rFonts w:ascii="Times New Roman" w:hAnsi="Times New Roman"/>
          <w:sz w:val="21"/>
          <w:szCs w:val="21"/>
          <w:lang w:val="en-GB"/>
        </w:rPr>
        <w:t>sin</w:t>
      </w:r>
      <w:r w:rsidRPr="007E6CE9">
        <w:rPr>
          <w:rFonts w:ascii="Times New Roman" w:hAnsi="Times New Roman"/>
          <w:sz w:val="21"/>
          <w:szCs w:val="21"/>
          <w:lang w:val="en-GB"/>
        </w:rPr>
        <w:t>-H</w:t>
      </w:r>
      <w:r w:rsidR="00896824" w:rsidRPr="007E6CE9">
        <w:rPr>
          <w:rFonts w:ascii="Times New Roman" w:hAnsi="Times New Roman"/>
          <w:sz w:val="21"/>
          <w:szCs w:val="21"/>
          <w:lang w:val="en-GB"/>
        </w:rPr>
        <w:t>uan</w:t>
      </w:r>
      <w:proofErr w:type="spellEnd"/>
      <w:r w:rsidRPr="007E6CE9">
        <w:rPr>
          <w:rFonts w:ascii="Times New Roman" w:hAnsi="Times New Roman"/>
          <w:sz w:val="21"/>
          <w:szCs w:val="21"/>
          <w:lang w:val="en-GB"/>
        </w:rPr>
        <w:t xml:space="preserve"> M</w:t>
      </w:r>
      <w:r w:rsidR="00896824" w:rsidRPr="007E6CE9">
        <w:rPr>
          <w:rFonts w:ascii="Times New Roman" w:hAnsi="Times New Roman"/>
          <w:sz w:val="21"/>
          <w:szCs w:val="21"/>
          <w:lang w:val="en-GB"/>
        </w:rPr>
        <w:t>ichael</w:t>
      </w:r>
      <w:r w:rsidRPr="007E6CE9">
        <w:rPr>
          <w:rFonts w:ascii="Times New Roman" w:hAnsi="Times New Roman"/>
          <w:sz w:val="21"/>
          <w:szCs w:val="21"/>
          <w:lang w:val="en-GB"/>
        </w:rPr>
        <w:t xml:space="preserve"> Hsiao (</w:t>
      </w:r>
      <w:proofErr w:type="gramStart"/>
      <w:r w:rsidRPr="007E6CE9">
        <w:rPr>
          <w:rFonts w:ascii="Times New Roman" w:hAnsi="Times New Roman"/>
          <w:sz w:val="21"/>
          <w:szCs w:val="21"/>
          <w:lang w:val="en-GB"/>
        </w:rPr>
        <w:t>eds</w:t>
      </w:r>
      <w:proofErr w:type="gramEnd"/>
      <w:r w:rsidRPr="007E6CE9">
        <w:rPr>
          <w:rFonts w:ascii="Times New Roman" w:hAnsi="Times New Roman"/>
          <w:sz w:val="21"/>
          <w:szCs w:val="21"/>
          <w:lang w:val="en-GB"/>
        </w:rPr>
        <w:t xml:space="preserve">.). Taipei: National Taiwan University Press, </w:t>
      </w:r>
      <w:r w:rsidR="00896824" w:rsidRPr="007E6CE9">
        <w:rPr>
          <w:rFonts w:ascii="Times New Roman" w:hAnsi="Times New Roman"/>
          <w:sz w:val="21"/>
          <w:szCs w:val="21"/>
          <w:lang w:val="en-GB"/>
        </w:rPr>
        <w:t xml:space="preserve">pp. </w:t>
      </w:r>
      <w:r w:rsidRPr="007E6CE9">
        <w:rPr>
          <w:rFonts w:ascii="Times New Roman" w:hAnsi="Times New Roman"/>
          <w:sz w:val="21"/>
          <w:szCs w:val="21"/>
          <w:lang w:val="en-GB"/>
        </w:rPr>
        <w:t xml:space="preserve">199-230. </w:t>
      </w:r>
    </w:p>
    <w:p w14:paraId="11AE7686" w14:textId="71770786"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Coulmas</w:t>
      </w:r>
      <w:proofErr w:type="spellEnd"/>
      <w:r w:rsidRPr="007E6CE9">
        <w:rPr>
          <w:rFonts w:ascii="Times New Roman" w:hAnsi="Times New Roman"/>
          <w:sz w:val="21"/>
          <w:szCs w:val="21"/>
          <w:lang w:val="en-GB"/>
        </w:rPr>
        <w:t>, F</w:t>
      </w:r>
      <w:r w:rsidR="00EF7C34" w:rsidRPr="007E6CE9">
        <w:rPr>
          <w:rFonts w:ascii="Times New Roman" w:hAnsi="Times New Roman"/>
          <w:sz w:val="21"/>
          <w:szCs w:val="21"/>
          <w:lang w:val="en-GB"/>
        </w:rPr>
        <w:t>lorian</w:t>
      </w:r>
      <w:r w:rsidRPr="007E6CE9">
        <w:rPr>
          <w:rFonts w:ascii="Times New Roman" w:hAnsi="Times New Roman"/>
          <w:sz w:val="21"/>
          <w:szCs w:val="21"/>
          <w:lang w:val="en-GB"/>
        </w:rPr>
        <w:t xml:space="preserve">. 2007. </w:t>
      </w:r>
      <w:r w:rsidRPr="007E6CE9">
        <w:rPr>
          <w:rFonts w:ascii="Times New Roman" w:hAnsi="Times New Roman"/>
          <w:i/>
          <w:sz w:val="21"/>
          <w:szCs w:val="21"/>
          <w:lang w:val="en-GB"/>
        </w:rPr>
        <w:t>Population Decline and Ageing in Japan: The Social Consequences</w:t>
      </w:r>
      <w:r w:rsidRPr="007E6CE9">
        <w:rPr>
          <w:rFonts w:ascii="Times New Roman" w:hAnsi="Times New Roman"/>
          <w:sz w:val="21"/>
          <w:szCs w:val="21"/>
          <w:lang w:val="en-GB"/>
        </w:rPr>
        <w:t>. London: Routledge.</w:t>
      </w:r>
    </w:p>
    <w:p w14:paraId="6D05A40E" w14:textId="62E370A5"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Culter</w:t>
      </w:r>
      <w:proofErr w:type="spellEnd"/>
      <w:r w:rsidRPr="007E6CE9">
        <w:rPr>
          <w:rFonts w:ascii="Times New Roman" w:hAnsi="Times New Roman"/>
          <w:sz w:val="21"/>
          <w:szCs w:val="21"/>
          <w:lang w:val="en-GB"/>
        </w:rPr>
        <w:t>, S</w:t>
      </w:r>
      <w:r w:rsidR="00EF7C34" w:rsidRPr="007E6CE9">
        <w:rPr>
          <w:rFonts w:ascii="Times New Roman" w:hAnsi="Times New Roman"/>
          <w:sz w:val="21"/>
          <w:szCs w:val="21"/>
          <w:lang w:val="en-GB"/>
        </w:rPr>
        <w:t>uzanne</w:t>
      </w:r>
      <w:r w:rsidRPr="007E6CE9">
        <w:rPr>
          <w:rFonts w:ascii="Times New Roman" w:hAnsi="Times New Roman"/>
          <w:sz w:val="21"/>
          <w:szCs w:val="21"/>
          <w:lang w:val="en-GB"/>
        </w:rPr>
        <w:t xml:space="preserve">. 1999. </w:t>
      </w:r>
      <w:r w:rsidRPr="007E6CE9">
        <w:rPr>
          <w:rFonts w:ascii="Times New Roman" w:hAnsi="Times New Roman"/>
          <w:i/>
          <w:sz w:val="21"/>
          <w:szCs w:val="21"/>
          <w:lang w:val="en-GB"/>
        </w:rPr>
        <w:t>Managing Decline: Japan’s Coal Industry Restructuring and Community Response</w:t>
      </w:r>
      <w:r w:rsidRPr="007E6CE9">
        <w:rPr>
          <w:rFonts w:ascii="Times New Roman" w:hAnsi="Times New Roman"/>
          <w:sz w:val="21"/>
          <w:szCs w:val="21"/>
          <w:lang w:val="en-GB"/>
        </w:rPr>
        <w:t>. Honolulu: University of Hawaii Press.</w:t>
      </w:r>
    </w:p>
    <w:p w14:paraId="0C73A1D4" w14:textId="31CBC147"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de-CH"/>
        </w:rPr>
        <w:t>Dahlgaard, S</w:t>
      </w:r>
      <w:r w:rsidR="00EF7C34" w:rsidRPr="007E6CE9">
        <w:rPr>
          <w:rFonts w:ascii="Times New Roman" w:hAnsi="Times New Roman"/>
          <w:sz w:val="21"/>
          <w:szCs w:val="21"/>
          <w:lang w:val="de-CH"/>
        </w:rPr>
        <w:t>u Mi Park;</w:t>
      </w:r>
      <w:r w:rsidRPr="007E6CE9">
        <w:rPr>
          <w:rFonts w:ascii="Times New Roman" w:hAnsi="Times New Roman"/>
          <w:sz w:val="21"/>
          <w:szCs w:val="21"/>
          <w:lang w:val="de-CH"/>
        </w:rPr>
        <w:t xml:space="preserve"> Dahlgaard, J</w:t>
      </w:r>
      <w:r w:rsidR="00EF7C34" w:rsidRPr="007E6CE9">
        <w:rPr>
          <w:rFonts w:ascii="Times New Roman" w:hAnsi="Times New Roman"/>
          <w:sz w:val="21"/>
          <w:szCs w:val="21"/>
          <w:lang w:val="de-CH"/>
        </w:rPr>
        <w:t xml:space="preserve">ens </w:t>
      </w:r>
      <w:r w:rsidRPr="007E6CE9">
        <w:rPr>
          <w:rFonts w:ascii="Times New Roman" w:hAnsi="Times New Roman"/>
          <w:sz w:val="21"/>
          <w:szCs w:val="21"/>
          <w:lang w:val="de-CH"/>
        </w:rPr>
        <w:t xml:space="preserve">J. 2003. </w:t>
      </w:r>
      <w:r w:rsidR="008A2E10" w:rsidRPr="007E6CE9">
        <w:rPr>
          <w:rFonts w:ascii="Times New Roman" w:hAnsi="Times New Roman"/>
          <w:sz w:val="21"/>
          <w:szCs w:val="21"/>
          <w:lang w:val="en-GB"/>
        </w:rPr>
        <w:t>“Towards a Holistic U</w:t>
      </w:r>
      <w:r w:rsidRPr="007E6CE9">
        <w:rPr>
          <w:rFonts w:ascii="Times New Roman" w:hAnsi="Times New Roman"/>
          <w:sz w:val="21"/>
          <w:szCs w:val="21"/>
          <w:lang w:val="en-GB"/>
        </w:rPr>
        <w:t xml:space="preserve">nderstanding of </w:t>
      </w:r>
      <w:r w:rsidR="008A2E10" w:rsidRPr="007E6CE9">
        <w:rPr>
          <w:rFonts w:ascii="Times New Roman" w:hAnsi="Times New Roman"/>
          <w:sz w:val="21"/>
          <w:szCs w:val="21"/>
          <w:lang w:val="en-GB"/>
        </w:rPr>
        <w:t>H</w:t>
      </w:r>
      <w:r w:rsidRPr="007E6CE9">
        <w:rPr>
          <w:rFonts w:ascii="Times New Roman" w:hAnsi="Times New Roman"/>
          <w:sz w:val="21"/>
          <w:szCs w:val="21"/>
          <w:lang w:val="en-GB"/>
        </w:rPr>
        <w:t xml:space="preserve">uman </w:t>
      </w:r>
      <w:r w:rsidR="008A2E10" w:rsidRPr="007E6CE9">
        <w:rPr>
          <w:rFonts w:ascii="Times New Roman" w:hAnsi="Times New Roman"/>
          <w:sz w:val="21"/>
          <w:szCs w:val="21"/>
          <w:lang w:val="en-GB"/>
        </w:rPr>
        <w:t>Motivation: Core Values - The Entrance to People’s C</w:t>
      </w:r>
      <w:r w:rsidRPr="007E6CE9">
        <w:rPr>
          <w:rFonts w:ascii="Times New Roman" w:hAnsi="Times New Roman"/>
          <w:sz w:val="21"/>
          <w:szCs w:val="21"/>
          <w:lang w:val="en-GB"/>
        </w:rPr>
        <w:t xml:space="preserve">ommitment?” </w:t>
      </w:r>
      <w:r w:rsidRPr="007E6CE9">
        <w:rPr>
          <w:rFonts w:ascii="Times New Roman" w:hAnsi="Times New Roman"/>
          <w:i/>
          <w:sz w:val="21"/>
          <w:szCs w:val="21"/>
          <w:lang w:val="en-GB"/>
        </w:rPr>
        <w:t>AI and Society</w:t>
      </w:r>
      <w:r w:rsidRPr="007E6CE9">
        <w:rPr>
          <w:rFonts w:ascii="Times New Roman" w:hAnsi="Times New Roman"/>
          <w:sz w:val="21"/>
          <w:szCs w:val="21"/>
          <w:lang w:val="en-GB"/>
        </w:rPr>
        <w:t>, 17 (2): 150-180.</w:t>
      </w:r>
    </w:p>
    <w:p w14:paraId="4B13F57E" w14:textId="7F6D6468" w:rsidR="00105F99" w:rsidRPr="007E6CE9" w:rsidRDefault="00105F99" w:rsidP="00105F99">
      <w:pPr>
        <w:snapToGrid w:val="0"/>
        <w:spacing w:after="120"/>
        <w:ind w:left="561" w:hanging="561"/>
        <w:jc w:val="both"/>
        <w:rPr>
          <w:rFonts w:ascii="Times New Roman" w:hAnsi="Times New Roman"/>
          <w:lang w:val="en-GB"/>
        </w:rPr>
      </w:pPr>
      <w:proofErr w:type="spellStart"/>
      <w:r w:rsidRPr="007E6CE9">
        <w:rPr>
          <w:rFonts w:ascii="Times New Roman" w:hAnsi="Times New Roman"/>
          <w:lang w:val="en-GB"/>
        </w:rPr>
        <w:t>Demographia</w:t>
      </w:r>
      <w:proofErr w:type="spellEnd"/>
      <w:r w:rsidRPr="007E6CE9">
        <w:rPr>
          <w:rFonts w:ascii="Times New Roman" w:hAnsi="Times New Roman"/>
          <w:lang w:val="en-GB"/>
        </w:rPr>
        <w:t xml:space="preserve">. 2015. </w:t>
      </w:r>
      <w:proofErr w:type="spellStart"/>
      <w:r w:rsidRPr="007E6CE9">
        <w:rPr>
          <w:rFonts w:ascii="Times New Roman" w:hAnsi="Times New Roman"/>
          <w:i/>
          <w:lang w:val="en-GB"/>
        </w:rPr>
        <w:t>Demographia</w:t>
      </w:r>
      <w:proofErr w:type="spellEnd"/>
      <w:r w:rsidRPr="007E6CE9">
        <w:rPr>
          <w:rFonts w:ascii="Times New Roman" w:hAnsi="Times New Roman"/>
          <w:i/>
          <w:lang w:val="en-GB"/>
        </w:rPr>
        <w:t xml:space="preserve"> World Urban Areas: 11</w:t>
      </w:r>
      <w:r w:rsidRPr="007E6CE9">
        <w:rPr>
          <w:rFonts w:ascii="Times New Roman" w:hAnsi="Times New Roman"/>
          <w:i/>
          <w:vertAlign w:val="superscript"/>
          <w:lang w:val="en-GB"/>
        </w:rPr>
        <w:t>th</w:t>
      </w:r>
      <w:r w:rsidRPr="007E6CE9">
        <w:rPr>
          <w:rFonts w:ascii="Times New Roman" w:hAnsi="Times New Roman"/>
          <w:i/>
          <w:lang w:val="en-GB"/>
        </w:rPr>
        <w:t xml:space="preserve"> Annual Edition: 2015: 01</w:t>
      </w:r>
      <w:r w:rsidRPr="007E6CE9">
        <w:rPr>
          <w:rFonts w:ascii="Times New Roman" w:hAnsi="Times New Roman"/>
          <w:lang w:val="en-GB"/>
        </w:rPr>
        <w:t xml:space="preserve">. </w:t>
      </w:r>
      <w:r w:rsidR="00EF7C34" w:rsidRPr="007E6CE9">
        <w:rPr>
          <w:rFonts w:ascii="Times New Roman" w:hAnsi="Times New Roman"/>
          <w:lang w:val="en-US"/>
        </w:rPr>
        <w:t>http://www.demographia.com/db-worldua.pdf</w:t>
      </w:r>
      <w:r w:rsidR="00EF7C34" w:rsidRPr="007E6CE9">
        <w:rPr>
          <w:rFonts w:ascii="Times New Roman" w:hAnsi="Times New Roman"/>
          <w:lang w:val="en-GB"/>
        </w:rPr>
        <w:t xml:space="preserve"> (09.11.15).</w:t>
      </w:r>
    </w:p>
    <w:p w14:paraId="57BDB472" w14:textId="3FB67BEC" w:rsidR="00105F99" w:rsidRPr="007E6CE9" w:rsidRDefault="00105F99" w:rsidP="00105F99">
      <w:pPr>
        <w:snapToGrid w:val="0"/>
        <w:spacing w:after="120"/>
        <w:ind w:left="561" w:hanging="561"/>
        <w:jc w:val="both"/>
        <w:rPr>
          <w:rFonts w:ascii="Times New Roman" w:hAnsi="Times New Roman"/>
          <w:lang w:val="en-GB"/>
        </w:rPr>
      </w:pPr>
      <w:r w:rsidRPr="007E6CE9">
        <w:rPr>
          <w:rFonts w:ascii="Times New Roman" w:hAnsi="Times New Roman"/>
          <w:lang w:val="en-GB"/>
        </w:rPr>
        <w:t>Daly, H</w:t>
      </w:r>
      <w:r w:rsidR="00EF7C34" w:rsidRPr="007E6CE9">
        <w:rPr>
          <w:rFonts w:ascii="Times New Roman" w:hAnsi="Times New Roman"/>
          <w:lang w:val="en-GB"/>
        </w:rPr>
        <w:t>erman E</w:t>
      </w:r>
      <w:r w:rsidRPr="007E6CE9">
        <w:rPr>
          <w:rFonts w:ascii="Times New Roman" w:hAnsi="Times New Roman"/>
          <w:lang w:val="en-GB"/>
        </w:rPr>
        <w:t xml:space="preserve">. 1996. </w:t>
      </w:r>
      <w:r w:rsidRPr="007E6CE9">
        <w:rPr>
          <w:rFonts w:ascii="Times New Roman" w:hAnsi="Times New Roman"/>
          <w:i/>
          <w:lang w:val="en-GB"/>
        </w:rPr>
        <w:t>Beyond Growth: The Economics of Sustainable Development</w:t>
      </w:r>
      <w:r w:rsidRPr="007E6CE9">
        <w:rPr>
          <w:rFonts w:ascii="Times New Roman" w:hAnsi="Times New Roman"/>
          <w:lang w:val="en-GB"/>
        </w:rPr>
        <w:t>. Boston: Beacon Press.</w:t>
      </w:r>
    </w:p>
    <w:p w14:paraId="23C052CE" w14:textId="4F7F061D"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Egglestone</w:t>
      </w:r>
      <w:proofErr w:type="spellEnd"/>
      <w:r w:rsidRPr="007E6CE9">
        <w:rPr>
          <w:rFonts w:ascii="Times New Roman" w:hAnsi="Times New Roman"/>
          <w:sz w:val="21"/>
          <w:szCs w:val="21"/>
          <w:lang w:val="en-GB"/>
        </w:rPr>
        <w:t>, K</w:t>
      </w:r>
      <w:r w:rsidR="00EF7C34" w:rsidRPr="007E6CE9">
        <w:rPr>
          <w:rFonts w:ascii="Times New Roman" w:hAnsi="Times New Roman"/>
          <w:sz w:val="21"/>
          <w:szCs w:val="21"/>
          <w:lang w:val="en-GB"/>
        </w:rPr>
        <w:t>aren;</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Tuljapurkar</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S</w:t>
      </w:r>
      <w:r w:rsidR="00EF7C34" w:rsidRPr="007E6CE9">
        <w:rPr>
          <w:rFonts w:ascii="Times New Roman" w:hAnsi="Times New Roman"/>
          <w:sz w:val="21"/>
          <w:szCs w:val="21"/>
          <w:lang w:val="en-GB"/>
        </w:rPr>
        <w:t>hripad</w:t>
      </w:r>
      <w:proofErr w:type="spellEnd"/>
      <w:r w:rsidRPr="007E6CE9">
        <w:rPr>
          <w:rFonts w:ascii="Times New Roman" w:hAnsi="Times New Roman"/>
          <w:sz w:val="21"/>
          <w:szCs w:val="21"/>
          <w:lang w:val="en-GB"/>
        </w:rPr>
        <w:t xml:space="preserve">. 2011. </w:t>
      </w:r>
      <w:r w:rsidRPr="007E6CE9">
        <w:rPr>
          <w:rFonts w:ascii="Times New Roman" w:hAnsi="Times New Roman"/>
          <w:i/>
          <w:sz w:val="21"/>
          <w:szCs w:val="21"/>
          <w:lang w:val="en-GB"/>
        </w:rPr>
        <w:t>Aging Asia: The Economic and Social Implications of Rapid Demographic Change in China, Japan, and South Korea</w:t>
      </w:r>
      <w:r w:rsidRPr="007E6CE9">
        <w:rPr>
          <w:rFonts w:ascii="Times New Roman" w:hAnsi="Times New Roman"/>
          <w:sz w:val="21"/>
          <w:szCs w:val="21"/>
          <w:lang w:val="en-GB"/>
        </w:rPr>
        <w:t>. Washington: Brookings Institution.</w:t>
      </w:r>
    </w:p>
    <w:p w14:paraId="24357710" w14:textId="0B24B97B"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England, R</w:t>
      </w:r>
      <w:r w:rsidR="00EF7C34" w:rsidRPr="007E6CE9">
        <w:rPr>
          <w:rFonts w:ascii="Times New Roman" w:hAnsi="Times New Roman"/>
          <w:sz w:val="21"/>
          <w:szCs w:val="21"/>
          <w:lang w:val="en-GB"/>
        </w:rPr>
        <w:t xml:space="preserve">obert </w:t>
      </w:r>
      <w:r w:rsidRPr="007E6CE9">
        <w:rPr>
          <w:rFonts w:ascii="Times New Roman" w:hAnsi="Times New Roman"/>
          <w:sz w:val="21"/>
          <w:szCs w:val="21"/>
          <w:lang w:val="en-GB"/>
        </w:rPr>
        <w:t xml:space="preserve">S. 2005. </w:t>
      </w:r>
      <w:r w:rsidRPr="007E6CE9">
        <w:rPr>
          <w:rFonts w:ascii="Times New Roman" w:hAnsi="Times New Roman"/>
          <w:i/>
          <w:sz w:val="21"/>
          <w:szCs w:val="21"/>
          <w:lang w:val="en-GB"/>
        </w:rPr>
        <w:t>Aging China: The Demographic Challenge to China's Economic Prospects</w:t>
      </w:r>
      <w:r w:rsidRPr="007E6CE9">
        <w:rPr>
          <w:rFonts w:ascii="Times New Roman" w:hAnsi="Times New Roman"/>
          <w:sz w:val="21"/>
          <w:szCs w:val="21"/>
          <w:lang w:val="en-GB"/>
        </w:rPr>
        <w:t xml:space="preserve">. Westport: </w:t>
      </w:r>
      <w:proofErr w:type="spellStart"/>
      <w:r w:rsidRPr="007E6CE9">
        <w:rPr>
          <w:rFonts w:ascii="Times New Roman" w:hAnsi="Times New Roman"/>
          <w:sz w:val="21"/>
          <w:szCs w:val="21"/>
          <w:lang w:val="en-GB"/>
        </w:rPr>
        <w:t>Praeger</w:t>
      </w:r>
      <w:proofErr w:type="spellEnd"/>
      <w:r w:rsidRPr="007E6CE9">
        <w:rPr>
          <w:rFonts w:ascii="Times New Roman" w:hAnsi="Times New Roman"/>
          <w:sz w:val="21"/>
          <w:szCs w:val="21"/>
          <w:lang w:val="en-GB"/>
        </w:rPr>
        <w:t xml:space="preserve"> Publishers.</w:t>
      </w:r>
    </w:p>
    <w:p w14:paraId="60C2C2A7" w14:textId="35400C0D" w:rsidR="00105F99" w:rsidRPr="007E6CE9" w:rsidRDefault="00105F99" w:rsidP="00105F99">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FAO (Food and Agriculture Organization of the United Nations). 2010. “Template for GIAHS Proposal</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hyperlink r:id="rId28" w:history="1">
        <w:r w:rsidRPr="007E6CE9">
          <w:rPr>
            <w:rFonts w:ascii="Times New Roman" w:hAnsi="Times New Roman"/>
            <w:sz w:val="21"/>
            <w:szCs w:val="21"/>
          </w:rPr>
          <w:t>http://www.fao.org/fileadmin/templates/giahs_assets/Sites_annexes/Sado_Proposal.pdf</w:t>
        </w:r>
      </w:hyperlink>
      <w:r w:rsidRPr="007E6CE9">
        <w:rPr>
          <w:rFonts w:ascii="Times New Roman" w:hAnsi="Times New Roman"/>
          <w:sz w:val="21"/>
          <w:szCs w:val="21"/>
        </w:rPr>
        <w:t xml:space="preserve"> </w:t>
      </w:r>
      <w:r w:rsidR="00EF7C34" w:rsidRPr="007E6CE9">
        <w:rPr>
          <w:rFonts w:ascii="Times New Roman" w:hAnsi="Times New Roman"/>
          <w:sz w:val="21"/>
          <w:szCs w:val="21"/>
        </w:rPr>
        <w:t>(05.11.15)</w:t>
      </w:r>
      <w:r w:rsidRPr="007E6CE9">
        <w:rPr>
          <w:rFonts w:ascii="Times New Roman" w:hAnsi="Times New Roman"/>
          <w:sz w:val="21"/>
          <w:szCs w:val="21"/>
        </w:rPr>
        <w:t>.</w:t>
      </w:r>
    </w:p>
    <w:p w14:paraId="4E17D490" w14:textId="01D13BD1" w:rsidR="008A2E10" w:rsidRPr="007E6CE9" w:rsidRDefault="008A2E10" w:rsidP="008A2E10">
      <w:pPr>
        <w:snapToGrid w:val="0"/>
        <w:spacing w:after="120"/>
        <w:ind w:left="561" w:hanging="561"/>
        <w:jc w:val="both"/>
        <w:rPr>
          <w:rFonts w:ascii="Times New Roman" w:hAnsi="Times New Roman"/>
          <w:sz w:val="21"/>
          <w:szCs w:val="21"/>
        </w:rPr>
      </w:pPr>
      <w:r w:rsidRPr="007E6CE9">
        <w:rPr>
          <w:rFonts w:ascii="Times New Roman" w:eastAsia="Times New Roman" w:hAnsi="Times New Roman"/>
          <w:sz w:val="21"/>
          <w:szCs w:val="21"/>
          <w:lang w:val="en-US"/>
        </w:rPr>
        <w:t>——</w:t>
      </w:r>
      <w:r w:rsidRPr="007E6CE9">
        <w:rPr>
          <w:rFonts w:ascii="Times New Roman" w:hAnsi="Times New Roman"/>
          <w:sz w:val="21"/>
          <w:szCs w:val="21"/>
          <w:lang w:val="en-GB"/>
        </w:rPr>
        <w:t>. 2011. “</w:t>
      </w:r>
      <w:proofErr w:type="spellStart"/>
      <w:r w:rsidRPr="007E6CE9">
        <w:rPr>
          <w:rFonts w:ascii="Times New Roman" w:hAnsi="Times New Roman"/>
          <w:sz w:val="21"/>
          <w:szCs w:val="21"/>
          <w:lang w:val="en-GB"/>
        </w:rPr>
        <w:t>Sado’s</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Satoyama</w:t>
      </w:r>
      <w:proofErr w:type="spellEnd"/>
      <w:r w:rsidRPr="007E6CE9">
        <w:rPr>
          <w:rFonts w:ascii="Times New Roman" w:hAnsi="Times New Roman"/>
          <w:sz w:val="21"/>
          <w:szCs w:val="21"/>
          <w:lang w:val="en-GB"/>
        </w:rPr>
        <w:t xml:space="preserve"> in Harmony with Japan’s Crested Ibis.” </w:t>
      </w:r>
      <w:hyperlink r:id="rId29" w:history="1">
        <w:r w:rsidRPr="007E6CE9">
          <w:rPr>
            <w:rFonts w:ascii="Times New Roman" w:hAnsi="Times New Roman"/>
            <w:sz w:val="21"/>
            <w:szCs w:val="21"/>
          </w:rPr>
          <w:t>http://www.fao.org/fileadmin/templates/giahs_assets/case_study_annexes/Sado-satoyama-in-harmony-with-crested-ibis-Japan-GIAHS-poster.JPG.pdf</w:t>
        </w:r>
      </w:hyperlink>
      <w:r w:rsidRPr="007E6CE9">
        <w:rPr>
          <w:rFonts w:ascii="Times New Roman" w:hAnsi="Times New Roman"/>
          <w:sz w:val="21"/>
          <w:szCs w:val="21"/>
        </w:rPr>
        <w:t xml:space="preserve"> (05.11.15).</w:t>
      </w:r>
    </w:p>
    <w:p w14:paraId="185532BF" w14:textId="29CF0D5E" w:rsidR="00105F99" w:rsidRPr="007E6CE9" w:rsidRDefault="008A2E10" w:rsidP="00105F99">
      <w:pPr>
        <w:snapToGrid w:val="0"/>
        <w:spacing w:after="120"/>
        <w:ind w:left="561" w:hanging="561"/>
        <w:jc w:val="both"/>
        <w:rPr>
          <w:rFonts w:ascii="Times New Roman" w:hAnsi="Times New Roman"/>
          <w:sz w:val="21"/>
          <w:szCs w:val="21"/>
          <w:lang w:val="de-CH"/>
        </w:rPr>
      </w:pPr>
      <w:proofErr w:type="spellStart"/>
      <w:r w:rsidRPr="007E6CE9">
        <w:rPr>
          <w:rFonts w:ascii="Times New Roman" w:hAnsi="Times New Roman"/>
          <w:sz w:val="21"/>
          <w:szCs w:val="21"/>
          <w:lang w:val="en-GB"/>
        </w:rPr>
        <w:t>Feldhoff</w:t>
      </w:r>
      <w:proofErr w:type="spellEnd"/>
      <w:r w:rsidRPr="007E6CE9">
        <w:rPr>
          <w:rFonts w:ascii="Times New Roman" w:hAnsi="Times New Roman"/>
          <w:sz w:val="21"/>
          <w:szCs w:val="21"/>
          <w:lang w:val="en-GB"/>
        </w:rPr>
        <w:t>, Thomas</w:t>
      </w:r>
      <w:r w:rsidR="00105F99" w:rsidRPr="007E6CE9">
        <w:rPr>
          <w:rFonts w:ascii="Times New Roman" w:hAnsi="Times New Roman"/>
          <w:sz w:val="21"/>
          <w:szCs w:val="21"/>
          <w:lang w:val="de-CH"/>
        </w:rPr>
        <w:t xml:space="preserve">. 2005. </w:t>
      </w:r>
      <w:r w:rsidR="00105F99" w:rsidRPr="007E6CE9">
        <w:rPr>
          <w:rFonts w:ascii="Times New Roman" w:hAnsi="Times New Roman"/>
          <w:i/>
          <w:sz w:val="21"/>
          <w:szCs w:val="21"/>
          <w:lang w:val="de-CH"/>
        </w:rPr>
        <w:t>Bau-Lobbyismus in Japan: Institutionelle Grundlagen – Akteursnetzwerke – Raumwirksamkeit</w:t>
      </w:r>
      <w:r w:rsidR="00105F99" w:rsidRPr="007E6CE9">
        <w:rPr>
          <w:rFonts w:ascii="Times New Roman" w:hAnsi="Times New Roman"/>
          <w:sz w:val="21"/>
          <w:szCs w:val="21"/>
          <w:lang w:val="de-CH"/>
        </w:rPr>
        <w:t>. Dortmund: Dortmunder Vertrieb für Bau- und Planungsliteratur.</w:t>
      </w:r>
    </w:p>
    <w:p w14:paraId="1D6E894B" w14:textId="5629E8E2" w:rsidR="008A2E10" w:rsidRPr="007E6CE9" w:rsidRDefault="008A2E10" w:rsidP="008A2E10">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lang w:val="de-CH"/>
        </w:rPr>
        <w:t>——</w:t>
      </w:r>
      <w:r w:rsidRPr="007E6CE9">
        <w:rPr>
          <w:rFonts w:ascii="Times New Roman" w:hAnsi="Times New Roman"/>
          <w:sz w:val="21"/>
          <w:szCs w:val="21"/>
          <w:lang w:val="en-GB"/>
        </w:rPr>
        <w:t xml:space="preserve">. 2013. “New Challenges after Fukushima: Nuclear Energy, Critical Junctures and Regional Development Policies in Japan.” </w:t>
      </w:r>
      <w:r w:rsidRPr="007E6CE9">
        <w:rPr>
          <w:rFonts w:ascii="Times New Roman" w:hAnsi="Times New Roman"/>
          <w:i/>
          <w:sz w:val="21"/>
          <w:szCs w:val="21"/>
          <w:lang w:val="en-GB"/>
        </w:rPr>
        <w:t>Electronic Journal of Contemporary Japanese Studies</w:t>
      </w:r>
      <w:r w:rsidRPr="007E6CE9">
        <w:rPr>
          <w:rFonts w:ascii="Times New Roman" w:hAnsi="Times New Roman"/>
          <w:sz w:val="21"/>
          <w:szCs w:val="21"/>
          <w:lang w:val="en-GB"/>
        </w:rPr>
        <w:t xml:space="preserve">, 13 (1). </w:t>
      </w:r>
      <w:hyperlink r:id="rId30" w:history="1">
        <w:r w:rsidRPr="007E6CE9">
          <w:rPr>
            <w:rFonts w:ascii="Times New Roman" w:hAnsi="Times New Roman"/>
            <w:sz w:val="21"/>
            <w:szCs w:val="21"/>
            <w:lang w:val="en-GB"/>
          </w:rPr>
          <w:t>http://japanesestudies.org.uk/ejcjs/vol13/iss1/feldhoff.html</w:t>
        </w:r>
      </w:hyperlink>
      <w:r w:rsidRPr="007E6CE9">
        <w:rPr>
          <w:rFonts w:ascii="Times New Roman" w:hAnsi="Times New Roman"/>
          <w:sz w:val="21"/>
          <w:szCs w:val="21"/>
          <w:lang w:val="en-GB"/>
        </w:rPr>
        <w:t xml:space="preserve"> (05.11.15).</w:t>
      </w:r>
    </w:p>
    <w:p w14:paraId="178878AB" w14:textId="0CDC9F16"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de-CH"/>
        </w:rPr>
        <w:t>Giddens, A</w:t>
      </w:r>
      <w:r w:rsidR="00EF7C34" w:rsidRPr="007E6CE9">
        <w:rPr>
          <w:rFonts w:ascii="Times New Roman" w:hAnsi="Times New Roman"/>
          <w:sz w:val="21"/>
          <w:szCs w:val="21"/>
          <w:lang w:val="de-CH"/>
        </w:rPr>
        <w:t>nthony</w:t>
      </w:r>
      <w:r w:rsidRPr="007E6CE9">
        <w:rPr>
          <w:rFonts w:ascii="Times New Roman" w:hAnsi="Times New Roman"/>
          <w:sz w:val="21"/>
          <w:szCs w:val="21"/>
          <w:lang w:val="de-CH"/>
        </w:rPr>
        <w:t xml:space="preserve">. 1991. </w:t>
      </w:r>
      <w:r w:rsidRPr="007E6CE9">
        <w:rPr>
          <w:rFonts w:ascii="Times New Roman" w:hAnsi="Times New Roman"/>
          <w:i/>
          <w:sz w:val="21"/>
          <w:szCs w:val="21"/>
          <w:lang w:val="de-CH"/>
        </w:rPr>
        <w:t>Modernity and Self-Identity: Self and Society in the Late Modern Age</w:t>
      </w:r>
      <w:r w:rsidRPr="007E6CE9">
        <w:rPr>
          <w:rFonts w:ascii="Times New Roman" w:hAnsi="Times New Roman"/>
          <w:sz w:val="21"/>
          <w:szCs w:val="21"/>
          <w:lang w:val="de-CH"/>
        </w:rPr>
        <w:t xml:space="preserve">. </w:t>
      </w:r>
      <w:r w:rsidRPr="007E6CE9">
        <w:rPr>
          <w:rFonts w:ascii="Times New Roman" w:hAnsi="Times New Roman"/>
          <w:sz w:val="21"/>
          <w:szCs w:val="21"/>
          <w:lang w:val="en-GB"/>
        </w:rPr>
        <w:t>Stanford: Stanford University Press.</w:t>
      </w:r>
    </w:p>
    <w:p w14:paraId="698A0332" w14:textId="24BD0C06"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Grist, M</w:t>
      </w:r>
      <w:r w:rsidR="00EF7C34" w:rsidRPr="007E6CE9">
        <w:rPr>
          <w:rFonts w:ascii="Times New Roman" w:hAnsi="Times New Roman"/>
          <w:sz w:val="21"/>
          <w:szCs w:val="21"/>
          <w:lang w:val="en-GB"/>
        </w:rPr>
        <w:t xml:space="preserve">ichael </w:t>
      </w:r>
      <w:r w:rsidRPr="007E6CE9">
        <w:rPr>
          <w:rFonts w:ascii="Times New Roman" w:hAnsi="Times New Roman"/>
          <w:sz w:val="21"/>
          <w:szCs w:val="21"/>
          <w:lang w:val="en-GB"/>
        </w:rPr>
        <w:t xml:space="preserve">J. 2014. </w:t>
      </w:r>
      <w:r w:rsidRPr="007E6CE9">
        <w:rPr>
          <w:rFonts w:ascii="Times New Roman" w:hAnsi="Times New Roman"/>
          <w:i/>
          <w:sz w:val="21"/>
          <w:szCs w:val="21"/>
          <w:lang w:val="en-GB"/>
        </w:rPr>
        <w:t>Into the Ruins: Adventures in Abandoned Japan</w:t>
      </w:r>
      <w:r w:rsidRPr="007E6CE9">
        <w:rPr>
          <w:rFonts w:ascii="Times New Roman" w:hAnsi="Times New Roman"/>
          <w:sz w:val="21"/>
          <w:szCs w:val="21"/>
          <w:lang w:val="en-GB"/>
        </w:rPr>
        <w:t xml:space="preserve">. Kindle Edition: Self-Published. </w:t>
      </w:r>
      <w:r w:rsidR="00EF7C34" w:rsidRPr="007E6CE9">
        <w:rPr>
          <w:rFonts w:ascii="Times New Roman" w:hAnsi="Times New Roman"/>
          <w:sz w:val="21"/>
          <w:szCs w:val="21"/>
          <w:lang w:val="en-GB"/>
        </w:rPr>
        <w:t>(23.01.14)</w:t>
      </w:r>
      <w:r w:rsidRPr="007E6CE9">
        <w:rPr>
          <w:rFonts w:ascii="Times New Roman" w:hAnsi="Times New Roman"/>
          <w:sz w:val="21"/>
          <w:szCs w:val="21"/>
          <w:lang w:val="en-GB"/>
        </w:rPr>
        <w:t>.</w:t>
      </w:r>
    </w:p>
    <w:p w14:paraId="7768DB0E" w14:textId="5A4D320D" w:rsidR="008C7024" w:rsidRPr="007E6CE9" w:rsidRDefault="008C7024" w:rsidP="008C7024">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Ha-</w:t>
      </w:r>
      <w:proofErr w:type="spellStart"/>
      <w:r w:rsidRPr="007E6CE9">
        <w:rPr>
          <w:rFonts w:ascii="Times New Roman" w:hAnsi="Times New Roman"/>
          <w:sz w:val="21"/>
          <w:szCs w:val="21"/>
          <w:lang w:val="en-GB"/>
        </w:rPr>
        <w:t>Joon</w:t>
      </w:r>
      <w:proofErr w:type="spellEnd"/>
      <w:r w:rsidRPr="007E6CE9">
        <w:rPr>
          <w:rFonts w:ascii="Times New Roman" w:hAnsi="Times New Roman"/>
          <w:sz w:val="21"/>
          <w:szCs w:val="21"/>
          <w:lang w:val="en-GB"/>
        </w:rPr>
        <w:t xml:space="preserve">, Chang. 2006. </w:t>
      </w:r>
      <w:r w:rsidRPr="007E6CE9">
        <w:rPr>
          <w:rFonts w:ascii="Times New Roman" w:hAnsi="Times New Roman"/>
          <w:i/>
          <w:sz w:val="21"/>
          <w:szCs w:val="21"/>
          <w:lang w:val="en-GB"/>
        </w:rPr>
        <w:t>The East Asian Development Experience: The Miracle, the Crisis, and the Future</w:t>
      </w:r>
      <w:r w:rsidRPr="007E6CE9">
        <w:rPr>
          <w:rFonts w:ascii="Times New Roman" w:hAnsi="Times New Roman"/>
          <w:sz w:val="21"/>
          <w:szCs w:val="21"/>
          <w:lang w:val="en-GB"/>
        </w:rPr>
        <w:t>. Penang: Third World Network and Zed Books.</w:t>
      </w:r>
    </w:p>
    <w:p w14:paraId="6EA99584" w14:textId="54081486"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 xml:space="preserve">ICOLD (International Commission on Large Dams). 2014. </w:t>
      </w:r>
      <w:r w:rsidRPr="007E6CE9">
        <w:rPr>
          <w:rFonts w:ascii="Times New Roman" w:hAnsi="Times New Roman"/>
          <w:i/>
          <w:sz w:val="21"/>
          <w:szCs w:val="21"/>
          <w:lang w:val="en-GB"/>
        </w:rPr>
        <w:t>Number of Dams by Country Members</w:t>
      </w:r>
      <w:r w:rsidRPr="007E6CE9">
        <w:rPr>
          <w:rFonts w:ascii="Times New Roman" w:hAnsi="Times New Roman"/>
          <w:sz w:val="21"/>
          <w:szCs w:val="21"/>
          <w:lang w:val="en-GB"/>
        </w:rPr>
        <w:t xml:space="preserve">. http://www.icold-cigb.net/GB/World_register/general_synthesis.asp?IDA=206 </w:t>
      </w:r>
      <w:r w:rsidR="00EF7C34" w:rsidRPr="007E6CE9">
        <w:rPr>
          <w:rFonts w:ascii="Times New Roman" w:hAnsi="Times New Roman"/>
          <w:sz w:val="21"/>
          <w:szCs w:val="21"/>
          <w:lang w:val="en-GB"/>
        </w:rPr>
        <w:t>(05.11.15)</w:t>
      </w:r>
      <w:r w:rsidRPr="007E6CE9">
        <w:rPr>
          <w:rFonts w:ascii="Times New Roman" w:hAnsi="Times New Roman"/>
          <w:sz w:val="21"/>
          <w:szCs w:val="21"/>
          <w:lang w:val="en-GB"/>
        </w:rPr>
        <w:t>.</w:t>
      </w:r>
    </w:p>
    <w:p w14:paraId="7AD9C88F" w14:textId="16CDCE1D"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ISHES (Institute for Studies in Happiness, Eco</w:t>
      </w:r>
      <w:r w:rsidR="00203907" w:rsidRPr="007E6CE9">
        <w:rPr>
          <w:rFonts w:ascii="Times New Roman" w:hAnsi="Times New Roman"/>
          <w:sz w:val="21"/>
          <w:szCs w:val="21"/>
          <w:lang w:val="en-GB"/>
        </w:rPr>
        <w:t xml:space="preserve">nomy and Society). 28.10.2013. </w:t>
      </w:r>
      <w:r w:rsidRPr="007E6CE9">
        <w:rPr>
          <w:rFonts w:ascii="Times New Roman" w:hAnsi="Times New Roman"/>
          <w:i/>
          <w:sz w:val="21"/>
          <w:szCs w:val="21"/>
          <w:lang w:val="en-GB"/>
        </w:rPr>
        <w:t>Municipalities Across Ja</w:t>
      </w:r>
      <w:r w:rsidR="00203907" w:rsidRPr="007E6CE9">
        <w:rPr>
          <w:rFonts w:ascii="Times New Roman" w:hAnsi="Times New Roman"/>
          <w:i/>
          <w:sz w:val="21"/>
          <w:szCs w:val="21"/>
          <w:lang w:val="en-GB"/>
        </w:rPr>
        <w:t>pan Establish “Happiness League</w:t>
      </w:r>
      <w:r w:rsidRPr="007E6CE9">
        <w:rPr>
          <w:rFonts w:ascii="Times New Roman" w:hAnsi="Times New Roman"/>
          <w:i/>
          <w:sz w:val="21"/>
          <w:szCs w:val="21"/>
          <w:lang w:val="en-GB"/>
        </w:rPr>
        <w:t>”</w:t>
      </w:r>
      <w:r w:rsidRPr="007E6CE9">
        <w:rPr>
          <w:rFonts w:ascii="Times New Roman" w:hAnsi="Times New Roman"/>
          <w:sz w:val="21"/>
          <w:szCs w:val="21"/>
          <w:lang w:val="en-GB"/>
        </w:rPr>
        <w:t xml:space="preserve">. </w:t>
      </w:r>
      <w:hyperlink r:id="rId31" w:history="1">
        <w:r w:rsidRPr="007E6CE9">
          <w:rPr>
            <w:rFonts w:ascii="Times New Roman" w:hAnsi="Times New Roman"/>
            <w:sz w:val="21"/>
            <w:szCs w:val="21"/>
            <w:lang w:val="en-GB"/>
          </w:rPr>
          <w:t>http://ishes.org/en/happy_news/2013/hpy_id001115.html</w:t>
        </w:r>
      </w:hyperlink>
      <w:r w:rsidRPr="007E6CE9">
        <w:rPr>
          <w:rFonts w:ascii="Times New Roman" w:hAnsi="Times New Roman"/>
          <w:sz w:val="21"/>
          <w:szCs w:val="21"/>
          <w:lang w:val="en-GB"/>
        </w:rPr>
        <w:t xml:space="preserve"> </w:t>
      </w:r>
      <w:r w:rsidR="00EF7C34" w:rsidRPr="007E6CE9">
        <w:rPr>
          <w:rFonts w:ascii="Times New Roman" w:hAnsi="Times New Roman"/>
          <w:sz w:val="21"/>
          <w:szCs w:val="21"/>
          <w:lang w:val="en-GB"/>
        </w:rPr>
        <w:t>(05.11.15)</w:t>
      </w:r>
      <w:r w:rsidRPr="007E6CE9">
        <w:rPr>
          <w:rFonts w:ascii="Times New Roman" w:hAnsi="Times New Roman"/>
          <w:sz w:val="21"/>
          <w:szCs w:val="21"/>
          <w:lang w:val="en-GB"/>
        </w:rPr>
        <w:t>.</w:t>
      </w:r>
    </w:p>
    <w:p w14:paraId="0FF00D77" w14:textId="3A115991"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lastRenderedPageBreak/>
        <w:t>Jackson, N</w:t>
      </w:r>
      <w:r w:rsidR="004C4D9E" w:rsidRPr="007E6CE9">
        <w:rPr>
          <w:rFonts w:ascii="Times New Roman" w:hAnsi="Times New Roman"/>
          <w:sz w:val="21"/>
          <w:szCs w:val="21"/>
          <w:lang w:val="en-GB"/>
        </w:rPr>
        <w:t>atalie</w:t>
      </w:r>
      <w:r w:rsidRPr="007E6CE9">
        <w:rPr>
          <w:rFonts w:ascii="Times New Roman" w:hAnsi="Times New Roman"/>
          <w:sz w:val="21"/>
          <w:szCs w:val="21"/>
          <w:lang w:val="en-GB"/>
        </w:rPr>
        <w:t>. 2014. “Sub-National Depo</w:t>
      </w:r>
      <w:r w:rsidR="00203907" w:rsidRPr="007E6CE9">
        <w:rPr>
          <w:rFonts w:ascii="Times New Roman" w:hAnsi="Times New Roman"/>
          <w:sz w:val="21"/>
          <w:szCs w:val="21"/>
          <w:lang w:val="en-GB"/>
        </w:rPr>
        <w:t>pulation in Search of a Theory:</w:t>
      </w:r>
      <w:r w:rsidRPr="007E6CE9">
        <w:rPr>
          <w:rFonts w:ascii="Times New Roman" w:hAnsi="Times New Roman"/>
          <w:sz w:val="21"/>
          <w:szCs w:val="21"/>
          <w:lang w:val="en-GB"/>
        </w:rPr>
        <w:t xml:space="preserve"> Towards a Diagnostic Framework</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New Zealand Population Review</w:t>
      </w:r>
      <w:r w:rsidRPr="007E6CE9">
        <w:rPr>
          <w:rFonts w:ascii="Times New Roman" w:hAnsi="Times New Roman"/>
          <w:sz w:val="21"/>
          <w:szCs w:val="21"/>
          <w:lang w:val="en-GB"/>
        </w:rPr>
        <w:t>, 40: 3-39.</w:t>
      </w:r>
    </w:p>
    <w:p w14:paraId="074136EC" w14:textId="7F48DBD3"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 xml:space="preserve">Kaneko, </w:t>
      </w:r>
      <w:proofErr w:type="spellStart"/>
      <w:r w:rsidRPr="007E6CE9">
        <w:rPr>
          <w:rFonts w:ascii="Times New Roman" w:hAnsi="Times New Roman"/>
          <w:sz w:val="21"/>
          <w:szCs w:val="21"/>
          <w:lang w:val="en-GB"/>
        </w:rPr>
        <w:t>R</w:t>
      </w:r>
      <w:r w:rsidR="004C4D9E" w:rsidRPr="007E6CE9">
        <w:rPr>
          <w:rFonts w:ascii="Times New Roman" w:hAnsi="Times New Roman"/>
          <w:sz w:val="21"/>
          <w:szCs w:val="21"/>
          <w:lang w:val="en-GB"/>
        </w:rPr>
        <w:t>yuichi</w:t>
      </w:r>
      <w:proofErr w:type="spellEnd"/>
      <w:r w:rsidR="004C4D9E" w:rsidRPr="007E6CE9">
        <w:rPr>
          <w:rFonts w:ascii="Times New Roman" w:hAnsi="Times New Roman"/>
          <w:sz w:val="21"/>
          <w:szCs w:val="21"/>
          <w:lang w:val="en-GB"/>
        </w:rPr>
        <w:t>;</w:t>
      </w:r>
      <w:r w:rsidRPr="007E6CE9">
        <w:rPr>
          <w:rFonts w:ascii="Times New Roman" w:hAnsi="Times New Roman"/>
          <w:sz w:val="21"/>
          <w:szCs w:val="21"/>
          <w:lang w:val="en-GB"/>
        </w:rPr>
        <w:t xml:space="preserve"> Sato, </w:t>
      </w:r>
      <w:proofErr w:type="spellStart"/>
      <w:r w:rsidRPr="007E6CE9">
        <w:rPr>
          <w:rFonts w:ascii="Times New Roman" w:hAnsi="Times New Roman"/>
          <w:sz w:val="21"/>
          <w:szCs w:val="21"/>
          <w:lang w:val="en-GB"/>
        </w:rPr>
        <w:t>R</w:t>
      </w:r>
      <w:r w:rsidR="004C4D9E" w:rsidRPr="007E6CE9">
        <w:rPr>
          <w:rFonts w:ascii="Times New Roman" w:hAnsi="Times New Roman"/>
          <w:sz w:val="21"/>
          <w:szCs w:val="21"/>
          <w:lang w:val="en-GB"/>
        </w:rPr>
        <w:t>yuzaburo</w:t>
      </w:r>
      <w:proofErr w:type="spellEnd"/>
      <w:r w:rsidR="00203907" w:rsidRPr="007E6CE9">
        <w:rPr>
          <w:rFonts w:ascii="Times New Roman" w:hAnsi="Times New Roman"/>
          <w:sz w:val="21"/>
          <w:szCs w:val="21"/>
          <w:lang w:val="en-GB"/>
        </w:rPr>
        <w:t xml:space="preserve">. 2013. </w:t>
      </w:r>
      <w:r w:rsidRPr="007E6CE9">
        <w:rPr>
          <w:rFonts w:ascii="Times New Roman" w:hAnsi="Times New Roman"/>
          <w:i/>
          <w:sz w:val="21"/>
          <w:szCs w:val="21"/>
          <w:lang w:val="en-GB"/>
        </w:rPr>
        <w:t xml:space="preserve">Entering the Post-Demographic Transition Phase in Japan: Dynamic Social Changes </w:t>
      </w:r>
      <w:proofErr w:type="gramStart"/>
      <w:r w:rsidRPr="007E6CE9">
        <w:rPr>
          <w:rFonts w:ascii="Times New Roman" w:hAnsi="Times New Roman"/>
          <w:i/>
          <w:sz w:val="21"/>
          <w:szCs w:val="21"/>
          <w:lang w:val="en-GB"/>
        </w:rPr>
        <w:t>Toward</w:t>
      </w:r>
      <w:proofErr w:type="gramEnd"/>
      <w:r w:rsidRPr="007E6CE9">
        <w:rPr>
          <w:rFonts w:ascii="Times New Roman" w:hAnsi="Times New Roman"/>
          <w:i/>
          <w:sz w:val="21"/>
          <w:szCs w:val="21"/>
          <w:lang w:val="en-GB"/>
        </w:rPr>
        <w:t xml:space="preserve"> New Population Regime</w:t>
      </w:r>
      <w:r w:rsidRPr="007E6CE9">
        <w:rPr>
          <w:rFonts w:ascii="Times New Roman" w:hAnsi="Times New Roman"/>
          <w:sz w:val="21"/>
          <w:szCs w:val="21"/>
          <w:lang w:val="en-GB"/>
        </w:rPr>
        <w:t>. International Union for the Scientific Study of Population XXVII International Population Conference, Busan, 31 August.</w:t>
      </w:r>
    </w:p>
    <w:p w14:paraId="6BE4A10C" w14:textId="109A822C"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Kerr, A</w:t>
      </w:r>
      <w:r w:rsidR="004C4D9E" w:rsidRPr="007E6CE9">
        <w:rPr>
          <w:rFonts w:ascii="Times New Roman" w:hAnsi="Times New Roman"/>
          <w:sz w:val="21"/>
          <w:szCs w:val="21"/>
          <w:lang w:val="en-GB"/>
        </w:rPr>
        <w:t>lex</w:t>
      </w:r>
      <w:r w:rsidRPr="007E6CE9">
        <w:rPr>
          <w:rFonts w:ascii="Times New Roman" w:hAnsi="Times New Roman"/>
          <w:sz w:val="21"/>
          <w:szCs w:val="21"/>
          <w:lang w:val="en-GB"/>
        </w:rPr>
        <w:t xml:space="preserve">. 2002. </w:t>
      </w:r>
      <w:r w:rsidRPr="007E6CE9">
        <w:rPr>
          <w:rFonts w:ascii="Times New Roman" w:hAnsi="Times New Roman"/>
          <w:i/>
          <w:sz w:val="21"/>
          <w:szCs w:val="21"/>
          <w:lang w:val="en-GB"/>
        </w:rPr>
        <w:t>Dogs and Demons: The Fall of Modern Japan</w:t>
      </w:r>
      <w:r w:rsidRPr="007E6CE9">
        <w:rPr>
          <w:rFonts w:ascii="Times New Roman" w:hAnsi="Times New Roman"/>
          <w:sz w:val="21"/>
          <w:szCs w:val="21"/>
          <w:lang w:val="en-GB"/>
        </w:rPr>
        <w:t>. London: Penguin.</w:t>
      </w:r>
    </w:p>
    <w:p w14:paraId="208F805B" w14:textId="77777777" w:rsidR="008A2E10" w:rsidRPr="007E6CE9" w:rsidRDefault="008A2E10" w:rsidP="008A2E10">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lang w:val="en-US"/>
        </w:rPr>
        <w:t>——</w:t>
      </w:r>
      <w:r w:rsidRPr="007E6CE9">
        <w:rPr>
          <w:rFonts w:ascii="Times New Roman" w:hAnsi="Times New Roman"/>
          <w:sz w:val="21"/>
          <w:szCs w:val="21"/>
          <w:lang w:val="en-GB"/>
        </w:rPr>
        <w:t xml:space="preserve">. 2013. “New Life for Old Towns through Sustainable Tourism.” </w:t>
      </w:r>
      <w:r w:rsidRPr="007E6CE9">
        <w:rPr>
          <w:rFonts w:ascii="Times New Roman" w:hAnsi="Times New Roman"/>
          <w:i/>
          <w:sz w:val="21"/>
          <w:szCs w:val="21"/>
          <w:lang w:val="en-GB"/>
        </w:rPr>
        <w:t>TED.com</w:t>
      </w:r>
      <w:r w:rsidRPr="007E6CE9">
        <w:rPr>
          <w:rFonts w:ascii="Times New Roman" w:hAnsi="Times New Roman"/>
          <w:sz w:val="21"/>
          <w:szCs w:val="21"/>
          <w:lang w:val="en-GB"/>
        </w:rPr>
        <w:t xml:space="preserve">. </w:t>
      </w:r>
      <w:hyperlink r:id="rId32" w:history="1">
        <w:r w:rsidRPr="007E6CE9">
          <w:rPr>
            <w:rFonts w:ascii="Times New Roman" w:hAnsi="Times New Roman"/>
            <w:sz w:val="21"/>
            <w:szCs w:val="21"/>
            <w:lang w:val="en-GB"/>
          </w:rPr>
          <w:t>http://www.youtube.com/watch?v=kLRanIhp2jg</w:t>
        </w:r>
      </w:hyperlink>
      <w:r w:rsidRPr="007E6CE9">
        <w:rPr>
          <w:rFonts w:ascii="Times New Roman" w:hAnsi="Times New Roman"/>
          <w:sz w:val="21"/>
          <w:szCs w:val="21"/>
          <w:lang w:val="en-GB"/>
        </w:rPr>
        <w:t xml:space="preserve"> (05.11.15).</w:t>
      </w:r>
    </w:p>
    <w:p w14:paraId="3F0ACF03" w14:textId="618D1E2B"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Knight, J</w:t>
      </w:r>
      <w:r w:rsidR="004C4D9E" w:rsidRPr="007E6CE9">
        <w:rPr>
          <w:rFonts w:ascii="Times New Roman" w:hAnsi="Times New Roman"/>
          <w:sz w:val="21"/>
          <w:szCs w:val="21"/>
          <w:lang w:val="en-GB"/>
        </w:rPr>
        <w:t>ohn</w:t>
      </w:r>
      <w:r w:rsidRPr="007E6CE9">
        <w:rPr>
          <w:rFonts w:ascii="Times New Roman" w:hAnsi="Times New Roman"/>
          <w:sz w:val="21"/>
          <w:szCs w:val="21"/>
          <w:lang w:val="en-GB"/>
        </w:rPr>
        <w:t xml:space="preserve">. 2003. </w:t>
      </w:r>
      <w:r w:rsidRPr="007E6CE9">
        <w:rPr>
          <w:rFonts w:ascii="Times New Roman" w:hAnsi="Times New Roman"/>
          <w:i/>
          <w:sz w:val="21"/>
          <w:szCs w:val="21"/>
          <w:lang w:val="en-GB"/>
        </w:rPr>
        <w:t>Waiting for Wolves in Japan: An Anthropological Study of People-Wildlife Relations</w:t>
      </w:r>
      <w:r w:rsidRPr="007E6CE9">
        <w:rPr>
          <w:rFonts w:ascii="Times New Roman" w:hAnsi="Times New Roman"/>
          <w:sz w:val="21"/>
          <w:szCs w:val="21"/>
          <w:lang w:val="en-GB"/>
        </w:rPr>
        <w:t>. Oxford: Oxford University Press.</w:t>
      </w:r>
    </w:p>
    <w:p w14:paraId="42C83131" w14:textId="772CADED" w:rsidR="003D5254" w:rsidRPr="007E6CE9" w:rsidRDefault="003D5254"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Lay, T</w:t>
      </w:r>
      <w:r w:rsidR="004C4D9E" w:rsidRPr="007E6CE9">
        <w:rPr>
          <w:rFonts w:ascii="Times New Roman" w:hAnsi="Times New Roman"/>
          <w:sz w:val="21"/>
          <w:szCs w:val="21"/>
          <w:lang w:val="en-GB"/>
        </w:rPr>
        <w:t>horne</w:t>
      </w:r>
      <w:r w:rsidRPr="007E6CE9">
        <w:rPr>
          <w:rFonts w:ascii="Times New Roman" w:hAnsi="Times New Roman"/>
          <w:sz w:val="21"/>
          <w:szCs w:val="21"/>
          <w:lang w:val="en-GB"/>
        </w:rPr>
        <w:t>. 2015</w:t>
      </w:r>
      <w:r w:rsidR="004C4D9E" w:rsidRPr="007E6CE9">
        <w:rPr>
          <w:rFonts w:ascii="Times New Roman" w:hAnsi="Times New Roman"/>
          <w:sz w:val="21"/>
          <w:szCs w:val="21"/>
          <w:lang w:val="en-GB"/>
        </w:rPr>
        <w:t>.</w:t>
      </w:r>
      <w:r w:rsidRPr="007E6CE9">
        <w:rPr>
          <w:rFonts w:ascii="Times New Roman" w:hAnsi="Times New Roman"/>
          <w:sz w:val="21"/>
          <w:szCs w:val="21"/>
          <w:lang w:val="en-GB"/>
        </w:rPr>
        <w:t xml:space="preserve"> “The Surge of Great Earthquakes from 2004 to 2011</w:t>
      </w:r>
      <w:r w:rsidR="00203907"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Earth and Planetary Science Letters</w:t>
      </w:r>
      <w:r w:rsidRPr="007E6CE9">
        <w:rPr>
          <w:rFonts w:ascii="Times New Roman" w:hAnsi="Times New Roman"/>
          <w:sz w:val="21"/>
          <w:szCs w:val="21"/>
          <w:lang w:val="en-GB"/>
        </w:rPr>
        <w:t>, 409: 133-146.</w:t>
      </w:r>
    </w:p>
    <w:p w14:paraId="1CB48135" w14:textId="375F589F"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US"/>
        </w:rPr>
        <w:t>Lutz, W</w:t>
      </w:r>
      <w:r w:rsidR="00EA04A7" w:rsidRPr="007E6CE9">
        <w:rPr>
          <w:rFonts w:ascii="Times New Roman" w:hAnsi="Times New Roman"/>
          <w:sz w:val="21"/>
          <w:szCs w:val="21"/>
          <w:lang w:val="en-US"/>
        </w:rPr>
        <w:t>olfgang;</w:t>
      </w:r>
      <w:r w:rsidRPr="007E6CE9">
        <w:rPr>
          <w:rFonts w:ascii="Times New Roman" w:hAnsi="Times New Roman"/>
          <w:sz w:val="21"/>
          <w:szCs w:val="21"/>
          <w:lang w:val="en-US"/>
        </w:rPr>
        <w:t xml:space="preserve"> Sanderson, W</w:t>
      </w:r>
      <w:r w:rsidR="00EA04A7" w:rsidRPr="007E6CE9">
        <w:rPr>
          <w:rFonts w:ascii="Times New Roman" w:hAnsi="Times New Roman"/>
          <w:sz w:val="21"/>
          <w:szCs w:val="21"/>
          <w:lang w:val="en-US"/>
        </w:rPr>
        <w:t xml:space="preserve">arren </w:t>
      </w:r>
      <w:r w:rsidRPr="007E6CE9">
        <w:rPr>
          <w:rFonts w:ascii="Times New Roman" w:hAnsi="Times New Roman"/>
          <w:sz w:val="21"/>
          <w:szCs w:val="21"/>
          <w:lang w:val="en-US"/>
        </w:rPr>
        <w:t>C.</w:t>
      </w:r>
      <w:r w:rsidR="00EA04A7" w:rsidRPr="007E6CE9">
        <w:rPr>
          <w:rFonts w:ascii="Times New Roman" w:hAnsi="Times New Roman"/>
          <w:sz w:val="21"/>
          <w:szCs w:val="21"/>
          <w:lang w:val="en-US"/>
        </w:rPr>
        <w:t>;</w:t>
      </w:r>
      <w:r w:rsidRPr="007E6CE9">
        <w:rPr>
          <w:rFonts w:ascii="Times New Roman" w:hAnsi="Times New Roman"/>
          <w:sz w:val="21"/>
          <w:szCs w:val="21"/>
          <w:lang w:val="en-US"/>
        </w:rPr>
        <w:t xml:space="preserve"> </w:t>
      </w:r>
      <w:proofErr w:type="spellStart"/>
      <w:r w:rsidRPr="007E6CE9">
        <w:rPr>
          <w:rFonts w:ascii="Times New Roman" w:hAnsi="Times New Roman"/>
          <w:sz w:val="21"/>
          <w:szCs w:val="21"/>
          <w:lang w:val="en-US"/>
        </w:rPr>
        <w:t>Scherbov</w:t>
      </w:r>
      <w:proofErr w:type="spellEnd"/>
      <w:r w:rsidRPr="007E6CE9">
        <w:rPr>
          <w:rFonts w:ascii="Times New Roman" w:hAnsi="Times New Roman"/>
          <w:sz w:val="21"/>
          <w:szCs w:val="21"/>
          <w:lang w:val="en-US"/>
        </w:rPr>
        <w:t>, S</w:t>
      </w:r>
      <w:r w:rsidR="00EA04A7" w:rsidRPr="007E6CE9">
        <w:rPr>
          <w:rFonts w:ascii="Times New Roman" w:hAnsi="Times New Roman"/>
          <w:sz w:val="21"/>
          <w:szCs w:val="21"/>
          <w:lang w:val="en-US"/>
        </w:rPr>
        <w:t>ergei</w:t>
      </w:r>
      <w:r w:rsidRPr="007E6CE9">
        <w:rPr>
          <w:rFonts w:ascii="Times New Roman" w:hAnsi="Times New Roman"/>
          <w:sz w:val="21"/>
          <w:szCs w:val="21"/>
          <w:lang w:val="en-US"/>
        </w:rPr>
        <w:t xml:space="preserve">. </w:t>
      </w:r>
      <w:r w:rsidRPr="007E6CE9">
        <w:rPr>
          <w:rFonts w:ascii="Times New Roman" w:hAnsi="Times New Roman"/>
          <w:sz w:val="21"/>
          <w:szCs w:val="21"/>
          <w:lang w:val="en-GB"/>
        </w:rPr>
        <w:t>2004</w:t>
      </w:r>
      <w:r w:rsidR="00EA04A7"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 xml:space="preserve">The End of World Population Growth in the </w:t>
      </w:r>
      <w:r w:rsidR="00203907" w:rsidRPr="007E6CE9">
        <w:rPr>
          <w:rFonts w:ascii="Times New Roman" w:hAnsi="Times New Roman"/>
          <w:i/>
          <w:sz w:val="21"/>
          <w:szCs w:val="21"/>
          <w:lang w:val="en-GB"/>
        </w:rPr>
        <w:t>21</w:t>
      </w:r>
      <w:r w:rsidR="00203907" w:rsidRPr="007E6CE9">
        <w:rPr>
          <w:rFonts w:ascii="Times New Roman" w:hAnsi="Times New Roman"/>
          <w:i/>
          <w:sz w:val="21"/>
          <w:szCs w:val="21"/>
          <w:vertAlign w:val="superscript"/>
          <w:lang w:val="en-GB"/>
        </w:rPr>
        <w:t>st</w:t>
      </w:r>
      <w:r w:rsidRPr="007E6CE9">
        <w:rPr>
          <w:rFonts w:ascii="Times New Roman" w:hAnsi="Times New Roman"/>
          <w:i/>
          <w:sz w:val="21"/>
          <w:szCs w:val="21"/>
          <w:lang w:val="en-GB"/>
        </w:rPr>
        <w:t xml:space="preserve"> Century: New Challenges for Human Capital Formation and Sustainable Development</w:t>
      </w:r>
      <w:r w:rsidRPr="007E6CE9">
        <w:rPr>
          <w:rFonts w:ascii="Times New Roman" w:hAnsi="Times New Roman"/>
          <w:sz w:val="21"/>
          <w:szCs w:val="21"/>
          <w:lang w:val="en-GB"/>
        </w:rPr>
        <w:t xml:space="preserve">. London: </w:t>
      </w:r>
      <w:proofErr w:type="spellStart"/>
      <w:r w:rsidRPr="007E6CE9">
        <w:rPr>
          <w:rFonts w:ascii="Times New Roman" w:hAnsi="Times New Roman"/>
          <w:sz w:val="21"/>
          <w:szCs w:val="21"/>
          <w:lang w:val="en-GB"/>
        </w:rPr>
        <w:t>Earthscan</w:t>
      </w:r>
      <w:proofErr w:type="spellEnd"/>
      <w:r w:rsidRPr="007E6CE9">
        <w:rPr>
          <w:rFonts w:ascii="Times New Roman" w:hAnsi="Times New Roman"/>
          <w:sz w:val="21"/>
          <w:szCs w:val="21"/>
          <w:lang w:val="en-GB"/>
        </w:rPr>
        <w:t>.</w:t>
      </w:r>
    </w:p>
    <w:p w14:paraId="0ACCBBA7" w14:textId="08CF3B8F" w:rsidR="008A2E10" w:rsidRPr="007E6CE9" w:rsidRDefault="008A2E10" w:rsidP="008A2E10">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 xml:space="preserve">Matanle, Peter. 2006. “Organic Sources for the </w:t>
      </w:r>
      <w:proofErr w:type="spellStart"/>
      <w:r w:rsidRPr="007E6CE9">
        <w:rPr>
          <w:rFonts w:ascii="Times New Roman" w:hAnsi="Times New Roman"/>
          <w:sz w:val="21"/>
          <w:szCs w:val="21"/>
          <w:lang w:val="en-GB"/>
        </w:rPr>
        <w:t>Tevitalization</w:t>
      </w:r>
      <w:proofErr w:type="spellEnd"/>
      <w:r w:rsidRPr="007E6CE9">
        <w:rPr>
          <w:rFonts w:ascii="Times New Roman" w:hAnsi="Times New Roman"/>
          <w:sz w:val="21"/>
          <w:szCs w:val="21"/>
          <w:lang w:val="en-GB"/>
        </w:rPr>
        <w:t xml:space="preserve"> of Rural Japan: The Craft Potters of </w:t>
      </w:r>
      <w:proofErr w:type="spellStart"/>
      <w:r w:rsidRPr="007E6CE9">
        <w:rPr>
          <w:rFonts w:ascii="Times New Roman" w:hAnsi="Times New Roman"/>
          <w:sz w:val="21"/>
          <w:szCs w:val="21"/>
          <w:lang w:val="en-GB"/>
        </w:rPr>
        <w:t>Sado</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i/>
          <w:sz w:val="21"/>
          <w:szCs w:val="21"/>
          <w:lang w:val="en-GB"/>
        </w:rPr>
        <w:t>Japanstudien</w:t>
      </w:r>
      <w:proofErr w:type="spellEnd"/>
      <w:r w:rsidRPr="007E6CE9">
        <w:rPr>
          <w:rFonts w:ascii="Times New Roman" w:hAnsi="Times New Roman"/>
          <w:sz w:val="21"/>
          <w:szCs w:val="21"/>
          <w:lang w:val="en-GB"/>
        </w:rPr>
        <w:t>, 18: 149-180.</w:t>
      </w:r>
    </w:p>
    <w:p w14:paraId="39082CE8" w14:textId="77777777" w:rsidR="008A2E10" w:rsidRPr="007E6CE9" w:rsidRDefault="008A2E10" w:rsidP="008A2E10">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lang w:val="en-GB"/>
        </w:rPr>
        <w:t xml:space="preserve">——. </w:t>
      </w:r>
      <w:r w:rsidRPr="007E6CE9">
        <w:rPr>
          <w:rFonts w:ascii="Times New Roman" w:hAnsi="Times New Roman"/>
          <w:sz w:val="21"/>
          <w:szCs w:val="21"/>
          <w:lang w:val="en-GB"/>
        </w:rPr>
        <w:t>2011. “The Great East Japan Earthquake, Tsunami and Nuclear Meltdown: Towards the (Re</w:t>
      </w:r>
      <w:proofErr w:type="gramStart"/>
      <w:r w:rsidRPr="007E6CE9">
        <w:rPr>
          <w:rFonts w:ascii="Times New Roman" w:hAnsi="Times New Roman"/>
          <w:sz w:val="21"/>
          <w:szCs w:val="21"/>
          <w:lang w:val="en-GB"/>
        </w:rPr>
        <w:t>)Construction</w:t>
      </w:r>
      <w:proofErr w:type="gramEnd"/>
      <w:r w:rsidRPr="007E6CE9">
        <w:rPr>
          <w:rFonts w:ascii="Times New Roman" w:hAnsi="Times New Roman"/>
          <w:sz w:val="21"/>
          <w:szCs w:val="21"/>
          <w:lang w:val="en-GB"/>
        </w:rPr>
        <w:t xml:space="preserve"> of a Safe, Sustainable and Compassionate Society in Japan's Shrinking Regions.” </w:t>
      </w:r>
      <w:r w:rsidRPr="007E6CE9">
        <w:rPr>
          <w:rFonts w:ascii="Times New Roman" w:hAnsi="Times New Roman"/>
          <w:i/>
          <w:sz w:val="21"/>
          <w:szCs w:val="21"/>
          <w:lang w:val="en-GB"/>
        </w:rPr>
        <w:t>Local Environment</w:t>
      </w:r>
      <w:r w:rsidRPr="007E6CE9">
        <w:rPr>
          <w:rFonts w:ascii="Times New Roman" w:hAnsi="Times New Roman"/>
          <w:sz w:val="21"/>
          <w:szCs w:val="21"/>
          <w:lang w:val="en-GB"/>
        </w:rPr>
        <w:t>, 16 (9): 823-847.</w:t>
      </w:r>
    </w:p>
    <w:p w14:paraId="014F713A" w14:textId="375D13D9" w:rsidR="008A13B8" w:rsidRPr="007E6CE9" w:rsidRDefault="008A2E10" w:rsidP="008A13B8">
      <w:pPr>
        <w:snapToGrid w:val="0"/>
        <w:spacing w:after="120"/>
        <w:ind w:left="561" w:hanging="561"/>
        <w:jc w:val="both"/>
        <w:rPr>
          <w:rFonts w:ascii="Times New Roman" w:eastAsia="Times New Roman" w:hAnsi="Times New Roman"/>
          <w:sz w:val="21"/>
          <w:szCs w:val="21"/>
          <w:lang w:val="en-GB"/>
        </w:rPr>
      </w:pPr>
      <w:r w:rsidRPr="007E6CE9">
        <w:rPr>
          <w:rFonts w:ascii="Times New Roman" w:eastAsia="Times New Roman" w:hAnsi="Times New Roman"/>
          <w:sz w:val="21"/>
          <w:szCs w:val="21"/>
          <w:lang w:val="en-GB"/>
        </w:rPr>
        <w:t>——</w:t>
      </w:r>
      <w:r w:rsidR="008A13B8" w:rsidRPr="007E6CE9">
        <w:rPr>
          <w:rFonts w:ascii="Times New Roman" w:hAnsi="Times New Roman"/>
          <w:sz w:val="21"/>
          <w:szCs w:val="21"/>
          <w:lang w:val="en-GB"/>
        </w:rPr>
        <w:t>.</w:t>
      </w:r>
      <w:r w:rsidR="008A13B8" w:rsidRPr="007E6CE9">
        <w:rPr>
          <w:rFonts w:ascii="Times New Roman" w:eastAsia="Times New Roman" w:hAnsi="Times New Roman"/>
          <w:sz w:val="21"/>
          <w:szCs w:val="21"/>
          <w:lang w:val="en-GB"/>
        </w:rPr>
        <w:t xml:space="preserve"> 2014. “</w:t>
      </w:r>
      <w:r w:rsidR="008A13B8" w:rsidRPr="007E6CE9">
        <w:rPr>
          <w:rFonts w:ascii="Times New Roman" w:eastAsia="Times New Roman" w:hAnsi="Times New Roman"/>
          <w:bCs/>
          <w:sz w:val="21"/>
          <w:szCs w:val="21"/>
          <w:lang w:val="en-GB"/>
        </w:rPr>
        <w:t>Ageing and Depopulation in Japan</w:t>
      </w:r>
      <w:r w:rsidR="008A13B8" w:rsidRPr="007E6CE9">
        <w:rPr>
          <w:rFonts w:ascii="Times New Roman" w:eastAsia="Times New Roman" w:hAnsi="Times New Roman"/>
          <w:sz w:val="21"/>
          <w:szCs w:val="21"/>
          <w:lang w:val="en-GB"/>
        </w:rPr>
        <w:t xml:space="preserve"> </w:t>
      </w:r>
      <w:r w:rsidR="008A13B8" w:rsidRPr="007E6CE9">
        <w:rPr>
          <w:rFonts w:ascii="Times New Roman" w:eastAsia="Times New Roman" w:hAnsi="Times New Roman"/>
          <w:bCs/>
          <w:sz w:val="21"/>
          <w:szCs w:val="21"/>
          <w:lang w:val="en-GB"/>
        </w:rPr>
        <w:t xml:space="preserve">Understanding the Consequences for East and Southeast Asia in </w:t>
      </w:r>
      <w:r w:rsidR="00203907" w:rsidRPr="007E6CE9">
        <w:rPr>
          <w:rFonts w:ascii="Times New Roman" w:eastAsia="Times New Roman" w:hAnsi="Times New Roman"/>
          <w:bCs/>
          <w:sz w:val="21"/>
          <w:szCs w:val="21"/>
          <w:lang w:val="en-GB"/>
        </w:rPr>
        <w:t>the 21</w:t>
      </w:r>
      <w:r w:rsidR="00203907" w:rsidRPr="007E6CE9">
        <w:rPr>
          <w:rFonts w:ascii="Times New Roman" w:eastAsia="Times New Roman" w:hAnsi="Times New Roman"/>
          <w:bCs/>
          <w:sz w:val="21"/>
          <w:szCs w:val="21"/>
          <w:vertAlign w:val="superscript"/>
          <w:lang w:val="en-GB"/>
        </w:rPr>
        <w:t>st</w:t>
      </w:r>
      <w:r w:rsidR="00203907" w:rsidRPr="007E6CE9">
        <w:rPr>
          <w:rFonts w:ascii="Times New Roman" w:eastAsia="Times New Roman" w:hAnsi="Times New Roman"/>
          <w:bCs/>
          <w:sz w:val="21"/>
          <w:szCs w:val="21"/>
          <w:lang w:val="en-GB"/>
        </w:rPr>
        <w:t xml:space="preserve"> </w:t>
      </w:r>
      <w:r w:rsidR="008A13B8" w:rsidRPr="007E6CE9">
        <w:rPr>
          <w:rFonts w:ascii="Times New Roman" w:eastAsia="Times New Roman" w:hAnsi="Times New Roman"/>
          <w:bCs/>
          <w:sz w:val="21"/>
          <w:szCs w:val="21"/>
          <w:lang w:val="en-GB"/>
        </w:rPr>
        <w:t>Century</w:t>
      </w:r>
      <w:r w:rsidR="00203907" w:rsidRPr="007E6CE9">
        <w:rPr>
          <w:rFonts w:ascii="Times New Roman" w:eastAsia="Times New Roman" w:hAnsi="Times New Roman"/>
          <w:bCs/>
          <w:sz w:val="21"/>
          <w:szCs w:val="21"/>
          <w:lang w:val="en-GB"/>
        </w:rPr>
        <w:t>.</w:t>
      </w:r>
      <w:r w:rsidR="008A13B8" w:rsidRPr="007E6CE9">
        <w:rPr>
          <w:rFonts w:ascii="Times New Roman" w:eastAsia="Times New Roman" w:hAnsi="Times New Roman"/>
          <w:bCs/>
          <w:sz w:val="21"/>
          <w:szCs w:val="21"/>
          <w:lang w:val="en-GB"/>
        </w:rPr>
        <w:t>”</w:t>
      </w:r>
      <w:r w:rsidR="008A13B8" w:rsidRPr="007E6CE9">
        <w:rPr>
          <w:rFonts w:ascii="Times New Roman" w:eastAsia="Times New Roman" w:hAnsi="Times New Roman"/>
          <w:sz w:val="21"/>
          <w:szCs w:val="21"/>
          <w:lang w:val="en-GB"/>
        </w:rPr>
        <w:t xml:space="preserve"> </w:t>
      </w:r>
      <w:r w:rsidR="00203907" w:rsidRPr="007E6CE9">
        <w:rPr>
          <w:rFonts w:ascii="Times New Roman" w:hAnsi="Times New Roman"/>
          <w:i/>
          <w:iCs/>
          <w:sz w:val="21"/>
          <w:szCs w:val="21"/>
          <w:lang w:val="en-GB"/>
        </w:rPr>
        <w:t xml:space="preserve">East Asia in 2013: A Region </w:t>
      </w:r>
      <w:r w:rsidR="008A13B8" w:rsidRPr="007E6CE9">
        <w:rPr>
          <w:rFonts w:ascii="Times New Roman" w:hAnsi="Times New Roman"/>
          <w:i/>
          <w:iCs/>
          <w:sz w:val="21"/>
          <w:szCs w:val="21"/>
          <w:lang w:val="en-GB"/>
        </w:rPr>
        <w:t>in Transition</w:t>
      </w:r>
      <w:r w:rsidR="008A13B8" w:rsidRPr="007E6CE9">
        <w:rPr>
          <w:rFonts w:ascii="Times New Roman" w:hAnsi="Times New Roman"/>
          <w:sz w:val="21"/>
          <w:szCs w:val="21"/>
          <w:lang w:val="en-GB"/>
        </w:rPr>
        <w:t xml:space="preserve">. </w:t>
      </w:r>
      <w:r w:rsidR="00EA04A7" w:rsidRPr="007E6CE9">
        <w:rPr>
          <w:rFonts w:ascii="Times New Roman" w:hAnsi="Times New Roman"/>
          <w:sz w:val="21"/>
          <w:szCs w:val="21"/>
          <w:lang w:val="en-GB"/>
        </w:rPr>
        <w:t>Hugo Dobson (</w:t>
      </w:r>
      <w:proofErr w:type="gramStart"/>
      <w:r w:rsidR="00EA04A7" w:rsidRPr="007E6CE9">
        <w:rPr>
          <w:rFonts w:ascii="Times New Roman" w:hAnsi="Times New Roman"/>
          <w:sz w:val="21"/>
          <w:szCs w:val="21"/>
          <w:lang w:val="en-GB"/>
        </w:rPr>
        <w:t>ed</w:t>
      </w:r>
      <w:proofErr w:type="gramEnd"/>
      <w:r w:rsidR="00EA04A7" w:rsidRPr="007E6CE9">
        <w:rPr>
          <w:rFonts w:ascii="Times New Roman" w:hAnsi="Times New Roman"/>
          <w:sz w:val="21"/>
          <w:szCs w:val="21"/>
          <w:lang w:val="en-GB"/>
        </w:rPr>
        <w:t>.).</w:t>
      </w:r>
      <w:r w:rsidR="00EA04A7" w:rsidRPr="007E6CE9">
        <w:rPr>
          <w:rFonts w:ascii="Times New Roman" w:hAnsi="Times New Roman"/>
          <w:i/>
          <w:iCs/>
          <w:sz w:val="21"/>
          <w:szCs w:val="21"/>
          <w:lang w:val="en-GB"/>
        </w:rPr>
        <w:t xml:space="preserve"> </w:t>
      </w:r>
      <w:r w:rsidR="008A13B8" w:rsidRPr="007E6CE9">
        <w:rPr>
          <w:rFonts w:ascii="Times New Roman" w:hAnsi="Times New Roman"/>
          <w:sz w:val="21"/>
          <w:szCs w:val="21"/>
          <w:lang w:val="en-GB"/>
        </w:rPr>
        <w:t xml:space="preserve">Sheffield: WREAC, </w:t>
      </w:r>
      <w:r w:rsidR="00EA04A7" w:rsidRPr="007E6CE9">
        <w:rPr>
          <w:rFonts w:ascii="Times New Roman" w:hAnsi="Times New Roman"/>
          <w:sz w:val="21"/>
          <w:szCs w:val="21"/>
          <w:lang w:val="en-GB"/>
        </w:rPr>
        <w:t xml:space="preserve">pp. </w:t>
      </w:r>
      <w:r w:rsidR="008A13B8" w:rsidRPr="007E6CE9">
        <w:rPr>
          <w:rFonts w:ascii="Times New Roman" w:hAnsi="Times New Roman"/>
          <w:sz w:val="21"/>
          <w:szCs w:val="21"/>
          <w:lang w:val="en-GB"/>
        </w:rPr>
        <w:t>30-35.</w:t>
      </w:r>
    </w:p>
    <w:p w14:paraId="6497CF46" w14:textId="5DD91345" w:rsidR="00105F99" w:rsidRPr="007E6CE9" w:rsidRDefault="00203907" w:rsidP="00105F99">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lang w:val="en-GB"/>
        </w:rPr>
        <w:t>——;</w:t>
      </w:r>
      <w:r w:rsidR="00105F99" w:rsidRPr="007E6CE9">
        <w:rPr>
          <w:rFonts w:ascii="Times New Roman" w:hAnsi="Times New Roman"/>
          <w:sz w:val="21"/>
          <w:szCs w:val="21"/>
          <w:lang w:val="en-GB"/>
        </w:rPr>
        <w:t xml:space="preserve"> Sato, </w:t>
      </w:r>
      <w:proofErr w:type="spellStart"/>
      <w:r w:rsidR="00105F99" w:rsidRPr="007E6CE9">
        <w:rPr>
          <w:rFonts w:ascii="Times New Roman" w:hAnsi="Times New Roman"/>
          <w:sz w:val="21"/>
          <w:szCs w:val="21"/>
          <w:lang w:val="en-GB"/>
        </w:rPr>
        <w:t>Y</w:t>
      </w:r>
      <w:r w:rsidR="007B31D5" w:rsidRPr="007E6CE9">
        <w:rPr>
          <w:rFonts w:ascii="Times New Roman" w:hAnsi="Times New Roman"/>
          <w:sz w:val="21"/>
          <w:szCs w:val="21"/>
          <w:lang w:val="en-GB"/>
        </w:rPr>
        <w:t>asuyuki</w:t>
      </w:r>
      <w:proofErr w:type="spellEnd"/>
      <w:r w:rsidR="00105F99" w:rsidRPr="007E6CE9">
        <w:rPr>
          <w:rFonts w:ascii="Times New Roman" w:hAnsi="Times New Roman"/>
          <w:sz w:val="21"/>
          <w:szCs w:val="21"/>
          <w:lang w:val="en-GB"/>
        </w:rPr>
        <w:t xml:space="preserve">. 2010. “Coming Soon to a City </w:t>
      </w:r>
      <w:proofErr w:type="gramStart"/>
      <w:r w:rsidR="00105F99" w:rsidRPr="007E6CE9">
        <w:rPr>
          <w:rFonts w:ascii="Times New Roman" w:hAnsi="Times New Roman"/>
          <w:sz w:val="21"/>
          <w:szCs w:val="21"/>
          <w:lang w:val="en-GB"/>
        </w:rPr>
        <w:t>Near</w:t>
      </w:r>
      <w:proofErr w:type="gramEnd"/>
      <w:r w:rsidR="00105F99" w:rsidRPr="007E6CE9">
        <w:rPr>
          <w:rFonts w:ascii="Times New Roman" w:hAnsi="Times New Roman"/>
          <w:sz w:val="21"/>
          <w:szCs w:val="21"/>
          <w:lang w:val="en-GB"/>
        </w:rPr>
        <w:t xml:space="preserve"> You! Learning to Live ‘Beyond Growth’ in Japan’s Shrinking Regions</w:t>
      </w:r>
      <w:r w:rsidRPr="007E6CE9">
        <w:rPr>
          <w:rFonts w:ascii="Times New Roman" w:hAnsi="Times New Roman"/>
          <w:sz w:val="21"/>
          <w:szCs w:val="21"/>
          <w:lang w:val="en-GB"/>
        </w:rPr>
        <w:t>.</w:t>
      </w:r>
      <w:r w:rsidR="00105F99" w:rsidRPr="007E6CE9">
        <w:rPr>
          <w:rFonts w:ascii="Times New Roman" w:hAnsi="Times New Roman"/>
          <w:sz w:val="21"/>
          <w:szCs w:val="21"/>
          <w:lang w:val="en-GB"/>
        </w:rPr>
        <w:t xml:space="preserve">” </w:t>
      </w:r>
      <w:r w:rsidR="00105F99" w:rsidRPr="007E6CE9">
        <w:rPr>
          <w:rFonts w:ascii="Times New Roman" w:hAnsi="Times New Roman"/>
          <w:i/>
          <w:sz w:val="21"/>
          <w:szCs w:val="21"/>
          <w:lang w:val="en-GB"/>
        </w:rPr>
        <w:t>Social Science Japan Journal</w:t>
      </w:r>
      <w:r w:rsidR="00105F99" w:rsidRPr="007E6CE9">
        <w:rPr>
          <w:rFonts w:ascii="Times New Roman" w:hAnsi="Times New Roman"/>
          <w:sz w:val="21"/>
          <w:szCs w:val="21"/>
          <w:lang w:val="en-GB"/>
        </w:rPr>
        <w:t>, 13 (2): 187-210.</w:t>
      </w:r>
    </w:p>
    <w:p w14:paraId="2EF79DC0" w14:textId="1BD030BB"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lang w:val="en-GB"/>
        </w:rPr>
        <w:t>——</w:t>
      </w:r>
      <w:r w:rsidR="00203907" w:rsidRPr="007E6CE9">
        <w:rPr>
          <w:rFonts w:ascii="Times New Roman" w:eastAsia="Times New Roman" w:hAnsi="Times New Roman"/>
          <w:sz w:val="21"/>
          <w:szCs w:val="21"/>
          <w:lang w:val="en-GB"/>
        </w:rPr>
        <w:t>;</w:t>
      </w:r>
      <w:r w:rsidRPr="007E6CE9">
        <w:rPr>
          <w:rFonts w:ascii="Times New Roman" w:eastAsia="Times New Roman" w:hAnsi="Times New Roman"/>
          <w:sz w:val="21"/>
          <w:szCs w:val="21"/>
          <w:lang w:val="en-GB"/>
        </w:rPr>
        <w:t xml:space="preserve"> </w:t>
      </w:r>
      <w:r w:rsidRPr="007E6CE9">
        <w:rPr>
          <w:rFonts w:ascii="Times New Roman" w:hAnsi="Times New Roman"/>
          <w:sz w:val="21"/>
          <w:szCs w:val="21"/>
          <w:lang w:val="en-GB"/>
        </w:rPr>
        <w:t>Rausch, A</w:t>
      </w:r>
      <w:r w:rsidR="007B31D5" w:rsidRPr="007E6CE9">
        <w:rPr>
          <w:rFonts w:ascii="Times New Roman" w:hAnsi="Times New Roman"/>
          <w:sz w:val="21"/>
          <w:szCs w:val="21"/>
          <w:lang w:val="en-GB"/>
        </w:rPr>
        <w:t xml:space="preserve">nthony </w:t>
      </w:r>
      <w:r w:rsidR="00203907" w:rsidRPr="007E6CE9">
        <w:rPr>
          <w:rFonts w:ascii="Times New Roman" w:hAnsi="Times New Roman"/>
          <w:sz w:val="21"/>
          <w:szCs w:val="21"/>
          <w:lang w:val="en-GB"/>
        </w:rPr>
        <w:t>S</w:t>
      </w:r>
      <w:r w:rsidRPr="007E6CE9">
        <w:rPr>
          <w:rFonts w:ascii="Times New Roman" w:hAnsi="Times New Roman"/>
          <w:sz w:val="21"/>
          <w:szCs w:val="21"/>
          <w:lang w:val="en-GB"/>
        </w:rPr>
        <w:t xml:space="preserve">. 2011. </w:t>
      </w:r>
      <w:r w:rsidRPr="007E6CE9">
        <w:rPr>
          <w:rFonts w:ascii="Times New Roman" w:hAnsi="Times New Roman"/>
          <w:i/>
          <w:sz w:val="21"/>
          <w:szCs w:val="21"/>
          <w:lang w:val="en-GB"/>
        </w:rPr>
        <w:t>Japan’s Shrinking Regions in the 21st Century: Contemporary Responses to Depopulation and Socioeconomic Decline</w:t>
      </w:r>
      <w:r w:rsidRPr="007E6CE9">
        <w:rPr>
          <w:rFonts w:ascii="Times New Roman" w:hAnsi="Times New Roman"/>
          <w:sz w:val="21"/>
          <w:szCs w:val="21"/>
          <w:lang w:val="en-GB"/>
        </w:rPr>
        <w:t>. Amherst: Cambria Press.</w:t>
      </w:r>
    </w:p>
    <w:p w14:paraId="6C6BA91C" w14:textId="2D00A1DB"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Matsutani</w:t>
      </w:r>
      <w:proofErr w:type="spellEnd"/>
      <w:r w:rsidRPr="007E6CE9">
        <w:rPr>
          <w:rFonts w:ascii="Times New Roman" w:hAnsi="Times New Roman"/>
          <w:sz w:val="21"/>
          <w:szCs w:val="21"/>
          <w:lang w:val="en-GB"/>
        </w:rPr>
        <w:t>, A</w:t>
      </w:r>
      <w:r w:rsidR="007B31D5" w:rsidRPr="007E6CE9">
        <w:rPr>
          <w:rFonts w:ascii="Times New Roman" w:hAnsi="Times New Roman"/>
          <w:sz w:val="21"/>
          <w:szCs w:val="21"/>
          <w:lang w:val="en-GB"/>
        </w:rPr>
        <w:t>kihiko</w:t>
      </w:r>
      <w:r w:rsidRPr="007E6CE9">
        <w:rPr>
          <w:rFonts w:ascii="Times New Roman" w:hAnsi="Times New Roman"/>
          <w:sz w:val="21"/>
          <w:szCs w:val="21"/>
          <w:lang w:val="en-GB"/>
        </w:rPr>
        <w:t xml:space="preserve">. 2006. </w:t>
      </w:r>
      <w:r w:rsidRPr="007E6CE9">
        <w:rPr>
          <w:rFonts w:ascii="Times New Roman" w:hAnsi="Times New Roman"/>
          <w:i/>
          <w:sz w:val="21"/>
          <w:szCs w:val="21"/>
          <w:lang w:val="en-GB"/>
        </w:rPr>
        <w:t>Shrinking Population Economics: Lessons from Japan</w:t>
      </w:r>
      <w:r w:rsidRPr="007E6CE9">
        <w:rPr>
          <w:rFonts w:ascii="Times New Roman" w:hAnsi="Times New Roman"/>
          <w:sz w:val="21"/>
          <w:szCs w:val="21"/>
          <w:lang w:val="en-GB"/>
        </w:rPr>
        <w:t>. Tokyo: International House of Japan.</w:t>
      </w:r>
    </w:p>
    <w:p w14:paraId="7943999E" w14:textId="1819062A"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McCormack, G</w:t>
      </w:r>
      <w:r w:rsidR="007B31D5" w:rsidRPr="007E6CE9">
        <w:rPr>
          <w:rFonts w:ascii="Times New Roman" w:hAnsi="Times New Roman"/>
          <w:sz w:val="21"/>
          <w:szCs w:val="21"/>
          <w:lang w:val="en-GB"/>
        </w:rPr>
        <w:t>avan</w:t>
      </w:r>
      <w:r w:rsidRPr="007E6CE9">
        <w:rPr>
          <w:rFonts w:ascii="Times New Roman" w:hAnsi="Times New Roman"/>
          <w:sz w:val="21"/>
          <w:szCs w:val="21"/>
          <w:lang w:val="en-GB"/>
        </w:rPr>
        <w:t xml:space="preserve">. 2001. </w:t>
      </w:r>
      <w:r w:rsidRPr="007E6CE9">
        <w:rPr>
          <w:rFonts w:ascii="Times New Roman" w:hAnsi="Times New Roman"/>
          <w:i/>
          <w:sz w:val="21"/>
          <w:szCs w:val="21"/>
          <w:lang w:val="en-GB"/>
        </w:rPr>
        <w:t>The Emptiness of Japanese Affluence</w:t>
      </w:r>
      <w:r w:rsidRPr="007E6CE9">
        <w:rPr>
          <w:rFonts w:ascii="Times New Roman" w:hAnsi="Times New Roman"/>
          <w:sz w:val="21"/>
          <w:szCs w:val="21"/>
          <w:lang w:val="en-GB"/>
        </w:rPr>
        <w:t>. New York: M.E. Sharpe.</w:t>
      </w:r>
    </w:p>
    <w:p w14:paraId="15675CBE" w14:textId="7F10F460" w:rsidR="008A2E10" w:rsidRPr="007E6CE9" w:rsidRDefault="008A2E10" w:rsidP="008A2E10">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MIC (Ministry of Internal Affairs and Communications)</w:t>
      </w:r>
      <w:r w:rsidRPr="007E6CE9">
        <w:rPr>
          <w:rFonts w:ascii="Times New Roman" w:eastAsia="Times New Roman" w:hAnsi="Times New Roman"/>
          <w:sz w:val="21"/>
          <w:szCs w:val="21"/>
          <w:lang w:val="en-GB"/>
        </w:rPr>
        <w:t xml:space="preserve">. </w:t>
      </w:r>
      <w:r w:rsidRPr="007E6CE9">
        <w:rPr>
          <w:rFonts w:ascii="Times New Roman" w:hAnsi="Times New Roman"/>
          <w:sz w:val="21"/>
          <w:szCs w:val="21"/>
          <w:lang w:val="en-GB"/>
        </w:rPr>
        <w:t xml:space="preserve">2008. </w:t>
      </w:r>
      <w:r w:rsidRPr="007E6CE9">
        <w:rPr>
          <w:rFonts w:ascii="Times New Roman" w:hAnsi="Times New Roman"/>
          <w:i/>
          <w:sz w:val="21"/>
          <w:szCs w:val="21"/>
          <w:lang w:val="en-GB"/>
        </w:rPr>
        <w:t>Housing and Land Survey</w:t>
      </w:r>
      <w:r w:rsidRPr="007E6CE9">
        <w:rPr>
          <w:rFonts w:ascii="Times New Roman" w:hAnsi="Times New Roman"/>
          <w:sz w:val="21"/>
          <w:szCs w:val="21"/>
          <w:lang w:val="en-GB"/>
        </w:rPr>
        <w:t xml:space="preserve">. </w:t>
      </w:r>
      <w:hyperlink r:id="rId33" w:history="1">
        <w:r w:rsidRPr="007E6CE9">
          <w:rPr>
            <w:rFonts w:ascii="Times New Roman" w:hAnsi="Times New Roman"/>
            <w:sz w:val="21"/>
            <w:szCs w:val="21"/>
          </w:rPr>
          <w:t>http://www.stat.go.jp/english/data/jyutaku/index.htm</w:t>
        </w:r>
      </w:hyperlink>
      <w:r w:rsidRPr="007E6CE9">
        <w:rPr>
          <w:rFonts w:ascii="Times New Roman" w:hAnsi="Times New Roman"/>
          <w:sz w:val="21"/>
          <w:szCs w:val="21"/>
        </w:rPr>
        <w:t xml:space="preserve"> (05.11.15).</w:t>
      </w:r>
    </w:p>
    <w:p w14:paraId="50F98C3A" w14:textId="77777777" w:rsidR="008A2E10" w:rsidRPr="007E6CE9" w:rsidRDefault="008A2E10" w:rsidP="008A2E10">
      <w:pPr>
        <w:snapToGrid w:val="0"/>
        <w:spacing w:after="120"/>
        <w:ind w:left="561" w:hanging="561"/>
        <w:jc w:val="both"/>
        <w:rPr>
          <w:rFonts w:ascii="Times New Roman" w:hAnsi="Times New Roman"/>
          <w:sz w:val="21"/>
          <w:szCs w:val="21"/>
          <w:lang w:val="en-GB"/>
        </w:rPr>
      </w:pPr>
      <w:r w:rsidRPr="007E6CE9">
        <w:rPr>
          <w:rFonts w:ascii="Times New Roman" w:eastAsia="Times New Roman" w:hAnsi="Times New Roman"/>
          <w:sz w:val="21"/>
          <w:szCs w:val="21"/>
        </w:rPr>
        <w:t>——.</w:t>
      </w:r>
      <w:r w:rsidRPr="007E6CE9">
        <w:rPr>
          <w:rFonts w:ascii="Times New Roman" w:hAnsi="Times New Roman"/>
          <w:sz w:val="21"/>
          <w:szCs w:val="21"/>
        </w:rPr>
        <w:t xml:space="preserve"> 2011. </w:t>
      </w:r>
      <w:r w:rsidRPr="007E6CE9">
        <w:rPr>
          <w:rFonts w:ascii="Times New Roman" w:hAnsi="Times New Roman"/>
          <w:i/>
          <w:sz w:val="21"/>
          <w:szCs w:val="21"/>
        </w:rPr>
        <w:t>Kaso Chiiki nado ni okeru Shūraku no Jōkyō ni kan suru Genjō Haaku Chōsa Kekka no Gaiyō</w:t>
      </w:r>
      <w:r w:rsidRPr="007E6CE9">
        <w:rPr>
          <w:rFonts w:ascii="Times New Roman" w:hAnsi="Times New Roman"/>
          <w:sz w:val="21"/>
          <w:szCs w:val="21"/>
        </w:rPr>
        <w:t xml:space="preserve">. </w:t>
      </w:r>
      <w:hyperlink r:id="rId34" w:history="1">
        <w:r w:rsidRPr="007E6CE9">
          <w:rPr>
            <w:rFonts w:ascii="Times New Roman" w:hAnsi="Times New Roman"/>
            <w:sz w:val="21"/>
            <w:szCs w:val="21"/>
            <w:lang w:val="en-GB"/>
          </w:rPr>
          <w:t>http://www.soumu.go.jp/main_content/000112719.pdf</w:t>
        </w:r>
      </w:hyperlink>
      <w:r w:rsidRPr="007E6CE9">
        <w:rPr>
          <w:rFonts w:ascii="Times New Roman" w:hAnsi="Times New Roman"/>
          <w:sz w:val="21"/>
          <w:szCs w:val="21"/>
          <w:lang w:val="en-GB"/>
        </w:rPr>
        <w:t xml:space="preserve"> (05.11.15).</w:t>
      </w:r>
    </w:p>
    <w:p w14:paraId="31694BBE" w14:textId="487BF2EC" w:rsidR="00105F99" w:rsidRPr="007E6CE9" w:rsidRDefault="008A2E10" w:rsidP="00105F99">
      <w:pPr>
        <w:snapToGrid w:val="0"/>
        <w:spacing w:after="120"/>
        <w:ind w:left="561" w:hanging="561"/>
        <w:jc w:val="both"/>
        <w:rPr>
          <w:rFonts w:ascii="Times New Roman" w:hAnsi="Times New Roman"/>
          <w:sz w:val="21"/>
          <w:szCs w:val="21"/>
        </w:rPr>
      </w:pPr>
      <w:r w:rsidRPr="007E6CE9">
        <w:rPr>
          <w:rFonts w:ascii="Times New Roman" w:eastAsia="Times New Roman" w:hAnsi="Times New Roman"/>
          <w:sz w:val="21"/>
          <w:szCs w:val="21"/>
          <w:lang w:val="en-GB"/>
        </w:rPr>
        <w:t>——</w:t>
      </w:r>
      <w:r w:rsidR="00105F99" w:rsidRPr="007E6CE9">
        <w:rPr>
          <w:rFonts w:ascii="Times New Roman" w:hAnsi="Times New Roman"/>
          <w:sz w:val="21"/>
          <w:szCs w:val="21"/>
          <w:lang w:val="en-GB"/>
        </w:rPr>
        <w:t>.</w:t>
      </w:r>
      <w:r w:rsidR="00203907" w:rsidRPr="007E6CE9">
        <w:rPr>
          <w:rFonts w:ascii="Times New Roman" w:hAnsi="Times New Roman"/>
          <w:sz w:val="21"/>
          <w:szCs w:val="21"/>
          <w:lang w:val="en-GB"/>
        </w:rPr>
        <w:t xml:space="preserve"> 2015. </w:t>
      </w:r>
      <w:r w:rsidR="00105F99" w:rsidRPr="007E6CE9">
        <w:rPr>
          <w:rFonts w:ascii="Times New Roman" w:hAnsi="Times New Roman"/>
          <w:i/>
          <w:sz w:val="21"/>
          <w:szCs w:val="21"/>
          <w:lang w:val="en-GB"/>
        </w:rPr>
        <w:t>Japan Statistical Yearbook 2015</w:t>
      </w:r>
      <w:r w:rsidR="00105F99" w:rsidRPr="007E6CE9">
        <w:rPr>
          <w:rFonts w:ascii="Times New Roman" w:hAnsi="Times New Roman"/>
          <w:sz w:val="21"/>
          <w:szCs w:val="21"/>
          <w:lang w:val="en-GB"/>
        </w:rPr>
        <w:t xml:space="preserve">. </w:t>
      </w:r>
      <w:hyperlink r:id="rId35" w:history="1">
        <w:r w:rsidR="00105F99" w:rsidRPr="007E6CE9">
          <w:rPr>
            <w:rFonts w:ascii="Times New Roman" w:hAnsi="Times New Roman"/>
            <w:sz w:val="21"/>
            <w:szCs w:val="21"/>
          </w:rPr>
          <w:t>http://www.stat.go.jp/english/data/nenkan/index.htm</w:t>
        </w:r>
      </w:hyperlink>
      <w:r w:rsidR="00105F99" w:rsidRPr="007E6CE9">
        <w:rPr>
          <w:rFonts w:ascii="Times New Roman" w:hAnsi="Times New Roman"/>
          <w:sz w:val="21"/>
          <w:szCs w:val="21"/>
        </w:rPr>
        <w:t xml:space="preserve"> </w:t>
      </w:r>
      <w:r w:rsidR="007B31D5" w:rsidRPr="007E6CE9">
        <w:rPr>
          <w:rFonts w:ascii="Times New Roman" w:hAnsi="Times New Roman"/>
          <w:sz w:val="21"/>
          <w:szCs w:val="21"/>
        </w:rPr>
        <w:t>(05.11.15)</w:t>
      </w:r>
      <w:r w:rsidR="00105F99" w:rsidRPr="007E6CE9">
        <w:rPr>
          <w:rFonts w:ascii="Times New Roman" w:hAnsi="Times New Roman"/>
          <w:sz w:val="21"/>
          <w:szCs w:val="21"/>
        </w:rPr>
        <w:t>.</w:t>
      </w:r>
    </w:p>
    <w:p w14:paraId="26D67B3D" w14:textId="3669447B"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Mizohata</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S</w:t>
      </w:r>
      <w:r w:rsidR="007B31D5" w:rsidRPr="007E6CE9">
        <w:rPr>
          <w:rFonts w:ascii="Times New Roman" w:hAnsi="Times New Roman"/>
          <w:sz w:val="21"/>
          <w:szCs w:val="21"/>
          <w:lang w:val="en-GB"/>
        </w:rPr>
        <w:t>achié</w:t>
      </w:r>
      <w:proofErr w:type="spellEnd"/>
      <w:r w:rsidR="00203907" w:rsidRPr="007E6CE9">
        <w:rPr>
          <w:rFonts w:ascii="Times New Roman" w:hAnsi="Times New Roman"/>
          <w:sz w:val="21"/>
          <w:szCs w:val="21"/>
          <w:lang w:val="en-GB"/>
        </w:rPr>
        <w:t xml:space="preserve">. 2010. </w:t>
      </w:r>
      <w:r w:rsidRPr="007E6CE9">
        <w:rPr>
          <w:rFonts w:ascii="Times New Roman" w:hAnsi="Times New Roman"/>
          <w:i/>
          <w:sz w:val="21"/>
          <w:szCs w:val="21"/>
          <w:lang w:val="en-GB"/>
        </w:rPr>
        <w:t xml:space="preserve">Le </w:t>
      </w:r>
      <w:proofErr w:type="spellStart"/>
      <w:r w:rsidR="00203907" w:rsidRPr="007E6CE9">
        <w:rPr>
          <w:rFonts w:ascii="Times New Roman" w:hAnsi="Times New Roman"/>
          <w:i/>
          <w:sz w:val="21"/>
          <w:szCs w:val="21"/>
          <w:lang w:val="en-GB"/>
        </w:rPr>
        <w:t>V</w:t>
      </w:r>
      <w:r w:rsidRPr="007E6CE9">
        <w:rPr>
          <w:rFonts w:ascii="Times New Roman" w:hAnsi="Times New Roman"/>
          <w:i/>
          <w:sz w:val="21"/>
          <w:szCs w:val="21"/>
          <w:lang w:val="en-GB"/>
        </w:rPr>
        <w:t>ieillissement</w:t>
      </w:r>
      <w:proofErr w:type="spellEnd"/>
      <w:r w:rsidRPr="007E6CE9">
        <w:rPr>
          <w:rFonts w:ascii="Times New Roman" w:hAnsi="Times New Roman"/>
          <w:i/>
          <w:sz w:val="21"/>
          <w:szCs w:val="21"/>
          <w:lang w:val="en-GB"/>
        </w:rPr>
        <w:t xml:space="preserve"> </w:t>
      </w:r>
      <w:r w:rsidR="00203907" w:rsidRPr="007E6CE9">
        <w:rPr>
          <w:rFonts w:ascii="Times New Roman" w:hAnsi="Times New Roman"/>
          <w:i/>
          <w:sz w:val="21"/>
          <w:szCs w:val="21"/>
          <w:lang w:val="en-GB"/>
        </w:rPr>
        <w:t>R</w:t>
      </w:r>
      <w:r w:rsidRPr="007E6CE9">
        <w:rPr>
          <w:rFonts w:ascii="Times New Roman" w:hAnsi="Times New Roman"/>
          <w:i/>
          <w:sz w:val="21"/>
          <w:szCs w:val="21"/>
          <w:lang w:val="en-GB"/>
        </w:rPr>
        <w:t xml:space="preserve">ural </w:t>
      </w:r>
      <w:proofErr w:type="spellStart"/>
      <w:r w:rsidR="00203907" w:rsidRPr="007E6CE9">
        <w:rPr>
          <w:rFonts w:ascii="Times New Roman" w:hAnsi="Times New Roman"/>
          <w:i/>
          <w:sz w:val="21"/>
          <w:szCs w:val="21"/>
          <w:lang w:val="en-GB"/>
        </w:rPr>
        <w:t>R</w:t>
      </w:r>
      <w:r w:rsidRPr="007E6CE9">
        <w:rPr>
          <w:rFonts w:ascii="Times New Roman" w:hAnsi="Times New Roman"/>
          <w:i/>
          <w:sz w:val="21"/>
          <w:szCs w:val="21"/>
          <w:lang w:val="en-GB"/>
        </w:rPr>
        <w:t>evisité</w:t>
      </w:r>
      <w:proofErr w:type="spellEnd"/>
      <w:r w:rsidR="00203907" w:rsidRPr="007E6CE9">
        <w:rPr>
          <w:rFonts w:ascii="Times New Roman" w:hAnsi="Times New Roman"/>
          <w:i/>
          <w:sz w:val="21"/>
          <w:szCs w:val="21"/>
          <w:lang w:val="en-GB"/>
        </w:rPr>
        <w:t xml:space="preserve">: </w:t>
      </w:r>
      <w:proofErr w:type="spellStart"/>
      <w:r w:rsidR="00203907" w:rsidRPr="007E6CE9">
        <w:rPr>
          <w:rFonts w:ascii="Times New Roman" w:hAnsi="Times New Roman"/>
          <w:i/>
          <w:sz w:val="21"/>
          <w:szCs w:val="21"/>
          <w:lang w:val="en-GB"/>
        </w:rPr>
        <w:t>L´Approche</w:t>
      </w:r>
      <w:proofErr w:type="spellEnd"/>
      <w:r w:rsidR="00203907" w:rsidRPr="007E6CE9">
        <w:rPr>
          <w:rFonts w:ascii="Times New Roman" w:hAnsi="Times New Roman"/>
          <w:i/>
          <w:sz w:val="21"/>
          <w:szCs w:val="21"/>
          <w:lang w:val="en-GB"/>
        </w:rPr>
        <w:t xml:space="preserve"> par les </w:t>
      </w:r>
      <w:proofErr w:type="spellStart"/>
      <w:r w:rsidR="00203907" w:rsidRPr="007E6CE9">
        <w:rPr>
          <w:rFonts w:ascii="Times New Roman" w:hAnsi="Times New Roman"/>
          <w:i/>
          <w:sz w:val="21"/>
          <w:szCs w:val="21"/>
          <w:lang w:val="en-GB"/>
        </w:rPr>
        <w:t>Capabilités</w:t>
      </w:r>
      <w:proofErr w:type="spellEnd"/>
      <w:r w:rsidR="00203907" w:rsidRPr="007E6CE9">
        <w:rPr>
          <w:rFonts w:ascii="Times New Roman" w:hAnsi="Times New Roman"/>
          <w:i/>
          <w:sz w:val="21"/>
          <w:szCs w:val="21"/>
          <w:lang w:val="en-GB"/>
        </w:rPr>
        <w:t xml:space="preserve"> </w:t>
      </w:r>
      <w:proofErr w:type="spellStart"/>
      <w:r w:rsidR="00203907" w:rsidRPr="007E6CE9">
        <w:rPr>
          <w:rFonts w:ascii="Times New Roman" w:hAnsi="Times New Roman"/>
          <w:i/>
          <w:sz w:val="21"/>
          <w:szCs w:val="21"/>
          <w:lang w:val="en-GB"/>
        </w:rPr>
        <w:t>en</w:t>
      </w:r>
      <w:proofErr w:type="spellEnd"/>
      <w:r w:rsidR="00203907" w:rsidRPr="007E6CE9">
        <w:rPr>
          <w:rFonts w:ascii="Times New Roman" w:hAnsi="Times New Roman"/>
          <w:i/>
          <w:sz w:val="21"/>
          <w:szCs w:val="21"/>
          <w:lang w:val="en-GB"/>
        </w:rPr>
        <w:t xml:space="preserve"> A</w:t>
      </w:r>
      <w:r w:rsidRPr="007E6CE9">
        <w:rPr>
          <w:rFonts w:ascii="Times New Roman" w:hAnsi="Times New Roman"/>
          <w:i/>
          <w:sz w:val="21"/>
          <w:szCs w:val="21"/>
          <w:lang w:val="en-GB"/>
        </w:rPr>
        <w:t>ction</w:t>
      </w:r>
      <w:r w:rsidRPr="007E6CE9">
        <w:rPr>
          <w:rFonts w:ascii="Times New Roman" w:hAnsi="Times New Roman"/>
          <w:sz w:val="21"/>
          <w:szCs w:val="21"/>
          <w:lang w:val="en-GB"/>
        </w:rPr>
        <w:t>. PhD Dissertation, Paris: Paris Descartes University.</w:t>
      </w:r>
    </w:p>
    <w:p w14:paraId="0D4297A6" w14:textId="5DAD19D1" w:rsidR="00105F99" w:rsidRPr="007E6CE9" w:rsidRDefault="00105F99" w:rsidP="00105F99">
      <w:pPr>
        <w:snapToGrid w:val="0"/>
        <w:spacing w:after="120"/>
        <w:ind w:left="561" w:hanging="561"/>
        <w:jc w:val="both"/>
        <w:rPr>
          <w:rFonts w:ascii="Times New Roman" w:hAnsi="Times New Roman"/>
          <w:sz w:val="21"/>
          <w:szCs w:val="21"/>
          <w:lang w:val="de-CH"/>
        </w:rPr>
      </w:pPr>
      <w:r w:rsidRPr="007E6CE9">
        <w:rPr>
          <w:rFonts w:ascii="Times New Roman" w:hAnsi="Times New Roman"/>
          <w:sz w:val="21"/>
          <w:szCs w:val="21"/>
          <w:lang w:val="en-GB"/>
        </w:rPr>
        <w:t xml:space="preserve">MLIT (Ministry of Land, Infrastructure and Transport). </w:t>
      </w:r>
      <w:r w:rsidR="00604A31" w:rsidRPr="007E6CE9">
        <w:rPr>
          <w:rFonts w:ascii="Times New Roman" w:hAnsi="Times New Roman"/>
          <w:sz w:val="21"/>
          <w:szCs w:val="21"/>
          <w:lang w:val="de-CH"/>
        </w:rPr>
        <w:t xml:space="preserve">2014. </w:t>
      </w:r>
      <w:r w:rsidR="00604A31" w:rsidRPr="007E6CE9">
        <w:rPr>
          <w:rFonts w:ascii="Times New Roman" w:hAnsi="Times New Roman"/>
          <w:i/>
          <w:sz w:val="21"/>
          <w:szCs w:val="21"/>
          <w:lang w:val="de-CH"/>
        </w:rPr>
        <w:t>Heisei 25 Todōfuken Chika C</w:t>
      </w:r>
      <w:r w:rsidRPr="007E6CE9">
        <w:rPr>
          <w:rFonts w:ascii="Times New Roman" w:hAnsi="Times New Roman"/>
          <w:i/>
          <w:sz w:val="21"/>
          <w:szCs w:val="21"/>
          <w:lang w:val="de-CH"/>
        </w:rPr>
        <w:t>hōsa</w:t>
      </w:r>
      <w:r w:rsidRPr="007E6CE9">
        <w:rPr>
          <w:rFonts w:ascii="Times New Roman" w:hAnsi="Times New Roman"/>
          <w:sz w:val="21"/>
          <w:szCs w:val="21"/>
          <w:lang w:val="de-CH"/>
        </w:rPr>
        <w:t xml:space="preserve">. </w:t>
      </w:r>
      <w:hyperlink r:id="rId36" w:history="1">
        <w:r w:rsidRPr="007E6CE9">
          <w:rPr>
            <w:rFonts w:ascii="Times New Roman" w:hAnsi="Times New Roman"/>
            <w:sz w:val="21"/>
            <w:szCs w:val="21"/>
            <w:lang w:val="de-CH"/>
          </w:rPr>
          <w:t>http://tochi.mlit.go.jp/chika/chousa/2013/index.html</w:t>
        </w:r>
      </w:hyperlink>
      <w:r w:rsidRPr="007E6CE9">
        <w:rPr>
          <w:rFonts w:ascii="Times New Roman" w:hAnsi="Times New Roman"/>
          <w:sz w:val="21"/>
          <w:szCs w:val="21"/>
          <w:lang w:val="de-CH"/>
        </w:rPr>
        <w:t xml:space="preserve"> </w:t>
      </w:r>
      <w:r w:rsidR="00420BA2" w:rsidRPr="007E6CE9">
        <w:rPr>
          <w:rFonts w:ascii="Times New Roman" w:hAnsi="Times New Roman"/>
          <w:sz w:val="21"/>
          <w:szCs w:val="21"/>
          <w:lang w:val="de-CH"/>
        </w:rPr>
        <w:t>(05.11.15)</w:t>
      </w:r>
      <w:r w:rsidRPr="007E6CE9">
        <w:rPr>
          <w:rFonts w:ascii="Times New Roman" w:hAnsi="Times New Roman"/>
          <w:sz w:val="21"/>
          <w:szCs w:val="21"/>
          <w:lang w:val="de-CH"/>
        </w:rPr>
        <w:t>.</w:t>
      </w:r>
    </w:p>
    <w:p w14:paraId="4EC06F87" w14:textId="03AC762D"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 xml:space="preserve">NIPSSR (National Institute for Population and Social Security Research). 2012. </w:t>
      </w:r>
      <w:r w:rsidRPr="007E6CE9">
        <w:rPr>
          <w:rFonts w:ascii="Times New Roman" w:hAnsi="Times New Roman"/>
          <w:i/>
          <w:sz w:val="21"/>
          <w:szCs w:val="21"/>
          <w:lang w:val="en-GB"/>
        </w:rPr>
        <w:t xml:space="preserve">Nihon no </w:t>
      </w:r>
      <w:proofErr w:type="spellStart"/>
      <w:r w:rsidR="00604A31" w:rsidRPr="007E6CE9">
        <w:rPr>
          <w:rFonts w:ascii="Times New Roman" w:hAnsi="Times New Roman"/>
          <w:i/>
          <w:sz w:val="21"/>
          <w:szCs w:val="21"/>
          <w:lang w:val="en-GB"/>
        </w:rPr>
        <w:t>S</w:t>
      </w:r>
      <w:r w:rsidRPr="007E6CE9">
        <w:rPr>
          <w:rFonts w:ascii="Times New Roman" w:hAnsi="Times New Roman"/>
          <w:i/>
          <w:sz w:val="21"/>
          <w:szCs w:val="21"/>
          <w:lang w:val="en-GB"/>
        </w:rPr>
        <w:t>hōrai</w:t>
      </w:r>
      <w:proofErr w:type="spellEnd"/>
      <w:r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S</w:t>
      </w:r>
      <w:r w:rsidRPr="007E6CE9">
        <w:rPr>
          <w:rFonts w:ascii="Times New Roman" w:hAnsi="Times New Roman"/>
          <w:i/>
          <w:sz w:val="21"/>
          <w:szCs w:val="21"/>
          <w:lang w:val="en-GB"/>
        </w:rPr>
        <w:t>uikei</w:t>
      </w:r>
      <w:proofErr w:type="spellEnd"/>
      <w:r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Jinkō</w:t>
      </w:r>
      <w:proofErr w:type="spellEnd"/>
      <w:r w:rsidR="00604A31" w:rsidRPr="007E6CE9">
        <w:rPr>
          <w:rFonts w:ascii="Times New Roman" w:hAnsi="Times New Roman"/>
          <w:i/>
          <w:sz w:val="21"/>
          <w:szCs w:val="21"/>
          <w:lang w:val="en-GB"/>
        </w:rPr>
        <w:t xml:space="preserve"> (Heisei 24nen 1gatsu </w:t>
      </w:r>
      <w:proofErr w:type="spellStart"/>
      <w:r w:rsidR="00604A31" w:rsidRPr="007E6CE9">
        <w:rPr>
          <w:rFonts w:ascii="Times New Roman" w:hAnsi="Times New Roman"/>
          <w:i/>
          <w:sz w:val="21"/>
          <w:szCs w:val="21"/>
          <w:lang w:val="en-GB"/>
        </w:rPr>
        <w:t>S</w:t>
      </w:r>
      <w:r w:rsidRPr="007E6CE9">
        <w:rPr>
          <w:rFonts w:ascii="Times New Roman" w:hAnsi="Times New Roman"/>
          <w:i/>
          <w:sz w:val="21"/>
          <w:szCs w:val="21"/>
          <w:lang w:val="en-GB"/>
        </w:rPr>
        <w:t>uikei</w:t>
      </w:r>
      <w:proofErr w:type="spellEnd"/>
      <w:r w:rsidRPr="007E6CE9">
        <w:rPr>
          <w:rFonts w:ascii="Times New Roman" w:hAnsi="Times New Roman"/>
          <w:i/>
          <w:sz w:val="21"/>
          <w:szCs w:val="21"/>
          <w:lang w:val="en-GB"/>
        </w:rPr>
        <w:t>)</w:t>
      </w:r>
      <w:r w:rsidRPr="007E6CE9">
        <w:rPr>
          <w:rFonts w:ascii="Times New Roman" w:hAnsi="Times New Roman"/>
          <w:sz w:val="21"/>
          <w:szCs w:val="21"/>
          <w:lang w:val="en-GB"/>
        </w:rPr>
        <w:t xml:space="preserve">. http://www.ipss.go.jp/syoushika/tohkei/newest04/sh2401.asp </w:t>
      </w:r>
      <w:r w:rsidR="00420BA2" w:rsidRPr="007E6CE9">
        <w:rPr>
          <w:rFonts w:ascii="Times New Roman" w:hAnsi="Times New Roman"/>
          <w:sz w:val="21"/>
          <w:szCs w:val="21"/>
          <w:lang w:val="en-GB"/>
        </w:rPr>
        <w:t>(09.11.15)</w:t>
      </w:r>
      <w:r w:rsidRPr="007E6CE9">
        <w:rPr>
          <w:rFonts w:ascii="Times New Roman" w:hAnsi="Times New Roman"/>
          <w:sz w:val="21"/>
          <w:szCs w:val="21"/>
          <w:lang w:val="en-GB"/>
        </w:rPr>
        <w:t>.</w:t>
      </w:r>
    </w:p>
    <w:p w14:paraId="47837F09" w14:textId="3D1A1047"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i/>
          <w:sz w:val="21"/>
          <w:szCs w:val="21"/>
          <w:lang w:val="en-GB"/>
        </w:rPr>
        <w:t>NKS</w:t>
      </w:r>
      <w:r w:rsidRPr="007E6CE9">
        <w:rPr>
          <w:rFonts w:ascii="Times New Roman" w:hAnsi="Times New Roman"/>
          <w:sz w:val="21"/>
          <w:szCs w:val="21"/>
          <w:lang w:val="en-GB"/>
        </w:rPr>
        <w:t xml:space="preserve"> (</w:t>
      </w:r>
      <w:r w:rsidRPr="007E6CE9">
        <w:rPr>
          <w:rFonts w:ascii="Times New Roman" w:hAnsi="Times New Roman"/>
          <w:i/>
          <w:sz w:val="21"/>
          <w:szCs w:val="21"/>
          <w:lang w:val="en-GB"/>
        </w:rPr>
        <w:t xml:space="preserve">Nihon Keizai </w:t>
      </w:r>
      <w:proofErr w:type="spellStart"/>
      <w:r w:rsidRPr="007E6CE9">
        <w:rPr>
          <w:rFonts w:ascii="Times New Roman" w:hAnsi="Times New Roman"/>
          <w:i/>
          <w:sz w:val="21"/>
          <w:szCs w:val="21"/>
          <w:lang w:val="en-GB"/>
        </w:rPr>
        <w:t>Shi</w:t>
      </w:r>
      <w:r w:rsidR="00F055DD" w:rsidRPr="007E6CE9">
        <w:rPr>
          <w:rFonts w:ascii="Times New Roman" w:hAnsi="Times New Roman"/>
          <w:i/>
          <w:sz w:val="21"/>
          <w:szCs w:val="21"/>
          <w:lang w:val="en-GB"/>
        </w:rPr>
        <w:t>n</w:t>
      </w:r>
      <w:r w:rsidRPr="007E6CE9">
        <w:rPr>
          <w:rFonts w:ascii="Times New Roman" w:hAnsi="Times New Roman"/>
          <w:i/>
          <w:sz w:val="21"/>
          <w:szCs w:val="21"/>
          <w:lang w:val="en-GB"/>
        </w:rPr>
        <w:t>bun</w:t>
      </w:r>
      <w:proofErr w:type="spellEnd"/>
      <w:r w:rsidR="00604A31" w:rsidRPr="007E6CE9">
        <w:rPr>
          <w:rFonts w:ascii="Times New Roman" w:hAnsi="Times New Roman"/>
          <w:sz w:val="21"/>
          <w:szCs w:val="21"/>
          <w:lang w:val="en-GB"/>
        </w:rPr>
        <w:t>). 03.12.2013. “</w:t>
      </w:r>
      <w:proofErr w:type="spellStart"/>
      <w:r w:rsidR="00604A31" w:rsidRPr="007E6CE9">
        <w:rPr>
          <w:rFonts w:ascii="Times New Roman" w:hAnsi="Times New Roman"/>
          <w:sz w:val="21"/>
          <w:szCs w:val="21"/>
          <w:lang w:val="en-GB"/>
        </w:rPr>
        <w:t>Jichitai</w:t>
      </w:r>
      <w:proofErr w:type="spellEnd"/>
      <w:r w:rsidR="00604A31" w:rsidRPr="007E6CE9">
        <w:rPr>
          <w:rFonts w:ascii="Times New Roman" w:hAnsi="Times New Roman"/>
          <w:sz w:val="21"/>
          <w:szCs w:val="21"/>
          <w:lang w:val="en-GB"/>
        </w:rPr>
        <w:t xml:space="preserve"> </w:t>
      </w:r>
      <w:proofErr w:type="spellStart"/>
      <w:r w:rsidR="00604A31" w:rsidRPr="007E6CE9">
        <w:rPr>
          <w:rFonts w:ascii="Times New Roman" w:hAnsi="Times New Roman"/>
          <w:sz w:val="21"/>
          <w:szCs w:val="21"/>
          <w:lang w:val="en-GB"/>
        </w:rPr>
        <w:t>Kōkyō</w:t>
      </w:r>
      <w:proofErr w:type="spellEnd"/>
      <w:r w:rsidR="00604A31" w:rsidRPr="007E6CE9">
        <w:rPr>
          <w:rFonts w:ascii="Times New Roman" w:hAnsi="Times New Roman"/>
          <w:sz w:val="21"/>
          <w:szCs w:val="21"/>
          <w:lang w:val="en-GB"/>
        </w:rPr>
        <w:t xml:space="preserve"> </w:t>
      </w:r>
      <w:proofErr w:type="spellStart"/>
      <w:r w:rsidR="00604A31" w:rsidRPr="007E6CE9">
        <w:rPr>
          <w:rFonts w:ascii="Times New Roman" w:hAnsi="Times New Roman"/>
          <w:sz w:val="21"/>
          <w:szCs w:val="21"/>
          <w:lang w:val="en-GB"/>
        </w:rPr>
        <w:t>Shisetsu</w:t>
      </w:r>
      <w:proofErr w:type="spellEnd"/>
      <w:r w:rsidR="00604A31" w:rsidRPr="007E6CE9">
        <w:rPr>
          <w:rFonts w:ascii="Times New Roman" w:hAnsi="Times New Roman"/>
          <w:sz w:val="21"/>
          <w:szCs w:val="21"/>
          <w:lang w:val="en-GB"/>
        </w:rPr>
        <w:t xml:space="preserve">, 12000 </w:t>
      </w:r>
      <w:proofErr w:type="spellStart"/>
      <w:r w:rsidR="00604A31" w:rsidRPr="007E6CE9">
        <w:rPr>
          <w:rFonts w:ascii="Times New Roman" w:hAnsi="Times New Roman"/>
          <w:sz w:val="21"/>
          <w:szCs w:val="21"/>
          <w:lang w:val="en-GB"/>
        </w:rPr>
        <w:t>Mune</w:t>
      </w:r>
      <w:proofErr w:type="spellEnd"/>
      <w:r w:rsidR="00604A31" w:rsidRPr="007E6CE9">
        <w:rPr>
          <w:rFonts w:ascii="Times New Roman" w:hAnsi="Times New Roman"/>
          <w:sz w:val="21"/>
          <w:szCs w:val="21"/>
          <w:lang w:val="en-GB"/>
        </w:rPr>
        <w:t xml:space="preserve"> no </w:t>
      </w:r>
      <w:proofErr w:type="spellStart"/>
      <w:r w:rsidR="00604A31" w:rsidRPr="007E6CE9">
        <w:rPr>
          <w:rFonts w:ascii="Times New Roman" w:hAnsi="Times New Roman"/>
          <w:sz w:val="21"/>
          <w:szCs w:val="21"/>
          <w:lang w:val="en-GB"/>
        </w:rPr>
        <w:t>Kaitai</w:t>
      </w:r>
      <w:proofErr w:type="spellEnd"/>
      <w:r w:rsidR="00604A31" w:rsidRPr="007E6CE9">
        <w:rPr>
          <w:rFonts w:ascii="Times New Roman" w:hAnsi="Times New Roman"/>
          <w:sz w:val="21"/>
          <w:szCs w:val="21"/>
          <w:lang w:val="en-GB"/>
        </w:rPr>
        <w:t xml:space="preserve"> </w:t>
      </w:r>
      <w:proofErr w:type="spellStart"/>
      <w:r w:rsidR="00604A31" w:rsidRPr="007E6CE9">
        <w:rPr>
          <w:rFonts w:ascii="Times New Roman" w:hAnsi="Times New Roman"/>
          <w:sz w:val="21"/>
          <w:szCs w:val="21"/>
          <w:lang w:val="en-GB"/>
        </w:rPr>
        <w:t>K</w:t>
      </w:r>
      <w:r w:rsidRPr="007E6CE9">
        <w:rPr>
          <w:rFonts w:ascii="Times New Roman" w:hAnsi="Times New Roman"/>
          <w:sz w:val="21"/>
          <w:szCs w:val="21"/>
          <w:lang w:val="en-GB"/>
        </w:rPr>
        <w:t>entō</w:t>
      </w:r>
      <w:proofErr w:type="spellEnd"/>
      <w:r w:rsidRPr="007E6CE9">
        <w:rPr>
          <w:rFonts w:ascii="Times New Roman" w:hAnsi="Times New Roman"/>
          <w:sz w:val="21"/>
          <w:szCs w:val="21"/>
          <w:lang w:val="en-GB"/>
        </w:rPr>
        <w:t xml:space="preserve"> </w:t>
      </w:r>
      <w:proofErr w:type="spellStart"/>
      <w:r w:rsidR="00604A31" w:rsidRPr="007E6CE9">
        <w:rPr>
          <w:rFonts w:ascii="Times New Roman" w:hAnsi="Times New Roman"/>
          <w:sz w:val="21"/>
          <w:szCs w:val="21"/>
          <w:lang w:val="en-GB"/>
        </w:rPr>
        <w:t>Hiyō</w:t>
      </w:r>
      <w:proofErr w:type="spellEnd"/>
      <w:r w:rsidR="00604A31" w:rsidRPr="007E6CE9">
        <w:rPr>
          <w:rFonts w:ascii="Times New Roman" w:hAnsi="Times New Roman"/>
          <w:sz w:val="21"/>
          <w:szCs w:val="21"/>
          <w:lang w:val="en-GB"/>
        </w:rPr>
        <w:t xml:space="preserve"> 4000 </w:t>
      </w:r>
      <w:proofErr w:type="spellStart"/>
      <w:r w:rsidR="00604A31" w:rsidRPr="007E6CE9">
        <w:rPr>
          <w:rFonts w:ascii="Times New Roman" w:hAnsi="Times New Roman"/>
          <w:sz w:val="21"/>
          <w:szCs w:val="21"/>
          <w:lang w:val="en-GB"/>
        </w:rPr>
        <w:t>oku</w:t>
      </w:r>
      <w:proofErr w:type="spellEnd"/>
      <w:r w:rsidR="00604A31" w:rsidRPr="007E6CE9">
        <w:rPr>
          <w:rFonts w:ascii="Times New Roman" w:hAnsi="Times New Roman"/>
          <w:sz w:val="21"/>
          <w:szCs w:val="21"/>
          <w:lang w:val="en-GB"/>
        </w:rPr>
        <w:t xml:space="preserve"> </w:t>
      </w:r>
      <w:proofErr w:type="spellStart"/>
      <w:r w:rsidR="00604A31" w:rsidRPr="007E6CE9">
        <w:rPr>
          <w:rFonts w:ascii="Times New Roman" w:hAnsi="Times New Roman"/>
          <w:sz w:val="21"/>
          <w:szCs w:val="21"/>
          <w:lang w:val="en-GB"/>
        </w:rPr>
        <w:t>E</w:t>
      </w:r>
      <w:r w:rsidRPr="007E6CE9">
        <w:rPr>
          <w:rFonts w:ascii="Times New Roman" w:hAnsi="Times New Roman"/>
          <w:sz w:val="21"/>
          <w:szCs w:val="21"/>
          <w:lang w:val="en-GB"/>
        </w:rPr>
        <w:t>n</w:t>
      </w:r>
      <w:proofErr w:type="spellEnd"/>
      <w:r w:rsidR="00604A31" w:rsidRPr="007E6CE9">
        <w:rPr>
          <w:rFonts w:ascii="Times New Roman" w:hAnsi="Times New Roman"/>
          <w:sz w:val="21"/>
          <w:szCs w:val="21"/>
          <w:lang w:val="en-GB"/>
        </w:rPr>
        <w:t>.”</w:t>
      </w:r>
      <w:r w:rsidRPr="007E6CE9">
        <w:rPr>
          <w:rFonts w:ascii="Times New Roman" w:hAnsi="Times New Roman"/>
          <w:sz w:val="21"/>
          <w:szCs w:val="21"/>
          <w:lang w:val="en-GB"/>
        </w:rPr>
        <w:t xml:space="preserve"> http://www.nikkei.com/article</w:t>
      </w:r>
      <w:r w:rsidR="00F17162" w:rsidRPr="007E6CE9">
        <w:rPr>
          <w:rFonts w:ascii="Times New Roman" w:hAnsi="Times New Roman"/>
          <w:sz w:val="21"/>
          <w:szCs w:val="21"/>
          <w:lang w:val="en-GB"/>
        </w:rPr>
        <w:t>/DGXNASDG0304C_T01C13A2CR8000/</w:t>
      </w:r>
      <w:r w:rsidRPr="007E6CE9">
        <w:rPr>
          <w:rFonts w:ascii="Times New Roman" w:hAnsi="Times New Roman"/>
          <w:sz w:val="21"/>
          <w:szCs w:val="21"/>
          <w:lang w:val="en-GB"/>
        </w:rPr>
        <w:t xml:space="preserve"> </w:t>
      </w:r>
      <w:r w:rsidR="00420BA2" w:rsidRPr="007E6CE9">
        <w:rPr>
          <w:rFonts w:ascii="Times New Roman" w:hAnsi="Times New Roman"/>
          <w:sz w:val="21"/>
          <w:szCs w:val="21"/>
          <w:lang w:val="en-GB"/>
        </w:rPr>
        <w:t>(05.11.15)</w:t>
      </w:r>
      <w:r w:rsidRPr="007E6CE9">
        <w:rPr>
          <w:rFonts w:ascii="Times New Roman" w:hAnsi="Times New Roman"/>
          <w:sz w:val="21"/>
          <w:szCs w:val="21"/>
          <w:lang w:val="en-GB"/>
        </w:rPr>
        <w:t>.</w:t>
      </w:r>
    </w:p>
    <w:p w14:paraId="1AAD52D0" w14:textId="371FB476" w:rsidR="00105F99" w:rsidRPr="007E6CE9" w:rsidRDefault="00105F99" w:rsidP="00105F99">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NKKI (</w:t>
      </w:r>
      <w:proofErr w:type="spellStart"/>
      <w:r w:rsidRPr="007E6CE9">
        <w:rPr>
          <w:rFonts w:ascii="Times New Roman" w:hAnsi="Times New Roman"/>
          <w:sz w:val="21"/>
          <w:szCs w:val="21"/>
          <w:lang w:val="en-GB"/>
        </w:rPr>
        <w:t>Nōson</w:t>
      </w:r>
      <w:proofErr w:type="spellEnd"/>
      <w:r w:rsidRPr="007E6CE9">
        <w:rPr>
          <w:rFonts w:ascii="Times New Roman" w:hAnsi="Times New Roman"/>
          <w:sz w:val="21"/>
          <w:szCs w:val="21"/>
          <w:lang w:val="en-GB"/>
        </w:rPr>
        <w:t xml:space="preserve"> Kaihatsu </w:t>
      </w:r>
      <w:proofErr w:type="spellStart"/>
      <w:r w:rsidRPr="007E6CE9">
        <w:rPr>
          <w:rFonts w:ascii="Times New Roman" w:hAnsi="Times New Roman"/>
          <w:sz w:val="21"/>
          <w:szCs w:val="21"/>
          <w:lang w:val="en-GB"/>
        </w:rPr>
        <w:t>Kikaku</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Iinkai</w:t>
      </w:r>
      <w:proofErr w:type="spellEnd"/>
      <w:r w:rsidRPr="007E6CE9">
        <w:rPr>
          <w:rFonts w:ascii="Times New Roman" w:hAnsi="Times New Roman"/>
          <w:sz w:val="21"/>
          <w:szCs w:val="21"/>
          <w:lang w:val="en-GB"/>
        </w:rPr>
        <w:t xml:space="preserve">). 2006. </w:t>
      </w:r>
      <w:proofErr w:type="spellStart"/>
      <w:r w:rsidRPr="007E6CE9">
        <w:rPr>
          <w:rFonts w:ascii="Times New Roman" w:hAnsi="Times New Roman"/>
          <w:i/>
          <w:sz w:val="21"/>
          <w:szCs w:val="21"/>
          <w:lang w:val="en-GB"/>
        </w:rPr>
        <w:t>Genkai</w:t>
      </w:r>
      <w:proofErr w:type="spellEnd"/>
      <w:r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S</w:t>
      </w:r>
      <w:r w:rsidRPr="007E6CE9">
        <w:rPr>
          <w:rFonts w:ascii="Times New Roman" w:hAnsi="Times New Roman"/>
          <w:i/>
          <w:sz w:val="21"/>
          <w:szCs w:val="21"/>
          <w:lang w:val="en-GB"/>
        </w:rPr>
        <w:t>hūraku</w:t>
      </w:r>
      <w:proofErr w:type="spellEnd"/>
      <w:r w:rsidRPr="007E6CE9">
        <w:rPr>
          <w:rFonts w:ascii="Times New Roman" w:hAnsi="Times New Roman"/>
          <w:i/>
          <w:sz w:val="21"/>
          <w:szCs w:val="21"/>
          <w:lang w:val="en-GB"/>
        </w:rPr>
        <w:t xml:space="preserve"> </w:t>
      </w:r>
      <w:proofErr w:type="spellStart"/>
      <w:proofErr w:type="gramStart"/>
      <w:r w:rsidRPr="007E6CE9">
        <w:rPr>
          <w:rFonts w:ascii="Times New Roman" w:hAnsi="Times New Roman"/>
          <w:i/>
          <w:sz w:val="21"/>
          <w:szCs w:val="21"/>
          <w:lang w:val="en-GB"/>
        </w:rPr>
        <w:t>ni</w:t>
      </w:r>
      <w:proofErr w:type="spellEnd"/>
      <w:proofErr w:type="gramEnd"/>
      <w:r w:rsidRPr="007E6CE9">
        <w:rPr>
          <w:rFonts w:ascii="Times New Roman" w:hAnsi="Times New Roman"/>
          <w:i/>
          <w:sz w:val="21"/>
          <w:szCs w:val="21"/>
          <w:lang w:val="en-GB"/>
        </w:rPr>
        <w:t xml:space="preserve"> </w:t>
      </w:r>
      <w:proofErr w:type="spellStart"/>
      <w:r w:rsidRPr="007E6CE9">
        <w:rPr>
          <w:rFonts w:ascii="Times New Roman" w:hAnsi="Times New Roman"/>
          <w:i/>
          <w:sz w:val="21"/>
          <w:szCs w:val="21"/>
          <w:lang w:val="en-GB"/>
        </w:rPr>
        <w:t>okeru</w:t>
      </w:r>
      <w:proofErr w:type="spellEnd"/>
      <w:r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S</w:t>
      </w:r>
      <w:r w:rsidRPr="007E6CE9">
        <w:rPr>
          <w:rFonts w:ascii="Times New Roman" w:hAnsi="Times New Roman"/>
          <w:i/>
          <w:sz w:val="21"/>
          <w:szCs w:val="21"/>
          <w:lang w:val="en-GB"/>
        </w:rPr>
        <w:t>hūraku</w:t>
      </w:r>
      <w:proofErr w:type="spellEnd"/>
      <w:r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Kinō</w:t>
      </w:r>
      <w:proofErr w:type="spellEnd"/>
      <w:r w:rsidR="00604A31" w:rsidRPr="007E6CE9">
        <w:rPr>
          <w:rFonts w:ascii="Times New Roman" w:hAnsi="Times New Roman"/>
          <w:i/>
          <w:sz w:val="21"/>
          <w:szCs w:val="21"/>
          <w:lang w:val="en-GB"/>
        </w:rPr>
        <w:t xml:space="preserve"> no </w:t>
      </w:r>
      <w:proofErr w:type="spellStart"/>
      <w:r w:rsidR="00604A31" w:rsidRPr="007E6CE9">
        <w:rPr>
          <w:rFonts w:ascii="Times New Roman" w:hAnsi="Times New Roman"/>
          <w:i/>
          <w:sz w:val="21"/>
          <w:szCs w:val="21"/>
          <w:lang w:val="en-GB"/>
        </w:rPr>
        <w:t>J</w:t>
      </w:r>
      <w:r w:rsidRPr="007E6CE9">
        <w:rPr>
          <w:rFonts w:ascii="Times New Roman" w:hAnsi="Times New Roman"/>
          <w:i/>
          <w:sz w:val="21"/>
          <w:szCs w:val="21"/>
          <w:lang w:val="en-GB"/>
        </w:rPr>
        <w:t>ittaitō</w:t>
      </w:r>
      <w:proofErr w:type="spellEnd"/>
      <w:r w:rsidRPr="007E6CE9">
        <w:rPr>
          <w:rFonts w:ascii="Times New Roman" w:hAnsi="Times New Roman"/>
          <w:i/>
          <w:sz w:val="21"/>
          <w:szCs w:val="21"/>
          <w:lang w:val="en-GB"/>
        </w:rPr>
        <w:t xml:space="preserve"> </w:t>
      </w:r>
      <w:proofErr w:type="spellStart"/>
      <w:r w:rsidRPr="007E6CE9">
        <w:rPr>
          <w:rFonts w:ascii="Times New Roman" w:hAnsi="Times New Roman"/>
          <w:i/>
          <w:sz w:val="21"/>
          <w:szCs w:val="21"/>
          <w:lang w:val="en-GB"/>
        </w:rPr>
        <w:t>ni</w:t>
      </w:r>
      <w:proofErr w:type="spellEnd"/>
      <w:r w:rsidRPr="007E6CE9">
        <w:rPr>
          <w:rFonts w:ascii="Times New Roman" w:hAnsi="Times New Roman"/>
          <w:i/>
          <w:sz w:val="21"/>
          <w:szCs w:val="21"/>
          <w:lang w:val="en-GB"/>
        </w:rPr>
        <w:t xml:space="preserve"> </w:t>
      </w:r>
      <w:proofErr w:type="spellStart"/>
      <w:r w:rsidRPr="007E6CE9">
        <w:rPr>
          <w:rFonts w:ascii="Times New Roman" w:hAnsi="Times New Roman"/>
          <w:i/>
          <w:sz w:val="21"/>
          <w:szCs w:val="21"/>
          <w:lang w:val="en-GB"/>
        </w:rPr>
        <w:t>kan</w:t>
      </w:r>
      <w:proofErr w:type="spellEnd"/>
      <w:r w:rsidR="00604A31"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suru</w:t>
      </w:r>
      <w:proofErr w:type="spellEnd"/>
      <w:r w:rsidR="00604A31" w:rsidRPr="007E6CE9">
        <w:rPr>
          <w:rFonts w:ascii="Times New Roman" w:hAnsi="Times New Roman"/>
          <w:i/>
          <w:sz w:val="21"/>
          <w:szCs w:val="21"/>
          <w:lang w:val="en-GB"/>
        </w:rPr>
        <w:t xml:space="preserve"> </w:t>
      </w:r>
      <w:proofErr w:type="spellStart"/>
      <w:r w:rsidR="00604A31" w:rsidRPr="007E6CE9">
        <w:rPr>
          <w:rFonts w:ascii="Times New Roman" w:hAnsi="Times New Roman"/>
          <w:i/>
          <w:sz w:val="21"/>
          <w:szCs w:val="21"/>
          <w:lang w:val="en-GB"/>
        </w:rPr>
        <w:t>C</w:t>
      </w:r>
      <w:r w:rsidRPr="007E6CE9">
        <w:rPr>
          <w:rFonts w:ascii="Times New Roman" w:hAnsi="Times New Roman"/>
          <w:i/>
          <w:sz w:val="21"/>
          <w:szCs w:val="21"/>
          <w:lang w:val="en-GB"/>
        </w:rPr>
        <w:t>hōsa</w:t>
      </w:r>
      <w:proofErr w:type="spellEnd"/>
      <w:r w:rsidRPr="007E6CE9">
        <w:rPr>
          <w:rFonts w:ascii="Times New Roman" w:hAnsi="Times New Roman"/>
          <w:sz w:val="21"/>
          <w:szCs w:val="21"/>
          <w:lang w:val="en-GB"/>
        </w:rPr>
        <w:t xml:space="preserve">. </w:t>
      </w:r>
      <w:hyperlink r:id="rId37" w:history="1">
        <w:r w:rsidRPr="007E6CE9">
          <w:rPr>
            <w:rFonts w:ascii="Times New Roman" w:hAnsi="Times New Roman"/>
            <w:sz w:val="21"/>
            <w:szCs w:val="21"/>
          </w:rPr>
          <w:t>http://www.maff.go.jp/j/nousin/noukei/communit/pdf/17report.pdf</w:t>
        </w:r>
      </w:hyperlink>
      <w:r w:rsidRPr="007E6CE9">
        <w:rPr>
          <w:rFonts w:ascii="Times New Roman" w:hAnsi="Times New Roman"/>
          <w:sz w:val="21"/>
          <w:szCs w:val="21"/>
        </w:rPr>
        <w:t xml:space="preserve"> </w:t>
      </w:r>
      <w:r w:rsidR="00420BA2" w:rsidRPr="007E6CE9">
        <w:rPr>
          <w:rFonts w:ascii="Times New Roman" w:hAnsi="Times New Roman"/>
          <w:sz w:val="21"/>
          <w:szCs w:val="21"/>
        </w:rPr>
        <w:t>(05.11.15)</w:t>
      </w:r>
      <w:r w:rsidRPr="007E6CE9">
        <w:rPr>
          <w:rFonts w:ascii="Times New Roman" w:hAnsi="Times New Roman"/>
          <w:sz w:val="21"/>
          <w:szCs w:val="21"/>
        </w:rPr>
        <w:t>.</w:t>
      </w:r>
    </w:p>
    <w:p w14:paraId="064EC78A" w14:textId="1A4055CB"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rPr>
        <w:lastRenderedPageBreak/>
        <w:t>Ono, A</w:t>
      </w:r>
      <w:r w:rsidR="00747027" w:rsidRPr="007E6CE9">
        <w:rPr>
          <w:rFonts w:ascii="Times New Roman" w:hAnsi="Times New Roman"/>
          <w:sz w:val="21"/>
          <w:szCs w:val="21"/>
        </w:rPr>
        <w:t>kira</w:t>
      </w:r>
      <w:r w:rsidRPr="007E6CE9">
        <w:rPr>
          <w:rFonts w:ascii="Times New Roman" w:hAnsi="Times New Roman"/>
          <w:sz w:val="21"/>
          <w:szCs w:val="21"/>
        </w:rPr>
        <w:t xml:space="preserve">. 2005. </w:t>
      </w:r>
      <w:r w:rsidRPr="007E6CE9">
        <w:rPr>
          <w:rFonts w:ascii="Times New Roman" w:hAnsi="Times New Roman"/>
          <w:i/>
          <w:sz w:val="21"/>
          <w:szCs w:val="21"/>
        </w:rPr>
        <w:t xml:space="preserve">Sanson </w:t>
      </w:r>
      <w:r w:rsidR="00604A31" w:rsidRPr="007E6CE9">
        <w:rPr>
          <w:rFonts w:ascii="Times New Roman" w:hAnsi="Times New Roman"/>
          <w:i/>
          <w:sz w:val="21"/>
          <w:szCs w:val="21"/>
        </w:rPr>
        <w:t>Kankyō Shakaigaku J</w:t>
      </w:r>
      <w:r w:rsidRPr="007E6CE9">
        <w:rPr>
          <w:rFonts w:ascii="Times New Roman" w:hAnsi="Times New Roman"/>
          <w:i/>
          <w:sz w:val="21"/>
          <w:szCs w:val="21"/>
        </w:rPr>
        <w:t xml:space="preserve">osetsu: Gendai </w:t>
      </w:r>
      <w:r w:rsidR="00604A31" w:rsidRPr="007E6CE9">
        <w:rPr>
          <w:rFonts w:ascii="Times New Roman" w:hAnsi="Times New Roman"/>
          <w:i/>
          <w:sz w:val="21"/>
          <w:szCs w:val="21"/>
        </w:rPr>
        <w:t>S</w:t>
      </w:r>
      <w:r w:rsidRPr="007E6CE9">
        <w:rPr>
          <w:rFonts w:ascii="Times New Roman" w:hAnsi="Times New Roman"/>
          <w:i/>
          <w:sz w:val="21"/>
          <w:szCs w:val="21"/>
        </w:rPr>
        <w:t xml:space="preserve">anson no </w:t>
      </w:r>
      <w:r w:rsidR="00604A31" w:rsidRPr="007E6CE9">
        <w:rPr>
          <w:rFonts w:ascii="Times New Roman" w:hAnsi="Times New Roman"/>
          <w:i/>
          <w:sz w:val="21"/>
          <w:szCs w:val="21"/>
        </w:rPr>
        <w:t>G</w:t>
      </w:r>
      <w:r w:rsidRPr="007E6CE9">
        <w:rPr>
          <w:rFonts w:ascii="Times New Roman" w:hAnsi="Times New Roman"/>
          <w:i/>
          <w:sz w:val="21"/>
          <w:szCs w:val="21"/>
        </w:rPr>
        <w:t xml:space="preserve">enkai </w:t>
      </w:r>
      <w:r w:rsidR="00604A31" w:rsidRPr="007E6CE9">
        <w:rPr>
          <w:rFonts w:ascii="Times New Roman" w:hAnsi="Times New Roman"/>
          <w:i/>
          <w:sz w:val="21"/>
          <w:szCs w:val="21"/>
        </w:rPr>
        <w:t>S</w:t>
      </w:r>
      <w:r w:rsidRPr="007E6CE9">
        <w:rPr>
          <w:rFonts w:ascii="Times New Roman" w:hAnsi="Times New Roman"/>
          <w:i/>
          <w:sz w:val="21"/>
          <w:szCs w:val="21"/>
        </w:rPr>
        <w:t xml:space="preserve">hūraku ka to </w:t>
      </w:r>
      <w:r w:rsidR="00604A31" w:rsidRPr="007E6CE9">
        <w:rPr>
          <w:rFonts w:ascii="Times New Roman" w:hAnsi="Times New Roman"/>
          <w:i/>
          <w:sz w:val="21"/>
          <w:szCs w:val="21"/>
        </w:rPr>
        <w:t>R</w:t>
      </w:r>
      <w:r w:rsidRPr="007E6CE9">
        <w:rPr>
          <w:rFonts w:ascii="Times New Roman" w:hAnsi="Times New Roman"/>
          <w:i/>
          <w:sz w:val="21"/>
          <w:szCs w:val="21"/>
        </w:rPr>
        <w:t xml:space="preserve">yūiki </w:t>
      </w:r>
      <w:r w:rsidR="00604A31" w:rsidRPr="007E6CE9">
        <w:rPr>
          <w:rFonts w:ascii="Times New Roman" w:hAnsi="Times New Roman"/>
          <w:i/>
          <w:sz w:val="21"/>
          <w:szCs w:val="21"/>
        </w:rPr>
        <w:t>Kyōdō K</w:t>
      </w:r>
      <w:r w:rsidRPr="007E6CE9">
        <w:rPr>
          <w:rFonts w:ascii="Times New Roman" w:hAnsi="Times New Roman"/>
          <w:i/>
          <w:sz w:val="21"/>
          <w:szCs w:val="21"/>
        </w:rPr>
        <w:t>anri</w:t>
      </w:r>
      <w:r w:rsidRPr="007E6CE9">
        <w:rPr>
          <w:rFonts w:ascii="Times New Roman" w:hAnsi="Times New Roman"/>
          <w:sz w:val="21"/>
          <w:szCs w:val="21"/>
        </w:rPr>
        <w:t xml:space="preserve">. </w:t>
      </w:r>
      <w:r w:rsidRPr="007E6CE9">
        <w:rPr>
          <w:rFonts w:ascii="Times New Roman" w:hAnsi="Times New Roman"/>
          <w:sz w:val="21"/>
          <w:szCs w:val="21"/>
          <w:lang w:val="en-GB"/>
        </w:rPr>
        <w:t>T</w:t>
      </w:r>
      <w:r w:rsidR="00604A31" w:rsidRPr="007E6CE9">
        <w:rPr>
          <w:rFonts w:ascii="Times New Roman" w:hAnsi="Times New Roman"/>
          <w:sz w:val="21"/>
          <w:szCs w:val="21"/>
          <w:lang w:val="en-GB"/>
        </w:rPr>
        <w:t>ō</w:t>
      </w:r>
      <w:r w:rsidRPr="007E6CE9">
        <w:rPr>
          <w:rFonts w:ascii="Times New Roman" w:hAnsi="Times New Roman"/>
          <w:sz w:val="21"/>
          <w:szCs w:val="21"/>
          <w:lang w:val="en-GB"/>
        </w:rPr>
        <w:t>ky</w:t>
      </w:r>
      <w:r w:rsidR="00604A31" w:rsidRPr="007E6CE9">
        <w:rPr>
          <w:rFonts w:ascii="Times New Roman" w:hAnsi="Times New Roman"/>
          <w:sz w:val="21"/>
          <w:szCs w:val="21"/>
          <w:lang w:val="en-GB"/>
        </w:rPr>
        <w:t>ō</w:t>
      </w:r>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Nōsan</w:t>
      </w:r>
      <w:proofErr w:type="spellEnd"/>
      <w:r w:rsidRPr="007E6CE9">
        <w:rPr>
          <w:rFonts w:ascii="Times New Roman" w:hAnsi="Times New Roman"/>
          <w:sz w:val="21"/>
          <w:szCs w:val="21"/>
          <w:lang w:val="en-GB"/>
        </w:rPr>
        <w:t xml:space="preserve"> </w:t>
      </w:r>
      <w:proofErr w:type="spellStart"/>
      <w:r w:rsidRPr="007E6CE9">
        <w:rPr>
          <w:rFonts w:ascii="Times New Roman" w:hAnsi="Times New Roman"/>
          <w:sz w:val="21"/>
          <w:szCs w:val="21"/>
          <w:lang w:val="en-GB"/>
        </w:rPr>
        <w:t>Gyoson</w:t>
      </w:r>
      <w:proofErr w:type="spellEnd"/>
      <w:r w:rsidRPr="007E6CE9">
        <w:rPr>
          <w:rFonts w:ascii="Times New Roman" w:hAnsi="Times New Roman"/>
          <w:sz w:val="21"/>
          <w:szCs w:val="21"/>
          <w:lang w:val="en-GB"/>
        </w:rPr>
        <w:t xml:space="preserve"> Bunka </w:t>
      </w:r>
      <w:proofErr w:type="spellStart"/>
      <w:r w:rsidRPr="007E6CE9">
        <w:rPr>
          <w:rFonts w:ascii="Times New Roman" w:hAnsi="Times New Roman"/>
          <w:sz w:val="21"/>
          <w:szCs w:val="21"/>
          <w:lang w:val="en-GB"/>
        </w:rPr>
        <w:t>Kyōkai</w:t>
      </w:r>
      <w:proofErr w:type="spellEnd"/>
      <w:r w:rsidRPr="007E6CE9">
        <w:rPr>
          <w:rFonts w:ascii="Times New Roman" w:hAnsi="Times New Roman"/>
          <w:sz w:val="21"/>
          <w:szCs w:val="21"/>
          <w:lang w:val="en-GB"/>
        </w:rPr>
        <w:t>.</w:t>
      </w:r>
    </w:p>
    <w:p w14:paraId="1749A1AC" w14:textId="68DC4283"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Rausch, A</w:t>
      </w:r>
      <w:r w:rsidR="00747027" w:rsidRPr="007E6CE9">
        <w:rPr>
          <w:rFonts w:ascii="Times New Roman" w:hAnsi="Times New Roman"/>
          <w:sz w:val="21"/>
          <w:szCs w:val="21"/>
          <w:lang w:val="en-GB"/>
        </w:rPr>
        <w:t xml:space="preserve">nthony </w:t>
      </w:r>
      <w:r w:rsidRPr="007E6CE9">
        <w:rPr>
          <w:rFonts w:ascii="Times New Roman" w:hAnsi="Times New Roman"/>
          <w:sz w:val="21"/>
          <w:szCs w:val="21"/>
          <w:lang w:val="en-GB"/>
        </w:rPr>
        <w:t xml:space="preserve">S. 2012. “A Framework for Japan’s New Municipal Reality: Assessing the Heisei </w:t>
      </w:r>
      <w:proofErr w:type="spellStart"/>
      <w:r w:rsidRPr="007E6CE9">
        <w:rPr>
          <w:rFonts w:ascii="Times New Roman" w:hAnsi="Times New Roman"/>
          <w:sz w:val="21"/>
          <w:szCs w:val="21"/>
          <w:lang w:val="en-GB"/>
        </w:rPr>
        <w:t>Gappei</w:t>
      </w:r>
      <w:proofErr w:type="spellEnd"/>
      <w:r w:rsidRPr="007E6CE9">
        <w:rPr>
          <w:rFonts w:ascii="Times New Roman" w:hAnsi="Times New Roman"/>
          <w:sz w:val="21"/>
          <w:szCs w:val="21"/>
          <w:lang w:val="en-GB"/>
        </w:rPr>
        <w:t xml:space="preserve"> Mergers</w:t>
      </w:r>
      <w:r w:rsidR="00604A31"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sz w:val="21"/>
          <w:szCs w:val="21"/>
          <w:lang w:val="en-GB"/>
        </w:rPr>
        <w:t>Japan Forum</w:t>
      </w:r>
      <w:r w:rsidRPr="007E6CE9">
        <w:rPr>
          <w:rFonts w:ascii="Times New Roman" w:hAnsi="Times New Roman"/>
          <w:sz w:val="21"/>
          <w:szCs w:val="21"/>
          <w:lang w:val="en-GB"/>
        </w:rPr>
        <w:t>, 24 (2): 185-204.</w:t>
      </w:r>
    </w:p>
    <w:p w14:paraId="7ECC0139" w14:textId="1F1997C9" w:rsidR="00105F99" w:rsidRPr="007E6CE9" w:rsidRDefault="00105F99" w:rsidP="00105F99">
      <w:pPr>
        <w:snapToGrid w:val="0"/>
        <w:spacing w:after="120"/>
        <w:ind w:left="561" w:hanging="561"/>
        <w:jc w:val="both"/>
        <w:rPr>
          <w:rFonts w:ascii="Times New Roman" w:hAnsi="Times New Roman"/>
          <w:sz w:val="21"/>
          <w:szCs w:val="21"/>
          <w:lang w:val="en-GB"/>
        </w:rPr>
      </w:pPr>
      <w:proofErr w:type="spellStart"/>
      <w:r w:rsidRPr="007E6CE9">
        <w:rPr>
          <w:rFonts w:ascii="Times New Roman" w:hAnsi="Times New Roman"/>
          <w:sz w:val="21"/>
          <w:szCs w:val="21"/>
          <w:lang w:val="en-GB"/>
        </w:rPr>
        <w:t>Rostow</w:t>
      </w:r>
      <w:proofErr w:type="spellEnd"/>
      <w:r w:rsidRPr="007E6CE9">
        <w:rPr>
          <w:rFonts w:ascii="Times New Roman" w:hAnsi="Times New Roman"/>
          <w:sz w:val="21"/>
          <w:szCs w:val="21"/>
          <w:lang w:val="en-GB"/>
        </w:rPr>
        <w:t>, W</w:t>
      </w:r>
      <w:r w:rsidR="00747027" w:rsidRPr="007E6CE9">
        <w:rPr>
          <w:rFonts w:ascii="Times New Roman" w:hAnsi="Times New Roman"/>
          <w:sz w:val="21"/>
          <w:szCs w:val="21"/>
          <w:lang w:val="en-GB"/>
        </w:rPr>
        <w:t xml:space="preserve">alt </w:t>
      </w:r>
      <w:r w:rsidRPr="007E6CE9">
        <w:rPr>
          <w:rFonts w:ascii="Times New Roman" w:hAnsi="Times New Roman"/>
          <w:sz w:val="21"/>
          <w:szCs w:val="21"/>
          <w:lang w:val="en-GB"/>
        </w:rPr>
        <w:t xml:space="preserve">W. 1998. </w:t>
      </w:r>
      <w:r w:rsidRPr="007E6CE9">
        <w:rPr>
          <w:rFonts w:ascii="Times New Roman" w:hAnsi="Times New Roman"/>
          <w:i/>
          <w:sz w:val="21"/>
          <w:szCs w:val="21"/>
          <w:lang w:val="en-GB"/>
        </w:rPr>
        <w:t xml:space="preserve">The Great Population Spike and After: Reflections on the </w:t>
      </w:r>
      <w:r w:rsidR="00604A31" w:rsidRPr="007E6CE9">
        <w:rPr>
          <w:rFonts w:ascii="Times New Roman" w:hAnsi="Times New Roman"/>
          <w:i/>
          <w:sz w:val="21"/>
          <w:szCs w:val="21"/>
          <w:lang w:val="en-GB"/>
        </w:rPr>
        <w:t>21</w:t>
      </w:r>
      <w:r w:rsidR="00604A31" w:rsidRPr="007E6CE9">
        <w:rPr>
          <w:rFonts w:ascii="Times New Roman" w:hAnsi="Times New Roman"/>
          <w:i/>
          <w:sz w:val="21"/>
          <w:szCs w:val="21"/>
          <w:vertAlign w:val="superscript"/>
          <w:lang w:val="en-GB"/>
        </w:rPr>
        <w:t>st</w:t>
      </w:r>
      <w:r w:rsidRPr="007E6CE9">
        <w:rPr>
          <w:rFonts w:ascii="Times New Roman" w:hAnsi="Times New Roman"/>
          <w:i/>
          <w:sz w:val="21"/>
          <w:szCs w:val="21"/>
          <w:lang w:val="en-GB"/>
        </w:rPr>
        <w:t xml:space="preserve"> Century</w:t>
      </w:r>
      <w:r w:rsidR="00604A31" w:rsidRPr="007E6CE9">
        <w:rPr>
          <w:rFonts w:ascii="Times New Roman" w:hAnsi="Times New Roman"/>
          <w:sz w:val="21"/>
          <w:szCs w:val="21"/>
          <w:lang w:val="en-GB"/>
        </w:rPr>
        <w:t>. New York</w:t>
      </w:r>
      <w:r w:rsidRPr="007E6CE9">
        <w:rPr>
          <w:rFonts w:ascii="Times New Roman" w:hAnsi="Times New Roman"/>
          <w:sz w:val="21"/>
          <w:szCs w:val="21"/>
          <w:lang w:val="en-GB"/>
        </w:rPr>
        <w:t>: Oxford University Press.</w:t>
      </w:r>
    </w:p>
    <w:p w14:paraId="7357DB52" w14:textId="33E0B2BE"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Seaton, P</w:t>
      </w:r>
      <w:r w:rsidR="000B584B" w:rsidRPr="007E6CE9">
        <w:rPr>
          <w:rFonts w:ascii="Times New Roman" w:hAnsi="Times New Roman"/>
          <w:sz w:val="21"/>
          <w:szCs w:val="21"/>
          <w:lang w:val="en-GB"/>
        </w:rPr>
        <w:t>hilip</w:t>
      </w:r>
      <w:r w:rsidRPr="007E6CE9">
        <w:rPr>
          <w:rFonts w:ascii="Times New Roman" w:hAnsi="Times New Roman"/>
          <w:sz w:val="21"/>
          <w:szCs w:val="21"/>
          <w:lang w:val="en-GB"/>
        </w:rPr>
        <w:t xml:space="preserve">. 2010. “Depopulation and Financial Collapse in </w:t>
      </w:r>
      <w:proofErr w:type="spellStart"/>
      <w:r w:rsidRPr="007E6CE9">
        <w:rPr>
          <w:rFonts w:ascii="Times New Roman" w:hAnsi="Times New Roman"/>
          <w:sz w:val="21"/>
          <w:szCs w:val="21"/>
          <w:lang w:val="en-GB"/>
        </w:rPr>
        <w:t>Yūbari</w:t>
      </w:r>
      <w:proofErr w:type="spellEnd"/>
      <w:r w:rsidRPr="007E6CE9">
        <w:rPr>
          <w:rFonts w:ascii="Times New Roman" w:hAnsi="Times New Roman"/>
          <w:sz w:val="21"/>
          <w:szCs w:val="21"/>
          <w:lang w:val="en-GB"/>
        </w:rPr>
        <w:t xml:space="preserve">: Market Forces, Administrative Folly, or a Warning to Others?” </w:t>
      </w:r>
      <w:r w:rsidRPr="007E6CE9">
        <w:rPr>
          <w:rFonts w:ascii="Times New Roman" w:hAnsi="Times New Roman"/>
          <w:i/>
          <w:sz w:val="21"/>
          <w:szCs w:val="21"/>
          <w:lang w:val="en-GB"/>
        </w:rPr>
        <w:t>Social Science Japan Journal</w:t>
      </w:r>
      <w:r w:rsidRPr="007E6CE9">
        <w:rPr>
          <w:rFonts w:ascii="Times New Roman" w:hAnsi="Times New Roman"/>
          <w:sz w:val="21"/>
          <w:szCs w:val="21"/>
          <w:lang w:val="en-GB"/>
        </w:rPr>
        <w:t>, 13 (2): 227-240.</w:t>
      </w:r>
    </w:p>
    <w:p w14:paraId="0C85BD1F" w14:textId="0D924140" w:rsidR="00105F99" w:rsidRPr="007E6CE9" w:rsidRDefault="00105F99" w:rsidP="00105F99">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UNPD (United Na</w:t>
      </w:r>
      <w:r w:rsidR="00915F4B" w:rsidRPr="007E6CE9">
        <w:rPr>
          <w:rFonts w:ascii="Times New Roman" w:hAnsi="Times New Roman"/>
          <w:sz w:val="21"/>
          <w:szCs w:val="21"/>
          <w:lang w:val="en-GB"/>
        </w:rPr>
        <w:t>tions Population Division). 2015</w:t>
      </w:r>
      <w:r w:rsidRPr="007E6CE9">
        <w:rPr>
          <w:rFonts w:ascii="Times New Roman" w:hAnsi="Times New Roman"/>
          <w:sz w:val="21"/>
          <w:szCs w:val="21"/>
          <w:lang w:val="en-GB"/>
        </w:rPr>
        <w:t xml:space="preserve">. </w:t>
      </w:r>
      <w:r w:rsidRPr="007E6CE9">
        <w:rPr>
          <w:rFonts w:ascii="Times New Roman" w:hAnsi="Times New Roman"/>
          <w:i/>
          <w:sz w:val="21"/>
          <w:szCs w:val="21"/>
          <w:lang w:val="en-GB"/>
        </w:rPr>
        <w:t>Worl</w:t>
      </w:r>
      <w:r w:rsidR="00915F4B" w:rsidRPr="007E6CE9">
        <w:rPr>
          <w:rFonts w:ascii="Times New Roman" w:hAnsi="Times New Roman"/>
          <w:i/>
          <w:sz w:val="21"/>
          <w:szCs w:val="21"/>
          <w:lang w:val="en-GB"/>
        </w:rPr>
        <w:t>d Population Prospects: The 2015</w:t>
      </w:r>
      <w:r w:rsidRPr="007E6CE9">
        <w:rPr>
          <w:rFonts w:ascii="Times New Roman" w:hAnsi="Times New Roman"/>
          <w:i/>
          <w:sz w:val="21"/>
          <w:szCs w:val="21"/>
          <w:lang w:val="en-GB"/>
        </w:rPr>
        <w:t xml:space="preserve"> Revision</w:t>
      </w:r>
      <w:r w:rsidRPr="007E6CE9">
        <w:rPr>
          <w:rFonts w:ascii="Times New Roman" w:hAnsi="Times New Roman"/>
          <w:sz w:val="21"/>
          <w:szCs w:val="21"/>
          <w:lang w:val="en-GB"/>
        </w:rPr>
        <w:t xml:space="preserve">. </w:t>
      </w:r>
      <w:r w:rsidR="00915F4B" w:rsidRPr="007E6CE9">
        <w:t>http://esa.un.org/unpd/wpp/</w:t>
      </w:r>
      <w:r w:rsidRPr="007E6CE9">
        <w:rPr>
          <w:rFonts w:ascii="Times New Roman" w:hAnsi="Times New Roman"/>
          <w:sz w:val="21"/>
          <w:szCs w:val="21"/>
        </w:rPr>
        <w:t xml:space="preserve"> </w:t>
      </w:r>
      <w:r w:rsidR="00915F4B" w:rsidRPr="007E6CE9">
        <w:rPr>
          <w:rFonts w:ascii="Times New Roman" w:hAnsi="Times New Roman"/>
          <w:sz w:val="21"/>
          <w:szCs w:val="21"/>
        </w:rPr>
        <w:t>(26.01.16</w:t>
      </w:r>
      <w:r w:rsidR="000B584B" w:rsidRPr="007E6CE9">
        <w:rPr>
          <w:rFonts w:ascii="Times New Roman" w:hAnsi="Times New Roman"/>
          <w:sz w:val="21"/>
          <w:szCs w:val="21"/>
        </w:rPr>
        <w:t>)</w:t>
      </w:r>
      <w:r w:rsidRPr="007E6CE9">
        <w:rPr>
          <w:rFonts w:ascii="Times New Roman" w:hAnsi="Times New Roman"/>
          <w:sz w:val="21"/>
          <w:szCs w:val="21"/>
        </w:rPr>
        <w:t>.</w:t>
      </w:r>
    </w:p>
    <w:p w14:paraId="01B50A22" w14:textId="3BA6C546" w:rsidR="00105F99" w:rsidRPr="007E6CE9" w:rsidRDefault="00105F99" w:rsidP="00105F99">
      <w:pPr>
        <w:snapToGrid w:val="0"/>
        <w:spacing w:after="120"/>
        <w:ind w:left="561" w:hanging="561"/>
        <w:jc w:val="both"/>
        <w:rPr>
          <w:rFonts w:ascii="Times New Roman" w:hAnsi="Times New Roman"/>
          <w:sz w:val="21"/>
          <w:szCs w:val="21"/>
          <w:lang w:val="en-GB"/>
        </w:rPr>
      </w:pPr>
      <w:r w:rsidRPr="007E6CE9">
        <w:rPr>
          <w:rFonts w:ascii="Times New Roman" w:hAnsi="Times New Roman"/>
          <w:sz w:val="21"/>
          <w:szCs w:val="21"/>
          <w:lang w:val="en-GB"/>
        </w:rPr>
        <w:t>Wilson, C</w:t>
      </w:r>
      <w:r w:rsidR="000B584B" w:rsidRPr="007E6CE9">
        <w:rPr>
          <w:rFonts w:ascii="Times New Roman" w:hAnsi="Times New Roman"/>
          <w:sz w:val="21"/>
          <w:szCs w:val="21"/>
          <w:lang w:val="en-GB"/>
        </w:rPr>
        <w:t>hris</w:t>
      </w:r>
      <w:r w:rsidRPr="007E6CE9">
        <w:rPr>
          <w:rFonts w:ascii="Times New Roman" w:hAnsi="Times New Roman"/>
          <w:sz w:val="21"/>
          <w:szCs w:val="21"/>
          <w:lang w:val="en-GB"/>
        </w:rPr>
        <w:t xml:space="preserve">. 2011. </w:t>
      </w:r>
      <w:r w:rsidR="000B584B" w:rsidRPr="007E6CE9">
        <w:rPr>
          <w:rFonts w:ascii="Times New Roman" w:hAnsi="Times New Roman"/>
          <w:sz w:val="21"/>
          <w:szCs w:val="21"/>
          <w:lang w:val="en-GB"/>
        </w:rPr>
        <w:t>“</w:t>
      </w:r>
      <w:r w:rsidRPr="007E6CE9">
        <w:rPr>
          <w:rFonts w:ascii="Times New Roman" w:hAnsi="Times New Roman"/>
          <w:sz w:val="21"/>
          <w:szCs w:val="21"/>
          <w:lang w:val="en-GB"/>
        </w:rPr>
        <w:t>Understanding Global Demographic Convergence since 1950</w:t>
      </w:r>
      <w:r w:rsidR="00604A31" w:rsidRPr="007E6CE9">
        <w:rPr>
          <w:rFonts w:ascii="Times New Roman" w:hAnsi="Times New Roman"/>
          <w:sz w:val="21"/>
          <w:szCs w:val="21"/>
          <w:lang w:val="en-GB"/>
        </w:rPr>
        <w:t>.”</w:t>
      </w:r>
      <w:r w:rsidRPr="007E6CE9">
        <w:rPr>
          <w:rFonts w:ascii="Times New Roman" w:hAnsi="Times New Roman"/>
          <w:sz w:val="21"/>
          <w:szCs w:val="21"/>
          <w:lang w:val="en-GB"/>
        </w:rPr>
        <w:t xml:space="preserve"> </w:t>
      </w:r>
      <w:r w:rsidRPr="007E6CE9">
        <w:rPr>
          <w:rFonts w:ascii="Times New Roman" w:hAnsi="Times New Roman"/>
          <w:i/>
          <w:iCs/>
          <w:sz w:val="21"/>
          <w:szCs w:val="21"/>
          <w:lang w:val="en-GB"/>
        </w:rPr>
        <w:t>Population and Development Review</w:t>
      </w:r>
      <w:r w:rsidRPr="007E6CE9">
        <w:rPr>
          <w:rFonts w:ascii="Times New Roman" w:hAnsi="Times New Roman"/>
          <w:sz w:val="21"/>
          <w:szCs w:val="21"/>
          <w:lang w:val="en-GB"/>
        </w:rPr>
        <w:t>, 37 (2): 375-388.</w:t>
      </w:r>
    </w:p>
    <w:p w14:paraId="195272DA" w14:textId="0DB1E272" w:rsidR="00105F99" w:rsidRPr="007E6CE9" w:rsidRDefault="00105F99" w:rsidP="00105F99">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 xml:space="preserve">World Airport Database. 2015. </w:t>
      </w:r>
      <w:r w:rsidR="00604A31" w:rsidRPr="007E6CE9">
        <w:rPr>
          <w:rFonts w:ascii="Times New Roman" w:hAnsi="Times New Roman"/>
          <w:i/>
          <w:sz w:val="21"/>
          <w:szCs w:val="21"/>
          <w:lang w:val="en-GB"/>
        </w:rPr>
        <w:t>World Airport Database:</w:t>
      </w:r>
      <w:r w:rsidRPr="007E6CE9">
        <w:rPr>
          <w:rFonts w:ascii="Times New Roman" w:hAnsi="Times New Roman"/>
          <w:i/>
          <w:sz w:val="21"/>
          <w:szCs w:val="21"/>
          <w:lang w:val="en-GB"/>
        </w:rPr>
        <w:t xml:space="preserve"> Airports in Japan</w:t>
      </w:r>
      <w:r w:rsidR="00604A31" w:rsidRPr="007E6CE9">
        <w:rPr>
          <w:rFonts w:ascii="Times New Roman" w:hAnsi="Times New Roman"/>
          <w:i/>
          <w:sz w:val="21"/>
          <w:szCs w:val="21"/>
          <w:lang w:val="en-GB"/>
        </w:rPr>
        <w:t>.</w:t>
      </w:r>
      <w:r w:rsidRPr="007E6CE9">
        <w:rPr>
          <w:rFonts w:ascii="Times New Roman" w:hAnsi="Times New Roman"/>
          <w:sz w:val="21"/>
          <w:szCs w:val="21"/>
          <w:lang w:val="en-GB"/>
        </w:rPr>
        <w:t xml:space="preserve"> </w:t>
      </w:r>
      <w:hyperlink r:id="rId38" w:history="1">
        <w:r w:rsidRPr="007E6CE9">
          <w:rPr>
            <w:rFonts w:ascii="Times New Roman" w:hAnsi="Times New Roman"/>
            <w:sz w:val="21"/>
            <w:szCs w:val="21"/>
          </w:rPr>
          <w:t>http://www.airport-data.com/world-airports/countries/JP-Japan-Airports.html</w:t>
        </w:r>
      </w:hyperlink>
      <w:r w:rsidRPr="007E6CE9">
        <w:rPr>
          <w:rFonts w:ascii="Times New Roman" w:hAnsi="Times New Roman"/>
          <w:sz w:val="21"/>
          <w:szCs w:val="21"/>
        </w:rPr>
        <w:t xml:space="preserve"> </w:t>
      </w:r>
      <w:r w:rsidR="00DF7CF6" w:rsidRPr="007E6CE9">
        <w:rPr>
          <w:rFonts w:ascii="Times New Roman" w:hAnsi="Times New Roman"/>
          <w:sz w:val="21"/>
          <w:szCs w:val="21"/>
        </w:rPr>
        <w:t>(05.11.15)</w:t>
      </w:r>
      <w:r w:rsidRPr="007E6CE9">
        <w:rPr>
          <w:rFonts w:ascii="Times New Roman" w:hAnsi="Times New Roman"/>
          <w:sz w:val="21"/>
          <w:szCs w:val="21"/>
        </w:rPr>
        <w:t>.</w:t>
      </w:r>
    </w:p>
    <w:p w14:paraId="5F0F5AFB" w14:textId="6A3DBC91" w:rsidR="00536F7F" w:rsidRPr="008A2E10" w:rsidRDefault="00105F99" w:rsidP="00DB4066">
      <w:pPr>
        <w:snapToGrid w:val="0"/>
        <w:spacing w:after="120"/>
        <w:ind w:left="561" w:hanging="561"/>
        <w:jc w:val="both"/>
        <w:rPr>
          <w:rFonts w:ascii="Times New Roman" w:hAnsi="Times New Roman"/>
          <w:sz w:val="21"/>
          <w:szCs w:val="21"/>
        </w:rPr>
      </w:pPr>
      <w:r w:rsidRPr="007E6CE9">
        <w:rPr>
          <w:rFonts w:ascii="Times New Roman" w:hAnsi="Times New Roman"/>
          <w:sz w:val="21"/>
          <w:szCs w:val="21"/>
          <w:lang w:val="en-GB"/>
        </w:rPr>
        <w:t xml:space="preserve">Yokomichi, </w:t>
      </w:r>
      <w:proofErr w:type="spellStart"/>
      <w:r w:rsidRPr="007E6CE9">
        <w:rPr>
          <w:rFonts w:ascii="Times New Roman" w:hAnsi="Times New Roman"/>
          <w:sz w:val="21"/>
          <w:szCs w:val="21"/>
          <w:lang w:val="en-GB"/>
        </w:rPr>
        <w:t>K</w:t>
      </w:r>
      <w:r w:rsidR="00DF7CF6" w:rsidRPr="007E6CE9">
        <w:rPr>
          <w:rFonts w:ascii="Times New Roman" w:hAnsi="Times New Roman"/>
          <w:sz w:val="21"/>
          <w:szCs w:val="21"/>
          <w:lang w:val="en-GB"/>
        </w:rPr>
        <w:t>iyotaka</w:t>
      </w:r>
      <w:proofErr w:type="spellEnd"/>
      <w:r w:rsidR="00604A31" w:rsidRPr="007E6CE9">
        <w:rPr>
          <w:rFonts w:ascii="Times New Roman" w:hAnsi="Times New Roman"/>
          <w:sz w:val="21"/>
          <w:szCs w:val="21"/>
          <w:lang w:val="en-GB"/>
        </w:rPr>
        <w:t xml:space="preserve">. 2007. </w:t>
      </w:r>
      <w:r w:rsidRPr="007E6CE9">
        <w:rPr>
          <w:rFonts w:ascii="Times New Roman" w:hAnsi="Times New Roman"/>
          <w:i/>
          <w:sz w:val="21"/>
          <w:szCs w:val="21"/>
          <w:lang w:val="en-GB"/>
        </w:rPr>
        <w:t>The Development of Municipal Mergers in Japan</w:t>
      </w:r>
      <w:r w:rsidRPr="007E6CE9">
        <w:rPr>
          <w:rFonts w:ascii="Times New Roman" w:hAnsi="Times New Roman"/>
          <w:sz w:val="21"/>
          <w:szCs w:val="21"/>
          <w:lang w:val="en-GB"/>
        </w:rPr>
        <w:t xml:space="preserve">. </w:t>
      </w:r>
      <w:hyperlink r:id="rId39" w:history="1">
        <w:r w:rsidRPr="007E6CE9">
          <w:rPr>
            <w:rFonts w:ascii="Times New Roman" w:hAnsi="Times New Roman"/>
            <w:sz w:val="21"/>
            <w:szCs w:val="21"/>
          </w:rPr>
          <w:t>http://www.clair.or.jp/j/forum/honyaku/hikaku/pdf/up-to-date_en1.pdf</w:t>
        </w:r>
      </w:hyperlink>
      <w:r w:rsidRPr="007E6CE9">
        <w:rPr>
          <w:rFonts w:ascii="Times New Roman" w:hAnsi="Times New Roman"/>
          <w:sz w:val="21"/>
          <w:szCs w:val="21"/>
        </w:rPr>
        <w:t xml:space="preserve"> </w:t>
      </w:r>
      <w:r w:rsidR="00DF7CF6" w:rsidRPr="007E6CE9">
        <w:rPr>
          <w:rFonts w:ascii="Times New Roman" w:hAnsi="Times New Roman"/>
          <w:sz w:val="21"/>
          <w:szCs w:val="21"/>
        </w:rPr>
        <w:t>(05.11.15)</w:t>
      </w:r>
      <w:r w:rsidRPr="007E6CE9">
        <w:rPr>
          <w:rFonts w:ascii="Times New Roman" w:hAnsi="Times New Roman"/>
          <w:sz w:val="21"/>
          <w:szCs w:val="21"/>
        </w:rPr>
        <w:t>.</w:t>
      </w:r>
    </w:p>
    <w:p w14:paraId="06154556" w14:textId="78460A76" w:rsidR="0064043E" w:rsidRPr="008A2E10" w:rsidRDefault="0064043E">
      <w:pPr>
        <w:spacing w:after="200" w:line="276" w:lineRule="auto"/>
        <w:rPr>
          <w:rFonts w:ascii="Times New Roman" w:hAnsi="Times New Roman"/>
          <w:sz w:val="21"/>
          <w:szCs w:val="21"/>
        </w:rPr>
      </w:pPr>
    </w:p>
    <w:sectPr w:rsidR="0064043E" w:rsidRPr="008A2E10" w:rsidSect="0015439D">
      <w:footnotePr>
        <w:numRestart w:val="eachSect"/>
      </w:footnotePr>
      <w:pgSz w:w="11906" w:h="16838"/>
      <w:pgMar w:top="1440" w:right="1440" w:bottom="1440" w:left="1440" w:header="568" w:footer="720" w:gutter="0"/>
      <w:cols w:space="720"/>
      <w:formProt w:val="0"/>
      <w:docGrid w:type="lines" w:linePitch="474" w:charSpace="540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8E380" w14:textId="77777777" w:rsidR="006404E3" w:rsidRDefault="006404E3" w:rsidP="00E30433">
      <w:r>
        <w:separator/>
      </w:r>
    </w:p>
  </w:endnote>
  <w:endnote w:type="continuationSeparator" w:id="0">
    <w:p w14:paraId="77DC5DA1" w14:textId="77777777" w:rsidR="006404E3" w:rsidRDefault="006404E3" w:rsidP="00E3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HGPGothicM">
    <w:altName w:val="HGPｺﾞｼｯｸM"/>
    <w:charset w:val="80"/>
    <w:family w:val="moder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C935E" w14:textId="77777777" w:rsidR="006404E3" w:rsidRDefault="006404E3" w:rsidP="00E30433">
      <w:r>
        <w:separator/>
      </w:r>
    </w:p>
  </w:footnote>
  <w:footnote w:type="continuationSeparator" w:id="0">
    <w:p w14:paraId="3960DB86" w14:textId="77777777" w:rsidR="006404E3" w:rsidRDefault="006404E3" w:rsidP="00E30433">
      <w:r>
        <w:continuationSeparator/>
      </w:r>
    </w:p>
  </w:footnote>
  <w:footnote w:id="1">
    <w:p w14:paraId="16C0F53D" w14:textId="7CF0222D" w:rsidR="00747027" w:rsidRPr="00027C80" w:rsidRDefault="00747027" w:rsidP="002B09B1">
      <w:pPr>
        <w:pStyle w:val="FootnoteText"/>
        <w:spacing w:afterLines="50" w:after="237"/>
        <w:jc w:val="both"/>
        <w:rPr>
          <w:rFonts w:ascii="Times New Roman" w:hAnsi="Times New Roman" w:cs="Times New Roman"/>
          <w:sz w:val="20"/>
          <w:szCs w:val="20"/>
          <w:lang w:val="en-GB"/>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w:t>
      </w:r>
      <w:r w:rsidRPr="00027C80">
        <w:rPr>
          <w:rFonts w:ascii="Times New Roman" w:hAnsi="Times New Roman" w:cs="Times New Roman"/>
          <w:sz w:val="20"/>
          <w:szCs w:val="20"/>
          <w:lang w:val="en-GB"/>
        </w:rPr>
        <w:t>NIPSSR projections presented here are medium variant and based on constant rates of fertility. UN Population Division projections assume a fertility bounce back and therefore anticipate slower population shrinkage for Japan than NIPSSR data.</w:t>
      </w:r>
    </w:p>
  </w:footnote>
  <w:footnote w:id="2">
    <w:p w14:paraId="20BD22A7" w14:textId="11B82BBA" w:rsidR="00747027" w:rsidRPr="00027C80" w:rsidRDefault="00747027">
      <w:pPr>
        <w:pStyle w:val="FootnoteText"/>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The ‘demographic dividend’ refers to a period in a country’s development when child mortality decreases, causing women to have fewer children, and life-expectancy increases, producing a temporarily larger working age population. Accompanied by sound public health and economic policies, this set of circumstances can assist in propelling a country into an advanced </w:t>
      </w:r>
      <w:proofErr w:type="spellStart"/>
      <w:r w:rsidRPr="00027C80">
        <w:rPr>
          <w:rFonts w:ascii="Times New Roman" w:hAnsi="Times New Roman" w:cs="Times New Roman"/>
          <w:sz w:val="20"/>
          <w:szCs w:val="20"/>
        </w:rPr>
        <w:t>state</w:t>
      </w:r>
      <w:proofErr w:type="spellEnd"/>
      <w:r w:rsidRPr="00027C80">
        <w:rPr>
          <w:rFonts w:ascii="Times New Roman" w:hAnsi="Times New Roman" w:cs="Times New Roman"/>
          <w:sz w:val="20"/>
          <w:szCs w:val="20"/>
        </w:rPr>
        <w:t xml:space="preserve"> of development. The term was first coined by Bloom, Canning and </w:t>
      </w:r>
      <w:proofErr w:type="spellStart"/>
      <w:r w:rsidRPr="00027C80">
        <w:rPr>
          <w:rFonts w:ascii="Times New Roman" w:hAnsi="Times New Roman" w:cs="Times New Roman"/>
          <w:sz w:val="20"/>
          <w:szCs w:val="20"/>
        </w:rPr>
        <w:t>Sevilla</w:t>
      </w:r>
      <w:proofErr w:type="spellEnd"/>
      <w:r w:rsidRPr="00027C80">
        <w:rPr>
          <w:rFonts w:ascii="Times New Roman" w:hAnsi="Times New Roman" w:cs="Times New Roman"/>
          <w:sz w:val="20"/>
          <w:szCs w:val="20"/>
        </w:rPr>
        <w:t xml:space="preserve"> (2003) in their book of the same title.</w:t>
      </w:r>
    </w:p>
  </w:footnote>
  <w:footnote w:id="3">
    <w:p w14:paraId="6828E5C7" w14:textId="2E91890D" w:rsidR="00747027" w:rsidRPr="00027C80" w:rsidRDefault="00747027" w:rsidP="0031006D">
      <w:pPr>
        <w:pStyle w:val="FootnoteText"/>
        <w:spacing w:afterLines="50" w:after="237"/>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UNPD data is used to provide clearer international comparison. UN projections for Japan are more conservative than the Japanese government’s, assuming a fertility bounce-back.</w:t>
      </w:r>
    </w:p>
  </w:footnote>
  <w:footnote w:id="4">
    <w:p w14:paraId="3101F9F4" w14:textId="4FCBD214" w:rsidR="00747027" w:rsidRPr="00027C80" w:rsidRDefault="00747027">
      <w:pPr>
        <w:pStyle w:val="FootnoteText"/>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Estimates for the population of the Kanto region range around 30-47 million people, or approximately 30% of the population of Japan.</w:t>
      </w:r>
    </w:p>
  </w:footnote>
  <w:footnote w:id="5">
    <w:p w14:paraId="704CAE7A" w14:textId="60851E8F" w:rsidR="00747027" w:rsidRPr="00027C80" w:rsidRDefault="00747027">
      <w:pPr>
        <w:pStyle w:val="FootnoteText"/>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Interviews conducted by Peter Matanle in 2008 and 2009.</w:t>
      </w:r>
    </w:p>
  </w:footnote>
  <w:footnote w:id="6">
    <w:p w14:paraId="77C372D1" w14:textId="77777777" w:rsidR="00747027" w:rsidRPr="00027C80" w:rsidRDefault="00747027" w:rsidP="007D70E0">
      <w:pPr>
        <w:pStyle w:val="FootnoteText"/>
        <w:spacing w:afterLines="50" w:after="237"/>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‘Growth’ is often used ambiguously, without a clear separation between its constituent elements, and where demographic and economic expansion in the modern era have become conflated to mean one and the same thing.</w:t>
      </w:r>
    </w:p>
  </w:footnote>
  <w:footnote w:id="7">
    <w:p w14:paraId="76BF6451" w14:textId="60809226" w:rsidR="00747027" w:rsidRPr="00027C80" w:rsidRDefault="00747027" w:rsidP="00057E8D">
      <w:pPr>
        <w:pStyle w:val="FootnoteText"/>
        <w:contextualSpacing/>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See the NSG </w:t>
      </w:r>
      <w:proofErr w:type="spellStart"/>
      <w:r w:rsidRPr="00027C80">
        <w:rPr>
          <w:rFonts w:ascii="Times New Roman" w:hAnsi="Times New Roman" w:cs="Times New Roman"/>
          <w:sz w:val="20"/>
          <w:szCs w:val="20"/>
        </w:rPr>
        <w:t>Sado</w:t>
      </w:r>
      <w:proofErr w:type="spellEnd"/>
      <w:r w:rsidRPr="00027C80">
        <w:rPr>
          <w:rFonts w:ascii="Times New Roman" w:hAnsi="Times New Roman" w:cs="Times New Roman"/>
          <w:sz w:val="20"/>
          <w:szCs w:val="20"/>
        </w:rPr>
        <w:t xml:space="preserve"> website at: </w:t>
      </w:r>
      <w:hyperlink r:id="rId1" w:history="1">
        <w:r w:rsidRPr="00027C80">
          <w:rPr>
            <w:rStyle w:val="Hyperlink"/>
            <w:rFonts w:ascii="Times New Roman" w:hAnsi="Times New Roman" w:cs="Times New Roman"/>
            <w:sz w:val="20"/>
            <w:szCs w:val="20"/>
          </w:rPr>
          <w:t>http://www.sado-nsg.com/</w:t>
        </w:r>
      </w:hyperlink>
      <w:r w:rsidRPr="00027C80">
        <w:rPr>
          <w:rFonts w:ascii="Times New Roman" w:hAnsi="Times New Roman" w:cs="Times New Roman"/>
          <w:sz w:val="20"/>
          <w:szCs w:val="20"/>
        </w:rPr>
        <w:t>.</w:t>
      </w:r>
    </w:p>
  </w:footnote>
  <w:footnote w:id="8">
    <w:p w14:paraId="63C0DA10" w14:textId="77777777" w:rsidR="00747027" w:rsidRPr="00027C80" w:rsidRDefault="00747027" w:rsidP="00057E8D">
      <w:pPr>
        <w:pStyle w:val="FootnoteText"/>
        <w:spacing w:afterLines="50" w:after="237"/>
        <w:contextualSpacing/>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See the conference website at: </w:t>
      </w:r>
      <w:hyperlink r:id="rId2" w:history="1">
        <w:r w:rsidRPr="00027C80">
          <w:rPr>
            <w:rStyle w:val="Hyperlink"/>
            <w:rFonts w:ascii="Times New Roman" w:hAnsi="Times New Roman" w:cs="Times New Roman"/>
            <w:sz w:val="20"/>
            <w:szCs w:val="20"/>
          </w:rPr>
          <w:t>http://island-festa.com/sicri/index.html</w:t>
        </w:r>
      </w:hyperlink>
      <w:r w:rsidRPr="00027C80">
        <w:rPr>
          <w:rFonts w:ascii="Times New Roman" w:hAnsi="Times New Roman" w:cs="Times New Roman"/>
          <w:sz w:val="20"/>
          <w:szCs w:val="20"/>
        </w:rPr>
        <w:t>.</w:t>
      </w:r>
    </w:p>
  </w:footnote>
  <w:footnote w:id="9">
    <w:p w14:paraId="787A837B" w14:textId="77777777" w:rsidR="00747027" w:rsidRPr="00027C80" w:rsidRDefault="00747027" w:rsidP="00057E8D">
      <w:pPr>
        <w:pStyle w:val="FootnoteText"/>
        <w:spacing w:afterLines="50" w:after="237"/>
        <w:contextualSpacing/>
        <w:rPr>
          <w:rFonts w:ascii="Times New Roman" w:hAnsi="Times New Roman" w:cs="Times New Roman"/>
          <w:sz w:val="20"/>
          <w:szCs w:val="20"/>
          <w:lang w:val="en-GB"/>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w:t>
      </w:r>
      <w:r w:rsidRPr="00027C80">
        <w:rPr>
          <w:rFonts w:ascii="Times New Roman" w:hAnsi="Times New Roman" w:cs="Times New Roman"/>
          <w:sz w:val="20"/>
          <w:szCs w:val="20"/>
          <w:lang w:val="en-GB"/>
        </w:rPr>
        <w:t xml:space="preserve">See the </w:t>
      </w:r>
      <w:proofErr w:type="spellStart"/>
      <w:r w:rsidRPr="00027C80">
        <w:rPr>
          <w:rFonts w:ascii="Times New Roman" w:hAnsi="Times New Roman" w:cs="Times New Roman"/>
          <w:sz w:val="20"/>
          <w:szCs w:val="20"/>
          <w:lang w:val="en-GB"/>
        </w:rPr>
        <w:t>Kodo</w:t>
      </w:r>
      <w:proofErr w:type="spellEnd"/>
      <w:r w:rsidRPr="00027C80">
        <w:rPr>
          <w:rFonts w:ascii="Times New Roman" w:hAnsi="Times New Roman" w:cs="Times New Roman"/>
          <w:sz w:val="20"/>
          <w:szCs w:val="20"/>
          <w:lang w:val="en-GB"/>
        </w:rPr>
        <w:t xml:space="preserve"> website at: </w:t>
      </w:r>
      <w:hyperlink r:id="rId3" w:history="1">
        <w:r w:rsidRPr="00027C80">
          <w:rPr>
            <w:rStyle w:val="Hyperlink"/>
            <w:rFonts w:ascii="Times New Roman" w:hAnsi="Times New Roman" w:cs="Times New Roman"/>
            <w:sz w:val="20"/>
            <w:szCs w:val="20"/>
            <w:lang w:val="en-GB"/>
          </w:rPr>
          <w:t>http://island-festa.com/</w:t>
        </w:r>
      </w:hyperlink>
      <w:r w:rsidRPr="00027C80">
        <w:rPr>
          <w:rFonts w:ascii="Times New Roman" w:hAnsi="Times New Roman" w:cs="Times New Roman"/>
          <w:sz w:val="20"/>
          <w:szCs w:val="20"/>
          <w:lang w:val="en-GB"/>
        </w:rPr>
        <w:t>.</w:t>
      </w:r>
    </w:p>
  </w:footnote>
  <w:footnote w:id="10">
    <w:p w14:paraId="3E4C99DE" w14:textId="0E63D869" w:rsidR="00747027" w:rsidRPr="00027C80" w:rsidRDefault="00747027">
      <w:pPr>
        <w:pStyle w:val="FootnoteText"/>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See the </w:t>
      </w:r>
      <w:proofErr w:type="spellStart"/>
      <w:r w:rsidRPr="00027C80">
        <w:rPr>
          <w:rFonts w:ascii="Times New Roman" w:hAnsi="Times New Roman" w:cs="Times New Roman"/>
          <w:sz w:val="20"/>
          <w:szCs w:val="20"/>
        </w:rPr>
        <w:t>Sado</w:t>
      </w:r>
      <w:proofErr w:type="spellEnd"/>
      <w:r w:rsidRPr="00027C80">
        <w:rPr>
          <w:rFonts w:ascii="Times New Roman" w:hAnsi="Times New Roman" w:cs="Times New Roman"/>
          <w:sz w:val="20"/>
          <w:szCs w:val="20"/>
        </w:rPr>
        <w:t xml:space="preserve"> Triathlon website at: </w:t>
      </w:r>
      <w:hyperlink r:id="rId4" w:history="1">
        <w:r w:rsidRPr="00027C80">
          <w:rPr>
            <w:rStyle w:val="Hyperlink"/>
            <w:rFonts w:ascii="Times New Roman" w:hAnsi="Times New Roman" w:cs="Times New Roman"/>
            <w:sz w:val="20"/>
            <w:szCs w:val="20"/>
          </w:rPr>
          <w:t>http://www.scsf.jp/triathlon/</w:t>
        </w:r>
      </w:hyperlink>
      <w:r w:rsidRPr="00027C80">
        <w:rPr>
          <w:rFonts w:ascii="Times New Roman" w:hAnsi="Times New Roman" w:cs="Times New Roman"/>
          <w:sz w:val="20"/>
          <w:szCs w:val="20"/>
        </w:rPr>
        <w:t>.</w:t>
      </w:r>
    </w:p>
  </w:footnote>
  <w:footnote w:id="11">
    <w:p w14:paraId="54F2F28D" w14:textId="1B58AAC8" w:rsidR="00747027" w:rsidRPr="00027C80" w:rsidRDefault="00747027" w:rsidP="00635CCA">
      <w:pPr>
        <w:pStyle w:val="FootnoteText"/>
        <w:contextualSpacing/>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See the </w:t>
      </w:r>
      <w:proofErr w:type="spellStart"/>
      <w:r w:rsidRPr="00027C80">
        <w:rPr>
          <w:rFonts w:ascii="Times New Roman" w:hAnsi="Times New Roman" w:cs="Times New Roman"/>
          <w:sz w:val="20"/>
          <w:szCs w:val="20"/>
        </w:rPr>
        <w:t>Sado</w:t>
      </w:r>
      <w:proofErr w:type="spellEnd"/>
      <w:r w:rsidRPr="00027C80">
        <w:rPr>
          <w:rFonts w:ascii="Times New Roman" w:hAnsi="Times New Roman" w:cs="Times New Roman"/>
          <w:sz w:val="20"/>
          <w:szCs w:val="20"/>
        </w:rPr>
        <w:t xml:space="preserve"> City Sports Association website at: </w:t>
      </w:r>
      <w:hyperlink r:id="rId5" w:history="1">
        <w:r w:rsidRPr="00027C80">
          <w:rPr>
            <w:rStyle w:val="Hyperlink"/>
            <w:rFonts w:ascii="Times New Roman" w:hAnsi="Times New Roman" w:cs="Times New Roman"/>
            <w:sz w:val="20"/>
            <w:szCs w:val="20"/>
          </w:rPr>
          <w:t>http://www.scsf.jp/</w:t>
        </w:r>
      </w:hyperlink>
      <w:r w:rsidRPr="00027C80">
        <w:rPr>
          <w:rFonts w:ascii="Times New Roman" w:hAnsi="Times New Roman" w:cs="Times New Roman"/>
          <w:sz w:val="20"/>
          <w:szCs w:val="20"/>
        </w:rPr>
        <w:t>.</w:t>
      </w:r>
    </w:p>
  </w:footnote>
  <w:footnote w:id="12">
    <w:p w14:paraId="67EF85F8" w14:textId="2F576D79" w:rsidR="00747027" w:rsidRPr="00027C80" w:rsidRDefault="00747027" w:rsidP="00635CCA">
      <w:pPr>
        <w:pStyle w:val="FootnoteText"/>
        <w:spacing w:afterLines="50" w:after="237"/>
        <w:contextualSpacing/>
        <w:rPr>
          <w:rFonts w:ascii="Times New Roman" w:hAnsi="Times New Roman" w:cs="Times New Roman"/>
          <w:sz w:val="20"/>
          <w:szCs w:val="20"/>
          <w:lang w:val="en-GB"/>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w:t>
      </w:r>
      <w:r w:rsidRPr="00027C80">
        <w:rPr>
          <w:rFonts w:ascii="Times New Roman" w:hAnsi="Times New Roman" w:cs="Times New Roman"/>
          <w:sz w:val="20"/>
          <w:szCs w:val="20"/>
          <w:lang w:val="en-GB"/>
        </w:rPr>
        <w:t xml:space="preserve">See the </w:t>
      </w:r>
      <w:proofErr w:type="spellStart"/>
      <w:r w:rsidRPr="00027C80">
        <w:rPr>
          <w:rFonts w:ascii="Times New Roman" w:hAnsi="Times New Roman" w:cs="Times New Roman"/>
          <w:sz w:val="20"/>
          <w:szCs w:val="20"/>
          <w:lang w:val="en-GB"/>
        </w:rPr>
        <w:t>Nobu</w:t>
      </w:r>
      <w:proofErr w:type="spellEnd"/>
      <w:r w:rsidRPr="00027C80">
        <w:rPr>
          <w:rFonts w:ascii="Times New Roman" w:hAnsi="Times New Roman" w:cs="Times New Roman"/>
          <w:sz w:val="20"/>
          <w:szCs w:val="20"/>
          <w:lang w:val="en-GB"/>
        </w:rPr>
        <w:t xml:space="preserve"> restaurant chain website at: </w:t>
      </w:r>
      <w:hyperlink r:id="rId6" w:history="1">
        <w:r w:rsidRPr="00027C80">
          <w:rPr>
            <w:rStyle w:val="Hyperlink"/>
            <w:rFonts w:ascii="Times New Roman" w:hAnsi="Times New Roman" w:cs="Times New Roman"/>
            <w:sz w:val="20"/>
            <w:szCs w:val="20"/>
            <w:lang w:val="en-GB"/>
          </w:rPr>
          <w:t>http://www.noburestaurants.com/</w:t>
        </w:r>
      </w:hyperlink>
      <w:r w:rsidRPr="00027C80">
        <w:rPr>
          <w:rFonts w:ascii="Times New Roman" w:hAnsi="Times New Roman" w:cs="Times New Roman"/>
          <w:sz w:val="20"/>
          <w:szCs w:val="20"/>
          <w:lang w:val="en-GB"/>
        </w:rPr>
        <w:t>.</w:t>
      </w:r>
    </w:p>
  </w:footnote>
  <w:footnote w:id="13">
    <w:p w14:paraId="6AF37C1E" w14:textId="271995BC" w:rsidR="00747027" w:rsidRPr="007D4441" w:rsidRDefault="00747027" w:rsidP="00635CCA">
      <w:pPr>
        <w:pStyle w:val="FootnoteText"/>
        <w:spacing w:afterLines="50" w:after="237"/>
        <w:contextualSpacing/>
        <w:jc w:val="both"/>
        <w:rPr>
          <w:rFonts w:ascii="Times New Roman" w:hAnsi="Times New Roman" w:cs="Times New Roman"/>
          <w:sz w:val="20"/>
          <w:szCs w:val="20"/>
        </w:rPr>
      </w:pPr>
      <w:r w:rsidRPr="00027C80">
        <w:rPr>
          <w:rStyle w:val="FootnoteReference"/>
          <w:rFonts w:ascii="Times New Roman" w:hAnsi="Times New Roman" w:cs="Times New Roman"/>
          <w:sz w:val="20"/>
          <w:szCs w:val="20"/>
        </w:rPr>
        <w:footnoteRef/>
      </w:r>
      <w:r w:rsidRPr="00027C80">
        <w:rPr>
          <w:rFonts w:ascii="Times New Roman" w:hAnsi="Times New Roman" w:cs="Times New Roman"/>
          <w:sz w:val="20"/>
          <w:szCs w:val="20"/>
        </w:rPr>
        <w:t xml:space="preserve"> See the Obata Shuzo (</w:t>
      </w:r>
      <w:hyperlink r:id="rId7" w:history="1">
        <w:r w:rsidRPr="00027C80">
          <w:rPr>
            <w:rStyle w:val="Hyperlink"/>
            <w:rFonts w:ascii="Times New Roman" w:hAnsi="Times New Roman" w:cs="Times New Roman"/>
            <w:sz w:val="20"/>
            <w:szCs w:val="20"/>
          </w:rPr>
          <w:t>http://www.obata-shuzo.com/</w:t>
        </w:r>
      </w:hyperlink>
      <w:r w:rsidRPr="00027C80">
        <w:rPr>
          <w:rFonts w:ascii="Times New Roman" w:hAnsi="Times New Roman" w:cs="Times New Roman"/>
          <w:sz w:val="20"/>
          <w:szCs w:val="20"/>
        </w:rPr>
        <w:t xml:space="preserve">) and </w:t>
      </w:r>
      <w:proofErr w:type="spellStart"/>
      <w:r w:rsidRPr="00027C80">
        <w:rPr>
          <w:rFonts w:ascii="Times New Roman" w:hAnsi="Times New Roman" w:cs="Times New Roman"/>
          <w:sz w:val="20"/>
          <w:szCs w:val="20"/>
        </w:rPr>
        <w:t>Hokusetsu</w:t>
      </w:r>
      <w:proofErr w:type="spellEnd"/>
      <w:r w:rsidRPr="00027C80">
        <w:rPr>
          <w:rFonts w:ascii="Times New Roman" w:hAnsi="Times New Roman" w:cs="Times New Roman"/>
          <w:sz w:val="20"/>
          <w:szCs w:val="20"/>
        </w:rPr>
        <w:t xml:space="preserve"> (</w:t>
      </w:r>
      <w:hyperlink r:id="rId8" w:history="1">
        <w:r w:rsidRPr="00027C80">
          <w:rPr>
            <w:rStyle w:val="Hyperlink"/>
            <w:rFonts w:ascii="Times New Roman" w:hAnsi="Times New Roman" w:cs="Times New Roman"/>
            <w:sz w:val="20"/>
            <w:szCs w:val="20"/>
          </w:rPr>
          <w:t>http://sake-hokusetsu.com/</w:t>
        </w:r>
      </w:hyperlink>
      <w:r w:rsidRPr="00027C80">
        <w:rPr>
          <w:rFonts w:ascii="Times New Roman" w:hAnsi="Times New Roman" w:cs="Times New Roman"/>
          <w:sz w:val="20"/>
          <w:szCs w:val="20"/>
        </w:rPr>
        <w:t xml:space="preserve">) </w:t>
      </w:r>
      <w:proofErr w:type="spellStart"/>
      <w:r w:rsidRPr="00027C80">
        <w:rPr>
          <w:rFonts w:ascii="Times New Roman" w:hAnsi="Times New Roman" w:cs="Times New Roman"/>
          <w:sz w:val="20"/>
          <w:szCs w:val="20"/>
        </w:rPr>
        <w:t>sak</w:t>
      </w:r>
      <w:proofErr w:type="spellEnd"/>
      <w:r w:rsidRPr="00027C80">
        <w:rPr>
          <w:rFonts w:ascii="Times New Roman" w:hAnsi="Times New Roman" w:cs="Times New Roman"/>
          <w:sz w:val="20"/>
          <w:szCs w:val="20"/>
          <w:lang w:val="en-GB"/>
        </w:rPr>
        <w:t>é</w:t>
      </w:r>
      <w:r w:rsidRPr="00027C80">
        <w:rPr>
          <w:rFonts w:ascii="Times New Roman" w:hAnsi="Times New Roman" w:cs="Times New Roman"/>
          <w:sz w:val="20"/>
          <w:szCs w:val="20"/>
        </w:rPr>
        <w:t xml:space="preserve"> brewery</w:t>
      </w:r>
      <w:r w:rsidRPr="00635CCA">
        <w:rPr>
          <w:rFonts w:ascii="Times New Roman" w:hAnsi="Times New Roman" w:cs="Times New Roman"/>
          <w:sz w:val="20"/>
          <w:szCs w:val="20"/>
        </w:rPr>
        <w:t xml:space="preserve"> websites.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8ADA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1AD1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EADA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690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D05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C0F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528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0FA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78C9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2241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E0DFD"/>
    <w:multiLevelType w:val="hybridMultilevel"/>
    <w:tmpl w:val="4B58C644"/>
    <w:lvl w:ilvl="0" w:tplc="D812DFAA">
      <w:start w:val="1"/>
      <w:numFmt w:val="decimal"/>
      <w:pStyle w:val="3c"/>
      <w:lvlText w:val="%1)"/>
      <w:lvlJc w:val="left"/>
      <w:pPr>
        <w:tabs>
          <w:tab w:val="num" w:pos="440"/>
        </w:tabs>
        <w:ind w:left="440" w:hanging="44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79623E7"/>
    <w:multiLevelType w:val="multilevel"/>
    <w:tmpl w:val="FFFFFFFF"/>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2" w15:restartNumberingAfterBreak="0">
    <w:nsid w:val="0EB84ABC"/>
    <w:multiLevelType w:val="hybridMultilevel"/>
    <w:tmpl w:val="B240D6E4"/>
    <w:lvl w:ilvl="0" w:tplc="8D649FB0">
      <w:start w:val="1"/>
      <w:numFmt w:val="bullet"/>
      <w:lvlText w:val="•"/>
      <w:lvlJc w:val="left"/>
      <w:pPr>
        <w:tabs>
          <w:tab w:val="num" w:pos="720"/>
        </w:tabs>
        <w:ind w:left="720" w:hanging="360"/>
      </w:pPr>
      <w:rPr>
        <w:rFonts w:ascii="Arial" w:hAnsi="Arial" w:hint="default"/>
      </w:rPr>
    </w:lvl>
    <w:lvl w:ilvl="1" w:tplc="A306B462">
      <w:start w:val="1"/>
      <w:numFmt w:val="bullet"/>
      <w:lvlText w:val="•"/>
      <w:lvlJc w:val="left"/>
      <w:pPr>
        <w:tabs>
          <w:tab w:val="num" w:pos="1440"/>
        </w:tabs>
        <w:ind w:left="1440" w:hanging="360"/>
      </w:pPr>
      <w:rPr>
        <w:rFonts w:ascii="Arial" w:hAnsi="Arial" w:hint="default"/>
      </w:rPr>
    </w:lvl>
    <w:lvl w:ilvl="2" w:tplc="B366D9B8" w:tentative="1">
      <w:start w:val="1"/>
      <w:numFmt w:val="bullet"/>
      <w:lvlText w:val="•"/>
      <w:lvlJc w:val="left"/>
      <w:pPr>
        <w:tabs>
          <w:tab w:val="num" w:pos="2160"/>
        </w:tabs>
        <w:ind w:left="2160" w:hanging="360"/>
      </w:pPr>
      <w:rPr>
        <w:rFonts w:ascii="Arial" w:hAnsi="Arial" w:hint="default"/>
      </w:rPr>
    </w:lvl>
    <w:lvl w:ilvl="3" w:tplc="1A06BA72" w:tentative="1">
      <w:start w:val="1"/>
      <w:numFmt w:val="bullet"/>
      <w:lvlText w:val="•"/>
      <w:lvlJc w:val="left"/>
      <w:pPr>
        <w:tabs>
          <w:tab w:val="num" w:pos="2880"/>
        </w:tabs>
        <w:ind w:left="2880" w:hanging="360"/>
      </w:pPr>
      <w:rPr>
        <w:rFonts w:ascii="Arial" w:hAnsi="Arial" w:hint="default"/>
      </w:rPr>
    </w:lvl>
    <w:lvl w:ilvl="4" w:tplc="29366166" w:tentative="1">
      <w:start w:val="1"/>
      <w:numFmt w:val="bullet"/>
      <w:lvlText w:val="•"/>
      <w:lvlJc w:val="left"/>
      <w:pPr>
        <w:tabs>
          <w:tab w:val="num" w:pos="3600"/>
        </w:tabs>
        <w:ind w:left="3600" w:hanging="360"/>
      </w:pPr>
      <w:rPr>
        <w:rFonts w:ascii="Arial" w:hAnsi="Arial" w:hint="default"/>
      </w:rPr>
    </w:lvl>
    <w:lvl w:ilvl="5" w:tplc="F726398E" w:tentative="1">
      <w:start w:val="1"/>
      <w:numFmt w:val="bullet"/>
      <w:lvlText w:val="•"/>
      <w:lvlJc w:val="left"/>
      <w:pPr>
        <w:tabs>
          <w:tab w:val="num" w:pos="4320"/>
        </w:tabs>
        <w:ind w:left="4320" w:hanging="360"/>
      </w:pPr>
      <w:rPr>
        <w:rFonts w:ascii="Arial" w:hAnsi="Arial" w:hint="default"/>
      </w:rPr>
    </w:lvl>
    <w:lvl w:ilvl="6" w:tplc="4E2C6760" w:tentative="1">
      <w:start w:val="1"/>
      <w:numFmt w:val="bullet"/>
      <w:lvlText w:val="•"/>
      <w:lvlJc w:val="left"/>
      <w:pPr>
        <w:tabs>
          <w:tab w:val="num" w:pos="5040"/>
        </w:tabs>
        <w:ind w:left="5040" w:hanging="360"/>
      </w:pPr>
      <w:rPr>
        <w:rFonts w:ascii="Arial" w:hAnsi="Arial" w:hint="default"/>
      </w:rPr>
    </w:lvl>
    <w:lvl w:ilvl="7" w:tplc="412A4D70" w:tentative="1">
      <w:start w:val="1"/>
      <w:numFmt w:val="bullet"/>
      <w:lvlText w:val="•"/>
      <w:lvlJc w:val="left"/>
      <w:pPr>
        <w:tabs>
          <w:tab w:val="num" w:pos="5760"/>
        </w:tabs>
        <w:ind w:left="5760" w:hanging="360"/>
      </w:pPr>
      <w:rPr>
        <w:rFonts w:ascii="Arial" w:hAnsi="Arial" w:hint="default"/>
      </w:rPr>
    </w:lvl>
    <w:lvl w:ilvl="8" w:tplc="48FC73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1C61422"/>
    <w:multiLevelType w:val="multilevel"/>
    <w:tmpl w:val="9FBA1530"/>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4" w15:restartNumberingAfterBreak="0">
    <w:nsid w:val="12155DE6"/>
    <w:multiLevelType w:val="hybridMultilevel"/>
    <w:tmpl w:val="1068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625CBC"/>
    <w:multiLevelType w:val="hybridMultilevel"/>
    <w:tmpl w:val="E36C4D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3AD7E36"/>
    <w:multiLevelType w:val="multilevel"/>
    <w:tmpl w:val="5F7CAC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B46B57"/>
    <w:multiLevelType w:val="hybridMultilevel"/>
    <w:tmpl w:val="E87C5D2A"/>
    <w:lvl w:ilvl="0" w:tplc="0407000F">
      <w:start w:val="1"/>
      <w:numFmt w:val="decimal"/>
      <w:lvlText w:val="%1."/>
      <w:lvlJc w:val="left"/>
      <w:pPr>
        <w:ind w:left="360" w:hanging="360"/>
      </w:pPr>
      <w:rPr>
        <w:rFonts w:hint="default"/>
      </w:rPr>
    </w:lvl>
    <w:lvl w:ilvl="1" w:tplc="04070019">
      <w:start w:val="1"/>
      <w:numFmt w:val="lowerLetter"/>
      <w:lvlText w:val="%2."/>
      <w:lvlJc w:val="left"/>
      <w:pPr>
        <w:ind w:left="993"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19BC01FD"/>
    <w:multiLevelType w:val="hybridMultilevel"/>
    <w:tmpl w:val="E682C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742D50"/>
    <w:multiLevelType w:val="hybridMultilevel"/>
    <w:tmpl w:val="3F5AEFDA"/>
    <w:lvl w:ilvl="0" w:tplc="C368FF28">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1450A82"/>
    <w:multiLevelType w:val="multilevel"/>
    <w:tmpl w:val="88E41682"/>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1" w15:restartNumberingAfterBreak="0">
    <w:nsid w:val="275072C3"/>
    <w:multiLevelType w:val="hybridMultilevel"/>
    <w:tmpl w:val="FAF06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D94BEC"/>
    <w:multiLevelType w:val="multilevel"/>
    <w:tmpl w:val="ADFE56A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3" w15:restartNumberingAfterBreak="0">
    <w:nsid w:val="2A217DFC"/>
    <w:multiLevelType w:val="hybridMultilevel"/>
    <w:tmpl w:val="A23ECE9A"/>
    <w:lvl w:ilvl="0" w:tplc="C85893E0">
      <w:numFmt w:val="bullet"/>
      <w:lvlText w:val="-"/>
      <w:lvlJc w:val="left"/>
      <w:pPr>
        <w:ind w:left="360" w:hanging="360"/>
      </w:pPr>
      <w:rPr>
        <w:rFonts w:ascii="Candara" w:eastAsia="HGPGothicM" w:hAnsi="Candara"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A5F45EC"/>
    <w:multiLevelType w:val="multilevel"/>
    <w:tmpl w:val="1E0891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B57603E"/>
    <w:multiLevelType w:val="hybridMultilevel"/>
    <w:tmpl w:val="1B420F58"/>
    <w:lvl w:ilvl="0" w:tplc="D9E261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39642B3"/>
    <w:multiLevelType w:val="hybridMultilevel"/>
    <w:tmpl w:val="82C8A5CC"/>
    <w:lvl w:ilvl="0" w:tplc="25F8FA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5692EA8"/>
    <w:multiLevelType w:val="hybridMultilevel"/>
    <w:tmpl w:val="39864D38"/>
    <w:lvl w:ilvl="0" w:tplc="0409000F">
      <w:start w:val="1"/>
      <w:numFmt w:val="decimal"/>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8" w15:restartNumberingAfterBreak="0">
    <w:nsid w:val="3D7564A2"/>
    <w:multiLevelType w:val="hybridMultilevel"/>
    <w:tmpl w:val="9E686DD4"/>
    <w:lvl w:ilvl="0" w:tplc="95208D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1E041B"/>
    <w:multiLevelType w:val="hybridMultilevel"/>
    <w:tmpl w:val="BBCAEEFA"/>
    <w:lvl w:ilvl="0" w:tplc="0409000D">
      <w:start w:val="1"/>
      <w:numFmt w:val="bullet"/>
      <w:lvlText w:val=""/>
      <w:lvlJc w:val="left"/>
      <w:pPr>
        <w:ind w:left="1200" w:hanging="36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455F1851"/>
    <w:multiLevelType w:val="hybridMultilevel"/>
    <w:tmpl w:val="CF36D7D4"/>
    <w:lvl w:ilvl="0" w:tplc="14F6861E">
      <w:numFmt w:val="bullet"/>
      <w:lvlText w:val="-"/>
      <w:lvlJc w:val="left"/>
      <w:pPr>
        <w:ind w:left="1200" w:hanging="360"/>
      </w:pPr>
      <w:rPr>
        <w:rFonts w:ascii="Times New Roman" w:eastAsia="HGPGothicM" w:hAnsi="Times New Roman"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4C035CE7"/>
    <w:multiLevelType w:val="hybridMultilevel"/>
    <w:tmpl w:val="24286E24"/>
    <w:lvl w:ilvl="0" w:tplc="0B38DB7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F250506"/>
    <w:multiLevelType w:val="hybridMultilevel"/>
    <w:tmpl w:val="9F9E0934"/>
    <w:lvl w:ilvl="0" w:tplc="716A814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FAA6D42"/>
    <w:multiLevelType w:val="hybridMultilevel"/>
    <w:tmpl w:val="7766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D6FFF"/>
    <w:multiLevelType w:val="multilevel"/>
    <w:tmpl w:val="872C3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1F61AE1"/>
    <w:multiLevelType w:val="hybridMultilevel"/>
    <w:tmpl w:val="9D80A042"/>
    <w:lvl w:ilvl="0" w:tplc="B65217D0">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2A12B08"/>
    <w:multiLevelType w:val="hybridMultilevel"/>
    <w:tmpl w:val="3538EDD8"/>
    <w:lvl w:ilvl="0" w:tplc="9B7C9492">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F6311F2"/>
    <w:multiLevelType w:val="hybridMultilevel"/>
    <w:tmpl w:val="C1FC6B92"/>
    <w:lvl w:ilvl="0" w:tplc="56985F8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15:restartNumberingAfterBreak="0">
    <w:nsid w:val="605B5058"/>
    <w:multiLevelType w:val="multilevel"/>
    <w:tmpl w:val="0B66A5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2314505"/>
    <w:multiLevelType w:val="hybridMultilevel"/>
    <w:tmpl w:val="15CEF96E"/>
    <w:lvl w:ilvl="0" w:tplc="0407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5C064F"/>
    <w:multiLevelType w:val="multilevel"/>
    <w:tmpl w:val="8F008F2C"/>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41" w15:restartNumberingAfterBreak="0">
    <w:nsid w:val="6EA576CD"/>
    <w:multiLevelType w:val="multilevel"/>
    <w:tmpl w:val="F2A437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1936483"/>
    <w:multiLevelType w:val="multilevel"/>
    <w:tmpl w:val="838648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2545DD0"/>
    <w:multiLevelType w:val="hybridMultilevel"/>
    <w:tmpl w:val="DB8283F8"/>
    <w:lvl w:ilvl="0" w:tplc="A8EA93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4203E79"/>
    <w:multiLevelType w:val="multilevel"/>
    <w:tmpl w:val="04090029"/>
    <w:lvl w:ilvl="0">
      <w:start w:val="1"/>
      <w:numFmt w:val="decimal"/>
      <w:lvlText w:val="%1."/>
      <w:lvlJc w:val="left"/>
      <w:pPr>
        <w:ind w:left="425" w:hanging="425"/>
      </w:pPr>
      <w:rPr>
        <w:rFonts w:hint="default"/>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1701" w:hanging="425"/>
      </w:pPr>
    </w:lvl>
    <w:lvl w:ilvl="4">
      <w:start w:val="1"/>
      <w:numFmt w:val="lowerLetter"/>
      <w:lvlText w:val="(%5)"/>
      <w:lvlJc w:val="left"/>
      <w:pPr>
        <w:ind w:left="2126" w:hanging="425"/>
      </w:pPr>
    </w:lvl>
    <w:lvl w:ilvl="5">
      <w:start w:val="1"/>
      <w:numFmt w:val="lowerRoman"/>
      <w:lvlText w:val="(%6)"/>
      <w:lvlJc w:val="left"/>
      <w:pPr>
        <w:ind w:left="2551" w:hanging="425"/>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45" w15:restartNumberingAfterBreak="0">
    <w:nsid w:val="784C4131"/>
    <w:multiLevelType w:val="hybridMultilevel"/>
    <w:tmpl w:val="7BDC35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D6300CC"/>
    <w:multiLevelType w:val="hybridMultilevel"/>
    <w:tmpl w:val="3AF07EA0"/>
    <w:lvl w:ilvl="0" w:tplc="0FAA36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E0672A7"/>
    <w:multiLevelType w:val="multilevel"/>
    <w:tmpl w:val="73A4F08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E1F4A2E"/>
    <w:multiLevelType w:val="hybridMultilevel"/>
    <w:tmpl w:val="1D328162"/>
    <w:lvl w:ilvl="0" w:tplc="33D83788">
      <w:start w:val="1"/>
      <w:numFmt w:val="decimal"/>
      <w:pStyle w:val="Heading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39"/>
  </w:num>
  <w:num w:numId="3">
    <w:abstractNumId w:val="38"/>
  </w:num>
  <w:num w:numId="4">
    <w:abstractNumId w:val="47"/>
  </w:num>
  <w:num w:numId="5">
    <w:abstractNumId w:val="16"/>
  </w:num>
  <w:num w:numId="6">
    <w:abstractNumId w:val="34"/>
  </w:num>
  <w:num w:numId="7">
    <w:abstractNumId w:val="24"/>
  </w:num>
  <w:num w:numId="8">
    <w:abstractNumId w:val="42"/>
  </w:num>
  <w:num w:numId="9">
    <w:abstractNumId w:val="13"/>
  </w:num>
  <w:num w:numId="10">
    <w:abstractNumId w:val="22"/>
  </w:num>
  <w:num w:numId="11">
    <w:abstractNumId w:val="20"/>
  </w:num>
  <w:num w:numId="12">
    <w:abstractNumId w:val="40"/>
  </w:num>
  <w:num w:numId="13">
    <w:abstractNumId w:val="41"/>
  </w:num>
  <w:num w:numId="14">
    <w:abstractNumId w:val="21"/>
  </w:num>
  <w:num w:numId="15">
    <w:abstractNumId w:val="10"/>
  </w:num>
  <w:num w:numId="16">
    <w:abstractNumId w:val="30"/>
  </w:num>
  <w:num w:numId="17">
    <w:abstractNumId w:val="27"/>
  </w:num>
  <w:num w:numId="18">
    <w:abstractNumId w:val="23"/>
  </w:num>
  <w:num w:numId="19">
    <w:abstractNumId w:val="29"/>
  </w:num>
  <w:num w:numId="20">
    <w:abstractNumId w:val="35"/>
  </w:num>
  <w:num w:numId="21">
    <w:abstractNumId w:val="12"/>
  </w:num>
  <w:num w:numId="22">
    <w:abstractNumId w:val="37"/>
  </w:num>
  <w:num w:numId="23">
    <w:abstractNumId w:val="28"/>
  </w:num>
  <w:num w:numId="24">
    <w:abstractNumId w:val="46"/>
  </w:num>
  <w:num w:numId="25">
    <w:abstractNumId w:val="31"/>
  </w:num>
  <w:num w:numId="26">
    <w:abstractNumId w:val="36"/>
  </w:num>
  <w:num w:numId="27">
    <w:abstractNumId w:val="43"/>
  </w:num>
  <w:num w:numId="28">
    <w:abstractNumId w:val="25"/>
  </w:num>
  <w:num w:numId="29">
    <w:abstractNumId w:val="48"/>
  </w:num>
  <w:num w:numId="30">
    <w:abstractNumId w:val="15"/>
  </w:num>
  <w:num w:numId="31">
    <w:abstractNumId w:val="19"/>
  </w:num>
  <w:num w:numId="32">
    <w:abstractNumId w:val="32"/>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7"/>
  </w:num>
  <w:num w:numId="44">
    <w:abstractNumId w:val="18"/>
  </w:num>
  <w:num w:numId="45">
    <w:abstractNumId w:val="14"/>
  </w:num>
  <w:num w:numId="46">
    <w:abstractNumId w:val="33"/>
  </w:num>
  <w:num w:numId="47">
    <w:abstractNumId w:val="26"/>
  </w:num>
  <w:num w:numId="48">
    <w:abstractNumId w:val="45"/>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30433"/>
    <w:rsid w:val="00004C84"/>
    <w:rsid w:val="000277FD"/>
    <w:rsid w:val="00027C80"/>
    <w:rsid w:val="000452EC"/>
    <w:rsid w:val="000476CB"/>
    <w:rsid w:val="00047768"/>
    <w:rsid w:val="000558A9"/>
    <w:rsid w:val="00057E8D"/>
    <w:rsid w:val="0006508C"/>
    <w:rsid w:val="00084BAB"/>
    <w:rsid w:val="00087E3C"/>
    <w:rsid w:val="00090D73"/>
    <w:rsid w:val="0009637C"/>
    <w:rsid w:val="000A4DD2"/>
    <w:rsid w:val="000A58E5"/>
    <w:rsid w:val="000A682E"/>
    <w:rsid w:val="000B584B"/>
    <w:rsid w:val="000C3A88"/>
    <w:rsid w:val="000C4E60"/>
    <w:rsid w:val="000C5807"/>
    <w:rsid w:val="000E2BB2"/>
    <w:rsid w:val="000E7C5F"/>
    <w:rsid w:val="000F26F2"/>
    <w:rsid w:val="000F698C"/>
    <w:rsid w:val="0010152C"/>
    <w:rsid w:val="00105887"/>
    <w:rsid w:val="00105F99"/>
    <w:rsid w:val="00127C34"/>
    <w:rsid w:val="00130C69"/>
    <w:rsid w:val="001345D4"/>
    <w:rsid w:val="00137055"/>
    <w:rsid w:val="001533E3"/>
    <w:rsid w:val="0015439D"/>
    <w:rsid w:val="00162009"/>
    <w:rsid w:val="00166C3C"/>
    <w:rsid w:val="001719B5"/>
    <w:rsid w:val="001845C8"/>
    <w:rsid w:val="0018745E"/>
    <w:rsid w:val="001A7CAA"/>
    <w:rsid w:val="001B007D"/>
    <w:rsid w:val="001C6880"/>
    <w:rsid w:val="001C7FFC"/>
    <w:rsid w:val="001D2772"/>
    <w:rsid w:val="001D446B"/>
    <w:rsid w:val="001E11C5"/>
    <w:rsid w:val="001E3349"/>
    <w:rsid w:val="001E4C5E"/>
    <w:rsid w:val="001F59E7"/>
    <w:rsid w:val="0020383F"/>
    <w:rsid w:val="00203907"/>
    <w:rsid w:val="00232E6F"/>
    <w:rsid w:val="0025011C"/>
    <w:rsid w:val="002710AF"/>
    <w:rsid w:val="00280B10"/>
    <w:rsid w:val="00287895"/>
    <w:rsid w:val="00290237"/>
    <w:rsid w:val="00294B2A"/>
    <w:rsid w:val="002B09B1"/>
    <w:rsid w:val="002B245C"/>
    <w:rsid w:val="002B3FB9"/>
    <w:rsid w:val="002B61D2"/>
    <w:rsid w:val="002D06E8"/>
    <w:rsid w:val="002E0493"/>
    <w:rsid w:val="002E241B"/>
    <w:rsid w:val="002E3332"/>
    <w:rsid w:val="002E6946"/>
    <w:rsid w:val="00303006"/>
    <w:rsid w:val="00303D5B"/>
    <w:rsid w:val="0031006D"/>
    <w:rsid w:val="003115CC"/>
    <w:rsid w:val="00314D6B"/>
    <w:rsid w:val="00324EC9"/>
    <w:rsid w:val="00337F46"/>
    <w:rsid w:val="00343083"/>
    <w:rsid w:val="003500A6"/>
    <w:rsid w:val="003518AB"/>
    <w:rsid w:val="0036200D"/>
    <w:rsid w:val="00362439"/>
    <w:rsid w:val="00382B2C"/>
    <w:rsid w:val="003851F4"/>
    <w:rsid w:val="003959F0"/>
    <w:rsid w:val="003B0DC4"/>
    <w:rsid w:val="003B6DFB"/>
    <w:rsid w:val="003C71F7"/>
    <w:rsid w:val="003D36E7"/>
    <w:rsid w:val="003D4BB9"/>
    <w:rsid w:val="003D5254"/>
    <w:rsid w:val="003E5D51"/>
    <w:rsid w:val="003E5F16"/>
    <w:rsid w:val="003E711E"/>
    <w:rsid w:val="003F2FA1"/>
    <w:rsid w:val="00417F92"/>
    <w:rsid w:val="00420BA2"/>
    <w:rsid w:val="004311A9"/>
    <w:rsid w:val="00433F4C"/>
    <w:rsid w:val="004358A6"/>
    <w:rsid w:val="00435931"/>
    <w:rsid w:val="004377F2"/>
    <w:rsid w:val="00441778"/>
    <w:rsid w:val="00443A6C"/>
    <w:rsid w:val="004514D8"/>
    <w:rsid w:val="0045351D"/>
    <w:rsid w:val="004556C5"/>
    <w:rsid w:val="00484B9E"/>
    <w:rsid w:val="00496DB3"/>
    <w:rsid w:val="004977DB"/>
    <w:rsid w:val="004A275F"/>
    <w:rsid w:val="004A47A6"/>
    <w:rsid w:val="004B013D"/>
    <w:rsid w:val="004B499E"/>
    <w:rsid w:val="004B56BD"/>
    <w:rsid w:val="004C4D9E"/>
    <w:rsid w:val="004C5032"/>
    <w:rsid w:val="004D01A4"/>
    <w:rsid w:val="004D0AFC"/>
    <w:rsid w:val="004D5E90"/>
    <w:rsid w:val="0051401B"/>
    <w:rsid w:val="00515730"/>
    <w:rsid w:val="005327DE"/>
    <w:rsid w:val="005346F6"/>
    <w:rsid w:val="00536F7F"/>
    <w:rsid w:val="00542401"/>
    <w:rsid w:val="00544A82"/>
    <w:rsid w:val="00564C82"/>
    <w:rsid w:val="00570F2E"/>
    <w:rsid w:val="005A46A7"/>
    <w:rsid w:val="005B2CB3"/>
    <w:rsid w:val="005B5AEB"/>
    <w:rsid w:val="005B67B8"/>
    <w:rsid w:val="005C5A3D"/>
    <w:rsid w:val="005C5C1E"/>
    <w:rsid w:val="005D15E6"/>
    <w:rsid w:val="005D746A"/>
    <w:rsid w:val="005E0F04"/>
    <w:rsid w:val="005F2B60"/>
    <w:rsid w:val="0060006B"/>
    <w:rsid w:val="006010ED"/>
    <w:rsid w:val="0060428F"/>
    <w:rsid w:val="00604A31"/>
    <w:rsid w:val="00604DEF"/>
    <w:rsid w:val="0061186A"/>
    <w:rsid w:val="0061261C"/>
    <w:rsid w:val="006252FA"/>
    <w:rsid w:val="00635CCA"/>
    <w:rsid w:val="0064043E"/>
    <w:rsid w:val="006404E3"/>
    <w:rsid w:val="006435D0"/>
    <w:rsid w:val="006442CE"/>
    <w:rsid w:val="006467F6"/>
    <w:rsid w:val="006469FE"/>
    <w:rsid w:val="00651ACB"/>
    <w:rsid w:val="00661AFC"/>
    <w:rsid w:val="006668A9"/>
    <w:rsid w:val="00667E8E"/>
    <w:rsid w:val="006A6D6E"/>
    <w:rsid w:val="006A7D41"/>
    <w:rsid w:val="006D1605"/>
    <w:rsid w:val="006D57F4"/>
    <w:rsid w:val="006E0623"/>
    <w:rsid w:val="006E09B7"/>
    <w:rsid w:val="006E12D9"/>
    <w:rsid w:val="006F7A20"/>
    <w:rsid w:val="00702648"/>
    <w:rsid w:val="00714EDF"/>
    <w:rsid w:val="00723C62"/>
    <w:rsid w:val="00731ABA"/>
    <w:rsid w:val="00737ADA"/>
    <w:rsid w:val="0074015B"/>
    <w:rsid w:val="00740645"/>
    <w:rsid w:val="00743D95"/>
    <w:rsid w:val="00744FC4"/>
    <w:rsid w:val="00747027"/>
    <w:rsid w:val="00750EED"/>
    <w:rsid w:val="007512E2"/>
    <w:rsid w:val="00751759"/>
    <w:rsid w:val="007759C7"/>
    <w:rsid w:val="00775F09"/>
    <w:rsid w:val="00777CB7"/>
    <w:rsid w:val="007A688C"/>
    <w:rsid w:val="007A68FE"/>
    <w:rsid w:val="007A7275"/>
    <w:rsid w:val="007B025A"/>
    <w:rsid w:val="007B31D5"/>
    <w:rsid w:val="007C079A"/>
    <w:rsid w:val="007D2684"/>
    <w:rsid w:val="007D4441"/>
    <w:rsid w:val="007D48BA"/>
    <w:rsid w:val="007D70E0"/>
    <w:rsid w:val="007E6CE9"/>
    <w:rsid w:val="007F270E"/>
    <w:rsid w:val="007F2C2D"/>
    <w:rsid w:val="007F43F4"/>
    <w:rsid w:val="00807108"/>
    <w:rsid w:val="008078D7"/>
    <w:rsid w:val="00813BCB"/>
    <w:rsid w:val="008406D1"/>
    <w:rsid w:val="00852071"/>
    <w:rsid w:val="00852F92"/>
    <w:rsid w:val="0085454D"/>
    <w:rsid w:val="008549F6"/>
    <w:rsid w:val="00870533"/>
    <w:rsid w:val="00871AA9"/>
    <w:rsid w:val="008750AF"/>
    <w:rsid w:val="00875FCE"/>
    <w:rsid w:val="00876EFE"/>
    <w:rsid w:val="00882FB8"/>
    <w:rsid w:val="00896824"/>
    <w:rsid w:val="008A13B8"/>
    <w:rsid w:val="008A2E10"/>
    <w:rsid w:val="008A57CB"/>
    <w:rsid w:val="008C0ECB"/>
    <w:rsid w:val="008C1327"/>
    <w:rsid w:val="008C5B87"/>
    <w:rsid w:val="008C7024"/>
    <w:rsid w:val="008E434B"/>
    <w:rsid w:val="009057AA"/>
    <w:rsid w:val="00906C57"/>
    <w:rsid w:val="00907334"/>
    <w:rsid w:val="00907A2F"/>
    <w:rsid w:val="00907C25"/>
    <w:rsid w:val="00912430"/>
    <w:rsid w:val="00915F4B"/>
    <w:rsid w:val="009160EC"/>
    <w:rsid w:val="00935A8C"/>
    <w:rsid w:val="00941274"/>
    <w:rsid w:val="0095788A"/>
    <w:rsid w:val="0095794C"/>
    <w:rsid w:val="009609DD"/>
    <w:rsid w:val="00965C25"/>
    <w:rsid w:val="00966D34"/>
    <w:rsid w:val="00970A3E"/>
    <w:rsid w:val="00971463"/>
    <w:rsid w:val="00977555"/>
    <w:rsid w:val="00983FA6"/>
    <w:rsid w:val="009869EC"/>
    <w:rsid w:val="00990DCA"/>
    <w:rsid w:val="00994300"/>
    <w:rsid w:val="009B79ED"/>
    <w:rsid w:val="009D0B55"/>
    <w:rsid w:val="009D4B0E"/>
    <w:rsid w:val="009D6608"/>
    <w:rsid w:val="009E1390"/>
    <w:rsid w:val="009E2138"/>
    <w:rsid w:val="00A00A02"/>
    <w:rsid w:val="00A0351E"/>
    <w:rsid w:val="00A141AA"/>
    <w:rsid w:val="00A207D5"/>
    <w:rsid w:val="00A36620"/>
    <w:rsid w:val="00A375AF"/>
    <w:rsid w:val="00A415E5"/>
    <w:rsid w:val="00A447CF"/>
    <w:rsid w:val="00A5335D"/>
    <w:rsid w:val="00A541C2"/>
    <w:rsid w:val="00A83030"/>
    <w:rsid w:val="00A91245"/>
    <w:rsid w:val="00A91E11"/>
    <w:rsid w:val="00A92CA1"/>
    <w:rsid w:val="00AA5225"/>
    <w:rsid w:val="00AA5A85"/>
    <w:rsid w:val="00AC3380"/>
    <w:rsid w:val="00AD233D"/>
    <w:rsid w:val="00AD77BE"/>
    <w:rsid w:val="00AE45E4"/>
    <w:rsid w:val="00AE4C30"/>
    <w:rsid w:val="00AE6E09"/>
    <w:rsid w:val="00AF2B46"/>
    <w:rsid w:val="00B210E8"/>
    <w:rsid w:val="00B43DB5"/>
    <w:rsid w:val="00B5176B"/>
    <w:rsid w:val="00B61188"/>
    <w:rsid w:val="00B67A60"/>
    <w:rsid w:val="00B80C45"/>
    <w:rsid w:val="00B81E3F"/>
    <w:rsid w:val="00B92C22"/>
    <w:rsid w:val="00B93195"/>
    <w:rsid w:val="00B932E5"/>
    <w:rsid w:val="00B962D9"/>
    <w:rsid w:val="00BB2594"/>
    <w:rsid w:val="00BD4759"/>
    <w:rsid w:val="00BE2B79"/>
    <w:rsid w:val="00BF12FD"/>
    <w:rsid w:val="00BF63A2"/>
    <w:rsid w:val="00C22322"/>
    <w:rsid w:val="00C231ED"/>
    <w:rsid w:val="00C23CA8"/>
    <w:rsid w:val="00C3237C"/>
    <w:rsid w:val="00C42A2C"/>
    <w:rsid w:val="00C45BDF"/>
    <w:rsid w:val="00C50352"/>
    <w:rsid w:val="00C53FCF"/>
    <w:rsid w:val="00C6410F"/>
    <w:rsid w:val="00C656D8"/>
    <w:rsid w:val="00C813FB"/>
    <w:rsid w:val="00C8287A"/>
    <w:rsid w:val="00C95FB2"/>
    <w:rsid w:val="00CA6F9B"/>
    <w:rsid w:val="00CB241F"/>
    <w:rsid w:val="00CB2E03"/>
    <w:rsid w:val="00CF7D93"/>
    <w:rsid w:val="00D13553"/>
    <w:rsid w:val="00D17A3C"/>
    <w:rsid w:val="00D21B74"/>
    <w:rsid w:val="00D448EE"/>
    <w:rsid w:val="00D53936"/>
    <w:rsid w:val="00D6763F"/>
    <w:rsid w:val="00D8781D"/>
    <w:rsid w:val="00DA43ED"/>
    <w:rsid w:val="00DB287F"/>
    <w:rsid w:val="00DB3A71"/>
    <w:rsid w:val="00DB4066"/>
    <w:rsid w:val="00DD41B5"/>
    <w:rsid w:val="00DF0434"/>
    <w:rsid w:val="00DF5F70"/>
    <w:rsid w:val="00DF7CF6"/>
    <w:rsid w:val="00E00418"/>
    <w:rsid w:val="00E22B21"/>
    <w:rsid w:val="00E26107"/>
    <w:rsid w:val="00E26669"/>
    <w:rsid w:val="00E30433"/>
    <w:rsid w:val="00E40AAD"/>
    <w:rsid w:val="00E64C55"/>
    <w:rsid w:val="00E747D6"/>
    <w:rsid w:val="00E96F10"/>
    <w:rsid w:val="00EA04A7"/>
    <w:rsid w:val="00EA21CC"/>
    <w:rsid w:val="00EA3521"/>
    <w:rsid w:val="00EA3F7B"/>
    <w:rsid w:val="00EB1B6E"/>
    <w:rsid w:val="00EB2A73"/>
    <w:rsid w:val="00EB53C5"/>
    <w:rsid w:val="00EC4E50"/>
    <w:rsid w:val="00ED6EE6"/>
    <w:rsid w:val="00EE0999"/>
    <w:rsid w:val="00EF600A"/>
    <w:rsid w:val="00EF73C1"/>
    <w:rsid w:val="00EF7C34"/>
    <w:rsid w:val="00F055DD"/>
    <w:rsid w:val="00F13238"/>
    <w:rsid w:val="00F17162"/>
    <w:rsid w:val="00F21F43"/>
    <w:rsid w:val="00F22769"/>
    <w:rsid w:val="00F351F1"/>
    <w:rsid w:val="00F92A0C"/>
    <w:rsid w:val="00F94785"/>
    <w:rsid w:val="00FA506F"/>
    <w:rsid w:val="00FB516F"/>
    <w:rsid w:val="00FC5E16"/>
    <w:rsid w:val="00FC7686"/>
    <w:rsid w:val="00FD1425"/>
    <w:rsid w:val="00FE5E9D"/>
    <w:rsid w:val="00FF3B5B"/>
    <w:rsid w:val="00FF51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930562F"/>
  <w15:docId w15:val="{FE7B9334-A10E-4FE2-ABC7-1AB6CB67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C57"/>
    <w:pPr>
      <w:spacing w:after="0" w:line="240" w:lineRule="auto"/>
    </w:pPr>
    <w:rPr>
      <w:rFonts w:ascii="Calibri" w:eastAsia="MS Mincho" w:hAnsi="Calibri" w:cs="Times New Roman"/>
    </w:rPr>
  </w:style>
  <w:style w:type="paragraph" w:styleId="Heading1">
    <w:name w:val="heading 1"/>
    <w:basedOn w:val="Normal"/>
    <w:next w:val="Normal"/>
    <w:link w:val="Heading1Char"/>
    <w:uiPriority w:val="9"/>
    <w:qFormat/>
    <w:rsid w:val="00D17A3C"/>
    <w:pPr>
      <w:keepNext/>
      <w:keepLines/>
      <w:spacing w:before="480"/>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uiPriority w:val="9"/>
    <w:unhideWhenUsed/>
    <w:qFormat/>
    <w:rsid w:val="00E30433"/>
    <w:pPr>
      <w:keepNext/>
      <w:keepLines/>
      <w:numPr>
        <w:numId w:val="29"/>
      </w:numPr>
      <w:spacing w:before="200"/>
      <w:ind w:left="0"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0433"/>
    <w:pPr>
      <w:spacing w:before="100" w:beforeAutospacing="1" w:after="100" w:afterAutospacing="1"/>
      <w:outlineLvl w:val="2"/>
    </w:pPr>
    <w:rPr>
      <w:rFonts w:ascii="MS PGothic" w:eastAsia="MS PGothic" w:hAnsi="MS PGothic" w:cs="MS PGothic"/>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04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0433"/>
    <w:rPr>
      <w:rFonts w:ascii="MS PGothic" w:eastAsia="MS PGothic" w:hAnsi="MS PGothic" w:cs="MS PGothic"/>
      <w:b/>
      <w:bCs/>
      <w:sz w:val="27"/>
      <w:szCs w:val="27"/>
      <w:lang w:val="en-US"/>
    </w:rPr>
  </w:style>
  <w:style w:type="paragraph" w:customStyle="1" w:styleId="Standard1">
    <w:name w:val="Standard1"/>
    <w:rsid w:val="00E30433"/>
    <w:pPr>
      <w:widowControl w:val="0"/>
      <w:tabs>
        <w:tab w:val="left" w:pos="840"/>
      </w:tabs>
      <w:suppressAutoHyphens/>
      <w:jc w:val="both"/>
    </w:pPr>
    <w:rPr>
      <w:rFonts w:ascii="Century" w:eastAsia="Times New Roman" w:hAnsi="Century" w:cs="Times New Roman"/>
      <w:color w:val="00000A"/>
      <w:sz w:val="21"/>
      <w:lang w:val="en-US"/>
    </w:rPr>
  </w:style>
  <w:style w:type="character" w:styleId="CommentReference">
    <w:name w:val="annotation reference"/>
    <w:uiPriority w:val="99"/>
    <w:rsid w:val="00E30433"/>
    <w:rPr>
      <w:rFonts w:cs="Times New Roman"/>
      <w:sz w:val="18"/>
      <w:szCs w:val="18"/>
    </w:rPr>
  </w:style>
  <w:style w:type="paragraph" w:customStyle="1" w:styleId="Fuzeile1">
    <w:name w:val="Fußzeile1"/>
    <w:basedOn w:val="Standard1"/>
    <w:rsid w:val="00E30433"/>
    <w:pPr>
      <w:suppressLineNumbers/>
      <w:tabs>
        <w:tab w:val="center" w:pos="4252"/>
        <w:tab w:val="right" w:pos="8504"/>
      </w:tabs>
    </w:pPr>
  </w:style>
  <w:style w:type="paragraph" w:customStyle="1" w:styleId="Listenabsatz1">
    <w:name w:val="Listenabsatz1"/>
    <w:basedOn w:val="Standard1"/>
    <w:uiPriority w:val="34"/>
    <w:rsid w:val="00E30433"/>
    <w:pPr>
      <w:ind w:left="840"/>
    </w:pPr>
  </w:style>
  <w:style w:type="paragraph" w:styleId="CommentText">
    <w:name w:val="annotation text"/>
    <w:basedOn w:val="Standard1"/>
    <w:link w:val="CommentTextChar"/>
    <w:uiPriority w:val="99"/>
    <w:rsid w:val="00E30433"/>
    <w:pPr>
      <w:jc w:val="left"/>
    </w:pPr>
  </w:style>
  <w:style w:type="character" w:customStyle="1" w:styleId="KommentartextZchn">
    <w:name w:val="Kommentartext Zchn"/>
    <w:basedOn w:val="DefaultParagraphFont"/>
    <w:uiPriority w:val="99"/>
    <w:semiHidden/>
    <w:rsid w:val="00E30433"/>
    <w:rPr>
      <w:rFonts w:ascii="Calibri" w:eastAsia="MS Mincho" w:hAnsi="Calibri" w:cs="Times New Roman"/>
      <w:kern w:val="0"/>
      <w:sz w:val="22"/>
      <w:lang w:val="de-DE"/>
    </w:rPr>
  </w:style>
  <w:style w:type="character" w:customStyle="1" w:styleId="CommentTextChar">
    <w:name w:val="Comment Text Char"/>
    <w:basedOn w:val="DefaultParagraphFont"/>
    <w:link w:val="CommentText"/>
    <w:uiPriority w:val="99"/>
    <w:rsid w:val="00E30433"/>
    <w:rPr>
      <w:rFonts w:ascii="Century" w:eastAsia="Times New Roman" w:hAnsi="Century" w:cs="Times New Roman"/>
      <w:color w:val="00000A"/>
      <w:sz w:val="21"/>
      <w:lang w:val="en-US"/>
    </w:rPr>
  </w:style>
  <w:style w:type="paragraph" w:styleId="BalloonText">
    <w:name w:val="Balloon Text"/>
    <w:basedOn w:val="Normal"/>
    <w:link w:val="BalloonTextChar"/>
    <w:uiPriority w:val="99"/>
    <w:semiHidden/>
    <w:unhideWhenUsed/>
    <w:rsid w:val="00E3043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E30433"/>
    <w:rPr>
      <w:rFonts w:asciiTheme="majorHAnsi" w:eastAsiaTheme="majorEastAsia" w:hAnsiTheme="majorHAnsi" w:cstheme="majorBidi"/>
      <w:sz w:val="16"/>
      <w:szCs w:val="16"/>
    </w:rPr>
  </w:style>
  <w:style w:type="paragraph" w:styleId="Header">
    <w:name w:val="header"/>
    <w:basedOn w:val="Normal"/>
    <w:link w:val="HeaderChar"/>
    <w:uiPriority w:val="99"/>
    <w:unhideWhenUsed/>
    <w:rsid w:val="00E30433"/>
    <w:pPr>
      <w:tabs>
        <w:tab w:val="center" w:pos="4252"/>
        <w:tab w:val="right" w:pos="8504"/>
      </w:tabs>
      <w:snapToGrid w:val="0"/>
    </w:pPr>
  </w:style>
  <w:style w:type="character" w:customStyle="1" w:styleId="HeaderChar">
    <w:name w:val="Header Char"/>
    <w:basedOn w:val="DefaultParagraphFont"/>
    <w:link w:val="Header"/>
    <w:uiPriority w:val="99"/>
    <w:rsid w:val="00E30433"/>
    <w:rPr>
      <w:rFonts w:ascii="Calibri" w:eastAsia="MS Mincho" w:hAnsi="Calibri" w:cs="Times New Roman"/>
    </w:rPr>
  </w:style>
  <w:style w:type="paragraph" w:styleId="Footer">
    <w:name w:val="footer"/>
    <w:basedOn w:val="Normal"/>
    <w:link w:val="FooterChar"/>
    <w:uiPriority w:val="99"/>
    <w:unhideWhenUsed/>
    <w:rsid w:val="00E30433"/>
    <w:pPr>
      <w:tabs>
        <w:tab w:val="center" w:pos="4252"/>
        <w:tab w:val="right" w:pos="8504"/>
      </w:tabs>
      <w:snapToGrid w:val="0"/>
    </w:pPr>
  </w:style>
  <w:style w:type="character" w:customStyle="1" w:styleId="FooterChar">
    <w:name w:val="Footer Char"/>
    <w:basedOn w:val="DefaultParagraphFont"/>
    <w:link w:val="Footer"/>
    <w:uiPriority w:val="99"/>
    <w:rsid w:val="00E30433"/>
    <w:rPr>
      <w:rFonts w:ascii="Calibri" w:eastAsia="MS Mincho" w:hAnsi="Calibri" w:cs="Times New Roman"/>
    </w:rPr>
  </w:style>
  <w:style w:type="character" w:customStyle="1" w:styleId="Funotenzeichen1">
    <w:name w:val="Fußnotenzeichen1"/>
    <w:rsid w:val="00E30433"/>
    <w:rPr>
      <w:vertAlign w:val="superscript"/>
    </w:rPr>
  </w:style>
  <w:style w:type="character" w:customStyle="1" w:styleId="Funotenzeichen2">
    <w:name w:val="Fußnotenzeichen2"/>
    <w:rsid w:val="00E30433"/>
    <w:rPr>
      <w:vertAlign w:val="superscript"/>
    </w:rPr>
  </w:style>
  <w:style w:type="character" w:customStyle="1" w:styleId="publ">
    <w:name w:val="publ"/>
    <w:basedOn w:val="DefaultParagraphFont"/>
    <w:rsid w:val="00E30433"/>
  </w:style>
  <w:style w:type="character" w:customStyle="1" w:styleId="Funotenzeichen3">
    <w:name w:val="Fußnotenzeichen3"/>
    <w:rsid w:val="00E30433"/>
    <w:rPr>
      <w:vertAlign w:val="superscript"/>
    </w:rPr>
  </w:style>
  <w:style w:type="paragraph" w:customStyle="1" w:styleId="1">
    <w:name w:val="図表番号1"/>
    <w:basedOn w:val="Normal"/>
    <w:next w:val="Normal"/>
    <w:rsid w:val="00E30433"/>
    <w:pPr>
      <w:widowControl w:val="0"/>
      <w:suppressAutoHyphens/>
      <w:jc w:val="both"/>
    </w:pPr>
    <w:rPr>
      <w:rFonts w:ascii="Century" w:hAnsi="Century" w:cs="Century"/>
      <w:b/>
      <w:bCs/>
      <w:kern w:val="1"/>
      <w:sz w:val="21"/>
      <w:szCs w:val="21"/>
      <w:lang w:val="en-US"/>
    </w:rPr>
  </w:style>
  <w:style w:type="paragraph" w:customStyle="1" w:styleId="Listenabsatz2">
    <w:name w:val="Listenabsatz2"/>
    <w:basedOn w:val="Normal"/>
    <w:rsid w:val="00E30433"/>
    <w:pPr>
      <w:widowControl w:val="0"/>
      <w:suppressAutoHyphens/>
      <w:ind w:left="840"/>
      <w:jc w:val="both"/>
    </w:pPr>
    <w:rPr>
      <w:rFonts w:ascii="Century" w:hAnsi="Century" w:cs="Century"/>
      <w:kern w:val="1"/>
      <w:sz w:val="21"/>
      <w:lang w:val="en-US"/>
    </w:rPr>
  </w:style>
  <w:style w:type="paragraph" w:styleId="FootnoteText">
    <w:name w:val="footnote text"/>
    <w:basedOn w:val="Normal"/>
    <w:link w:val="FootnoteTextChar"/>
    <w:uiPriority w:val="99"/>
    <w:rsid w:val="00E30433"/>
    <w:pPr>
      <w:widowControl w:val="0"/>
      <w:suppressAutoHyphens/>
      <w:snapToGrid w:val="0"/>
    </w:pPr>
    <w:rPr>
      <w:rFonts w:ascii="Century" w:hAnsi="Century" w:cs="Century"/>
      <w:kern w:val="1"/>
      <w:sz w:val="21"/>
      <w:szCs w:val="24"/>
      <w:lang w:val="en-US"/>
    </w:rPr>
  </w:style>
  <w:style w:type="character" w:customStyle="1" w:styleId="FootnoteTextChar">
    <w:name w:val="Footnote Text Char"/>
    <w:basedOn w:val="DefaultParagraphFont"/>
    <w:link w:val="FootnoteText"/>
    <w:uiPriority w:val="99"/>
    <w:rsid w:val="00E30433"/>
    <w:rPr>
      <w:rFonts w:ascii="Century" w:eastAsia="MS Mincho" w:hAnsi="Century" w:cs="Century"/>
      <w:kern w:val="1"/>
      <w:sz w:val="21"/>
      <w:szCs w:val="24"/>
      <w:lang w:val="en-US"/>
    </w:rPr>
  </w:style>
  <w:style w:type="character" w:customStyle="1" w:styleId="Kommentarzeichen2">
    <w:name w:val="Kommentarzeichen2"/>
    <w:rsid w:val="00E30433"/>
    <w:rPr>
      <w:sz w:val="18"/>
      <w:szCs w:val="18"/>
    </w:rPr>
  </w:style>
  <w:style w:type="character" w:customStyle="1" w:styleId="article">
    <w:name w:val="article"/>
    <w:basedOn w:val="DefaultParagraphFont"/>
    <w:rsid w:val="00E30433"/>
  </w:style>
  <w:style w:type="character" w:customStyle="1" w:styleId="Zitat1">
    <w:name w:val="Zitat1"/>
    <w:rsid w:val="00E30433"/>
    <w:rPr>
      <w:i/>
      <w:iCs/>
    </w:rPr>
  </w:style>
  <w:style w:type="character" w:customStyle="1" w:styleId="apple-style-span">
    <w:name w:val="apple-style-span"/>
    <w:basedOn w:val="DefaultParagraphFont"/>
    <w:rsid w:val="00E30433"/>
  </w:style>
  <w:style w:type="character" w:styleId="FootnoteReference">
    <w:name w:val="footnote reference"/>
    <w:uiPriority w:val="99"/>
    <w:rsid w:val="00E30433"/>
    <w:rPr>
      <w:vertAlign w:val="superscript"/>
    </w:rPr>
  </w:style>
  <w:style w:type="character" w:styleId="Hyperlink">
    <w:name w:val="Hyperlink"/>
    <w:uiPriority w:val="99"/>
    <w:rsid w:val="00E30433"/>
    <w:rPr>
      <w:color w:val="0000FF"/>
      <w:u w:val="single"/>
    </w:rPr>
  </w:style>
  <w:style w:type="paragraph" w:customStyle="1" w:styleId="biblio">
    <w:name w:val="biblio"/>
    <w:basedOn w:val="Normal"/>
    <w:rsid w:val="00E30433"/>
    <w:pPr>
      <w:spacing w:after="200"/>
      <w:jc w:val="both"/>
    </w:pPr>
    <w:rPr>
      <w:rFonts w:ascii="Times New Roman" w:eastAsia="Times New Roman" w:hAnsi="Times New Roman"/>
      <w:snapToGrid w:val="0"/>
      <w:sz w:val="24"/>
      <w:szCs w:val="24"/>
      <w:lang w:val="en-GB" w:eastAsia="fr-FR"/>
    </w:rPr>
  </w:style>
  <w:style w:type="paragraph" w:styleId="ListParagraph">
    <w:name w:val="List Paragraph"/>
    <w:basedOn w:val="Normal"/>
    <w:uiPriority w:val="34"/>
    <w:qFormat/>
    <w:rsid w:val="00E30433"/>
    <w:pPr>
      <w:spacing w:after="200" w:line="276" w:lineRule="auto"/>
      <w:ind w:left="720"/>
      <w:contextualSpacing/>
    </w:pPr>
    <w:rPr>
      <w:rFonts w:eastAsiaTheme="minorEastAsia"/>
    </w:rPr>
  </w:style>
  <w:style w:type="paragraph" w:customStyle="1" w:styleId="1b">
    <w:name w:val="1b主題"/>
    <w:basedOn w:val="Normal"/>
    <w:rsid w:val="00E30433"/>
    <w:pPr>
      <w:widowControl w:val="0"/>
      <w:jc w:val="center"/>
      <w:outlineLvl w:val="0"/>
    </w:pPr>
    <w:rPr>
      <w:rFonts w:ascii="Times New Roman" w:hAnsi="Times New Roman"/>
      <w:b/>
      <w:kern w:val="2"/>
      <w:sz w:val="32"/>
      <w:szCs w:val="24"/>
      <w:lang w:val="en-US"/>
    </w:rPr>
  </w:style>
  <w:style w:type="paragraph" w:customStyle="1" w:styleId="2a">
    <w:name w:val="2a大節"/>
    <w:basedOn w:val="Normal"/>
    <w:rsid w:val="00E30433"/>
    <w:pPr>
      <w:widowControl w:val="0"/>
      <w:jc w:val="both"/>
      <w:outlineLvl w:val="0"/>
    </w:pPr>
    <w:rPr>
      <w:rFonts w:ascii="Times New Roman" w:hAnsi="Times New Roman"/>
      <w:b/>
      <w:kern w:val="2"/>
      <w:sz w:val="24"/>
      <w:szCs w:val="24"/>
      <w:lang w:val="en-US"/>
    </w:rPr>
  </w:style>
  <w:style w:type="paragraph" w:customStyle="1" w:styleId="3a">
    <w:name w:val="3a付記/注/文献の見出し"/>
    <w:basedOn w:val="Normal"/>
    <w:rsid w:val="00E30433"/>
    <w:pPr>
      <w:widowControl w:val="0"/>
      <w:jc w:val="both"/>
      <w:outlineLvl w:val="0"/>
    </w:pPr>
    <w:rPr>
      <w:rFonts w:ascii="Times New Roman" w:hAnsi="Times New Roman"/>
      <w:kern w:val="2"/>
      <w:sz w:val="20"/>
      <w:szCs w:val="24"/>
      <w:lang w:val="en-US"/>
    </w:rPr>
  </w:style>
  <w:style w:type="paragraph" w:customStyle="1" w:styleId="3c">
    <w:name w:val="3c注本文"/>
    <w:basedOn w:val="Normal"/>
    <w:rsid w:val="00E30433"/>
    <w:pPr>
      <w:widowControl w:val="0"/>
      <w:numPr>
        <w:numId w:val="15"/>
      </w:numPr>
      <w:spacing w:line="300" w:lineRule="exact"/>
      <w:jc w:val="both"/>
    </w:pPr>
    <w:rPr>
      <w:rFonts w:ascii="Times New Roman" w:hAnsi="Times New Roman"/>
      <w:kern w:val="2"/>
      <w:sz w:val="19"/>
      <w:szCs w:val="24"/>
      <w:lang w:val="en-US"/>
    </w:rPr>
  </w:style>
  <w:style w:type="paragraph" w:customStyle="1" w:styleId="4bAuthor">
    <w:name w:val="4b Author"/>
    <w:basedOn w:val="Normal"/>
    <w:rsid w:val="00E30433"/>
    <w:pPr>
      <w:widowControl w:val="0"/>
      <w:jc w:val="center"/>
      <w:outlineLvl w:val="1"/>
    </w:pPr>
    <w:rPr>
      <w:rFonts w:ascii="Times New Roman" w:hAnsi="Times New Roman"/>
      <w:b/>
      <w:kern w:val="2"/>
      <w:sz w:val="24"/>
      <w:szCs w:val="24"/>
      <w:lang w:val="en-US"/>
    </w:rPr>
  </w:style>
  <w:style w:type="paragraph" w:customStyle="1" w:styleId="4corganization">
    <w:name w:val="4c organization"/>
    <w:basedOn w:val="Normal"/>
    <w:rsid w:val="00E30433"/>
    <w:pPr>
      <w:widowControl w:val="0"/>
      <w:jc w:val="center"/>
      <w:outlineLvl w:val="1"/>
    </w:pPr>
    <w:rPr>
      <w:rFonts w:ascii="Times New Roman" w:hAnsi="Times New Roman"/>
      <w:b/>
      <w:kern w:val="2"/>
      <w:sz w:val="20"/>
      <w:szCs w:val="24"/>
      <w:lang w:val="en-US"/>
    </w:rPr>
  </w:style>
  <w:style w:type="paragraph" w:customStyle="1" w:styleId="4fReceivedAccepted">
    <w:name w:val="4f Received/Accepted"/>
    <w:basedOn w:val="Normal"/>
    <w:rsid w:val="00E30433"/>
    <w:pPr>
      <w:widowControl w:val="0"/>
      <w:jc w:val="right"/>
    </w:pPr>
    <w:rPr>
      <w:rFonts w:ascii="Times New Roman" w:hAnsi="Times New Roman"/>
      <w:kern w:val="2"/>
      <w:sz w:val="19"/>
      <w:szCs w:val="24"/>
      <w:lang w:val="en-US"/>
    </w:rPr>
  </w:style>
  <w:style w:type="paragraph" w:styleId="EndnoteText">
    <w:name w:val="endnote text"/>
    <w:basedOn w:val="Normal"/>
    <w:link w:val="EndnoteTextChar"/>
    <w:uiPriority w:val="99"/>
    <w:rsid w:val="00E30433"/>
    <w:pPr>
      <w:widowControl w:val="0"/>
      <w:snapToGrid w:val="0"/>
    </w:pPr>
    <w:rPr>
      <w:rFonts w:ascii="Times New Roman" w:hAnsi="Times New Roman"/>
      <w:kern w:val="2"/>
      <w:sz w:val="21"/>
      <w:szCs w:val="24"/>
      <w:lang w:val="en-US"/>
    </w:rPr>
  </w:style>
  <w:style w:type="character" w:customStyle="1" w:styleId="EndnoteTextChar">
    <w:name w:val="Endnote Text Char"/>
    <w:basedOn w:val="DefaultParagraphFont"/>
    <w:link w:val="EndnoteText"/>
    <w:uiPriority w:val="99"/>
    <w:rsid w:val="00E30433"/>
    <w:rPr>
      <w:rFonts w:ascii="Times New Roman" w:eastAsia="MS Mincho" w:hAnsi="Times New Roman" w:cs="Times New Roman"/>
      <w:kern w:val="2"/>
      <w:sz w:val="21"/>
      <w:szCs w:val="24"/>
      <w:lang w:val="en-US"/>
    </w:rPr>
  </w:style>
  <w:style w:type="character" w:customStyle="1" w:styleId="st">
    <w:name w:val="st"/>
    <w:basedOn w:val="DefaultParagraphFont"/>
    <w:rsid w:val="00E30433"/>
  </w:style>
  <w:style w:type="table" w:styleId="ColorfulShading-Accent2">
    <w:name w:val="Colorful Shading Accent 2"/>
    <w:basedOn w:val="TableNormal"/>
    <w:uiPriority w:val="71"/>
    <w:rsid w:val="00E30433"/>
    <w:pPr>
      <w:spacing w:after="0" w:line="240" w:lineRule="auto"/>
    </w:pPr>
    <w:rPr>
      <w:color w:val="000000" w:themeColor="text1"/>
      <w:kern w:val="2"/>
      <w:sz w:val="2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ghtList-Accent2">
    <w:name w:val="Light List Accent 2"/>
    <w:basedOn w:val="TableNormal"/>
    <w:uiPriority w:val="61"/>
    <w:rsid w:val="00E30433"/>
    <w:pPr>
      <w:spacing w:after="0" w:line="240" w:lineRule="auto"/>
    </w:pPr>
    <w:rPr>
      <w:kern w:val="2"/>
      <w:sz w:val="2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mmentSubject">
    <w:name w:val="annotation subject"/>
    <w:basedOn w:val="CommentText"/>
    <w:next w:val="CommentText"/>
    <w:link w:val="CommentSubjectChar"/>
    <w:uiPriority w:val="99"/>
    <w:semiHidden/>
    <w:unhideWhenUsed/>
    <w:rsid w:val="00E30433"/>
    <w:pPr>
      <w:tabs>
        <w:tab w:val="clear" w:pos="840"/>
      </w:tabs>
      <w:suppressAutoHyphens w:val="0"/>
      <w:spacing w:after="0" w:line="240" w:lineRule="auto"/>
    </w:pPr>
    <w:rPr>
      <w:rFonts w:ascii="Times New Roman" w:eastAsia="HGPGothicM" w:hAnsi="Times New Roman"/>
      <w:b/>
      <w:bCs/>
      <w:kern w:val="2"/>
    </w:rPr>
  </w:style>
  <w:style w:type="character" w:customStyle="1" w:styleId="CommentSubjectChar">
    <w:name w:val="Comment Subject Char"/>
    <w:basedOn w:val="CommentTextChar"/>
    <w:link w:val="CommentSubject"/>
    <w:uiPriority w:val="99"/>
    <w:semiHidden/>
    <w:rsid w:val="00E30433"/>
    <w:rPr>
      <w:rFonts w:ascii="Times New Roman" w:eastAsia="HGPGothicM" w:hAnsi="Times New Roman" w:cs="Times New Roman"/>
      <w:b/>
      <w:bCs/>
      <w:color w:val="00000A"/>
      <w:kern w:val="2"/>
      <w:sz w:val="21"/>
      <w:lang w:val="en-US"/>
    </w:rPr>
  </w:style>
  <w:style w:type="table" w:styleId="TableGrid">
    <w:name w:val="Table Grid"/>
    <w:basedOn w:val="TableNormal"/>
    <w:uiPriority w:val="59"/>
    <w:rsid w:val="00E30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30433"/>
    <w:rPr>
      <w:rFonts w:asciiTheme="minorHAnsi" w:eastAsiaTheme="minorEastAsia" w:hAnsiTheme="minorHAnsi" w:cstheme="minorBidi"/>
      <w:b/>
      <w:bCs/>
      <w:color w:val="000000" w:themeColor="text1"/>
      <w:sz w:val="18"/>
      <w:szCs w:val="18"/>
      <w:lang w:val="en-GB"/>
    </w:rPr>
  </w:style>
  <w:style w:type="paragraph" w:customStyle="1" w:styleId="EndNoteBibliographyTitle">
    <w:name w:val="EndNote Bibliography Title"/>
    <w:basedOn w:val="Normal"/>
    <w:link w:val="EndNoteBibliographyTitleZchn"/>
    <w:rsid w:val="00E30433"/>
    <w:pPr>
      <w:spacing w:line="360" w:lineRule="auto"/>
      <w:jc w:val="center"/>
    </w:pPr>
    <w:rPr>
      <w:rFonts w:eastAsiaTheme="minorEastAsia" w:cstheme="minorBidi"/>
      <w:noProof/>
      <w:lang w:val="en-GB"/>
    </w:rPr>
  </w:style>
  <w:style w:type="character" w:customStyle="1" w:styleId="EndNoteBibliographyTitleZchn">
    <w:name w:val="EndNote Bibliography Title Zchn"/>
    <w:basedOn w:val="DefaultParagraphFont"/>
    <w:link w:val="EndNoteBibliographyTitle"/>
    <w:rsid w:val="00E30433"/>
    <w:rPr>
      <w:rFonts w:ascii="Calibri" w:hAnsi="Calibri"/>
      <w:noProof/>
      <w:lang w:val="en-GB"/>
    </w:rPr>
  </w:style>
  <w:style w:type="paragraph" w:customStyle="1" w:styleId="EndNoteBibliography">
    <w:name w:val="EndNote Bibliography"/>
    <w:basedOn w:val="Normal"/>
    <w:link w:val="EndNoteBibliographyZchn"/>
    <w:rsid w:val="00E30433"/>
    <w:rPr>
      <w:rFonts w:eastAsiaTheme="minorEastAsia" w:cstheme="minorBidi"/>
      <w:noProof/>
      <w:lang w:val="en-GB"/>
    </w:rPr>
  </w:style>
  <w:style w:type="character" w:customStyle="1" w:styleId="EndNoteBibliographyZchn">
    <w:name w:val="EndNote Bibliography Zchn"/>
    <w:basedOn w:val="DefaultParagraphFont"/>
    <w:link w:val="EndNoteBibliography"/>
    <w:rsid w:val="00E30433"/>
    <w:rPr>
      <w:rFonts w:ascii="Calibri" w:hAnsi="Calibri"/>
      <w:noProof/>
      <w:lang w:val="en-GB"/>
    </w:rPr>
  </w:style>
  <w:style w:type="paragraph" w:styleId="DocumentMap">
    <w:name w:val="Document Map"/>
    <w:basedOn w:val="Normal"/>
    <w:link w:val="DocumentMapChar"/>
    <w:uiPriority w:val="99"/>
    <w:semiHidden/>
    <w:unhideWhenUsed/>
    <w:rsid w:val="00E30433"/>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semiHidden/>
    <w:rsid w:val="00E30433"/>
    <w:rPr>
      <w:rFonts w:ascii="Tahoma" w:hAnsi="Tahoma" w:cs="Tahoma"/>
      <w:sz w:val="16"/>
      <w:szCs w:val="16"/>
      <w:lang w:val="en-GB"/>
    </w:rPr>
  </w:style>
  <w:style w:type="character" w:customStyle="1" w:styleId="inner-text1">
    <w:name w:val="inner-text1"/>
    <w:rsid w:val="00162009"/>
    <w:rPr>
      <w:rFonts w:cs="Times New Roman"/>
    </w:rPr>
  </w:style>
  <w:style w:type="character" w:styleId="EndnoteReference">
    <w:name w:val="endnote reference"/>
    <w:uiPriority w:val="99"/>
    <w:rsid w:val="00162009"/>
    <w:rPr>
      <w:rFonts w:cs="Times New Roman"/>
      <w:vertAlign w:val="superscript"/>
    </w:rPr>
  </w:style>
  <w:style w:type="character" w:customStyle="1" w:styleId="googqs-tidbit1">
    <w:name w:val="goog_qs-tidbit1"/>
    <w:rsid w:val="00162009"/>
    <w:rPr>
      <w:rFonts w:cs="Times New Roman"/>
    </w:rPr>
  </w:style>
  <w:style w:type="character" w:customStyle="1" w:styleId="googqs-tidbit-0">
    <w:name w:val="goog_qs-tidbit-0"/>
    <w:rsid w:val="00162009"/>
    <w:rPr>
      <w:rFonts w:cs="Times New Roman"/>
    </w:rPr>
  </w:style>
  <w:style w:type="paragraph" w:customStyle="1" w:styleId="Default">
    <w:name w:val="Default"/>
    <w:rsid w:val="00162009"/>
    <w:pPr>
      <w:widowControl w:val="0"/>
      <w:autoSpaceDE w:val="0"/>
      <w:autoSpaceDN w:val="0"/>
      <w:adjustRightInd w:val="0"/>
      <w:spacing w:after="0" w:line="240" w:lineRule="auto"/>
    </w:pPr>
    <w:rPr>
      <w:rFonts w:ascii="MS Mincho" w:eastAsia="MS Mincho" w:hAnsi="Century" w:cs="MS Mincho"/>
      <w:color w:val="000000"/>
      <w:sz w:val="24"/>
      <w:szCs w:val="24"/>
      <w:lang w:val="en-US"/>
    </w:rPr>
  </w:style>
  <w:style w:type="character" w:styleId="FollowedHyperlink">
    <w:name w:val="FollowedHyperlink"/>
    <w:uiPriority w:val="99"/>
    <w:semiHidden/>
    <w:unhideWhenUsed/>
    <w:rsid w:val="00162009"/>
    <w:rPr>
      <w:color w:val="800080"/>
      <w:u w:val="single"/>
    </w:rPr>
  </w:style>
  <w:style w:type="paragraph" w:styleId="Revision">
    <w:name w:val="Revision"/>
    <w:hidden/>
    <w:uiPriority w:val="99"/>
    <w:semiHidden/>
    <w:rsid w:val="00162009"/>
    <w:pPr>
      <w:spacing w:after="0" w:line="240" w:lineRule="auto"/>
    </w:pPr>
    <w:rPr>
      <w:rFonts w:ascii="Century" w:eastAsia="MS Mincho" w:hAnsi="Century" w:cs="Times New Roman"/>
      <w:kern w:val="2"/>
      <w:sz w:val="21"/>
      <w:lang w:val="en-GB"/>
    </w:rPr>
  </w:style>
  <w:style w:type="paragraph" w:styleId="NormalWeb">
    <w:name w:val="Normal (Web)"/>
    <w:basedOn w:val="Normal"/>
    <w:uiPriority w:val="99"/>
    <w:unhideWhenUsed/>
    <w:rsid w:val="00162009"/>
    <w:pPr>
      <w:spacing w:before="100" w:beforeAutospacing="1" w:after="100" w:afterAutospacing="1"/>
    </w:pPr>
    <w:rPr>
      <w:rFonts w:ascii="Times" w:eastAsiaTheme="minorEastAsia" w:hAnsi="Times"/>
      <w:sz w:val="20"/>
      <w:szCs w:val="20"/>
      <w:lang w:eastAsia="es-ES"/>
    </w:rPr>
  </w:style>
  <w:style w:type="paragraph" w:customStyle="1" w:styleId="Funote">
    <w:name w:val="Fußnote"/>
    <w:basedOn w:val="Normal"/>
    <w:qFormat/>
    <w:rsid w:val="00162009"/>
    <w:pPr>
      <w:widowControl w:val="0"/>
      <w:adjustRightInd w:val="0"/>
      <w:snapToGrid w:val="0"/>
    </w:pPr>
    <w:rPr>
      <w:rFonts w:ascii="Times" w:eastAsia="Times" w:hAnsi="Times" w:cs="Cambria"/>
      <w:sz w:val="20"/>
      <w:szCs w:val="20"/>
      <w:lang w:val="en-GB" w:eastAsia="zh-CN"/>
    </w:rPr>
  </w:style>
  <w:style w:type="character" w:customStyle="1" w:styleId="Heading1Char">
    <w:name w:val="Heading 1 Char"/>
    <w:basedOn w:val="DefaultParagraphFont"/>
    <w:link w:val="Heading1"/>
    <w:uiPriority w:val="9"/>
    <w:rsid w:val="00D17A3C"/>
    <w:rPr>
      <w:rFonts w:asciiTheme="majorHAnsi" w:eastAsiaTheme="majorEastAsia" w:hAnsiTheme="majorHAnsi" w:cstheme="majorBidi"/>
      <w:b/>
      <w:bCs/>
      <w:color w:val="345A8A" w:themeColor="accent1" w:themeShade="B5"/>
      <w:sz w:val="32"/>
      <w:szCs w:val="32"/>
      <w:lang w:val="en-US" w:eastAsia="en-US"/>
    </w:rPr>
  </w:style>
  <w:style w:type="character" w:customStyle="1" w:styleId="bubbleinfo">
    <w:name w:val="bubbleinfo"/>
    <w:basedOn w:val="DefaultParagraphFont"/>
    <w:rsid w:val="00D17A3C"/>
  </w:style>
  <w:style w:type="character" w:customStyle="1" w:styleId="syln">
    <w:name w:val="syln"/>
    <w:basedOn w:val="DefaultParagraphFont"/>
    <w:rsid w:val="00D17A3C"/>
  </w:style>
  <w:style w:type="character" w:customStyle="1" w:styleId="apple-converted-space">
    <w:name w:val="apple-converted-space"/>
    <w:basedOn w:val="DefaultParagraphFont"/>
    <w:rsid w:val="00D17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99196">
      <w:bodyDiv w:val="1"/>
      <w:marLeft w:val="0"/>
      <w:marRight w:val="0"/>
      <w:marTop w:val="0"/>
      <w:marBottom w:val="0"/>
      <w:divBdr>
        <w:top w:val="none" w:sz="0" w:space="0" w:color="auto"/>
        <w:left w:val="none" w:sz="0" w:space="0" w:color="auto"/>
        <w:bottom w:val="none" w:sz="0" w:space="0" w:color="auto"/>
        <w:right w:val="none" w:sz="0" w:space="0" w:color="auto"/>
      </w:divBdr>
    </w:div>
    <w:div w:id="238832606">
      <w:bodyDiv w:val="1"/>
      <w:marLeft w:val="0"/>
      <w:marRight w:val="0"/>
      <w:marTop w:val="0"/>
      <w:marBottom w:val="0"/>
      <w:divBdr>
        <w:top w:val="none" w:sz="0" w:space="0" w:color="auto"/>
        <w:left w:val="none" w:sz="0" w:space="0" w:color="auto"/>
        <w:bottom w:val="none" w:sz="0" w:space="0" w:color="auto"/>
        <w:right w:val="none" w:sz="0" w:space="0" w:color="auto"/>
      </w:divBdr>
      <w:divsChild>
        <w:div w:id="1155800287">
          <w:marLeft w:val="0"/>
          <w:marRight w:val="0"/>
          <w:marTop w:val="0"/>
          <w:marBottom w:val="0"/>
          <w:divBdr>
            <w:top w:val="none" w:sz="0" w:space="0" w:color="auto"/>
            <w:left w:val="none" w:sz="0" w:space="0" w:color="auto"/>
            <w:bottom w:val="none" w:sz="0" w:space="0" w:color="auto"/>
            <w:right w:val="none" w:sz="0" w:space="0" w:color="auto"/>
          </w:divBdr>
          <w:divsChild>
            <w:div w:id="830174645">
              <w:marLeft w:val="0"/>
              <w:marRight w:val="0"/>
              <w:marTop w:val="0"/>
              <w:marBottom w:val="0"/>
              <w:divBdr>
                <w:top w:val="none" w:sz="0" w:space="0" w:color="auto"/>
                <w:left w:val="none" w:sz="0" w:space="0" w:color="auto"/>
                <w:bottom w:val="none" w:sz="0" w:space="0" w:color="auto"/>
                <w:right w:val="none" w:sz="0" w:space="0" w:color="auto"/>
              </w:divBdr>
              <w:divsChild>
                <w:div w:id="9237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39116">
      <w:bodyDiv w:val="1"/>
      <w:marLeft w:val="0"/>
      <w:marRight w:val="0"/>
      <w:marTop w:val="0"/>
      <w:marBottom w:val="0"/>
      <w:divBdr>
        <w:top w:val="none" w:sz="0" w:space="0" w:color="auto"/>
        <w:left w:val="none" w:sz="0" w:space="0" w:color="auto"/>
        <w:bottom w:val="none" w:sz="0" w:space="0" w:color="auto"/>
        <w:right w:val="none" w:sz="0" w:space="0" w:color="auto"/>
      </w:divBdr>
      <w:divsChild>
        <w:div w:id="141965014">
          <w:marLeft w:val="0"/>
          <w:marRight w:val="0"/>
          <w:marTop w:val="0"/>
          <w:marBottom w:val="0"/>
          <w:divBdr>
            <w:top w:val="none" w:sz="0" w:space="0" w:color="auto"/>
            <w:left w:val="none" w:sz="0" w:space="0" w:color="auto"/>
            <w:bottom w:val="none" w:sz="0" w:space="0" w:color="auto"/>
            <w:right w:val="none" w:sz="0" w:space="0" w:color="auto"/>
          </w:divBdr>
        </w:div>
        <w:div w:id="1057894053">
          <w:marLeft w:val="0"/>
          <w:marRight w:val="0"/>
          <w:marTop w:val="0"/>
          <w:marBottom w:val="0"/>
          <w:divBdr>
            <w:top w:val="none" w:sz="0" w:space="0" w:color="auto"/>
            <w:left w:val="none" w:sz="0" w:space="0" w:color="auto"/>
            <w:bottom w:val="none" w:sz="0" w:space="0" w:color="auto"/>
            <w:right w:val="none" w:sz="0" w:space="0" w:color="auto"/>
          </w:divBdr>
        </w:div>
        <w:div w:id="375005623">
          <w:marLeft w:val="0"/>
          <w:marRight w:val="0"/>
          <w:marTop w:val="0"/>
          <w:marBottom w:val="0"/>
          <w:divBdr>
            <w:top w:val="none" w:sz="0" w:space="0" w:color="auto"/>
            <w:left w:val="none" w:sz="0" w:space="0" w:color="auto"/>
            <w:bottom w:val="none" w:sz="0" w:space="0" w:color="auto"/>
            <w:right w:val="none" w:sz="0" w:space="0" w:color="auto"/>
          </w:divBdr>
        </w:div>
        <w:div w:id="2065791202">
          <w:marLeft w:val="0"/>
          <w:marRight w:val="0"/>
          <w:marTop w:val="0"/>
          <w:marBottom w:val="0"/>
          <w:divBdr>
            <w:top w:val="none" w:sz="0" w:space="0" w:color="auto"/>
            <w:left w:val="none" w:sz="0" w:space="0" w:color="auto"/>
            <w:bottom w:val="none" w:sz="0" w:space="0" w:color="auto"/>
            <w:right w:val="none" w:sz="0" w:space="0" w:color="auto"/>
          </w:divBdr>
        </w:div>
      </w:divsChild>
    </w:div>
    <w:div w:id="295379759">
      <w:bodyDiv w:val="1"/>
      <w:marLeft w:val="0"/>
      <w:marRight w:val="0"/>
      <w:marTop w:val="0"/>
      <w:marBottom w:val="0"/>
      <w:divBdr>
        <w:top w:val="none" w:sz="0" w:space="0" w:color="auto"/>
        <w:left w:val="none" w:sz="0" w:space="0" w:color="auto"/>
        <w:bottom w:val="none" w:sz="0" w:space="0" w:color="auto"/>
        <w:right w:val="none" w:sz="0" w:space="0" w:color="auto"/>
      </w:divBdr>
      <w:divsChild>
        <w:div w:id="1995134527">
          <w:marLeft w:val="0"/>
          <w:marRight w:val="0"/>
          <w:marTop w:val="0"/>
          <w:marBottom w:val="0"/>
          <w:divBdr>
            <w:top w:val="none" w:sz="0" w:space="0" w:color="auto"/>
            <w:left w:val="none" w:sz="0" w:space="0" w:color="auto"/>
            <w:bottom w:val="none" w:sz="0" w:space="0" w:color="auto"/>
            <w:right w:val="none" w:sz="0" w:space="0" w:color="auto"/>
          </w:divBdr>
        </w:div>
        <w:div w:id="1358043536">
          <w:marLeft w:val="0"/>
          <w:marRight w:val="0"/>
          <w:marTop w:val="0"/>
          <w:marBottom w:val="0"/>
          <w:divBdr>
            <w:top w:val="none" w:sz="0" w:space="0" w:color="auto"/>
            <w:left w:val="none" w:sz="0" w:space="0" w:color="auto"/>
            <w:bottom w:val="none" w:sz="0" w:space="0" w:color="auto"/>
            <w:right w:val="none" w:sz="0" w:space="0" w:color="auto"/>
          </w:divBdr>
        </w:div>
        <w:div w:id="992952852">
          <w:marLeft w:val="0"/>
          <w:marRight w:val="0"/>
          <w:marTop w:val="0"/>
          <w:marBottom w:val="0"/>
          <w:divBdr>
            <w:top w:val="none" w:sz="0" w:space="0" w:color="auto"/>
            <w:left w:val="none" w:sz="0" w:space="0" w:color="auto"/>
            <w:bottom w:val="none" w:sz="0" w:space="0" w:color="auto"/>
            <w:right w:val="none" w:sz="0" w:space="0" w:color="auto"/>
          </w:divBdr>
        </w:div>
      </w:divsChild>
    </w:div>
    <w:div w:id="702511899">
      <w:bodyDiv w:val="1"/>
      <w:marLeft w:val="0"/>
      <w:marRight w:val="0"/>
      <w:marTop w:val="0"/>
      <w:marBottom w:val="0"/>
      <w:divBdr>
        <w:top w:val="none" w:sz="0" w:space="0" w:color="auto"/>
        <w:left w:val="none" w:sz="0" w:space="0" w:color="auto"/>
        <w:bottom w:val="none" w:sz="0" w:space="0" w:color="auto"/>
        <w:right w:val="none" w:sz="0" w:space="0" w:color="auto"/>
      </w:divBdr>
    </w:div>
    <w:div w:id="1806117829">
      <w:bodyDiv w:val="1"/>
      <w:marLeft w:val="0"/>
      <w:marRight w:val="0"/>
      <w:marTop w:val="0"/>
      <w:marBottom w:val="0"/>
      <w:divBdr>
        <w:top w:val="none" w:sz="0" w:space="0" w:color="auto"/>
        <w:left w:val="none" w:sz="0" w:space="0" w:color="auto"/>
        <w:bottom w:val="none" w:sz="0" w:space="0" w:color="auto"/>
        <w:right w:val="none" w:sz="0" w:space="0" w:color="auto"/>
      </w:divBdr>
    </w:div>
    <w:div w:id="1871605449">
      <w:bodyDiv w:val="1"/>
      <w:marLeft w:val="0"/>
      <w:marRight w:val="0"/>
      <w:marTop w:val="0"/>
      <w:marBottom w:val="0"/>
      <w:divBdr>
        <w:top w:val="none" w:sz="0" w:space="0" w:color="auto"/>
        <w:left w:val="none" w:sz="0" w:space="0" w:color="auto"/>
        <w:bottom w:val="none" w:sz="0" w:space="0" w:color="auto"/>
        <w:right w:val="none" w:sz="0" w:space="0" w:color="auto"/>
      </w:divBdr>
      <w:divsChild>
        <w:div w:id="1107116245">
          <w:marLeft w:val="0"/>
          <w:marRight w:val="0"/>
          <w:marTop w:val="0"/>
          <w:marBottom w:val="0"/>
          <w:divBdr>
            <w:top w:val="none" w:sz="0" w:space="0" w:color="auto"/>
            <w:left w:val="none" w:sz="0" w:space="0" w:color="auto"/>
            <w:bottom w:val="none" w:sz="0" w:space="0" w:color="auto"/>
            <w:right w:val="none" w:sz="0" w:space="0" w:color="auto"/>
          </w:divBdr>
          <w:divsChild>
            <w:div w:id="1594624593">
              <w:marLeft w:val="0"/>
              <w:marRight w:val="0"/>
              <w:marTop w:val="0"/>
              <w:marBottom w:val="0"/>
              <w:divBdr>
                <w:top w:val="none" w:sz="0" w:space="0" w:color="auto"/>
                <w:left w:val="none" w:sz="0" w:space="0" w:color="auto"/>
                <w:bottom w:val="none" w:sz="0" w:space="0" w:color="auto"/>
                <w:right w:val="none" w:sz="0" w:space="0" w:color="auto"/>
              </w:divBdr>
              <w:divsChild>
                <w:div w:id="11165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0980">
      <w:bodyDiv w:val="1"/>
      <w:marLeft w:val="0"/>
      <w:marRight w:val="0"/>
      <w:marTop w:val="0"/>
      <w:marBottom w:val="0"/>
      <w:divBdr>
        <w:top w:val="none" w:sz="0" w:space="0" w:color="auto"/>
        <w:left w:val="none" w:sz="0" w:space="0" w:color="auto"/>
        <w:bottom w:val="none" w:sz="0" w:space="0" w:color="auto"/>
        <w:right w:val="none" w:sz="0" w:space="0" w:color="auto"/>
      </w:divBdr>
      <w:divsChild>
        <w:div w:id="126895803">
          <w:marLeft w:val="0"/>
          <w:marRight w:val="0"/>
          <w:marTop w:val="0"/>
          <w:marBottom w:val="0"/>
          <w:divBdr>
            <w:top w:val="none" w:sz="0" w:space="0" w:color="auto"/>
            <w:left w:val="none" w:sz="0" w:space="0" w:color="auto"/>
            <w:bottom w:val="none" w:sz="0" w:space="0" w:color="auto"/>
            <w:right w:val="none" w:sz="0" w:space="0" w:color="auto"/>
          </w:divBdr>
        </w:div>
        <w:div w:id="159463697">
          <w:marLeft w:val="0"/>
          <w:marRight w:val="0"/>
          <w:marTop w:val="0"/>
          <w:marBottom w:val="0"/>
          <w:divBdr>
            <w:top w:val="none" w:sz="0" w:space="0" w:color="auto"/>
            <w:left w:val="none" w:sz="0" w:space="0" w:color="auto"/>
            <w:bottom w:val="none" w:sz="0" w:space="0" w:color="auto"/>
            <w:right w:val="none" w:sz="0" w:space="0" w:color="auto"/>
          </w:divBdr>
        </w:div>
        <w:div w:id="1786927850">
          <w:marLeft w:val="0"/>
          <w:marRight w:val="0"/>
          <w:marTop w:val="0"/>
          <w:marBottom w:val="0"/>
          <w:divBdr>
            <w:top w:val="none" w:sz="0" w:space="0" w:color="auto"/>
            <w:left w:val="none" w:sz="0" w:space="0" w:color="auto"/>
            <w:bottom w:val="none" w:sz="0" w:space="0" w:color="auto"/>
            <w:right w:val="none" w:sz="0" w:space="0" w:color="auto"/>
          </w:divBdr>
        </w:div>
        <w:div w:id="1900359386">
          <w:marLeft w:val="0"/>
          <w:marRight w:val="0"/>
          <w:marTop w:val="0"/>
          <w:marBottom w:val="0"/>
          <w:divBdr>
            <w:top w:val="none" w:sz="0" w:space="0" w:color="auto"/>
            <w:left w:val="none" w:sz="0" w:space="0" w:color="auto"/>
            <w:bottom w:val="none" w:sz="0" w:space="0" w:color="auto"/>
            <w:right w:val="none" w:sz="0" w:space="0" w:color="auto"/>
          </w:divBdr>
        </w:div>
      </w:divsChild>
    </w:div>
    <w:div w:id="2140028973">
      <w:bodyDiv w:val="1"/>
      <w:marLeft w:val="0"/>
      <w:marRight w:val="0"/>
      <w:marTop w:val="0"/>
      <w:marBottom w:val="0"/>
      <w:divBdr>
        <w:top w:val="none" w:sz="0" w:space="0" w:color="auto"/>
        <w:left w:val="none" w:sz="0" w:space="0" w:color="auto"/>
        <w:bottom w:val="none" w:sz="0" w:space="0" w:color="auto"/>
        <w:right w:val="none" w:sz="0" w:space="0" w:color="auto"/>
      </w:divBdr>
      <w:divsChild>
        <w:div w:id="463237557">
          <w:marLeft w:val="0"/>
          <w:marRight w:val="0"/>
          <w:marTop w:val="0"/>
          <w:marBottom w:val="0"/>
          <w:divBdr>
            <w:top w:val="none" w:sz="0" w:space="0" w:color="auto"/>
            <w:left w:val="none" w:sz="0" w:space="0" w:color="auto"/>
            <w:bottom w:val="none" w:sz="0" w:space="0" w:color="auto"/>
            <w:right w:val="none" w:sz="0" w:space="0" w:color="auto"/>
          </w:divBdr>
        </w:div>
        <w:div w:id="1638875689">
          <w:marLeft w:val="0"/>
          <w:marRight w:val="0"/>
          <w:marTop w:val="0"/>
          <w:marBottom w:val="0"/>
          <w:divBdr>
            <w:top w:val="none" w:sz="0" w:space="0" w:color="auto"/>
            <w:left w:val="none" w:sz="0" w:space="0" w:color="auto"/>
            <w:bottom w:val="none" w:sz="0" w:space="0" w:color="auto"/>
            <w:right w:val="none" w:sz="0" w:space="0" w:color="auto"/>
          </w:divBdr>
        </w:div>
        <w:div w:id="705255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www.clair.or.jp/j/forum/honyaku/hikaku/pdf/up-to-date_en1.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soumu.go.jp/main_content/000112719.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www.stat.go.jp/english/data/jyutaku/index.htm" TargetMode="External"/><Relationship Id="rId38" Type="http://schemas.openxmlformats.org/officeDocument/2006/relationships/hyperlink" Target="http://www.airport-data.com/world-airports/countries/JP-Japan-Airports.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fao.org/fileadmin/templates/giahs_assets/case_study_annexes/Sado-satoyama-in-harmony-with-crested-ibis-Japan-GIAHS-poster.JPG.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youtube.com/watch?v=kLRanIhp2jg" TargetMode="External"/><Relationship Id="rId37" Type="http://schemas.openxmlformats.org/officeDocument/2006/relationships/hyperlink" Target="http://www.maff.go.jp/j/nousin/noukei/communit/pdf/17report.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hyperlink" Target="http://www.fao.org/fileadmin/templates/giahs_assets/Sites_annexes/Sado_Proposal.pdf" TargetMode="External"/><Relationship Id="rId36" Type="http://schemas.openxmlformats.org/officeDocument/2006/relationships/hyperlink" Target="http://tochi.mlit.go.jp/chika/chousa/2013/index.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ishes.org/en/happy_news/2013/hpy_id00111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ajw.asahi.com/article/views/AJ201401060039" TargetMode="External"/><Relationship Id="rId30" Type="http://schemas.openxmlformats.org/officeDocument/2006/relationships/hyperlink" Target="http://japanesestudies.org.uk/ejcjs/vol13/iss1/feldhoff.html" TargetMode="External"/><Relationship Id="rId35" Type="http://schemas.openxmlformats.org/officeDocument/2006/relationships/hyperlink" Target="http://www.stat.go.jp/english/data/nenkan/index.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ke-hokusetsu.com/%20nobu/en/hokusetsu/" TargetMode="External"/><Relationship Id="rId3" Type="http://schemas.openxmlformats.org/officeDocument/2006/relationships/hyperlink" Target="http://island-festa.com/" TargetMode="External"/><Relationship Id="rId7" Type="http://schemas.openxmlformats.org/officeDocument/2006/relationships/hyperlink" Target="http://www.obata-shuzo.com/en/" TargetMode="External"/><Relationship Id="rId2" Type="http://schemas.openxmlformats.org/officeDocument/2006/relationships/hyperlink" Target="http://island-festa.com/sicri/index.html" TargetMode="External"/><Relationship Id="rId1" Type="http://schemas.openxmlformats.org/officeDocument/2006/relationships/hyperlink" Target="http://www.sado-nsg.com/" TargetMode="External"/><Relationship Id="rId6" Type="http://schemas.openxmlformats.org/officeDocument/2006/relationships/hyperlink" Target="http://www.noburestaurants.com/" TargetMode="External"/><Relationship Id="rId5" Type="http://schemas.openxmlformats.org/officeDocument/2006/relationships/hyperlink" Target="http://www.scsf.jp/" TargetMode="External"/><Relationship Id="rId4" Type="http://schemas.openxmlformats.org/officeDocument/2006/relationships/hyperlink" Target="http://www.scsf.jp/triathlo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043E8-065C-4245-8F1C-B4955F01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7919</Words>
  <Characters>45139</Characters>
  <Application>Microsoft Office Word</Application>
  <DocSecurity>0</DocSecurity>
  <Lines>376</Lines>
  <Paragraphs>105</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 Hommerich</dc:creator>
  <cp:lastModifiedBy>Peter Matanle</cp:lastModifiedBy>
  <cp:revision>2</cp:revision>
  <cp:lastPrinted>2015-06-11T01:01:00Z</cp:lastPrinted>
  <dcterms:created xsi:type="dcterms:W3CDTF">2016-03-01T00:25:00Z</dcterms:created>
  <dcterms:modified xsi:type="dcterms:W3CDTF">2016-03-01T00:25:00Z</dcterms:modified>
</cp:coreProperties>
</file>