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CB82EA" w14:textId="77777777" w:rsidR="008C07E4" w:rsidRPr="00797AB4" w:rsidRDefault="008C07E4" w:rsidP="001A52A9">
      <w:pPr>
        <w:spacing w:line="240" w:lineRule="auto"/>
        <w:jc w:val="center"/>
        <w:rPr>
          <w:rFonts w:ascii="Times New Roman" w:hAnsi="Times New Roman"/>
          <w:b/>
          <w:sz w:val="32"/>
          <w:szCs w:val="32"/>
        </w:rPr>
      </w:pPr>
    </w:p>
    <w:p w14:paraId="5269FB30" w14:textId="08F58F74" w:rsidR="00797AB4" w:rsidRPr="008E582D" w:rsidRDefault="00A53E24" w:rsidP="00190E6D">
      <w:pPr>
        <w:spacing w:line="240" w:lineRule="auto"/>
        <w:jc w:val="center"/>
        <w:rPr>
          <w:rFonts w:ascii="Times New Roman" w:hAnsi="Times New Roman"/>
          <w:b/>
          <w:bCs/>
          <w:sz w:val="32"/>
          <w:szCs w:val="32"/>
        </w:rPr>
      </w:pPr>
      <w:bookmarkStart w:id="0" w:name="_GoBack"/>
      <w:r w:rsidRPr="008E582D">
        <w:rPr>
          <w:rFonts w:ascii="Times New Roman" w:hAnsi="Times New Roman"/>
          <w:b/>
          <w:bCs/>
          <w:sz w:val="32"/>
          <w:szCs w:val="32"/>
        </w:rPr>
        <w:t>A</w:t>
      </w:r>
      <w:r w:rsidR="00797AB4" w:rsidRPr="008E582D">
        <w:rPr>
          <w:rFonts w:ascii="Times New Roman" w:hAnsi="Times New Roman"/>
          <w:b/>
          <w:bCs/>
          <w:sz w:val="32"/>
          <w:szCs w:val="32"/>
        </w:rPr>
        <w:t>re existing biodiversity conservation strategies</w:t>
      </w:r>
      <w:r w:rsidR="00C928B4">
        <w:rPr>
          <w:rFonts w:ascii="Times New Roman" w:hAnsi="Times New Roman"/>
          <w:b/>
          <w:bCs/>
          <w:sz w:val="32"/>
          <w:szCs w:val="32"/>
        </w:rPr>
        <w:t xml:space="preserve"> </w:t>
      </w:r>
      <w:r w:rsidRPr="008E582D">
        <w:rPr>
          <w:rFonts w:ascii="Times New Roman" w:hAnsi="Times New Roman"/>
          <w:b/>
          <w:bCs/>
          <w:sz w:val="32"/>
          <w:szCs w:val="32"/>
        </w:rPr>
        <w:t xml:space="preserve">appropriate </w:t>
      </w:r>
      <w:r w:rsidR="00797AB4" w:rsidRPr="008E582D">
        <w:rPr>
          <w:rFonts w:ascii="Times New Roman" w:hAnsi="Times New Roman"/>
          <w:b/>
          <w:bCs/>
          <w:sz w:val="32"/>
          <w:szCs w:val="32"/>
        </w:rPr>
        <w:t>in a changing climate?</w:t>
      </w:r>
    </w:p>
    <w:p w14:paraId="46D63269" w14:textId="77777777" w:rsidR="007D5E2F" w:rsidRPr="008E582D" w:rsidRDefault="008C07E4" w:rsidP="001A52A9">
      <w:pPr>
        <w:spacing w:line="240" w:lineRule="auto"/>
        <w:jc w:val="center"/>
        <w:rPr>
          <w:rFonts w:ascii="Times New Roman" w:hAnsi="Times New Roman"/>
          <w:b/>
          <w:sz w:val="24"/>
          <w:szCs w:val="24"/>
          <w:vertAlign w:val="superscript"/>
        </w:rPr>
      </w:pPr>
      <w:r w:rsidRPr="008E582D">
        <w:rPr>
          <w:rFonts w:ascii="Times New Roman" w:hAnsi="Times New Roman"/>
          <w:b/>
          <w:sz w:val="24"/>
          <w:szCs w:val="24"/>
        </w:rPr>
        <w:t>Tom H. Oliver</w:t>
      </w:r>
      <w:r w:rsidR="009B6FF3" w:rsidRPr="008E582D">
        <w:rPr>
          <w:rFonts w:ascii="Times New Roman" w:hAnsi="Times New Roman"/>
          <w:b/>
          <w:sz w:val="24"/>
          <w:szCs w:val="24"/>
          <w:vertAlign w:val="superscript"/>
        </w:rPr>
        <w:t>a</w:t>
      </w:r>
      <w:r w:rsidRPr="008E582D">
        <w:rPr>
          <w:rFonts w:ascii="Times New Roman" w:hAnsi="Times New Roman"/>
          <w:b/>
          <w:sz w:val="24"/>
          <w:szCs w:val="24"/>
          <w:vertAlign w:val="superscript"/>
        </w:rPr>
        <w:t>*</w:t>
      </w:r>
      <w:r w:rsidRPr="008E582D">
        <w:rPr>
          <w:rFonts w:ascii="Times New Roman" w:hAnsi="Times New Roman"/>
          <w:b/>
          <w:sz w:val="24"/>
          <w:szCs w:val="24"/>
        </w:rPr>
        <w:t>, Richard J. Smithers</w:t>
      </w:r>
      <w:r w:rsidR="007C7AE4">
        <w:rPr>
          <w:rFonts w:ascii="Times New Roman" w:hAnsi="Times New Roman"/>
          <w:b/>
          <w:sz w:val="24"/>
          <w:szCs w:val="24"/>
          <w:vertAlign w:val="superscript"/>
        </w:rPr>
        <w:t>b</w:t>
      </w:r>
      <w:r w:rsidRPr="008E582D">
        <w:rPr>
          <w:rFonts w:ascii="Times New Roman" w:hAnsi="Times New Roman"/>
          <w:b/>
          <w:sz w:val="24"/>
          <w:szCs w:val="24"/>
        </w:rPr>
        <w:t xml:space="preserve">, Colin </w:t>
      </w:r>
      <w:r w:rsidR="0051408E" w:rsidRPr="008E582D">
        <w:rPr>
          <w:rFonts w:ascii="Times New Roman" w:hAnsi="Times New Roman"/>
          <w:b/>
          <w:sz w:val="24"/>
          <w:szCs w:val="24"/>
        </w:rPr>
        <w:t xml:space="preserve">M. </w:t>
      </w:r>
      <w:r w:rsidRPr="008E582D">
        <w:rPr>
          <w:rFonts w:ascii="Times New Roman" w:hAnsi="Times New Roman"/>
          <w:b/>
          <w:sz w:val="24"/>
          <w:szCs w:val="24"/>
        </w:rPr>
        <w:t>Beale</w:t>
      </w:r>
      <w:r w:rsidR="007C7AE4">
        <w:rPr>
          <w:rFonts w:ascii="Times New Roman" w:hAnsi="Times New Roman"/>
          <w:b/>
          <w:sz w:val="24"/>
          <w:szCs w:val="24"/>
          <w:vertAlign w:val="superscript"/>
        </w:rPr>
        <w:t>c</w:t>
      </w:r>
      <w:r w:rsidR="00342B18" w:rsidRPr="008E582D">
        <w:rPr>
          <w:rFonts w:ascii="Times New Roman" w:hAnsi="Times New Roman"/>
          <w:b/>
          <w:sz w:val="24"/>
          <w:szCs w:val="24"/>
        </w:rPr>
        <w:t>,</w:t>
      </w:r>
      <w:r w:rsidR="00342B18" w:rsidRPr="008E582D">
        <w:rPr>
          <w:rFonts w:ascii="Times New Roman" w:hAnsi="Times New Roman"/>
          <w:i/>
          <w:sz w:val="24"/>
          <w:szCs w:val="24"/>
        </w:rPr>
        <w:t xml:space="preserve"> </w:t>
      </w:r>
      <w:r w:rsidRPr="008E582D">
        <w:rPr>
          <w:rFonts w:ascii="Times New Roman" w:hAnsi="Times New Roman"/>
          <w:b/>
          <w:sz w:val="24"/>
          <w:szCs w:val="24"/>
        </w:rPr>
        <w:t>Kevin Watts</w:t>
      </w:r>
      <w:r w:rsidR="007C7AE4">
        <w:rPr>
          <w:rFonts w:ascii="Times New Roman" w:hAnsi="Times New Roman"/>
          <w:b/>
          <w:sz w:val="24"/>
          <w:szCs w:val="24"/>
          <w:vertAlign w:val="superscript"/>
        </w:rPr>
        <w:t>d</w:t>
      </w:r>
    </w:p>
    <w:bookmarkEnd w:id="0"/>
    <w:p w14:paraId="2258B50C" w14:textId="77777777" w:rsidR="00CB317C" w:rsidRPr="00D63085" w:rsidRDefault="007C7AE4" w:rsidP="001A52A9">
      <w:pPr>
        <w:spacing w:line="240" w:lineRule="auto"/>
        <w:rPr>
          <w:rFonts w:ascii="Times New Roman" w:hAnsi="Times New Roman"/>
          <w:color w:val="000000"/>
          <w:sz w:val="20"/>
          <w:szCs w:val="20"/>
        </w:rPr>
      </w:pPr>
      <w:r>
        <w:rPr>
          <w:rFonts w:ascii="Times New Roman" w:hAnsi="Times New Roman"/>
          <w:i/>
          <w:sz w:val="20"/>
          <w:szCs w:val="20"/>
          <w:vertAlign w:val="superscript"/>
        </w:rPr>
        <w:t>a</w:t>
      </w:r>
      <w:r w:rsidR="00CB317C" w:rsidRPr="00CB317C">
        <w:rPr>
          <w:rFonts w:ascii="Times New Roman" w:hAnsi="Times New Roman"/>
          <w:i/>
          <w:sz w:val="20"/>
          <w:szCs w:val="20"/>
        </w:rPr>
        <w:t xml:space="preserve"> University of Reading, Whiteknights, PO Box 217, Reading, Berkshire, RG6 6AH, United Kingdom</w:t>
      </w:r>
      <w:r w:rsidRPr="007C7AE4">
        <w:rPr>
          <w:rFonts w:ascii="Times New Roman" w:hAnsi="Times New Roman"/>
          <w:i/>
          <w:sz w:val="20"/>
          <w:szCs w:val="20"/>
        </w:rPr>
        <w:t xml:space="preserve"> </w:t>
      </w:r>
      <w:r w:rsidRPr="008E582D">
        <w:rPr>
          <w:rFonts w:ascii="Times New Roman" w:hAnsi="Times New Roman"/>
          <w:i/>
          <w:sz w:val="20"/>
          <w:szCs w:val="20"/>
        </w:rPr>
        <w:t xml:space="preserve">email: </w:t>
      </w:r>
      <w:hyperlink r:id="rId8" w:history="1">
        <w:r w:rsidRPr="00DD3E8F">
          <w:rPr>
            <w:rStyle w:val="Hyperlink"/>
            <w:rFonts w:ascii="Times New Roman" w:hAnsi="Times New Roman"/>
            <w:i/>
            <w:sz w:val="20"/>
            <w:szCs w:val="20"/>
          </w:rPr>
          <w:t>t.oliver@reading.ac.uk</w:t>
        </w:r>
      </w:hyperlink>
      <w:r>
        <w:rPr>
          <w:rFonts w:ascii="Times New Roman" w:hAnsi="Times New Roman"/>
          <w:i/>
          <w:sz w:val="20"/>
          <w:szCs w:val="20"/>
        </w:rPr>
        <w:t xml:space="preserve">; </w:t>
      </w:r>
      <w:hyperlink r:id="rId9" w:history="1">
        <w:r w:rsidRPr="00D63085">
          <w:rPr>
            <w:rStyle w:val="Hyperlink"/>
            <w:rFonts w:ascii="Times New Roman" w:hAnsi="Times New Roman"/>
            <w:color w:val="000000"/>
            <w:sz w:val="20"/>
            <w:szCs w:val="20"/>
            <w:u w:val="none"/>
          </w:rPr>
          <w:t>tel:+44</w:t>
        </w:r>
      </w:hyperlink>
      <w:r w:rsidRPr="00D63085">
        <w:rPr>
          <w:rFonts w:ascii="Times New Roman" w:hAnsi="Times New Roman"/>
          <w:color w:val="000000"/>
          <w:sz w:val="20"/>
          <w:szCs w:val="20"/>
        </w:rPr>
        <w:t xml:space="preserve"> (0) 1183 787016 </w:t>
      </w:r>
    </w:p>
    <w:p w14:paraId="40264B1A" w14:textId="77777777" w:rsidR="008C07E4" w:rsidRPr="008E582D" w:rsidRDefault="007C7AE4" w:rsidP="001A52A9">
      <w:pPr>
        <w:spacing w:line="240" w:lineRule="auto"/>
        <w:rPr>
          <w:rFonts w:ascii="Times New Roman" w:hAnsi="Times New Roman"/>
          <w:i/>
          <w:color w:val="000000"/>
          <w:sz w:val="20"/>
          <w:szCs w:val="20"/>
        </w:rPr>
      </w:pPr>
      <w:r>
        <w:rPr>
          <w:rFonts w:ascii="Times New Roman" w:hAnsi="Times New Roman"/>
          <w:i/>
          <w:sz w:val="20"/>
          <w:szCs w:val="20"/>
          <w:vertAlign w:val="superscript"/>
        </w:rPr>
        <w:t>b</w:t>
      </w:r>
      <w:r w:rsidR="008C07E4" w:rsidRPr="008E582D">
        <w:rPr>
          <w:rFonts w:ascii="Times New Roman" w:hAnsi="Times New Roman"/>
          <w:i/>
          <w:color w:val="000000"/>
          <w:sz w:val="20"/>
          <w:szCs w:val="20"/>
        </w:rPr>
        <w:t xml:space="preserve"> </w:t>
      </w:r>
      <w:r w:rsidR="00AD7707" w:rsidRPr="008E582D">
        <w:rPr>
          <w:rFonts w:ascii="Times New Roman" w:hAnsi="Times New Roman"/>
          <w:i/>
          <w:color w:val="000000"/>
          <w:sz w:val="20"/>
          <w:szCs w:val="20"/>
        </w:rPr>
        <w:t>Ricardo-</w:t>
      </w:r>
      <w:r w:rsidR="008C07E4" w:rsidRPr="008E582D">
        <w:rPr>
          <w:rFonts w:ascii="Times New Roman" w:hAnsi="Times New Roman"/>
          <w:i/>
          <w:color w:val="000000"/>
          <w:sz w:val="20"/>
          <w:szCs w:val="20"/>
        </w:rPr>
        <w:t xml:space="preserve">AEA </w:t>
      </w:r>
      <w:r w:rsidR="00AD7707" w:rsidRPr="008E582D">
        <w:rPr>
          <w:rFonts w:ascii="Times New Roman" w:hAnsi="Times New Roman"/>
          <w:i/>
          <w:color w:val="000000"/>
          <w:sz w:val="20"/>
          <w:szCs w:val="20"/>
        </w:rPr>
        <w:t>Ltd</w:t>
      </w:r>
      <w:r w:rsidR="008C07E4" w:rsidRPr="008E582D">
        <w:rPr>
          <w:rFonts w:ascii="Times New Roman" w:hAnsi="Times New Roman"/>
          <w:i/>
          <w:color w:val="000000"/>
          <w:sz w:val="20"/>
          <w:szCs w:val="20"/>
        </w:rPr>
        <w:t xml:space="preserve">, The Gemini Building, Fermi Avenue, Harwell, Didcot, OX11 0QR, UK; email: </w:t>
      </w:r>
      <w:hyperlink r:id="rId10" w:history="1">
        <w:r w:rsidR="00990693" w:rsidRPr="008E582D">
          <w:rPr>
            <w:rStyle w:val="Hyperlink"/>
            <w:rFonts w:ascii="Times New Roman" w:hAnsi="Times New Roman"/>
            <w:i/>
            <w:sz w:val="20"/>
            <w:szCs w:val="20"/>
          </w:rPr>
          <w:t>richard.smithers@ricardo-aea.com</w:t>
        </w:r>
      </w:hyperlink>
    </w:p>
    <w:p w14:paraId="181BF1B3" w14:textId="77777777" w:rsidR="009B6FF3" w:rsidRPr="008E582D" w:rsidRDefault="007C7AE4" w:rsidP="001A52A9">
      <w:pPr>
        <w:spacing w:line="240" w:lineRule="auto"/>
        <w:rPr>
          <w:rFonts w:ascii="Times New Roman" w:hAnsi="Times New Roman"/>
          <w:i/>
          <w:color w:val="000000"/>
          <w:sz w:val="20"/>
          <w:szCs w:val="20"/>
        </w:rPr>
      </w:pPr>
      <w:r>
        <w:rPr>
          <w:rFonts w:ascii="Times New Roman" w:hAnsi="Times New Roman"/>
          <w:b/>
          <w:i/>
          <w:sz w:val="20"/>
          <w:szCs w:val="20"/>
          <w:vertAlign w:val="superscript"/>
        </w:rPr>
        <w:t>c</w:t>
      </w:r>
      <w:r w:rsidR="008C07E4" w:rsidRPr="008E582D">
        <w:rPr>
          <w:rFonts w:ascii="Times New Roman" w:hAnsi="Times New Roman"/>
          <w:i/>
          <w:sz w:val="20"/>
          <w:szCs w:val="20"/>
        </w:rPr>
        <w:t xml:space="preserve">University of York, Department of Biology, Heslington, York, YO10 5DD; </w:t>
      </w:r>
      <w:r w:rsidR="008C07E4" w:rsidRPr="008E582D">
        <w:rPr>
          <w:rFonts w:ascii="Times New Roman" w:hAnsi="Times New Roman"/>
          <w:i/>
          <w:color w:val="000000"/>
          <w:sz w:val="20"/>
          <w:szCs w:val="20"/>
        </w:rPr>
        <w:t>email:</w:t>
      </w:r>
      <w:r w:rsidR="008C07E4" w:rsidRPr="008E582D">
        <w:rPr>
          <w:sz w:val="20"/>
          <w:szCs w:val="20"/>
        </w:rPr>
        <w:t xml:space="preserve"> </w:t>
      </w:r>
      <w:hyperlink r:id="rId11" w:history="1">
        <w:r w:rsidR="008C07E4" w:rsidRPr="008E582D">
          <w:rPr>
            <w:rStyle w:val="Hyperlink"/>
            <w:rFonts w:ascii="Times New Roman" w:hAnsi="Times New Roman"/>
            <w:i/>
            <w:sz w:val="20"/>
            <w:szCs w:val="20"/>
          </w:rPr>
          <w:t>colin.beale@york.ac.uk</w:t>
        </w:r>
      </w:hyperlink>
      <w:r w:rsidR="008C07E4" w:rsidRPr="008E582D">
        <w:rPr>
          <w:rFonts w:ascii="Times New Roman" w:hAnsi="Times New Roman"/>
          <w:i/>
          <w:color w:val="000000"/>
          <w:sz w:val="20"/>
          <w:szCs w:val="20"/>
        </w:rPr>
        <w:t xml:space="preserve"> </w:t>
      </w:r>
    </w:p>
    <w:p w14:paraId="03141DEC" w14:textId="77777777" w:rsidR="008C07E4" w:rsidRPr="008E582D" w:rsidRDefault="008C07E4" w:rsidP="001A52A9">
      <w:pPr>
        <w:spacing w:line="240" w:lineRule="auto"/>
        <w:rPr>
          <w:rFonts w:ascii="Times New Roman" w:hAnsi="Times New Roman"/>
          <w:i/>
          <w:color w:val="000000"/>
          <w:sz w:val="20"/>
          <w:szCs w:val="20"/>
        </w:rPr>
      </w:pPr>
      <w:r w:rsidRPr="008E582D">
        <w:rPr>
          <w:rFonts w:ascii="Times New Roman" w:hAnsi="Times New Roman"/>
          <w:i/>
          <w:color w:val="000000"/>
          <w:sz w:val="20"/>
          <w:szCs w:val="20"/>
        </w:rPr>
        <w:t xml:space="preserve"> </w:t>
      </w:r>
      <w:r w:rsidR="007C7AE4">
        <w:rPr>
          <w:rFonts w:ascii="Times New Roman" w:hAnsi="Times New Roman"/>
          <w:b/>
          <w:i/>
          <w:sz w:val="20"/>
          <w:szCs w:val="20"/>
          <w:vertAlign w:val="superscript"/>
        </w:rPr>
        <w:t>d</w:t>
      </w:r>
      <w:r w:rsidRPr="008E582D">
        <w:rPr>
          <w:rFonts w:ascii="Times New Roman" w:hAnsi="Times New Roman"/>
          <w:i/>
          <w:sz w:val="20"/>
          <w:szCs w:val="20"/>
        </w:rPr>
        <w:t>Forest Research, Alice Holt</w:t>
      </w:r>
      <w:r w:rsidR="00F47E38" w:rsidRPr="008E582D">
        <w:rPr>
          <w:rFonts w:ascii="Times New Roman" w:hAnsi="Times New Roman"/>
          <w:i/>
          <w:sz w:val="20"/>
          <w:szCs w:val="20"/>
        </w:rPr>
        <w:t xml:space="preserve"> Lodge</w:t>
      </w:r>
      <w:r w:rsidRPr="008E582D">
        <w:rPr>
          <w:rFonts w:ascii="Times New Roman" w:hAnsi="Times New Roman"/>
          <w:i/>
          <w:sz w:val="20"/>
          <w:szCs w:val="20"/>
        </w:rPr>
        <w:t xml:space="preserve">, Farnham, Surrey, GU10 4LH, UK; email: </w:t>
      </w:r>
      <w:hyperlink r:id="rId12" w:history="1">
        <w:r w:rsidRPr="008E582D">
          <w:rPr>
            <w:rStyle w:val="Hyperlink"/>
            <w:rFonts w:ascii="Times New Roman" w:hAnsi="Times New Roman"/>
            <w:i/>
            <w:sz w:val="20"/>
            <w:szCs w:val="20"/>
          </w:rPr>
          <w:t>kevin.watts@forestry.gsi.gov.uk</w:t>
        </w:r>
      </w:hyperlink>
      <w:r w:rsidRPr="008E582D">
        <w:rPr>
          <w:rFonts w:ascii="Times New Roman" w:hAnsi="Times New Roman"/>
          <w:i/>
          <w:sz w:val="20"/>
          <w:szCs w:val="20"/>
        </w:rPr>
        <w:t xml:space="preserve"> </w:t>
      </w:r>
    </w:p>
    <w:p w14:paraId="35CC9B8F" w14:textId="77777777" w:rsidR="003D2CA2" w:rsidRPr="008E582D" w:rsidRDefault="003D2CA2" w:rsidP="001A52A9">
      <w:pPr>
        <w:spacing w:line="240" w:lineRule="auto"/>
        <w:rPr>
          <w:rFonts w:ascii="Times New Roman" w:hAnsi="Times New Roman"/>
          <w:i/>
          <w:sz w:val="24"/>
          <w:szCs w:val="24"/>
        </w:rPr>
      </w:pPr>
    </w:p>
    <w:p w14:paraId="057898F8" w14:textId="77777777" w:rsidR="00D82376" w:rsidRPr="008E582D" w:rsidRDefault="00D82376" w:rsidP="001A52A9">
      <w:pPr>
        <w:spacing w:line="240" w:lineRule="auto"/>
        <w:rPr>
          <w:rFonts w:ascii="Times New Roman" w:hAnsi="Times New Roman"/>
          <w:sz w:val="24"/>
          <w:szCs w:val="24"/>
        </w:rPr>
      </w:pPr>
    </w:p>
    <w:p w14:paraId="7E91084E" w14:textId="77777777" w:rsidR="009B6FF3" w:rsidRPr="008E582D" w:rsidRDefault="009B6FF3" w:rsidP="001A52A9">
      <w:pPr>
        <w:spacing w:line="240" w:lineRule="auto"/>
        <w:rPr>
          <w:rFonts w:ascii="Times New Roman" w:hAnsi="Times New Roman"/>
          <w:sz w:val="24"/>
          <w:szCs w:val="24"/>
        </w:rPr>
      </w:pPr>
    </w:p>
    <w:p w14:paraId="1CF88A9B" w14:textId="77777777" w:rsidR="009B6FF3" w:rsidRPr="008E582D" w:rsidRDefault="009B6FF3" w:rsidP="001A52A9">
      <w:pPr>
        <w:spacing w:line="240" w:lineRule="auto"/>
        <w:rPr>
          <w:rFonts w:ascii="Times New Roman" w:hAnsi="Times New Roman"/>
          <w:sz w:val="24"/>
          <w:szCs w:val="24"/>
        </w:rPr>
      </w:pPr>
    </w:p>
    <w:p w14:paraId="05EA0FF0" w14:textId="77777777" w:rsidR="009B6FF3" w:rsidRPr="008E582D" w:rsidRDefault="009B6FF3" w:rsidP="001A52A9">
      <w:pPr>
        <w:spacing w:line="240" w:lineRule="auto"/>
        <w:rPr>
          <w:rFonts w:ascii="Times New Roman" w:hAnsi="Times New Roman"/>
          <w:sz w:val="24"/>
          <w:szCs w:val="24"/>
        </w:rPr>
      </w:pPr>
    </w:p>
    <w:p w14:paraId="7F72236E" w14:textId="77777777" w:rsidR="009B6FF3" w:rsidRPr="008E582D" w:rsidRDefault="009B6FF3" w:rsidP="001A52A9">
      <w:pPr>
        <w:spacing w:line="240" w:lineRule="auto"/>
        <w:rPr>
          <w:rFonts w:ascii="Times New Roman" w:hAnsi="Times New Roman"/>
          <w:sz w:val="24"/>
          <w:szCs w:val="24"/>
        </w:rPr>
      </w:pPr>
    </w:p>
    <w:p w14:paraId="58C62A78" w14:textId="77777777" w:rsidR="009B6FF3" w:rsidRPr="008E582D" w:rsidRDefault="009B6FF3" w:rsidP="001A52A9">
      <w:pPr>
        <w:spacing w:line="240" w:lineRule="auto"/>
        <w:rPr>
          <w:rFonts w:ascii="Times New Roman" w:hAnsi="Times New Roman"/>
          <w:sz w:val="24"/>
          <w:szCs w:val="24"/>
        </w:rPr>
      </w:pPr>
    </w:p>
    <w:p w14:paraId="45583302" w14:textId="77777777" w:rsidR="009B6FF3" w:rsidRPr="008E582D" w:rsidRDefault="009B6FF3" w:rsidP="001A52A9">
      <w:pPr>
        <w:spacing w:line="240" w:lineRule="auto"/>
        <w:rPr>
          <w:rFonts w:ascii="Times New Roman" w:hAnsi="Times New Roman"/>
          <w:sz w:val="24"/>
          <w:szCs w:val="24"/>
        </w:rPr>
      </w:pPr>
    </w:p>
    <w:p w14:paraId="63A99F67" w14:textId="77777777" w:rsidR="008C07E4" w:rsidRPr="008E582D" w:rsidRDefault="008C07E4" w:rsidP="001A52A9">
      <w:pPr>
        <w:spacing w:line="240" w:lineRule="auto"/>
        <w:rPr>
          <w:rFonts w:ascii="Times New Roman" w:hAnsi="Times New Roman"/>
          <w:i/>
          <w:sz w:val="24"/>
          <w:szCs w:val="24"/>
          <w:vertAlign w:val="superscript"/>
        </w:rPr>
      </w:pPr>
    </w:p>
    <w:p w14:paraId="7D551DC9" w14:textId="77777777" w:rsidR="003D2CA2" w:rsidRPr="008E582D" w:rsidRDefault="003D2CA2" w:rsidP="001A52A9">
      <w:pPr>
        <w:spacing w:line="240" w:lineRule="auto"/>
        <w:rPr>
          <w:rFonts w:ascii="Times New Roman" w:hAnsi="Times New Roman"/>
          <w:i/>
          <w:sz w:val="24"/>
          <w:szCs w:val="24"/>
          <w:vertAlign w:val="superscript"/>
        </w:rPr>
      </w:pPr>
    </w:p>
    <w:p w14:paraId="4564B363" w14:textId="77777777" w:rsidR="001A52A9" w:rsidRPr="008E582D" w:rsidRDefault="001A52A9" w:rsidP="001A52A9">
      <w:pPr>
        <w:spacing w:line="240" w:lineRule="auto"/>
        <w:rPr>
          <w:rFonts w:ascii="Times New Roman" w:hAnsi="Times New Roman"/>
          <w:i/>
          <w:sz w:val="24"/>
          <w:szCs w:val="24"/>
          <w:vertAlign w:val="superscript"/>
        </w:rPr>
      </w:pPr>
    </w:p>
    <w:p w14:paraId="4342B11C" w14:textId="77777777" w:rsidR="001A52A9" w:rsidRPr="008E582D" w:rsidRDefault="001A52A9" w:rsidP="001A52A9">
      <w:pPr>
        <w:spacing w:line="240" w:lineRule="auto"/>
        <w:rPr>
          <w:rFonts w:ascii="Times New Roman" w:hAnsi="Times New Roman"/>
          <w:i/>
          <w:sz w:val="24"/>
          <w:szCs w:val="24"/>
          <w:vertAlign w:val="superscript"/>
        </w:rPr>
      </w:pPr>
    </w:p>
    <w:p w14:paraId="70915855" w14:textId="77777777" w:rsidR="001A52A9" w:rsidRPr="008E582D" w:rsidRDefault="001A52A9" w:rsidP="001A52A9">
      <w:pPr>
        <w:spacing w:line="240" w:lineRule="auto"/>
        <w:rPr>
          <w:rFonts w:ascii="Times New Roman" w:hAnsi="Times New Roman"/>
          <w:i/>
          <w:sz w:val="24"/>
          <w:szCs w:val="24"/>
          <w:vertAlign w:val="superscript"/>
        </w:rPr>
      </w:pPr>
    </w:p>
    <w:p w14:paraId="12F6BAEE" w14:textId="77777777" w:rsidR="001A52A9" w:rsidRPr="008E582D" w:rsidRDefault="001A52A9" w:rsidP="001A52A9">
      <w:pPr>
        <w:spacing w:line="240" w:lineRule="auto"/>
        <w:rPr>
          <w:rFonts w:ascii="Times New Roman" w:hAnsi="Times New Roman"/>
          <w:i/>
          <w:sz w:val="24"/>
          <w:szCs w:val="24"/>
          <w:vertAlign w:val="superscript"/>
        </w:rPr>
      </w:pPr>
    </w:p>
    <w:p w14:paraId="1E6DEE4A" w14:textId="77777777" w:rsidR="001A52A9" w:rsidRPr="008E582D" w:rsidRDefault="001A52A9" w:rsidP="001A52A9">
      <w:pPr>
        <w:spacing w:line="240" w:lineRule="auto"/>
        <w:rPr>
          <w:rFonts w:ascii="Times New Roman" w:hAnsi="Times New Roman"/>
          <w:i/>
          <w:sz w:val="24"/>
          <w:szCs w:val="24"/>
          <w:vertAlign w:val="superscript"/>
        </w:rPr>
      </w:pPr>
    </w:p>
    <w:p w14:paraId="7A5B5EB4" w14:textId="77777777" w:rsidR="001A52A9" w:rsidRPr="008E582D" w:rsidRDefault="001A52A9" w:rsidP="001A52A9">
      <w:pPr>
        <w:spacing w:line="240" w:lineRule="auto"/>
        <w:rPr>
          <w:rFonts w:ascii="Times New Roman" w:hAnsi="Times New Roman"/>
          <w:i/>
          <w:sz w:val="24"/>
          <w:szCs w:val="24"/>
          <w:vertAlign w:val="superscript"/>
        </w:rPr>
      </w:pPr>
    </w:p>
    <w:p w14:paraId="1E4D06B8" w14:textId="77777777" w:rsidR="001A52A9" w:rsidRPr="008E582D" w:rsidRDefault="001A52A9" w:rsidP="001A52A9">
      <w:pPr>
        <w:spacing w:line="240" w:lineRule="auto"/>
        <w:rPr>
          <w:rFonts w:ascii="Times New Roman" w:hAnsi="Times New Roman"/>
          <w:i/>
          <w:sz w:val="24"/>
          <w:szCs w:val="24"/>
          <w:vertAlign w:val="superscript"/>
        </w:rPr>
      </w:pPr>
    </w:p>
    <w:p w14:paraId="0C0786E8" w14:textId="77777777" w:rsidR="003D2CA2" w:rsidRPr="008E582D" w:rsidRDefault="003D2CA2" w:rsidP="001A52A9">
      <w:pPr>
        <w:spacing w:line="240" w:lineRule="auto"/>
        <w:rPr>
          <w:rFonts w:ascii="Times New Roman" w:hAnsi="Times New Roman"/>
          <w:i/>
          <w:sz w:val="24"/>
          <w:szCs w:val="24"/>
          <w:vertAlign w:val="superscript"/>
        </w:rPr>
      </w:pPr>
    </w:p>
    <w:p w14:paraId="17CF1F64" w14:textId="77777777" w:rsidR="00A53E24" w:rsidRPr="008E582D" w:rsidRDefault="00A53E24" w:rsidP="001A52A9">
      <w:pPr>
        <w:spacing w:line="240" w:lineRule="auto"/>
        <w:rPr>
          <w:rFonts w:ascii="Times New Roman" w:hAnsi="Times New Roman"/>
          <w:i/>
          <w:sz w:val="24"/>
          <w:szCs w:val="24"/>
          <w:vertAlign w:val="superscript"/>
        </w:rPr>
      </w:pPr>
    </w:p>
    <w:p w14:paraId="7FF40023" w14:textId="77777777" w:rsidR="003D2CA2" w:rsidRPr="008E582D" w:rsidRDefault="003D2CA2" w:rsidP="001A52A9">
      <w:pPr>
        <w:spacing w:line="240" w:lineRule="auto"/>
        <w:rPr>
          <w:rFonts w:ascii="Times New Roman" w:hAnsi="Times New Roman"/>
          <w:i/>
          <w:sz w:val="24"/>
          <w:szCs w:val="24"/>
          <w:vertAlign w:val="superscript"/>
        </w:rPr>
      </w:pPr>
    </w:p>
    <w:p w14:paraId="4EB6437D" w14:textId="77777777" w:rsidR="003D2CA2" w:rsidRPr="008E582D" w:rsidRDefault="003D2CA2" w:rsidP="001A52A9">
      <w:pPr>
        <w:spacing w:after="0" w:line="240" w:lineRule="auto"/>
        <w:rPr>
          <w:rFonts w:ascii="Times New Roman" w:hAnsi="Times New Roman"/>
          <w:b/>
          <w:sz w:val="24"/>
          <w:szCs w:val="24"/>
        </w:rPr>
      </w:pPr>
    </w:p>
    <w:p w14:paraId="4147E728" w14:textId="77777777" w:rsidR="004B2948" w:rsidRPr="008E582D" w:rsidRDefault="004B2948" w:rsidP="004B2948">
      <w:pPr>
        <w:spacing w:after="0" w:line="240" w:lineRule="auto"/>
        <w:rPr>
          <w:rFonts w:ascii="Times New Roman" w:hAnsi="Times New Roman"/>
          <w:b/>
          <w:sz w:val="24"/>
          <w:szCs w:val="24"/>
        </w:rPr>
      </w:pPr>
      <w:r w:rsidRPr="008E582D">
        <w:rPr>
          <w:rFonts w:ascii="Times New Roman" w:hAnsi="Times New Roman"/>
          <w:b/>
          <w:sz w:val="24"/>
          <w:szCs w:val="24"/>
        </w:rPr>
        <w:lastRenderedPageBreak/>
        <w:t xml:space="preserve">Highlights </w:t>
      </w:r>
    </w:p>
    <w:p w14:paraId="7E7BADB6" w14:textId="77777777" w:rsidR="004B2948" w:rsidRPr="008E582D" w:rsidRDefault="004B2948" w:rsidP="004B2948">
      <w:pPr>
        <w:spacing w:after="0" w:line="240" w:lineRule="auto"/>
        <w:rPr>
          <w:rFonts w:ascii="Times New Roman" w:hAnsi="Times New Roman"/>
          <w:b/>
          <w:sz w:val="24"/>
          <w:szCs w:val="24"/>
        </w:rPr>
      </w:pPr>
    </w:p>
    <w:p w14:paraId="1ABF04F3" w14:textId="2020B2BC" w:rsidR="0033099F" w:rsidRDefault="0033099F" w:rsidP="00C71945">
      <w:pPr>
        <w:numPr>
          <w:ilvl w:val="0"/>
          <w:numId w:val="9"/>
        </w:numPr>
        <w:spacing w:after="0" w:line="240" w:lineRule="auto"/>
        <w:rPr>
          <w:rFonts w:ascii="Times New Roman" w:hAnsi="Times New Roman"/>
          <w:sz w:val="24"/>
          <w:szCs w:val="24"/>
        </w:rPr>
      </w:pPr>
      <w:r>
        <w:rPr>
          <w:rFonts w:ascii="Times New Roman" w:hAnsi="Times New Roman"/>
          <w:sz w:val="24"/>
          <w:szCs w:val="24"/>
        </w:rPr>
        <w:t xml:space="preserve">Using the </w:t>
      </w:r>
      <w:r w:rsidR="004B2948" w:rsidRPr="00C71945">
        <w:rPr>
          <w:rFonts w:ascii="Times New Roman" w:hAnsi="Times New Roman"/>
          <w:sz w:val="24"/>
          <w:szCs w:val="24"/>
        </w:rPr>
        <w:t xml:space="preserve">UK </w:t>
      </w:r>
      <w:r>
        <w:rPr>
          <w:rFonts w:ascii="Times New Roman" w:hAnsi="Times New Roman"/>
          <w:sz w:val="24"/>
          <w:szCs w:val="24"/>
        </w:rPr>
        <w:t xml:space="preserve">as an example, we apply a climate change adaptation </w:t>
      </w:r>
      <w:r w:rsidRPr="00C71945">
        <w:rPr>
          <w:rFonts w:ascii="Times New Roman" w:hAnsi="Times New Roman"/>
          <w:sz w:val="24"/>
          <w:szCs w:val="24"/>
        </w:rPr>
        <w:t>decision framework</w:t>
      </w:r>
    </w:p>
    <w:p w14:paraId="442ECBBB" w14:textId="2054B97E" w:rsidR="0033099F" w:rsidRPr="0033099F" w:rsidRDefault="0033099F" w:rsidP="0033099F">
      <w:pPr>
        <w:numPr>
          <w:ilvl w:val="0"/>
          <w:numId w:val="9"/>
        </w:numPr>
        <w:spacing w:after="0" w:line="240" w:lineRule="auto"/>
        <w:rPr>
          <w:rFonts w:ascii="Times New Roman" w:hAnsi="Times New Roman"/>
          <w:sz w:val="24"/>
          <w:szCs w:val="24"/>
        </w:rPr>
      </w:pPr>
      <w:r w:rsidRPr="008E582D">
        <w:rPr>
          <w:rFonts w:ascii="Times New Roman" w:hAnsi="Times New Roman"/>
          <w:sz w:val="24"/>
          <w:szCs w:val="24"/>
        </w:rPr>
        <w:t>Thirty</w:t>
      </w:r>
      <w:r w:rsidRPr="004B2948">
        <w:rPr>
          <w:rFonts w:ascii="Times New Roman" w:hAnsi="Times New Roman"/>
          <w:sz w:val="24"/>
          <w:szCs w:val="24"/>
        </w:rPr>
        <w:t xml:space="preserve"> </w:t>
      </w:r>
      <w:r w:rsidRPr="008E582D">
        <w:rPr>
          <w:rFonts w:ascii="Times New Roman" w:hAnsi="Times New Roman"/>
          <w:sz w:val="24"/>
          <w:szCs w:val="24"/>
        </w:rPr>
        <w:t>threatened species were assessed across three broad habitat types</w:t>
      </w:r>
    </w:p>
    <w:p w14:paraId="1BD69B66" w14:textId="6D5CE0BA" w:rsidR="0033099F" w:rsidRPr="0033099F" w:rsidRDefault="0033099F" w:rsidP="0033099F">
      <w:pPr>
        <w:numPr>
          <w:ilvl w:val="0"/>
          <w:numId w:val="9"/>
        </w:numPr>
        <w:spacing w:after="0" w:line="240" w:lineRule="auto"/>
        <w:rPr>
          <w:rFonts w:ascii="Times New Roman" w:hAnsi="Times New Roman"/>
          <w:sz w:val="24"/>
          <w:szCs w:val="24"/>
        </w:rPr>
      </w:pPr>
      <w:r>
        <w:rPr>
          <w:rFonts w:ascii="Times New Roman" w:hAnsi="Times New Roman"/>
          <w:sz w:val="24"/>
          <w:szCs w:val="24"/>
        </w:rPr>
        <w:t xml:space="preserve">We compared adaptation actions with government conservation recommendations </w:t>
      </w:r>
    </w:p>
    <w:p w14:paraId="416399BA" w14:textId="5C21AF66" w:rsidR="004B2948" w:rsidRPr="008E582D" w:rsidRDefault="0033099F" w:rsidP="004B2948">
      <w:pPr>
        <w:numPr>
          <w:ilvl w:val="0"/>
          <w:numId w:val="9"/>
        </w:numPr>
        <w:spacing w:after="0" w:line="240" w:lineRule="auto"/>
        <w:rPr>
          <w:rFonts w:ascii="Times New Roman" w:hAnsi="Times New Roman"/>
          <w:sz w:val="24"/>
          <w:szCs w:val="24"/>
        </w:rPr>
      </w:pPr>
      <w:r>
        <w:rPr>
          <w:rFonts w:ascii="Times New Roman" w:hAnsi="Times New Roman"/>
          <w:sz w:val="24"/>
          <w:szCs w:val="24"/>
        </w:rPr>
        <w:t>There were</w:t>
      </w:r>
      <w:r w:rsidR="00F43344" w:rsidRPr="008E582D">
        <w:rPr>
          <w:rFonts w:ascii="Times New Roman" w:hAnsi="Times New Roman"/>
          <w:sz w:val="24"/>
          <w:szCs w:val="24"/>
        </w:rPr>
        <w:t xml:space="preserve"> </w:t>
      </w:r>
      <w:r w:rsidR="004B2948" w:rsidRPr="008E582D">
        <w:rPr>
          <w:rFonts w:ascii="Times New Roman" w:hAnsi="Times New Roman"/>
          <w:sz w:val="24"/>
          <w:szCs w:val="24"/>
        </w:rPr>
        <w:t>large differences in</w:t>
      </w:r>
      <w:r>
        <w:rPr>
          <w:rFonts w:ascii="Times New Roman" w:hAnsi="Times New Roman"/>
          <w:sz w:val="24"/>
          <w:szCs w:val="24"/>
        </w:rPr>
        <w:t xml:space="preserve"> the spatial prioritisation of recommended</w:t>
      </w:r>
      <w:r w:rsidR="004B2948" w:rsidRPr="008E582D">
        <w:rPr>
          <w:rFonts w:ascii="Times New Roman" w:hAnsi="Times New Roman"/>
          <w:sz w:val="24"/>
          <w:szCs w:val="24"/>
        </w:rPr>
        <w:t xml:space="preserve"> actions </w:t>
      </w:r>
    </w:p>
    <w:p w14:paraId="250D5082" w14:textId="162F748B" w:rsidR="004B2948" w:rsidRDefault="0033099F" w:rsidP="004B2948">
      <w:pPr>
        <w:numPr>
          <w:ilvl w:val="0"/>
          <w:numId w:val="9"/>
        </w:numPr>
        <w:spacing w:after="0" w:line="240" w:lineRule="auto"/>
        <w:rPr>
          <w:rFonts w:ascii="Times New Roman" w:hAnsi="Times New Roman"/>
          <w:sz w:val="24"/>
          <w:szCs w:val="24"/>
        </w:rPr>
      </w:pPr>
      <w:r>
        <w:rPr>
          <w:rFonts w:ascii="Times New Roman" w:hAnsi="Times New Roman"/>
          <w:sz w:val="24"/>
          <w:szCs w:val="24"/>
        </w:rPr>
        <w:t>C</w:t>
      </w:r>
      <w:r w:rsidR="004B2948" w:rsidRPr="008E582D">
        <w:rPr>
          <w:rFonts w:ascii="Times New Roman" w:hAnsi="Times New Roman"/>
          <w:sz w:val="24"/>
          <w:szCs w:val="24"/>
        </w:rPr>
        <w:t xml:space="preserve">onservation plans </w:t>
      </w:r>
      <w:r w:rsidR="007161F4">
        <w:rPr>
          <w:rFonts w:ascii="Times New Roman" w:hAnsi="Times New Roman"/>
          <w:bCs/>
          <w:iCs/>
          <w:sz w:val="24"/>
          <w:szCs w:val="24"/>
          <w:lang w:val="en"/>
        </w:rPr>
        <w:t>failing to</w:t>
      </w:r>
      <w:r w:rsidR="004B2948" w:rsidRPr="008E582D">
        <w:rPr>
          <w:rFonts w:ascii="Times New Roman" w:hAnsi="Times New Roman"/>
          <w:bCs/>
          <w:iCs/>
          <w:sz w:val="24"/>
          <w:szCs w:val="24"/>
          <w:lang w:val="en"/>
        </w:rPr>
        <w:t xml:space="preserve"> take account of </w:t>
      </w:r>
      <w:r w:rsidR="004B2948" w:rsidRPr="008E582D">
        <w:rPr>
          <w:rFonts w:ascii="Times New Roman" w:hAnsi="Times New Roman"/>
          <w:sz w:val="24"/>
          <w:szCs w:val="24"/>
        </w:rPr>
        <w:t xml:space="preserve">climate change may </w:t>
      </w:r>
      <w:r w:rsidR="00AB5CBA">
        <w:rPr>
          <w:rFonts w:ascii="Times New Roman" w:hAnsi="Times New Roman"/>
          <w:sz w:val="24"/>
          <w:szCs w:val="24"/>
        </w:rPr>
        <w:t>fail to</w:t>
      </w:r>
      <w:r w:rsidR="004B2948" w:rsidRPr="008E582D">
        <w:rPr>
          <w:rFonts w:ascii="Times New Roman" w:hAnsi="Times New Roman"/>
          <w:sz w:val="24"/>
          <w:szCs w:val="24"/>
        </w:rPr>
        <w:t xml:space="preserve"> maximise species persistence</w:t>
      </w:r>
    </w:p>
    <w:p w14:paraId="3777E87B" w14:textId="77777777" w:rsidR="0033099F" w:rsidRPr="008E582D" w:rsidRDefault="0033099F" w:rsidP="004B2948">
      <w:pPr>
        <w:spacing w:after="0" w:line="240" w:lineRule="auto"/>
        <w:rPr>
          <w:rFonts w:ascii="Times New Roman" w:hAnsi="Times New Roman"/>
          <w:b/>
          <w:sz w:val="24"/>
          <w:szCs w:val="24"/>
        </w:rPr>
      </w:pPr>
    </w:p>
    <w:p w14:paraId="5D353741" w14:textId="77777777" w:rsidR="004B2948" w:rsidRPr="008E582D" w:rsidRDefault="004B2948" w:rsidP="004B2948">
      <w:pPr>
        <w:spacing w:after="0" w:line="240" w:lineRule="auto"/>
        <w:rPr>
          <w:rFonts w:ascii="Times New Roman" w:hAnsi="Times New Roman"/>
          <w:b/>
          <w:sz w:val="24"/>
          <w:szCs w:val="24"/>
        </w:rPr>
      </w:pPr>
      <w:r w:rsidRPr="008E582D">
        <w:rPr>
          <w:rFonts w:ascii="Times New Roman" w:hAnsi="Times New Roman"/>
          <w:b/>
          <w:sz w:val="24"/>
          <w:szCs w:val="24"/>
        </w:rPr>
        <w:t xml:space="preserve">Abstract </w:t>
      </w:r>
    </w:p>
    <w:p w14:paraId="5D959154" w14:textId="77777777" w:rsidR="004B2948" w:rsidRPr="008E582D" w:rsidRDefault="004B2948" w:rsidP="004B2948">
      <w:pPr>
        <w:spacing w:after="0" w:line="240" w:lineRule="auto"/>
        <w:rPr>
          <w:rFonts w:ascii="Times New Roman" w:hAnsi="Times New Roman"/>
          <w:b/>
          <w:sz w:val="24"/>
          <w:szCs w:val="24"/>
        </w:rPr>
      </w:pPr>
    </w:p>
    <w:p w14:paraId="4DF51FC0" w14:textId="544504A5" w:rsidR="004B2948" w:rsidRDefault="004B2948" w:rsidP="004B2948">
      <w:pPr>
        <w:spacing w:after="0" w:line="240" w:lineRule="auto"/>
        <w:rPr>
          <w:rFonts w:ascii="Times New Roman" w:hAnsi="Times New Roman"/>
          <w:sz w:val="24"/>
          <w:szCs w:val="24"/>
        </w:rPr>
      </w:pPr>
      <w:r w:rsidRPr="008E582D">
        <w:rPr>
          <w:rFonts w:ascii="Times New Roman" w:hAnsi="Times New Roman"/>
          <w:sz w:val="24"/>
          <w:szCs w:val="24"/>
        </w:rPr>
        <w:t xml:space="preserve">Many countries have conservation plans for threatened species, but such plans have generally been developed without taking into account </w:t>
      </w:r>
      <w:r w:rsidR="00F04CAA">
        <w:rPr>
          <w:rFonts w:ascii="Times New Roman" w:hAnsi="Times New Roman"/>
          <w:sz w:val="24"/>
          <w:szCs w:val="24"/>
        </w:rPr>
        <w:t>the potential</w:t>
      </w:r>
      <w:r w:rsidRPr="008E582D">
        <w:rPr>
          <w:rFonts w:ascii="Times New Roman" w:hAnsi="Times New Roman"/>
          <w:sz w:val="24"/>
          <w:szCs w:val="24"/>
        </w:rPr>
        <w:t xml:space="preserve"> impacts of climate change. Here, </w:t>
      </w:r>
      <w:r w:rsidR="007161F4">
        <w:rPr>
          <w:rFonts w:ascii="Times New Roman" w:hAnsi="Times New Roman"/>
          <w:sz w:val="24"/>
          <w:szCs w:val="24"/>
        </w:rPr>
        <w:t>we apply</w:t>
      </w:r>
      <w:r w:rsidR="004B4FDA">
        <w:rPr>
          <w:rFonts w:ascii="Times New Roman" w:hAnsi="Times New Roman"/>
          <w:sz w:val="24"/>
          <w:szCs w:val="24"/>
        </w:rPr>
        <w:t xml:space="preserve"> a</w:t>
      </w:r>
      <w:r w:rsidRPr="008E582D">
        <w:rPr>
          <w:rFonts w:ascii="Times New Roman" w:hAnsi="Times New Roman"/>
          <w:sz w:val="24"/>
          <w:szCs w:val="24"/>
        </w:rPr>
        <w:t xml:space="preserve"> decision framework, specifically developed to identify and prioritise </w:t>
      </w:r>
      <w:r w:rsidR="00AB5CBA">
        <w:rPr>
          <w:rFonts w:ascii="Times New Roman" w:hAnsi="Times New Roman"/>
          <w:sz w:val="24"/>
          <w:szCs w:val="24"/>
        </w:rPr>
        <w:t>climate change adaptation</w:t>
      </w:r>
      <w:r w:rsidRPr="008E582D">
        <w:rPr>
          <w:rFonts w:ascii="Times New Roman" w:hAnsi="Times New Roman"/>
          <w:sz w:val="24"/>
          <w:szCs w:val="24"/>
        </w:rPr>
        <w:t xml:space="preserve"> actions</w:t>
      </w:r>
      <w:r w:rsidR="007161F4">
        <w:rPr>
          <w:rFonts w:ascii="Times New Roman" w:hAnsi="Times New Roman"/>
          <w:sz w:val="24"/>
          <w:szCs w:val="24"/>
        </w:rPr>
        <w:t xml:space="preserve"> and demonstrate its use</w:t>
      </w:r>
      <w:r w:rsidR="00AB5CBA">
        <w:rPr>
          <w:rFonts w:ascii="Times New Roman" w:hAnsi="Times New Roman"/>
          <w:sz w:val="24"/>
          <w:szCs w:val="24"/>
        </w:rPr>
        <w:t xml:space="preserve"> </w:t>
      </w:r>
      <w:r w:rsidR="007161F4">
        <w:rPr>
          <w:rFonts w:ascii="Times New Roman" w:hAnsi="Times New Roman"/>
          <w:sz w:val="24"/>
          <w:szCs w:val="24"/>
        </w:rPr>
        <w:t xml:space="preserve">for </w:t>
      </w:r>
      <w:r w:rsidRPr="008E582D">
        <w:rPr>
          <w:rFonts w:ascii="Times New Roman" w:hAnsi="Times New Roman"/>
          <w:sz w:val="24"/>
          <w:szCs w:val="24"/>
        </w:rPr>
        <w:t xml:space="preserve">30 species threatened in </w:t>
      </w:r>
      <w:r w:rsidR="00E4667F">
        <w:rPr>
          <w:rFonts w:ascii="Times New Roman" w:hAnsi="Times New Roman"/>
          <w:sz w:val="24"/>
          <w:szCs w:val="24"/>
        </w:rPr>
        <w:t>the UK</w:t>
      </w:r>
      <w:r w:rsidR="007161F4">
        <w:rPr>
          <w:rFonts w:ascii="Times New Roman" w:hAnsi="Times New Roman"/>
          <w:sz w:val="24"/>
          <w:szCs w:val="24"/>
        </w:rPr>
        <w:t xml:space="preserve">. Our aim is to assess </w:t>
      </w:r>
      <w:r w:rsidR="007161F4" w:rsidRPr="008E582D">
        <w:rPr>
          <w:rFonts w:ascii="Times New Roman" w:hAnsi="Times New Roman"/>
          <w:sz w:val="24"/>
          <w:szCs w:val="24"/>
        </w:rPr>
        <w:t xml:space="preserve">whether </w:t>
      </w:r>
      <w:r w:rsidR="007161F4">
        <w:rPr>
          <w:rFonts w:ascii="Times New Roman" w:hAnsi="Times New Roman"/>
          <w:sz w:val="24"/>
          <w:szCs w:val="24"/>
        </w:rPr>
        <w:t xml:space="preserve">government </w:t>
      </w:r>
      <w:r w:rsidR="007161F4" w:rsidRPr="008E582D">
        <w:rPr>
          <w:rFonts w:ascii="Times New Roman" w:hAnsi="Times New Roman"/>
          <w:sz w:val="24"/>
          <w:szCs w:val="24"/>
        </w:rPr>
        <w:t xml:space="preserve">conservation </w:t>
      </w:r>
      <w:r w:rsidR="007161F4" w:rsidRPr="00EC0574">
        <w:rPr>
          <w:rFonts w:ascii="Times New Roman" w:hAnsi="Times New Roman"/>
          <w:sz w:val="24"/>
          <w:szCs w:val="24"/>
        </w:rPr>
        <w:t>recommendations</w:t>
      </w:r>
      <w:r w:rsidR="007161F4" w:rsidRPr="008E582D">
        <w:rPr>
          <w:rFonts w:ascii="Times New Roman" w:hAnsi="Times New Roman"/>
          <w:sz w:val="24"/>
          <w:szCs w:val="24"/>
        </w:rPr>
        <w:t xml:space="preserve"> remain appropriate under a changing climate.</w:t>
      </w:r>
      <w:r w:rsidR="007161F4">
        <w:rPr>
          <w:rFonts w:ascii="Times New Roman" w:hAnsi="Times New Roman"/>
          <w:sz w:val="24"/>
          <w:szCs w:val="24"/>
        </w:rPr>
        <w:t xml:space="preserve"> </w:t>
      </w:r>
      <w:r w:rsidRPr="008E582D">
        <w:rPr>
          <w:rFonts w:ascii="Times New Roman" w:hAnsi="Times New Roman"/>
          <w:sz w:val="24"/>
          <w:szCs w:val="24"/>
        </w:rPr>
        <w:t xml:space="preserve">The species, associated with three different habitats (lowland heath, broadleaved woodland and calcareous grassland), were selected from a range of taxonomic groups (primarily moths and vascular plants, but also including bees, bryophytes, carabid beetles and spiders). We compare the actions identified for these threatened species by the decision framework with those included in existing conservation plans, as developed by the </w:t>
      </w:r>
      <w:r w:rsidR="00C928B4">
        <w:rPr>
          <w:rFonts w:ascii="Times New Roman" w:hAnsi="Times New Roman"/>
          <w:sz w:val="24"/>
          <w:szCs w:val="24"/>
        </w:rPr>
        <w:t xml:space="preserve">UK </w:t>
      </w:r>
      <w:r w:rsidR="00937C5E">
        <w:rPr>
          <w:rFonts w:ascii="Times New Roman" w:hAnsi="Times New Roman"/>
          <w:sz w:val="24"/>
          <w:szCs w:val="24"/>
        </w:rPr>
        <w:t>G</w:t>
      </w:r>
      <w:r w:rsidRPr="008E582D">
        <w:rPr>
          <w:rFonts w:ascii="Times New Roman" w:hAnsi="Times New Roman"/>
          <w:sz w:val="24"/>
          <w:szCs w:val="24"/>
        </w:rPr>
        <w:t xml:space="preserve">overnment’s </w:t>
      </w:r>
      <w:r w:rsidRPr="008E582D">
        <w:rPr>
          <w:rFonts w:ascii="Times New Roman" w:hAnsi="Times New Roman"/>
          <w:bCs/>
          <w:sz w:val="24"/>
          <w:szCs w:val="24"/>
        </w:rPr>
        <w:t>statutory adviser on nature conservation</w:t>
      </w:r>
      <w:r w:rsidRPr="008E582D">
        <w:rPr>
          <w:rFonts w:ascii="Times New Roman" w:hAnsi="Times New Roman"/>
          <w:sz w:val="24"/>
          <w:szCs w:val="24"/>
        </w:rPr>
        <w:t xml:space="preserve">. We find that many existing conservation recommendations are also identified by the decision framework. However, there are large differences in the spatial prioritisation of actions when explicitly considering projected climate change impacts. This includes recommendations for actions to be carried out in areas where species do not currently occur, in order to allow them to track movement of suitable conditions for their survival. Uncertainties in climate change projections are not a reason to ignore them. </w:t>
      </w:r>
      <w:r w:rsidRPr="008E582D">
        <w:rPr>
          <w:rFonts w:ascii="Times New Roman" w:hAnsi="Times New Roman"/>
          <w:bCs/>
          <w:iCs/>
          <w:sz w:val="24"/>
          <w:szCs w:val="24"/>
          <w:lang w:val="en"/>
        </w:rPr>
        <w:t>Our results suggest that existing conservation plans</w:t>
      </w:r>
      <w:r w:rsidR="00F04CAA">
        <w:rPr>
          <w:rFonts w:ascii="Times New Roman" w:hAnsi="Times New Roman"/>
          <w:bCs/>
          <w:iCs/>
          <w:sz w:val="24"/>
          <w:szCs w:val="24"/>
          <w:lang w:val="en"/>
        </w:rPr>
        <w:t>,</w:t>
      </w:r>
      <w:r w:rsidR="00467311" w:rsidRPr="008E582D">
        <w:rPr>
          <w:rFonts w:ascii="Times New Roman" w:hAnsi="Times New Roman"/>
          <w:bCs/>
          <w:iCs/>
          <w:sz w:val="24"/>
          <w:szCs w:val="24"/>
          <w:lang w:val="en"/>
        </w:rPr>
        <w:t xml:space="preserve"> </w:t>
      </w:r>
      <w:r w:rsidRPr="008E582D">
        <w:rPr>
          <w:rFonts w:ascii="Times New Roman" w:hAnsi="Times New Roman"/>
          <w:bCs/>
          <w:iCs/>
          <w:sz w:val="24"/>
          <w:szCs w:val="24"/>
          <w:lang w:val="en"/>
        </w:rPr>
        <w:t>which do not take into account potential changes in suitable climatic conditions for species, may fail to maximise species persistence.</w:t>
      </w:r>
      <w:r w:rsidR="00AB5CBA" w:rsidRPr="00AB5CBA">
        <w:rPr>
          <w:rFonts w:ascii="Times New Roman" w:hAnsi="Times New Roman"/>
          <w:sz w:val="24"/>
          <w:szCs w:val="24"/>
        </w:rPr>
        <w:t xml:space="preserve"> </w:t>
      </w:r>
      <w:r w:rsidR="00AB5CBA">
        <w:rPr>
          <w:rFonts w:ascii="Times New Roman" w:hAnsi="Times New Roman"/>
          <w:sz w:val="24"/>
          <w:szCs w:val="24"/>
        </w:rPr>
        <w:t>Comparisons</w:t>
      </w:r>
      <w:r w:rsidR="00AB5CBA" w:rsidRPr="00AB5CBA">
        <w:rPr>
          <w:rFonts w:ascii="Times New Roman" w:hAnsi="Times New Roman"/>
          <w:sz w:val="24"/>
          <w:szCs w:val="24"/>
        </w:rPr>
        <w:t xml:space="preserve"> across s</w:t>
      </w:r>
      <w:r w:rsidR="00AB5CBA">
        <w:rPr>
          <w:rFonts w:ascii="Times New Roman" w:hAnsi="Times New Roman"/>
          <w:sz w:val="24"/>
          <w:szCs w:val="24"/>
        </w:rPr>
        <w:t>pecies also suggest</w:t>
      </w:r>
      <w:r w:rsidR="00AB5CBA" w:rsidRPr="00AB5CBA">
        <w:rPr>
          <w:rFonts w:ascii="Times New Roman" w:hAnsi="Times New Roman"/>
          <w:sz w:val="24"/>
          <w:szCs w:val="24"/>
        </w:rPr>
        <w:t xml:space="preserve"> a more habitat-focused approach could be adopted to enable climate change adaptation for multiple species.</w:t>
      </w:r>
    </w:p>
    <w:p w14:paraId="76502B71" w14:textId="77777777" w:rsidR="004B4FDA" w:rsidRDefault="004B4FDA" w:rsidP="004B2948">
      <w:pPr>
        <w:spacing w:after="0" w:line="240" w:lineRule="auto"/>
        <w:rPr>
          <w:rFonts w:ascii="Times New Roman" w:hAnsi="Times New Roman"/>
          <w:sz w:val="24"/>
          <w:szCs w:val="24"/>
        </w:rPr>
      </w:pPr>
    </w:p>
    <w:p w14:paraId="78A704D2" w14:textId="77777777" w:rsidR="001A52A9" w:rsidRPr="008E582D" w:rsidRDefault="001A52A9" w:rsidP="001A52A9">
      <w:pPr>
        <w:spacing w:after="0" w:line="240" w:lineRule="auto"/>
        <w:rPr>
          <w:rFonts w:ascii="Times New Roman" w:hAnsi="Times New Roman"/>
          <w:b/>
          <w:sz w:val="24"/>
          <w:szCs w:val="24"/>
        </w:rPr>
      </w:pPr>
    </w:p>
    <w:p w14:paraId="3A70ECDE" w14:textId="77777777" w:rsidR="008C07E4" w:rsidRPr="008E582D" w:rsidRDefault="008C07E4" w:rsidP="001A52A9">
      <w:pPr>
        <w:spacing w:after="0" w:line="240" w:lineRule="auto"/>
        <w:rPr>
          <w:rFonts w:ascii="Times New Roman" w:hAnsi="Times New Roman"/>
          <w:b/>
          <w:sz w:val="24"/>
          <w:szCs w:val="24"/>
        </w:rPr>
      </w:pPr>
      <w:r w:rsidRPr="008E582D">
        <w:rPr>
          <w:rFonts w:ascii="Times New Roman" w:hAnsi="Times New Roman"/>
          <w:b/>
          <w:sz w:val="24"/>
          <w:szCs w:val="24"/>
        </w:rPr>
        <w:t>Key words</w:t>
      </w:r>
    </w:p>
    <w:p w14:paraId="193BCECD" w14:textId="5E6638BC" w:rsidR="008C07E4" w:rsidRPr="008E582D" w:rsidRDefault="008C07E4" w:rsidP="001A52A9">
      <w:pPr>
        <w:spacing w:after="0" w:line="240" w:lineRule="auto"/>
        <w:rPr>
          <w:rFonts w:ascii="Times New Roman" w:hAnsi="Times New Roman"/>
          <w:sz w:val="24"/>
          <w:szCs w:val="24"/>
        </w:rPr>
      </w:pPr>
      <w:r w:rsidRPr="008E582D">
        <w:rPr>
          <w:rFonts w:ascii="Times New Roman" w:hAnsi="Times New Roman"/>
          <w:sz w:val="24"/>
          <w:szCs w:val="24"/>
        </w:rPr>
        <w:t>Habitat management</w:t>
      </w:r>
      <w:r w:rsidR="0083100E">
        <w:rPr>
          <w:rFonts w:ascii="Times New Roman" w:hAnsi="Times New Roman"/>
          <w:sz w:val="24"/>
          <w:szCs w:val="24"/>
        </w:rPr>
        <w:t xml:space="preserve"> and</w:t>
      </w:r>
      <w:r w:rsidRPr="008E582D">
        <w:rPr>
          <w:rFonts w:ascii="Times New Roman" w:hAnsi="Times New Roman"/>
          <w:sz w:val="24"/>
          <w:szCs w:val="24"/>
        </w:rPr>
        <w:t xml:space="preserve"> restoration, connectivity, threatened species, vulnerability, adaptive capacity, translocation</w:t>
      </w:r>
    </w:p>
    <w:p w14:paraId="26795342" w14:textId="77777777" w:rsidR="00B17026" w:rsidRPr="008E582D" w:rsidRDefault="00B17026" w:rsidP="001A52A9">
      <w:pPr>
        <w:spacing w:after="0" w:line="240" w:lineRule="auto"/>
        <w:rPr>
          <w:rFonts w:ascii="Times New Roman" w:hAnsi="Times New Roman"/>
          <w:sz w:val="24"/>
          <w:szCs w:val="24"/>
        </w:rPr>
      </w:pPr>
    </w:p>
    <w:p w14:paraId="177BDB14" w14:textId="77777777" w:rsidR="008C07E4" w:rsidRPr="008E582D" w:rsidRDefault="008C07E4" w:rsidP="001A52A9">
      <w:pPr>
        <w:spacing w:after="0" w:line="240" w:lineRule="auto"/>
        <w:rPr>
          <w:rFonts w:ascii="Times New Roman" w:hAnsi="Times New Roman"/>
          <w:b/>
          <w:sz w:val="24"/>
          <w:szCs w:val="24"/>
        </w:rPr>
      </w:pPr>
    </w:p>
    <w:p w14:paraId="0590486A" w14:textId="77777777" w:rsidR="008C07E4" w:rsidRPr="008E582D" w:rsidRDefault="008C07E4" w:rsidP="001A52A9">
      <w:pPr>
        <w:spacing w:after="0" w:line="240" w:lineRule="auto"/>
        <w:rPr>
          <w:rFonts w:ascii="Times New Roman" w:hAnsi="Times New Roman"/>
          <w:b/>
          <w:sz w:val="24"/>
          <w:szCs w:val="24"/>
        </w:rPr>
      </w:pPr>
    </w:p>
    <w:p w14:paraId="0B36BC30" w14:textId="77777777" w:rsidR="008C07E4" w:rsidRPr="008E582D" w:rsidRDefault="008C07E4" w:rsidP="001A52A9">
      <w:pPr>
        <w:spacing w:after="0" w:line="240" w:lineRule="auto"/>
        <w:rPr>
          <w:rFonts w:ascii="Times New Roman" w:hAnsi="Times New Roman"/>
          <w:b/>
          <w:sz w:val="24"/>
          <w:szCs w:val="24"/>
        </w:rPr>
      </w:pPr>
    </w:p>
    <w:p w14:paraId="4DDE4152" w14:textId="77777777" w:rsidR="008C07E4" w:rsidRPr="008E582D" w:rsidRDefault="008C07E4" w:rsidP="001A52A9">
      <w:pPr>
        <w:spacing w:after="0" w:line="240" w:lineRule="auto"/>
        <w:rPr>
          <w:rFonts w:ascii="Times New Roman" w:hAnsi="Times New Roman"/>
          <w:b/>
          <w:sz w:val="24"/>
          <w:szCs w:val="24"/>
        </w:rPr>
      </w:pPr>
    </w:p>
    <w:p w14:paraId="627CD65B" w14:textId="77777777" w:rsidR="008C07E4" w:rsidRPr="008E582D" w:rsidRDefault="008C07E4" w:rsidP="001A52A9">
      <w:pPr>
        <w:spacing w:after="0" w:line="240" w:lineRule="auto"/>
        <w:rPr>
          <w:rFonts w:ascii="Times New Roman" w:hAnsi="Times New Roman"/>
          <w:b/>
          <w:sz w:val="24"/>
          <w:szCs w:val="24"/>
        </w:rPr>
      </w:pPr>
    </w:p>
    <w:p w14:paraId="6A384CA7" w14:textId="77777777" w:rsidR="008C07E4" w:rsidRPr="008E582D" w:rsidRDefault="008C07E4" w:rsidP="001A52A9">
      <w:pPr>
        <w:spacing w:after="0" w:line="240" w:lineRule="auto"/>
        <w:rPr>
          <w:rFonts w:ascii="Times New Roman" w:hAnsi="Times New Roman"/>
          <w:b/>
          <w:sz w:val="24"/>
          <w:szCs w:val="24"/>
        </w:rPr>
      </w:pPr>
    </w:p>
    <w:p w14:paraId="0CE19C94" w14:textId="77777777" w:rsidR="001A52A9" w:rsidRPr="008E582D" w:rsidRDefault="001A52A9" w:rsidP="001A52A9">
      <w:pPr>
        <w:spacing w:after="0" w:line="240" w:lineRule="auto"/>
        <w:rPr>
          <w:rFonts w:ascii="Times New Roman" w:hAnsi="Times New Roman"/>
          <w:b/>
          <w:sz w:val="24"/>
          <w:szCs w:val="24"/>
        </w:rPr>
      </w:pPr>
    </w:p>
    <w:p w14:paraId="4640A18C" w14:textId="77777777" w:rsidR="001A52A9" w:rsidRPr="008E582D" w:rsidRDefault="001A52A9" w:rsidP="001A52A9">
      <w:pPr>
        <w:spacing w:after="0" w:line="240" w:lineRule="auto"/>
        <w:rPr>
          <w:rFonts w:ascii="Times New Roman" w:hAnsi="Times New Roman"/>
          <w:b/>
          <w:sz w:val="24"/>
          <w:szCs w:val="24"/>
        </w:rPr>
      </w:pPr>
    </w:p>
    <w:p w14:paraId="38825226" w14:textId="77777777" w:rsidR="00D33C01" w:rsidRDefault="00D33C01" w:rsidP="001A52A9">
      <w:pPr>
        <w:spacing w:after="0" w:line="240" w:lineRule="auto"/>
        <w:rPr>
          <w:rFonts w:ascii="Times New Roman" w:hAnsi="Times New Roman"/>
          <w:b/>
          <w:sz w:val="24"/>
          <w:szCs w:val="24"/>
        </w:rPr>
      </w:pPr>
    </w:p>
    <w:p w14:paraId="7A9650EC" w14:textId="77777777" w:rsidR="00F41548" w:rsidRDefault="00F41548" w:rsidP="001A52A9">
      <w:pPr>
        <w:spacing w:after="0" w:line="240" w:lineRule="auto"/>
        <w:rPr>
          <w:rFonts w:ascii="Times New Roman" w:hAnsi="Times New Roman"/>
          <w:b/>
          <w:sz w:val="24"/>
          <w:szCs w:val="24"/>
        </w:rPr>
      </w:pPr>
    </w:p>
    <w:p w14:paraId="73AB54C2" w14:textId="77777777" w:rsidR="00F41548" w:rsidRPr="008E582D" w:rsidRDefault="00F41548" w:rsidP="001A52A9">
      <w:pPr>
        <w:spacing w:after="0" w:line="240" w:lineRule="auto"/>
        <w:rPr>
          <w:rFonts w:ascii="Times New Roman" w:hAnsi="Times New Roman"/>
          <w:b/>
          <w:sz w:val="24"/>
          <w:szCs w:val="24"/>
        </w:rPr>
      </w:pPr>
    </w:p>
    <w:p w14:paraId="0EDF8D64" w14:textId="77777777" w:rsidR="00D33C01" w:rsidRPr="008E582D" w:rsidRDefault="00D33C01" w:rsidP="001A52A9">
      <w:pPr>
        <w:spacing w:after="0" w:line="240" w:lineRule="auto"/>
        <w:rPr>
          <w:rFonts w:ascii="Times New Roman" w:hAnsi="Times New Roman"/>
          <w:b/>
          <w:sz w:val="24"/>
          <w:szCs w:val="24"/>
        </w:rPr>
      </w:pPr>
    </w:p>
    <w:p w14:paraId="313FF2FF" w14:textId="77777777" w:rsidR="00D33C01" w:rsidRPr="008E582D" w:rsidRDefault="00D33C01" w:rsidP="001A52A9">
      <w:pPr>
        <w:spacing w:after="0" w:line="240" w:lineRule="auto"/>
        <w:rPr>
          <w:rFonts w:ascii="Times New Roman" w:hAnsi="Times New Roman"/>
          <w:b/>
          <w:sz w:val="24"/>
          <w:szCs w:val="24"/>
        </w:rPr>
      </w:pPr>
    </w:p>
    <w:p w14:paraId="7D59E6EB" w14:textId="77777777" w:rsidR="001A52A9" w:rsidRPr="008E582D" w:rsidRDefault="001A52A9" w:rsidP="001A52A9">
      <w:pPr>
        <w:spacing w:after="0" w:line="240" w:lineRule="auto"/>
        <w:rPr>
          <w:rFonts w:ascii="Times New Roman" w:hAnsi="Times New Roman"/>
          <w:b/>
          <w:sz w:val="24"/>
          <w:szCs w:val="24"/>
        </w:rPr>
      </w:pPr>
    </w:p>
    <w:p w14:paraId="7CFCADBE" w14:textId="77777777" w:rsidR="008C07E4" w:rsidRPr="008E582D" w:rsidRDefault="008C07E4" w:rsidP="001A52A9">
      <w:pPr>
        <w:spacing w:after="0" w:line="240" w:lineRule="auto"/>
        <w:rPr>
          <w:rFonts w:ascii="Times New Roman" w:hAnsi="Times New Roman"/>
          <w:b/>
          <w:sz w:val="24"/>
          <w:szCs w:val="24"/>
        </w:rPr>
      </w:pPr>
    </w:p>
    <w:p w14:paraId="04A25347" w14:textId="77777777" w:rsidR="007B034A" w:rsidRPr="008E582D" w:rsidRDefault="006F6A85" w:rsidP="001A52A9">
      <w:pPr>
        <w:spacing w:after="0" w:line="240" w:lineRule="auto"/>
        <w:rPr>
          <w:rFonts w:ascii="Times New Roman" w:hAnsi="Times New Roman"/>
          <w:b/>
          <w:sz w:val="24"/>
          <w:szCs w:val="24"/>
        </w:rPr>
      </w:pPr>
      <w:r w:rsidRPr="008E582D">
        <w:rPr>
          <w:rFonts w:ascii="Times New Roman" w:hAnsi="Times New Roman"/>
          <w:b/>
          <w:sz w:val="24"/>
          <w:szCs w:val="24"/>
        </w:rPr>
        <w:t xml:space="preserve">1. </w:t>
      </w:r>
      <w:r w:rsidR="009A3C33" w:rsidRPr="008E582D">
        <w:rPr>
          <w:rFonts w:ascii="Times New Roman" w:hAnsi="Times New Roman"/>
          <w:b/>
          <w:sz w:val="24"/>
          <w:szCs w:val="24"/>
        </w:rPr>
        <w:t>Introduction</w:t>
      </w:r>
    </w:p>
    <w:p w14:paraId="62618B01" w14:textId="77777777" w:rsidR="004B2948" w:rsidRPr="008E582D" w:rsidRDefault="004B2948" w:rsidP="001A52A9">
      <w:pPr>
        <w:spacing w:after="0" w:line="240" w:lineRule="auto"/>
        <w:rPr>
          <w:rFonts w:ascii="Times New Roman" w:hAnsi="Times New Roman"/>
          <w:b/>
          <w:sz w:val="24"/>
          <w:szCs w:val="24"/>
        </w:rPr>
      </w:pPr>
    </w:p>
    <w:p w14:paraId="347906F8" w14:textId="77777777" w:rsidR="00893CA6" w:rsidRDefault="009A3C33" w:rsidP="001A52A9">
      <w:pPr>
        <w:spacing w:after="0" w:line="240" w:lineRule="auto"/>
        <w:rPr>
          <w:rFonts w:ascii="Times New Roman" w:hAnsi="Times New Roman"/>
          <w:sz w:val="24"/>
          <w:szCs w:val="24"/>
        </w:rPr>
      </w:pPr>
      <w:r w:rsidRPr="00E4667F">
        <w:rPr>
          <w:rFonts w:ascii="Times New Roman" w:hAnsi="Times New Roman"/>
          <w:sz w:val="24"/>
        </w:rPr>
        <w:t xml:space="preserve">Climate change </w:t>
      </w:r>
      <w:r w:rsidR="002449E6" w:rsidRPr="00E4667F">
        <w:rPr>
          <w:rFonts w:ascii="Times New Roman" w:hAnsi="Times New Roman"/>
          <w:sz w:val="24"/>
        </w:rPr>
        <w:t>is already impacting</w:t>
      </w:r>
      <w:r w:rsidR="002449E6" w:rsidRPr="008E582D">
        <w:rPr>
          <w:rFonts w:ascii="Times New Roman" w:hAnsi="Times New Roman"/>
          <w:sz w:val="24"/>
          <w:szCs w:val="24"/>
        </w:rPr>
        <w:t xml:space="preserve"> </w:t>
      </w:r>
      <w:r w:rsidR="008E582D" w:rsidRPr="008E582D">
        <w:rPr>
          <w:rFonts w:ascii="Times New Roman" w:hAnsi="Times New Roman"/>
          <w:sz w:val="24"/>
          <w:szCs w:val="24"/>
        </w:rPr>
        <w:t>up</w:t>
      </w:r>
      <w:r w:rsidR="008118D0" w:rsidRPr="008E582D">
        <w:rPr>
          <w:rFonts w:ascii="Times New Roman" w:hAnsi="Times New Roman"/>
          <w:sz w:val="24"/>
          <w:szCs w:val="24"/>
        </w:rPr>
        <w:t>on</w:t>
      </w:r>
      <w:r w:rsidR="008118D0" w:rsidRPr="00E4667F">
        <w:rPr>
          <w:rFonts w:ascii="Times New Roman" w:hAnsi="Times New Roman"/>
          <w:sz w:val="24"/>
        </w:rPr>
        <w:t xml:space="preserve"> </w:t>
      </w:r>
      <w:r w:rsidR="002449E6" w:rsidRPr="00E4667F">
        <w:rPr>
          <w:rFonts w:ascii="Times New Roman" w:hAnsi="Times New Roman"/>
          <w:sz w:val="24"/>
        </w:rPr>
        <w:t xml:space="preserve">biodiversity </w:t>
      </w:r>
      <w:r w:rsidR="00D062FE" w:rsidRPr="00E4667F">
        <w:rPr>
          <w:rFonts w:ascii="Times New Roman" w:hAnsi="Times New Roman"/>
          <w:sz w:val="24"/>
        </w:rPr>
        <w:t xml:space="preserve">and represents an important </w:t>
      </w:r>
      <w:r w:rsidR="002449E6" w:rsidRPr="00E4667F">
        <w:rPr>
          <w:rFonts w:ascii="Times New Roman" w:hAnsi="Times New Roman"/>
          <w:sz w:val="24"/>
        </w:rPr>
        <w:t xml:space="preserve">future </w:t>
      </w:r>
      <w:r w:rsidR="00480D2E" w:rsidRPr="00E4667F">
        <w:rPr>
          <w:rFonts w:ascii="Times New Roman" w:hAnsi="Times New Roman"/>
          <w:sz w:val="24"/>
        </w:rPr>
        <w:t>c</w:t>
      </w:r>
      <w:r w:rsidR="00A76B71" w:rsidRPr="00E4667F">
        <w:rPr>
          <w:rFonts w:ascii="Times New Roman" w:hAnsi="Times New Roman"/>
          <w:sz w:val="24"/>
        </w:rPr>
        <w:t>hallenge</w:t>
      </w:r>
      <w:r w:rsidR="00480D2E" w:rsidRPr="00E4667F">
        <w:rPr>
          <w:rFonts w:ascii="Times New Roman" w:hAnsi="Times New Roman"/>
          <w:sz w:val="24"/>
        </w:rPr>
        <w:t xml:space="preserve"> </w:t>
      </w:r>
      <w:r w:rsidR="00D062FE" w:rsidRPr="00E4667F">
        <w:rPr>
          <w:rFonts w:ascii="Times New Roman" w:hAnsi="Times New Roman"/>
          <w:sz w:val="24"/>
        </w:rPr>
        <w:t xml:space="preserve">for </w:t>
      </w:r>
      <w:r w:rsidR="00480D2E" w:rsidRPr="00E4667F">
        <w:rPr>
          <w:rFonts w:ascii="Times New Roman" w:hAnsi="Times New Roman"/>
          <w:sz w:val="24"/>
        </w:rPr>
        <w:t xml:space="preserve">biodiversity </w:t>
      </w:r>
      <w:r w:rsidR="00D062FE" w:rsidRPr="00E4667F">
        <w:rPr>
          <w:rFonts w:ascii="Times New Roman" w:hAnsi="Times New Roman"/>
          <w:sz w:val="24"/>
        </w:rPr>
        <w:t>conservation</w:t>
      </w:r>
      <w:r w:rsidR="00480D2E" w:rsidRPr="00E4667F">
        <w:rPr>
          <w:rFonts w:ascii="Times New Roman" w:hAnsi="Times New Roman"/>
          <w:sz w:val="24"/>
        </w:rPr>
        <w:t xml:space="preserve"> strategies</w:t>
      </w:r>
      <w:r w:rsidR="00D062FE" w:rsidRPr="00E4667F">
        <w:rPr>
          <w:rFonts w:ascii="Times New Roman" w:hAnsi="Times New Roman"/>
          <w:sz w:val="24"/>
        </w:rPr>
        <w:t xml:space="preserve"> </w:t>
      </w:r>
      <w:r w:rsidR="00D82376" w:rsidRPr="00E4667F">
        <w:rPr>
          <w:rFonts w:ascii="Times New Roman" w:hAnsi="Times New Roman"/>
          <w:sz w:val="24"/>
        </w:rPr>
        <w:fldChar w:fldCharType="begin"/>
      </w:r>
      <w:r w:rsidR="00E52756" w:rsidRPr="00E4667F">
        <w:rPr>
          <w:rFonts w:ascii="Times New Roman" w:hAnsi="Times New Roman"/>
          <w:sz w:val="24"/>
        </w:rPr>
        <w:instrText xml:space="preserve"> ADDIN EN.CITE &lt;EndNote&gt;&lt;Cite&gt;&lt;Author&gt;Bellard&lt;/Author&gt;&lt;Year&gt;2012&lt;/Year&gt;&lt;RecNum&gt;859&lt;/RecNum&gt;&lt;DisplayText&gt;(Bellard&lt;style face="italic"&gt; et al.&lt;/style&gt; 2012)&lt;/DisplayText&gt;&lt;record&gt;&lt;rec-number&gt;859&lt;/rec-number&gt;&lt;foreign-keys&gt;&lt;key app="EN" db-id="sf99zxvzde99z7ewteq5z2av5swafxw2de9p" timestamp="1331889156"&gt;859&lt;/key&gt;&lt;/foreign-keys&gt;&lt;ref-type name="Journal Article"&gt;17&lt;/ref-type&gt;&lt;contributors&gt;&lt;authors&gt;&lt;author&gt;Bellard, C.&lt;/author&gt;&lt;author&gt;Bertelsmeier, C.&lt;/author&gt;&lt;author&gt;Leadley, P. &lt;/author&gt;&lt;author&gt;Thuiller, W.&lt;/author&gt;&lt;author&gt;Courchamp, F.&lt;/author&gt;&lt;/authors&gt;&lt;/contributors&gt;&lt;titles&gt;&lt;title&gt;Impacts of climate change on future biodiversity&lt;/title&gt;&lt;secondary-title&gt;Ecology Letters&lt;/secondary-title&gt;&lt;/titles&gt;&lt;periodical&gt;&lt;full-title&gt;Ecology Letters&lt;/full-title&gt;&lt;abbr-1&gt;Ecol. Lett.&lt;/abbr-1&gt;&lt;abbr-2&gt;Ecology Letters&lt;/abbr-2&gt;&lt;/periodical&gt;&lt;pages&gt;365-377&lt;/pages&gt;&lt;volume&gt;15&lt;/volume&gt;&lt;dates&gt;&lt;year&gt;2012&lt;/year&gt;&lt;/dates&gt;&lt;label&gt;423 (3) general&lt;/label&gt;&lt;urls&gt;&lt;/urls&gt;&lt;/record&gt;&lt;/Cite&gt;&lt;/EndNote&gt;</w:instrText>
      </w:r>
      <w:r w:rsidR="00D82376" w:rsidRPr="00E4667F">
        <w:rPr>
          <w:rFonts w:ascii="Times New Roman" w:hAnsi="Times New Roman"/>
          <w:sz w:val="24"/>
        </w:rPr>
        <w:fldChar w:fldCharType="separate"/>
      </w:r>
      <w:r w:rsidR="00E52756" w:rsidRPr="00E4667F">
        <w:rPr>
          <w:rFonts w:ascii="Times New Roman" w:hAnsi="Times New Roman"/>
          <w:sz w:val="24"/>
        </w:rPr>
        <w:t>(</w:t>
      </w:r>
      <w:hyperlink w:anchor="_ENREF_4" w:tooltip="Bellard, 2012 #859" w:history="1">
        <w:r w:rsidR="00E4667F" w:rsidRPr="00E4667F">
          <w:rPr>
            <w:rFonts w:ascii="Times New Roman" w:hAnsi="Times New Roman"/>
            <w:sz w:val="24"/>
          </w:rPr>
          <w:t>Bellard</w:t>
        </w:r>
        <w:r w:rsidR="00E4667F" w:rsidRPr="00E4667F">
          <w:rPr>
            <w:rFonts w:ascii="Times New Roman" w:hAnsi="Times New Roman"/>
            <w:i/>
            <w:sz w:val="24"/>
          </w:rPr>
          <w:t xml:space="preserve"> et al.</w:t>
        </w:r>
        <w:r w:rsidR="00E4667F" w:rsidRPr="00E4667F">
          <w:rPr>
            <w:rFonts w:ascii="Times New Roman" w:hAnsi="Times New Roman"/>
            <w:sz w:val="24"/>
          </w:rPr>
          <w:t xml:space="preserve"> 2012</w:t>
        </w:r>
      </w:hyperlink>
      <w:r w:rsidR="00E52756" w:rsidRPr="00E4667F">
        <w:rPr>
          <w:rFonts w:ascii="Times New Roman" w:hAnsi="Times New Roman"/>
          <w:sz w:val="24"/>
        </w:rPr>
        <w:t>)</w:t>
      </w:r>
      <w:r w:rsidR="00D82376" w:rsidRPr="00E4667F">
        <w:rPr>
          <w:rFonts w:ascii="Times New Roman" w:hAnsi="Times New Roman"/>
          <w:sz w:val="24"/>
        </w:rPr>
        <w:fldChar w:fldCharType="end"/>
      </w:r>
      <w:r w:rsidR="00D062FE" w:rsidRPr="008E582D">
        <w:rPr>
          <w:rFonts w:ascii="Times New Roman" w:hAnsi="Times New Roman"/>
          <w:sz w:val="24"/>
          <w:szCs w:val="24"/>
        </w:rPr>
        <w:t xml:space="preserve">. </w:t>
      </w:r>
      <w:r w:rsidR="00480D2E" w:rsidRPr="008E582D">
        <w:rPr>
          <w:rFonts w:ascii="Times New Roman" w:hAnsi="Times New Roman"/>
          <w:sz w:val="24"/>
          <w:szCs w:val="24"/>
        </w:rPr>
        <w:t>I</w:t>
      </w:r>
      <w:r w:rsidR="00D062FE" w:rsidRPr="008E582D">
        <w:rPr>
          <w:rFonts w:ascii="Times New Roman" w:hAnsi="Times New Roman"/>
          <w:sz w:val="24"/>
          <w:szCs w:val="24"/>
        </w:rPr>
        <w:t>nteractions between climate and land use provide opportunitie</w:t>
      </w:r>
      <w:r w:rsidR="00034010" w:rsidRPr="008E582D">
        <w:rPr>
          <w:rFonts w:ascii="Times New Roman" w:hAnsi="Times New Roman"/>
          <w:sz w:val="24"/>
          <w:szCs w:val="24"/>
        </w:rPr>
        <w:t>s for climate change adaptation</w:t>
      </w:r>
      <w:r w:rsidR="00B360D2" w:rsidRPr="008E582D">
        <w:rPr>
          <w:rFonts w:ascii="Times New Roman" w:hAnsi="Times New Roman"/>
          <w:sz w:val="24"/>
          <w:szCs w:val="24"/>
        </w:rPr>
        <w:t xml:space="preserve"> that increase species’ adaptive capacity</w:t>
      </w:r>
      <w:r w:rsidR="00D062FE" w:rsidRPr="008E582D">
        <w:rPr>
          <w:rFonts w:ascii="Times New Roman" w:hAnsi="Times New Roman"/>
          <w:sz w:val="24"/>
          <w:szCs w:val="24"/>
        </w:rPr>
        <w:t xml:space="preserve"> </w:t>
      </w:r>
      <w:r w:rsidR="00D82376" w:rsidRPr="008E582D">
        <w:rPr>
          <w:rFonts w:ascii="Times New Roman" w:hAnsi="Times New Roman"/>
          <w:sz w:val="24"/>
          <w:szCs w:val="24"/>
        </w:rPr>
        <w:fldChar w:fldCharType="begin">
          <w:fldData xml:space="preserve">PEVuZE5vdGU+PENpdGU+PEF1dGhvcj5TbWl0aGVyczwvQXV0aG9yPjxZZWFyPjIwMDg8L1llYXI+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</w:fldData>
        </w:fldChar>
      </w:r>
      <w:r w:rsidR="00D12915">
        <w:rPr>
          <w:rFonts w:ascii="Times New Roman" w:hAnsi="Times New Roman"/>
          <w:sz w:val="24"/>
          <w:szCs w:val="24"/>
        </w:rPr>
        <w:instrText xml:space="preserve"> ADDIN EN.CITE </w:instrText>
      </w:r>
      <w:r w:rsidR="00D12915">
        <w:rPr>
          <w:rFonts w:ascii="Times New Roman" w:hAnsi="Times New Roman"/>
          <w:sz w:val="24"/>
          <w:szCs w:val="24"/>
        </w:rPr>
        <w:fldChar w:fldCharType="begin">
          <w:fldData xml:space="preserve">PEVuZE5vdGU+PENpdGU+PEF1dGhvcj5TbWl0aGVyczwvQXV0aG9yPjxZZWFyPjIwMDg8L1llYXI+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</w:fldData>
        </w:fldChar>
      </w:r>
      <w:r w:rsidR="00D12915">
        <w:rPr>
          <w:rFonts w:ascii="Times New Roman" w:hAnsi="Times New Roman"/>
          <w:sz w:val="24"/>
          <w:szCs w:val="24"/>
        </w:rPr>
        <w:instrText xml:space="preserve"> ADDIN EN.CITE.DATA </w:instrText>
      </w:r>
      <w:r w:rsidR="00D12915">
        <w:rPr>
          <w:rFonts w:ascii="Times New Roman" w:hAnsi="Times New Roman"/>
          <w:sz w:val="24"/>
          <w:szCs w:val="24"/>
        </w:rPr>
      </w:r>
      <w:r w:rsidR="00D12915">
        <w:rPr>
          <w:rFonts w:ascii="Times New Roman" w:hAnsi="Times New Roman"/>
          <w:sz w:val="24"/>
          <w:szCs w:val="24"/>
        </w:rPr>
        <w:fldChar w:fldCharType="end"/>
      </w:r>
      <w:r w:rsidR="00D82376" w:rsidRPr="008E582D">
        <w:rPr>
          <w:rFonts w:ascii="Times New Roman" w:hAnsi="Times New Roman"/>
          <w:sz w:val="24"/>
          <w:szCs w:val="24"/>
        </w:rPr>
      </w:r>
      <w:r w:rsidR="00D82376" w:rsidRPr="008E582D">
        <w:rPr>
          <w:rFonts w:ascii="Times New Roman" w:hAnsi="Times New Roman"/>
          <w:sz w:val="24"/>
          <w:szCs w:val="24"/>
        </w:rPr>
        <w:fldChar w:fldCharType="separate"/>
      </w:r>
      <w:r w:rsidR="00E52756" w:rsidRPr="008E582D">
        <w:rPr>
          <w:rFonts w:ascii="Times New Roman" w:hAnsi="Times New Roman"/>
          <w:noProof/>
          <w:sz w:val="24"/>
          <w:szCs w:val="24"/>
        </w:rPr>
        <w:t>(</w:t>
      </w:r>
      <w:hyperlink w:anchor="_ENREF_46" w:tooltip="Smithers, 2008 #447" w:history="1">
        <w:r w:rsidR="00E4667F" w:rsidRPr="008E582D">
          <w:rPr>
            <w:rFonts w:ascii="Times New Roman" w:hAnsi="Times New Roman"/>
            <w:noProof/>
            <w:sz w:val="24"/>
            <w:szCs w:val="24"/>
          </w:rPr>
          <w:t>Smithers</w:t>
        </w:r>
        <w:r w:rsidR="00E4667F" w:rsidRPr="008E582D">
          <w:rPr>
            <w:rFonts w:ascii="Times New Roman" w:hAnsi="Times New Roman"/>
            <w:i/>
            <w:noProof/>
            <w:sz w:val="24"/>
            <w:szCs w:val="24"/>
          </w:rPr>
          <w:t xml:space="preserve"> et al.</w:t>
        </w:r>
        <w:r w:rsidR="00E4667F" w:rsidRPr="008E582D">
          <w:rPr>
            <w:rFonts w:ascii="Times New Roman" w:hAnsi="Times New Roman"/>
            <w:noProof/>
            <w:sz w:val="24"/>
            <w:szCs w:val="24"/>
          </w:rPr>
          <w:t xml:space="preserve"> 2008</w:t>
        </w:r>
      </w:hyperlink>
      <w:r w:rsidR="00E52756" w:rsidRPr="008E582D">
        <w:rPr>
          <w:rFonts w:ascii="Times New Roman" w:hAnsi="Times New Roman"/>
          <w:noProof/>
          <w:sz w:val="24"/>
          <w:szCs w:val="24"/>
        </w:rPr>
        <w:t xml:space="preserve">; </w:t>
      </w:r>
      <w:hyperlink w:anchor="_ENREF_16" w:tooltip="Heller, 2009 #444" w:history="1">
        <w:r w:rsidR="00E4667F" w:rsidRPr="008E582D">
          <w:rPr>
            <w:rFonts w:ascii="Times New Roman" w:hAnsi="Times New Roman"/>
            <w:noProof/>
            <w:sz w:val="24"/>
            <w:szCs w:val="24"/>
          </w:rPr>
          <w:t>Heller &amp; Zavaleta 2009</w:t>
        </w:r>
      </w:hyperlink>
      <w:r w:rsidR="00E52756" w:rsidRPr="008E582D">
        <w:rPr>
          <w:rFonts w:ascii="Times New Roman" w:hAnsi="Times New Roman"/>
          <w:noProof/>
          <w:sz w:val="24"/>
          <w:szCs w:val="24"/>
        </w:rPr>
        <w:t xml:space="preserve">; </w:t>
      </w:r>
      <w:hyperlink w:anchor="_ENREF_34" w:tooltip="Oliver, 2014 #1171" w:history="1">
        <w:r w:rsidR="00E4667F" w:rsidRPr="008E582D">
          <w:rPr>
            <w:rFonts w:ascii="Times New Roman" w:hAnsi="Times New Roman"/>
            <w:noProof/>
            <w:sz w:val="24"/>
            <w:szCs w:val="24"/>
          </w:rPr>
          <w:t>Oliver &amp; Morecroft 2014</w:t>
        </w:r>
      </w:hyperlink>
      <w:r w:rsidR="00E52756" w:rsidRPr="008E582D">
        <w:rPr>
          <w:rFonts w:ascii="Times New Roman" w:hAnsi="Times New Roman"/>
          <w:noProof/>
          <w:sz w:val="24"/>
          <w:szCs w:val="24"/>
        </w:rPr>
        <w:t>)</w:t>
      </w:r>
      <w:r w:rsidR="00D82376" w:rsidRPr="008E582D">
        <w:rPr>
          <w:rFonts w:ascii="Times New Roman" w:hAnsi="Times New Roman"/>
          <w:sz w:val="24"/>
          <w:szCs w:val="24"/>
        </w:rPr>
        <w:fldChar w:fldCharType="end"/>
      </w:r>
      <w:r w:rsidR="00034010" w:rsidRPr="008E582D">
        <w:rPr>
          <w:rFonts w:ascii="Times New Roman" w:hAnsi="Times New Roman"/>
          <w:sz w:val="24"/>
          <w:szCs w:val="24"/>
        </w:rPr>
        <w:t xml:space="preserve">. In many cases, existing conservation policy and practice already </w:t>
      </w:r>
      <w:r w:rsidR="00B360D2" w:rsidRPr="008E582D">
        <w:rPr>
          <w:rFonts w:ascii="Times New Roman" w:hAnsi="Times New Roman"/>
          <w:sz w:val="24"/>
          <w:szCs w:val="24"/>
        </w:rPr>
        <w:t xml:space="preserve">promote </w:t>
      </w:r>
      <w:r w:rsidR="00034010" w:rsidRPr="008E582D">
        <w:rPr>
          <w:rFonts w:ascii="Times New Roman" w:hAnsi="Times New Roman"/>
          <w:sz w:val="24"/>
          <w:szCs w:val="24"/>
        </w:rPr>
        <w:t xml:space="preserve">actions </w:t>
      </w:r>
      <w:r w:rsidR="00B360D2" w:rsidRPr="008E582D">
        <w:rPr>
          <w:rFonts w:ascii="Times New Roman" w:hAnsi="Times New Roman"/>
          <w:sz w:val="24"/>
          <w:szCs w:val="24"/>
        </w:rPr>
        <w:t xml:space="preserve">that </w:t>
      </w:r>
      <w:r w:rsidR="005D322D" w:rsidRPr="008E582D">
        <w:rPr>
          <w:rFonts w:ascii="Times New Roman" w:hAnsi="Times New Roman"/>
          <w:sz w:val="24"/>
          <w:szCs w:val="24"/>
        </w:rPr>
        <w:t xml:space="preserve">will </w:t>
      </w:r>
      <w:r w:rsidR="00034010" w:rsidRPr="008E582D">
        <w:rPr>
          <w:rFonts w:ascii="Times New Roman" w:hAnsi="Times New Roman"/>
          <w:sz w:val="24"/>
          <w:szCs w:val="24"/>
        </w:rPr>
        <w:t>reduce vulnerability to climate change (</w:t>
      </w:r>
      <w:r w:rsidR="005D322D" w:rsidRPr="008E582D">
        <w:rPr>
          <w:rFonts w:ascii="Times New Roman" w:hAnsi="Times New Roman"/>
          <w:noProof/>
          <w:sz w:val="24"/>
          <w:szCs w:val="24"/>
        </w:rPr>
        <w:t>e.g.</w:t>
      </w:r>
      <w:r w:rsidR="00034010" w:rsidRPr="008E582D">
        <w:rPr>
          <w:rFonts w:ascii="Times New Roman" w:hAnsi="Times New Roman"/>
          <w:noProof/>
          <w:sz w:val="24"/>
          <w:szCs w:val="24"/>
        </w:rPr>
        <w:t xml:space="preserve"> </w:t>
      </w:r>
      <w:r w:rsidR="00B360D2" w:rsidRPr="008E582D">
        <w:rPr>
          <w:rFonts w:ascii="Times New Roman" w:hAnsi="Times New Roman"/>
          <w:noProof/>
          <w:sz w:val="24"/>
          <w:szCs w:val="24"/>
        </w:rPr>
        <w:t xml:space="preserve">habitat management, restoration or creation that </w:t>
      </w:r>
      <w:r w:rsidR="00034010" w:rsidRPr="008E582D">
        <w:rPr>
          <w:rFonts w:ascii="Times New Roman" w:hAnsi="Times New Roman"/>
          <w:noProof/>
          <w:sz w:val="24"/>
          <w:szCs w:val="24"/>
        </w:rPr>
        <w:t>improv</w:t>
      </w:r>
      <w:r w:rsidR="00B360D2" w:rsidRPr="008E582D">
        <w:rPr>
          <w:rFonts w:ascii="Times New Roman" w:hAnsi="Times New Roman"/>
          <w:noProof/>
          <w:sz w:val="24"/>
          <w:szCs w:val="24"/>
        </w:rPr>
        <w:t>es the</w:t>
      </w:r>
      <w:r w:rsidR="00034010" w:rsidRPr="008E582D">
        <w:rPr>
          <w:rFonts w:ascii="Times New Roman" w:hAnsi="Times New Roman"/>
          <w:noProof/>
          <w:sz w:val="24"/>
          <w:szCs w:val="24"/>
        </w:rPr>
        <w:t xml:space="preserve"> functional connectivity of landscapes)</w:t>
      </w:r>
      <w:r w:rsidR="005D322D" w:rsidRPr="008E582D">
        <w:rPr>
          <w:rFonts w:ascii="Times New Roman" w:hAnsi="Times New Roman"/>
          <w:noProof/>
          <w:sz w:val="24"/>
          <w:szCs w:val="24"/>
        </w:rPr>
        <w:t>.</w:t>
      </w:r>
      <w:r w:rsidR="005D322D" w:rsidRPr="008E582D">
        <w:rPr>
          <w:rFonts w:ascii="Times New Roman" w:hAnsi="Times New Roman"/>
          <w:sz w:val="24"/>
          <w:szCs w:val="24"/>
        </w:rPr>
        <w:t xml:space="preserve"> However, explicitly addressing climate change impacts when developing species and habitat action plans could lead to differences in the balance of recommended conservation actions or in the priority given to actions in different locations. At present, we do not know the extent of these differences and their likely importance, yet such information </w:t>
      </w:r>
      <w:r w:rsidR="00B360D2" w:rsidRPr="008E582D">
        <w:rPr>
          <w:rFonts w:ascii="Times New Roman" w:hAnsi="Times New Roman"/>
          <w:sz w:val="24"/>
          <w:szCs w:val="24"/>
        </w:rPr>
        <w:t xml:space="preserve">will be </w:t>
      </w:r>
      <w:r w:rsidR="005D322D" w:rsidRPr="008E582D">
        <w:rPr>
          <w:rFonts w:ascii="Times New Roman" w:hAnsi="Times New Roman"/>
          <w:sz w:val="24"/>
          <w:szCs w:val="24"/>
        </w:rPr>
        <w:t xml:space="preserve">critical in designing </w:t>
      </w:r>
      <w:r w:rsidR="00B360D2" w:rsidRPr="008E582D">
        <w:rPr>
          <w:rFonts w:ascii="Times New Roman" w:hAnsi="Times New Roman"/>
          <w:sz w:val="24"/>
          <w:szCs w:val="24"/>
        </w:rPr>
        <w:t xml:space="preserve">biodiversity </w:t>
      </w:r>
      <w:r w:rsidR="005D322D" w:rsidRPr="008E582D">
        <w:rPr>
          <w:rFonts w:ascii="Times New Roman" w:hAnsi="Times New Roman"/>
          <w:sz w:val="24"/>
          <w:szCs w:val="24"/>
        </w:rPr>
        <w:t xml:space="preserve">conservation strategies </w:t>
      </w:r>
      <w:r w:rsidR="00640673" w:rsidRPr="008E582D">
        <w:rPr>
          <w:rFonts w:ascii="Times New Roman" w:hAnsi="Times New Roman"/>
          <w:sz w:val="24"/>
          <w:szCs w:val="24"/>
        </w:rPr>
        <w:t xml:space="preserve">that </w:t>
      </w:r>
      <w:r w:rsidR="00B360D2" w:rsidRPr="008E582D">
        <w:rPr>
          <w:rFonts w:ascii="Times New Roman" w:hAnsi="Times New Roman"/>
          <w:sz w:val="24"/>
          <w:szCs w:val="24"/>
        </w:rPr>
        <w:t xml:space="preserve">will </w:t>
      </w:r>
      <w:r w:rsidR="00640673" w:rsidRPr="008E582D">
        <w:rPr>
          <w:rFonts w:ascii="Times New Roman" w:hAnsi="Times New Roman"/>
          <w:sz w:val="24"/>
          <w:szCs w:val="24"/>
        </w:rPr>
        <w:t xml:space="preserve">remain appropriate and effective under climate changes in coming </w:t>
      </w:r>
      <w:r w:rsidR="00640673" w:rsidRPr="00893CA6">
        <w:rPr>
          <w:rFonts w:ascii="Times New Roman" w:hAnsi="Times New Roman"/>
          <w:sz w:val="24"/>
          <w:szCs w:val="24"/>
        </w:rPr>
        <w:t>decades.</w:t>
      </w:r>
    </w:p>
    <w:p w14:paraId="6B283EB3" w14:textId="77777777" w:rsidR="00893CA6" w:rsidRDefault="00893CA6" w:rsidP="001A52A9">
      <w:pPr>
        <w:spacing w:after="0" w:line="240" w:lineRule="auto"/>
        <w:rPr>
          <w:rFonts w:ascii="Times New Roman" w:hAnsi="Times New Roman"/>
          <w:sz w:val="24"/>
          <w:szCs w:val="24"/>
        </w:rPr>
      </w:pPr>
    </w:p>
    <w:p w14:paraId="6C46DD6A" w14:textId="045EA7AD" w:rsidR="00134500" w:rsidRPr="008E582D" w:rsidRDefault="00893CA6" w:rsidP="001A52A9">
      <w:pPr>
        <w:spacing w:after="0" w:line="240" w:lineRule="auto"/>
        <w:rPr>
          <w:rFonts w:ascii="Times New Roman" w:hAnsi="Times New Roman"/>
          <w:sz w:val="24"/>
          <w:szCs w:val="24"/>
        </w:rPr>
      </w:pPr>
      <w:r w:rsidRPr="00893CA6">
        <w:rPr>
          <w:rFonts w:ascii="Times New Roman" w:hAnsi="Times New Roman"/>
          <w:sz w:val="24"/>
          <w:szCs w:val="24"/>
        </w:rPr>
        <w:t>In this study, we use the UK as an example</w:t>
      </w:r>
      <w:r>
        <w:rPr>
          <w:rFonts w:ascii="Times New Roman" w:hAnsi="Times New Roman"/>
          <w:sz w:val="24"/>
          <w:szCs w:val="24"/>
        </w:rPr>
        <w:t xml:space="preserve"> and</w:t>
      </w:r>
      <w:r w:rsidRPr="00893CA6">
        <w:rPr>
          <w:rFonts w:ascii="Times New Roman" w:hAnsi="Times New Roman"/>
          <w:sz w:val="24"/>
          <w:szCs w:val="24"/>
        </w:rPr>
        <w:t xml:space="preserve"> demonstrate the use of a climate change adaptation decision framework to consider the efficacy of national government conservation recommendations for threatened species.</w:t>
      </w:r>
      <w:r>
        <w:rPr>
          <w:rFonts w:ascii="Times New Roman" w:hAnsi="Times New Roman"/>
          <w:sz w:val="24"/>
          <w:szCs w:val="24"/>
        </w:rPr>
        <w:t xml:space="preserve"> </w:t>
      </w:r>
      <w:r w:rsidR="00A015EF" w:rsidRPr="008E582D">
        <w:rPr>
          <w:rFonts w:ascii="Times New Roman" w:hAnsi="Times New Roman"/>
          <w:sz w:val="24"/>
          <w:szCs w:val="24"/>
        </w:rPr>
        <w:t>In the UK</w:t>
      </w:r>
      <w:r w:rsidR="00C928B4">
        <w:rPr>
          <w:rFonts w:ascii="Times New Roman" w:hAnsi="Times New Roman"/>
          <w:sz w:val="24"/>
          <w:szCs w:val="24"/>
        </w:rPr>
        <w:t xml:space="preserve"> (which comprises Great Britain and N. Ireland)</w:t>
      </w:r>
      <w:r w:rsidR="00A015EF" w:rsidRPr="008E582D">
        <w:rPr>
          <w:rFonts w:ascii="Times New Roman" w:hAnsi="Times New Roman"/>
          <w:sz w:val="24"/>
          <w:szCs w:val="24"/>
        </w:rPr>
        <w:t xml:space="preserve">, threatened species are identified in the Natural Environment and Rural Communities Act 2006 (NERC Act). Conservation plans have been identified for many of these species and are documented on the website of the statutory body responsible for co-ordinating conservation in the UK (Joint Nature Conservation Committee, JNCC; </w:t>
      </w:r>
      <w:hyperlink r:id="rId13" w:history="1">
        <w:r w:rsidR="00A015EF" w:rsidRPr="008E582D">
          <w:rPr>
            <w:rStyle w:val="Hyperlink"/>
            <w:rFonts w:ascii="Times New Roman" w:hAnsi="Times New Roman"/>
            <w:sz w:val="24"/>
            <w:szCs w:val="24"/>
          </w:rPr>
          <w:t>http://jncc.defra.gov.uk</w:t>
        </w:r>
      </w:hyperlink>
      <w:r w:rsidR="00A015EF" w:rsidRPr="008E582D">
        <w:rPr>
          <w:rFonts w:ascii="Times New Roman" w:hAnsi="Times New Roman"/>
          <w:sz w:val="24"/>
          <w:szCs w:val="24"/>
        </w:rPr>
        <w:t>).</w:t>
      </w:r>
      <w:r w:rsidR="00134500" w:rsidRPr="008E582D">
        <w:rPr>
          <w:rFonts w:ascii="Times New Roman" w:hAnsi="Times New Roman"/>
          <w:sz w:val="24"/>
          <w:szCs w:val="24"/>
        </w:rPr>
        <w:t xml:space="preserve"> These plans have been developed by JNCC with input from species experts and list key actions </w:t>
      </w:r>
      <w:r w:rsidR="00452F5E" w:rsidRPr="008E582D">
        <w:rPr>
          <w:rFonts w:ascii="Times New Roman" w:hAnsi="Times New Roman"/>
          <w:sz w:val="24"/>
          <w:szCs w:val="24"/>
        </w:rPr>
        <w:t xml:space="preserve">that </w:t>
      </w:r>
      <w:r w:rsidR="00134500" w:rsidRPr="008E582D">
        <w:rPr>
          <w:rFonts w:ascii="Times New Roman" w:hAnsi="Times New Roman"/>
          <w:sz w:val="24"/>
          <w:szCs w:val="24"/>
        </w:rPr>
        <w:t xml:space="preserve">are </w:t>
      </w:r>
      <w:r w:rsidR="00452F5E" w:rsidRPr="008E582D">
        <w:rPr>
          <w:rFonts w:ascii="Times New Roman" w:hAnsi="Times New Roman"/>
          <w:sz w:val="24"/>
          <w:szCs w:val="24"/>
        </w:rPr>
        <w:t xml:space="preserve">thought </w:t>
      </w:r>
      <w:r w:rsidR="00134500" w:rsidRPr="008E582D">
        <w:rPr>
          <w:rFonts w:ascii="Times New Roman" w:hAnsi="Times New Roman"/>
          <w:sz w:val="24"/>
          <w:szCs w:val="24"/>
        </w:rPr>
        <w:t xml:space="preserve">necessary to protect and enhance the status of the threatened species. </w:t>
      </w:r>
      <w:r w:rsidR="00614E6C" w:rsidRPr="008E582D">
        <w:rPr>
          <w:rFonts w:ascii="Times New Roman" w:hAnsi="Times New Roman"/>
          <w:sz w:val="24"/>
          <w:szCs w:val="24"/>
        </w:rPr>
        <w:t>However, they do not explicitly consider the projected impacts of climate change</w:t>
      </w:r>
      <w:r w:rsidR="00452F5E" w:rsidRPr="008E582D">
        <w:rPr>
          <w:rFonts w:ascii="Times New Roman" w:hAnsi="Times New Roman"/>
          <w:sz w:val="24"/>
          <w:szCs w:val="24"/>
        </w:rPr>
        <w:t xml:space="preserve"> scenarios</w:t>
      </w:r>
      <w:r w:rsidR="00614E6C" w:rsidRPr="008E582D">
        <w:rPr>
          <w:rFonts w:ascii="Times New Roman" w:hAnsi="Times New Roman"/>
          <w:sz w:val="24"/>
          <w:szCs w:val="24"/>
        </w:rPr>
        <w:t xml:space="preserve">, which may vary </w:t>
      </w:r>
      <w:r w:rsidR="00DA619D" w:rsidRPr="008E582D">
        <w:rPr>
          <w:rFonts w:ascii="Times New Roman" w:hAnsi="Times New Roman"/>
          <w:sz w:val="24"/>
          <w:szCs w:val="24"/>
        </w:rPr>
        <w:t xml:space="preserve">in </w:t>
      </w:r>
      <w:r w:rsidR="00614E6C" w:rsidRPr="008E582D">
        <w:rPr>
          <w:rFonts w:ascii="Times New Roman" w:hAnsi="Times New Roman"/>
          <w:sz w:val="24"/>
          <w:szCs w:val="24"/>
        </w:rPr>
        <w:t>magnitude and direction of effect across species ranges</w:t>
      </w:r>
      <w:r w:rsidR="00D340E1" w:rsidRPr="008E582D">
        <w:rPr>
          <w:rFonts w:ascii="Times New Roman" w:hAnsi="Times New Roman"/>
          <w:sz w:val="24"/>
          <w:szCs w:val="24"/>
        </w:rPr>
        <w:t xml:space="preserve"> </w:t>
      </w:r>
      <w:r w:rsidR="00D82376" w:rsidRPr="008E582D">
        <w:rPr>
          <w:rFonts w:ascii="Times New Roman" w:hAnsi="Times New Roman"/>
          <w:sz w:val="24"/>
          <w:szCs w:val="24"/>
        </w:rPr>
        <w:fldChar w:fldCharType="begin">
          <w:fldData xml:space="preserve">PEVuZE5vdGU+PENpdGU+PEF1dGhvcj5CZXJyeTwvQXV0aG9yPjxZZWFyPjIwMDI8L1llYXI+PFJl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</w:fldData>
        </w:fldChar>
      </w:r>
      <w:r w:rsidR="00E52756" w:rsidRPr="008E582D">
        <w:rPr>
          <w:rFonts w:ascii="Times New Roman" w:hAnsi="Times New Roman"/>
          <w:sz w:val="24"/>
          <w:szCs w:val="24"/>
        </w:rPr>
        <w:instrText xml:space="preserve"> ADDIN EN.CITE </w:instrText>
      </w:r>
      <w:r w:rsidR="00E52756" w:rsidRPr="008E582D">
        <w:rPr>
          <w:rFonts w:ascii="Times New Roman" w:hAnsi="Times New Roman"/>
          <w:sz w:val="24"/>
          <w:szCs w:val="24"/>
        </w:rPr>
        <w:fldChar w:fldCharType="begin">
          <w:fldData xml:space="preserve">PEVuZE5vdGU+PENpdGU+PEF1dGhvcj5CZXJyeTwvQXV0aG9yPjxZZWFyPjIwMDI8L1llYXI+PFJl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</w:fldData>
        </w:fldChar>
      </w:r>
      <w:r w:rsidR="00E52756" w:rsidRPr="008E582D">
        <w:rPr>
          <w:rFonts w:ascii="Times New Roman" w:hAnsi="Times New Roman"/>
          <w:sz w:val="24"/>
          <w:szCs w:val="24"/>
        </w:rPr>
        <w:instrText xml:space="preserve"> ADDIN EN.CITE.DATA </w:instrText>
      </w:r>
      <w:r w:rsidR="00E52756" w:rsidRPr="008E582D">
        <w:rPr>
          <w:rFonts w:ascii="Times New Roman" w:hAnsi="Times New Roman"/>
          <w:sz w:val="24"/>
          <w:szCs w:val="24"/>
        </w:rPr>
      </w:r>
      <w:r w:rsidR="00E52756" w:rsidRPr="008E582D">
        <w:rPr>
          <w:rFonts w:ascii="Times New Roman" w:hAnsi="Times New Roman"/>
          <w:sz w:val="24"/>
          <w:szCs w:val="24"/>
        </w:rPr>
        <w:fldChar w:fldCharType="end"/>
      </w:r>
      <w:r w:rsidR="00D82376" w:rsidRPr="008E582D">
        <w:rPr>
          <w:rFonts w:ascii="Times New Roman" w:hAnsi="Times New Roman"/>
          <w:sz w:val="24"/>
          <w:szCs w:val="24"/>
        </w:rPr>
      </w:r>
      <w:r w:rsidR="00D82376" w:rsidRPr="008E582D">
        <w:rPr>
          <w:rFonts w:ascii="Times New Roman" w:hAnsi="Times New Roman"/>
          <w:sz w:val="24"/>
          <w:szCs w:val="24"/>
        </w:rPr>
        <w:fldChar w:fldCharType="separate"/>
      </w:r>
      <w:r w:rsidR="00E52756" w:rsidRPr="008E582D">
        <w:rPr>
          <w:rFonts w:ascii="Times New Roman" w:hAnsi="Times New Roman"/>
          <w:noProof/>
          <w:sz w:val="24"/>
          <w:szCs w:val="24"/>
        </w:rPr>
        <w:t>(</w:t>
      </w:r>
      <w:hyperlink w:anchor="_ENREF_5" w:tooltip="Berry, 2002 #73" w:history="1">
        <w:r w:rsidR="00E4667F" w:rsidRPr="008E582D">
          <w:rPr>
            <w:rFonts w:ascii="Times New Roman" w:hAnsi="Times New Roman"/>
            <w:noProof/>
            <w:sz w:val="24"/>
            <w:szCs w:val="24"/>
          </w:rPr>
          <w:t>Berry</w:t>
        </w:r>
        <w:r w:rsidR="00E4667F" w:rsidRPr="008E582D">
          <w:rPr>
            <w:rFonts w:ascii="Times New Roman" w:hAnsi="Times New Roman"/>
            <w:i/>
            <w:noProof/>
            <w:sz w:val="24"/>
            <w:szCs w:val="24"/>
          </w:rPr>
          <w:t xml:space="preserve"> et al.</w:t>
        </w:r>
        <w:r w:rsidR="00E4667F" w:rsidRPr="008E582D">
          <w:rPr>
            <w:rFonts w:ascii="Times New Roman" w:hAnsi="Times New Roman"/>
            <w:noProof/>
            <w:sz w:val="24"/>
            <w:szCs w:val="24"/>
          </w:rPr>
          <w:t xml:space="preserve"> 2002</w:t>
        </w:r>
      </w:hyperlink>
      <w:r w:rsidR="00E52756" w:rsidRPr="008E582D">
        <w:rPr>
          <w:rFonts w:ascii="Times New Roman" w:hAnsi="Times New Roman"/>
          <w:noProof/>
          <w:sz w:val="24"/>
          <w:szCs w:val="24"/>
        </w:rPr>
        <w:t xml:space="preserve">; </w:t>
      </w:r>
      <w:hyperlink w:anchor="_ENREF_39" w:tooltip="Pearson, 2003 #20" w:history="1">
        <w:r w:rsidR="00E4667F" w:rsidRPr="008E582D">
          <w:rPr>
            <w:rFonts w:ascii="Times New Roman" w:hAnsi="Times New Roman"/>
            <w:noProof/>
            <w:sz w:val="24"/>
            <w:szCs w:val="24"/>
          </w:rPr>
          <w:t>Pearson &amp; Dawson 2003</w:t>
        </w:r>
      </w:hyperlink>
      <w:r w:rsidR="00E52756" w:rsidRPr="008E582D">
        <w:rPr>
          <w:rFonts w:ascii="Times New Roman" w:hAnsi="Times New Roman"/>
          <w:noProof/>
          <w:sz w:val="24"/>
          <w:szCs w:val="24"/>
        </w:rPr>
        <w:t>)</w:t>
      </w:r>
      <w:r w:rsidR="00D82376" w:rsidRPr="008E582D">
        <w:rPr>
          <w:rFonts w:ascii="Times New Roman" w:hAnsi="Times New Roman"/>
          <w:sz w:val="24"/>
          <w:szCs w:val="24"/>
        </w:rPr>
        <w:fldChar w:fldCharType="end"/>
      </w:r>
      <w:r w:rsidR="00614E6C" w:rsidRPr="008E582D">
        <w:rPr>
          <w:rFonts w:ascii="Times New Roman" w:hAnsi="Times New Roman"/>
          <w:sz w:val="24"/>
          <w:szCs w:val="24"/>
        </w:rPr>
        <w:t>.</w:t>
      </w:r>
      <w:r w:rsidR="004B2948" w:rsidRPr="008E582D">
        <w:rPr>
          <w:rFonts w:ascii="Times New Roman" w:hAnsi="Times New Roman"/>
          <w:sz w:val="24"/>
          <w:szCs w:val="24"/>
        </w:rPr>
        <w:t xml:space="preserve"> Climate change has the potential to </w:t>
      </w:r>
      <w:r w:rsidR="00C25248" w:rsidRPr="008E582D">
        <w:rPr>
          <w:rFonts w:ascii="Times New Roman" w:hAnsi="Times New Roman"/>
          <w:sz w:val="24"/>
          <w:szCs w:val="24"/>
        </w:rPr>
        <w:t xml:space="preserve">compound </w:t>
      </w:r>
      <w:r w:rsidR="004B2948" w:rsidRPr="008E582D">
        <w:rPr>
          <w:rFonts w:ascii="Times New Roman" w:hAnsi="Times New Roman"/>
          <w:sz w:val="24"/>
          <w:szCs w:val="24"/>
        </w:rPr>
        <w:t xml:space="preserve">other drivers of population decline </w:t>
      </w:r>
      <w:r w:rsidR="004B2948" w:rsidRPr="008E582D">
        <w:rPr>
          <w:rFonts w:ascii="Times New Roman" w:hAnsi="Times New Roman"/>
          <w:sz w:val="24"/>
          <w:szCs w:val="24"/>
        </w:rPr>
        <w:fldChar w:fldCharType="begin">
          <w:fldData xml:space="preserve">PEVuZE5vdGU+PENpdGU+PEF1dGhvcj5PbGl2ZXI8L0F1dGhvcj48WWVhcj4yMDE0PC9ZZWFyPjxS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</w:fldData>
        </w:fldChar>
      </w:r>
      <w:r w:rsidR="00D12915">
        <w:rPr>
          <w:rFonts w:ascii="Times New Roman" w:hAnsi="Times New Roman"/>
          <w:sz w:val="24"/>
          <w:szCs w:val="24"/>
        </w:rPr>
        <w:instrText xml:space="preserve"> ADDIN EN.CITE </w:instrText>
      </w:r>
      <w:r w:rsidR="00D12915">
        <w:rPr>
          <w:rFonts w:ascii="Times New Roman" w:hAnsi="Times New Roman"/>
          <w:sz w:val="24"/>
          <w:szCs w:val="24"/>
        </w:rPr>
        <w:fldChar w:fldCharType="begin">
          <w:fldData xml:space="preserve">PEVuZE5vdGU+PENpdGU+PEF1dGhvcj5PbGl2ZXI8L0F1dGhvcj48WWVhcj4yMDE0PC9ZZWFyPjxS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</w:fldData>
        </w:fldChar>
      </w:r>
      <w:r w:rsidR="00D12915">
        <w:rPr>
          <w:rFonts w:ascii="Times New Roman" w:hAnsi="Times New Roman"/>
          <w:sz w:val="24"/>
          <w:szCs w:val="24"/>
        </w:rPr>
        <w:instrText xml:space="preserve"> ADDIN EN.CITE.DATA </w:instrText>
      </w:r>
      <w:r w:rsidR="00D12915">
        <w:rPr>
          <w:rFonts w:ascii="Times New Roman" w:hAnsi="Times New Roman"/>
          <w:sz w:val="24"/>
          <w:szCs w:val="24"/>
        </w:rPr>
      </w:r>
      <w:r w:rsidR="00D12915">
        <w:rPr>
          <w:rFonts w:ascii="Times New Roman" w:hAnsi="Times New Roman"/>
          <w:sz w:val="24"/>
          <w:szCs w:val="24"/>
        </w:rPr>
        <w:fldChar w:fldCharType="end"/>
      </w:r>
      <w:r w:rsidR="004B2948" w:rsidRPr="008E582D">
        <w:rPr>
          <w:rFonts w:ascii="Times New Roman" w:hAnsi="Times New Roman"/>
          <w:sz w:val="24"/>
          <w:szCs w:val="24"/>
        </w:rPr>
      </w:r>
      <w:r w:rsidR="004B2948" w:rsidRPr="008E582D">
        <w:rPr>
          <w:rFonts w:ascii="Times New Roman" w:hAnsi="Times New Roman"/>
          <w:sz w:val="24"/>
          <w:szCs w:val="24"/>
        </w:rPr>
        <w:fldChar w:fldCharType="separate"/>
      </w:r>
      <w:r w:rsidR="004B2948" w:rsidRPr="008E582D">
        <w:rPr>
          <w:rFonts w:ascii="Times New Roman" w:hAnsi="Times New Roman"/>
          <w:noProof/>
          <w:sz w:val="24"/>
          <w:szCs w:val="24"/>
        </w:rPr>
        <w:t>(</w:t>
      </w:r>
      <w:hyperlink w:anchor="_ENREF_7" w:tooltip="Brook, 2008 #870" w:history="1">
        <w:r w:rsidR="00E4667F" w:rsidRPr="008E582D">
          <w:rPr>
            <w:rFonts w:ascii="Times New Roman" w:hAnsi="Times New Roman"/>
            <w:noProof/>
            <w:sz w:val="24"/>
            <w:szCs w:val="24"/>
          </w:rPr>
          <w:t>Brook</w:t>
        </w:r>
        <w:r w:rsidR="00E4667F" w:rsidRPr="008E582D">
          <w:rPr>
            <w:rFonts w:ascii="Times New Roman" w:hAnsi="Times New Roman"/>
            <w:i/>
            <w:noProof/>
            <w:sz w:val="24"/>
            <w:szCs w:val="24"/>
          </w:rPr>
          <w:t xml:space="preserve"> et al.</w:t>
        </w:r>
        <w:r w:rsidR="00E4667F" w:rsidRPr="008E582D">
          <w:rPr>
            <w:rFonts w:ascii="Times New Roman" w:hAnsi="Times New Roman"/>
            <w:noProof/>
            <w:sz w:val="24"/>
            <w:szCs w:val="24"/>
          </w:rPr>
          <w:t xml:space="preserve"> 2008</w:t>
        </w:r>
      </w:hyperlink>
      <w:r w:rsidR="004B2948" w:rsidRPr="008E582D">
        <w:rPr>
          <w:rFonts w:ascii="Times New Roman" w:hAnsi="Times New Roman"/>
          <w:noProof/>
          <w:sz w:val="24"/>
          <w:szCs w:val="24"/>
        </w:rPr>
        <w:t xml:space="preserve">; </w:t>
      </w:r>
      <w:hyperlink w:anchor="_ENREF_34" w:tooltip="Oliver, 2014 #1171" w:history="1">
        <w:r w:rsidR="00E4667F" w:rsidRPr="008E582D">
          <w:rPr>
            <w:rFonts w:ascii="Times New Roman" w:hAnsi="Times New Roman"/>
            <w:noProof/>
            <w:sz w:val="24"/>
            <w:szCs w:val="24"/>
          </w:rPr>
          <w:t>Oliver &amp; Morecroft 2014</w:t>
        </w:r>
      </w:hyperlink>
      <w:r w:rsidR="004B2948" w:rsidRPr="008E582D">
        <w:rPr>
          <w:rFonts w:ascii="Times New Roman" w:hAnsi="Times New Roman"/>
          <w:noProof/>
          <w:sz w:val="24"/>
          <w:szCs w:val="24"/>
        </w:rPr>
        <w:t>)</w:t>
      </w:r>
      <w:r w:rsidR="004B2948" w:rsidRPr="008E582D">
        <w:rPr>
          <w:rFonts w:ascii="Times New Roman" w:hAnsi="Times New Roman"/>
          <w:sz w:val="24"/>
          <w:szCs w:val="24"/>
        </w:rPr>
        <w:fldChar w:fldCharType="end"/>
      </w:r>
      <w:r w:rsidR="004B2948" w:rsidRPr="008E582D">
        <w:rPr>
          <w:rFonts w:ascii="Times New Roman" w:hAnsi="Times New Roman"/>
          <w:sz w:val="24"/>
          <w:szCs w:val="24"/>
        </w:rPr>
        <w:t>.</w:t>
      </w:r>
      <w:r w:rsidR="00371C54" w:rsidRPr="008E582D">
        <w:rPr>
          <w:rFonts w:ascii="Times New Roman" w:hAnsi="Times New Roman"/>
          <w:sz w:val="24"/>
          <w:szCs w:val="24"/>
        </w:rPr>
        <w:t xml:space="preserve"> Threatened species may be particularly vulnerable, as a consequenc</w:t>
      </w:r>
      <w:r w:rsidR="005722E4" w:rsidRPr="008E582D">
        <w:rPr>
          <w:rFonts w:ascii="Times New Roman" w:hAnsi="Times New Roman"/>
          <w:sz w:val="24"/>
          <w:szCs w:val="24"/>
        </w:rPr>
        <w:t xml:space="preserve">e of their small populations, </w:t>
      </w:r>
      <w:r w:rsidR="00371C54" w:rsidRPr="008E582D">
        <w:rPr>
          <w:rFonts w:ascii="Times New Roman" w:hAnsi="Times New Roman"/>
          <w:sz w:val="24"/>
          <w:szCs w:val="24"/>
        </w:rPr>
        <w:t xml:space="preserve">limited geographic ranges </w:t>
      </w:r>
      <w:r w:rsidR="005722E4" w:rsidRPr="008E582D">
        <w:rPr>
          <w:rFonts w:ascii="Times New Roman" w:hAnsi="Times New Roman"/>
          <w:sz w:val="24"/>
          <w:szCs w:val="24"/>
        </w:rPr>
        <w:t xml:space="preserve">or both </w:t>
      </w:r>
      <w:r w:rsidR="00371C54" w:rsidRPr="008E582D">
        <w:rPr>
          <w:rFonts w:ascii="Times New Roman" w:hAnsi="Times New Roman"/>
          <w:sz w:val="24"/>
          <w:szCs w:val="24"/>
        </w:rPr>
        <w:fldChar w:fldCharType="begin"/>
      </w:r>
      <w:r w:rsidR="00371C54" w:rsidRPr="008E582D">
        <w:rPr>
          <w:rFonts w:ascii="Times New Roman" w:hAnsi="Times New Roman"/>
          <w:sz w:val="24"/>
          <w:szCs w:val="24"/>
        </w:rPr>
        <w:instrText xml:space="preserve"> ADDIN EN.CITE &lt;EndNote&gt;&lt;Cite&gt;&lt;Author&gt;IUCN&lt;/Author&gt;&lt;Year&gt;2001&lt;/Year&gt;&lt;RecNum&gt;529&lt;/RecNum&gt;&lt;DisplayText&gt;(IUCN 2001)&lt;/DisplayText&gt;&lt;record&gt;&lt;rec-number&gt;529&lt;/rec-number&gt;&lt;foreign-keys&gt;&lt;key app="EN" db-id="sf99zxvzde99z7ewteq5z2av5swafxw2de9p" timestamp="0"&gt;529&lt;/key&gt;&lt;/foreign-keys&gt;&lt;ref-type name="Report"&gt;27&lt;/ref-type&gt;&lt;contributors&gt;&lt;authors&gt;&lt;author&gt;IUCN&lt;/author&gt;&lt;/authors&gt;&lt;/contributors&gt;&lt;titles&gt;&lt;title&gt;IUCN Red List categories and criteria: version 3.1.&lt;/title&gt;&lt;/titles&gt;&lt;dates&gt;&lt;year&gt;2001&lt;/year&gt;&lt;/dates&gt;&lt;pub-location&gt;IUCN, Gland, Switzerland, and Cambridge, United Kingdom.&lt;/pub-location&gt;&lt;urls&gt;&lt;/urls&gt;&lt;/record&gt;&lt;/Cite&gt;&lt;/EndNote&gt;</w:instrText>
      </w:r>
      <w:r w:rsidR="00371C54" w:rsidRPr="008E582D">
        <w:rPr>
          <w:rFonts w:ascii="Times New Roman" w:hAnsi="Times New Roman"/>
          <w:sz w:val="24"/>
          <w:szCs w:val="24"/>
        </w:rPr>
        <w:fldChar w:fldCharType="separate"/>
      </w:r>
      <w:r w:rsidR="00371C54" w:rsidRPr="008E582D">
        <w:rPr>
          <w:rFonts w:ascii="Times New Roman" w:hAnsi="Times New Roman"/>
          <w:noProof/>
          <w:sz w:val="24"/>
          <w:szCs w:val="24"/>
        </w:rPr>
        <w:t>(</w:t>
      </w:r>
      <w:hyperlink w:anchor="_ENREF_26" w:tooltip="IUCN, 2001 #529" w:history="1">
        <w:r w:rsidR="00E4667F" w:rsidRPr="008E582D">
          <w:rPr>
            <w:rFonts w:ascii="Times New Roman" w:hAnsi="Times New Roman"/>
            <w:noProof/>
            <w:sz w:val="24"/>
            <w:szCs w:val="24"/>
          </w:rPr>
          <w:t>IUCN 2001</w:t>
        </w:r>
      </w:hyperlink>
      <w:r w:rsidR="00371C54" w:rsidRPr="008E582D">
        <w:rPr>
          <w:rFonts w:ascii="Times New Roman" w:hAnsi="Times New Roman"/>
          <w:noProof/>
          <w:sz w:val="24"/>
          <w:szCs w:val="24"/>
        </w:rPr>
        <w:t>)</w:t>
      </w:r>
      <w:r w:rsidR="00371C54" w:rsidRPr="008E582D">
        <w:rPr>
          <w:rFonts w:ascii="Times New Roman" w:hAnsi="Times New Roman"/>
          <w:sz w:val="24"/>
          <w:szCs w:val="24"/>
        </w:rPr>
        <w:fldChar w:fldCharType="end"/>
      </w:r>
      <w:r w:rsidR="00371C54" w:rsidRPr="008E582D">
        <w:rPr>
          <w:rFonts w:ascii="Times New Roman" w:hAnsi="Times New Roman"/>
          <w:sz w:val="24"/>
          <w:szCs w:val="24"/>
        </w:rPr>
        <w:t>.</w:t>
      </w:r>
    </w:p>
    <w:p w14:paraId="75A92CC2" w14:textId="77777777" w:rsidR="001A52A9" w:rsidRPr="008E582D" w:rsidRDefault="001A52A9" w:rsidP="001A52A9">
      <w:pPr>
        <w:spacing w:after="0" w:line="240" w:lineRule="auto"/>
        <w:rPr>
          <w:rFonts w:ascii="Times New Roman" w:hAnsi="Times New Roman"/>
          <w:sz w:val="24"/>
          <w:szCs w:val="24"/>
        </w:rPr>
      </w:pPr>
    </w:p>
    <w:p w14:paraId="7626F50D" w14:textId="2045567B" w:rsidR="00951B07" w:rsidRPr="008E582D" w:rsidRDefault="00614E6C" w:rsidP="001A52A9">
      <w:pPr>
        <w:pStyle w:val="ListParagraph"/>
        <w:spacing w:line="240" w:lineRule="auto"/>
        <w:ind w:left="0"/>
        <w:rPr>
          <w:rFonts w:ascii="Times New Roman" w:hAnsi="Times New Roman"/>
          <w:sz w:val="24"/>
          <w:szCs w:val="24"/>
          <w:lang w:val="en-GB"/>
        </w:rPr>
      </w:pPr>
      <w:r w:rsidRPr="008E582D">
        <w:rPr>
          <w:rFonts w:ascii="Times New Roman" w:hAnsi="Times New Roman"/>
          <w:sz w:val="24"/>
          <w:szCs w:val="24"/>
        </w:rPr>
        <w:t xml:space="preserve">A climate change adaptation decision framework was recently published </w:t>
      </w:r>
      <w:r w:rsidR="00D82376" w:rsidRPr="008E582D">
        <w:rPr>
          <w:rFonts w:ascii="Times New Roman" w:hAnsi="Times New Roman"/>
          <w:sz w:val="24"/>
          <w:szCs w:val="24"/>
        </w:rPr>
        <w:fldChar w:fldCharType="begin"/>
      </w:r>
      <w:r w:rsidR="002B2B74" w:rsidRPr="008E582D">
        <w:rPr>
          <w:rFonts w:ascii="Times New Roman" w:hAnsi="Times New Roman"/>
          <w:sz w:val="24"/>
          <w:szCs w:val="24"/>
        </w:rPr>
        <w:instrText xml:space="preserve"> ADDIN EN.CITE &lt;EndNote&gt;&lt;Cite&gt;&lt;Author&gt;Oliver&lt;/Author&gt;&lt;Year&gt;2012&lt;/Year&gt;&lt;RecNum&gt;610&lt;/RecNum&gt;&lt;DisplayText&gt;(Oliver&lt;style face="italic"&gt; et al.&lt;/style&gt; 2012; Oliver&lt;style face="italic"&gt; et al.&lt;/style&gt; 2015)&lt;/DisplayText&gt;&lt;record&gt;&lt;rec-number&gt;610&lt;/rec-number&gt;&lt;foreign-keys&gt;&lt;key app="EN" db-id="sf99zxvzde99z7ewteq5z2av5swafxw2de9p" timestamp="0"&gt;610&lt;/key&gt;&lt;/foreign-keys&gt;&lt;ref-type name="Journal Article"&gt;17&lt;/ref-type&gt;&lt;contributors&gt;&lt;authors&gt;&lt;author&gt;Oliver, T.H.&lt;/author&gt;&lt;author&gt;Smithers, R.J.&lt;/author&gt;&lt;author&gt;Bailey, S.&lt;/author&gt;&lt;author&gt;Walmsley, C.A.&lt;/author&gt;&lt;author&gt;Watts, K.&lt;/author&gt;&lt;/authors&gt;&lt;/contributors&gt;&lt;titles&gt;&lt;title&gt;A decision framework for considering climate change adaptation in biodiversity conservation&lt;/title&gt;&lt;secondary-title&gt;Journal of Applied Ecology&lt;/secondary-title&gt;&lt;/titles&gt;&lt;periodical&gt;&lt;full-title&gt;Journal of Applied Ecology&lt;/full-title&gt;&lt;abbr-1&gt;J. Appl. Ecol.&lt;/abbr-1&gt;&lt;abbr-2&gt;Journal of Applied Ecology&lt;/abbr-2&gt;&lt;/periodical&gt;&lt;pages&gt;1247-1255&lt;/pages&gt;&lt;volume&gt;49&lt;/volume&gt;&lt;dates&gt;&lt;year&gt;2012&lt;/year&gt;&lt;/dates&gt;&lt;urls&gt;&lt;/urls&gt;&lt;electronic-resource-num&gt;10.1111/1365-2664.12003&lt;/electronic-resource-num&gt;&lt;/record&gt;&lt;/Cite&gt;&lt;Cite&gt;&lt;Year&gt;2015&lt;/Year&gt;&lt;RecNum&gt;1545&lt;/RecNum&gt;&lt;record&gt;&lt;rec-number&gt;1545&lt;/rec-number&gt;&lt;foreign-keys&gt;&lt;key app="EN" db-id="sf99zxvzde99z7ewteq5z2av5swafxw2de9p" timestamp="1427622656"&gt;1545&lt;/key&gt;&lt;/foreign-keys&gt;&lt;ref-type name="Journal Article"&gt;17&lt;/ref-type&gt;&lt;contributors&gt;&lt;authors&gt;&lt;author&gt;Oliver, T.H.&lt;/author&gt;&lt;author&gt;Smithers, R. J.&lt;/author&gt;&lt;author&gt;Watts, K.&lt;/author&gt;&lt;/authors&gt;&lt;/contributors&gt;&lt;titles&gt;&lt;title&gt;Corrigendum&lt;/title&gt;&lt;secondary-title&gt;Journal of Applied Ecology&lt;/secondary-title&gt;&lt;/titles&gt;&lt;periodical&gt;&lt;full-title&gt;Journal of Applied Ecology&lt;/full-title&gt;&lt;abbr-1&gt;J. Appl. Ecol.&lt;/abbr-1&gt;&lt;abbr-2&gt;Journal of Applied Ecology&lt;/abbr-2&gt;&lt;/periodical&gt;&lt;pages&gt;538-538&lt;/pages&gt;&lt;volume&gt;52&lt;/volume&gt;&lt;number&gt;2&lt;/number&gt;&lt;dates&gt;&lt;year&gt;2015&lt;/year&gt;&lt;/dates&gt;&lt;isbn&gt;1365-2664&lt;/isbn&gt;&lt;urls&gt;&lt;related-urls&gt;&lt;url&gt;http://dx.doi.org/10.1111/1365-2664.12396&lt;/url&gt;&lt;/related-urls&gt;&lt;/urls&gt;&lt;electronic-resource-num&gt;10.1111/1365-2664.12396&lt;/electronic-resource-num&gt;&lt;/record&gt;&lt;/Cite&gt;&lt;/EndNote&gt;</w:instrText>
      </w:r>
      <w:r w:rsidR="00D82376" w:rsidRPr="008E582D">
        <w:rPr>
          <w:rFonts w:ascii="Times New Roman" w:hAnsi="Times New Roman"/>
          <w:sz w:val="24"/>
          <w:szCs w:val="24"/>
        </w:rPr>
        <w:fldChar w:fldCharType="separate"/>
      </w:r>
      <w:r w:rsidR="002B2B74" w:rsidRPr="008E582D">
        <w:rPr>
          <w:rFonts w:ascii="Times New Roman" w:hAnsi="Times New Roman"/>
          <w:noProof/>
          <w:sz w:val="24"/>
          <w:szCs w:val="24"/>
        </w:rPr>
        <w:t>(</w:t>
      </w:r>
      <w:hyperlink w:anchor="_ENREF_35" w:tooltip="Oliver, 2012 #610" w:history="1">
        <w:r w:rsidR="00E4667F" w:rsidRPr="008E582D">
          <w:rPr>
            <w:rFonts w:ascii="Times New Roman" w:hAnsi="Times New Roman"/>
            <w:noProof/>
            <w:sz w:val="24"/>
            <w:szCs w:val="24"/>
          </w:rPr>
          <w:t>Oliver</w:t>
        </w:r>
        <w:r w:rsidR="00E4667F" w:rsidRPr="008E582D">
          <w:rPr>
            <w:rFonts w:ascii="Times New Roman" w:hAnsi="Times New Roman"/>
            <w:i/>
            <w:noProof/>
            <w:sz w:val="24"/>
            <w:szCs w:val="24"/>
          </w:rPr>
          <w:t xml:space="preserve"> et al.</w:t>
        </w:r>
        <w:r w:rsidR="00E4667F" w:rsidRPr="008E582D">
          <w:rPr>
            <w:rFonts w:ascii="Times New Roman" w:hAnsi="Times New Roman"/>
            <w:noProof/>
            <w:sz w:val="24"/>
            <w:szCs w:val="24"/>
          </w:rPr>
          <w:t xml:space="preserve"> 2012</w:t>
        </w:r>
      </w:hyperlink>
      <w:r w:rsidR="002B2B74" w:rsidRPr="008E582D">
        <w:rPr>
          <w:rFonts w:ascii="Times New Roman" w:hAnsi="Times New Roman"/>
          <w:noProof/>
          <w:sz w:val="24"/>
          <w:szCs w:val="24"/>
        </w:rPr>
        <w:t xml:space="preserve">; </w:t>
      </w:r>
      <w:hyperlink w:anchor="_ENREF_36" w:tooltip="Oliver, 2015 #1545" w:history="1">
        <w:r w:rsidR="00E4667F" w:rsidRPr="008E582D">
          <w:rPr>
            <w:rFonts w:ascii="Times New Roman" w:hAnsi="Times New Roman"/>
            <w:noProof/>
            <w:sz w:val="24"/>
            <w:szCs w:val="24"/>
          </w:rPr>
          <w:t>Oliver</w:t>
        </w:r>
        <w:r w:rsidR="00E4667F" w:rsidRPr="008E582D">
          <w:rPr>
            <w:rFonts w:ascii="Times New Roman" w:hAnsi="Times New Roman"/>
            <w:i/>
            <w:noProof/>
            <w:sz w:val="24"/>
            <w:szCs w:val="24"/>
          </w:rPr>
          <w:t xml:space="preserve"> et al.</w:t>
        </w:r>
        <w:r w:rsidR="00E4667F" w:rsidRPr="008E582D">
          <w:rPr>
            <w:rFonts w:ascii="Times New Roman" w:hAnsi="Times New Roman"/>
            <w:noProof/>
            <w:sz w:val="24"/>
            <w:szCs w:val="24"/>
          </w:rPr>
          <w:t xml:space="preserve"> 2015</w:t>
        </w:r>
      </w:hyperlink>
      <w:r w:rsidR="002B2B74" w:rsidRPr="008E582D">
        <w:rPr>
          <w:rFonts w:ascii="Times New Roman" w:hAnsi="Times New Roman"/>
          <w:noProof/>
          <w:sz w:val="24"/>
          <w:szCs w:val="24"/>
        </w:rPr>
        <w:t>)</w:t>
      </w:r>
      <w:r w:rsidR="00D82376" w:rsidRPr="008E582D">
        <w:rPr>
          <w:rFonts w:ascii="Times New Roman" w:hAnsi="Times New Roman"/>
          <w:sz w:val="24"/>
          <w:szCs w:val="24"/>
        </w:rPr>
        <w:fldChar w:fldCharType="end"/>
      </w:r>
      <w:r w:rsidRPr="008E582D">
        <w:rPr>
          <w:rFonts w:ascii="Times New Roman" w:hAnsi="Times New Roman"/>
          <w:sz w:val="24"/>
          <w:szCs w:val="24"/>
        </w:rPr>
        <w:t xml:space="preserve">, </w:t>
      </w:r>
      <w:r w:rsidR="00951B07" w:rsidRPr="008E582D">
        <w:rPr>
          <w:rFonts w:ascii="Times New Roman" w:hAnsi="Times New Roman"/>
          <w:sz w:val="24"/>
          <w:szCs w:val="24"/>
        </w:rPr>
        <w:t>aiming</w:t>
      </w:r>
      <w:r w:rsidRPr="008E582D">
        <w:rPr>
          <w:rFonts w:ascii="Times New Roman" w:hAnsi="Times New Roman"/>
          <w:sz w:val="24"/>
          <w:szCs w:val="24"/>
        </w:rPr>
        <w:t xml:space="preserve"> </w:t>
      </w:r>
      <w:r w:rsidR="00951B07" w:rsidRPr="008E582D">
        <w:rPr>
          <w:rFonts w:ascii="Times New Roman" w:hAnsi="Times New Roman"/>
          <w:sz w:val="24"/>
          <w:szCs w:val="24"/>
        </w:rPr>
        <w:t>to promote integration of climate change adaptation principles into conservation planning by prioriti</w:t>
      </w:r>
      <w:r w:rsidR="00E854EC" w:rsidRPr="008E582D">
        <w:rPr>
          <w:rFonts w:ascii="Times New Roman" w:hAnsi="Times New Roman"/>
          <w:sz w:val="24"/>
          <w:szCs w:val="24"/>
        </w:rPr>
        <w:t>s</w:t>
      </w:r>
      <w:r w:rsidR="00951B07" w:rsidRPr="008E582D">
        <w:rPr>
          <w:rFonts w:ascii="Times New Roman" w:hAnsi="Times New Roman"/>
          <w:sz w:val="24"/>
          <w:szCs w:val="24"/>
        </w:rPr>
        <w:t>ing and targeting relevant actions to increase the adaptive capacity of species</w:t>
      </w:r>
      <w:r w:rsidR="00120F54" w:rsidRPr="008E582D">
        <w:rPr>
          <w:rFonts w:ascii="Times New Roman" w:hAnsi="Times New Roman"/>
          <w:sz w:val="24"/>
          <w:szCs w:val="24"/>
          <w:lang w:val="en-GB"/>
        </w:rPr>
        <w:t xml:space="preserve"> </w:t>
      </w:r>
      <w:r w:rsidR="00120F54" w:rsidRPr="00E4667F">
        <w:rPr>
          <w:rFonts w:ascii="Times New Roman" w:hAnsi="Times New Roman"/>
          <w:sz w:val="24"/>
        </w:rPr>
        <w:fldChar w:fldCharType="begin">
          <w:fldData xml:space="preserve">PEVuZE5vdGU+PENpdGU+PEF1dGhvcj5Ib3BraW5zPC9BdXRob3I+PFllYXI+MjAwNzwvWWVhcj48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</w:fldData>
        </w:fldChar>
      </w:r>
      <w:r w:rsidR="002449E6" w:rsidRPr="00E4667F">
        <w:rPr>
          <w:rFonts w:ascii="Times New Roman" w:hAnsi="Times New Roman"/>
          <w:sz w:val="24"/>
        </w:rPr>
        <w:instrText xml:space="preserve"> ADDIN EN.CITE </w:instrText>
      </w:r>
      <w:r w:rsidR="002449E6" w:rsidRPr="00E4667F">
        <w:rPr>
          <w:rFonts w:ascii="Times New Roman" w:hAnsi="Times New Roman"/>
          <w:sz w:val="24"/>
        </w:rPr>
        <w:fldChar w:fldCharType="begin">
          <w:fldData xml:space="preserve">PEVuZE5vdGU+PENpdGU+PEF1dGhvcj5Ib3BraW5zPC9BdXRob3I+PFllYXI+MjAwNzwvWWVhcj48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</w:fldData>
        </w:fldChar>
      </w:r>
      <w:r w:rsidR="002449E6" w:rsidRPr="008E582D">
        <w:rPr>
          <w:rFonts w:ascii="Times New Roman" w:hAnsi="Times New Roman"/>
          <w:sz w:val="24"/>
          <w:szCs w:val="24"/>
        </w:rPr>
        <w:instrText xml:space="preserve"> ADDIN EN.CITE.DATA </w:instrText>
      </w:r>
      <w:r w:rsidR="002449E6" w:rsidRPr="00E4667F">
        <w:rPr>
          <w:rFonts w:ascii="Times New Roman" w:hAnsi="Times New Roman"/>
          <w:sz w:val="24"/>
        </w:rPr>
      </w:r>
      <w:r w:rsidR="002449E6" w:rsidRPr="00E4667F">
        <w:rPr>
          <w:rFonts w:ascii="Times New Roman" w:hAnsi="Times New Roman"/>
          <w:sz w:val="24"/>
        </w:rPr>
        <w:fldChar w:fldCharType="end"/>
      </w:r>
      <w:r w:rsidR="00120F54" w:rsidRPr="00E4667F">
        <w:rPr>
          <w:rFonts w:ascii="Times New Roman" w:hAnsi="Times New Roman"/>
          <w:sz w:val="24"/>
        </w:rPr>
      </w:r>
      <w:r w:rsidR="00120F54" w:rsidRPr="00E4667F">
        <w:rPr>
          <w:rFonts w:ascii="Times New Roman" w:hAnsi="Times New Roman"/>
          <w:sz w:val="24"/>
        </w:rPr>
        <w:fldChar w:fldCharType="separate"/>
      </w:r>
      <w:r w:rsidR="002449E6" w:rsidRPr="00E4667F">
        <w:rPr>
          <w:rFonts w:ascii="Times New Roman" w:hAnsi="Times New Roman"/>
          <w:sz w:val="24"/>
        </w:rPr>
        <w:t>(</w:t>
      </w:r>
      <w:hyperlink w:anchor="_ENREF_22" w:tooltip="Hopkins, 2007 #239" w:history="1">
        <w:r w:rsidR="00E4667F" w:rsidRPr="00E4667F">
          <w:rPr>
            <w:rFonts w:ascii="Times New Roman" w:hAnsi="Times New Roman"/>
            <w:sz w:val="24"/>
          </w:rPr>
          <w:t>Hopkins</w:t>
        </w:r>
        <w:r w:rsidR="00E4667F" w:rsidRPr="00E4667F">
          <w:rPr>
            <w:rFonts w:ascii="Times New Roman" w:hAnsi="Times New Roman"/>
            <w:i/>
            <w:sz w:val="24"/>
          </w:rPr>
          <w:t xml:space="preserve"> et al.</w:t>
        </w:r>
        <w:r w:rsidR="00E4667F" w:rsidRPr="00E4667F">
          <w:rPr>
            <w:rFonts w:ascii="Times New Roman" w:hAnsi="Times New Roman"/>
            <w:sz w:val="24"/>
          </w:rPr>
          <w:t xml:space="preserve"> 2007</w:t>
        </w:r>
      </w:hyperlink>
      <w:r w:rsidR="002449E6" w:rsidRPr="00E4667F">
        <w:rPr>
          <w:rFonts w:ascii="Times New Roman" w:hAnsi="Times New Roman"/>
          <w:sz w:val="24"/>
        </w:rPr>
        <w:t xml:space="preserve">; </w:t>
      </w:r>
      <w:hyperlink w:anchor="_ENREF_23" w:tooltip="Huntley, 2007 #683" w:history="1">
        <w:r w:rsidR="00E4667F" w:rsidRPr="00E4667F">
          <w:rPr>
            <w:rFonts w:ascii="Times New Roman" w:hAnsi="Times New Roman"/>
            <w:sz w:val="24"/>
          </w:rPr>
          <w:t>Huntley 2007</w:t>
        </w:r>
      </w:hyperlink>
      <w:r w:rsidR="002449E6" w:rsidRPr="00E4667F">
        <w:rPr>
          <w:rFonts w:ascii="Times New Roman" w:hAnsi="Times New Roman"/>
          <w:sz w:val="24"/>
        </w:rPr>
        <w:t xml:space="preserve">; </w:t>
      </w:r>
      <w:hyperlink w:anchor="_ENREF_33" w:tooltip="Mitchell, 2007 #445" w:history="1">
        <w:r w:rsidR="00E4667F" w:rsidRPr="00E4667F">
          <w:rPr>
            <w:rFonts w:ascii="Times New Roman" w:hAnsi="Times New Roman"/>
            <w:sz w:val="24"/>
          </w:rPr>
          <w:t>Mitchell</w:t>
        </w:r>
        <w:r w:rsidR="00E4667F" w:rsidRPr="00E4667F">
          <w:rPr>
            <w:rFonts w:ascii="Times New Roman" w:hAnsi="Times New Roman"/>
            <w:i/>
            <w:sz w:val="24"/>
          </w:rPr>
          <w:t xml:space="preserve"> et al.</w:t>
        </w:r>
        <w:r w:rsidR="00E4667F" w:rsidRPr="00E4667F">
          <w:rPr>
            <w:rFonts w:ascii="Times New Roman" w:hAnsi="Times New Roman"/>
            <w:sz w:val="24"/>
          </w:rPr>
          <w:t xml:space="preserve"> 2007</w:t>
        </w:r>
      </w:hyperlink>
      <w:r w:rsidR="002449E6" w:rsidRPr="00E4667F">
        <w:rPr>
          <w:rFonts w:ascii="Times New Roman" w:hAnsi="Times New Roman"/>
          <w:sz w:val="24"/>
        </w:rPr>
        <w:t xml:space="preserve">; </w:t>
      </w:r>
      <w:hyperlink w:anchor="_ENREF_46" w:tooltip="Smithers, 2008 #447" w:history="1">
        <w:r w:rsidR="00E4667F" w:rsidRPr="008E582D">
          <w:rPr>
            <w:rFonts w:ascii="Times New Roman" w:hAnsi="Times New Roman"/>
            <w:noProof/>
            <w:sz w:val="24"/>
            <w:szCs w:val="24"/>
          </w:rPr>
          <w:t>Smithers</w:t>
        </w:r>
        <w:r w:rsidR="00E4667F" w:rsidRPr="008E582D">
          <w:rPr>
            <w:rFonts w:ascii="Times New Roman" w:hAnsi="Times New Roman"/>
            <w:i/>
            <w:noProof/>
            <w:sz w:val="24"/>
            <w:szCs w:val="24"/>
          </w:rPr>
          <w:t xml:space="preserve"> et al.</w:t>
        </w:r>
        <w:r w:rsidR="00E4667F" w:rsidRPr="008E582D">
          <w:rPr>
            <w:rFonts w:ascii="Times New Roman" w:hAnsi="Times New Roman"/>
            <w:noProof/>
            <w:sz w:val="24"/>
            <w:szCs w:val="24"/>
          </w:rPr>
          <w:t xml:space="preserve"> 2008</w:t>
        </w:r>
      </w:hyperlink>
      <w:r w:rsidR="002449E6" w:rsidRPr="00E4667F">
        <w:rPr>
          <w:rFonts w:ascii="Times New Roman" w:hAnsi="Times New Roman"/>
          <w:sz w:val="24"/>
        </w:rPr>
        <w:t xml:space="preserve">; </w:t>
      </w:r>
      <w:hyperlink w:anchor="_ENREF_16" w:tooltip="Heller, 2009 #444" w:history="1">
        <w:r w:rsidR="00E4667F" w:rsidRPr="00E4667F">
          <w:rPr>
            <w:rFonts w:ascii="Times New Roman" w:hAnsi="Times New Roman"/>
            <w:sz w:val="24"/>
          </w:rPr>
          <w:t>Heller &amp; Zavaleta 2009</w:t>
        </w:r>
      </w:hyperlink>
      <w:r w:rsidR="002449E6" w:rsidRPr="00E4667F">
        <w:rPr>
          <w:rFonts w:ascii="Times New Roman" w:hAnsi="Times New Roman"/>
          <w:sz w:val="24"/>
        </w:rPr>
        <w:t xml:space="preserve">; </w:t>
      </w:r>
      <w:hyperlink w:anchor="_ENREF_32" w:tooltip="Mawdsley, 2009 #301" w:history="1">
        <w:r w:rsidR="00E4667F" w:rsidRPr="00E4667F">
          <w:rPr>
            <w:rFonts w:ascii="Times New Roman" w:hAnsi="Times New Roman"/>
            <w:sz w:val="24"/>
          </w:rPr>
          <w:t>Mawdsley</w:t>
        </w:r>
        <w:r w:rsidR="00E4667F" w:rsidRPr="00E4667F">
          <w:rPr>
            <w:rFonts w:ascii="Times New Roman" w:hAnsi="Times New Roman"/>
            <w:i/>
            <w:sz w:val="24"/>
          </w:rPr>
          <w:t xml:space="preserve"> et al.</w:t>
        </w:r>
        <w:r w:rsidR="00E4667F" w:rsidRPr="00E4667F">
          <w:rPr>
            <w:rFonts w:ascii="Times New Roman" w:hAnsi="Times New Roman"/>
            <w:sz w:val="24"/>
          </w:rPr>
          <w:t xml:space="preserve"> 2009</w:t>
        </w:r>
      </w:hyperlink>
      <w:r w:rsidR="002449E6" w:rsidRPr="00E4667F">
        <w:rPr>
          <w:rFonts w:ascii="Times New Roman" w:hAnsi="Times New Roman"/>
          <w:sz w:val="24"/>
        </w:rPr>
        <w:t xml:space="preserve">; </w:t>
      </w:r>
      <w:hyperlink w:anchor="_ENREF_41" w:tooltip="Pettorelli, 2012 #1659" w:history="1">
        <w:r w:rsidR="00E4667F" w:rsidRPr="00E4667F">
          <w:rPr>
            <w:rFonts w:ascii="Times New Roman" w:hAnsi="Times New Roman"/>
            <w:sz w:val="24"/>
          </w:rPr>
          <w:t>Pettorelli 2012</w:t>
        </w:r>
      </w:hyperlink>
      <w:r w:rsidR="002449E6" w:rsidRPr="00E4667F">
        <w:rPr>
          <w:rFonts w:ascii="Times New Roman" w:hAnsi="Times New Roman"/>
          <w:sz w:val="24"/>
        </w:rPr>
        <w:t>)</w:t>
      </w:r>
      <w:r w:rsidR="00120F54" w:rsidRPr="00E4667F">
        <w:rPr>
          <w:rFonts w:ascii="Times New Roman" w:hAnsi="Times New Roman"/>
          <w:sz w:val="24"/>
        </w:rPr>
        <w:fldChar w:fldCharType="end"/>
      </w:r>
      <w:r w:rsidR="00951B07" w:rsidRPr="008E582D">
        <w:rPr>
          <w:rFonts w:ascii="Times New Roman" w:hAnsi="Times New Roman"/>
          <w:sz w:val="24"/>
          <w:szCs w:val="24"/>
        </w:rPr>
        <w:t>. In doing so, the framework extends the prioriti</w:t>
      </w:r>
      <w:r w:rsidR="00E854EC" w:rsidRPr="008E582D">
        <w:rPr>
          <w:rFonts w:ascii="Times New Roman" w:hAnsi="Times New Roman"/>
          <w:sz w:val="24"/>
          <w:szCs w:val="24"/>
        </w:rPr>
        <w:t>s</w:t>
      </w:r>
      <w:r w:rsidR="00951B07" w:rsidRPr="008E582D">
        <w:rPr>
          <w:rFonts w:ascii="Times New Roman" w:hAnsi="Times New Roman"/>
          <w:sz w:val="24"/>
          <w:szCs w:val="24"/>
        </w:rPr>
        <w:t xml:space="preserve">ation of landscape-scale actions by Lawton </w:t>
      </w:r>
      <w:r w:rsidR="00951B07" w:rsidRPr="008E582D">
        <w:rPr>
          <w:rFonts w:ascii="Times New Roman" w:hAnsi="Times New Roman"/>
          <w:i/>
          <w:sz w:val="24"/>
          <w:szCs w:val="24"/>
        </w:rPr>
        <w:t>et al.</w:t>
      </w:r>
      <w:r w:rsidR="00951B07" w:rsidRPr="008E582D">
        <w:rPr>
          <w:rFonts w:ascii="Times New Roman" w:hAnsi="Times New Roman"/>
          <w:sz w:val="24"/>
          <w:szCs w:val="24"/>
        </w:rPr>
        <w:t xml:space="preserve"> (2010) from ‘more, bigger, better, joined’ to ‘better, bigger, more, improve connectivity, translocate and ex-situ’. Thus, it reflects recent debate about the need to address existing threats to species before enhancing functional connectivity </w:t>
      </w:r>
      <w:r w:rsidR="00D82376" w:rsidRPr="008E582D">
        <w:rPr>
          <w:rFonts w:ascii="Times New Roman" w:hAnsi="Times New Roman"/>
          <w:sz w:val="24"/>
          <w:szCs w:val="24"/>
        </w:rPr>
        <w:fldChar w:fldCharType="begin"/>
      </w:r>
      <w:r w:rsidR="00E52756" w:rsidRPr="008E582D">
        <w:rPr>
          <w:rFonts w:ascii="Times New Roman" w:hAnsi="Times New Roman"/>
          <w:sz w:val="24"/>
          <w:szCs w:val="24"/>
        </w:rPr>
        <w:instrText xml:space="preserve"> ADDIN EN.CITE &lt;EndNote&gt;&lt;Cite&gt;&lt;Author&gt;Hodgson&lt;/Author&gt;&lt;Year&gt;2011&lt;/Year&gt;&lt;RecNum&gt;544&lt;/RecNum&gt;&lt;DisplayText&gt;(Hodgson&lt;style face="italic"&gt; et al.&lt;/style&gt; 2011)&lt;/DisplayText&gt;&lt;record&gt;&lt;rec-number&gt;544&lt;/rec-number&gt;&lt;foreign-keys&gt;&lt;key app="EN" db-id="sf99zxvzde99z7ewteq5z2av5swafxw2de9p" timestamp="0"&gt;544&lt;/key&gt;&lt;/foreign-keys&gt;&lt;ref-type name="Journal Article"&gt;17&lt;/ref-type&gt;&lt;contributors&gt;&lt;authors&gt;&lt;author&gt;Hodgson, J.A.&lt;/author&gt;&lt;author&gt;Moilanen, A.&lt;/author&gt;&lt;author&gt;Wintle, B.A.&lt;/author&gt;&lt;author&gt;Thomas, C.D.&lt;/author&gt;&lt;/authors&gt;&lt;/contributors&gt;&lt;titles&gt;&lt;title&gt;Habitat area, quality and connectivity: striking the balance for efficient conservation&lt;/title&gt;&lt;secondary-title&gt;Journal of Applied Ecology&lt;/secondary-title&gt;&lt;/titles&gt;&lt;periodical&gt;&lt;full-title&gt;Journal of Applied Ecology&lt;/full-title&gt;&lt;abbr-1&gt;J. Appl. Ecol.&lt;/abbr-1&gt;&lt;abbr-2&gt;Journal of Applied Ecology&lt;/abbr-2&gt;&lt;/periodical&gt;&lt;pages&gt;148-152&lt;/pages&gt;&lt;volume&gt;48&lt;/volume&gt;&lt;dates&gt;&lt;year&gt;2011&lt;/year&gt;&lt;/dates&gt;&lt;label&gt;314 (3) landscape ecol&lt;/label&gt;&lt;urls&gt;&lt;/urls&gt;&lt;/record&gt;&lt;/Cite&gt;&lt;/EndNote&gt;</w:instrText>
      </w:r>
      <w:r w:rsidR="00D82376" w:rsidRPr="008E582D">
        <w:rPr>
          <w:rFonts w:ascii="Times New Roman" w:hAnsi="Times New Roman"/>
          <w:sz w:val="24"/>
          <w:szCs w:val="24"/>
        </w:rPr>
        <w:fldChar w:fldCharType="separate"/>
      </w:r>
      <w:r w:rsidR="00E52756" w:rsidRPr="008E582D">
        <w:rPr>
          <w:rFonts w:ascii="Times New Roman" w:hAnsi="Times New Roman"/>
          <w:noProof/>
          <w:sz w:val="24"/>
          <w:szCs w:val="24"/>
        </w:rPr>
        <w:t>(</w:t>
      </w:r>
      <w:hyperlink w:anchor="_ENREF_18" w:tooltip="Hodgson, 2011 #544" w:history="1">
        <w:r w:rsidR="00E4667F" w:rsidRPr="008E582D">
          <w:rPr>
            <w:rFonts w:ascii="Times New Roman" w:hAnsi="Times New Roman"/>
            <w:noProof/>
            <w:sz w:val="24"/>
            <w:szCs w:val="24"/>
          </w:rPr>
          <w:t>Hodgson</w:t>
        </w:r>
        <w:r w:rsidR="00E4667F" w:rsidRPr="008E582D">
          <w:rPr>
            <w:rFonts w:ascii="Times New Roman" w:hAnsi="Times New Roman"/>
            <w:i/>
            <w:noProof/>
            <w:sz w:val="24"/>
            <w:szCs w:val="24"/>
          </w:rPr>
          <w:t xml:space="preserve"> et al.</w:t>
        </w:r>
        <w:r w:rsidR="00E4667F" w:rsidRPr="008E582D">
          <w:rPr>
            <w:rFonts w:ascii="Times New Roman" w:hAnsi="Times New Roman"/>
            <w:noProof/>
            <w:sz w:val="24"/>
            <w:szCs w:val="24"/>
          </w:rPr>
          <w:t xml:space="preserve"> 2011</w:t>
        </w:r>
      </w:hyperlink>
      <w:r w:rsidR="00E52756" w:rsidRPr="008E582D">
        <w:rPr>
          <w:rFonts w:ascii="Times New Roman" w:hAnsi="Times New Roman"/>
          <w:noProof/>
          <w:sz w:val="24"/>
          <w:szCs w:val="24"/>
        </w:rPr>
        <w:t>)</w:t>
      </w:r>
      <w:r w:rsidR="00D82376" w:rsidRPr="008E582D">
        <w:rPr>
          <w:rFonts w:ascii="Times New Roman" w:hAnsi="Times New Roman"/>
          <w:sz w:val="24"/>
          <w:szCs w:val="24"/>
        </w:rPr>
        <w:fldChar w:fldCharType="end"/>
      </w:r>
      <w:r w:rsidR="00951B07" w:rsidRPr="008E582D">
        <w:rPr>
          <w:rFonts w:ascii="Times New Roman" w:hAnsi="Times New Roman"/>
          <w:sz w:val="24"/>
          <w:szCs w:val="24"/>
        </w:rPr>
        <w:t>. The decision framework</w:t>
      </w:r>
      <w:r w:rsidRPr="008E582D">
        <w:rPr>
          <w:rFonts w:ascii="Times New Roman" w:hAnsi="Times New Roman"/>
          <w:sz w:val="24"/>
          <w:szCs w:val="24"/>
        </w:rPr>
        <w:t xml:space="preserve"> help</w:t>
      </w:r>
      <w:r w:rsidR="00951B07" w:rsidRPr="008E582D">
        <w:rPr>
          <w:rFonts w:ascii="Times New Roman" w:hAnsi="Times New Roman"/>
          <w:sz w:val="24"/>
          <w:szCs w:val="24"/>
        </w:rPr>
        <w:t>s</w:t>
      </w:r>
      <w:r w:rsidRPr="008E582D">
        <w:rPr>
          <w:rFonts w:ascii="Times New Roman" w:hAnsi="Times New Roman"/>
          <w:sz w:val="24"/>
          <w:szCs w:val="24"/>
        </w:rPr>
        <w:t xml:space="preserve"> users </w:t>
      </w:r>
      <w:r w:rsidR="00951B07" w:rsidRPr="008E582D">
        <w:rPr>
          <w:rFonts w:ascii="Times New Roman" w:hAnsi="Times New Roman"/>
          <w:sz w:val="24"/>
          <w:szCs w:val="24"/>
        </w:rPr>
        <w:t xml:space="preserve">to </w:t>
      </w:r>
      <w:r w:rsidRPr="008E582D">
        <w:rPr>
          <w:rFonts w:ascii="Times New Roman" w:hAnsi="Times New Roman"/>
          <w:sz w:val="24"/>
          <w:szCs w:val="24"/>
        </w:rPr>
        <w:t xml:space="preserve">prioritise adaptation actions </w:t>
      </w:r>
      <w:r w:rsidR="000155F7" w:rsidRPr="008E582D">
        <w:rPr>
          <w:rFonts w:ascii="Times New Roman" w:hAnsi="Times New Roman"/>
          <w:sz w:val="24"/>
          <w:szCs w:val="24"/>
          <w:lang w:val="en-GB"/>
        </w:rPr>
        <w:t xml:space="preserve">for </w:t>
      </w:r>
      <w:r w:rsidRPr="008E582D">
        <w:rPr>
          <w:rFonts w:ascii="Times New Roman" w:hAnsi="Times New Roman"/>
          <w:sz w:val="24"/>
          <w:szCs w:val="24"/>
        </w:rPr>
        <w:t xml:space="preserve"> species </w:t>
      </w:r>
      <w:r w:rsidR="00951B07" w:rsidRPr="008E582D">
        <w:rPr>
          <w:rFonts w:ascii="Times New Roman" w:hAnsi="Times New Roman"/>
          <w:sz w:val="24"/>
          <w:szCs w:val="24"/>
        </w:rPr>
        <w:t>through</w:t>
      </w:r>
      <w:r w:rsidR="00E40A2A" w:rsidRPr="008E582D">
        <w:rPr>
          <w:rFonts w:ascii="Times New Roman" w:hAnsi="Times New Roman"/>
          <w:sz w:val="24"/>
          <w:szCs w:val="24"/>
        </w:rPr>
        <w:t xml:space="preserve"> </w:t>
      </w:r>
      <w:r w:rsidRPr="008E582D">
        <w:rPr>
          <w:rFonts w:ascii="Times New Roman" w:hAnsi="Times New Roman"/>
          <w:sz w:val="24"/>
          <w:szCs w:val="24"/>
        </w:rPr>
        <w:t>qualitative</w:t>
      </w:r>
      <w:r w:rsidR="00E40A2A" w:rsidRPr="008E582D">
        <w:rPr>
          <w:rFonts w:ascii="Times New Roman" w:hAnsi="Times New Roman"/>
          <w:sz w:val="24"/>
          <w:szCs w:val="24"/>
        </w:rPr>
        <w:t xml:space="preserve"> </w:t>
      </w:r>
      <w:r w:rsidR="000155F7" w:rsidRPr="008E582D">
        <w:rPr>
          <w:rFonts w:ascii="Times New Roman" w:hAnsi="Times New Roman"/>
          <w:sz w:val="24"/>
          <w:szCs w:val="24"/>
          <w:lang w:val="en-GB"/>
        </w:rPr>
        <w:t>consideration</w:t>
      </w:r>
      <w:r w:rsidR="000155F7" w:rsidRPr="008E582D">
        <w:rPr>
          <w:rFonts w:ascii="Times New Roman" w:hAnsi="Times New Roman"/>
          <w:sz w:val="24"/>
          <w:szCs w:val="24"/>
        </w:rPr>
        <w:t xml:space="preserve"> </w:t>
      </w:r>
      <w:r w:rsidR="00E40A2A" w:rsidRPr="008E582D">
        <w:rPr>
          <w:rFonts w:ascii="Times New Roman" w:hAnsi="Times New Roman"/>
          <w:sz w:val="24"/>
          <w:szCs w:val="24"/>
        </w:rPr>
        <w:t xml:space="preserve">of </w:t>
      </w:r>
      <w:r w:rsidRPr="008E582D">
        <w:rPr>
          <w:rFonts w:ascii="Times New Roman" w:hAnsi="Times New Roman"/>
          <w:sz w:val="24"/>
          <w:szCs w:val="24"/>
        </w:rPr>
        <w:t xml:space="preserve">results from </w:t>
      </w:r>
      <w:r w:rsidR="00640673" w:rsidRPr="008E582D">
        <w:rPr>
          <w:rFonts w:ascii="Times New Roman" w:hAnsi="Times New Roman"/>
          <w:sz w:val="24"/>
          <w:szCs w:val="24"/>
          <w:lang w:val="en-GB"/>
        </w:rPr>
        <w:t>climate envelope / species distribution</w:t>
      </w:r>
      <w:r w:rsidRPr="008E582D">
        <w:rPr>
          <w:rFonts w:ascii="Times New Roman" w:hAnsi="Times New Roman"/>
          <w:sz w:val="24"/>
          <w:szCs w:val="24"/>
        </w:rPr>
        <w:t xml:space="preserve"> </w:t>
      </w:r>
      <w:r w:rsidR="002C1AFC" w:rsidRPr="008E582D">
        <w:rPr>
          <w:rFonts w:ascii="Times New Roman" w:hAnsi="Times New Roman"/>
          <w:sz w:val="24"/>
          <w:szCs w:val="24"/>
          <w:lang w:val="en-GB"/>
        </w:rPr>
        <w:t xml:space="preserve">models </w:t>
      </w:r>
      <w:r w:rsidR="00D82376" w:rsidRPr="008E582D">
        <w:rPr>
          <w:rFonts w:ascii="Times New Roman" w:hAnsi="Times New Roman"/>
          <w:sz w:val="24"/>
          <w:szCs w:val="24"/>
        </w:rPr>
        <w:fldChar w:fldCharType="begin"/>
      </w:r>
      <w:r w:rsidR="002C1AFC" w:rsidRPr="008E582D">
        <w:rPr>
          <w:rFonts w:ascii="Times New Roman" w:hAnsi="Times New Roman"/>
          <w:sz w:val="24"/>
          <w:szCs w:val="24"/>
        </w:rPr>
        <w:instrText xml:space="preserve"> ADDIN EN.CITE &lt;EndNote&gt;&lt;Cite&gt;&lt;Author&gt;Elith&lt;/Author&gt;&lt;Year&gt;2009&lt;/Year&gt;&lt;RecNum&gt;630&lt;/RecNum&gt;&lt;Prefix&gt;hereafter referred to as ‘bioclimate’ models`; &lt;/Prefix&gt;&lt;DisplayText&gt;(hereafter referred to as ‘bioclimate’ models; Pearson &amp;amp; Dawson 2003; Elith &amp;amp; Leathwick 2009)&lt;/DisplayText&gt;&lt;record&gt;&lt;rec-number&gt;630&lt;/rec-number&gt;&lt;foreign-keys&gt;&lt;key app="EN" db-id="sf99zxvzde99z7ewteq5z2av5swafxw2de9p" timestamp="0"&gt;630&lt;/key&gt;&lt;/foreign-keys&gt;&lt;ref-type name="Journal Article"&gt;17&lt;/ref-type&gt;&lt;contributors&gt;&lt;authors&gt;&lt;author&gt;Elith, J.&lt;/author&gt;&lt;author&gt;Leathwick, J.R.&lt;/author&gt;&lt;/authors&gt;&lt;/contributors&gt;&lt;titles&gt;&lt;title&gt;Species distribution models: ecological explanation and prediction across space and time&lt;/title&gt;&lt;secondary-title&gt;Annual Review of Ecology and Systematics&lt;/secondary-title&gt;&lt;/titles&gt;&lt;periodical&gt;&lt;full-title&gt;Annual Review of Ecology and Systematics&lt;/full-title&gt;&lt;abbr-1&gt;Ann. Rev. Ecol. Syst.&lt;/abbr-1&gt;&lt;abbr-2&gt;Annual Review of Ecology and Systematics&lt;/abbr-2&gt;&lt;/periodical&gt;&lt;pages&gt;677-697&lt;/pages&gt;&lt;volume&gt;40&lt;/volume&gt;&lt;dates&gt;&lt;year&gt;2009&lt;/year&gt;&lt;/dates&gt;&lt;urls&gt;&lt;/urls&gt;&lt;/record&gt;&lt;/Cite&gt;&lt;Cite&gt;&lt;Author&gt;Pearson&lt;/Author&gt;&lt;Year&gt;2003&lt;/Year&gt;&lt;RecNum&gt;20&lt;/RecNum&gt;&lt;record&gt;&lt;rec-number&gt;20&lt;/rec-number&gt;&lt;foreign-keys&gt;&lt;key app="EN" db-id="sf99zxvzde99z7ewteq5z2av5swafxw2de9p" timestamp="0"&gt;20&lt;/key&gt;&lt;/foreign-keys&gt;&lt;ref-type name="Journal Article"&gt;17&lt;/ref-type&gt;&lt;contributors&gt;&lt;authors&gt;&lt;author&gt;Pearson, R.G.&lt;/author&gt;&lt;author&gt;Dawson, T.P.&lt;/author&gt;&lt;/authors&gt;&lt;/contributors&gt;&lt;titles&gt;&lt;title&gt;Predicting the impacts of climate change on the distribution of species: are bioclimate envelope models useful?&lt;/title&gt;&lt;secondary-title&gt;Global Ecology and Biogeography&lt;/secondary-title&gt;&lt;/titles&gt;&lt;periodical&gt;&lt;full-title&gt;Global Ecology and Biogeography&lt;/full-title&gt;&lt;abbr-1&gt;Glob. Ecol. Biogeogr.&lt;/abbr-1&gt;&lt;abbr-2&gt;Global Ecology and Biogeography&lt;/abbr-2&gt;&lt;/periodical&gt;&lt;pages&gt;361-371&lt;/pages&gt;&lt;volume&gt;12&lt;/volume&gt;&lt;keywords&gt;&lt;keyword&gt;niche modelling methods&lt;/keyword&gt;&lt;/keywords&gt;&lt;dates&gt;&lt;year&gt;2003&lt;/year&gt;&lt;/dates&gt;&lt;label&gt;19 (1)&lt;/label&gt;&lt;urls&gt;&lt;/urls&gt;&lt;/record&gt;&lt;/Cite&gt;&lt;/EndNote&gt;</w:instrText>
      </w:r>
      <w:r w:rsidR="00D82376" w:rsidRPr="008E582D">
        <w:rPr>
          <w:rFonts w:ascii="Times New Roman" w:hAnsi="Times New Roman"/>
          <w:sz w:val="24"/>
          <w:szCs w:val="24"/>
        </w:rPr>
        <w:fldChar w:fldCharType="separate"/>
      </w:r>
      <w:r w:rsidR="002C1AFC" w:rsidRPr="008E582D">
        <w:rPr>
          <w:rFonts w:ascii="Times New Roman" w:hAnsi="Times New Roman"/>
          <w:noProof/>
          <w:sz w:val="24"/>
          <w:szCs w:val="24"/>
        </w:rPr>
        <w:t xml:space="preserve">(hereafter referred to as ‘bioclimate’ models; </w:t>
      </w:r>
      <w:hyperlink w:anchor="_ENREF_39" w:tooltip="Pearson, 2003 #20" w:history="1">
        <w:r w:rsidR="00E4667F" w:rsidRPr="008E582D">
          <w:rPr>
            <w:rFonts w:ascii="Times New Roman" w:hAnsi="Times New Roman"/>
            <w:noProof/>
            <w:sz w:val="24"/>
            <w:szCs w:val="24"/>
          </w:rPr>
          <w:t>Pearson &amp; Dawson 2003</w:t>
        </w:r>
      </w:hyperlink>
      <w:r w:rsidR="002C1AFC" w:rsidRPr="008E582D">
        <w:rPr>
          <w:rFonts w:ascii="Times New Roman" w:hAnsi="Times New Roman"/>
          <w:noProof/>
          <w:sz w:val="24"/>
          <w:szCs w:val="24"/>
        </w:rPr>
        <w:t xml:space="preserve">; </w:t>
      </w:r>
      <w:hyperlink w:anchor="_ENREF_12" w:tooltip="Elith, 2009 #630" w:history="1">
        <w:r w:rsidR="00E4667F" w:rsidRPr="008E582D">
          <w:rPr>
            <w:rFonts w:ascii="Times New Roman" w:hAnsi="Times New Roman"/>
            <w:noProof/>
            <w:sz w:val="24"/>
            <w:szCs w:val="24"/>
          </w:rPr>
          <w:t>Elith &amp; Leathwick 2009</w:t>
        </w:r>
      </w:hyperlink>
      <w:r w:rsidR="002C1AFC" w:rsidRPr="008E582D">
        <w:rPr>
          <w:rFonts w:ascii="Times New Roman" w:hAnsi="Times New Roman"/>
          <w:noProof/>
          <w:sz w:val="24"/>
          <w:szCs w:val="24"/>
        </w:rPr>
        <w:t>)</w:t>
      </w:r>
      <w:r w:rsidR="00D82376" w:rsidRPr="008E582D">
        <w:rPr>
          <w:rFonts w:ascii="Times New Roman" w:hAnsi="Times New Roman"/>
          <w:sz w:val="24"/>
          <w:szCs w:val="24"/>
        </w:rPr>
        <w:fldChar w:fldCharType="end"/>
      </w:r>
      <w:r w:rsidR="002C1AFC" w:rsidRPr="008E582D">
        <w:rPr>
          <w:rFonts w:ascii="Times New Roman" w:hAnsi="Times New Roman"/>
          <w:sz w:val="24"/>
          <w:szCs w:val="24"/>
          <w:lang w:val="en-GB"/>
        </w:rPr>
        <w:t>. The framework also uses</w:t>
      </w:r>
      <w:r w:rsidR="000155F7" w:rsidRPr="008E582D">
        <w:rPr>
          <w:rFonts w:ascii="Times New Roman" w:hAnsi="Times New Roman"/>
          <w:sz w:val="24"/>
          <w:szCs w:val="24"/>
          <w:lang w:val="en-GB"/>
        </w:rPr>
        <w:t xml:space="preserve"> available data on species </w:t>
      </w:r>
      <w:r w:rsidR="002C1AFC" w:rsidRPr="008E582D">
        <w:rPr>
          <w:rFonts w:ascii="Times New Roman" w:hAnsi="Times New Roman"/>
          <w:sz w:val="24"/>
          <w:szCs w:val="24"/>
          <w:lang w:val="en-GB"/>
        </w:rPr>
        <w:t xml:space="preserve">attributes and status </w:t>
      </w:r>
      <w:r w:rsidR="000155F7" w:rsidRPr="008E582D">
        <w:rPr>
          <w:rFonts w:ascii="Times New Roman" w:hAnsi="Times New Roman"/>
          <w:sz w:val="24"/>
          <w:szCs w:val="24"/>
          <w:lang w:val="en-GB"/>
        </w:rPr>
        <w:t xml:space="preserve">(e.g. </w:t>
      </w:r>
      <w:r w:rsidR="00C84C93" w:rsidRPr="008E582D">
        <w:rPr>
          <w:rFonts w:ascii="Times New Roman" w:hAnsi="Times New Roman"/>
          <w:sz w:val="24"/>
          <w:szCs w:val="24"/>
        </w:rPr>
        <w:t>frequency of occurrence</w:t>
      </w:r>
      <w:r w:rsidR="000155F7" w:rsidRPr="008E582D">
        <w:rPr>
          <w:rFonts w:ascii="Times New Roman" w:hAnsi="Times New Roman"/>
          <w:sz w:val="24"/>
          <w:szCs w:val="24"/>
          <w:lang w:val="en-GB"/>
        </w:rPr>
        <w:t xml:space="preserve">, population trends, habitat associations and dispersal abilities), habitats (e.g. quality, extent and fragmentation) and land cover </w:t>
      </w:r>
      <w:r w:rsidR="00CF0599" w:rsidRPr="008E582D">
        <w:rPr>
          <w:rFonts w:ascii="Times New Roman" w:hAnsi="Times New Roman"/>
          <w:sz w:val="24"/>
          <w:szCs w:val="24"/>
          <w:lang w:val="en-GB"/>
        </w:rPr>
        <w:t>(with regard to potential edge effects from land use surrounding habitat patches and the permeability of the intervening matrix).</w:t>
      </w:r>
    </w:p>
    <w:p w14:paraId="4F93E730" w14:textId="77777777" w:rsidR="001A52A9" w:rsidRPr="008E582D" w:rsidRDefault="001A52A9" w:rsidP="001A52A9">
      <w:pPr>
        <w:pStyle w:val="ListParagraph"/>
        <w:spacing w:line="240" w:lineRule="auto"/>
        <w:ind w:left="0"/>
        <w:rPr>
          <w:rFonts w:ascii="Times New Roman" w:hAnsi="Times New Roman"/>
          <w:sz w:val="24"/>
          <w:szCs w:val="24"/>
          <w:lang w:val="en-GB"/>
        </w:rPr>
      </w:pPr>
    </w:p>
    <w:p w14:paraId="7818F2D4" w14:textId="77777777" w:rsidR="00E40A2A" w:rsidRPr="008E582D" w:rsidRDefault="00951B07" w:rsidP="001A52A9">
      <w:pPr>
        <w:spacing w:after="0" w:line="240" w:lineRule="auto"/>
        <w:rPr>
          <w:rFonts w:ascii="Times New Roman" w:hAnsi="Times New Roman"/>
          <w:sz w:val="24"/>
          <w:szCs w:val="24"/>
        </w:rPr>
      </w:pPr>
      <w:r w:rsidRPr="008E582D">
        <w:rPr>
          <w:rFonts w:ascii="Times New Roman" w:hAnsi="Times New Roman"/>
          <w:sz w:val="24"/>
          <w:szCs w:val="24"/>
        </w:rPr>
        <w:t>In the current study</w:t>
      </w:r>
      <w:r w:rsidR="00E40A2A" w:rsidRPr="008E582D">
        <w:rPr>
          <w:rFonts w:ascii="Times New Roman" w:hAnsi="Times New Roman"/>
          <w:sz w:val="24"/>
          <w:szCs w:val="24"/>
        </w:rPr>
        <w:t>, we assess</w:t>
      </w:r>
      <w:r w:rsidR="00DF3AC6" w:rsidRPr="008E582D">
        <w:rPr>
          <w:rFonts w:ascii="Times New Roman" w:hAnsi="Times New Roman"/>
          <w:sz w:val="24"/>
          <w:szCs w:val="24"/>
        </w:rPr>
        <w:t>ed</w:t>
      </w:r>
      <w:r w:rsidR="00E40A2A" w:rsidRPr="008E582D">
        <w:rPr>
          <w:rFonts w:ascii="Times New Roman" w:hAnsi="Times New Roman"/>
          <w:sz w:val="24"/>
          <w:szCs w:val="24"/>
        </w:rPr>
        <w:t xml:space="preserve"> 30 NERC Act species using th</w:t>
      </w:r>
      <w:r w:rsidR="00864CC9" w:rsidRPr="008E582D">
        <w:rPr>
          <w:rFonts w:ascii="Times New Roman" w:hAnsi="Times New Roman"/>
          <w:sz w:val="24"/>
          <w:szCs w:val="24"/>
        </w:rPr>
        <w:t>e</w:t>
      </w:r>
      <w:r w:rsidR="00E40A2A" w:rsidRPr="008E582D">
        <w:rPr>
          <w:rFonts w:ascii="Times New Roman" w:hAnsi="Times New Roman"/>
          <w:sz w:val="24"/>
          <w:szCs w:val="24"/>
        </w:rPr>
        <w:t xml:space="preserve"> decision framework</w:t>
      </w:r>
      <w:r w:rsidRPr="008E582D">
        <w:rPr>
          <w:rFonts w:ascii="Times New Roman" w:hAnsi="Times New Roman"/>
          <w:sz w:val="24"/>
          <w:szCs w:val="24"/>
        </w:rPr>
        <w:t xml:space="preserve">. </w:t>
      </w:r>
      <w:r w:rsidR="00E40A2A" w:rsidRPr="008E582D">
        <w:rPr>
          <w:rFonts w:ascii="Times New Roman" w:hAnsi="Times New Roman"/>
          <w:sz w:val="24"/>
          <w:szCs w:val="24"/>
        </w:rPr>
        <w:t xml:space="preserve">The aim of our study was to compare how existing conservation actions identified nationally </w:t>
      </w:r>
      <w:r w:rsidR="0004558E" w:rsidRPr="008E582D">
        <w:rPr>
          <w:rFonts w:ascii="Times New Roman" w:hAnsi="Times New Roman"/>
          <w:sz w:val="24"/>
          <w:szCs w:val="24"/>
        </w:rPr>
        <w:t xml:space="preserve">for </w:t>
      </w:r>
      <w:r w:rsidRPr="008E582D">
        <w:rPr>
          <w:rFonts w:ascii="Times New Roman" w:hAnsi="Times New Roman"/>
          <w:sz w:val="24"/>
          <w:szCs w:val="24"/>
        </w:rPr>
        <w:t>these</w:t>
      </w:r>
      <w:r w:rsidR="00E40A2A" w:rsidRPr="008E582D">
        <w:rPr>
          <w:rFonts w:ascii="Times New Roman" w:hAnsi="Times New Roman"/>
          <w:sz w:val="24"/>
          <w:szCs w:val="24"/>
        </w:rPr>
        <w:t xml:space="preserve"> species</w:t>
      </w:r>
      <w:r w:rsidRPr="008E582D">
        <w:rPr>
          <w:rFonts w:ascii="Times New Roman" w:hAnsi="Times New Roman"/>
          <w:sz w:val="24"/>
          <w:szCs w:val="24"/>
        </w:rPr>
        <w:t xml:space="preserve"> </w:t>
      </w:r>
      <w:r w:rsidR="00E40A2A" w:rsidRPr="008E582D">
        <w:rPr>
          <w:rFonts w:ascii="Times New Roman" w:hAnsi="Times New Roman"/>
          <w:sz w:val="24"/>
          <w:szCs w:val="24"/>
        </w:rPr>
        <w:t>differ from those keyed out using the decision framework.</w:t>
      </w:r>
    </w:p>
    <w:p w14:paraId="70289969" w14:textId="77777777" w:rsidR="004B2948" w:rsidRPr="008E582D" w:rsidRDefault="004B2948" w:rsidP="001A52A9">
      <w:pPr>
        <w:spacing w:after="0" w:line="240" w:lineRule="auto"/>
        <w:rPr>
          <w:rFonts w:ascii="Times New Roman" w:hAnsi="Times New Roman"/>
          <w:sz w:val="24"/>
          <w:szCs w:val="24"/>
        </w:rPr>
      </w:pPr>
    </w:p>
    <w:p w14:paraId="60924EA6" w14:textId="77777777" w:rsidR="00D33C01" w:rsidRPr="008E582D" w:rsidRDefault="00D33C01" w:rsidP="001A52A9">
      <w:pPr>
        <w:spacing w:after="0" w:line="240" w:lineRule="auto"/>
        <w:rPr>
          <w:rFonts w:ascii="Times New Roman" w:hAnsi="Times New Roman"/>
          <w:sz w:val="24"/>
          <w:szCs w:val="24"/>
        </w:rPr>
      </w:pPr>
    </w:p>
    <w:p w14:paraId="67E019BB" w14:textId="77777777" w:rsidR="00951B07" w:rsidRPr="008E582D" w:rsidRDefault="006F6A85" w:rsidP="001A52A9">
      <w:pPr>
        <w:spacing w:after="0" w:line="240" w:lineRule="auto"/>
        <w:rPr>
          <w:rFonts w:ascii="Times New Roman" w:hAnsi="Times New Roman"/>
          <w:b/>
          <w:sz w:val="24"/>
          <w:szCs w:val="24"/>
        </w:rPr>
      </w:pPr>
      <w:r w:rsidRPr="008E582D">
        <w:rPr>
          <w:rFonts w:ascii="Times New Roman" w:hAnsi="Times New Roman"/>
          <w:b/>
          <w:sz w:val="24"/>
          <w:szCs w:val="24"/>
        </w:rPr>
        <w:t xml:space="preserve">2. </w:t>
      </w:r>
      <w:r w:rsidR="00951B07" w:rsidRPr="008E582D">
        <w:rPr>
          <w:rFonts w:ascii="Times New Roman" w:hAnsi="Times New Roman"/>
          <w:b/>
          <w:sz w:val="24"/>
          <w:szCs w:val="24"/>
        </w:rPr>
        <w:t>Methods</w:t>
      </w:r>
    </w:p>
    <w:p w14:paraId="1B481C90" w14:textId="77777777" w:rsidR="004B2948" w:rsidRPr="008E582D" w:rsidRDefault="004B2948" w:rsidP="001A52A9">
      <w:pPr>
        <w:spacing w:after="0" w:line="240" w:lineRule="auto"/>
        <w:rPr>
          <w:rFonts w:ascii="Times New Roman" w:hAnsi="Times New Roman"/>
          <w:b/>
          <w:sz w:val="24"/>
          <w:szCs w:val="24"/>
        </w:rPr>
      </w:pPr>
    </w:p>
    <w:p w14:paraId="387C7CEE" w14:textId="77777777" w:rsidR="00C84C93" w:rsidRPr="008E582D" w:rsidRDefault="006F6A85" w:rsidP="00193CF2">
      <w:pPr>
        <w:pStyle w:val="ListParagraph"/>
        <w:spacing w:after="100" w:line="240" w:lineRule="auto"/>
        <w:ind w:left="0"/>
        <w:rPr>
          <w:rFonts w:ascii="Times New Roman" w:hAnsi="Times New Roman"/>
          <w:i/>
          <w:sz w:val="24"/>
          <w:szCs w:val="24"/>
        </w:rPr>
      </w:pPr>
      <w:r w:rsidRPr="008E582D">
        <w:rPr>
          <w:rFonts w:ascii="Times New Roman" w:hAnsi="Times New Roman"/>
          <w:i/>
          <w:sz w:val="24"/>
          <w:szCs w:val="24"/>
          <w:lang w:val="en-GB"/>
        </w:rPr>
        <w:t xml:space="preserve">2.1 </w:t>
      </w:r>
      <w:r w:rsidR="00C84C93" w:rsidRPr="008E582D">
        <w:rPr>
          <w:rFonts w:ascii="Times New Roman" w:hAnsi="Times New Roman"/>
          <w:i/>
          <w:sz w:val="24"/>
          <w:szCs w:val="24"/>
        </w:rPr>
        <w:t>Species selection</w:t>
      </w:r>
    </w:p>
    <w:p w14:paraId="1AD18E48" w14:textId="46B14E7A" w:rsidR="00C84C93" w:rsidRPr="008E582D" w:rsidRDefault="00C84C93" w:rsidP="001A52A9">
      <w:pPr>
        <w:pStyle w:val="ListParagraph"/>
        <w:spacing w:line="240" w:lineRule="auto"/>
        <w:ind w:left="0"/>
        <w:rPr>
          <w:rFonts w:ascii="Times New Roman" w:hAnsi="Times New Roman"/>
          <w:sz w:val="24"/>
          <w:szCs w:val="24"/>
        </w:rPr>
      </w:pPr>
      <w:r w:rsidRPr="008E582D">
        <w:rPr>
          <w:rFonts w:ascii="Times New Roman" w:hAnsi="Times New Roman"/>
          <w:sz w:val="24"/>
          <w:szCs w:val="24"/>
        </w:rPr>
        <w:t xml:space="preserve">From the NERC Act 2006 priority species list, an initial long-list of 114 species was identified for which the </w:t>
      </w:r>
      <w:r w:rsidR="00640673" w:rsidRPr="008E582D">
        <w:rPr>
          <w:rFonts w:ascii="Times New Roman" w:hAnsi="Times New Roman"/>
          <w:sz w:val="24"/>
          <w:szCs w:val="24"/>
          <w:lang w:val="en-GB"/>
        </w:rPr>
        <w:t xml:space="preserve">UK </w:t>
      </w:r>
      <w:r w:rsidRPr="008E582D">
        <w:rPr>
          <w:rFonts w:ascii="Times New Roman" w:hAnsi="Times New Roman"/>
          <w:sz w:val="24"/>
          <w:szCs w:val="24"/>
        </w:rPr>
        <w:t xml:space="preserve">Biological Records Centre </w:t>
      </w:r>
      <w:r w:rsidR="00444C28" w:rsidRPr="008E582D">
        <w:rPr>
          <w:rFonts w:ascii="Times New Roman" w:hAnsi="Times New Roman"/>
          <w:sz w:val="24"/>
          <w:szCs w:val="24"/>
        </w:rPr>
        <w:t xml:space="preserve">(BRC) </w:t>
      </w:r>
      <w:r w:rsidRPr="008E582D">
        <w:rPr>
          <w:rFonts w:ascii="Times New Roman" w:hAnsi="Times New Roman"/>
          <w:sz w:val="24"/>
          <w:szCs w:val="24"/>
        </w:rPr>
        <w:t xml:space="preserve">held sufficient data to calculate a trend over time in </w:t>
      </w:r>
      <w:r w:rsidR="00444C28" w:rsidRPr="008E582D">
        <w:rPr>
          <w:rFonts w:ascii="Times New Roman" w:hAnsi="Times New Roman"/>
          <w:sz w:val="24"/>
          <w:szCs w:val="24"/>
        </w:rPr>
        <w:t xml:space="preserve">frequency of species’ occurrence </w:t>
      </w:r>
      <w:r w:rsidRPr="008E582D">
        <w:rPr>
          <w:rFonts w:ascii="Times New Roman" w:hAnsi="Times New Roman"/>
          <w:sz w:val="24"/>
          <w:szCs w:val="24"/>
        </w:rPr>
        <w:t xml:space="preserve">(see </w:t>
      </w:r>
      <w:r w:rsidR="006B566E" w:rsidRPr="008E582D">
        <w:rPr>
          <w:rFonts w:ascii="Times New Roman" w:hAnsi="Times New Roman"/>
          <w:sz w:val="24"/>
          <w:szCs w:val="24"/>
          <w:lang w:val="en-GB"/>
        </w:rPr>
        <w:t>Section 2.4</w:t>
      </w:r>
      <w:r w:rsidRPr="008E582D">
        <w:rPr>
          <w:rFonts w:ascii="Times New Roman" w:hAnsi="Times New Roman"/>
          <w:sz w:val="24"/>
          <w:szCs w:val="24"/>
        </w:rPr>
        <w:t xml:space="preserve">). Our subsequent intent was to select 30 of these species associated with three different habitat types: lowland heath, broadleaved woodland or calcareous grassland. These habitats were chosen, as they are widespread </w:t>
      </w:r>
      <w:r w:rsidR="008756FD" w:rsidRPr="00E4667F">
        <w:rPr>
          <w:rFonts w:ascii="Times New Roman" w:hAnsi="Times New Roman"/>
          <w:sz w:val="24"/>
          <w:lang w:val="en-GB"/>
        </w:rPr>
        <w:t>in the UK</w:t>
      </w:r>
      <w:r w:rsidRPr="008E582D">
        <w:rPr>
          <w:rFonts w:ascii="Times New Roman" w:hAnsi="Times New Roman"/>
          <w:sz w:val="24"/>
          <w:szCs w:val="24"/>
        </w:rPr>
        <w:t xml:space="preserve">, can be mapped using remote-sensing data, and host a large number of other species of conservation concern. Species-habitat associations were determined from Webb </w:t>
      </w:r>
      <w:r w:rsidRPr="008E582D">
        <w:rPr>
          <w:rFonts w:ascii="Times New Roman" w:hAnsi="Times New Roman"/>
          <w:i/>
          <w:sz w:val="24"/>
          <w:szCs w:val="24"/>
        </w:rPr>
        <w:t xml:space="preserve">et al. </w:t>
      </w:r>
      <w:r w:rsidR="00D82376" w:rsidRPr="008E582D">
        <w:rPr>
          <w:rFonts w:ascii="Times New Roman" w:hAnsi="Times New Roman"/>
          <w:sz w:val="24"/>
          <w:szCs w:val="24"/>
        </w:rPr>
        <w:fldChar w:fldCharType="begin"/>
      </w:r>
      <w:r w:rsidR="00E4667F">
        <w:rPr>
          <w:rFonts w:ascii="Times New Roman" w:hAnsi="Times New Roman"/>
          <w:sz w:val="24"/>
          <w:szCs w:val="24"/>
        </w:rPr>
        <w:instrText xml:space="preserve"> ADDIN EN.CITE &lt;EndNote&gt;&lt;Cite ExcludeAuth="1"&gt;&lt;Author&gt;Webb&lt;/Author&gt;&lt;Year&gt;2010&lt;/Year&gt;&lt;RecNum&gt;1064&lt;/RecNum&gt;&lt;DisplayText&gt;(2010)&lt;/DisplayText&gt;&lt;record&gt;&lt;rec-number&gt;1064&lt;/rec-number&gt;&lt;foreign-keys&gt;&lt;key app="EN" db-id="sf99zxvzde99z7ewteq5z2av5swafxw2de9p" timestamp="1375282221"&gt;1064&lt;/key&gt;&lt;/foreign-keys&gt;&lt;ref-type name="Journal Article"&gt;17&lt;/ref-type&gt;&lt;contributors&gt;&lt;authors&gt;&lt;author&gt;Webb, J.R.&lt;/author&gt;&lt;author&gt;Drewitt, A.L.&lt;/author&gt;&lt;author&gt;Measures, G.H.&lt;/author&gt;&lt;/authors&gt;&lt;/contributors&gt;&lt;titles&gt;&lt;title&gt; Managing for species: Integrating the needs of Englands priority species into habitat management. Part 1 Report. Natural England Research Reports, Number 024: http://publications.naturalengland.org.uk/publication/30025?category=65029&lt;/title&gt;&lt;/titles&gt;&lt;dates&gt;&lt;year&gt;2010&lt;/year&gt;&lt;/dates&gt;&lt;urls&gt;&lt;/urls&gt;&lt;/record&gt;&lt;/Cite&gt;&lt;/EndNote&gt;</w:instrText>
      </w:r>
      <w:r w:rsidR="00D82376" w:rsidRPr="008E582D">
        <w:rPr>
          <w:rFonts w:ascii="Times New Roman" w:hAnsi="Times New Roman"/>
          <w:sz w:val="24"/>
          <w:szCs w:val="24"/>
        </w:rPr>
        <w:fldChar w:fldCharType="separate"/>
      </w:r>
      <w:r w:rsidR="00E4667F">
        <w:rPr>
          <w:rFonts w:ascii="Times New Roman" w:hAnsi="Times New Roman"/>
          <w:noProof/>
          <w:sz w:val="24"/>
          <w:szCs w:val="24"/>
        </w:rPr>
        <w:t>(</w:t>
      </w:r>
      <w:hyperlink w:anchor="_ENREF_53" w:tooltip="Webb, 2010 #1064" w:history="1">
        <w:r w:rsidR="00E4667F">
          <w:rPr>
            <w:rFonts w:ascii="Times New Roman" w:hAnsi="Times New Roman"/>
            <w:noProof/>
            <w:sz w:val="24"/>
            <w:szCs w:val="24"/>
          </w:rPr>
          <w:t>2010</w:t>
        </w:r>
      </w:hyperlink>
      <w:r w:rsidR="00E4667F">
        <w:rPr>
          <w:rFonts w:ascii="Times New Roman" w:hAnsi="Times New Roman"/>
          <w:noProof/>
          <w:sz w:val="24"/>
          <w:szCs w:val="24"/>
        </w:rPr>
        <w:t>)</w:t>
      </w:r>
      <w:r w:rsidR="00D82376" w:rsidRPr="008E582D">
        <w:rPr>
          <w:rFonts w:ascii="Times New Roman" w:hAnsi="Times New Roman"/>
          <w:sz w:val="24"/>
          <w:szCs w:val="24"/>
        </w:rPr>
        <w:fldChar w:fldCharType="end"/>
      </w:r>
      <w:r w:rsidRPr="008E582D">
        <w:rPr>
          <w:rFonts w:ascii="Times New Roman" w:hAnsi="Times New Roman"/>
          <w:sz w:val="24"/>
          <w:szCs w:val="24"/>
        </w:rPr>
        <w:t>. We randomly selected ten species associated with each habitat type</w:t>
      </w:r>
      <w:r w:rsidR="00A9736A" w:rsidRPr="008E582D">
        <w:rPr>
          <w:rFonts w:ascii="Times New Roman" w:hAnsi="Times New Roman"/>
          <w:sz w:val="24"/>
          <w:szCs w:val="24"/>
        </w:rPr>
        <w:t xml:space="preserve"> and across a range of taxonomic groups</w:t>
      </w:r>
      <w:r w:rsidR="006F5307" w:rsidRPr="008E582D">
        <w:rPr>
          <w:rFonts w:ascii="Times New Roman" w:hAnsi="Times New Roman"/>
          <w:sz w:val="24"/>
          <w:szCs w:val="24"/>
          <w:lang w:val="en-GB"/>
        </w:rPr>
        <w:t>.</w:t>
      </w:r>
      <w:r w:rsidR="00A9736A" w:rsidRPr="008E582D">
        <w:rPr>
          <w:rFonts w:ascii="Times New Roman" w:hAnsi="Times New Roman"/>
          <w:sz w:val="24"/>
          <w:szCs w:val="24"/>
        </w:rPr>
        <w:t xml:space="preserve"> </w:t>
      </w:r>
      <w:r w:rsidR="006F5307" w:rsidRPr="008E582D">
        <w:rPr>
          <w:rFonts w:ascii="Times New Roman" w:hAnsi="Times New Roman"/>
          <w:sz w:val="24"/>
          <w:szCs w:val="24"/>
          <w:lang w:val="en-GB"/>
        </w:rPr>
        <w:t>A</w:t>
      </w:r>
      <w:r w:rsidR="002C1AFC" w:rsidRPr="008E582D">
        <w:rPr>
          <w:rFonts w:ascii="Times New Roman" w:hAnsi="Times New Roman"/>
          <w:sz w:val="24"/>
          <w:szCs w:val="24"/>
          <w:lang w:val="en-GB"/>
        </w:rPr>
        <w:t>s a result of some taxonomic bias in the priority species list</w:t>
      </w:r>
      <w:r w:rsidR="006F5307" w:rsidRPr="008E582D">
        <w:rPr>
          <w:rFonts w:ascii="Times New Roman" w:hAnsi="Times New Roman"/>
          <w:sz w:val="24"/>
          <w:szCs w:val="24"/>
          <w:lang w:val="en-GB"/>
        </w:rPr>
        <w:t>,</w:t>
      </w:r>
      <w:r w:rsidR="002C1AFC" w:rsidRPr="008E582D">
        <w:rPr>
          <w:rFonts w:ascii="Times New Roman" w:hAnsi="Times New Roman"/>
          <w:sz w:val="24"/>
          <w:szCs w:val="24"/>
          <w:lang w:val="en-GB"/>
        </w:rPr>
        <w:t xml:space="preserve"> the</w:t>
      </w:r>
      <w:r w:rsidR="006F5307" w:rsidRPr="008E582D">
        <w:rPr>
          <w:rFonts w:ascii="Times New Roman" w:hAnsi="Times New Roman"/>
          <w:sz w:val="24"/>
          <w:szCs w:val="24"/>
          <w:lang w:val="en-GB"/>
        </w:rPr>
        <w:t xml:space="preserve"> species</w:t>
      </w:r>
      <w:r w:rsidR="002C1AFC" w:rsidRPr="008E582D">
        <w:rPr>
          <w:rFonts w:ascii="Times New Roman" w:hAnsi="Times New Roman"/>
          <w:sz w:val="24"/>
          <w:szCs w:val="24"/>
          <w:lang w:val="en-GB"/>
        </w:rPr>
        <w:t xml:space="preserve"> </w:t>
      </w:r>
      <w:r w:rsidR="006F5307" w:rsidRPr="008E582D">
        <w:rPr>
          <w:rFonts w:ascii="Times New Roman" w:hAnsi="Times New Roman"/>
          <w:sz w:val="24"/>
          <w:szCs w:val="24"/>
          <w:lang w:val="en-GB"/>
        </w:rPr>
        <w:t>chosen were</w:t>
      </w:r>
      <w:r w:rsidR="002C1AFC" w:rsidRPr="008E582D">
        <w:rPr>
          <w:rFonts w:ascii="Times New Roman" w:hAnsi="Times New Roman"/>
          <w:sz w:val="24"/>
          <w:szCs w:val="24"/>
          <w:lang w:val="en-GB"/>
        </w:rPr>
        <w:t xml:space="preserve"> </w:t>
      </w:r>
      <w:r w:rsidR="00A9736A" w:rsidRPr="008E582D">
        <w:rPr>
          <w:rFonts w:ascii="Times New Roman" w:hAnsi="Times New Roman"/>
          <w:sz w:val="24"/>
          <w:szCs w:val="24"/>
        </w:rPr>
        <w:t>primarily moths and vascular plants, but also includ</w:t>
      </w:r>
      <w:r w:rsidR="006F5307" w:rsidRPr="008E582D">
        <w:rPr>
          <w:rFonts w:ascii="Times New Roman" w:hAnsi="Times New Roman"/>
          <w:sz w:val="24"/>
          <w:szCs w:val="24"/>
          <w:lang w:val="en-GB"/>
        </w:rPr>
        <w:t>e</w:t>
      </w:r>
      <w:r w:rsidR="00A9736A" w:rsidRPr="008E582D">
        <w:rPr>
          <w:rFonts w:ascii="Times New Roman" w:hAnsi="Times New Roman"/>
          <w:sz w:val="24"/>
          <w:szCs w:val="24"/>
        </w:rPr>
        <w:t xml:space="preserve"> bees, bryophytes, carabid beetles and spiders</w:t>
      </w:r>
      <w:r w:rsidRPr="008E582D">
        <w:rPr>
          <w:rFonts w:ascii="Times New Roman" w:hAnsi="Times New Roman"/>
          <w:sz w:val="24"/>
          <w:szCs w:val="24"/>
        </w:rPr>
        <w:t xml:space="preserve">. </w:t>
      </w:r>
      <w:r w:rsidR="006F5307" w:rsidRPr="008E582D">
        <w:rPr>
          <w:rFonts w:ascii="Times New Roman" w:hAnsi="Times New Roman"/>
          <w:sz w:val="24"/>
          <w:szCs w:val="24"/>
          <w:lang w:val="en-GB"/>
        </w:rPr>
        <w:t>I</w:t>
      </w:r>
      <w:r w:rsidR="00D7697B" w:rsidRPr="008E582D">
        <w:rPr>
          <w:rFonts w:ascii="Times New Roman" w:hAnsi="Times New Roman"/>
          <w:sz w:val="24"/>
          <w:szCs w:val="24"/>
        </w:rPr>
        <w:t xml:space="preserve">t should be noted that, in addition to lowland heath, broadleaved woodland or calcareous grassland, a number of </w:t>
      </w:r>
      <w:r w:rsidR="00063EB8" w:rsidRPr="008E582D">
        <w:rPr>
          <w:rFonts w:ascii="Times New Roman" w:hAnsi="Times New Roman"/>
          <w:sz w:val="24"/>
          <w:szCs w:val="24"/>
          <w:lang w:val="en-GB"/>
        </w:rPr>
        <w:t xml:space="preserve">the </w:t>
      </w:r>
      <w:r w:rsidR="00D7697B" w:rsidRPr="008E582D">
        <w:rPr>
          <w:rFonts w:ascii="Times New Roman" w:hAnsi="Times New Roman"/>
          <w:sz w:val="24"/>
          <w:szCs w:val="24"/>
        </w:rPr>
        <w:t xml:space="preserve">species are also listed as being associated with other habitats (e.g. lowland farmland). </w:t>
      </w:r>
      <w:r w:rsidRPr="008E582D">
        <w:rPr>
          <w:rFonts w:ascii="Times New Roman" w:hAnsi="Times New Roman"/>
          <w:sz w:val="24"/>
          <w:szCs w:val="24"/>
        </w:rPr>
        <w:t xml:space="preserve">One broadleaved woodland species was removed from analysis because there were two sub-species present in the north of </w:t>
      </w:r>
      <w:r w:rsidR="008756FD">
        <w:rPr>
          <w:rFonts w:ascii="Times New Roman" w:hAnsi="Times New Roman"/>
          <w:sz w:val="24"/>
          <w:szCs w:val="24"/>
          <w:lang w:val="en-GB"/>
        </w:rPr>
        <w:t>the UK</w:t>
      </w:r>
      <w:r w:rsidRPr="008E582D">
        <w:rPr>
          <w:rFonts w:ascii="Times New Roman" w:hAnsi="Times New Roman"/>
          <w:sz w:val="24"/>
          <w:szCs w:val="24"/>
        </w:rPr>
        <w:t>, with different habitat associations. None of the other species in the initial long-list were associated with broadleaved woodland, therefore</w:t>
      </w:r>
      <w:r w:rsidR="004F5435" w:rsidRPr="008E582D">
        <w:rPr>
          <w:rFonts w:ascii="Times New Roman" w:hAnsi="Times New Roman"/>
          <w:sz w:val="24"/>
          <w:szCs w:val="24"/>
        </w:rPr>
        <w:t>,</w:t>
      </w:r>
      <w:r w:rsidRPr="008E582D">
        <w:rPr>
          <w:rFonts w:ascii="Times New Roman" w:hAnsi="Times New Roman"/>
          <w:sz w:val="24"/>
          <w:szCs w:val="24"/>
        </w:rPr>
        <w:t xml:space="preserve"> an additional lowland heath species was randomly selected, giving a total of 30 species</w:t>
      </w:r>
      <w:r w:rsidR="00E57AF3" w:rsidRPr="008E582D">
        <w:rPr>
          <w:rFonts w:ascii="Times New Roman" w:hAnsi="Times New Roman"/>
          <w:sz w:val="24"/>
          <w:szCs w:val="24"/>
        </w:rPr>
        <w:t xml:space="preserve"> (Table 1).</w:t>
      </w:r>
    </w:p>
    <w:p w14:paraId="744C0F22" w14:textId="77777777" w:rsidR="00874490" w:rsidRPr="008E582D" w:rsidRDefault="00874490" w:rsidP="001A52A9">
      <w:pPr>
        <w:pStyle w:val="ListParagraph"/>
        <w:spacing w:line="240" w:lineRule="auto"/>
        <w:ind w:left="0"/>
        <w:rPr>
          <w:rFonts w:ascii="Times New Roman" w:hAnsi="Times New Roman"/>
          <w:sz w:val="24"/>
          <w:szCs w:val="24"/>
        </w:rPr>
      </w:pPr>
    </w:p>
    <w:p w14:paraId="24ED8749" w14:textId="77777777" w:rsidR="00874490" w:rsidRPr="008E582D" w:rsidRDefault="006F6A85" w:rsidP="00193CF2">
      <w:pPr>
        <w:pStyle w:val="ListParagraph"/>
        <w:spacing w:after="100" w:line="240" w:lineRule="auto"/>
        <w:ind w:left="0"/>
        <w:rPr>
          <w:rFonts w:ascii="Times New Roman" w:hAnsi="Times New Roman"/>
          <w:i/>
          <w:sz w:val="24"/>
          <w:szCs w:val="24"/>
        </w:rPr>
      </w:pPr>
      <w:r w:rsidRPr="008E582D">
        <w:rPr>
          <w:rFonts w:ascii="Times New Roman" w:hAnsi="Times New Roman"/>
          <w:i/>
          <w:sz w:val="24"/>
          <w:szCs w:val="24"/>
          <w:lang w:val="en-GB"/>
        </w:rPr>
        <w:t xml:space="preserve">2.2 </w:t>
      </w:r>
      <w:r w:rsidR="004D278E" w:rsidRPr="008E582D">
        <w:rPr>
          <w:rFonts w:ascii="Times New Roman" w:hAnsi="Times New Roman"/>
          <w:i/>
          <w:sz w:val="24"/>
          <w:szCs w:val="24"/>
          <w:lang w:val="en-GB"/>
        </w:rPr>
        <w:t>Bioclimate</w:t>
      </w:r>
      <w:r w:rsidR="00874490" w:rsidRPr="008E582D">
        <w:rPr>
          <w:rFonts w:ascii="Times New Roman" w:hAnsi="Times New Roman"/>
          <w:i/>
          <w:sz w:val="24"/>
          <w:szCs w:val="24"/>
        </w:rPr>
        <w:t xml:space="preserve"> models</w:t>
      </w:r>
    </w:p>
    <w:p w14:paraId="476BBFC7" w14:textId="46024F0F" w:rsidR="001E0D55" w:rsidRPr="008E582D" w:rsidRDefault="00444C28" w:rsidP="001A52A9">
      <w:pPr>
        <w:spacing w:line="240" w:lineRule="auto"/>
        <w:rPr>
          <w:rFonts w:ascii="Times New Roman" w:eastAsia="Times New Roman" w:hAnsi="Times New Roman"/>
          <w:color w:val="2E74B5"/>
          <w:sz w:val="24"/>
          <w:szCs w:val="24"/>
        </w:rPr>
      </w:pPr>
      <w:r w:rsidRPr="008E582D">
        <w:rPr>
          <w:rFonts w:ascii="Times New Roman" w:hAnsi="Times New Roman"/>
          <w:sz w:val="24"/>
          <w:szCs w:val="24"/>
        </w:rPr>
        <w:t>For each of the 30 species</w:t>
      </w:r>
      <w:r w:rsidR="00E854EC" w:rsidRPr="008E582D">
        <w:rPr>
          <w:rFonts w:ascii="Times New Roman" w:hAnsi="Times New Roman"/>
          <w:sz w:val="24"/>
          <w:szCs w:val="24"/>
        </w:rPr>
        <w:t>,</w:t>
      </w:r>
      <w:r w:rsidRPr="008E582D">
        <w:rPr>
          <w:rFonts w:ascii="Times New Roman" w:hAnsi="Times New Roman"/>
          <w:sz w:val="24"/>
          <w:szCs w:val="24"/>
        </w:rPr>
        <w:t xml:space="preserve"> we obtained species occurrence records </w:t>
      </w:r>
      <w:r w:rsidR="00C928B4">
        <w:rPr>
          <w:rFonts w:ascii="Times New Roman" w:hAnsi="Times New Roman"/>
          <w:sz w:val="24"/>
          <w:szCs w:val="24"/>
        </w:rPr>
        <w:t>across</w:t>
      </w:r>
      <w:r w:rsidR="006B0737">
        <w:rPr>
          <w:rFonts w:ascii="Times New Roman" w:hAnsi="Times New Roman"/>
          <w:sz w:val="24"/>
          <w:szCs w:val="24"/>
        </w:rPr>
        <w:t xml:space="preserve"> </w:t>
      </w:r>
      <w:r w:rsidR="00C928B4">
        <w:rPr>
          <w:rFonts w:ascii="Times New Roman" w:hAnsi="Times New Roman"/>
          <w:sz w:val="24"/>
          <w:szCs w:val="24"/>
        </w:rPr>
        <w:t xml:space="preserve">Great Britain </w:t>
      </w:r>
      <w:r w:rsidR="008756FD">
        <w:rPr>
          <w:rFonts w:ascii="Times New Roman" w:hAnsi="Times New Roman"/>
          <w:sz w:val="24"/>
          <w:szCs w:val="24"/>
        </w:rPr>
        <w:t xml:space="preserve">(N. Ireland was excluded due to a paucity of data) </w:t>
      </w:r>
      <w:r w:rsidR="00F41548">
        <w:rPr>
          <w:rFonts w:ascii="Times New Roman" w:hAnsi="Times New Roman"/>
          <w:sz w:val="24"/>
          <w:szCs w:val="24"/>
        </w:rPr>
        <w:t>b</w:t>
      </w:r>
      <w:r w:rsidRPr="008E582D">
        <w:rPr>
          <w:rFonts w:ascii="Times New Roman" w:hAnsi="Times New Roman"/>
          <w:sz w:val="24"/>
          <w:szCs w:val="24"/>
        </w:rPr>
        <w:t xml:space="preserve">etween </w:t>
      </w:r>
      <w:r w:rsidR="00AB4922" w:rsidRPr="008E582D">
        <w:rPr>
          <w:rFonts w:ascii="Times New Roman" w:hAnsi="Times New Roman"/>
          <w:sz w:val="24"/>
          <w:szCs w:val="24"/>
        </w:rPr>
        <w:t>1970-89, or 1970-86 for vascular plants</w:t>
      </w:r>
      <w:r w:rsidR="00E854EC" w:rsidRPr="008E582D">
        <w:rPr>
          <w:rFonts w:ascii="Times New Roman" w:hAnsi="Times New Roman"/>
          <w:sz w:val="24"/>
          <w:szCs w:val="24"/>
        </w:rPr>
        <w:t>,</w:t>
      </w:r>
      <w:r w:rsidR="00AB4922" w:rsidRPr="008E582D">
        <w:rPr>
          <w:rFonts w:ascii="Times New Roman" w:hAnsi="Times New Roman"/>
          <w:sz w:val="24"/>
          <w:szCs w:val="24"/>
        </w:rPr>
        <w:t xml:space="preserve"> to be consistent with the start and end date</w:t>
      </w:r>
      <w:r w:rsidR="00E854EC" w:rsidRPr="008E582D">
        <w:rPr>
          <w:rFonts w:ascii="Times New Roman" w:hAnsi="Times New Roman"/>
          <w:sz w:val="24"/>
          <w:szCs w:val="24"/>
        </w:rPr>
        <w:t>s</w:t>
      </w:r>
      <w:r w:rsidR="00AB4922" w:rsidRPr="008E582D">
        <w:rPr>
          <w:rFonts w:ascii="Times New Roman" w:hAnsi="Times New Roman"/>
          <w:sz w:val="24"/>
          <w:szCs w:val="24"/>
        </w:rPr>
        <w:t xml:space="preserve"> of major Atlases. </w:t>
      </w:r>
      <w:r w:rsidR="00073908" w:rsidRPr="00E4667F">
        <w:rPr>
          <w:rFonts w:ascii="Times New Roman" w:hAnsi="Times New Roman"/>
          <w:sz w:val="24"/>
        </w:rPr>
        <w:t xml:space="preserve">Using </w:t>
      </w:r>
      <w:r w:rsidR="008118D0" w:rsidRPr="008E582D">
        <w:rPr>
          <w:rFonts w:ascii="Times New Roman" w:hAnsi="Times New Roman"/>
          <w:sz w:val="24"/>
          <w:szCs w:val="24"/>
        </w:rPr>
        <w:t>records</w:t>
      </w:r>
      <w:r w:rsidR="008118D0" w:rsidRPr="00E4667F">
        <w:rPr>
          <w:rFonts w:ascii="Times New Roman" w:hAnsi="Times New Roman"/>
          <w:sz w:val="24"/>
        </w:rPr>
        <w:t xml:space="preserve"> </w:t>
      </w:r>
      <w:r w:rsidR="00073908" w:rsidRPr="00E4667F">
        <w:rPr>
          <w:rFonts w:ascii="Times New Roman" w:hAnsi="Times New Roman"/>
          <w:sz w:val="24"/>
        </w:rPr>
        <w:t xml:space="preserve">from more recent periods would potentially have included many more </w:t>
      </w:r>
      <w:r w:rsidR="00CF09F8" w:rsidRPr="00E4667F">
        <w:rPr>
          <w:rFonts w:ascii="Times New Roman" w:hAnsi="Times New Roman"/>
          <w:sz w:val="24"/>
        </w:rPr>
        <w:t xml:space="preserve">data </w:t>
      </w:r>
      <w:r w:rsidR="00073908" w:rsidRPr="00E4667F">
        <w:rPr>
          <w:rFonts w:ascii="Times New Roman" w:hAnsi="Times New Roman"/>
          <w:sz w:val="24"/>
        </w:rPr>
        <w:t xml:space="preserve">from species already showing climate-driven range changes </w:t>
      </w:r>
      <w:r w:rsidR="00073908" w:rsidRPr="00E4667F">
        <w:rPr>
          <w:rFonts w:ascii="Times New Roman" w:hAnsi="Times New Roman"/>
          <w:sz w:val="24"/>
        </w:rPr>
        <w:fldChar w:fldCharType="begin">
          <w:fldData xml:space="preserve">PEVuZE5vdGU+PENpdGU+PEF1dGhvcj5UaG9tYXM8L0F1dGhvcj48WWVhcj4yMDExPC9ZZWFyPjxS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</w:fldData>
        </w:fldChar>
      </w:r>
      <w:r w:rsidR="00E4667F">
        <w:rPr>
          <w:rFonts w:ascii="Times New Roman" w:hAnsi="Times New Roman"/>
          <w:sz w:val="24"/>
        </w:rPr>
        <w:instrText xml:space="preserve"> ADDIN EN.CITE </w:instrText>
      </w:r>
      <w:r w:rsidR="00E4667F">
        <w:rPr>
          <w:rFonts w:ascii="Times New Roman" w:hAnsi="Times New Roman"/>
          <w:sz w:val="24"/>
        </w:rPr>
        <w:fldChar w:fldCharType="begin">
          <w:fldData xml:space="preserve">PEVuZE5vdGU+PENpdGU+PEF1dGhvcj5UaG9tYXM8L0F1dGhvcj48WWVhcj4yMDExPC9ZZWFyPjxS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</w:fldData>
        </w:fldChar>
      </w:r>
      <w:r w:rsidR="00E4667F">
        <w:rPr>
          <w:rFonts w:ascii="Times New Roman" w:hAnsi="Times New Roman"/>
          <w:sz w:val="24"/>
        </w:rPr>
        <w:instrText xml:space="preserve"> ADDIN EN.CITE.DATA </w:instrText>
      </w:r>
      <w:r w:rsidR="00E4667F">
        <w:rPr>
          <w:rFonts w:ascii="Times New Roman" w:hAnsi="Times New Roman"/>
          <w:sz w:val="24"/>
        </w:rPr>
      </w:r>
      <w:r w:rsidR="00E4667F">
        <w:rPr>
          <w:rFonts w:ascii="Times New Roman" w:hAnsi="Times New Roman"/>
          <w:sz w:val="24"/>
        </w:rPr>
        <w:fldChar w:fldCharType="end"/>
      </w:r>
      <w:r w:rsidR="00073908" w:rsidRPr="00E4667F">
        <w:rPr>
          <w:rFonts w:ascii="Times New Roman" w:hAnsi="Times New Roman"/>
          <w:sz w:val="24"/>
        </w:rPr>
      </w:r>
      <w:r w:rsidR="00073908" w:rsidRPr="00E4667F">
        <w:rPr>
          <w:rFonts w:ascii="Times New Roman" w:hAnsi="Times New Roman"/>
          <w:sz w:val="24"/>
        </w:rPr>
        <w:fldChar w:fldCharType="separate"/>
      </w:r>
      <w:r w:rsidR="00E4667F">
        <w:rPr>
          <w:rFonts w:ascii="Times New Roman" w:hAnsi="Times New Roman"/>
          <w:noProof/>
          <w:sz w:val="24"/>
        </w:rPr>
        <w:t>(</w:t>
      </w:r>
      <w:hyperlink w:anchor="_ENREF_49" w:tooltip="Thomas, 2011 #442" w:history="1">
        <w:r w:rsidR="00E4667F">
          <w:rPr>
            <w:rFonts w:ascii="Times New Roman" w:hAnsi="Times New Roman"/>
            <w:noProof/>
            <w:sz w:val="24"/>
          </w:rPr>
          <w:t>Thomas</w:t>
        </w:r>
        <w:r w:rsidR="00E4667F" w:rsidRPr="00E4667F">
          <w:rPr>
            <w:rFonts w:ascii="Times New Roman" w:hAnsi="Times New Roman"/>
            <w:i/>
            <w:noProof/>
            <w:sz w:val="24"/>
          </w:rPr>
          <w:t xml:space="preserve"> et al.</w:t>
        </w:r>
        <w:r w:rsidR="00E4667F">
          <w:rPr>
            <w:rFonts w:ascii="Times New Roman" w:hAnsi="Times New Roman"/>
            <w:noProof/>
            <w:sz w:val="24"/>
          </w:rPr>
          <w:t xml:space="preserve"> 2011</w:t>
        </w:r>
      </w:hyperlink>
      <w:r w:rsidR="00E4667F">
        <w:rPr>
          <w:rFonts w:ascii="Times New Roman" w:hAnsi="Times New Roman"/>
          <w:noProof/>
          <w:sz w:val="24"/>
        </w:rPr>
        <w:t xml:space="preserve">; </w:t>
      </w:r>
      <w:hyperlink w:anchor="_ENREF_31" w:tooltip="Mason, 2015 #1646" w:history="1">
        <w:r w:rsidR="00E4667F">
          <w:rPr>
            <w:rFonts w:ascii="Times New Roman" w:hAnsi="Times New Roman"/>
            <w:noProof/>
            <w:sz w:val="24"/>
          </w:rPr>
          <w:t>Mason</w:t>
        </w:r>
        <w:r w:rsidR="00E4667F" w:rsidRPr="00E4667F">
          <w:rPr>
            <w:rFonts w:ascii="Times New Roman" w:hAnsi="Times New Roman"/>
            <w:i/>
            <w:noProof/>
            <w:sz w:val="24"/>
          </w:rPr>
          <w:t xml:space="preserve"> et al.</w:t>
        </w:r>
        <w:r w:rsidR="00E4667F">
          <w:rPr>
            <w:rFonts w:ascii="Times New Roman" w:hAnsi="Times New Roman"/>
            <w:noProof/>
            <w:sz w:val="24"/>
          </w:rPr>
          <w:t xml:space="preserve"> 2015</w:t>
        </w:r>
      </w:hyperlink>
      <w:r w:rsidR="00E4667F">
        <w:rPr>
          <w:rFonts w:ascii="Times New Roman" w:hAnsi="Times New Roman"/>
          <w:noProof/>
          <w:sz w:val="24"/>
        </w:rPr>
        <w:t>)</w:t>
      </w:r>
      <w:r w:rsidR="00073908" w:rsidRPr="00E4667F">
        <w:rPr>
          <w:rFonts w:ascii="Times New Roman" w:hAnsi="Times New Roman"/>
          <w:sz w:val="24"/>
        </w:rPr>
        <w:fldChar w:fldCharType="end"/>
      </w:r>
      <w:r w:rsidR="00073908" w:rsidRPr="00E4667F">
        <w:rPr>
          <w:rFonts w:ascii="Times New Roman" w:hAnsi="Times New Roman"/>
          <w:sz w:val="24"/>
        </w:rPr>
        <w:t xml:space="preserve">. </w:t>
      </w:r>
      <w:r w:rsidR="00CF09F8" w:rsidRPr="00E4667F">
        <w:rPr>
          <w:rFonts w:ascii="Times New Roman" w:hAnsi="Times New Roman"/>
          <w:sz w:val="24"/>
        </w:rPr>
        <w:t xml:space="preserve">Therefore, we restricted our analysis to this ‘historic baseline’ period </w:t>
      </w:r>
      <w:r w:rsidR="00CF09F8" w:rsidRPr="00E4667F">
        <w:rPr>
          <w:rFonts w:ascii="Times New Roman" w:hAnsi="Times New Roman"/>
          <w:sz w:val="24"/>
        </w:rPr>
        <w:fldChar w:fldCharType="begin"/>
      </w:r>
      <w:r w:rsidR="00E4667F">
        <w:rPr>
          <w:rFonts w:ascii="Times New Roman" w:hAnsi="Times New Roman"/>
          <w:sz w:val="24"/>
        </w:rPr>
        <w:instrText xml:space="preserve"> ADDIN EN.CITE &lt;EndNote&gt;&lt;Cite&gt;&lt;Author&gt;Thomas&lt;/Author&gt;&lt;Year&gt;2011&lt;/Year&gt;&lt;RecNum&gt;442&lt;/RecNum&gt;&lt;DisplayText&gt;(Thomas&lt;style face="italic"&gt; et al.&lt;/style&gt; 2011)&lt;/DisplayText&gt;&lt;record&gt;&lt;rec-number&gt;442&lt;/rec-number&gt;&lt;foreign-keys&gt;&lt;key app="EN" db-id="sf99zxvzde99z7ewteq5z2av5swafxw2de9p" timestamp="0"&gt;442&lt;/key&gt;&lt;/foreign-keys&gt;&lt;ref-type name="Journal Article"&gt;17&lt;/ref-type&gt;&lt;contributors&gt;&lt;authors&gt;&lt;author&gt;Thomas, C.D.&lt;/author&gt;&lt;author&gt;Hill, J.K.&lt;/author&gt;&lt;author&gt;Anderson, B.J.&lt;/author&gt;&lt;author&gt;Bailey, S.&lt;/author&gt;&lt;author&gt;Beale, C.M.&lt;/author&gt;&lt;author&gt;Bradbury, R.B.&lt;/author&gt;&lt;author&gt;Bulman, C.R.&lt;/author&gt;&lt;author&gt;Crick, H.P.Q.&lt;/author&gt;&lt;author&gt;Eigenbrod, F.&lt;/author&gt;&lt;author&gt;Griffiths, H.&lt;/author&gt;&lt;author&gt;Kunin, W.E.&lt;/author&gt;&lt;author&gt;Oliver, T.H.&lt;/author&gt;&lt;author&gt;Walmsley, C.A.&lt;/author&gt;&lt;author&gt;Watts, K.&lt;/author&gt;&lt;author&gt;Worsfold, N.T.&lt;/author&gt;&lt;author&gt;Yardley, T.&lt;/author&gt;&lt;/authors&gt;&lt;/contributors&gt;&lt;titles&gt;&lt;title&gt;A framework for assessing threats and benefits to species responding to climate change&lt;/title&gt;&lt;secondary-title&gt;Methods in Ecology and Evolution&lt;/secondary-title&gt;&lt;/titles&gt;&lt;periodical&gt;&lt;full-title&gt;Methods in Ecology and Evolution&lt;/full-title&gt;&lt;abbr-1&gt;Meth. Ecol. Evol.&lt;/abbr-1&gt;&lt;/periodical&gt;&lt;pages&gt;125-142&lt;/pages&gt;&lt;volume&gt;2&lt;/volume&gt;&lt;dates&gt;&lt;year&gt;2011&lt;/year&gt;&lt;/dates&gt;&lt;label&gt;369 (3) general&lt;/label&gt;&lt;urls&gt;&lt;/urls&gt;&lt;electronic-resource-num&gt;10.1111/j.2041-210X.2010.00065.x&lt;/electronic-resource-num&gt;&lt;/record&gt;&lt;/Cite&gt;&lt;/EndNote&gt;</w:instrText>
      </w:r>
      <w:r w:rsidR="00CF09F8" w:rsidRPr="00E4667F">
        <w:rPr>
          <w:rFonts w:ascii="Times New Roman" w:hAnsi="Times New Roman"/>
          <w:sz w:val="24"/>
        </w:rPr>
        <w:fldChar w:fldCharType="separate"/>
      </w:r>
      <w:r w:rsidR="00E4667F" w:rsidRPr="00E4667F">
        <w:rPr>
          <w:rFonts w:ascii="Times New Roman" w:hAnsi="Times New Roman"/>
          <w:noProof/>
          <w:sz w:val="24"/>
          <w:szCs w:val="24"/>
        </w:rPr>
        <w:t>(</w:t>
      </w:r>
      <w:hyperlink w:anchor="_ENREF_49" w:tooltip="Thomas, 2011 #442" w:history="1">
        <w:r w:rsidR="00E4667F" w:rsidRPr="00E4667F">
          <w:rPr>
            <w:rFonts w:ascii="Times New Roman" w:hAnsi="Times New Roman"/>
            <w:noProof/>
            <w:sz w:val="24"/>
            <w:szCs w:val="24"/>
          </w:rPr>
          <w:t>Thomas</w:t>
        </w:r>
        <w:r w:rsidR="00E4667F" w:rsidRPr="00E4667F">
          <w:rPr>
            <w:rFonts w:ascii="Times New Roman" w:hAnsi="Times New Roman"/>
            <w:i/>
            <w:noProof/>
            <w:sz w:val="24"/>
            <w:szCs w:val="24"/>
          </w:rPr>
          <w:t xml:space="preserve"> et al.</w:t>
        </w:r>
        <w:r w:rsidR="00E4667F" w:rsidRPr="00E4667F">
          <w:rPr>
            <w:rFonts w:ascii="Times New Roman" w:hAnsi="Times New Roman"/>
            <w:noProof/>
            <w:sz w:val="24"/>
            <w:szCs w:val="24"/>
          </w:rPr>
          <w:t xml:space="preserve"> 2011</w:t>
        </w:r>
      </w:hyperlink>
      <w:r w:rsidR="00E4667F" w:rsidRPr="00E4667F">
        <w:rPr>
          <w:rFonts w:ascii="Times New Roman" w:hAnsi="Times New Roman"/>
          <w:noProof/>
          <w:sz w:val="24"/>
          <w:szCs w:val="24"/>
        </w:rPr>
        <w:t>)</w:t>
      </w:r>
      <w:r w:rsidR="00CF09F8" w:rsidRPr="00E4667F">
        <w:rPr>
          <w:rFonts w:ascii="Times New Roman" w:hAnsi="Times New Roman"/>
          <w:sz w:val="24"/>
        </w:rPr>
        <w:fldChar w:fldCharType="end"/>
      </w:r>
      <w:r w:rsidR="00CF09F8" w:rsidRPr="00E4667F">
        <w:rPr>
          <w:rFonts w:ascii="Times New Roman" w:hAnsi="Times New Roman"/>
          <w:sz w:val="24"/>
        </w:rPr>
        <w:t>.</w:t>
      </w:r>
      <w:r w:rsidR="00CF09F8" w:rsidRPr="008E582D">
        <w:rPr>
          <w:rFonts w:ascii="Times New Roman" w:hAnsi="Times New Roman"/>
          <w:sz w:val="24"/>
          <w:szCs w:val="24"/>
        </w:rPr>
        <w:t xml:space="preserve"> The</w:t>
      </w:r>
      <w:r w:rsidR="00AB4922" w:rsidRPr="008E582D">
        <w:rPr>
          <w:rFonts w:ascii="Times New Roman" w:hAnsi="Times New Roman"/>
          <w:sz w:val="24"/>
          <w:szCs w:val="24"/>
        </w:rPr>
        <w:t xml:space="preserve"> data are </w:t>
      </w:r>
      <w:r w:rsidRPr="008E582D">
        <w:rPr>
          <w:rFonts w:ascii="Times New Roman" w:hAnsi="Times New Roman"/>
          <w:sz w:val="24"/>
          <w:szCs w:val="24"/>
        </w:rPr>
        <w:t xml:space="preserve">collected by species recording schemes and societies and collated by the BRC. For many taxa, spatial </w:t>
      </w:r>
      <w:r w:rsidR="00640673" w:rsidRPr="008E582D">
        <w:rPr>
          <w:rFonts w:ascii="Times New Roman" w:hAnsi="Times New Roman"/>
          <w:sz w:val="24"/>
          <w:szCs w:val="24"/>
        </w:rPr>
        <w:t xml:space="preserve">and temporal </w:t>
      </w:r>
      <w:r w:rsidRPr="008E582D">
        <w:rPr>
          <w:rFonts w:ascii="Times New Roman" w:hAnsi="Times New Roman"/>
          <w:sz w:val="24"/>
          <w:szCs w:val="24"/>
        </w:rPr>
        <w:t xml:space="preserve">recording </w:t>
      </w:r>
      <w:r w:rsidR="00640673" w:rsidRPr="008E582D">
        <w:rPr>
          <w:rFonts w:ascii="Times New Roman" w:hAnsi="Times New Roman"/>
          <w:sz w:val="24"/>
          <w:szCs w:val="24"/>
        </w:rPr>
        <w:t xml:space="preserve">effort </w:t>
      </w:r>
      <w:r w:rsidRPr="008E582D">
        <w:rPr>
          <w:rFonts w:ascii="Times New Roman" w:hAnsi="Times New Roman"/>
          <w:sz w:val="24"/>
          <w:szCs w:val="24"/>
        </w:rPr>
        <w:t>varies, although efforts are made by all schemes to ensure that coverage is as complete as possible at the hectad level before producing national atlases. Therefore</w:t>
      </w:r>
      <w:r w:rsidR="00E854EC" w:rsidRPr="008E582D">
        <w:rPr>
          <w:rFonts w:ascii="Times New Roman" w:hAnsi="Times New Roman"/>
          <w:sz w:val="24"/>
          <w:szCs w:val="24"/>
        </w:rPr>
        <w:t>,</w:t>
      </w:r>
      <w:r w:rsidRPr="008E582D">
        <w:rPr>
          <w:rFonts w:ascii="Times New Roman" w:hAnsi="Times New Roman"/>
          <w:sz w:val="24"/>
          <w:szCs w:val="24"/>
        </w:rPr>
        <w:t xml:space="preserve"> standardisation of survey data is necessary in the analysis of these data.</w:t>
      </w:r>
      <w:r w:rsidRPr="008E582D">
        <w:rPr>
          <w:rFonts w:ascii="Times New Roman" w:eastAsia="Arial" w:hAnsi="Times New Roman"/>
          <w:color w:val="000000"/>
          <w:kern w:val="1"/>
          <w:sz w:val="24"/>
          <w:szCs w:val="24"/>
          <w:lang w:eastAsia="en-GB"/>
        </w:rPr>
        <w:t xml:space="preserve"> </w:t>
      </w:r>
      <w:r w:rsidRPr="008E582D">
        <w:rPr>
          <w:rFonts w:ascii="Times New Roman" w:hAnsi="Times New Roman"/>
          <w:sz w:val="24"/>
          <w:szCs w:val="24"/>
        </w:rPr>
        <w:t xml:space="preserve">We used the program FRESCALO </w:t>
      </w:r>
      <w:r w:rsidR="00D82376" w:rsidRPr="008E582D">
        <w:rPr>
          <w:rFonts w:ascii="Times New Roman" w:hAnsi="Times New Roman"/>
          <w:sz w:val="24"/>
          <w:szCs w:val="24"/>
        </w:rPr>
        <w:fldChar w:fldCharType="begin"/>
      </w:r>
      <w:r w:rsidR="009B6FF3" w:rsidRPr="008E582D">
        <w:rPr>
          <w:rFonts w:ascii="Times New Roman" w:hAnsi="Times New Roman"/>
          <w:sz w:val="24"/>
          <w:szCs w:val="24"/>
        </w:rPr>
        <w:instrText xml:space="preserve"> ADDIN EN.CITE &lt;EndNote&gt;&lt;Cite&gt;&lt;Author&gt;Hill&lt;/Author&gt;&lt;Year&gt;2011&lt;/Year&gt;&lt;RecNum&gt;728&lt;/RecNum&gt;&lt;DisplayText&gt;(Hill 2011)&lt;/DisplayText&gt;&lt;record&gt;&lt;rec-number&gt;728&lt;/rec-number&gt;&lt;foreign-keys&gt;&lt;key app="EN" db-id="sf99zxvzde99z7ewteq5z2av5swafxw2de9p" timestamp="1314702465"&gt;728&lt;/key&gt;&lt;/foreign-keys&gt;&lt;ref-type name="Journal Article"&gt;17&lt;/ref-type&gt;&lt;contributors&gt;&lt;authors&gt;&lt;author&gt;Hill, M.O.&lt;/author&gt;&lt;/authors&gt;&lt;/contributors&gt;&lt;titles&gt;&lt;title&gt;Local frequency as a key to interpreting species occurrence data when recording effort is not known&lt;/title&gt;&lt;secondary-title&gt;Methods in Ecology and Evolution&lt;/secondary-title&gt;&lt;/titles&gt;&lt;periodical&gt;&lt;full-title&gt;Methods in Ecology and Evolution&lt;/full-title&gt;&lt;abbr-1&gt;Meth. Ecol. Evol.&lt;/abbr-1&gt;&lt;/periodical&gt;&lt;pages&gt;195-205&lt;/pages&gt;&lt;volume&gt;3&lt;/volume&gt;&lt;dates&gt;&lt;year&gt;2011&lt;/year&gt;&lt;/dates&gt;&lt;label&gt;396 (3) statistics&lt;/label&gt;&lt;urls&gt;&lt;/urls&gt;&lt;electronic-resource-num&gt;10.1111/j.2041-210X.2011.00146.x&lt;/electronic-resource-num&gt;&lt;/record&gt;&lt;/Cite&gt;&lt;/EndNote&gt;</w:instrText>
      </w:r>
      <w:r w:rsidR="00D82376" w:rsidRPr="008E582D">
        <w:rPr>
          <w:rFonts w:ascii="Times New Roman" w:hAnsi="Times New Roman"/>
          <w:sz w:val="24"/>
          <w:szCs w:val="24"/>
        </w:rPr>
        <w:fldChar w:fldCharType="separate"/>
      </w:r>
      <w:r w:rsidR="009B6FF3" w:rsidRPr="008E582D">
        <w:rPr>
          <w:rFonts w:ascii="Times New Roman" w:hAnsi="Times New Roman"/>
          <w:noProof/>
          <w:sz w:val="24"/>
          <w:szCs w:val="24"/>
        </w:rPr>
        <w:t>(</w:t>
      </w:r>
      <w:hyperlink w:anchor="_ENREF_17" w:tooltip="Hill, 2011 #728" w:history="1">
        <w:r w:rsidR="00E4667F" w:rsidRPr="008E582D">
          <w:rPr>
            <w:rFonts w:ascii="Times New Roman" w:hAnsi="Times New Roman"/>
            <w:noProof/>
            <w:sz w:val="24"/>
            <w:szCs w:val="24"/>
          </w:rPr>
          <w:t>Hill 2011</w:t>
        </w:r>
      </w:hyperlink>
      <w:r w:rsidR="009B6FF3" w:rsidRPr="008E582D">
        <w:rPr>
          <w:rFonts w:ascii="Times New Roman" w:hAnsi="Times New Roman"/>
          <w:noProof/>
          <w:sz w:val="24"/>
          <w:szCs w:val="24"/>
        </w:rPr>
        <w:t>)</w:t>
      </w:r>
      <w:r w:rsidR="00D82376" w:rsidRPr="008E582D">
        <w:rPr>
          <w:rFonts w:ascii="Times New Roman" w:hAnsi="Times New Roman"/>
          <w:sz w:val="24"/>
          <w:szCs w:val="24"/>
        </w:rPr>
        <w:fldChar w:fldCharType="end"/>
      </w:r>
      <w:r w:rsidRPr="008E582D">
        <w:rPr>
          <w:rFonts w:ascii="Times New Roman" w:hAnsi="Times New Roman"/>
          <w:sz w:val="24"/>
          <w:szCs w:val="24"/>
        </w:rPr>
        <w:t xml:space="preserve"> to produce estimates of recorder effort for each 10km square for each species. </w:t>
      </w:r>
      <w:r w:rsidR="001E0D55" w:rsidRPr="00E4667F">
        <w:rPr>
          <w:rFonts w:ascii="Times New Roman" w:hAnsi="Times New Roman"/>
          <w:sz w:val="24"/>
        </w:rPr>
        <w:t xml:space="preserve">A 10km scale was selected as a compromise between ecological relevance and statistical power; at finer spatial scales </w:t>
      </w:r>
      <w:r w:rsidR="00C80758" w:rsidRPr="00E4667F">
        <w:rPr>
          <w:rFonts w:ascii="Times New Roman" w:hAnsi="Times New Roman"/>
          <w:sz w:val="24"/>
        </w:rPr>
        <w:t xml:space="preserve">there are </w:t>
      </w:r>
      <w:r w:rsidR="008118D0" w:rsidRPr="008E582D">
        <w:rPr>
          <w:rFonts w:ascii="Times New Roman" w:eastAsia="Times New Roman" w:hAnsi="Times New Roman"/>
          <w:sz w:val="24"/>
          <w:szCs w:val="24"/>
        </w:rPr>
        <w:t>in</w:t>
      </w:r>
      <w:r w:rsidR="001E0D55" w:rsidRPr="008E582D">
        <w:rPr>
          <w:rFonts w:ascii="Times New Roman" w:eastAsia="Times New Roman" w:hAnsi="Times New Roman"/>
          <w:sz w:val="24"/>
          <w:szCs w:val="24"/>
        </w:rPr>
        <w:t>suf</w:t>
      </w:r>
      <w:r w:rsidR="00C928B4">
        <w:rPr>
          <w:rFonts w:ascii="Times New Roman" w:eastAsia="Times New Roman" w:hAnsi="Times New Roman"/>
          <w:sz w:val="24"/>
          <w:szCs w:val="24"/>
        </w:rPr>
        <w:t>ficient</w:t>
      </w:r>
      <w:r w:rsidR="00C928B4" w:rsidRPr="00E4667F">
        <w:rPr>
          <w:rFonts w:ascii="Times New Roman" w:hAnsi="Times New Roman"/>
          <w:sz w:val="24"/>
        </w:rPr>
        <w:t xml:space="preserve"> species records across </w:t>
      </w:r>
      <w:r w:rsidR="00C928B4">
        <w:rPr>
          <w:rFonts w:ascii="Times New Roman" w:hAnsi="Times New Roman"/>
          <w:sz w:val="24"/>
          <w:szCs w:val="24"/>
        </w:rPr>
        <w:t>Great Britain</w:t>
      </w:r>
      <w:r w:rsidR="00C928B4" w:rsidRPr="00E4667F">
        <w:rPr>
          <w:rFonts w:ascii="Times New Roman" w:hAnsi="Times New Roman"/>
          <w:sz w:val="24"/>
        </w:rPr>
        <w:t xml:space="preserve"> </w:t>
      </w:r>
      <w:r w:rsidR="001E0D55" w:rsidRPr="00E4667F">
        <w:rPr>
          <w:rFonts w:ascii="Times New Roman" w:hAnsi="Times New Roman"/>
          <w:sz w:val="24"/>
        </w:rPr>
        <w:t>to conduct meaningful analyses for the 30 threatened species considered here.</w:t>
      </w:r>
      <w:r w:rsidR="001E0D55" w:rsidRPr="008E582D">
        <w:rPr>
          <w:rFonts w:ascii="Times New Roman" w:eastAsia="Times New Roman" w:hAnsi="Times New Roman"/>
          <w:color w:val="2E74B5"/>
          <w:sz w:val="24"/>
          <w:szCs w:val="24"/>
        </w:rPr>
        <w:t xml:space="preserve"> </w:t>
      </w:r>
    </w:p>
    <w:p w14:paraId="0BA92158" w14:textId="75600652" w:rsidR="00444C28" w:rsidRPr="008E582D" w:rsidRDefault="001E0D55" w:rsidP="001A52A9">
      <w:pPr>
        <w:spacing w:line="240" w:lineRule="auto"/>
        <w:rPr>
          <w:rFonts w:ascii="Times New Roman" w:hAnsi="Times New Roman"/>
          <w:sz w:val="24"/>
          <w:szCs w:val="24"/>
        </w:rPr>
      </w:pPr>
      <w:r w:rsidRPr="008E582D">
        <w:rPr>
          <w:rFonts w:ascii="Times New Roman" w:hAnsi="Times New Roman"/>
          <w:sz w:val="24"/>
          <w:szCs w:val="24"/>
        </w:rPr>
        <w:t>F</w:t>
      </w:r>
      <w:r w:rsidR="00444C28" w:rsidRPr="008E582D">
        <w:rPr>
          <w:rFonts w:ascii="Times New Roman" w:hAnsi="Times New Roman"/>
          <w:sz w:val="24"/>
          <w:szCs w:val="24"/>
        </w:rPr>
        <w:t xml:space="preserve">RESCALO assesses recorder effort by comparing observed species to those expected from nearby neighbourhoods that have </w:t>
      </w:r>
      <w:r w:rsidR="00D872F4" w:rsidRPr="008E582D">
        <w:rPr>
          <w:rFonts w:ascii="Times New Roman" w:hAnsi="Times New Roman"/>
          <w:sz w:val="24"/>
          <w:szCs w:val="24"/>
        </w:rPr>
        <w:t xml:space="preserve">a </w:t>
      </w:r>
      <w:r w:rsidR="00444C28" w:rsidRPr="008E582D">
        <w:rPr>
          <w:rFonts w:ascii="Times New Roman" w:hAnsi="Times New Roman"/>
          <w:sz w:val="24"/>
          <w:szCs w:val="24"/>
        </w:rPr>
        <w:t xml:space="preserve">similar ecological composition. For most taxonomic groups, compositional similarity was assessed using vascular plant community data using the method described in </w:t>
      </w:r>
      <w:r w:rsidR="00ED1A4A" w:rsidRPr="008E582D">
        <w:rPr>
          <w:rFonts w:ascii="Times New Roman" w:hAnsi="Times New Roman"/>
          <w:sz w:val="24"/>
          <w:szCs w:val="24"/>
        </w:rPr>
        <w:t>Hill (2011).</w:t>
      </w:r>
      <w:r w:rsidR="00DA619D" w:rsidRPr="008E582D">
        <w:rPr>
          <w:rFonts w:ascii="Times New Roman" w:hAnsi="Times New Roman"/>
          <w:sz w:val="24"/>
          <w:szCs w:val="24"/>
        </w:rPr>
        <w:t xml:space="preserve"> </w:t>
      </w:r>
      <w:r w:rsidR="00ED1A4A" w:rsidRPr="008E582D">
        <w:rPr>
          <w:rFonts w:ascii="Times New Roman" w:hAnsi="Times New Roman"/>
          <w:sz w:val="24"/>
          <w:szCs w:val="24"/>
        </w:rPr>
        <w:t xml:space="preserve">For vascular plants, to avoid circularity, we assessed compositional similarity using the proportion of different land cover types in hectads using CEH LCM 2000 land cover map </w:t>
      </w:r>
      <w:r w:rsidR="00D82376" w:rsidRPr="008E582D">
        <w:rPr>
          <w:rFonts w:ascii="Times New Roman" w:hAnsi="Times New Roman"/>
          <w:sz w:val="24"/>
          <w:szCs w:val="24"/>
        </w:rPr>
        <w:fldChar w:fldCharType="begin"/>
      </w:r>
      <w:r w:rsidR="00E52756" w:rsidRPr="008E582D">
        <w:rPr>
          <w:rFonts w:ascii="Times New Roman" w:hAnsi="Times New Roman"/>
          <w:sz w:val="24"/>
          <w:szCs w:val="24"/>
        </w:rPr>
        <w:instrText xml:space="preserve"> ADDIN EN.CITE &lt;EndNote&gt;&lt;Cite&gt;&lt;Author&gt;Fuller&lt;/Author&gt;&lt;Year&gt;2002&lt;/Year&gt;&lt;RecNum&gt;298&lt;/RecNum&gt;&lt;DisplayText&gt;(Fuller&lt;style face="italic"&gt; et al.&lt;/style&gt; 2002)&lt;/DisplayText&gt;&lt;record&gt;&lt;rec-number&gt;298&lt;/rec-number&gt;&lt;foreign-keys&gt;&lt;key app="EN" db-id="sf99zxvzde99z7ewteq5z2av5swafxw2de9p" timestamp="0"&gt;298&lt;/key&gt;&lt;/foreign-keys&gt;&lt;ref-type name="Journal Article"&gt;17&lt;/ref-type&gt;&lt;contributors&gt;&lt;authors&gt;&lt;author&gt;Fuller, R.M&lt;/author&gt;&lt;author&gt;Smith, G.M.&lt;/author&gt;&lt;author&gt;Hill, R.A.&lt;/author&gt;&lt;author&gt;Thomson, A.G.&lt;/author&gt;&lt;/authors&gt;&lt;/contributors&gt;&lt;titles&gt;&lt;title&gt;The UK Land Cover Map 2000: Construction of a parcel-based vector map from satellite images&lt;/title&gt;&lt;secondary-title&gt;Cartographic Journal&lt;/secondary-title&gt;&lt;/titles&gt;&lt;periodical&gt;&lt;full-title&gt;Cartographic Journal&lt;/full-title&gt;&lt;/periodical&gt;&lt;pages&gt;15-25&lt;/pages&gt;&lt;volume&gt;39&lt;/volume&gt;&lt;dates&gt;&lt;year&gt;2002&lt;/year&gt;&lt;/dates&gt;&lt;urls&gt;&lt;/urls&gt;&lt;/record&gt;&lt;/Cite&gt;&lt;/EndNote&gt;</w:instrText>
      </w:r>
      <w:r w:rsidR="00D82376" w:rsidRPr="008E582D">
        <w:rPr>
          <w:rFonts w:ascii="Times New Roman" w:hAnsi="Times New Roman"/>
          <w:sz w:val="24"/>
          <w:szCs w:val="24"/>
        </w:rPr>
        <w:fldChar w:fldCharType="separate"/>
      </w:r>
      <w:r w:rsidR="00E52756" w:rsidRPr="008E582D">
        <w:rPr>
          <w:rFonts w:ascii="Times New Roman" w:hAnsi="Times New Roman"/>
          <w:noProof/>
          <w:sz w:val="24"/>
          <w:szCs w:val="24"/>
        </w:rPr>
        <w:t>(</w:t>
      </w:r>
      <w:hyperlink w:anchor="_ENREF_14" w:tooltip="Fuller, 2002 #298" w:history="1">
        <w:r w:rsidR="00E4667F" w:rsidRPr="008E582D">
          <w:rPr>
            <w:rFonts w:ascii="Times New Roman" w:hAnsi="Times New Roman"/>
            <w:noProof/>
            <w:sz w:val="24"/>
            <w:szCs w:val="24"/>
          </w:rPr>
          <w:t>Fuller</w:t>
        </w:r>
        <w:r w:rsidR="00E4667F" w:rsidRPr="008E582D">
          <w:rPr>
            <w:rFonts w:ascii="Times New Roman" w:hAnsi="Times New Roman"/>
            <w:i/>
            <w:noProof/>
            <w:sz w:val="24"/>
            <w:szCs w:val="24"/>
          </w:rPr>
          <w:t xml:space="preserve"> et al.</w:t>
        </w:r>
        <w:r w:rsidR="00E4667F" w:rsidRPr="008E582D">
          <w:rPr>
            <w:rFonts w:ascii="Times New Roman" w:hAnsi="Times New Roman"/>
            <w:noProof/>
            <w:sz w:val="24"/>
            <w:szCs w:val="24"/>
          </w:rPr>
          <w:t xml:space="preserve"> 2002</w:t>
        </w:r>
      </w:hyperlink>
      <w:r w:rsidR="00E52756" w:rsidRPr="008E582D">
        <w:rPr>
          <w:rFonts w:ascii="Times New Roman" w:hAnsi="Times New Roman"/>
          <w:noProof/>
          <w:sz w:val="24"/>
          <w:szCs w:val="24"/>
        </w:rPr>
        <w:t>)</w:t>
      </w:r>
      <w:r w:rsidR="00D82376" w:rsidRPr="008E582D">
        <w:rPr>
          <w:rFonts w:ascii="Times New Roman" w:hAnsi="Times New Roman"/>
          <w:sz w:val="24"/>
          <w:szCs w:val="24"/>
        </w:rPr>
        <w:fldChar w:fldCharType="end"/>
      </w:r>
      <w:r w:rsidR="00ED1A4A" w:rsidRPr="008E582D">
        <w:rPr>
          <w:rFonts w:ascii="Times New Roman" w:hAnsi="Times New Roman"/>
          <w:sz w:val="24"/>
          <w:szCs w:val="24"/>
        </w:rPr>
        <w:t>. We calculated recorder effort as the proportion of species observed in a 10km square (hectad) relative to the total number of species expected. These estimates were then inco</w:t>
      </w:r>
      <w:r w:rsidR="00AB4922" w:rsidRPr="008E582D">
        <w:rPr>
          <w:rFonts w:ascii="Times New Roman" w:hAnsi="Times New Roman"/>
          <w:sz w:val="24"/>
          <w:szCs w:val="24"/>
        </w:rPr>
        <w:t xml:space="preserve">rporated into </w:t>
      </w:r>
      <w:r w:rsidR="004D278E" w:rsidRPr="008E582D">
        <w:rPr>
          <w:rFonts w:ascii="Times New Roman" w:hAnsi="Times New Roman"/>
          <w:sz w:val="24"/>
          <w:szCs w:val="24"/>
        </w:rPr>
        <w:t>bioclimate</w:t>
      </w:r>
      <w:r w:rsidR="00AB4922" w:rsidRPr="008E582D">
        <w:rPr>
          <w:rFonts w:ascii="Times New Roman" w:hAnsi="Times New Roman"/>
          <w:sz w:val="24"/>
          <w:szCs w:val="24"/>
        </w:rPr>
        <w:t xml:space="preserve"> models </w:t>
      </w:r>
      <w:r w:rsidR="00640673" w:rsidRPr="008E582D">
        <w:rPr>
          <w:rFonts w:ascii="Times New Roman" w:hAnsi="Times New Roman"/>
          <w:sz w:val="24"/>
          <w:szCs w:val="24"/>
        </w:rPr>
        <w:t>as a model of the observation proce</w:t>
      </w:r>
      <w:r w:rsidR="004D278E" w:rsidRPr="008E582D">
        <w:rPr>
          <w:rFonts w:ascii="Times New Roman" w:hAnsi="Times New Roman"/>
          <w:sz w:val="24"/>
          <w:szCs w:val="24"/>
        </w:rPr>
        <w:t>ss hierarchically linked to the</w:t>
      </w:r>
      <w:r w:rsidR="00640673" w:rsidRPr="008E582D">
        <w:rPr>
          <w:rFonts w:ascii="Times New Roman" w:hAnsi="Times New Roman"/>
          <w:sz w:val="24"/>
          <w:szCs w:val="24"/>
        </w:rPr>
        <w:t xml:space="preserve"> </w:t>
      </w:r>
      <w:r w:rsidR="004D278E" w:rsidRPr="008E582D">
        <w:rPr>
          <w:rFonts w:ascii="Times New Roman" w:hAnsi="Times New Roman"/>
          <w:sz w:val="24"/>
          <w:szCs w:val="24"/>
        </w:rPr>
        <w:t xml:space="preserve">species’ detection/ non-detection data </w:t>
      </w:r>
      <w:r w:rsidR="00D82376" w:rsidRPr="008E582D">
        <w:rPr>
          <w:rFonts w:ascii="Times New Roman" w:hAnsi="Times New Roman"/>
          <w:sz w:val="24"/>
          <w:szCs w:val="24"/>
        </w:rPr>
        <w:fldChar w:fldCharType="begin"/>
      </w:r>
      <w:r w:rsidR="00940E59" w:rsidRPr="008E582D">
        <w:rPr>
          <w:rFonts w:ascii="Times New Roman" w:hAnsi="Times New Roman"/>
          <w:sz w:val="24"/>
          <w:szCs w:val="24"/>
        </w:rPr>
        <w:instrText xml:space="preserve"> ADDIN EN.CITE &lt;EndNote&gt;&lt;Cite&gt;&lt;Author&gt;Beale&lt;/Author&gt;&lt;Year&gt;2014&lt;/Year&gt;&lt;RecNum&gt;1249&lt;/RecNum&gt;&lt;DisplayText&gt;(Beale&lt;style face="italic"&gt; et al.&lt;/style&gt; 2014)&lt;/DisplayText&gt;&lt;record&gt;&lt;rec-number&gt;1249&lt;/rec-number&gt;&lt;foreign-keys&gt;&lt;key app="EN" db-id="sf99zxvzde99z7ewteq5z2av5swafxw2de9p" timestamp="1399926626"&gt;1249&lt;/key&gt;&lt;/foreign-keys&gt;&lt;ref-type name="Journal Article"&gt;17&lt;/ref-type&gt;&lt;contributors&gt;&lt;authors&gt;&lt;author&gt;Beale, Colin M.&lt;/author&gt;&lt;author&gt;Brewer, Mark J.&lt;/author&gt;&lt;author&gt;Lennon, Jack J.&lt;/author&gt;&lt;/authors&gt;&lt;/contributors&gt;&lt;titles&gt;&lt;title&gt;A new statistical framework for the quantification of covariate associations with species distributions&lt;/title&gt;&lt;secondary-title&gt;Methods in Ecology and Evolution&lt;/secondary-title&gt;&lt;/titles&gt;&lt;periodical&gt;&lt;full-title&gt;Methods in Ecology and Evolution&lt;/full-title&gt;&lt;abbr-1&gt;Meth. Ecol. Evol.&lt;/abbr-1&gt;&lt;/periodical&gt;&lt;pages&gt;online early&lt;/pages&gt;&lt;keywords&gt;&lt;keyword&gt;Species distribution models&lt;/keyword&gt;&lt;keyword&gt;spatial autocorrelation&lt;/keyword&gt;&lt;keyword&gt;bioclimate envelope&lt;/keyword&gt;&lt;keyword&gt;Generalised Additive Models (GAM)&lt;/keyword&gt;&lt;keyword&gt;climate change&lt;/keyword&gt;&lt;keyword&gt;Melodious Warbler Hippolais polyglotta&lt;/keyword&gt;&lt;keyword&gt;Grey Heron Ardea cinerea&lt;/keyword&gt;&lt;keyword&gt;Temmick&amp;apos;s Stint Calidris temminckii&lt;/keyword&gt;&lt;/keywords&gt;&lt;dates&gt;&lt;year&gt;2014&lt;/year&gt;&lt;/dates&gt;&lt;isbn&gt;2041-210X&lt;/isbn&gt;&lt;urls&gt;&lt;related-urls&gt;&lt;url&gt;http://dx.doi.org/10.1111/2041-210X.12174&lt;/url&gt;&lt;/related-urls&gt;&lt;/urls&gt;&lt;electronic-resource-num&gt;10.1111/2041-210X.12174&lt;/electronic-resource-num&gt;&lt;/record&gt;&lt;/Cite&gt;&lt;/EndNote&gt;</w:instrText>
      </w:r>
      <w:r w:rsidR="00D82376" w:rsidRPr="008E582D">
        <w:rPr>
          <w:rFonts w:ascii="Times New Roman" w:hAnsi="Times New Roman"/>
          <w:sz w:val="24"/>
          <w:szCs w:val="24"/>
        </w:rPr>
        <w:fldChar w:fldCharType="separate"/>
      </w:r>
      <w:r w:rsidR="00E52756" w:rsidRPr="008E582D">
        <w:rPr>
          <w:rFonts w:ascii="Times New Roman" w:hAnsi="Times New Roman"/>
          <w:noProof/>
          <w:sz w:val="24"/>
          <w:szCs w:val="24"/>
        </w:rPr>
        <w:t>(</w:t>
      </w:r>
      <w:hyperlink w:anchor="_ENREF_2" w:tooltip="Beale, 2014 #1249" w:history="1">
        <w:r w:rsidR="00E4667F" w:rsidRPr="008E582D">
          <w:rPr>
            <w:rFonts w:ascii="Times New Roman" w:hAnsi="Times New Roman"/>
            <w:noProof/>
            <w:sz w:val="24"/>
            <w:szCs w:val="24"/>
          </w:rPr>
          <w:t>Beale</w:t>
        </w:r>
        <w:r w:rsidR="00E4667F" w:rsidRPr="008E582D">
          <w:rPr>
            <w:rFonts w:ascii="Times New Roman" w:hAnsi="Times New Roman"/>
            <w:i/>
            <w:noProof/>
            <w:sz w:val="24"/>
            <w:szCs w:val="24"/>
          </w:rPr>
          <w:t xml:space="preserve"> et al.</w:t>
        </w:r>
        <w:r w:rsidR="00E4667F" w:rsidRPr="008E582D">
          <w:rPr>
            <w:rFonts w:ascii="Times New Roman" w:hAnsi="Times New Roman"/>
            <w:noProof/>
            <w:sz w:val="24"/>
            <w:szCs w:val="24"/>
          </w:rPr>
          <w:t xml:space="preserve"> 2014</w:t>
        </w:r>
      </w:hyperlink>
      <w:r w:rsidR="00E52756" w:rsidRPr="008E582D">
        <w:rPr>
          <w:rFonts w:ascii="Times New Roman" w:hAnsi="Times New Roman"/>
          <w:noProof/>
          <w:sz w:val="24"/>
          <w:szCs w:val="24"/>
        </w:rPr>
        <w:t>)</w:t>
      </w:r>
      <w:r w:rsidR="00D82376" w:rsidRPr="008E582D">
        <w:rPr>
          <w:rFonts w:ascii="Times New Roman" w:hAnsi="Times New Roman"/>
          <w:sz w:val="24"/>
          <w:szCs w:val="24"/>
        </w:rPr>
        <w:fldChar w:fldCharType="end"/>
      </w:r>
      <w:r w:rsidR="004D278E" w:rsidRPr="008E582D">
        <w:rPr>
          <w:rFonts w:ascii="Times New Roman" w:hAnsi="Times New Roman"/>
          <w:sz w:val="24"/>
          <w:szCs w:val="24"/>
        </w:rPr>
        <w:t>.</w:t>
      </w:r>
    </w:p>
    <w:p w14:paraId="7270DD98" w14:textId="01DDADC2" w:rsidR="00AB4922" w:rsidRPr="008E582D" w:rsidRDefault="00771DEE" w:rsidP="001A52A9">
      <w:pPr>
        <w:tabs>
          <w:tab w:val="left" w:pos="720"/>
        </w:tabs>
        <w:spacing w:line="240" w:lineRule="auto"/>
        <w:rPr>
          <w:rFonts w:ascii="Times New Roman" w:hAnsi="Times New Roman"/>
          <w:sz w:val="24"/>
          <w:szCs w:val="24"/>
        </w:rPr>
      </w:pPr>
      <w:r w:rsidRPr="008E582D">
        <w:rPr>
          <w:rFonts w:ascii="Times New Roman" w:hAnsi="Times New Roman"/>
          <w:sz w:val="24"/>
          <w:szCs w:val="24"/>
        </w:rPr>
        <w:t>To represent the spatial variation in climate that would be used to describe observed species distributions</w:t>
      </w:r>
      <w:r w:rsidR="00D872F4" w:rsidRPr="008E582D">
        <w:rPr>
          <w:rFonts w:ascii="Times New Roman" w:hAnsi="Times New Roman"/>
          <w:sz w:val="24"/>
          <w:szCs w:val="24"/>
        </w:rPr>
        <w:t>,</w:t>
      </w:r>
      <w:r w:rsidRPr="008E582D">
        <w:rPr>
          <w:rFonts w:ascii="Times New Roman" w:hAnsi="Times New Roman"/>
          <w:sz w:val="24"/>
          <w:szCs w:val="24"/>
        </w:rPr>
        <w:t xml:space="preserve"> f</w:t>
      </w:r>
      <w:r w:rsidR="00AB4922" w:rsidRPr="008E582D">
        <w:rPr>
          <w:rFonts w:ascii="Times New Roman" w:hAnsi="Times New Roman"/>
          <w:sz w:val="24"/>
          <w:szCs w:val="24"/>
        </w:rPr>
        <w:t>our bioclimate variables</w:t>
      </w:r>
      <w:r w:rsidRPr="008E582D">
        <w:rPr>
          <w:rFonts w:ascii="Times New Roman" w:hAnsi="Times New Roman"/>
          <w:sz w:val="24"/>
          <w:szCs w:val="24"/>
        </w:rPr>
        <w:t xml:space="preserve"> were calculated</w:t>
      </w:r>
      <w:r w:rsidR="00E27F87" w:rsidRPr="008E582D">
        <w:rPr>
          <w:rFonts w:ascii="Times New Roman" w:hAnsi="Times New Roman"/>
          <w:sz w:val="24"/>
          <w:szCs w:val="24"/>
        </w:rPr>
        <w:t xml:space="preserve"> at 10 km × 10 km resolution using 1961-</w:t>
      </w:r>
      <w:r w:rsidR="00E27F87" w:rsidRPr="008E582D">
        <w:rPr>
          <w:rFonts w:ascii="Times New Roman" w:hAnsi="Times New Roman"/>
          <w:sz w:val="24"/>
          <w:szCs w:val="24"/>
        </w:rPr>
        <w:lastRenderedPageBreak/>
        <w:t>1990 averages</w:t>
      </w:r>
      <w:r w:rsidR="00AB4922" w:rsidRPr="008E582D">
        <w:rPr>
          <w:rFonts w:ascii="Times New Roman" w:hAnsi="Times New Roman"/>
          <w:sz w:val="24"/>
          <w:szCs w:val="24"/>
        </w:rPr>
        <w:t xml:space="preserve">: </w:t>
      </w:r>
      <w:r w:rsidR="0045553A" w:rsidRPr="008E582D">
        <w:rPr>
          <w:rFonts w:ascii="Times New Roman" w:hAnsi="Times New Roman"/>
          <w:sz w:val="24"/>
          <w:szCs w:val="24"/>
        </w:rPr>
        <w:t xml:space="preserve">(i) </w:t>
      </w:r>
      <w:r w:rsidR="00AB4922" w:rsidRPr="008E582D">
        <w:rPr>
          <w:rFonts w:ascii="Times New Roman" w:hAnsi="Times New Roman"/>
          <w:sz w:val="24"/>
          <w:szCs w:val="24"/>
        </w:rPr>
        <w:t xml:space="preserve">mean temperature of the coldest month (MTCO): a measure of winter cold, </w:t>
      </w:r>
      <w:r w:rsidR="0045553A" w:rsidRPr="008E582D">
        <w:rPr>
          <w:rFonts w:ascii="Times New Roman" w:hAnsi="Times New Roman"/>
          <w:sz w:val="24"/>
          <w:szCs w:val="24"/>
        </w:rPr>
        <w:t xml:space="preserve">(ii) </w:t>
      </w:r>
      <w:r w:rsidR="00AB4922" w:rsidRPr="008E582D">
        <w:rPr>
          <w:rFonts w:ascii="Times New Roman" w:hAnsi="Times New Roman"/>
          <w:sz w:val="24"/>
          <w:szCs w:val="24"/>
        </w:rPr>
        <w:t xml:space="preserve">growing degree days (GDD5): a measure of the plant growth season, </w:t>
      </w:r>
      <w:r w:rsidR="0045553A" w:rsidRPr="008E582D">
        <w:rPr>
          <w:rFonts w:ascii="Times New Roman" w:hAnsi="Times New Roman"/>
          <w:sz w:val="24"/>
          <w:szCs w:val="24"/>
        </w:rPr>
        <w:t xml:space="preserve">(iii) </w:t>
      </w:r>
      <w:r w:rsidR="00AB4922" w:rsidRPr="008E582D">
        <w:rPr>
          <w:rFonts w:ascii="Times New Roman" w:hAnsi="Times New Roman"/>
          <w:sz w:val="24"/>
          <w:szCs w:val="24"/>
        </w:rPr>
        <w:t xml:space="preserve">the coefficient of variation of temperature (cvTemp): a measure of seasonality, </w:t>
      </w:r>
      <w:r w:rsidR="0045553A" w:rsidRPr="008E582D">
        <w:rPr>
          <w:rFonts w:ascii="Times New Roman" w:hAnsi="Times New Roman"/>
          <w:sz w:val="24"/>
          <w:szCs w:val="24"/>
        </w:rPr>
        <w:t xml:space="preserve">(iv) </w:t>
      </w:r>
      <w:r w:rsidR="00AB4922" w:rsidRPr="008E582D">
        <w:rPr>
          <w:rFonts w:ascii="Times New Roman" w:hAnsi="Times New Roman"/>
          <w:sz w:val="24"/>
          <w:szCs w:val="24"/>
        </w:rPr>
        <w:t xml:space="preserve">soil moisture (soilWater): a measure of moisture availability.  </w:t>
      </w:r>
      <w:r w:rsidR="00940E59" w:rsidRPr="008E582D">
        <w:rPr>
          <w:rFonts w:ascii="Times New Roman" w:hAnsi="Times New Roman"/>
          <w:sz w:val="24"/>
          <w:szCs w:val="24"/>
        </w:rPr>
        <w:t>These four variables capture much of the existing bioclimatic variation, balancing ecological importance against statistical considerations</w:t>
      </w:r>
      <w:r w:rsidR="00DD5933" w:rsidRPr="008E582D">
        <w:rPr>
          <w:rFonts w:ascii="Times New Roman" w:hAnsi="Times New Roman"/>
          <w:sz w:val="24"/>
          <w:szCs w:val="24"/>
        </w:rPr>
        <w:t>,</w:t>
      </w:r>
      <w:r w:rsidR="00940E59" w:rsidRPr="008E582D">
        <w:rPr>
          <w:rFonts w:ascii="Times New Roman" w:hAnsi="Times New Roman"/>
          <w:sz w:val="24"/>
          <w:szCs w:val="24"/>
        </w:rPr>
        <w:t xml:space="preserve"> in particular</w:t>
      </w:r>
      <w:r w:rsidR="00DD5933" w:rsidRPr="008E582D">
        <w:rPr>
          <w:rFonts w:ascii="Times New Roman" w:hAnsi="Times New Roman"/>
          <w:sz w:val="24"/>
          <w:szCs w:val="24"/>
        </w:rPr>
        <w:t>,</w:t>
      </w:r>
      <w:r w:rsidR="00940E59" w:rsidRPr="008E582D">
        <w:rPr>
          <w:rFonts w:ascii="Times New Roman" w:hAnsi="Times New Roman"/>
          <w:sz w:val="24"/>
          <w:szCs w:val="24"/>
        </w:rPr>
        <w:t xml:space="preserve"> the need to avoid simultaneously fitting several strongly correlated covariates. All four variables are known to correlate with a </w:t>
      </w:r>
      <w:r w:rsidR="00DD5933" w:rsidRPr="008E582D">
        <w:rPr>
          <w:rFonts w:ascii="Times New Roman" w:hAnsi="Times New Roman"/>
          <w:sz w:val="24"/>
          <w:szCs w:val="24"/>
        </w:rPr>
        <w:t xml:space="preserve">wide </w:t>
      </w:r>
      <w:r w:rsidR="00940E59" w:rsidRPr="008E582D">
        <w:rPr>
          <w:rFonts w:ascii="Times New Roman" w:hAnsi="Times New Roman"/>
          <w:sz w:val="24"/>
          <w:szCs w:val="24"/>
        </w:rPr>
        <w:t xml:space="preserve">variety of species distributions </w:t>
      </w:r>
      <w:r w:rsidR="00940E59" w:rsidRPr="008E582D">
        <w:rPr>
          <w:rFonts w:ascii="Times New Roman" w:hAnsi="Times New Roman"/>
          <w:sz w:val="24"/>
          <w:szCs w:val="24"/>
        </w:rPr>
        <w:fldChar w:fldCharType="begin">
          <w:fldData xml:space="preserve">PEVuZE5vdGU+PENpdGU+PEF1dGhvcj5CZWFsZTwvQXV0aG9yPjxZZWFyPjIwMTQ8L1llYXI+PFJl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</w:fldData>
        </w:fldChar>
      </w:r>
      <w:r w:rsidR="00E4667F">
        <w:rPr>
          <w:rFonts w:ascii="Times New Roman" w:hAnsi="Times New Roman"/>
          <w:sz w:val="24"/>
          <w:szCs w:val="24"/>
        </w:rPr>
        <w:instrText xml:space="preserve"> ADDIN EN.CITE </w:instrText>
      </w:r>
      <w:r w:rsidR="00E4667F">
        <w:rPr>
          <w:rFonts w:ascii="Times New Roman" w:hAnsi="Times New Roman"/>
          <w:sz w:val="24"/>
          <w:szCs w:val="24"/>
        </w:rPr>
        <w:fldChar w:fldCharType="begin">
          <w:fldData xml:space="preserve">PEVuZE5vdGU+PENpdGU+PEF1dGhvcj5CZWFsZTwvQXV0aG9yPjxZZWFyPjIwMTQ8L1llYXI+PFJl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</w:fldData>
        </w:fldChar>
      </w:r>
      <w:r w:rsidR="00E4667F">
        <w:rPr>
          <w:rFonts w:ascii="Times New Roman" w:hAnsi="Times New Roman"/>
          <w:sz w:val="24"/>
          <w:szCs w:val="24"/>
        </w:rPr>
        <w:instrText xml:space="preserve"> ADDIN EN.CITE.DATA </w:instrText>
      </w:r>
      <w:r w:rsidR="00E4667F">
        <w:rPr>
          <w:rFonts w:ascii="Times New Roman" w:hAnsi="Times New Roman"/>
          <w:sz w:val="24"/>
          <w:szCs w:val="24"/>
        </w:rPr>
      </w:r>
      <w:r w:rsidR="00E4667F">
        <w:rPr>
          <w:rFonts w:ascii="Times New Roman" w:hAnsi="Times New Roman"/>
          <w:sz w:val="24"/>
          <w:szCs w:val="24"/>
        </w:rPr>
        <w:fldChar w:fldCharType="end"/>
      </w:r>
      <w:r w:rsidR="00940E59" w:rsidRPr="008E582D">
        <w:rPr>
          <w:rFonts w:ascii="Times New Roman" w:hAnsi="Times New Roman"/>
          <w:sz w:val="24"/>
          <w:szCs w:val="24"/>
        </w:rPr>
      </w:r>
      <w:r w:rsidR="00940E59" w:rsidRPr="008E582D">
        <w:rPr>
          <w:rFonts w:ascii="Times New Roman" w:hAnsi="Times New Roman"/>
          <w:sz w:val="24"/>
          <w:szCs w:val="24"/>
        </w:rPr>
        <w:fldChar w:fldCharType="separate"/>
      </w:r>
      <w:r w:rsidR="00E4667F">
        <w:rPr>
          <w:rFonts w:ascii="Times New Roman" w:hAnsi="Times New Roman"/>
          <w:noProof/>
          <w:sz w:val="24"/>
          <w:szCs w:val="24"/>
        </w:rPr>
        <w:t>(</w:t>
      </w:r>
      <w:hyperlink w:anchor="_ENREF_5" w:tooltip="Berry, 2002 #73" w:history="1">
        <w:r w:rsidR="00E4667F">
          <w:rPr>
            <w:rFonts w:ascii="Times New Roman" w:hAnsi="Times New Roman"/>
            <w:noProof/>
            <w:sz w:val="24"/>
            <w:szCs w:val="24"/>
          </w:rPr>
          <w:t>Berry</w:t>
        </w:r>
        <w:r w:rsidR="00E4667F" w:rsidRPr="00E4667F">
          <w:rPr>
            <w:rFonts w:ascii="Times New Roman" w:hAnsi="Times New Roman"/>
            <w:i/>
            <w:noProof/>
            <w:sz w:val="24"/>
            <w:szCs w:val="24"/>
          </w:rPr>
          <w:t xml:space="preserve"> et al.</w:t>
        </w:r>
        <w:r w:rsidR="00E4667F">
          <w:rPr>
            <w:rFonts w:ascii="Times New Roman" w:hAnsi="Times New Roman"/>
            <w:noProof/>
            <w:sz w:val="24"/>
            <w:szCs w:val="24"/>
          </w:rPr>
          <w:t xml:space="preserve"> 2002</w:t>
        </w:r>
      </w:hyperlink>
      <w:r w:rsidR="00E4667F">
        <w:rPr>
          <w:rFonts w:ascii="Times New Roman" w:hAnsi="Times New Roman"/>
          <w:noProof/>
          <w:sz w:val="24"/>
          <w:szCs w:val="24"/>
        </w:rPr>
        <w:t xml:space="preserve">; </w:t>
      </w:r>
      <w:hyperlink w:anchor="_ENREF_52" w:tooltip="Walmsley, 2007 #809" w:history="1">
        <w:r w:rsidR="00E4667F">
          <w:rPr>
            <w:rFonts w:ascii="Times New Roman" w:hAnsi="Times New Roman"/>
            <w:noProof/>
            <w:sz w:val="24"/>
            <w:szCs w:val="24"/>
          </w:rPr>
          <w:t>Walmsley</w:t>
        </w:r>
        <w:r w:rsidR="00E4667F" w:rsidRPr="00E4667F">
          <w:rPr>
            <w:rFonts w:ascii="Times New Roman" w:hAnsi="Times New Roman"/>
            <w:i/>
            <w:noProof/>
            <w:sz w:val="24"/>
            <w:szCs w:val="24"/>
          </w:rPr>
          <w:t xml:space="preserve"> et al.</w:t>
        </w:r>
        <w:r w:rsidR="00E4667F">
          <w:rPr>
            <w:rFonts w:ascii="Times New Roman" w:hAnsi="Times New Roman"/>
            <w:noProof/>
            <w:sz w:val="24"/>
            <w:szCs w:val="24"/>
          </w:rPr>
          <w:t xml:space="preserve"> 2007</w:t>
        </w:r>
      </w:hyperlink>
      <w:r w:rsidR="00E4667F">
        <w:rPr>
          <w:rFonts w:ascii="Times New Roman" w:hAnsi="Times New Roman"/>
          <w:noProof/>
          <w:sz w:val="24"/>
          <w:szCs w:val="24"/>
        </w:rPr>
        <w:t xml:space="preserve">; </w:t>
      </w:r>
      <w:hyperlink w:anchor="_ENREF_3" w:tooltip="Beale, 2008 #109" w:history="1">
        <w:r w:rsidR="00E4667F">
          <w:rPr>
            <w:rFonts w:ascii="Times New Roman" w:hAnsi="Times New Roman"/>
            <w:noProof/>
            <w:sz w:val="24"/>
            <w:szCs w:val="24"/>
          </w:rPr>
          <w:t>Beale</w:t>
        </w:r>
        <w:r w:rsidR="00E4667F" w:rsidRPr="00E4667F">
          <w:rPr>
            <w:rFonts w:ascii="Times New Roman" w:hAnsi="Times New Roman"/>
            <w:i/>
            <w:noProof/>
            <w:sz w:val="24"/>
            <w:szCs w:val="24"/>
          </w:rPr>
          <w:t xml:space="preserve"> et al.</w:t>
        </w:r>
        <w:r w:rsidR="00E4667F">
          <w:rPr>
            <w:rFonts w:ascii="Times New Roman" w:hAnsi="Times New Roman"/>
            <w:noProof/>
            <w:sz w:val="24"/>
            <w:szCs w:val="24"/>
          </w:rPr>
          <w:t xml:space="preserve"> 2008</w:t>
        </w:r>
      </w:hyperlink>
      <w:r w:rsidR="00E4667F">
        <w:rPr>
          <w:rFonts w:ascii="Times New Roman" w:hAnsi="Times New Roman"/>
          <w:noProof/>
          <w:sz w:val="24"/>
          <w:szCs w:val="24"/>
        </w:rPr>
        <w:t xml:space="preserve">; </w:t>
      </w:r>
      <w:hyperlink w:anchor="_ENREF_2" w:tooltip="Beale, 2014 #1249" w:history="1">
        <w:r w:rsidR="00E4667F">
          <w:rPr>
            <w:rFonts w:ascii="Times New Roman" w:hAnsi="Times New Roman"/>
            <w:noProof/>
            <w:sz w:val="24"/>
            <w:szCs w:val="24"/>
          </w:rPr>
          <w:t>Beale</w:t>
        </w:r>
        <w:r w:rsidR="00E4667F" w:rsidRPr="00E4667F">
          <w:rPr>
            <w:rFonts w:ascii="Times New Roman" w:hAnsi="Times New Roman"/>
            <w:i/>
            <w:noProof/>
            <w:sz w:val="24"/>
            <w:szCs w:val="24"/>
          </w:rPr>
          <w:t xml:space="preserve"> et al.</w:t>
        </w:r>
        <w:r w:rsidR="00E4667F">
          <w:rPr>
            <w:rFonts w:ascii="Times New Roman" w:hAnsi="Times New Roman"/>
            <w:noProof/>
            <w:sz w:val="24"/>
            <w:szCs w:val="24"/>
          </w:rPr>
          <w:t xml:space="preserve"> 2014</w:t>
        </w:r>
      </w:hyperlink>
      <w:r w:rsidR="00E4667F">
        <w:rPr>
          <w:rFonts w:ascii="Times New Roman" w:hAnsi="Times New Roman"/>
          <w:noProof/>
          <w:sz w:val="24"/>
          <w:szCs w:val="24"/>
        </w:rPr>
        <w:t>)</w:t>
      </w:r>
      <w:r w:rsidR="00940E59" w:rsidRPr="008E582D">
        <w:rPr>
          <w:rFonts w:ascii="Times New Roman" w:hAnsi="Times New Roman"/>
          <w:sz w:val="24"/>
          <w:szCs w:val="24"/>
        </w:rPr>
        <w:fldChar w:fldCharType="end"/>
      </w:r>
      <w:r w:rsidR="00940E59" w:rsidRPr="008E582D">
        <w:rPr>
          <w:rFonts w:ascii="Times New Roman" w:hAnsi="Times New Roman"/>
          <w:sz w:val="24"/>
          <w:szCs w:val="24"/>
        </w:rPr>
        <w:t xml:space="preserve"> and can also be considered as representative of a package of correlated variables, rather than just a</w:t>
      </w:r>
      <w:r w:rsidR="00DD5933" w:rsidRPr="008E582D">
        <w:rPr>
          <w:rFonts w:ascii="Times New Roman" w:hAnsi="Times New Roman"/>
          <w:sz w:val="24"/>
          <w:szCs w:val="24"/>
        </w:rPr>
        <w:t>s</w:t>
      </w:r>
      <w:r w:rsidR="00940E59" w:rsidRPr="008E582D">
        <w:rPr>
          <w:rFonts w:ascii="Times New Roman" w:hAnsi="Times New Roman"/>
          <w:sz w:val="24"/>
          <w:szCs w:val="24"/>
        </w:rPr>
        <w:t xml:space="preserve"> </w:t>
      </w:r>
      <w:r w:rsidR="00DD5933" w:rsidRPr="008E582D">
        <w:rPr>
          <w:rFonts w:ascii="Times New Roman" w:hAnsi="Times New Roman"/>
          <w:sz w:val="24"/>
          <w:szCs w:val="24"/>
        </w:rPr>
        <w:t>individual</w:t>
      </w:r>
      <w:r w:rsidR="00940E59" w:rsidRPr="008E582D">
        <w:rPr>
          <w:rFonts w:ascii="Times New Roman" w:hAnsi="Times New Roman"/>
          <w:sz w:val="24"/>
          <w:szCs w:val="24"/>
        </w:rPr>
        <w:t xml:space="preserve"> variable</w:t>
      </w:r>
      <w:r w:rsidR="00DD5933" w:rsidRPr="008E582D">
        <w:rPr>
          <w:rFonts w:ascii="Times New Roman" w:hAnsi="Times New Roman"/>
          <w:sz w:val="24"/>
          <w:szCs w:val="24"/>
        </w:rPr>
        <w:t>s</w:t>
      </w:r>
      <w:r w:rsidR="00940E59" w:rsidRPr="008E582D">
        <w:rPr>
          <w:rFonts w:ascii="Times New Roman" w:hAnsi="Times New Roman"/>
          <w:sz w:val="24"/>
          <w:szCs w:val="24"/>
        </w:rPr>
        <w:t xml:space="preserve">. All </w:t>
      </w:r>
      <w:r w:rsidR="00AB4922" w:rsidRPr="008E582D">
        <w:rPr>
          <w:rFonts w:ascii="Times New Roman" w:hAnsi="Times New Roman"/>
          <w:sz w:val="24"/>
          <w:szCs w:val="24"/>
        </w:rPr>
        <w:t xml:space="preserve">variables were calculated from </w:t>
      </w:r>
      <w:r w:rsidR="00E27F87" w:rsidRPr="008E582D">
        <w:rPr>
          <w:rFonts w:ascii="Times New Roman" w:hAnsi="Times New Roman"/>
          <w:sz w:val="24"/>
          <w:szCs w:val="24"/>
        </w:rPr>
        <w:t xml:space="preserve">monthly mean temperature (°C), cloud cover (%) and total rainfall (mm) </w:t>
      </w:r>
      <w:r w:rsidR="00AB4922" w:rsidRPr="008E582D">
        <w:rPr>
          <w:rFonts w:ascii="Times New Roman" w:hAnsi="Times New Roman"/>
          <w:sz w:val="24"/>
          <w:szCs w:val="24"/>
        </w:rPr>
        <w:t xml:space="preserve">on a 5 km × 5 km grid from the UK Met Office </w:t>
      </w:r>
      <w:hyperlink r:id="rId14" w:history="1">
        <w:r w:rsidR="00AB4922" w:rsidRPr="008E582D">
          <w:rPr>
            <w:rStyle w:val="Hyperlink"/>
            <w:rFonts w:ascii="Times New Roman" w:hAnsi="Times New Roman"/>
            <w:sz w:val="24"/>
            <w:szCs w:val="24"/>
          </w:rPr>
          <w:t>http://www.metoffice.gov.uk/climatechange/science/monitoring/ukcp09/</w:t>
        </w:r>
      </w:hyperlink>
      <w:r w:rsidR="00AB4922" w:rsidRPr="008E582D">
        <w:rPr>
          <w:rFonts w:ascii="Times New Roman" w:hAnsi="Times New Roman"/>
          <w:sz w:val="24"/>
          <w:szCs w:val="24"/>
        </w:rPr>
        <w:t>).</w:t>
      </w:r>
      <w:r w:rsidRPr="008E582D">
        <w:rPr>
          <w:rFonts w:ascii="Times New Roman" w:hAnsi="Times New Roman"/>
          <w:sz w:val="24"/>
          <w:szCs w:val="24"/>
        </w:rPr>
        <w:t xml:space="preserve"> </w:t>
      </w:r>
      <w:r w:rsidR="00AB4922" w:rsidRPr="008E582D">
        <w:rPr>
          <w:rFonts w:ascii="Times New Roman" w:hAnsi="Times New Roman"/>
          <w:sz w:val="24"/>
          <w:szCs w:val="24"/>
        </w:rPr>
        <w:t xml:space="preserve">MTCO was calculated by simply finding the lowest monthly temperature for each cell. GDD5 was calculated by fitting a spline to mean monthly temperatures for each cell to convert monthly data to daily estimates, and then summing the accumulated daily temperature above 5°C. </w:t>
      </w:r>
      <w:r w:rsidR="0045553A" w:rsidRPr="008E582D">
        <w:rPr>
          <w:rFonts w:ascii="Times New Roman" w:hAnsi="Times New Roman"/>
          <w:sz w:val="24"/>
          <w:szCs w:val="24"/>
        </w:rPr>
        <w:t>cv</w:t>
      </w:r>
      <w:r w:rsidR="00AB4922" w:rsidRPr="008E582D">
        <w:rPr>
          <w:rFonts w:ascii="Times New Roman" w:hAnsi="Times New Roman"/>
          <w:sz w:val="24"/>
          <w:szCs w:val="24"/>
        </w:rPr>
        <w:t xml:space="preserve">Temp was calculated by converting mean monthly temperatures to °K, and then dividing the standard deviation by the mean for each cell. Finally, soilWater was calculated following the bucket model described by Prentice </w:t>
      </w:r>
      <w:r w:rsidR="00AB4922" w:rsidRPr="008E582D">
        <w:rPr>
          <w:rFonts w:ascii="Times New Roman" w:hAnsi="Times New Roman"/>
          <w:i/>
          <w:sz w:val="24"/>
          <w:szCs w:val="24"/>
        </w:rPr>
        <w:t>et al.</w:t>
      </w:r>
      <w:r w:rsidR="005722E4" w:rsidRPr="008E582D">
        <w:rPr>
          <w:rFonts w:ascii="Times New Roman" w:hAnsi="Times New Roman"/>
          <w:sz w:val="24"/>
          <w:szCs w:val="24"/>
        </w:rPr>
        <w:t xml:space="preserve"> </w:t>
      </w:r>
      <w:r w:rsidR="005722E4" w:rsidRPr="008E582D">
        <w:rPr>
          <w:rFonts w:ascii="Times New Roman" w:hAnsi="Times New Roman"/>
          <w:sz w:val="24"/>
          <w:szCs w:val="24"/>
        </w:rPr>
        <w:fldChar w:fldCharType="begin"/>
      </w:r>
      <w:r w:rsidR="005722E4" w:rsidRPr="008E582D">
        <w:rPr>
          <w:rFonts w:ascii="Times New Roman" w:hAnsi="Times New Roman"/>
          <w:sz w:val="24"/>
          <w:szCs w:val="24"/>
        </w:rPr>
        <w:instrText xml:space="preserve"> ADDIN EN.CITE &lt;EndNote&gt;&lt;Cite ExcludeAuth="1"&gt;&lt;Author&gt;Prentice&lt;/Author&gt;&lt;Year&gt;1993&lt;/Year&gt;&lt;RecNum&gt;1661&lt;/RecNum&gt;&lt;DisplayText&gt;(1993)&lt;/DisplayText&gt;&lt;record&gt;&lt;rec-number&gt;1661&lt;/rec-number&gt;&lt;foreign-keys&gt;&lt;key app="EN" db-id="sf99zxvzde99z7ewteq5z2av5swafxw2de9p" timestamp="1437578331"&gt;1661&lt;/key&gt;&lt;/foreign-keys&gt;&lt;ref-type name="Journal Article"&gt;17&lt;/ref-type&gt;&lt;contributors&gt;&lt;authors&gt;&lt;author&gt;Prentice, C.I.&lt;/author&gt;&lt;author&gt;Sykes, M.T.&lt;/author&gt;&lt;author&gt;Wolfgang, W.&lt;/author&gt;&lt;/authors&gt;&lt;/contributors&gt;&lt;titles&gt;&lt;title&gt;A simulation model for the transient effects of climate change on forest landscapes&lt;/title&gt;&lt;secondary-title&gt;Ecological Modelling&lt;/secondary-title&gt;&lt;/titles&gt;&lt;periodical&gt;&lt;full-title&gt;Ecological Modelling&lt;/full-title&gt;&lt;abbr-1&gt;Ecol. Mod.&lt;/abbr-1&gt;&lt;abbr-2&gt;Ecological Modelling&lt;/abbr-2&gt;&lt;/periodical&gt;&lt;pages&gt;51-70&lt;/pages&gt;&lt;volume&gt;65&lt;/volume&gt;&lt;number&gt;1–2&lt;/number&gt;&lt;dates&gt;&lt;year&gt;1993&lt;/year&gt;&lt;pub-dates&gt;&lt;date&gt;1//&lt;/date&gt;&lt;/pub-dates&gt;&lt;/dates&gt;&lt;isbn&gt;0304-3800&lt;/isbn&gt;&lt;urls&gt;&lt;related-urls&gt;&lt;url&gt;http://www.sciencedirect.com/science/article/pii/030438009390126D&lt;/url&gt;&lt;/related-urls&gt;&lt;/urls&gt;&lt;electronic-resource-num&gt;http://dx.doi.org/10.1016/0304-3800(93)90126-D&lt;/electronic-resource-num&gt;&lt;/record&gt;&lt;/Cite&gt;&lt;/EndNote&gt;</w:instrText>
      </w:r>
      <w:r w:rsidR="005722E4" w:rsidRPr="008E582D">
        <w:rPr>
          <w:rFonts w:ascii="Times New Roman" w:hAnsi="Times New Roman"/>
          <w:sz w:val="24"/>
          <w:szCs w:val="24"/>
        </w:rPr>
        <w:fldChar w:fldCharType="separate"/>
      </w:r>
      <w:r w:rsidR="005722E4" w:rsidRPr="008E582D">
        <w:rPr>
          <w:rFonts w:ascii="Times New Roman" w:hAnsi="Times New Roman"/>
          <w:noProof/>
          <w:sz w:val="24"/>
          <w:szCs w:val="24"/>
        </w:rPr>
        <w:t>(</w:t>
      </w:r>
      <w:hyperlink w:anchor="_ENREF_42" w:tooltip="Prentice, 1993 #1661" w:history="1">
        <w:r w:rsidR="00E4667F" w:rsidRPr="008E582D">
          <w:rPr>
            <w:rFonts w:ascii="Times New Roman" w:hAnsi="Times New Roman"/>
            <w:noProof/>
            <w:sz w:val="24"/>
            <w:szCs w:val="24"/>
          </w:rPr>
          <w:t>1993</w:t>
        </w:r>
      </w:hyperlink>
      <w:r w:rsidR="005722E4" w:rsidRPr="008E582D">
        <w:rPr>
          <w:rFonts w:ascii="Times New Roman" w:hAnsi="Times New Roman"/>
          <w:noProof/>
          <w:sz w:val="24"/>
          <w:szCs w:val="24"/>
        </w:rPr>
        <w:t>)</w:t>
      </w:r>
      <w:r w:rsidR="005722E4" w:rsidRPr="008E582D">
        <w:rPr>
          <w:rFonts w:ascii="Times New Roman" w:hAnsi="Times New Roman"/>
          <w:sz w:val="24"/>
          <w:szCs w:val="24"/>
        </w:rPr>
        <w:fldChar w:fldCharType="end"/>
      </w:r>
      <w:r w:rsidR="00AB4922" w:rsidRPr="008E582D">
        <w:rPr>
          <w:rFonts w:ascii="Times New Roman" w:hAnsi="Times New Roman"/>
          <w:sz w:val="24"/>
          <w:szCs w:val="24"/>
        </w:rPr>
        <w:t>, which takes inputs of temperature, rainfall, % sun/cloud and soil water capacities, then calculates the soil water balance over the year for each cell.</w:t>
      </w:r>
    </w:p>
    <w:p w14:paraId="6EF20BFF" w14:textId="2E93D8AC" w:rsidR="00D12915" w:rsidRPr="008E582D" w:rsidRDefault="00D12915" w:rsidP="001A52A9">
      <w:pPr>
        <w:tabs>
          <w:tab w:val="left" w:pos="720"/>
        </w:tabs>
        <w:spacing w:line="240" w:lineRule="auto"/>
        <w:rPr>
          <w:rFonts w:ascii="Times New Roman" w:hAnsi="Times New Roman"/>
          <w:sz w:val="24"/>
          <w:szCs w:val="24"/>
        </w:rPr>
      </w:pPr>
      <w:r w:rsidRPr="00D12915">
        <w:rPr>
          <w:rFonts w:ascii="Times New Roman" w:hAnsi="Times New Roman"/>
          <w:sz w:val="24"/>
          <w:szCs w:val="24"/>
        </w:rPr>
        <w:t xml:space="preserve">To relate species distributions to climate, we used a model described in Beale </w:t>
      </w:r>
      <w:r w:rsidRPr="00E4667F">
        <w:rPr>
          <w:rFonts w:ascii="Times New Roman" w:hAnsi="Times New Roman"/>
          <w:sz w:val="24"/>
        </w:rPr>
        <w:t>et al</w:t>
      </w:r>
      <w:r>
        <w:rPr>
          <w:rFonts w:ascii="Times New Roman" w:hAnsi="Times New Roman"/>
          <w:sz w:val="24"/>
          <w:szCs w:val="24"/>
        </w:rPr>
        <w:t>.</w:t>
      </w:r>
      <w:r w:rsidRPr="00E4667F">
        <w:rPr>
          <w:rFonts w:ascii="Times New Roman" w:hAnsi="Times New Roman"/>
          <w:sz w:val="24"/>
        </w:rPr>
        <w:t xml:space="preserve"> </w:t>
      </w:r>
      <w:r w:rsidRPr="008E582D">
        <w:rPr>
          <w:rFonts w:ascii="Times New Roman" w:hAnsi="Times New Roman"/>
          <w:sz w:val="24"/>
          <w:szCs w:val="24"/>
        </w:rPr>
        <w:fldChar w:fldCharType="begin"/>
      </w:r>
      <w:r w:rsidRPr="008E582D">
        <w:rPr>
          <w:rFonts w:ascii="Times New Roman" w:hAnsi="Times New Roman"/>
          <w:sz w:val="24"/>
          <w:szCs w:val="24"/>
        </w:rPr>
        <w:instrText xml:space="preserve"> ADDIN EN.CITE &lt;EndNote&gt;&lt;Cite ExcludeAuth="1"&gt;&lt;Author&gt;Beale&lt;/Author&gt;&lt;Year&gt;2014&lt;/Year&gt;&lt;RecNum&gt;1249&lt;/RecNum&gt;&lt;DisplayText&gt;(2014)&lt;/DisplayText&gt;&lt;record&gt;&lt;rec-number&gt;1249&lt;/rec-number&gt;&lt;foreign-keys&gt;&lt;key app="EN" db-id="sf99zxvzde99z7ewteq5z2av5swafxw2de9p" timestamp="1399926626"&gt;1249&lt;/key&gt;&lt;/foreign-keys&gt;&lt;ref-type name="Journal Article"&gt;17&lt;/ref-type&gt;&lt;contributors&gt;&lt;authors&gt;&lt;author&gt;Beale, Colin M.&lt;/author&gt;&lt;author&gt;Brewer, Mark J.&lt;/author&gt;&lt;author&gt;Lennon, Jack J.&lt;/author&gt;&lt;/authors&gt;&lt;/contributors&gt;&lt;titles&gt;&lt;title&gt;A new statistical framework for the quantification of covariate associations with species distributions&lt;/title&gt;&lt;secondary-title&gt;Methods in Ecology and Evolution&lt;/secondary-title&gt;&lt;/titles&gt;&lt;periodical&gt;&lt;full-title&gt;Methods in Ecology and Evolution&lt;/full-title&gt;&lt;abbr-1&gt;Meth. Ecol. Evol.&lt;/abbr-1&gt;&lt;/periodical&gt;&lt;pages&gt;online early&lt;/pages&gt;&lt;keywords&gt;&lt;keyword&gt;Species distribution models&lt;/keyword&gt;&lt;keyword&gt;spatial autocorrelation&lt;/keyword&gt;&lt;keyword&gt;bioclimate envelope&lt;/keyword&gt;&lt;keyword&gt;Generalised Additive Models (GAM)&lt;/keyword&gt;&lt;keyword&gt;climate change&lt;/keyword&gt;&lt;keyword&gt;Melodious Warbler Hippolais polyglotta&lt;/keyword&gt;&lt;keyword&gt;Grey Heron Ardea cinerea&lt;/keyword&gt;&lt;keyword&gt;Temmick&amp;apos;s Stint Calidris temminckii&lt;/keyword&gt;&lt;/keywords&gt;&lt;dates&gt;&lt;year&gt;2014&lt;/year&gt;&lt;/dates&gt;&lt;isbn&gt;2041-210X&lt;/isbn&gt;&lt;urls&gt;&lt;related-urls&gt;&lt;url&gt;http://dx.doi.org/10.1111/2041-210X.12174&lt;/url&gt;&lt;/related-urls&gt;&lt;/urls&gt;&lt;electronic-resource-num&gt;10.1111/2041-210X.12174&lt;/electronic-resource-num&gt;&lt;/record&gt;&lt;/Cite&gt;&lt;/EndNote&gt;</w:instrText>
      </w:r>
      <w:r w:rsidRPr="008E582D">
        <w:rPr>
          <w:rFonts w:ascii="Times New Roman" w:hAnsi="Times New Roman"/>
          <w:sz w:val="24"/>
          <w:szCs w:val="24"/>
        </w:rPr>
        <w:fldChar w:fldCharType="separate"/>
      </w:r>
      <w:r w:rsidRPr="008E582D">
        <w:rPr>
          <w:rFonts w:ascii="Times New Roman" w:hAnsi="Times New Roman"/>
          <w:noProof/>
          <w:sz w:val="24"/>
          <w:szCs w:val="24"/>
        </w:rPr>
        <w:t>(</w:t>
      </w:r>
      <w:hyperlink w:anchor="_ENREF_2" w:tooltip="Beale, 2014 #1249" w:history="1">
        <w:r w:rsidR="00E4667F" w:rsidRPr="008E582D">
          <w:rPr>
            <w:rFonts w:ascii="Times New Roman" w:hAnsi="Times New Roman"/>
            <w:noProof/>
            <w:sz w:val="24"/>
            <w:szCs w:val="24"/>
          </w:rPr>
          <w:t>2014</w:t>
        </w:r>
      </w:hyperlink>
      <w:r w:rsidRPr="008E582D">
        <w:rPr>
          <w:rFonts w:ascii="Times New Roman" w:hAnsi="Times New Roman"/>
          <w:noProof/>
          <w:sz w:val="24"/>
          <w:szCs w:val="24"/>
        </w:rPr>
        <w:t>)</w:t>
      </w:r>
      <w:r w:rsidRPr="008E582D">
        <w:rPr>
          <w:rFonts w:ascii="Times New Roman" w:hAnsi="Times New Roman"/>
          <w:sz w:val="24"/>
          <w:szCs w:val="24"/>
        </w:rPr>
        <w:fldChar w:fldCharType="end"/>
      </w:r>
      <w:r w:rsidRPr="00E4667F">
        <w:rPr>
          <w:rFonts w:ascii="Times New Roman" w:hAnsi="Times New Roman"/>
          <w:sz w:val="24"/>
        </w:rPr>
        <w:t xml:space="preserve"> </w:t>
      </w:r>
      <w:r w:rsidRPr="00D12915">
        <w:rPr>
          <w:rFonts w:ascii="Times New Roman" w:hAnsi="Times New Roman"/>
          <w:sz w:val="24"/>
          <w:szCs w:val="24"/>
        </w:rPr>
        <w:t>that accounts for both spatial autocorrelation in large-scale species distribution data and spatial variation in observer effort</w:t>
      </w:r>
      <w:r>
        <w:rPr>
          <w:rFonts w:ascii="Times New Roman" w:hAnsi="Times New Roman"/>
          <w:sz w:val="24"/>
          <w:szCs w:val="24"/>
        </w:rPr>
        <w:t xml:space="preserve"> </w:t>
      </w:r>
      <w:r w:rsidRPr="008E582D">
        <w:rPr>
          <w:rFonts w:ascii="Times New Roman" w:hAnsi="Times New Roman"/>
          <w:sz w:val="24"/>
          <w:szCs w:val="24"/>
        </w:rPr>
        <w:fldChar w:fldCharType="begin"/>
      </w:r>
      <w:r w:rsidRPr="008E582D">
        <w:rPr>
          <w:rFonts w:ascii="Times New Roman" w:hAnsi="Times New Roman"/>
          <w:sz w:val="24"/>
          <w:szCs w:val="24"/>
        </w:rPr>
        <w:instrText xml:space="preserve"> ADDIN EN.CITE &lt;EndNote&gt;&lt;Cite&gt;&lt;Author&gt;Beale&lt;/Author&gt;&lt;Year&gt;2008&lt;/Year&gt;&lt;RecNum&gt;109&lt;/RecNum&gt;&lt;DisplayText&gt;(Beale&lt;style face="italic"&gt; et al.&lt;/style&gt; 2008)&lt;/DisplayText&gt;&lt;record&gt;&lt;rec-number&gt;109&lt;/rec-number&gt;&lt;foreign-keys&gt;&lt;key app="EN" db-id="sf99zxvzde99z7ewteq5z2av5swafxw2de9p" timestamp="0"&gt;109&lt;/key&gt;&lt;/foreign-keys&gt;&lt;ref-type name="Journal Article"&gt;17&lt;/ref-type&gt;&lt;contributors&gt;&lt;authors&gt;&lt;author&gt;Beale, C.M.&lt;/author&gt;&lt;author&gt;Lennon, J.J.&lt;/author&gt;&lt;author&gt;Gimona, A.&lt;/author&gt;&lt;/authors&gt;&lt;/contributors&gt;&lt;titles&gt;&lt;title&gt;Opening the climate envelope reveals no macroscale associations with climate in European birds&lt;/title&gt;&lt;secondary-title&gt;PNAS&lt;/secondary-title&gt;&lt;/titles&gt;&lt;periodical&gt;&lt;full-title&gt;PNAS&lt;/full-title&gt;&lt;abbr-2&gt;PNAS&lt;/abbr-2&gt;&lt;/periodical&gt;&lt;pages&gt;14908-14912&lt;/pages&gt;&lt;volume&gt;105&lt;/volume&gt;&lt;keywords&gt;&lt;keyword&gt;bioclimate envelope models, species distribution models&lt;/keyword&gt;&lt;/keywords&gt;&lt;dates&gt;&lt;year&gt;2008&lt;/year&gt;&lt;/dates&gt;&lt;label&gt;97 (2)&lt;/label&gt;&lt;urls&gt;&lt;/urls&gt;&lt;/record&gt;&lt;/Cite&gt;&lt;/EndNote&gt;</w:instrText>
      </w:r>
      <w:r w:rsidRPr="008E582D">
        <w:rPr>
          <w:rFonts w:ascii="Times New Roman" w:hAnsi="Times New Roman"/>
          <w:sz w:val="24"/>
          <w:szCs w:val="24"/>
        </w:rPr>
        <w:fldChar w:fldCharType="separate"/>
      </w:r>
      <w:r w:rsidRPr="008E582D">
        <w:rPr>
          <w:rFonts w:ascii="Times New Roman" w:hAnsi="Times New Roman"/>
          <w:noProof/>
          <w:sz w:val="24"/>
          <w:szCs w:val="24"/>
        </w:rPr>
        <w:t>(</w:t>
      </w:r>
      <w:hyperlink w:anchor="_ENREF_3" w:tooltip="Beale, 2008 #109" w:history="1">
        <w:r w:rsidR="00E4667F" w:rsidRPr="008E582D">
          <w:rPr>
            <w:rFonts w:ascii="Times New Roman" w:hAnsi="Times New Roman"/>
            <w:noProof/>
            <w:sz w:val="24"/>
            <w:szCs w:val="24"/>
          </w:rPr>
          <w:t>Beale</w:t>
        </w:r>
        <w:r w:rsidR="00E4667F" w:rsidRPr="008E582D">
          <w:rPr>
            <w:rFonts w:ascii="Times New Roman" w:hAnsi="Times New Roman"/>
            <w:i/>
            <w:noProof/>
            <w:sz w:val="24"/>
            <w:szCs w:val="24"/>
          </w:rPr>
          <w:t xml:space="preserve"> et al.</w:t>
        </w:r>
        <w:r w:rsidR="00E4667F" w:rsidRPr="008E582D">
          <w:rPr>
            <w:rFonts w:ascii="Times New Roman" w:hAnsi="Times New Roman"/>
            <w:noProof/>
            <w:sz w:val="24"/>
            <w:szCs w:val="24"/>
          </w:rPr>
          <w:t xml:space="preserve"> 2008</w:t>
        </w:r>
      </w:hyperlink>
      <w:r w:rsidRPr="008E582D">
        <w:rPr>
          <w:rFonts w:ascii="Times New Roman" w:hAnsi="Times New Roman"/>
          <w:noProof/>
          <w:sz w:val="24"/>
          <w:szCs w:val="24"/>
        </w:rPr>
        <w:t>)</w:t>
      </w:r>
      <w:r w:rsidRPr="008E582D">
        <w:rPr>
          <w:rFonts w:ascii="Times New Roman" w:hAnsi="Times New Roman"/>
          <w:sz w:val="24"/>
          <w:szCs w:val="24"/>
        </w:rPr>
        <w:fldChar w:fldCharType="end"/>
      </w:r>
      <w:r w:rsidRPr="00D12915">
        <w:rPr>
          <w:rFonts w:ascii="Times New Roman" w:hAnsi="Times New Roman"/>
          <w:sz w:val="24"/>
          <w:szCs w:val="24"/>
        </w:rPr>
        <w:t xml:space="preserve">. We applied a Bayesian, spatially explicit (conditional autoregressive) generalised additive model (GAM) to species distribution data. This has been shown to generate valid statistical associations between climate and distribution whilst simultaneously accounting for other, non-climatic processes, and fits flexible relationships between species occurrence and the climate data </w:t>
      </w:r>
      <w:r w:rsidRPr="008E582D">
        <w:rPr>
          <w:rFonts w:ascii="Times New Roman" w:hAnsi="Times New Roman"/>
          <w:sz w:val="24"/>
          <w:szCs w:val="24"/>
        </w:rPr>
        <w:fldChar w:fldCharType="begin"/>
      </w:r>
      <w:r w:rsidRPr="008E582D">
        <w:rPr>
          <w:rFonts w:ascii="Times New Roman" w:hAnsi="Times New Roman"/>
          <w:sz w:val="24"/>
          <w:szCs w:val="24"/>
        </w:rPr>
        <w:instrText xml:space="preserve"> ADDIN EN.CITE &lt;EndNote&gt;&lt;Cite&gt;&lt;Author&gt;Beale&lt;/Author&gt;&lt;Year&gt;2014&lt;/Year&gt;&lt;RecNum&gt;1249&lt;/RecNum&gt;&lt;DisplayText&gt;(Beale&lt;style face="italic"&gt; et al.&lt;/style&gt; 2014)&lt;/DisplayText&gt;&lt;record&gt;&lt;rec-number&gt;1249&lt;/rec-number&gt;&lt;foreign-keys&gt;&lt;key app="EN" db-id="sf99zxvzde99z7ewteq5z2av5swafxw2de9p" timestamp="1399926626"&gt;1249&lt;/key&gt;&lt;/foreign-keys&gt;&lt;ref-type name="Journal Article"&gt;17&lt;/ref-type&gt;&lt;contributors&gt;&lt;authors&gt;&lt;author&gt;Beale, Colin M.&lt;/author&gt;&lt;author&gt;Brewer, Mark J.&lt;/author&gt;&lt;author&gt;Lennon, Jack J.&lt;/author&gt;&lt;/authors&gt;&lt;/contributors&gt;&lt;titles&gt;&lt;title&gt;A new statistical framework for the quantification of covariate associations with species distributions&lt;/title&gt;&lt;secondary-title&gt;Methods in Ecology and Evolution&lt;/secondary-title&gt;&lt;/titles&gt;&lt;periodical&gt;&lt;full-title&gt;Methods in Ecology and Evolution&lt;/full-title&gt;&lt;abbr-1&gt;Meth. Ecol. Evol.&lt;/abbr-1&gt;&lt;/periodical&gt;&lt;pages&gt;online early&lt;/pages&gt;&lt;keywords&gt;&lt;keyword&gt;Species distribution models&lt;/keyword&gt;&lt;keyword&gt;spatial autocorrelation&lt;/keyword&gt;&lt;keyword&gt;bioclimate envelope&lt;/keyword&gt;&lt;keyword&gt;Generalised Additive Models (GAM)&lt;/keyword&gt;&lt;keyword&gt;climate change&lt;/keyword&gt;&lt;keyword&gt;Melodious Warbler Hippolais polyglotta&lt;/keyword&gt;&lt;keyword&gt;Grey Heron Ardea cinerea&lt;/keyword&gt;&lt;keyword&gt;Temmick&amp;apos;s Stint Calidris temminckii&lt;/keyword&gt;&lt;/keywords&gt;&lt;dates&gt;&lt;year&gt;2014&lt;/year&gt;&lt;/dates&gt;&lt;isbn&gt;2041-210X&lt;/isbn&gt;&lt;urls&gt;&lt;related-urls&gt;&lt;url&gt;http://dx.doi.org/10.1111/2041-210X.12174&lt;/url&gt;&lt;/related-urls&gt;&lt;/urls&gt;&lt;electronic-resource-num&gt;10.1111/2041-210X.12174&lt;/electronic-resource-num&gt;&lt;/record&gt;&lt;/Cite&gt;&lt;/EndNote&gt;</w:instrText>
      </w:r>
      <w:r w:rsidRPr="008E582D">
        <w:rPr>
          <w:rFonts w:ascii="Times New Roman" w:hAnsi="Times New Roman"/>
          <w:sz w:val="24"/>
          <w:szCs w:val="24"/>
        </w:rPr>
        <w:fldChar w:fldCharType="separate"/>
      </w:r>
      <w:r w:rsidRPr="008E582D">
        <w:rPr>
          <w:rFonts w:ascii="Times New Roman" w:hAnsi="Times New Roman"/>
          <w:noProof/>
          <w:sz w:val="24"/>
          <w:szCs w:val="24"/>
        </w:rPr>
        <w:t>(</w:t>
      </w:r>
      <w:hyperlink w:anchor="_ENREF_2" w:tooltip="Beale, 2014 #1249" w:history="1">
        <w:r w:rsidR="00E4667F" w:rsidRPr="008E582D">
          <w:rPr>
            <w:rFonts w:ascii="Times New Roman" w:hAnsi="Times New Roman"/>
            <w:noProof/>
            <w:sz w:val="24"/>
            <w:szCs w:val="24"/>
          </w:rPr>
          <w:t>Beale</w:t>
        </w:r>
        <w:r w:rsidR="00E4667F" w:rsidRPr="008E582D">
          <w:rPr>
            <w:rFonts w:ascii="Times New Roman" w:hAnsi="Times New Roman"/>
            <w:i/>
            <w:noProof/>
            <w:sz w:val="24"/>
            <w:szCs w:val="24"/>
          </w:rPr>
          <w:t xml:space="preserve"> et al.</w:t>
        </w:r>
        <w:r w:rsidR="00E4667F" w:rsidRPr="008E582D">
          <w:rPr>
            <w:rFonts w:ascii="Times New Roman" w:hAnsi="Times New Roman"/>
            <w:noProof/>
            <w:sz w:val="24"/>
            <w:szCs w:val="24"/>
          </w:rPr>
          <w:t xml:space="preserve"> 2014</w:t>
        </w:r>
      </w:hyperlink>
      <w:r w:rsidRPr="008E582D">
        <w:rPr>
          <w:rFonts w:ascii="Times New Roman" w:hAnsi="Times New Roman"/>
          <w:noProof/>
          <w:sz w:val="24"/>
          <w:szCs w:val="24"/>
        </w:rPr>
        <w:t>)</w:t>
      </w:r>
      <w:r w:rsidRPr="008E582D">
        <w:rPr>
          <w:rFonts w:ascii="Times New Roman" w:hAnsi="Times New Roman"/>
          <w:sz w:val="24"/>
          <w:szCs w:val="24"/>
        </w:rPr>
        <w:fldChar w:fldCharType="end"/>
      </w:r>
      <w:r w:rsidRPr="008E582D">
        <w:rPr>
          <w:rFonts w:ascii="Times New Roman" w:hAnsi="Times New Roman"/>
          <w:sz w:val="24"/>
          <w:szCs w:val="24"/>
        </w:rPr>
        <w:t>.</w:t>
      </w:r>
    </w:p>
    <w:p w14:paraId="1A5CC633" w14:textId="222BA508" w:rsidR="00FF22E9" w:rsidRDefault="001C701F" w:rsidP="00E4667F">
      <w:pPr>
        <w:pStyle w:val="PlainText"/>
        <w:rPr>
          <w:rFonts w:ascii="Times New Roman" w:hAnsi="Times New Roman" w:cs="Times New Roman"/>
          <w:color w:val="000000"/>
          <w:sz w:val="24"/>
          <w:szCs w:val="24"/>
        </w:rPr>
      </w:pPr>
      <w:r w:rsidRPr="008E582D">
        <w:rPr>
          <w:rFonts w:ascii="Times New Roman" w:hAnsi="Times New Roman"/>
          <w:sz w:val="24"/>
          <w:szCs w:val="24"/>
        </w:rPr>
        <w:t xml:space="preserve">Future projections of climate change were based on </w:t>
      </w:r>
      <w:r w:rsidR="00555175" w:rsidRPr="008E582D">
        <w:rPr>
          <w:rFonts w:ascii="Times New Roman" w:hAnsi="Times New Roman"/>
          <w:sz w:val="24"/>
          <w:szCs w:val="24"/>
        </w:rPr>
        <w:t>the UK Climate Projections (</w:t>
      </w:r>
      <w:r w:rsidRPr="008E582D">
        <w:rPr>
          <w:rFonts w:ascii="Times New Roman" w:hAnsi="Times New Roman"/>
          <w:sz w:val="24"/>
          <w:szCs w:val="24"/>
        </w:rPr>
        <w:t>UKCP09</w:t>
      </w:r>
      <w:r w:rsidR="00555175" w:rsidRPr="008E582D">
        <w:rPr>
          <w:rFonts w:ascii="Times New Roman" w:hAnsi="Times New Roman"/>
          <w:sz w:val="24"/>
          <w:szCs w:val="24"/>
        </w:rPr>
        <w:t>)</w:t>
      </w:r>
      <w:r w:rsidRPr="008E582D">
        <w:rPr>
          <w:rFonts w:ascii="Times New Roman" w:hAnsi="Times New Roman"/>
          <w:sz w:val="24"/>
          <w:szCs w:val="24"/>
        </w:rPr>
        <w:t xml:space="preserve"> for 2070-2099 for </w:t>
      </w:r>
      <w:r w:rsidR="00555175" w:rsidRPr="008E582D">
        <w:rPr>
          <w:rFonts w:ascii="Times New Roman" w:hAnsi="Times New Roman"/>
          <w:sz w:val="24"/>
          <w:szCs w:val="24"/>
        </w:rPr>
        <w:t>the Intergovernmental Panel on Climate Change’s (</w:t>
      </w:r>
      <w:r w:rsidRPr="008E582D">
        <w:rPr>
          <w:rFonts w:ascii="Times New Roman" w:hAnsi="Times New Roman"/>
          <w:sz w:val="24"/>
          <w:szCs w:val="24"/>
        </w:rPr>
        <w:t>IPCC</w:t>
      </w:r>
      <w:r w:rsidR="00555175" w:rsidRPr="008E582D">
        <w:rPr>
          <w:rFonts w:ascii="Times New Roman" w:hAnsi="Times New Roman"/>
          <w:sz w:val="24"/>
          <w:szCs w:val="24"/>
        </w:rPr>
        <w:t>)</w:t>
      </w:r>
      <w:r w:rsidRPr="008E582D">
        <w:rPr>
          <w:rFonts w:ascii="Times New Roman" w:hAnsi="Times New Roman"/>
          <w:sz w:val="24"/>
          <w:szCs w:val="24"/>
        </w:rPr>
        <w:t xml:space="preserve"> medium emission A1B scenario</w:t>
      </w:r>
      <w:r w:rsidR="00D872F4" w:rsidRPr="008E582D">
        <w:rPr>
          <w:rFonts w:ascii="Times New Roman" w:hAnsi="Times New Roman"/>
          <w:sz w:val="24"/>
          <w:szCs w:val="24"/>
        </w:rPr>
        <w:t>, which</w:t>
      </w:r>
      <w:r w:rsidRPr="008E582D">
        <w:rPr>
          <w:rFonts w:ascii="Times New Roman" w:hAnsi="Times New Roman"/>
          <w:sz w:val="24"/>
          <w:szCs w:val="24"/>
        </w:rPr>
        <w:t xml:space="preserve"> </w:t>
      </w:r>
      <w:r w:rsidR="00B3749F" w:rsidRPr="008E582D">
        <w:rPr>
          <w:rFonts w:ascii="Times New Roman" w:hAnsi="Times New Roman"/>
          <w:sz w:val="24"/>
          <w:szCs w:val="24"/>
        </w:rPr>
        <w:t>is</w:t>
      </w:r>
      <w:r w:rsidRPr="008E582D">
        <w:rPr>
          <w:rFonts w:ascii="Times New Roman" w:hAnsi="Times New Roman"/>
          <w:sz w:val="24"/>
          <w:szCs w:val="24"/>
        </w:rPr>
        <w:t xml:space="preserve"> more realistic, given current emissions trajectories</w:t>
      </w:r>
      <w:r w:rsidR="00D872F4" w:rsidRPr="008E582D">
        <w:rPr>
          <w:rFonts w:ascii="Times New Roman" w:hAnsi="Times New Roman"/>
          <w:sz w:val="24"/>
          <w:szCs w:val="24"/>
        </w:rPr>
        <w:t>,</w:t>
      </w:r>
      <w:r w:rsidRPr="008E582D">
        <w:rPr>
          <w:rFonts w:ascii="Times New Roman" w:hAnsi="Times New Roman"/>
          <w:sz w:val="24"/>
          <w:szCs w:val="24"/>
        </w:rPr>
        <w:t xml:space="preserve"> than the low emission B1 scenario </w:t>
      </w:r>
      <w:r w:rsidR="00D82376" w:rsidRPr="008E582D">
        <w:rPr>
          <w:rFonts w:ascii="Times New Roman" w:hAnsi="Times New Roman"/>
          <w:sz w:val="24"/>
          <w:szCs w:val="24"/>
        </w:rPr>
        <w:fldChar w:fldCharType="begin"/>
      </w:r>
      <w:r w:rsidR="00E52756" w:rsidRPr="008E582D">
        <w:rPr>
          <w:rFonts w:ascii="Times New Roman" w:hAnsi="Times New Roman"/>
          <w:sz w:val="24"/>
          <w:szCs w:val="24"/>
        </w:rPr>
        <w:instrText xml:space="preserve"> ADDIN EN.CITE &lt;EndNote&gt;&lt;Cite&gt;&lt;Author&gt;International Energy Agency&lt;/Author&gt;&lt;Year&gt;2012&lt;/Year&gt;&lt;RecNum&gt;1053&lt;/RecNum&gt;&lt;DisplayText&gt;(International Energy Agency 2012; Sanford&lt;style face="italic"&gt; et al.&lt;/style&gt; 2014)&lt;/DisplayText&gt;&lt;record&gt;&lt;rec-number&gt;1053&lt;/rec-number&gt;&lt;foreign-keys&gt;&lt;key app="EN" db-id="sf99zxvzde99z7ewteq5z2av5swafxw2de9p" timestamp="1373884711"&gt;1053&lt;/key&gt;&lt;/foreign-keys&gt;&lt;ref-type name="Book"&gt;6&lt;/ref-type&gt;&lt;contributors&gt;&lt;authors&gt;&lt;author&gt;International Energy Agency,&lt;/author&gt;&lt;/authors&gt;&lt;/contributors&gt;&lt;titles&gt;&lt;title&gt;CO2 emissions from fuel combustion: Highlights (2012 Edition).&lt;/title&gt;&lt;/titles&gt;&lt;dates&gt;&lt;year&gt;2012&lt;/year&gt;&lt;/dates&gt;&lt;publisher&gt;http://www.iea.org/co2highlights/co2highlights.pdf&lt;/publisher&gt;&lt;urls&gt;&lt;/urls&gt;&lt;/record&gt;&lt;/Cite&gt;&lt;Cite&gt;&lt;Author&gt;Sanford&lt;/Author&gt;&lt;Year&gt;2014&lt;/Year&gt;&lt;RecNum&gt;1240&lt;/RecNum&gt;&lt;record&gt;&lt;rec-number&gt;1240&lt;/rec-number&gt;&lt;foreign-keys&gt;&lt;key app="EN" db-id="sf99zxvzde99z7ewteq5z2av5swafxw2de9p" timestamp="1399444577"&gt;1240&lt;/key&gt;&lt;/foreign-keys&gt;&lt;ref-type name="Journal Article"&gt;17&lt;/ref-type&gt;&lt;contributors&gt;&lt;authors&gt;&lt;author&gt;Sanford, Todd&lt;/author&gt;&lt;author&gt;Frumhoff, Peter C.&lt;/author&gt;&lt;author&gt;Luers, Amy&lt;/author&gt;&lt;author&gt;Gulledge, Jay&lt;/author&gt;&lt;/authors&gt;&lt;/contributors&gt;&lt;titles&gt;&lt;title&gt;The climate policy narrative for a dangerously warming world&lt;/title&gt;&lt;secondary-title&gt;Nature Clim. Change&lt;/secondary-title&gt;&lt;/titles&gt;&lt;periodical&gt;&lt;full-title&gt;Nature Clim. Change&lt;/full-title&gt;&lt;/periodical&gt;&lt;pages&gt;164-166&lt;/pages&gt;&lt;volume&gt;4&lt;/volume&gt;&lt;number&gt;3&lt;/number&gt;&lt;dates&gt;&lt;year&gt;2014&lt;/year&gt;&lt;pub-dates&gt;&lt;date&gt;03//print&lt;/date&gt;&lt;/pub-dates&gt;&lt;/dates&gt;&lt;publisher&gt;Nature Publishing Group, a division of Macmillan Publishers Limited. All Rights Reserved.&lt;/publisher&gt;&lt;isbn&gt;1758-678X&lt;/isbn&gt;&lt;label&gt;505 (E. extreme events)&lt;/label&gt;&lt;work-type&gt;Commentary&lt;/work-type&gt;&lt;urls&gt;&lt;related-urls&gt;&lt;url&gt;http://dx.doi.org/10.1038/nclimate2148&lt;/url&gt;&lt;/related-urls&gt;&lt;/urls&gt;&lt;electronic-resource-num&gt;10.1038/nclimate2148&lt;/electronic-resource-num&gt;&lt;/record&gt;&lt;/Cite&gt;&lt;/EndNote&gt;</w:instrText>
      </w:r>
      <w:r w:rsidR="00D82376" w:rsidRPr="008E582D">
        <w:rPr>
          <w:rFonts w:ascii="Times New Roman" w:hAnsi="Times New Roman"/>
          <w:sz w:val="24"/>
          <w:szCs w:val="24"/>
        </w:rPr>
        <w:fldChar w:fldCharType="separate"/>
      </w:r>
      <w:r w:rsidR="00E52756" w:rsidRPr="008E582D">
        <w:rPr>
          <w:rFonts w:ascii="Times New Roman" w:hAnsi="Times New Roman"/>
          <w:noProof/>
          <w:sz w:val="24"/>
          <w:szCs w:val="24"/>
        </w:rPr>
        <w:t>(</w:t>
      </w:r>
      <w:hyperlink w:anchor="_ENREF_25" w:tooltip="International Energy Agency, 2012 #1053" w:history="1">
        <w:r w:rsidR="00E4667F" w:rsidRPr="008E582D">
          <w:rPr>
            <w:rFonts w:ascii="Times New Roman" w:hAnsi="Times New Roman"/>
            <w:noProof/>
            <w:sz w:val="24"/>
            <w:szCs w:val="24"/>
          </w:rPr>
          <w:t>International Energy Agency 2012</w:t>
        </w:r>
      </w:hyperlink>
      <w:r w:rsidR="00E52756" w:rsidRPr="008E582D">
        <w:rPr>
          <w:rFonts w:ascii="Times New Roman" w:hAnsi="Times New Roman"/>
          <w:noProof/>
          <w:sz w:val="24"/>
          <w:szCs w:val="24"/>
        </w:rPr>
        <w:t xml:space="preserve">; </w:t>
      </w:r>
      <w:hyperlink w:anchor="_ENREF_44" w:tooltip="Sanford, 2014 #1240" w:history="1">
        <w:r w:rsidR="00E4667F" w:rsidRPr="008E582D">
          <w:rPr>
            <w:rFonts w:ascii="Times New Roman" w:hAnsi="Times New Roman"/>
            <w:noProof/>
            <w:sz w:val="24"/>
            <w:szCs w:val="24"/>
          </w:rPr>
          <w:t>Sanford</w:t>
        </w:r>
        <w:r w:rsidR="00E4667F" w:rsidRPr="008E582D">
          <w:rPr>
            <w:rFonts w:ascii="Times New Roman" w:hAnsi="Times New Roman"/>
            <w:i/>
            <w:noProof/>
            <w:sz w:val="24"/>
            <w:szCs w:val="24"/>
          </w:rPr>
          <w:t xml:space="preserve"> et al.</w:t>
        </w:r>
        <w:r w:rsidR="00E4667F" w:rsidRPr="008E582D">
          <w:rPr>
            <w:rFonts w:ascii="Times New Roman" w:hAnsi="Times New Roman"/>
            <w:noProof/>
            <w:sz w:val="24"/>
            <w:szCs w:val="24"/>
          </w:rPr>
          <w:t xml:space="preserve"> 2014</w:t>
        </w:r>
      </w:hyperlink>
      <w:r w:rsidR="00E52756" w:rsidRPr="008E582D">
        <w:rPr>
          <w:rFonts w:ascii="Times New Roman" w:hAnsi="Times New Roman"/>
          <w:noProof/>
          <w:sz w:val="24"/>
          <w:szCs w:val="24"/>
        </w:rPr>
        <w:t>)</w:t>
      </w:r>
      <w:r w:rsidR="00D82376" w:rsidRPr="008E582D">
        <w:rPr>
          <w:rFonts w:ascii="Times New Roman" w:hAnsi="Times New Roman"/>
          <w:sz w:val="24"/>
          <w:szCs w:val="24"/>
        </w:rPr>
        <w:fldChar w:fldCharType="end"/>
      </w:r>
      <w:r w:rsidRPr="008E582D">
        <w:rPr>
          <w:rFonts w:ascii="Times New Roman" w:hAnsi="Times New Roman"/>
          <w:sz w:val="24"/>
          <w:szCs w:val="24"/>
        </w:rPr>
        <w:t>. Data were downloaded from the UKCP09 user interface</w:t>
      </w:r>
      <w:r w:rsidR="00C90E04" w:rsidRPr="008E582D">
        <w:rPr>
          <w:rFonts w:ascii="Times New Roman" w:hAnsi="Times New Roman"/>
          <w:sz w:val="24"/>
          <w:szCs w:val="24"/>
        </w:rPr>
        <w:t xml:space="preserve"> and consisted </w:t>
      </w:r>
      <w:r w:rsidR="000528F0" w:rsidRPr="008E582D">
        <w:rPr>
          <w:rFonts w:ascii="Times New Roman" w:hAnsi="Times New Roman"/>
          <w:sz w:val="24"/>
          <w:szCs w:val="24"/>
        </w:rPr>
        <w:t xml:space="preserve">of Spatially Coherent Projections with </w:t>
      </w:r>
      <w:r w:rsidR="00C90E04" w:rsidRPr="008E582D">
        <w:rPr>
          <w:rFonts w:ascii="Times New Roman" w:hAnsi="Times New Roman"/>
          <w:sz w:val="24"/>
          <w:szCs w:val="24"/>
        </w:rPr>
        <w:t xml:space="preserve">11 </w:t>
      </w:r>
      <w:r w:rsidR="00555175" w:rsidRPr="008E582D">
        <w:rPr>
          <w:rFonts w:ascii="Times New Roman" w:hAnsi="Times New Roman"/>
          <w:sz w:val="24"/>
          <w:szCs w:val="24"/>
        </w:rPr>
        <w:t>regional climate model (</w:t>
      </w:r>
      <w:r w:rsidR="00C90E04" w:rsidRPr="008E582D">
        <w:rPr>
          <w:rFonts w:ascii="Times New Roman" w:hAnsi="Times New Roman"/>
          <w:sz w:val="24"/>
          <w:szCs w:val="24"/>
        </w:rPr>
        <w:t>RCM</w:t>
      </w:r>
      <w:r w:rsidR="00555175" w:rsidRPr="008E582D">
        <w:rPr>
          <w:rFonts w:ascii="Times New Roman" w:hAnsi="Times New Roman"/>
          <w:sz w:val="24"/>
          <w:szCs w:val="24"/>
        </w:rPr>
        <w:t>)</w:t>
      </w:r>
      <w:r w:rsidR="00C90E04" w:rsidRPr="008E582D">
        <w:rPr>
          <w:rFonts w:ascii="Times New Roman" w:hAnsi="Times New Roman"/>
          <w:sz w:val="24"/>
          <w:szCs w:val="24"/>
        </w:rPr>
        <w:t xml:space="preserve"> ensemble members</w:t>
      </w:r>
      <w:r w:rsidRPr="008E582D">
        <w:rPr>
          <w:rFonts w:ascii="Times New Roman" w:hAnsi="Times New Roman"/>
          <w:sz w:val="24"/>
          <w:szCs w:val="24"/>
        </w:rPr>
        <w:t xml:space="preserve"> (</w:t>
      </w:r>
      <w:hyperlink r:id="rId15" w:history="1">
        <w:r w:rsidRPr="008E582D">
          <w:rPr>
            <w:rStyle w:val="Hyperlink"/>
            <w:rFonts w:ascii="Times New Roman" w:hAnsi="Times New Roman"/>
            <w:sz w:val="24"/>
            <w:szCs w:val="24"/>
          </w:rPr>
          <w:t>http://ukclimateprojections-ui.defra.gov.uk</w:t>
        </w:r>
      </w:hyperlink>
      <w:r w:rsidRPr="008E582D">
        <w:rPr>
          <w:rFonts w:ascii="Times New Roman" w:hAnsi="Times New Roman"/>
          <w:sz w:val="24"/>
          <w:szCs w:val="24"/>
        </w:rPr>
        <w:t>).</w:t>
      </w:r>
      <w:r w:rsidR="007077F5" w:rsidRPr="008E582D">
        <w:rPr>
          <w:rFonts w:ascii="Times New Roman" w:hAnsi="Times New Roman"/>
          <w:sz w:val="24"/>
          <w:szCs w:val="24"/>
        </w:rPr>
        <w:t xml:space="preserve"> </w:t>
      </w:r>
      <w:r w:rsidR="00E4667F" w:rsidRPr="008E582D">
        <w:rPr>
          <w:rFonts w:ascii="Times New Roman" w:hAnsi="Times New Roman" w:cs="Times New Roman"/>
          <w:sz w:val="24"/>
          <w:szCs w:val="24"/>
        </w:rPr>
        <w:t xml:space="preserve">We assessed each of the 11 ensemble members separately and used the median projection across these. </w:t>
      </w:r>
      <w:r w:rsidR="00E4667F">
        <w:rPr>
          <w:rFonts w:ascii="Times New Roman" w:hAnsi="Times New Roman" w:cs="Times New Roman"/>
          <w:sz w:val="24"/>
          <w:szCs w:val="24"/>
        </w:rPr>
        <w:t>Suitable s</w:t>
      </w:r>
      <w:r w:rsidR="00E4667F" w:rsidRPr="008E582D">
        <w:rPr>
          <w:rFonts w:ascii="Times New Roman" w:hAnsi="Times New Roman" w:cs="Times New Roman"/>
          <w:sz w:val="24"/>
          <w:szCs w:val="24"/>
        </w:rPr>
        <w:t xml:space="preserve">pecies data </w:t>
      </w:r>
      <w:r w:rsidR="00E4667F">
        <w:rPr>
          <w:rFonts w:ascii="Times New Roman" w:hAnsi="Times New Roman" w:cs="Times New Roman"/>
          <w:sz w:val="24"/>
          <w:szCs w:val="24"/>
        </w:rPr>
        <w:t xml:space="preserve">and associated climate data </w:t>
      </w:r>
      <w:r w:rsidR="00E4667F" w:rsidRPr="008E582D">
        <w:rPr>
          <w:rFonts w:ascii="Times New Roman" w:hAnsi="Times New Roman" w:cs="Times New Roman"/>
          <w:sz w:val="24"/>
          <w:szCs w:val="24"/>
        </w:rPr>
        <w:t xml:space="preserve">were only available for </w:t>
      </w:r>
      <w:r w:rsidR="00E4667F">
        <w:rPr>
          <w:rFonts w:ascii="Times New Roman" w:hAnsi="Times New Roman"/>
          <w:sz w:val="24"/>
          <w:szCs w:val="24"/>
        </w:rPr>
        <w:t>Great Britain</w:t>
      </w:r>
      <w:r w:rsidR="00E4667F" w:rsidRPr="008E582D">
        <w:rPr>
          <w:rFonts w:ascii="Times New Roman" w:hAnsi="Times New Roman" w:cs="Times New Roman"/>
          <w:sz w:val="24"/>
          <w:szCs w:val="24"/>
        </w:rPr>
        <w:t xml:space="preserve">, meaning future climate projections in some areas of </w:t>
      </w:r>
      <w:r w:rsidR="00E4667F">
        <w:rPr>
          <w:rFonts w:ascii="Times New Roman" w:hAnsi="Times New Roman" w:cs="Times New Roman"/>
          <w:sz w:val="24"/>
          <w:szCs w:val="24"/>
        </w:rPr>
        <w:t xml:space="preserve">S. </w:t>
      </w:r>
      <w:r w:rsidR="00E4667F" w:rsidRPr="008E582D">
        <w:rPr>
          <w:rFonts w:ascii="Times New Roman" w:hAnsi="Times New Roman" w:cs="Times New Roman"/>
          <w:sz w:val="24"/>
          <w:szCs w:val="24"/>
        </w:rPr>
        <w:t xml:space="preserve">England were extrapolations into non-analogue parameter space </w:t>
      </w:r>
      <w:r w:rsidR="00E4667F">
        <w:rPr>
          <w:rFonts w:ascii="Times New Roman" w:hAnsi="Times New Roman" w:cs="Times New Roman"/>
          <w:sz w:val="24"/>
          <w:szCs w:val="24"/>
        </w:rPr>
        <w:t>with</w:t>
      </w:r>
      <w:r w:rsidR="00E4667F" w:rsidRPr="008E582D">
        <w:rPr>
          <w:rFonts w:ascii="Times New Roman" w:hAnsi="Times New Roman" w:cs="Times New Roman"/>
          <w:sz w:val="24"/>
          <w:szCs w:val="24"/>
        </w:rPr>
        <w:t xml:space="preserve"> high associated uncertainty</w:t>
      </w:r>
      <w:r w:rsidR="00E4667F">
        <w:rPr>
          <w:rFonts w:ascii="Times New Roman" w:hAnsi="Times New Roman" w:cs="Times New Roman"/>
          <w:sz w:val="24"/>
          <w:szCs w:val="24"/>
        </w:rPr>
        <w:t xml:space="preserve"> indicated by our bioclimate models</w:t>
      </w:r>
      <w:r w:rsidR="00E4667F" w:rsidRPr="008E582D">
        <w:rPr>
          <w:rFonts w:ascii="Times New Roman" w:hAnsi="Times New Roman" w:cs="Times New Roman"/>
          <w:sz w:val="24"/>
          <w:szCs w:val="24"/>
        </w:rPr>
        <w:t>.</w:t>
      </w:r>
      <w:r w:rsidR="00E4667F">
        <w:rPr>
          <w:rFonts w:ascii="Times New Roman" w:hAnsi="Times New Roman" w:cs="Times New Roman"/>
          <w:sz w:val="24"/>
          <w:szCs w:val="24"/>
        </w:rPr>
        <w:t xml:space="preserve"> We did not incorporate land use change projections </w:t>
      </w:r>
      <w:r w:rsidR="00E4667F" w:rsidRPr="00D63085">
        <w:rPr>
          <w:rFonts w:ascii="Times New Roman" w:hAnsi="Times New Roman" w:cs="Times New Roman"/>
          <w:color w:val="000000"/>
          <w:sz w:val="24"/>
          <w:szCs w:val="24"/>
        </w:rPr>
        <w:fldChar w:fldCharType="begin">
          <w:fldData xml:space="preserve">PEVuZE5vdGU+PENpdGU+PEF1dGhvcj5WZXJidXJnPC9BdXRob3I+PFllYXI+MjAwODwvWWVhcj48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==
</w:fldData>
        </w:fldChar>
      </w:r>
      <w:r w:rsidR="00E4667F" w:rsidRPr="00D63085">
        <w:rPr>
          <w:rFonts w:ascii="Times New Roman" w:hAnsi="Times New Roman" w:cs="Times New Roman"/>
          <w:color w:val="000000"/>
          <w:sz w:val="24"/>
          <w:szCs w:val="24"/>
        </w:rPr>
        <w:instrText xml:space="preserve"> ADDIN EN.CITE </w:instrText>
      </w:r>
      <w:r w:rsidR="00E4667F" w:rsidRPr="00D63085">
        <w:rPr>
          <w:rFonts w:ascii="Times New Roman" w:hAnsi="Times New Roman" w:cs="Times New Roman"/>
          <w:color w:val="000000"/>
          <w:sz w:val="24"/>
          <w:szCs w:val="24"/>
        </w:rPr>
        <w:fldChar w:fldCharType="begin">
          <w:fldData xml:space="preserve">PEVuZE5vdGU+PENpdGU+PEF1dGhvcj5WZXJidXJnPC9BdXRob3I+PFllYXI+MjAwODwvWWVhcj48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==
</w:fldData>
        </w:fldChar>
      </w:r>
      <w:r w:rsidR="00E4667F" w:rsidRPr="00D63085">
        <w:rPr>
          <w:rFonts w:ascii="Times New Roman" w:hAnsi="Times New Roman" w:cs="Times New Roman"/>
          <w:color w:val="000000"/>
          <w:sz w:val="24"/>
          <w:szCs w:val="24"/>
        </w:rPr>
        <w:instrText xml:space="preserve"> ADDIN EN.CITE.DATA </w:instrText>
      </w:r>
      <w:r w:rsidR="00E4667F" w:rsidRPr="00D63085">
        <w:rPr>
          <w:rFonts w:ascii="Times New Roman" w:hAnsi="Times New Roman" w:cs="Times New Roman"/>
          <w:color w:val="000000"/>
          <w:sz w:val="24"/>
          <w:szCs w:val="24"/>
        </w:rPr>
      </w:r>
      <w:r w:rsidR="00E4667F" w:rsidRPr="00D63085">
        <w:rPr>
          <w:rFonts w:ascii="Times New Roman" w:hAnsi="Times New Roman" w:cs="Times New Roman"/>
          <w:color w:val="000000"/>
          <w:sz w:val="24"/>
          <w:szCs w:val="24"/>
        </w:rPr>
        <w:fldChar w:fldCharType="end"/>
      </w:r>
      <w:r w:rsidR="00E4667F" w:rsidRPr="00D63085">
        <w:rPr>
          <w:rFonts w:ascii="Times New Roman" w:hAnsi="Times New Roman" w:cs="Times New Roman"/>
          <w:color w:val="000000"/>
          <w:sz w:val="24"/>
          <w:szCs w:val="24"/>
        </w:rPr>
      </w:r>
      <w:r w:rsidR="00E4667F" w:rsidRPr="00D63085">
        <w:rPr>
          <w:rFonts w:ascii="Times New Roman" w:hAnsi="Times New Roman" w:cs="Times New Roman"/>
          <w:color w:val="000000"/>
          <w:sz w:val="24"/>
          <w:szCs w:val="24"/>
        </w:rPr>
        <w:fldChar w:fldCharType="separate"/>
      </w:r>
      <w:r w:rsidR="00E4667F" w:rsidRPr="00D63085">
        <w:rPr>
          <w:rFonts w:ascii="Times New Roman" w:hAnsi="Times New Roman" w:cs="Times New Roman"/>
          <w:noProof/>
          <w:color w:val="000000"/>
          <w:sz w:val="24"/>
          <w:szCs w:val="24"/>
        </w:rPr>
        <w:t xml:space="preserve">(e.g. </w:t>
      </w:r>
      <w:hyperlink w:anchor="_ENREF_50" w:tooltip="Verburg, 2008 #1763" w:history="1">
        <w:r w:rsidR="00E4667F" w:rsidRPr="00D63085">
          <w:rPr>
            <w:rFonts w:ascii="Times New Roman" w:hAnsi="Times New Roman" w:cs="Times New Roman"/>
            <w:noProof/>
            <w:color w:val="000000"/>
            <w:sz w:val="24"/>
            <w:szCs w:val="24"/>
          </w:rPr>
          <w:t>Verburg</w:t>
        </w:r>
        <w:r w:rsidR="00E4667F" w:rsidRPr="00D63085">
          <w:rPr>
            <w:rFonts w:ascii="Times New Roman" w:hAnsi="Times New Roman" w:cs="Times New Roman"/>
            <w:i/>
            <w:noProof/>
            <w:color w:val="000000"/>
            <w:sz w:val="24"/>
            <w:szCs w:val="24"/>
          </w:rPr>
          <w:t xml:space="preserve"> et al.</w:t>
        </w:r>
        <w:r w:rsidR="00E4667F" w:rsidRPr="00D63085">
          <w:rPr>
            <w:rFonts w:ascii="Times New Roman" w:hAnsi="Times New Roman" w:cs="Times New Roman"/>
            <w:noProof/>
            <w:color w:val="000000"/>
            <w:sz w:val="24"/>
            <w:szCs w:val="24"/>
          </w:rPr>
          <w:t xml:space="preserve"> 2008</w:t>
        </w:r>
      </w:hyperlink>
      <w:r w:rsidR="00E4667F" w:rsidRPr="00D63085">
        <w:rPr>
          <w:rFonts w:ascii="Times New Roman" w:hAnsi="Times New Roman" w:cs="Times New Roman"/>
          <w:noProof/>
          <w:color w:val="000000"/>
          <w:sz w:val="24"/>
          <w:szCs w:val="24"/>
        </w:rPr>
        <w:t xml:space="preserve">; </w:t>
      </w:r>
      <w:hyperlink w:anchor="_ENREF_51" w:tooltip="Verburg, 2010 #1762" w:history="1">
        <w:r w:rsidR="00E4667F" w:rsidRPr="00D63085">
          <w:rPr>
            <w:rFonts w:ascii="Times New Roman" w:hAnsi="Times New Roman" w:cs="Times New Roman"/>
            <w:noProof/>
            <w:color w:val="000000"/>
            <w:sz w:val="24"/>
            <w:szCs w:val="24"/>
          </w:rPr>
          <w:t>Verburg</w:t>
        </w:r>
        <w:r w:rsidR="00E4667F" w:rsidRPr="00D63085">
          <w:rPr>
            <w:rFonts w:ascii="Times New Roman" w:hAnsi="Times New Roman" w:cs="Times New Roman"/>
            <w:i/>
            <w:noProof/>
            <w:color w:val="000000"/>
            <w:sz w:val="24"/>
            <w:szCs w:val="24"/>
          </w:rPr>
          <w:t xml:space="preserve"> et al.</w:t>
        </w:r>
        <w:r w:rsidR="00E4667F" w:rsidRPr="00D63085">
          <w:rPr>
            <w:rFonts w:ascii="Times New Roman" w:hAnsi="Times New Roman" w:cs="Times New Roman"/>
            <w:noProof/>
            <w:color w:val="000000"/>
            <w:sz w:val="24"/>
            <w:szCs w:val="24"/>
          </w:rPr>
          <w:t xml:space="preserve"> 2010</w:t>
        </w:r>
      </w:hyperlink>
      <w:r w:rsidR="00E4667F" w:rsidRPr="00D63085">
        <w:rPr>
          <w:rFonts w:ascii="Times New Roman" w:hAnsi="Times New Roman" w:cs="Times New Roman"/>
          <w:noProof/>
          <w:color w:val="000000"/>
          <w:sz w:val="24"/>
          <w:szCs w:val="24"/>
        </w:rPr>
        <w:t>)</w:t>
      </w:r>
      <w:r w:rsidR="00E4667F" w:rsidRPr="00D63085">
        <w:rPr>
          <w:rFonts w:ascii="Times New Roman" w:hAnsi="Times New Roman" w:cs="Times New Roman"/>
          <w:color w:val="000000"/>
          <w:sz w:val="24"/>
          <w:szCs w:val="24"/>
        </w:rPr>
        <w:fldChar w:fldCharType="end"/>
      </w:r>
      <w:r w:rsidR="00E4667F" w:rsidRPr="00D63085">
        <w:rPr>
          <w:rFonts w:ascii="Times New Roman" w:hAnsi="Times New Roman" w:cs="Times New Roman"/>
          <w:color w:val="000000"/>
          <w:sz w:val="24"/>
          <w:szCs w:val="24"/>
        </w:rPr>
        <w:t xml:space="preserve"> into our future scenarios because our primary research question concerns the relevance of current conservation strategies (and land use) in the face of projected climate change. Incorporating land use change, besides the </w:t>
      </w:r>
      <w:r w:rsidR="00E4667F">
        <w:rPr>
          <w:rFonts w:ascii="Times New Roman" w:hAnsi="Times New Roman" w:cs="Times New Roman"/>
          <w:color w:val="000000"/>
          <w:sz w:val="24"/>
          <w:szCs w:val="24"/>
        </w:rPr>
        <w:t>substantial</w:t>
      </w:r>
      <w:r w:rsidR="00E4667F" w:rsidRPr="00836F6E">
        <w:rPr>
          <w:rFonts w:ascii="Times New Roman" w:hAnsi="Times New Roman" w:cs="Times New Roman"/>
          <w:color w:val="000000"/>
          <w:sz w:val="24"/>
          <w:szCs w:val="24"/>
        </w:rPr>
        <w:t xml:space="preserve"> </w:t>
      </w:r>
      <w:r w:rsidR="00E4667F" w:rsidRPr="00D63085">
        <w:rPr>
          <w:rFonts w:ascii="Times New Roman" w:hAnsi="Times New Roman" w:cs="Times New Roman"/>
          <w:color w:val="000000"/>
          <w:sz w:val="24"/>
          <w:szCs w:val="24"/>
        </w:rPr>
        <w:t xml:space="preserve">additional uncertainty in these projections, would lead to two aspects varying, </w:t>
      </w:r>
      <w:r w:rsidR="00E4667F" w:rsidRPr="00836F6E">
        <w:rPr>
          <w:rFonts w:ascii="Times New Roman" w:hAnsi="Times New Roman" w:cs="Times New Roman"/>
          <w:color w:val="000000"/>
          <w:sz w:val="24"/>
          <w:szCs w:val="24"/>
        </w:rPr>
        <w:t xml:space="preserve">making it difficult to make a clear </w:t>
      </w:r>
      <w:r w:rsidR="00E4667F">
        <w:rPr>
          <w:rFonts w:ascii="Times New Roman" w:hAnsi="Times New Roman" w:cs="Times New Roman"/>
          <w:color w:val="000000"/>
          <w:sz w:val="24"/>
          <w:szCs w:val="24"/>
        </w:rPr>
        <w:t xml:space="preserve">assessment of the adequacy of </w:t>
      </w:r>
      <w:r w:rsidR="00E4667F" w:rsidRPr="00836F6E">
        <w:rPr>
          <w:rFonts w:ascii="Times New Roman" w:hAnsi="Times New Roman" w:cs="Times New Roman"/>
          <w:color w:val="000000"/>
          <w:sz w:val="24"/>
          <w:szCs w:val="24"/>
        </w:rPr>
        <w:t>current conservation in the face of a changing climate</w:t>
      </w:r>
      <w:r w:rsidR="00E4667F" w:rsidRPr="00D63085">
        <w:rPr>
          <w:rFonts w:ascii="Times New Roman" w:hAnsi="Times New Roman" w:cs="Times New Roman"/>
          <w:color w:val="000000"/>
          <w:sz w:val="24"/>
          <w:szCs w:val="24"/>
        </w:rPr>
        <w:t>. Therefore, for this study, it made sense to focus on projections of changes in climatic suitability of species and consider land use change as a potential policy response (i.e. through the conservation/adaptation actions explored here).</w:t>
      </w:r>
    </w:p>
    <w:p w14:paraId="69BAE0E7" w14:textId="77777777" w:rsidR="00E4667F" w:rsidRPr="00FF22E9" w:rsidRDefault="00E4667F" w:rsidP="00E4667F">
      <w:pPr>
        <w:pStyle w:val="PlainText"/>
        <w:rPr>
          <w:rFonts w:ascii="Times New Roman" w:hAnsi="Times New Roman"/>
          <w:sz w:val="24"/>
          <w:szCs w:val="24"/>
        </w:rPr>
      </w:pPr>
    </w:p>
    <w:p w14:paraId="1BC4DD06" w14:textId="77777777" w:rsidR="00193CF2" w:rsidRDefault="006F6A85" w:rsidP="00193CF2">
      <w:pPr>
        <w:spacing w:after="100" w:line="240" w:lineRule="auto"/>
        <w:rPr>
          <w:rFonts w:ascii="Times New Roman" w:hAnsi="Times New Roman"/>
          <w:i/>
          <w:sz w:val="24"/>
          <w:szCs w:val="24"/>
        </w:rPr>
      </w:pPr>
      <w:r w:rsidRPr="008E582D">
        <w:rPr>
          <w:rFonts w:ascii="Times New Roman" w:hAnsi="Times New Roman"/>
          <w:i/>
          <w:sz w:val="24"/>
          <w:szCs w:val="24"/>
        </w:rPr>
        <w:t xml:space="preserve">2.3 </w:t>
      </w:r>
      <w:r w:rsidR="008F29C8" w:rsidRPr="008E582D">
        <w:rPr>
          <w:rFonts w:ascii="Times New Roman" w:hAnsi="Times New Roman"/>
          <w:i/>
          <w:sz w:val="24"/>
          <w:szCs w:val="24"/>
        </w:rPr>
        <w:t xml:space="preserve">Delineating </w:t>
      </w:r>
      <w:r w:rsidR="00AE2B2D" w:rsidRPr="008E582D">
        <w:rPr>
          <w:rFonts w:ascii="Times New Roman" w:hAnsi="Times New Roman"/>
          <w:i/>
          <w:sz w:val="24"/>
          <w:szCs w:val="24"/>
        </w:rPr>
        <w:t>climatic suitability zones</w:t>
      </w:r>
    </w:p>
    <w:p w14:paraId="6343F1FD" w14:textId="6A5FDE4F" w:rsidR="001363EE" w:rsidRPr="00E4667F" w:rsidRDefault="001C701F" w:rsidP="001A52A9">
      <w:pPr>
        <w:spacing w:line="240" w:lineRule="auto"/>
        <w:rPr>
          <w:rFonts w:ascii="Times New Roman" w:hAnsi="Times New Roman"/>
          <w:i/>
          <w:sz w:val="24"/>
          <w:szCs w:val="24"/>
        </w:rPr>
      </w:pPr>
      <w:r w:rsidRPr="008E582D">
        <w:rPr>
          <w:rFonts w:ascii="Times New Roman" w:hAnsi="Times New Roman"/>
          <w:sz w:val="24"/>
          <w:szCs w:val="24"/>
        </w:rPr>
        <w:t xml:space="preserve">For each species, we mapped current distribution, modelled current suitable climate space from the </w:t>
      </w:r>
      <w:r w:rsidR="00D060BB" w:rsidRPr="008E582D">
        <w:rPr>
          <w:rFonts w:ascii="Times New Roman" w:hAnsi="Times New Roman"/>
          <w:sz w:val="24"/>
          <w:szCs w:val="24"/>
        </w:rPr>
        <w:t>climate envelope</w:t>
      </w:r>
      <w:r w:rsidRPr="008E582D">
        <w:rPr>
          <w:rFonts w:ascii="Times New Roman" w:hAnsi="Times New Roman"/>
          <w:sz w:val="24"/>
          <w:szCs w:val="24"/>
        </w:rPr>
        <w:t xml:space="preserve"> model linking climate to occurrence, and projected future suitable climate space in 2070-2099</w:t>
      </w:r>
      <w:r w:rsidR="003D4144" w:rsidRPr="008E582D">
        <w:rPr>
          <w:rFonts w:ascii="Times New Roman" w:hAnsi="Times New Roman"/>
          <w:sz w:val="24"/>
          <w:szCs w:val="24"/>
        </w:rPr>
        <w:t xml:space="preserve">. </w:t>
      </w:r>
      <w:r w:rsidR="00D060BB" w:rsidRPr="008E582D">
        <w:rPr>
          <w:rFonts w:ascii="Times New Roman" w:hAnsi="Times New Roman"/>
          <w:sz w:val="24"/>
          <w:szCs w:val="24"/>
        </w:rPr>
        <w:t xml:space="preserve">Our aim was to delineate areas of </w:t>
      </w:r>
      <w:r w:rsidR="00D060BB" w:rsidRPr="008E582D">
        <w:rPr>
          <w:rFonts w:ascii="Times New Roman" w:hAnsi="Times New Roman"/>
          <w:i/>
          <w:sz w:val="24"/>
          <w:szCs w:val="24"/>
        </w:rPr>
        <w:t>New climate space</w:t>
      </w:r>
      <w:r w:rsidR="00D060BB" w:rsidRPr="008E582D">
        <w:rPr>
          <w:rFonts w:ascii="Times New Roman" w:hAnsi="Times New Roman"/>
          <w:sz w:val="24"/>
          <w:szCs w:val="24"/>
        </w:rPr>
        <w:t xml:space="preserve"> (not currently climatically suitable </w:t>
      </w:r>
      <w:r w:rsidR="00E854EC" w:rsidRPr="008E582D">
        <w:rPr>
          <w:rFonts w:ascii="Times New Roman" w:hAnsi="Times New Roman"/>
          <w:sz w:val="24"/>
          <w:szCs w:val="24"/>
        </w:rPr>
        <w:lastRenderedPageBreak/>
        <w:t xml:space="preserve">but </w:t>
      </w:r>
      <w:r w:rsidR="00D060BB" w:rsidRPr="008E582D">
        <w:rPr>
          <w:rFonts w:ascii="Times New Roman" w:hAnsi="Times New Roman"/>
          <w:sz w:val="24"/>
          <w:szCs w:val="24"/>
        </w:rPr>
        <w:t xml:space="preserve">projected to be suitable in the future), </w:t>
      </w:r>
      <w:r w:rsidR="00D060BB" w:rsidRPr="008E582D">
        <w:rPr>
          <w:rFonts w:ascii="Times New Roman" w:hAnsi="Times New Roman"/>
          <w:i/>
          <w:sz w:val="24"/>
          <w:szCs w:val="24"/>
        </w:rPr>
        <w:t>Climate overlap areas</w:t>
      </w:r>
      <w:r w:rsidR="00D060BB" w:rsidRPr="008E582D">
        <w:rPr>
          <w:rFonts w:ascii="Times New Roman" w:hAnsi="Times New Roman"/>
          <w:sz w:val="24"/>
          <w:szCs w:val="24"/>
        </w:rPr>
        <w:t xml:space="preserve"> current (climatically suitable and projected to be so in the future)</w:t>
      </w:r>
      <w:r w:rsidR="00D060BB" w:rsidRPr="008E582D">
        <w:rPr>
          <w:rFonts w:ascii="Times New Roman" w:hAnsi="Times New Roman"/>
          <w:i/>
          <w:sz w:val="24"/>
          <w:szCs w:val="24"/>
        </w:rPr>
        <w:t xml:space="preserve">, Adversely sensitive areas </w:t>
      </w:r>
      <w:r w:rsidR="003C7944" w:rsidRPr="008E582D">
        <w:rPr>
          <w:rFonts w:ascii="Times New Roman" w:hAnsi="Times New Roman"/>
          <w:sz w:val="24"/>
          <w:szCs w:val="24"/>
        </w:rPr>
        <w:t>(currently climatically suitable but projected to be unsuitable in the future</w:t>
      </w:r>
      <w:r w:rsidR="00651571" w:rsidRPr="008E582D">
        <w:rPr>
          <w:rFonts w:ascii="Times New Roman" w:hAnsi="Times New Roman"/>
          <w:sz w:val="24"/>
          <w:szCs w:val="24"/>
        </w:rPr>
        <w:t xml:space="preserve">; </w:t>
      </w:r>
      <w:r w:rsidR="00447FB5" w:rsidRPr="008E582D">
        <w:rPr>
          <w:rFonts w:ascii="Times New Roman" w:hAnsi="Times New Roman"/>
          <w:sz w:val="24"/>
          <w:szCs w:val="24"/>
        </w:rPr>
        <w:t>Figure S1</w:t>
      </w:r>
      <w:r w:rsidR="005D12CF" w:rsidRPr="008E582D">
        <w:rPr>
          <w:rFonts w:ascii="Times New Roman" w:hAnsi="Times New Roman"/>
          <w:sz w:val="24"/>
          <w:szCs w:val="24"/>
        </w:rPr>
        <w:t xml:space="preserve"> in Appendix</w:t>
      </w:r>
      <w:r w:rsidR="00CF09F8" w:rsidRPr="008E582D">
        <w:rPr>
          <w:rFonts w:ascii="Times New Roman" w:hAnsi="Times New Roman"/>
          <w:sz w:val="24"/>
          <w:szCs w:val="24"/>
        </w:rPr>
        <w:t xml:space="preserve"> </w:t>
      </w:r>
      <w:r w:rsidR="002C4C6C" w:rsidRPr="008E582D">
        <w:rPr>
          <w:rFonts w:ascii="Times New Roman" w:hAnsi="Times New Roman"/>
          <w:sz w:val="24"/>
          <w:szCs w:val="24"/>
        </w:rPr>
        <w:t>A</w:t>
      </w:r>
      <w:r w:rsidR="00651571" w:rsidRPr="008E582D">
        <w:rPr>
          <w:rFonts w:ascii="Times New Roman" w:hAnsi="Times New Roman"/>
          <w:sz w:val="24"/>
          <w:szCs w:val="24"/>
        </w:rPr>
        <w:t>)</w:t>
      </w:r>
      <w:r w:rsidR="00370DC2" w:rsidRPr="008E582D">
        <w:rPr>
          <w:rFonts w:ascii="Times New Roman" w:hAnsi="Times New Roman"/>
          <w:sz w:val="24"/>
          <w:szCs w:val="24"/>
        </w:rPr>
        <w:t xml:space="preserve"> following the work of Oliver </w:t>
      </w:r>
      <w:r w:rsidR="00370DC2" w:rsidRPr="008E582D">
        <w:rPr>
          <w:rFonts w:ascii="Times New Roman" w:hAnsi="Times New Roman"/>
          <w:i/>
          <w:sz w:val="24"/>
          <w:szCs w:val="24"/>
        </w:rPr>
        <w:t>et al</w:t>
      </w:r>
      <w:r w:rsidR="00B3749F" w:rsidRPr="008E582D">
        <w:rPr>
          <w:rFonts w:ascii="Times New Roman" w:hAnsi="Times New Roman"/>
          <w:i/>
          <w:sz w:val="24"/>
          <w:szCs w:val="24"/>
        </w:rPr>
        <w:t>.</w:t>
      </w:r>
      <w:r w:rsidR="00370DC2" w:rsidRPr="008E582D">
        <w:rPr>
          <w:rFonts w:ascii="Times New Roman" w:hAnsi="Times New Roman"/>
          <w:sz w:val="24"/>
          <w:szCs w:val="24"/>
        </w:rPr>
        <w:t xml:space="preserve"> (2012</w:t>
      </w:r>
      <w:r w:rsidR="002A49CE" w:rsidRPr="008E582D">
        <w:rPr>
          <w:rFonts w:ascii="Times New Roman" w:hAnsi="Times New Roman"/>
          <w:sz w:val="24"/>
          <w:szCs w:val="24"/>
        </w:rPr>
        <w:t>; 2015</w:t>
      </w:r>
      <w:r w:rsidR="00370DC2" w:rsidRPr="008E582D">
        <w:rPr>
          <w:rFonts w:ascii="Times New Roman" w:hAnsi="Times New Roman"/>
          <w:sz w:val="24"/>
          <w:szCs w:val="24"/>
        </w:rPr>
        <w:t>)</w:t>
      </w:r>
      <w:r w:rsidR="004D132D" w:rsidRPr="008E582D">
        <w:rPr>
          <w:rFonts w:ascii="Times New Roman" w:hAnsi="Times New Roman"/>
          <w:sz w:val="24"/>
          <w:szCs w:val="24"/>
        </w:rPr>
        <w:t xml:space="preserve">. </w:t>
      </w:r>
    </w:p>
    <w:p w14:paraId="40A75DC9" w14:textId="77777777" w:rsidR="00651571" w:rsidRPr="008E582D" w:rsidRDefault="004D132D" w:rsidP="001A52A9">
      <w:pPr>
        <w:spacing w:line="240" w:lineRule="auto"/>
        <w:rPr>
          <w:rFonts w:ascii="Times New Roman" w:hAnsi="Times New Roman"/>
          <w:i/>
          <w:sz w:val="24"/>
          <w:szCs w:val="24"/>
        </w:rPr>
      </w:pPr>
      <w:r w:rsidRPr="008E582D">
        <w:rPr>
          <w:rFonts w:ascii="Times New Roman" w:hAnsi="Times New Roman"/>
          <w:sz w:val="24"/>
          <w:szCs w:val="24"/>
        </w:rPr>
        <w:t>Suitability of climate space is a continuous variable; specifically</w:t>
      </w:r>
      <w:r w:rsidR="00E27F87" w:rsidRPr="008E582D">
        <w:rPr>
          <w:rFonts w:ascii="Times New Roman" w:hAnsi="Times New Roman"/>
          <w:sz w:val="24"/>
          <w:szCs w:val="24"/>
        </w:rPr>
        <w:t>,</w:t>
      </w:r>
      <w:r w:rsidRPr="008E582D">
        <w:rPr>
          <w:rFonts w:ascii="Times New Roman" w:hAnsi="Times New Roman"/>
          <w:sz w:val="24"/>
          <w:szCs w:val="24"/>
        </w:rPr>
        <w:t xml:space="preserve"> </w:t>
      </w:r>
      <w:r w:rsidR="00E27F87" w:rsidRPr="008E582D">
        <w:rPr>
          <w:rFonts w:ascii="Times New Roman" w:hAnsi="Times New Roman"/>
          <w:sz w:val="24"/>
          <w:szCs w:val="24"/>
        </w:rPr>
        <w:t xml:space="preserve">the </w:t>
      </w:r>
      <w:r w:rsidRPr="008E582D">
        <w:rPr>
          <w:rFonts w:ascii="Times New Roman" w:hAnsi="Times New Roman"/>
          <w:sz w:val="24"/>
          <w:szCs w:val="24"/>
        </w:rPr>
        <w:t>probability of</w:t>
      </w:r>
      <w:r w:rsidR="00E27F87" w:rsidRPr="008E582D">
        <w:rPr>
          <w:rFonts w:ascii="Times New Roman" w:hAnsi="Times New Roman"/>
          <w:sz w:val="24"/>
          <w:szCs w:val="24"/>
        </w:rPr>
        <w:t xml:space="preserve"> species</w:t>
      </w:r>
      <w:r w:rsidRPr="008E582D">
        <w:rPr>
          <w:rFonts w:ascii="Times New Roman" w:hAnsi="Times New Roman"/>
          <w:sz w:val="24"/>
          <w:szCs w:val="24"/>
        </w:rPr>
        <w:t xml:space="preserve"> occurrence </w:t>
      </w:r>
      <w:r w:rsidR="00E27F87" w:rsidRPr="008E582D">
        <w:rPr>
          <w:rFonts w:ascii="Times New Roman" w:hAnsi="Times New Roman"/>
          <w:sz w:val="24"/>
          <w:szCs w:val="24"/>
        </w:rPr>
        <w:t>given the observed or projected climate conditions in any 10km g</w:t>
      </w:r>
      <w:r w:rsidR="00651571" w:rsidRPr="008E582D">
        <w:rPr>
          <w:rFonts w:ascii="Times New Roman" w:hAnsi="Times New Roman"/>
          <w:sz w:val="24"/>
          <w:szCs w:val="24"/>
        </w:rPr>
        <w:t>ri</w:t>
      </w:r>
      <w:r w:rsidR="00E27F87" w:rsidRPr="008E582D">
        <w:rPr>
          <w:rFonts w:ascii="Times New Roman" w:hAnsi="Times New Roman"/>
          <w:sz w:val="24"/>
          <w:szCs w:val="24"/>
        </w:rPr>
        <w:t xml:space="preserve">d cell. Therefore, we needed a </w:t>
      </w:r>
      <w:r w:rsidR="00E854EC" w:rsidRPr="008E582D">
        <w:rPr>
          <w:rFonts w:ascii="Times New Roman" w:hAnsi="Times New Roman"/>
          <w:sz w:val="24"/>
          <w:szCs w:val="24"/>
        </w:rPr>
        <w:t>‘</w:t>
      </w:r>
      <w:r w:rsidR="00E27F87" w:rsidRPr="008E582D">
        <w:rPr>
          <w:rFonts w:ascii="Times New Roman" w:hAnsi="Times New Roman"/>
          <w:sz w:val="24"/>
          <w:szCs w:val="24"/>
        </w:rPr>
        <w:t>threshold</w:t>
      </w:r>
      <w:r w:rsidR="00E854EC" w:rsidRPr="008E582D">
        <w:rPr>
          <w:rFonts w:ascii="Times New Roman" w:hAnsi="Times New Roman"/>
          <w:sz w:val="24"/>
          <w:szCs w:val="24"/>
        </w:rPr>
        <w:t>’</w:t>
      </w:r>
      <w:r w:rsidR="00E27F87" w:rsidRPr="008E582D">
        <w:rPr>
          <w:rFonts w:ascii="Times New Roman" w:hAnsi="Times New Roman"/>
          <w:sz w:val="24"/>
          <w:szCs w:val="24"/>
        </w:rPr>
        <w:t xml:space="preserve"> value to define </w:t>
      </w:r>
      <w:r w:rsidR="00651571" w:rsidRPr="008E582D">
        <w:rPr>
          <w:rFonts w:ascii="Times New Roman" w:hAnsi="Times New Roman"/>
          <w:sz w:val="24"/>
          <w:szCs w:val="24"/>
        </w:rPr>
        <w:t>a significant change in</w:t>
      </w:r>
      <w:r w:rsidR="00E27F87" w:rsidRPr="008E582D">
        <w:rPr>
          <w:rFonts w:ascii="Times New Roman" w:hAnsi="Times New Roman"/>
          <w:sz w:val="24"/>
          <w:szCs w:val="24"/>
        </w:rPr>
        <w:t xml:space="preserve"> </w:t>
      </w:r>
      <w:r w:rsidR="00651571" w:rsidRPr="008E582D">
        <w:rPr>
          <w:rFonts w:ascii="Times New Roman" w:hAnsi="Times New Roman"/>
          <w:sz w:val="24"/>
          <w:szCs w:val="24"/>
        </w:rPr>
        <w:t xml:space="preserve">climatic </w:t>
      </w:r>
      <w:r w:rsidR="00E27F87" w:rsidRPr="008E582D">
        <w:rPr>
          <w:rFonts w:ascii="Times New Roman" w:hAnsi="Times New Roman"/>
          <w:sz w:val="24"/>
          <w:szCs w:val="24"/>
        </w:rPr>
        <w:t>‘</w:t>
      </w:r>
      <w:r w:rsidR="00651571" w:rsidRPr="008E582D">
        <w:rPr>
          <w:rFonts w:ascii="Times New Roman" w:hAnsi="Times New Roman"/>
          <w:sz w:val="24"/>
          <w:szCs w:val="24"/>
        </w:rPr>
        <w:t>suitability</w:t>
      </w:r>
      <w:r w:rsidR="00E27F87" w:rsidRPr="008E582D">
        <w:rPr>
          <w:rFonts w:ascii="Times New Roman" w:hAnsi="Times New Roman"/>
          <w:sz w:val="24"/>
          <w:szCs w:val="24"/>
        </w:rPr>
        <w:t>’. We selected an arb</w:t>
      </w:r>
      <w:r w:rsidR="00FC1A10" w:rsidRPr="008E582D">
        <w:rPr>
          <w:rFonts w:ascii="Times New Roman" w:hAnsi="Times New Roman"/>
          <w:sz w:val="24"/>
          <w:szCs w:val="24"/>
        </w:rPr>
        <w:t xml:space="preserve">itrary threshold </w:t>
      </w:r>
      <w:r w:rsidR="00357B0D" w:rsidRPr="008E582D">
        <w:rPr>
          <w:rFonts w:ascii="Times New Roman" w:hAnsi="Times New Roman"/>
          <w:sz w:val="24"/>
          <w:szCs w:val="24"/>
        </w:rPr>
        <w:t xml:space="preserve">for change </w:t>
      </w:r>
      <w:r w:rsidR="00FC1A10" w:rsidRPr="008E582D">
        <w:rPr>
          <w:rFonts w:ascii="Times New Roman" w:hAnsi="Times New Roman"/>
          <w:sz w:val="24"/>
          <w:szCs w:val="24"/>
        </w:rPr>
        <w:t>of 20% of the maximum estimated probability of occurrence in the historic period (1970-89</w:t>
      </w:r>
      <w:r w:rsidR="00B3749F" w:rsidRPr="008E582D">
        <w:rPr>
          <w:rFonts w:ascii="Times New Roman" w:hAnsi="Times New Roman"/>
          <w:sz w:val="24"/>
          <w:szCs w:val="24"/>
        </w:rPr>
        <w:t>, or 1970-86 for vascular plants</w:t>
      </w:r>
      <w:r w:rsidR="00357B0D" w:rsidRPr="008E582D">
        <w:rPr>
          <w:rFonts w:ascii="Times New Roman" w:hAnsi="Times New Roman"/>
          <w:sz w:val="24"/>
          <w:szCs w:val="24"/>
        </w:rPr>
        <w:t xml:space="preserve">), which we call </w:t>
      </w:r>
      <w:r w:rsidR="00357B0D" w:rsidRPr="008E582D">
        <w:rPr>
          <w:rFonts w:ascii="Times New Roman" w:hAnsi="Times New Roman"/>
          <w:i/>
          <w:sz w:val="24"/>
          <w:szCs w:val="24"/>
        </w:rPr>
        <w:t>P</w:t>
      </w:r>
      <w:r w:rsidR="00357B0D" w:rsidRPr="008E582D">
        <w:rPr>
          <w:rFonts w:ascii="Times New Roman" w:hAnsi="Times New Roman"/>
          <w:i/>
          <w:sz w:val="24"/>
          <w:szCs w:val="24"/>
          <w:vertAlign w:val="subscript"/>
        </w:rPr>
        <w:t>x</w:t>
      </w:r>
      <w:r w:rsidR="00612DEC" w:rsidRPr="008E582D">
        <w:rPr>
          <w:rFonts w:ascii="Times New Roman" w:hAnsi="Times New Roman"/>
          <w:i/>
          <w:sz w:val="24"/>
          <w:szCs w:val="24"/>
        </w:rPr>
        <w:t>.</w:t>
      </w:r>
      <w:r w:rsidR="00357B0D" w:rsidRPr="008E582D">
        <w:rPr>
          <w:rFonts w:ascii="Times New Roman" w:hAnsi="Times New Roman"/>
          <w:sz w:val="24"/>
          <w:szCs w:val="24"/>
        </w:rPr>
        <w:t xml:space="preserve"> </w:t>
      </w:r>
      <w:r w:rsidR="00651571" w:rsidRPr="008E582D">
        <w:rPr>
          <w:rFonts w:ascii="Times New Roman" w:hAnsi="Times New Roman"/>
          <w:sz w:val="24"/>
          <w:szCs w:val="24"/>
        </w:rPr>
        <w:t>A</w:t>
      </w:r>
      <w:r w:rsidR="00FC1A10" w:rsidRPr="008E582D">
        <w:rPr>
          <w:rFonts w:ascii="Times New Roman" w:hAnsi="Times New Roman"/>
          <w:sz w:val="24"/>
          <w:szCs w:val="24"/>
        </w:rPr>
        <w:t xml:space="preserve"> relative measure </w:t>
      </w:r>
      <w:r w:rsidR="00651571" w:rsidRPr="008E582D">
        <w:rPr>
          <w:rFonts w:ascii="Times New Roman" w:hAnsi="Times New Roman"/>
          <w:sz w:val="24"/>
          <w:szCs w:val="24"/>
        </w:rPr>
        <w:t xml:space="preserve">was used </w:t>
      </w:r>
      <w:r w:rsidR="00FC1A10" w:rsidRPr="008E582D">
        <w:rPr>
          <w:rFonts w:ascii="Times New Roman" w:hAnsi="Times New Roman"/>
          <w:sz w:val="24"/>
          <w:szCs w:val="24"/>
        </w:rPr>
        <w:t>rather than an absolute percentage probability in order to standardise for differences in detectability between species.</w:t>
      </w:r>
      <w:r w:rsidR="00651571" w:rsidRPr="008E582D">
        <w:rPr>
          <w:rFonts w:ascii="Times New Roman" w:hAnsi="Times New Roman"/>
          <w:sz w:val="24"/>
          <w:szCs w:val="24"/>
        </w:rPr>
        <w:t xml:space="preserve"> </w:t>
      </w:r>
      <w:r w:rsidR="00651571" w:rsidRPr="008E582D">
        <w:rPr>
          <w:rFonts w:ascii="Times New Roman" w:hAnsi="Times New Roman"/>
          <w:i/>
          <w:sz w:val="24"/>
          <w:szCs w:val="24"/>
        </w:rPr>
        <w:t xml:space="preserve">Adversely sensitive areas </w:t>
      </w:r>
      <w:r w:rsidR="00651571" w:rsidRPr="008E582D">
        <w:rPr>
          <w:rFonts w:ascii="Times New Roman" w:hAnsi="Times New Roman"/>
          <w:sz w:val="24"/>
          <w:szCs w:val="24"/>
        </w:rPr>
        <w:t xml:space="preserve">were identified as areas where the species was present with probability </w:t>
      </w:r>
      <w:r w:rsidR="00B3749F" w:rsidRPr="008E582D">
        <w:rPr>
          <w:rFonts w:ascii="Times New Roman" w:hAnsi="Times New Roman"/>
          <w:sz w:val="24"/>
          <w:szCs w:val="24"/>
        </w:rPr>
        <w:t>greater than</w:t>
      </w:r>
      <w:r w:rsidR="00651571" w:rsidRPr="008E582D">
        <w:rPr>
          <w:rFonts w:ascii="Times New Roman" w:hAnsi="Times New Roman"/>
          <w:sz w:val="24"/>
          <w:szCs w:val="24"/>
        </w:rPr>
        <w:t xml:space="preserve"> </w:t>
      </w:r>
      <w:r w:rsidR="00357B0D" w:rsidRPr="008E582D">
        <w:rPr>
          <w:rFonts w:ascii="Times New Roman" w:hAnsi="Times New Roman"/>
          <w:i/>
          <w:sz w:val="24"/>
          <w:szCs w:val="24"/>
        </w:rPr>
        <w:t>P</w:t>
      </w:r>
      <w:r w:rsidR="00357B0D" w:rsidRPr="008E582D">
        <w:rPr>
          <w:rFonts w:ascii="Times New Roman" w:hAnsi="Times New Roman"/>
          <w:i/>
          <w:sz w:val="24"/>
          <w:szCs w:val="24"/>
          <w:vertAlign w:val="subscript"/>
        </w:rPr>
        <w:t>x</w:t>
      </w:r>
      <w:r w:rsidR="00651571" w:rsidRPr="008E582D">
        <w:rPr>
          <w:rFonts w:ascii="Times New Roman" w:hAnsi="Times New Roman"/>
          <w:sz w:val="24"/>
          <w:szCs w:val="24"/>
        </w:rPr>
        <w:t xml:space="preserve"> in the historic period, but then suffered a decrease in probability of magnitude greater than </w:t>
      </w:r>
      <w:r w:rsidR="00357B0D" w:rsidRPr="008E582D">
        <w:rPr>
          <w:rFonts w:ascii="Times New Roman" w:hAnsi="Times New Roman"/>
          <w:i/>
          <w:sz w:val="24"/>
          <w:szCs w:val="24"/>
        </w:rPr>
        <w:t>P</w:t>
      </w:r>
      <w:r w:rsidR="00357B0D" w:rsidRPr="008E582D">
        <w:rPr>
          <w:rFonts w:ascii="Times New Roman" w:hAnsi="Times New Roman"/>
          <w:i/>
          <w:sz w:val="24"/>
          <w:szCs w:val="24"/>
          <w:vertAlign w:val="subscript"/>
        </w:rPr>
        <w:t>x</w:t>
      </w:r>
      <w:r w:rsidR="00612DEC" w:rsidRPr="008E582D">
        <w:rPr>
          <w:rFonts w:ascii="Times New Roman" w:hAnsi="Times New Roman"/>
          <w:i/>
          <w:sz w:val="24"/>
          <w:szCs w:val="24"/>
          <w:vertAlign w:val="subscript"/>
        </w:rPr>
        <w:t xml:space="preserve"> </w:t>
      </w:r>
      <w:r w:rsidR="00612DEC" w:rsidRPr="008E582D">
        <w:rPr>
          <w:rFonts w:ascii="Times New Roman" w:hAnsi="Times New Roman"/>
          <w:i/>
          <w:sz w:val="24"/>
          <w:szCs w:val="24"/>
        </w:rPr>
        <w:t>; N</w:t>
      </w:r>
      <w:r w:rsidR="00357B0D" w:rsidRPr="008E582D">
        <w:rPr>
          <w:rFonts w:ascii="Times New Roman" w:hAnsi="Times New Roman"/>
          <w:i/>
          <w:sz w:val="24"/>
          <w:szCs w:val="24"/>
        </w:rPr>
        <w:t>ew Climate Space</w:t>
      </w:r>
      <w:r w:rsidR="00357B0D" w:rsidRPr="008E582D">
        <w:rPr>
          <w:rFonts w:ascii="Times New Roman" w:hAnsi="Times New Roman"/>
          <w:sz w:val="24"/>
          <w:szCs w:val="24"/>
        </w:rPr>
        <w:t xml:space="preserve"> was identified where the species experienced an increase in probability of occurrence greater than </w:t>
      </w:r>
      <w:r w:rsidR="00357B0D" w:rsidRPr="008E582D">
        <w:rPr>
          <w:rFonts w:ascii="Times New Roman" w:hAnsi="Times New Roman"/>
          <w:i/>
          <w:sz w:val="24"/>
          <w:szCs w:val="24"/>
        </w:rPr>
        <w:t>P</w:t>
      </w:r>
      <w:r w:rsidR="00357B0D" w:rsidRPr="008E582D">
        <w:rPr>
          <w:rFonts w:ascii="Times New Roman" w:hAnsi="Times New Roman"/>
          <w:i/>
          <w:sz w:val="24"/>
          <w:szCs w:val="24"/>
          <w:vertAlign w:val="subscript"/>
        </w:rPr>
        <w:t>x</w:t>
      </w:r>
      <w:r w:rsidR="00612DEC" w:rsidRPr="008E582D">
        <w:rPr>
          <w:rFonts w:ascii="Times New Roman" w:hAnsi="Times New Roman"/>
          <w:sz w:val="24"/>
          <w:szCs w:val="24"/>
        </w:rPr>
        <w:t xml:space="preserve">; </w:t>
      </w:r>
      <w:r w:rsidR="00357B0D" w:rsidRPr="008E582D">
        <w:rPr>
          <w:rFonts w:ascii="Times New Roman" w:hAnsi="Times New Roman"/>
          <w:i/>
          <w:sz w:val="24"/>
          <w:szCs w:val="24"/>
        </w:rPr>
        <w:t>Climate Overlap Areas</w:t>
      </w:r>
      <w:r w:rsidR="00357B0D" w:rsidRPr="008E582D">
        <w:rPr>
          <w:rFonts w:ascii="Times New Roman" w:hAnsi="Times New Roman"/>
          <w:sz w:val="24"/>
          <w:szCs w:val="24"/>
        </w:rPr>
        <w:t xml:space="preserve"> were identified where the species was present with probability</w:t>
      </w:r>
      <w:r w:rsidR="00B3749F" w:rsidRPr="008E582D">
        <w:rPr>
          <w:rFonts w:ascii="Times New Roman" w:hAnsi="Times New Roman"/>
          <w:sz w:val="24"/>
          <w:szCs w:val="24"/>
        </w:rPr>
        <w:t xml:space="preserve"> greater than</w:t>
      </w:r>
      <w:r w:rsidR="00357B0D" w:rsidRPr="008E582D">
        <w:rPr>
          <w:rFonts w:ascii="Times New Roman" w:hAnsi="Times New Roman"/>
          <w:sz w:val="24"/>
          <w:szCs w:val="24"/>
        </w:rPr>
        <w:t xml:space="preserve"> </w:t>
      </w:r>
      <w:r w:rsidR="00357B0D" w:rsidRPr="008E582D">
        <w:rPr>
          <w:rFonts w:ascii="Times New Roman" w:hAnsi="Times New Roman"/>
          <w:i/>
          <w:sz w:val="24"/>
          <w:szCs w:val="24"/>
        </w:rPr>
        <w:t>P</w:t>
      </w:r>
      <w:r w:rsidR="00357B0D" w:rsidRPr="008E582D">
        <w:rPr>
          <w:rFonts w:ascii="Times New Roman" w:hAnsi="Times New Roman"/>
          <w:i/>
          <w:sz w:val="24"/>
          <w:szCs w:val="24"/>
          <w:vertAlign w:val="subscript"/>
        </w:rPr>
        <w:t>x</w:t>
      </w:r>
      <w:r w:rsidR="00357B0D" w:rsidRPr="008E582D">
        <w:rPr>
          <w:rFonts w:ascii="Times New Roman" w:hAnsi="Times New Roman"/>
          <w:sz w:val="24"/>
          <w:szCs w:val="24"/>
        </w:rPr>
        <w:t xml:space="preserve"> in the historic period and did not suffer declines or increases in probability of magnitude greater than </w:t>
      </w:r>
      <w:r w:rsidR="00357B0D" w:rsidRPr="008E582D">
        <w:rPr>
          <w:rFonts w:ascii="Times New Roman" w:hAnsi="Times New Roman"/>
          <w:i/>
          <w:sz w:val="24"/>
          <w:szCs w:val="24"/>
        </w:rPr>
        <w:t>P</w:t>
      </w:r>
      <w:r w:rsidR="00357B0D" w:rsidRPr="008E582D">
        <w:rPr>
          <w:rFonts w:ascii="Times New Roman" w:hAnsi="Times New Roman"/>
          <w:i/>
          <w:sz w:val="24"/>
          <w:szCs w:val="24"/>
          <w:vertAlign w:val="subscript"/>
        </w:rPr>
        <w:t>x</w:t>
      </w:r>
      <w:r w:rsidR="00357B0D" w:rsidRPr="008E582D">
        <w:rPr>
          <w:rFonts w:ascii="Times New Roman" w:hAnsi="Times New Roman"/>
          <w:sz w:val="24"/>
          <w:szCs w:val="24"/>
        </w:rPr>
        <w:t>. T</w:t>
      </w:r>
      <w:r w:rsidR="00651571" w:rsidRPr="008E582D">
        <w:rPr>
          <w:rFonts w:ascii="Times New Roman" w:hAnsi="Times New Roman"/>
          <w:sz w:val="24"/>
          <w:szCs w:val="24"/>
        </w:rPr>
        <w:t>he only</w:t>
      </w:r>
      <w:r w:rsidR="00357B0D" w:rsidRPr="008E582D">
        <w:rPr>
          <w:rFonts w:ascii="Times New Roman" w:hAnsi="Times New Roman"/>
          <w:sz w:val="24"/>
          <w:szCs w:val="24"/>
        </w:rPr>
        <w:t xml:space="preserve"> exception</w:t>
      </w:r>
      <w:r w:rsidR="00651571" w:rsidRPr="008E582D">
        <w:rPr>
          <w:rFonts w:ascii="Times New Roman" w:hAnsi="Times New Roman"/>
          <w:sz w:val="24"/>
          <w:szCs w:val="24"/>
        </w:rPr>
        <w:t xml:space="preserve"> to this was that</w:t>
      </w:r>
      <w:r w:rsidR="00357B0D" w:rsidRPr="008E582D">
        <w:rPr>
          <w:rFonts w:ascii="Times New Roman" w:hAnsi="Times New Roman"/>
          <w:sz w:val="24"/>
          <w:szCs w:val="24"/>
        </w:rPr>
        <w:t xml:space="preserve"> </w:t>
      </w:r>
      <w:r w:rsidR="00651571" w:rsidRPr="008E582D">
        <w:rPr>
          <w:rFonts w:ascii="Times New Roman" w:hAnsi="Times New Roman"/>
          <w:sz w:val="24"/>
          <w:szCs w:val="24"/>
        </w:rPr>
        <w:t xml:space="preserve">10km cells with observed presence records </w:t>
      </w:r>
      <w:r w:rsidR="003B58C9" w:rsidRPr="008E582D">
        <w:rPr>
          <w:rFonts w:ascii="Times New Roman" w:hAnsi="Times New Roman"/>
          <w:sz w:val="24"/>
          <w:szCs w:val="24"/>
        </w:rPr>
        <w:t>between 1970-</w:t>
      </w:r>
      <w:r w:rsidR="00B3749F" w:rsidRPr="008E582D">
        <w:rPr>
          <w:rFonts w:ascii="Times New Roman" w:hAnsi="Times New Roman"/>
          <w:sz w:val="24"/>
          <w:szCs w:val="24"/>
        </w:rPr>
        <w:t>19</w:t>
      </w:r>
      <w:r w:rsidR="003B58C9" w:rsidRPr="008E582D">
        <w:rPr>
          <w:rFonts w:ascii="Times New Roman" w:hAnsi="Times New Roman"/>
          <w:sz w:val="24"/>
          <w:szCs w:val="24"/>
        </w:rPr>
        <w:t>8</w:t>
      </w:r>
      <w:r w:rsidR="00B3749F" w:rsidRPr="008E582D">
        <w:rPr>
          <w:rFonts w:ascii="Times New Roman" w:hAnsi="Times New Roman"/>
          <w:sz w:val="24"/>
          <w:szCs w:val="24"/>
        </w:rPr>
        <w:t>9 (1986 for vascular plants)</w:t>
      </w:r>
      <w:r w:rsidR="003B58C9" w:rsidRPr="008E582D">
        <w:rPr>
          <w:rFonts w:ascii="Times New Roman" w:hAnsi="Times New Roman"/>
          <w:sz w:val="24"/>
          <w:szCs w:val="24"/>
        </w:rPr>
        <w:t xml:space="preserve"> </w:t>
      </w:r>
      <w:r w:rsidR="00651571" w:rsidRPr="008E582D">
        <w:rPr>
          <w:rFonts w:ascii="Times New Roman" w:hAnsi="Times New Roman"/>
          <w:sz w:val="24"/>
          <w:szCs w:val="24"/>
        </w:rPr>
        <w:t xml:space="preserve">outside of the modelled suitable climate space (i.e. </w:t>
      </w:r>
      <w:r w:rsidR="00357B0D" w:rsidRPr="008E582D">
        <w:rPr>
          <w:rFonts w:ascii="Times New Roman" w:hAnsi="Times New Roman"/>
          <w:sz w:val="24"/>
          <w:szCs w:val="24"/>
        </w:rPr>
        <w:t xml:space="preserve">in a few cases </w:t>
      </w:r>
      <w:r w:rsidR="00651571" w:rsidRPr="008E582D">
        <w:rPr>
          <w:rFonts w:ascii="Times New Roman" w:hAnsi="Times New Roman"/>
          <w:sz w:val="24"/>
          <w:szCs w:val="24"/>
        </w:rPr>
        <w:t>where the climate envelop</w:t>
      </w:r>
      <w:r w:rsidR="00E854EC" w:rsidRPr="008E582D">
        <w:rPr>
          <w:rFonts w:ascii="Times New Roman" w:hAnsi="Times New Roman"/>
          <w:sz w:val="24"/>
          <w:szCs w:val="24"/>
        </w:rPr>
        <w:t>e</w:t>
      </w:r>
      <w:r w:rsidR="00651571" w:rsidRPr="008E582D">
        <w:rPr>
          <w:rFonts w:ascii="Times New Roman" w:hAnsi="Times New Roman"/>
          <w:sz w:val="24"/>
          <w:szCs w:val="24"/>
        </w:rPr>
        <w:t xml:space="preserve"> model had made omission errors) were </w:t>
      </w:r>
      <w:r w:rsidR="00612DEC" w:rsidRPr="008E582D">
        <w:rPr>
          <w:rFonts w:ascii="Times New Roman" w:hAnsi="Times New Roman"/>
          <w:sz w:val="24"/>
          <w:szCs w:val="24"/>
        </w:rPr>
        <w:t>included</w:t>
      </w:r>
      <w:r w:rsidR="00651571" w:rsidRPr="008E582D">
        <w:rPr>
          <w:rFonts w:ascii="Times New Roman" w:hAnsi="Times New Roman"/>
          <w:sz w:val="24"/>
          <w:szCs w:val="24"/>
        </w:rPr>
        <w:t xml:space="preserve"> as </w:t>
      </w:r>
      <w:r w:rsidR="00357B0D" w:rsidRPr="008E582D">
        <w:rPr>
          <w:rFonts w:ascii="Times New Roman" w:hAnsi="Times New Roman"/>
          <w:sz w:val="24"/>
          <w:szCs w:val="24"/>
        </w:rPr>
        <w:t xml:space="preserve">climatically suitable </w:t>
      </w:r>
      <w:r w:rsidR="00612DEC" w:rsidRPr="008E582D">
        <w:rPr>
          <w:rFonts w:ascii="Times New Roman" w:hAnsi="Times New Roman"/>
          <w:sz w:val="24"/>
          <w:szCs w:val="24"/>
        </w:rPr>
        <w:t>with an adjusted</w:t>
      </w:r>
      <w:r w:rsidR="00357B0D" w:rsidRPr="008E582D">
        <w:rPr>
          <w:rFonts w:ascii="Times New Roman" w:hAnsi="Times New Roman"/>
          <w:sz w:val="24"/>
          <w:szCs w:val="24"/>
        </w:rPr>
        <w:t xml:space="preserve"> probability </w:t>
      </w:r>
      <w:r w:rsidR="00B3749F" w:rsidRPr="008E582D">
        <w:rPr>
          <w:rFonts w:ascii="Times New Roman" w:hAnsi="Times New Roman"/>
          <w:sz w:val="24"/>
          <w:szCs w:val="24"/>
        </w:rPr>
        <w:t>greater than</w:t>
      </w:r>
      <w:r w:rsidR="00357B0D" w:rsidRPr="008E582D">
        <w:rPr>
          <w:rFonts w:ascii="Times New Roman" w:hAnsi="Times New Roman"/>
          <w:sz w:val="24"/>
          <w:szCs w:val="24"/>
        </w:rPr>
        <w:t xml:space="preserve"> </w:t>
      </w:r>
      <w:r w:rsidR="00357B0D" w:rsidRPr="008E582D">
        <w:rPr>
          <w:rFonts w:ascii="Times New Roman" w:hAnsi="Times New Roman"/>
          <w:i/>
          <w:sz w:val="24"/>
          <w:szCs w:val="24"/>
        </w:rPr>
        <w:t>P</w:t>
      </w:r>
      <w:r w:rsidR="00357B0D" w:rsidRPr="008E582D">
        <w:rPr>
          <w:rFonts w:ascii="Times New Roman" w:hAnsi="Times New Roman"/>
          <w:i/>
          <w:sz w:val="24"/>
          <w:szCs w:val="24"/>
          <w:vertAlign w:val="subscript"/>
        </w:rPr>
        <w:t>x</w:t>
      </w:r>
      <w:r w:rsidR="00357B0D" w:rsidRPr="008E582D">
        <w:rPr>
          <w:rFonts w:ascii="Times New Roman" w:hAnsi="Times New Roman"/>
          <w:sz w:val="24"/>
          <w:szCs w:val="24"/>
        </w:rPr>
        <w:t xml:space="preserve"> . </w:t>
      </w:r>
    </w:p>
    <w:p w14:paraId="6FC5D0EB" w14:textId="77777777" w:rsidR="008F29C8" w:rsidRPr="008E582D" w:rsidRDefault="008F29C8" w:rsidP="001A52A9">
      <w:pPr>
        <w:spacing w:line="240" w:lineRule="auto"/>
        <w:rPr>
          <w:rFonts w:ascii="Times New Roman" w:hAnsi="Times New Roman"/>
          <w:sz w:val="24"/>
          <w:szCs w:val="24"/>
        </w:rPr>
      </w:pPr>
      <w:r w:rsidRPr="008E582D">
        <w:rPr>
          <w:rFonts w:ascii="Times New Roman" w:hAnsi="Times New Roman"/>
          <w:sz w:val="24"/>
          <w:szCs w:val="24"/>
        </w:rPr>
        <w:t>Figure 1 gives an example of these maps of suitable climate space and how future projections are used to delineate different climatic</w:t>
      </w:r>
      <w:r w:rsidR="00430E7F" w:rsidRPr="008E582D">
        <w:rPr>
          <w:rFonts w:ascii="Times New Roman" w:hAnsi="Times New Roman"/>
          <w:sz w:val="24"/>
          <w:szCs w:val="24"/>
        </w:rPr>
        <w:t xml:space="preserve"> suitability</w:t>
      </w:r>
      <w:r w:rsidRPr="008E582D">
        <w:rPr>
          <w:rFonts w:ascii="Times New Roman" w:hAnsi="Times New Roman"/>
          <w:sz w:val="24"/>
          <w:szCs w:val="24"/>
        </w:rPr>
        <w:t xml:space="preserve"> zones. In this case, for the species </w:t>
      </w:r>
      <w:r w:rsidRPr="008E582D">
        <w:rPr>
          <w:rFonts w:ascii="Times New Roman" w:hAnsi="Times New Roman"/>
          <w:i/>
          <w:sz w:val="24"/>
          <w:szCs w:val="24"/>
        </w:rPr>
        <w:t xml:space="preserve">Bombus ruderarius </w:t>
      </w:r>
      <w:r w:rsidRPr="008E582D">
        <w:rPr>
          <w:rFonts w:ascii="Times New Roman" w:hAnsi="Times New Roman"/>
          <w:sz w:val="24"/>
          <w:szCs w:val="24"/>
        </w:rPr>
        <w:t xml:space="preserve">the threshold value, </w:t>
      </w:r>
      <w:r w:rsidRPr="008E582D">
        <w:rPr>
          <w:rFonts w:ascii="Times New Roman" w:hAnsi="Times New Roman"/>
          <w:i/>
          <w:sz w:val="24"/>
          <w:szCs w:val="24"/>
        </w:rPr>
        <w:t>P</w:t>
      </w:r>
      <w:r w:rsidRPr="008E582D">
        <w:rPr>
          <w:rFonts w:ascii="Times New Roman" w:hAnsi="Times New Roman"/>
          <w:i/>
          <w:sz w:val="24"/>
          <w:szCs w:val="24"/>
          <w:vertAlign w:val="subscript"/>
        </w:rPr>
        <w:t>x</w:t>
      </w:r>
      <w:r w:rsidRPr="008E582D">
        <w:rPr>
          <w:rFonts w:ascii="Times New Roman" w:hAnsi="Times New Roman"/>
          <w:sz w:val="24"/>
          <w:szCs w:val="24"/>
        </w:rPr>
        <w:t xml:space="preserve">, was 0.196 (0.979 x 0.2), where 0.979 is the maximum modelled probability of occurrence in the historic period. Hence, adversely sensitive areas were identified as those with a probability of greater than 0.196 in the historic period but with subsequent declines in probability projected by 2070-99 of more than 0.196 (the figure legend shows the minimum decline in this category was actually 0.242). New climate space was identified as areas with subsequent projected increases in probability of occurrence of greater than 0.196. Climate overlap areas had a probability of occurrence greater than 0.196 in the historic period, and no projected changes in probability greater in magnitude than 0.196. </w:t>
      </w:r>
    </w:p>
    <w:p w14:paraId="12ECAC9A" w14:textId="77777777" w:rsidR="004B2BA7" w:rsidRPr="008E582D" w:rsidRDefault="008F29C8" w:rsidP="001A52A9">
      <w:pPr>
        <w:spacing w:line="240" w:lineRule="auto"/>
        <w:rPr>
          <w:rFonts w:ascii="Times New Roman" w:hAnsi="Times New Roman"/>
          <w:sz w:val="24"/>
          <w:szCs w:val="24"/>
        </w:rPr>
      </w:pPr>
      <w:r w:rsidRPr="008E582D">
        <w:rPr>
          <w:rFonts w:ascii="Times New Roman" w:hAnsi="Times New Roman"/>
          <w:sz w:val="24"/>
          <w:szCs w:val="24"/>
        </w:rPr>
        <w:t>We also assessed uncertainty</w:t>
      </w:r>
      <w:r w:rsidR="002D7037" w:rsidRPr="008E582D">
        <w:rPr>
          <w:rFonts w:ascii="Times New Roman" w:hAnsi="Times New Roman"/>
          <w:sz w:val="24"/>
          <w:szCs w:val="24"/>
        </w:rPr>
        <w:t xml:space="preserve"> in delineation of climat</w:t>
      </w:r>
      <w:r w:rsidR="00B077D6" w:rsidRPr="008E582D">
        <w:rPr>
          <w:rFonts w:ascii="Times New Roman" w:hAnsi="Times New Roman"/>
          <w:sz w:val="24"/>
          <w:szCs w:val="24"/>
        </w:rPr>
        <w:t>ic</w:t>
      </w:r>
      <w:r w:rsidR="002D7037" w:rsidRPr="008E582D">
        <w:rPr>
          <w:rFonts w:ascii="Times New Roman" w:hAnsi="Times New Roman"/>
          <w:sz w:val="24"/>
          <w:szCs w:val="24"/>
        </w:rPr>
        <w:t xml:space="preserve"> </w:t>
      </w:r>
      <w:r w:rsidR="00B077D6" w:rsidRPr="008E582D">
        <w:rPr>
          <w:rFonts w:ascii="Times New Roman" w:hAnsi="Times New Roman"/>
          <w:sz w:val="24"/>
          <w:szCs w:val="24"/>
        </w:rPr>
        <w:t xml:space="preserve">suitability zones </w:t>
      </w:r>
      <w:r w:rsidR="002D7037" w:rsidRPr="008E582D">
        <w:rPr>
          <w:rFonts w:ascii="Times New Roman" w:hAnsi="Times New Roman"/>
          <w:sz w:val="24"/>
          <w:szCs w:val="24"/>
        </w:rPr>
        <w:t>from</w:t>
      </w:r>
      <w:r w:rsidRPr="008E582D">
        <w:rPr>
          <w:rFonts w:ascii="Times New Roman" w:hAnsi="Times New Roman"/>
          <w:sz w:val="24"/>
          <w:szCs w:val="24"/>
        </w:rPr>
        <w:t xml:space="preserve"> climate envelope models by </w:t>
      </w:r>
      <w:r w:rsidR="002D7037" w:rsidRPr="008E582D">
        <w:rPr>
          <w:rFonts w:ascii="Times New Roman" w:hAnsi="Times New Roman"/>
          <w:sz w:val="24"/>
          <w:szCs w:val="24"/>
        </w:rPr>
        <w:t xml:space="preserve">calculating </w:t>
      </w:r>
      <w:r w:rsidRPr="008E582D">
        <w:rPr>
          <w:rFonts w:ascii="Times New Roman" w:hAnsi="Times New Roman"/>
          <w:sz w:val="24"/>
          <w:szCs w:val="24"/>
        </w:rPr>
        <w:t>the 95% confidence intervals of the modelled historic probability of occurrence</w:t>
      </w:r>
      <w:r w:rsidR="00467311" w:rsidRPr="008E582D">
        <w:rPr>
          <w:rFonts w:ascii="Times New Roman" w:hAnsi="Times New Roman"/>
          <w:sz w:val="24"/>
          <w:szCs w:val="24"/>
        </w:rPr>
        <w:t xml:space="preserve"> </w:t>
      </w:r>
      <w:r w:rsidRPr="008E582D">
        <w:rPr>
          <w:rFonts w:ascii="Times New Roman" w:hAnsi="Times New Roman"/>
          <w:sz w:val="24"/>
          <w:szCs w:val="24"/>
        </w:rPr>
        <w:t xml:space="preserve">and </w:t>
      </w:r>
      <w:r w:rsidR="002D7037" w:rsidRPr="008E582D">
        <w:rPr>
          <w:rFonts w:ascii="Times New Roman" w:hAnsi="Times New Roman"/>
          <w:sz w:val="24"/>
          <w:szCs w:val="24"/>
        </w:rPr>
        <w:t xml:space="preserve">repeating </w:t>
      </w:r>
      <w:r w:rsidR="004A4D91" w:rsidRPr="008E582D">
        <w:rPr>
          <w:rFonts w:ascii="Times New Roman" w:hAnsi="Times New Roman"/>
          <w:sz w:val="24"/>
          <w:szCs w:val="24"/>
        </w:rPr>
        <w:t>the process above; an example is</w:t>
      </w:r>
      <w:r w:rsidRPr="008E582D">
        <w:rPr>
          <w:rFonts w:ascii="Times New Roman" w:hAnsi="Times New Roman"/>
          <w:sz w:val="24"/>
          <w:szCs w:val="24"/>
        </w:rPr>
        <w:t xml:space="preserve"> shown in Figure 2. </w:t>
      </w:r>
    </w:p>
    <w:p w14:paraId="33BFBD86" w14:textId="7FDF6BD9" w:rsidR="00B673EF" w:rsidRPr="008E582D" w:rsidRDefault="004B2BA7" w:rsidP="001A52A9">
      <w:pPr>
        <w:spacing w:line="240" w:lineRule="auto"/>
        <w:rPr>
          <w:rFonts w:ascii="Times New Roman" w:hAnsi="Times New Roman"/>
          <w:sz w:val="24"/>
          <w:szCs w:val="24"/>
        </w:rPr>
      </w:pPr>
      <w:r w:rsidRPr="008E582D">
        <w:rPr>
          <w:rFonts w:ascii="Times New Roman" w:hAnsi="Times New Roman"/>
          <w:sz w:val="24"/>
          <w:szCs w:val="24"/>
        </w:rPr>
        <w:t xml:space="preserve">Accompanying maps used to delineate the climatic </w:t>
      </w:r>
      <w:r w:rsidR="00430E7F" w:rsidRPr="008E582D">
        <w:rPr>
          <w:rFonts w:ascii="Times New Roman" w:hAnsi="Times New Roman"/>
          <w:sz w:val="24"/>
          <w:szCs w:val="24"/>
        </w:rPr>
        <w:t xml:space="preserve">suitability </w:t>
      </w:r>
      <w:r w:rsidRPr="008E582D">
        <w:rPr>
          <w:rFonts w:ascii="Times New Roman" w:hAnsi="Times New Roman"/>
          <w:sz w:val="24"/>
          <w:szCs w:val="24"/>
        </w:rPr>
        <w:t>zones for each species can be found in the supple</w:t>
      </w:r>
      <w:r w:rsidR="001C4088" w:rsidRPr="008E582D">
        <w:rPr>
          <w:rFonts w:ascii="Times New Roman" w:hAnsi="Times New Roman"/>
          <w:sz w:val="24"/>
          <w:szCs w:val="24"/>
        </w:rPr>
        <w:t xml:space="preserve">mentary </w:t>
      </w:r>
      <w:r w:rsidR="00262931" w:rsidRPr="008E582D">
        <w:rPr>
          <w:rFonts w:ascii="Times New Roman" w:hAnsi="Times New Roman"/>
          <w:sz w:val="24"/>
          <w:szCs w:val="24"/>
        </w:rPr>
        <w:t>material</w:t>
      </w:r>
      <w:r w:rsidR="001363EE" w:rsidRPr="008E582D">
        <w:rPr>
          <w:rFonts w:ascii="Times New Roman" w:hAnsi="Times New Roman"/>
          <w:sz w:val="24"/>
          <w:szCs w:val="24"/>
        </w:rPr>
        <w:t>, s</w:t>
      </w:r>
      <w:r w:rsidR="00E061AC" w:rsidRPr="008E582D">
        <w:rPr>
          <w:rFonts w:ascii="Times New Roman" w:hAnsi="Times New Roman"/>
          <w:sz w:val="24"/>
          <w:szCs w:val="24"/>
        </w:rPr>
        <w:t xml:space="preserve">imilar to </w:t>
      </w:r>
      <w:r w:rsidR="008572E6" w:rsidRPr="008E582D">
        <w:rPr>
          <w:rFonts w:ascii="Times New Roman" w:hAnsi="Times New Roman"/>
          <w:sz w:val="24"/>
          <w:szCs w:val="24"/>
        </w:rPr>
        <w:t xml:space="preserve">the example in </w:t>
      </w:r>
      <w:r w:rsidR="00BD3923" w:rsidRPr="008E582D">
        <w:rPr>
          <w:rFonts w:ascii="Times New Roman" w:hAnsi="Times New Roman"/>
          <w:sz w:val="24"/>
          <w:szCs w:val="24"/>
        </w:rPr>
        <w:t>F</w:t>
      </w:r>
      <w:r w:rsidR="00E061AC" w:rsidRPr="008E582D">
        <w:rPr>
          <w:rFonts w:ascii="Times New Roman" w:hAnsi="Times New Roman"/>
          <w:sz w:val="24"/>
          <w:szCs w:val="24"/>
        </w:rPr>
        <w:t>igure</w:t>
      </w:r>
      <w:r w:rsidR="000F6C56" w:rsidRPr="008E582D">
        <w:rPr>
          <w:rFonts w:ascii="Times New Roman" w:hAnsi="Times New Roman"/>
          <w:sz w:val="24"/>
          <w:szCs w:val="24"/>
        </w:rPr>
        <w:t>s</w:t>
      </w:r>
      <w:r w:rsidR="00E061AC" w:rsidRPr="008E582D">
        <w:rPr>
          <w:rFonts w:ascii="Times New Roman" w:hAnsi="Times New Roman"/>
          <w:sz w:val="24"/>
          <w:szCs w:val="24"/>
        </w:rPr>
        <w:t xml:space="preserve"> 1</w:t>
      </w:r>
      <w:r w:rsidR="000F6C56" w:rsidRPr="008E582D">
        <w:rPr>
          <w:rFonts w:ascii="Times New Roman" w:hAnsi="Times New Roman"/>
          <w:sz w:val="24"/>
          <w:szCs w:val="24"/>
        </w:rPr>
        <w:t xml:space="preserve"> and 2 but</w:t>
      </w:r>
      <w:r w:rsidR="00E061AC" w:rsidRPr="008E582D">
        <w:rPr>
          <w:rFonts w:ascii="Times New Roman" w:hAnsi="Times New Roman"/>
          <w:sz w:val="24"/>
          <w:szCs w:val="24"/>
        </w:rPr>
        <w:t xml:space="preserve"> </w:t>
      </w:r>
      <w:r w:rsidR="008572E6" w:rsidRPr="008E582D">
        <w:rPr>
          <w:rFonts w:ascii="Times New Roman" w:hAnsi="Times New Roman"/>
          <w:sz w:val="24"/>
          <w:szCs w:val="24"/>
        </w:rPr>
        <w:t>for all 30 species</w:t>
      </w:r>
      <w:r w:rsidR="001363EE" w:rsidRPr="008E582D">
        <w:rPr>
          <w:rFonts w:ascii="Times New Roman" w:hAnsi="Times New Roman"/>
          <w:sz w:val="24"/>
          <w:szCs w:val="24"/>
        </w:rPr>
        <w:t>.</w:t>
      </w:r>
      <w:r w:rsidR="008572E6" w:rsidRPr="008E582D">
        <w:rPr>
          <w:rFonts w:ascii="Times New Roman" w:hAnsi="Times New Roman"/>
          <w:sz w:val="24"/>
          <w:szCs w:val="24"/>
        </w:rPr>
        <w:t xml:space="preserve"> </w:t>
      </w:r>
      <w:r w:rsidR="001C4088" w:rsidRPr="008E582D">
        <w:rPr>
          <w:rFonts w:ascii="Times New Roman" w:hAnsi="Times New Roman"/>
          <w:sz w:val="24"/>
          <w:szCs w:val="24"/>
        </w:rPr>
        <w:t xml:space="preserve">Appendix </w:t>
      </w:r>
      <w:r w:rsidR="002C4C6C" w:rsidRPr="008E582D">
        <w:rPr>
          <w:rFonts w:ascii="Times New Roman" w:hAnsi="Times New Roman"/>
          <w:sz w:val="24"/>
          <w:szCs w:val="24"/>
        </w:rPr>
        <w:t xml:space="preserve">B </w:t>
      </w:r>
      <w:r w:rsidR="00E061AC" w:rsidRPr="008E582D">
        <w:rPr>
          <w:rFonts w:ascii="Times New Roman" w:hAnsi="Times New Roman"/>
          <w:sz w:val="24"/>
          <w:szCs w:val="24"/>
        </w:rPr>
        <w:t>contains maps of current distribution, current modelled climatic suitability, projected climatic suitability 2070-99 and change in climatic suitability</w:t>
      </w:r>
      <w:r w:rsidR="001363EE" w:rsidRPr="008E582D">
        <w:rPr>
          <w:rFonts w:ascii="Times New Roman" w:hAnsi="Times New Roman"/>
          <w:sz w:val="24"/>
          <w:szCs w:val="24"/>
        </w:rPr>
        <w:t>.</w:t>
      </w:r>
      <w:r w:rsidR="00E061AC" w:rsidRPr="008E582D">
        <w:rPr>
          <w:rFonts w:ascii="Times New Roman" w:hAnsi="Times New Roman"/>
          <w:sz w:val="24"/>
          <w:szCs w:val="24"/>
        </w:rPr>
        <w:t xml:space="preserve"> Appendix </w:t>
      </w:r>
      <w:r w:rsidR="002C4C6C" w:rsidRPr="008E582D">
        <w:rPr>
          <w:rFonts w:ascii="Times New Roman" w:hAnsi="Times New Roman"/>
          <w:sz w:val="24"/>
          <w:szCs w:val="24"/>
        </w:rPr>
        <w:t xml:space="preserve">C </w:t>
      </w:r>
      <w:r w:rsidR="00E061AC" w:rsidRPr="008E582D">
        <w:rPr>
          <w:rFonts w:ascii="Times New Roman" w:hAnsi="Times New Roman"/>
          <w:sz w:val="24"/>
          <w:szCs w:val="24"/>
        </w:rPr>
        <w:t>contains maps</w:t>
      </w:r>
      <w:r w:rsidR="008572E6" w:rsidRPr="008E582D">
        <w:rPr>
          <w:rFonts w:ascii="Times New Roman" w:hAnsi="Times New Roman"/>
          <w:sz w:val="24"/>
          <w:szCs w:val="24"/>
        </w:rPr>
        <w:t xml:space="preserve"> of projected climatic suitability</w:t>
      </w:r>
      <w:r w:rsidR="00E061AC" w:rsidRPr="008E582D">
        <w:rPr>
          <w:rFonts w:ascii="Times New Roman" w:hAnsi="Times New Roman"/>
          <w:sz w:val="24"/>
          <w:szCs w:val="24"/>
        </w:rPr>
        <w:t xml:space="preserve"> </w:t>
      </w:r>
      <w:r w:rsidR="008572E6" w:rsidRPr="008E582D">
        <w:rPr>
          <w:rFonts w:ascii="Times New Roman" w:hAnsi="Times New Roman"/>
          <w:sz w:val="24"/>
          <w:szCs w:val="24"/>
        </w:rPr>
        <w:t>taking into account uncertainty in the historic period [95</w:t>
      </w:r>
      <w:r w:rsidR="008572E6" w:rsidRPr="008E582D">
        <w:rPr>
          <w:rFonts w:ascii="Times New Roman" w:hAnsi="Times New Roman"/>
          <w:sz w:val="24"/>
          <w:szCs w:val="24"/>
          <w:vertAlign w:val="superscript"/>
        </w:rPr>
        <w:t>th</w:t>
      </w:r>
      <w:r w:rsidR="008572E6" w:rsidRPr="008E582D">
        <w:rPr>
          <w:rFonts w:ascii="Times New Roman" w:hAnsi="Times New Roman"/>
          <w:sz w:val="24"/>
          <w:szCs w:val="24"/>
        </w:rPr>
        <w:t xml:space="preserve"> percentiles].</w:t>
      </w:r>
    </w:p>
    <w:p w14:paraId="5DD69A5D" w14:textId="77777777" w:rsidR="004D278E" w:rsidRPr="008E582D" w:rsidRDefault="006F6A85" w:rsidP="00193CF2">
      <w:pPr>
        <w:autoSpaceDE w:val="0"/>
        <w:autoSpaceDN w:val="0"/>
        <w:adjustRightInd w:val="0"/>
        <w:spacing w:after="100" w:line="240" w:lineRule="auto"/>
        <w:rPr>
          <w:rFonts w:ascii="Times New Roman" w:hAnsi="Times New Roman"/>
          <w:i/>
          <w:sz w:val="24"/>
          <w:szCs w:val="24"/>
        </w:rPr>
      </w:pPr>
      <w:r w:rsidRPr="008E582D">
        <w:rPr>
          <w:rFonts w:ascii="Times New Roman" w:hAnsi="Times New Roman"/>
          <w:i/>
          <w:sz w:val="24"/>
          <w:szCs w:val="24"/>
        </w:rPr>
        <w:t xml:space="preserve">2.4 </w:t>
      </w:r>
      <w:r w:rsidR="00DB7FDC" w:rsidRPr="008E582D">
        <w:rPr>
          <w:rFonts w:ascii="Times New Roman" w:hAnsi="Times New Roman"/>
          <w:i/>
          <w:sz w:val="24"/>
          <w:szCs w:val="24"/>
        </w:rPr>
        <w:t>Trends in species</w:t>
      </w:r>
      <w:r w:rsidR="004D278E" w:rsidRPr="008E582D">
        <w:rPr>
          <w:rFonts w:ascii="Times New Roman" w:hAnsi="Times New Roman"/>
          <w:i/>
          <w:sz w:val="24"/>
          <w:szCs w:val="24"/>
        </w:rPr>
        <w:t>’</w:t>
      </w:r>
      <w:r w:rsidR="00DB7FDC" w:rsidRPr="008E582D">
        <w:rPr>
          <w:rFonts w:ascii="Times New Roman" w:hAnsi="Times New Roman"/>
          <w:i/>
          <w:sz w:val="24"/>
          <w:szCs w:val="24"/>
        </w:rPr>
        <w:t xml:space="preserve"> frequency of occurrence</w:t>
      </w:r>
    </w:p>
    <w:p w14:paraId="0CECD614" w14:textId="4B9BE352" w:rsidR="003B58C9" w:rsidRPr="008E582D" w:rsidRDefault="00DB7FDC" w:rsidP="001A52A9">
      <w:pPr>
        <w:autoSpaceDE w:val="0"/>
        <w:autoSpaceDN w:val="0"/>
        <w:adjustRightInd w:val="0"/>
        <w:spacing w:line="240" w:lineRule="auto"/>
        <w:rPr>
          <w:rFonts w:ascii="Times New Roman" w:hAnsi="Times New Roman"/>
          <w:sz w:val="24"/>
          <w:szCs w:val="24"/>
        </w:rPr>
      </w:pPr>
      <w:r w:rsidRPr="008E582D">
        <w:rPr>
          <w:rFonts w:ascii="Times New Roman" w:hAnsi="Times New Roman"/>
          <w:sz w:val="24"/>
          <w:szCs w:val="24"/>
        </w:rPr>
        <w:t xml:space="preserve">Trends in </w:t>
      </w:r>
      <w:r w:rsidR="004D278E" w:rsidRPr="008E582D">
        <w:rPr>
          <w:rFonts w:ascii="Times New Roman" w:hAnsi="Times New Roman"/>
          <w:sz w:val="24"/>
          <w:szCs w:val="24"/>
        </w:rPr>
        <w:t xml:space="preserve">the </w:t>
      </w:r>
      <w:r w:rsidRPr="008E582D">
        <w:rPr>
          <w:rFonts w:ascii="Times New Roman" w:hAnsi="Times New Roman"/>
          <w:sz w:val="24"/>
          <w:szCs w:val="24"/>
        </w:rPr>
        <w:t>frequency of occurrence</w:t>
      </w:r>
      <w:r w:rsidR="003B58C9" w:rsidRPr="008E582D">
        <w:rPr>
          <w:rFonts w:ascii="Times New Roman" w:hAnsi="Times New Roman"/>
          <w:sz w:val="24"/>
          <w:szCs w:val="24"/>
        </w:rPr>
        <w:t xml:space="preserve"> </w:t>
      </w:r>
      <w:r w:rsidR="004D278E" w:rsidRPr="008E582D">
        <w:rPr>
          <w:rFonts w:ascii="Times New Roman" w:hAnsi="Times New Roman"/>
          <w:sz w:val="24"/>
          <w:szCs w:val="24"/>
        </w:rPr>
        <w:t xml:space="preserve">of species </w:t>
      </w:r>
      <w:r w:rsidR="003B58C9" w:rsidRPr="008E582D">
        <w:rPr>
          <w:rFonts w:ascii="Times New Roman" w:hAnsi="Times New Roman"/>
          <w:sz w:val="24"/>
          <w:szCs w:val="24"/>
        </w:rPr>
        <w:t xml:space="preserve">were derived from species occurrence records collated by the </w:t>
      </w:r>
      <w:r w:rsidR="00555175" w:rsidRPr="008E582D">
        <w:rPr>
          <w:rFonts w:ascii="Times New Roman" w:hAnsi="Times New Roman"/>
          <w:sz w:val="24"/>
          <w:szCs w:val="24"/>
        </w:rPr>
        <w:t>Centre for Ecology &amp; Hydrology (</w:t>
      </w:r>
      <w:r w:rsidR="003B58C9" w:rsidRPr="008E582D">
        <w:rPr>
          <w:rFonts w:ascii="Times New Roman" w:hAnsi="Times New Roman"/>
          <w:sz w:val="24"/>
          <w:szCs w:val="24"/>
        </w:rPr>
        <w:t>CEH</w:t>
      </w:r>
      <w:r w:rsidR="00555175" w:rsidRPr="008E582D">
        <w:rPr>
          <w:rFonts w:ascii="Times New Roman" w:hAnsi="Times New Roman"/>
          <w:sz w:val="24"/>
          <w:szCs w:val="24"/>
        </w:rPr>
        <w:t>)</w:t>
      </w:r>
      <w:r w:rsidR="003B58C9" w:rsidRPr="008E582D">
        <w:rPr>
          <w:rFonts w:ascii="Times New Roman" w:hAnsi="Times New Roman"/>
          <w:sz w:val="24"/>
          <w:szCs w:val="24"/>
        </w:rPr>
        <w:t xml:space="preserve"> Biological Records Centre</w:t>
      </w:r>
      <w:r w:rsidR="00555175" w:rsidRPr="008E582D">
        <w:rPr>
          <w:rFonts w:ascii="Times New Roman" w:hAnsi="Times New Roman"/>
          <w:sz w:val="24"/>
          <w:szCs w:val="24"/>
        </w:rPr>
        <w:t>,</w:t>
      </w:r>
      <w:r w:rsidR="003B58C9" w:rsidRPr="008E582D">
        <w:rPr>
          <w:rFonts w:ascii="Times New Roman" w:hAnsi="Times New Roman"/>
          <w:sz w:val="24"/>
          <w:szCs w:val="24"/>
        </w:rPr>
        <w:t xml:space="preserve"> as part of a pro</w:t>
      </w:r>
      <w:r w:rsidR="00073908" w:rsidRPr="008E582D">
        <w:rPr>
          <w:rFonts w:ascii="Times New Roman" w:hAnsi="Times New Roman"/>
          <w:sz w:val="24"/>
          <w:szCs w:val="24"/>
        </w:rPr>
        <w:t xml:space="preserve">ject funded by Natural England </w:t>
      </w:r>
      <w:r w:rsidR="00073908" w:rsidRPr="008E582D">
        <w:rPr>
          <w:rFonts w:ascii="Times New Roman" w:hAnsi="Times New Roman"/>
          <w:sz w:val="24"/>
          <w:szCs w:val="24"/>
        </w:rPr>
        <w:fldChar w:fldCharType="begin"/>
      </w:r>
      <w:r w:rsidR="00073908" w:rsidRPr="008E582D">
        <w:rPr>
          <w:rFonts w:ascii="Times New Roman" w:hAnsi="Times New Roman"/>
          <w:sz w:val="24"/>
          <w:szCs w:val="24"/>
        </w:rPr>
        <w:instrText xml:space="preserve"> ADDIN EN.CITE &lt;EndNote&gt;&lt;Cite&gt;&lt;Author&gt;Pearce-Higgins&lt;/Author&gt;&lt;Year&gt;2015&lt;/Year&gt;&lt;RecNum&gt;1660&lt;/RecNum&gt;&lt;DisplayText&gt;(Pearce-Higgins&lt;style face="italic"&gt; et al.&lt;/style&gt; 2015)&lt;/DisplayText&gt;&lt;record&gt;&lt;rec-number&gt;1660&lt;/rec-number&gt;&lt;foreign-keys&gt;&lt;key app="EN" db-id="sf99zxvzde99z7ewteq5z2av5swafxw2de9p" timestamp="1437576940"&gt;1660&lt;/key&gt;&lt;/foreign-keys&gt;&lt;ref-type name="Book"&gt;6&lt;/ref-type&gt;&lt;contributors&gt;&lt;authors&gt;&lt;author&gt;Pearce-Higgins, J.W.&lt;/author&gt;&lt;author&gt;Ausden, M.A.&lt;/author&gt;&lt;author&gt;Beale, C.M.&lt;/author&gt;&lt;author&gt;Oliver T.H.&lt;/author&gt;&lt;author&gt;Crick, H.P.Q.&lt;/author&gt;&lt;/authors&gt;&lt;/contributors&gt;&lt;titles&gt;&lt;title&gt;Research on the assessment of risks &amp;amp; opportunities for species in England as a result of climate change. Natural England Commission Report (NECR175) http://publications.naturalengland.org.uk/publication/4674414199177216&lt;/title&gt;&lt;/titles&gt;&lt;dates&gt;&lt;year&gt;2015&lt;/year&gt;&lt;/dates&gt;&lt;urls&gt;&lt;/urls&gt;&lt;/record&gt;&lt;/Cite&gt;&lt;/EndNote&gt;</w:instrText>
      </w:r>
      <w:r w:rsidR="00073908" w:rsidRPr="008E582D">
        <w:rPr>
          <w:rFonts w:ascii="Times New Roman" w:hAnsi="Times New Roman"/>
          <w:sz w:val="24"/>
          <w:szCs w:val="24"/>
        </w:rPr>
        <w:fldChar w:fldCharType="separate"/>
      </w:r>
      <w:r w:rsidR="00073908" w:rsidRPr="008E582D">
        <w:rPr>
          <w:rFonts w:ascii="Times New Roman" w:hAnsi="Times New Roman"/>
          <w:noProof/>
          <w:sz w:val="24"/>
          <w:szCs w:val="24"/>
        </w:rPr>
        <w:t>(</w:t>
      </w:r>
      <w:hyperlink w:anchor="_ENREF_38" w:tooltip="Pearce-Higgins, 2015 #1660" w:history="1">
        <w:r w:rsidR="00E4667F" w:rsidRPr="008E582D">
          <w:rPr>
            <w:rFonts w:ascii="Times New Roman" w:hAnsi="Times New Roman"/>
            <w:noProof/>
            <w:sz w:val="24"/>
            <w:szCs w:val="24"/>
          </w:rPr>
          <w:t>Pearce-Higgins</w:t>
        </w:r>
        <w:r w:rsidR="00E4667F" w:rsidRPr="008E582D">
          <w:rPr>
            <w:rFonts w:ascii="Times New Roman" w:hAnsi="Times New Roman"/>
            <w:i/>
            <w:noProof/>
            <w:sz w:val="24"/>
            <w:szCs w:val="24"/>
          </w:rPr>
          <w:t xml:space="preserve"> et al.</w:t>
        </w:r>
        <w:r w:rsidR="00E4667F" w:rsidRPr="008E582D">
          <w:rPr>
            <w:rFonts w:ascii="Times New Roman" w:hAnsi="Times New Roman"/>
            <w:noProof/>
            <w:sz w:val="24"/>
            <w:szCs w:val="24"/>
          </w:rPr>
          <w:t xml:space="preserve"> 2015</w:t>
        </w:r>
      </w:hyperlink>
      <w:r w:rsidR="00073908" w:rsidRPr="008E582D">
        <w:rPr>
          <w:rFonts w:ascii="Times New Roman" w:hAnsi="Times New Roman"/>
          <w:noProof/>
          <w:sz w:val="24"/>
          <w:szCs w:val="24"/>
        </w:rPr>
        <w:t>)</w:t>
      </w:r>
      <w:r w:rsidR="00073908" w:rsidRPr="008E582D">
        <w:rPr>
          <w:rFonts w:ascii="Times New Roman" w:hAnsi="Times New Roman"/>
          <w:sz w:val="24"/>
          <w:szCs w:val="24"/>
        </w:rPr>
        <w:fldChar w:fldCharType="end"/>
      </w:r>
      <w:r w:rsidR="00537BBB" w:rsidRPr="008E582D">
        <w:rPr>
          <w:rFonts w:ascii="Times New Roman" w:hAnsi="Times New Roman"/>
          <w:sz w:val="24"/>
          <w:szCs w:val="24"/>
        </w:rPr>
        <w:t xml:space="preserve">. Trends were calculated </w:t>
      </w:r>
      <w:r w:rsidR="00102094" w:rsidRPr="008E582D">
        <w:rPr>
          <w:rFonts w:ascii="Times New Roman" w:hAnsi="Times New Roman"/>
          <w:sz w:val="24"/>
          <w:szCs w:val="24"/>
        </w:rPr>
        <w:t xml:space="preserve">for </w:t>
      </w:r>
      <w:r w:rsidR="00537BBB" w:rsidRPr="008E582D">
        <w:rPr>
          <w:rFonts w:ascii="Times New Roman" w:hAnsi="Times New Roman"/>
          <w:sz w:val="24"/>
          <w:szCs w:val="24"/>
        </w:rPr>
        <w:t>1970-99 but only within a species’ ‘historic range’ (defined by the distribution of a species from 1970 to 1989</w:t>
      </w:r>
      <w:r w:rsidR="00B3749F" w:rsidRPr="008E582D">
        <w:rPr>
          <w:rFonts w:ascii="Times New Roman" w:hAnsi="Times New Roman"/>
          <w:sz w:val="24"/>
          <w:szCs w:val="24"/>
        </w:rPr>
        <w:t>, or 1986 for vascular plants</w:t>
      </w:r>
      <w:r w:rsidR="00537BBB" w:rsidRPr="008E582D">
        <w:rPr>
          <w:rFonts w:ascii="Times New Roman" w:hAnsi="Times New Roman"/>
          <w:sz w:val="24"/>
          <w:szCs w:val="24"/>
        </w:rPr>
        <w:t xml:space="preserve">) in order to exclude changes in newly colonised regions, </w:t>
      </w:r>
      <w:r w:rsidR="003B58C9" w:rsidRPr="008E582D">
        <w:rPr>
          <w:rFonts w:ascii="Times New Roman" w:hAnsi="Times New Roman"/>
          <w:sz w:val="24"/>
          <w:szCs w:val="24"/>
        </w:rPr>
        <w:t xml:space="preserve">as follows. </w:t>
      </w:r>
      <w:r w:rsidR="00537BBB" w:rsidRPr="008E582D">
        <w:rPr>
          <w:rFonts w:ascii="Times New Roman" w:hAnsi="Times New Roman"/>
          <w:sz w:val="24"/>
          <w:szCs w:val="24"/>
        </w:rPr>
        <w:t xml:space="preserve">For each species, a </w:t>
      </w:r>
      <w:r w:rsidR="00555175" w:rsidRPr="008E582D">
        <w:rPr>
          <w:rFonts w:ascii="Times New Roman" w:hAnsi="Times New Roman"/>
          <w:sz w:val="24"/>
          <w:szCs w:val="24"/>
        </w:rPr>
        <w:t>generalised linear mixed model (</w:t>
      </w:r>
      <w:r w:rsidR="00537BBB" w:rsidRPr="008E582D">
        <w:rPr>
          <w:rFonts w:ascii="Times New Roman" w:hAnsi="Times New Roman"/>
          <w:sz w:val="24"/>
          <w:szCs w:val="24"/>
        </w:rPr>
        <w:t>GLMM</w:t>
      </w:r>
      <w:r w:rsidR="00555175" w:rsidRPr="008E582D">
        <w:rPr>
          <w:rFonts w:ascii="Times New Roman" w:hAnsi="Times New Roman"/>
          <w:sz w:val="24"/>
          <w:szCs w:val="24"/>
        </w:rPr>
        <w:t>)</w:t>
      </w:r>
      <w:r w:rsidR="00537BBB" w:rsidRPr="008E582D">
        <w:rPr>
          <w:rFonts w:ascii="Times New Roman" w:hAnsi="Times New Roman"/>
          <w:sz w:val="24"/>
          <w:szCs w:val="24"/>
        </w:rPr>
        <w:t xml:space="preserve"> with binomial error structure was fitted to </w:t>
      </w:r>
      <w:r w:rsidR="005C29FF" w:rsidRPr="008E582D">
        <w:rPr>
          <w:rFonts w:ascii="Times New Roman" w:hAnsi="Times New Roman"/>
          <w:sz w:val="24"/>
          <w:szCs w:val="24"/>
        </w:rPr>
        <w:t xml:space="preserve">the </w:t>
      </w:r>
      <w:r w:rsidR="00537BBB" w:rsidRPr="008E582D">
        <w:rPr>
          <w:rFonts w:ascii="Times New Roman" w:hAnsi="Times New Roman"/>
          <w:sz w:val="24"/>
          <w:szCs w:val="24"/>
        </w:rPr>
        <w:t xml:space="preserve">presence or absence of species during a site visit, with year as the covariate and </w:t>
      </w:r>
      <w:r w:rsidR="00537BBB" w:rsidRPr="008E582D">
        <w:rPr>
          <w:rFonts w:ascii="Times New Roman" w:hAnsi="Times New Roman"/>
          <w:sz w:val="24"/>
          <w:szCs w:val="24"/>
        </w:rPr>
        <w:lastRenderedPageBreak/>
        <w:t xml:space="preserve">1km grid cell as a random effect </w:t>
      </w:r>
      <w:r w:rsidR="00D82376" w:rsidRPr="008E582D">
        <w:rPr>
          <w:rFonts w:ascii="Times New Roman" w:hAnsi="Times New Roman"/>
          <w:sz w:val="24"/>
          <w:szCs w:val="24"/>
        </w:rPr>
        <w:fldChar w:fldCharType="begin"/>
      </w:r>
      <w:r w:rsidR="00E52756" w:rsidRPr="008E582D">
        <w:rPr>
          <w:rFonts w:ascii="Times New Roman" w:hAnsi="Times New Roman"/>
          <w:sz w:val="24"/>
          <w:szCs w:val="24"/>
        </w:rPr>
        <w:instrText xml:space="preserve"> ADDIN EN.CITE &lt;EndNote&gt;&lt;Cite&gt;&lt;Author&gt;Roy&lt;/Author&gt;&lt;Year&gt;2012&lt;/Year&gt;&lt;RecNum&gt;1125&lt;/RecNum&gt;&lt;DisplayText&gt;(Roy&lt;style face="italic"&gt; et al.&lt;/style&gt; 2012)&lt;/DisplayText&gt;&lt;record&gt;&lt;rec-number&gt;1125&lt;/rec-number&gt;&lt;foreign-keys&gt;&lt;key app="EN" db-id="sf99zxvzde99z7ewteq5z2av5swafxw2de9p" timestamp="1384427657"&gt;1125&lt;/key&gt;&lt;/foreign-keys&gt;&lt;ref-type name="Journal Article"&gt;17&lt;/ref-type&gt;&lt;contributors&gt;&lt;authors&gt;&lt;author&gt;Roy, Helen E.&lt;/author&gt;&lt;author&gt;Adriaens, Tim&lt;/author&gt;&lt;author&gt;Isaac, Nick J. B.&lt;/author&gt;&lt;author&gt;Kenis, Marc&lt;/author&gt;&lt;author&gt;Onkelinx, Thierry&lt;/author&gt;&lt;author&gt;Martin, Gilles San&lt;/author&gt;&lt;author&gt;Brown, Peter M. J.&lt;/author&gt;&lt;author&gt;Hautier, Louis&lt;/author&gt;&lt;author&gt;Poland, Remy&lt;/author&gt;&lt;author&gt;Roy, David B.&lt;/author&gt;&lt;author&gt;Comont, Richard&lt;/author&gt;&lt;author&gt;Eschen, René&lt;/author&gt;&lt;author&gt;Frost, Robert&lt;/author&gt;&lt;author&gt;Zindel, Renate&lt;/author&gt;&lt;author&gt;Van Vlaenderen, Johan&lt;/author&gt;&lt;author&gt;Nedvěd, Oldřich&lt;/author&gt;&lt;author&gt;Ravn, Hans Peter&lt;/author&gt;&lt;author&gt;Grégoire, Jean-Claude&lt;/author&gt;&lt;author&gt;de Biseau, Jean-Christophe&lt;/author&gt;&lt;author&gt;Maes, Dirk&lt;/author&gt;&lt;/authors&gt;&lt;/contributors&gt;&lt;titles&gt;&lt;title&gt;Invasive alien predator causes rapid declines of native European ladybirds&lt;/title&gt;&lt;secondary-title&gt;Diversity and Distributions&lt;/secondary-title&gt;&lt;/titles&gt;&lt;periodical&gt;&lt;full-title&gt;Diversity and Distributions&lt;/full-title&gt;&lt;/periodical&gt;&lt;pages&gt;717-725&lt;/pages&gt;&lt;volume&gt;18&lt;/volume&gt;&lt;number&gt;7&lt;/number&gt;&lt;keywords&gt;&lt;keyword&gt;Biological control&lt;/keyword&gt;&lt;keyword&gt;biological invasions&lt;/keyword&gt;&lt;keyword&gt;citizen science&lt;/keyword&gt;&lt;keyword&gt;Coccinellidae&lt;/keyword&gt;&lt;keyword&gt;Harmonia axyridis&lt;/keyword&gt;&lt;keyword&gt;population decline&lt;/keyword&gt;&lt;/keywords&gt;&lt;dates&gt;&lt;year&gt;2012&lt;/year&gt;&lt;/dates&gt;&lt;publisher&gt;Blackwell Publishing Ltd&lt;/publisher&gt;&lt;isbn&gt;1472-4642&lt;/isbn&gt;&lt;urls&gt;&lt;related-urls&gt;&lt;url&gt;http://dx.doi.org/10.1111/j.1472-4642.2012.00883.x&lt;/url&gt;&lt;/related-urls&gt;&lt;/urls&gt;&lt;electronic-resource-num&gt;10.1111/j.1472-4642.2012.00883.x&lt;/electronic-resource-num&gt;&lt;/record&gt;&lt;/Cite&gt;&lt;/EndNote&gt;</w:instrText>
      </w:r>
      <w:r w:rsidR="00D82376" w:rsidRPr="008E582D">
        <w:rPr>
          <w:rFonts w:ascii="Times New Roman" w:hAnsi="Times New Roman"/>
          <w:sz w:val="24"/>
          <w:szCs w:val="24"/>
        </w:rPr>
        <w:fldChar w:fldCharType="separate"/>
      </w:r>
      <w:r w:rsidR="00E52756" w:rsidRPr="008E582D">
        <w:rPr>
          <w:rFonts w:ascii="Times New Roman" w:hAnsi="Times New Roman"/>
          <w:noProof/>
          <w:sz w:val="24"/>
          <w:szCs w:val="24"/>
        </w:rPr>
        <w:t>(</w:t>
      </w:r>
      <w:hyperlink w:anchor="_ENREF_43" w:tooltip="Roy, 2012 #1125" w:history="1">
        <w:r w:rsidR="00E4667F" w:rsidRPr="008E582D">
          <w:rPr>
            <w:rFonts w:ascii="Times New Roman" w:hAnsi="Times New Roman"/>
            <w:noProof/>
            <w:sz w:val="24"/>
            <w:szCs w:val="24"/>
          </w:rPr>
          <w:t>Roy</w:t>
        </w:r>
        <w:r w:rsidR="00E4667F" w:rsidRPr="008E582D">
          <w:rPr>
            <w:rFonts w:ascii="Times New Roman" w:hAnsi="Times New Roman"/>
            <w:i/>
            <w:noProof/>
            <w:sz w:val="24"/>
            <w:szCs w:val="24"/>
          </w:rPr>
          <w:t xml:space="preserve"> et al.</w:t>
        </w:r>
        <w:r w:rsidR="00E4667F" w:rsidRPr="008E582D">
          <w:rPr>
            <w:rFonts w:ascii="Times New Roman" w:hAnsi="Times New Roman"/>
            <w:noProof/>
            <w:sz w:val="24"/>
            <w:szCs w:val="24"/>
          </w:rPr>
          <w:t xml:space="preserve"> 2012</w:t>
        </w:r>
      </w:hyperlink>
      <w:r w:rsidR="00E52756" w:rsidRPr="008E582D">
        <w:rPr>
          <w:rFonts w:ascii="Times New Roman" w:hAnsi="Times New Roman"/>
          <w:noProof/>
          <w:sz w:val="24"/>
          <w:szCs w:val="24"/>
        </w:rPr>
        <w:t>)</w:t>
      </w:r>
      <w:r w:rsidR="00D82376" w:rsidRPr="008E582D">
        <w:rPr>
          <w:rFonts w:ascii="Times New Roman" w:hAnsi="Times New Roman"/>
          <w:sz w:val="24"/>
          <w:szCs w:val="24"/>
        </w:rPr>
        <w:fldChar w:fldCharType="end"/>
      </w:r>
      <w:r w:rsidR="00537BBB" w:rsidRPr="008E582D">
        <w:rPr>
          <w:rFonts w:ascii="Times New Roman" w:hAnsi="Times New Roman"/>
          <w:sz w:val="24"/>
          <w:szCs w:val="24"/>
        </w:rPr>
        <w:t xml:space="preserve">. A ‘site visit’ was defined as a unique combination of date and 1km grid cell from all records of species in a taxonomic group recorded by a given recording scheme (Table 1). These data were filtered, first removing all site visits where </w:t>
      </w:r>
      <w:r w:rsidR="004D278E" w:rsidRPr="008E582D">
        <w:rPr>
          <w:rFonts w:ascii="Times New Roman" w:hAnsi="Times New Roman"/>
          <w:sz w:val="24"/>
          <w:szCs w:val="24"/>
        </w:rPr>
        <w:t>fewer</w:t>
      </w:r>
      <w:r w:rsidR="00537BBB" w:rsidRPr="008E582D">
        <w:rPr>
          <w:rFonts w:ascii="Times New Roman" w:hAnsi="Times New Roman"/>
          <w:sz w:val="24"/>
          <w:szCs w:val="24"/>
        </w:rPr>
        <w:t xml:space="preserve"> </w:t>
      </w:r>
      <w:r w:rsidR="00121EB7" w:rsidRPr="008E582D">
        <w:rPr>
          <w:rFonts w:ascii="Times New Roman" w:hAnsi="Times New Roman"/>
          <w:sz w:val="24"/>
          <w:szCs w:val="24"/>
        </w:rPr>
        <w:t xml:space="preserve">than </w:t>
      </w:r>
      <w:r w:rsidR="00537BBB" w:rsidRPr="008E582D">
        <w:rPr>
          <w:rFonts w:ascii="Times New Roman" w:hAnsi="Times New Roman"/>
          <w:sz w:val="24"/>
          <w:szCs w:val="24"/>
        </w:rPr>
        <w:t>four</w:t>
      </w:r>
      <w:r w:rsidR="00121EB7" w:rsidRPr="008E582D">
        <w:rPr>
          <w:rFonts w:ascii="Times New Roman" w:hAnsi="Times New Roman"/>
          <w:sz w:val="24"/>
          <w:szCs w:val="24"/>
        </w:rPr>
        <w:t xml:space="preserve"> species were listed</w:t>
      </w:r>
      <w:r w:rsidR="00537BBB" w:rsidRPr="008E582D">
        <w:rPr>
          <w:rFonts w:ascii="Times New Roman" w:hAnsi="Times New Roman"/>
          <w:sz w:val="24"/>
          <w:szCs w:val="24"/>
        </w:rPr>
        <w:t>; second, excluding grid cell</w:t>
      </w:r>
      <w:r w:rsidR="00121EB7" w:rsidRPr="008E582D">
        <w:rPr>
          <w:rFonts w:ascii="Times New Roman" w:hAnsi="Times New Roman"/>
          <w:sz w:val="24"/>
          <w:szCs w:val="24"/>
        </w:rPr>
        <w:t xml:space="preserve">s that had visits </w:t>
      </w:r>
      <w:r w:rsidR="004D278E" w:rsidRPr="008E582D">
        <w:rPr>
          <w:rFonts w:ascii="Times New Roman" w:hAnsi="Times New Roman"/>
          <w:sz w:val="24"/>
          <w:szCs w:val="24"/>
        </w:rPr>
        <w:t>in fewer</w:t>
      </w:r>
      <w:r w:rsidR="00121EB7" w:rsidRPr="008E582D">
        <w:rPr>
          <w:rFonts w:ascii="Times New Roman" w:hAnsi="Times New Roman"/>
          <w:sz w:val="24"/>
          <w:szCs w:val="24"/>
        </w:rPr>
        <w:t xml:space="preserve"> than three</w:t>
      </w:r>
      <w:r w:rsidR="00537BBB" w:rsidRPr="008E582D">
        <w:rPr>
          <w:rFonts w:ascii="Times New Roman" w:hAnsi="Times New Roman"/>
          <w:sz w:val="24"/>
          <w:szCs w:val="24"/>
        </w:rPr>
        <w:t xml:space="preserve"> years between 1970</w:t>
      </w:r>
      <w:r w:rsidR="00102094" w:rsidRPr="008E582D">
        <w:rPr>
          <w:rFonts w:ascii="Times New Roman" w:hAnsi="Times New Roman"/>
          <w:sz w:val="24"/>
          <w:szCs w:val="24"/>
        </w:rPr>
        <w:t xml:space="preserve"> and </w:t>
      </w:r>
      <w:r w:rsidR="00537BBB" w:rsidRPr="008E582D">
        <w:rPr>
          <w:rFonts w:ascii="Times New Roman" w:hAnsi="Times New Roman"/>
          <w:sz w:val="24"/>
          <w:szCs w:val="24"/>
        </w:rPr>
        <w:t>2009. These steps deal</w:t>
      </w:r>
      <w:r w:rsidR="00045762" w:rsidRPr="008E582D">
        <w:rPr>
          <w:rFonts w:ascii="Times New Roman" w:hAnsi="Times New Roman"/>
          <w:sz w:val="24"/>
          <w:szCs w:val="24"/>
        </w:rPr>
        <w:t>t</w:t>
      </w:r>
      <w:r w:rsidR="00537BBB" w:rsidRPr="008E582D">
        <w:rPr>
          <w:rFonts w:ascii="Times New Roman" w:hAnsi="Times New Roman"/>
          <w:sz w:val="24"/>
          <w:szCs w:val="24"/>
        </w:rPr>
        <w:t xml:space="preserve"> with variation in recorder effort by restricting analyses to well-sampled grid squares with repeat visits. This approach has emerged as robust and statistically powerful in a simulation study comparing different methods (Isaac </w:t>
      </w:r>
      <w:r w:rsidR="00537BBB" w:rsidRPr="008E582D">
        <w:rPr>
          <w:rFonts w:ascii="Times New Roman" w:hAnsi="Times New Roman"/>
          <w:i/>
          <w:sz w:val="24"/>
          <w:szCs w:val="24"/>
        </w:rPr>
        <w:t>et al</w:t>
      </w:r>
      <w:r w:rsidR="00537BBB" w:rsidRPr="008E582D">
        <w:rPr>
          <w:rFonts w:ascii="Times New Roman" w:hAnsi="Times New Roman"/>
          <w:sz w:val="24"/>
          <w:szCs w:val="24"/>
        </w:rPr>
        <w:t xml:space="preserve">, in </w:t>
      </w:r>
      <w:r w:rsidR="00B3749F" w:rsidRPr="008E582D">
        <w:rPr>
          <w:rFonts w:ascii="Times New Roman" w:hAnsi="Times New Roman"/>
          <w:sz w:val="24"/>
          <w:szCs w:val="24"/>
        </w:rPr>
        <w:t>review</w:t>
      </w:r>
      <w:r w:rsidR="00537BBB" w:rsidRPr="008E582D">
        <w:rPr>
          <w:rFonts w:ascii="Times New Roman" w:hAnsi="Times New Roman"/>
          <w:sz w:val="24"/>
          <w:szCs w:val="24"/>
        </w:rPr>
        <w:t>)</w:t>
      </w:r>
      <w:r w:rsidR="00B3749F" w:rsidRPr="008E582D">
        <w:rPr>
          <w:rFonts w:ascii="Times New Roman" w:hAnsi="Times New Roman"/>
          <w:sz w:val="24"/>
          <w:szCs w:val="24"/>
        </w:rPr>
        <w:t xml:space="preserve"> and was used in the recent UK State of Nature Report </w:t>
      </w:r>
      <w:r w:rsidR="00D82376" w:rsidRPr="008E582D">
        <w:rPr>
          <w:rFonts w:ascii="Times New Roman" w:hAnsi="Times New Roman"/>
          <w:sz w:val="24"/>
          <w:szCs w:val="24"/>
        </w:rPr>
        <w:fldChar w:fldCharType="begin"/>
      </w:r>
      <w:r w:rsidR="00E4667F">
        <w:rPr>
          <w:rFonts w:ascii="Times New Roman" w:hAnsi="Times New Roman"/>
          <w:sz w:val="24"/>
          <w:szCs w:val="24"/>
        </w:rPr>
        <w:instrText xml:space="preserve"> ADDIN EN.CITE &lt;EndNote&gt;&lt;Cite ExcludeAuth="1"&gt;&lt;Author&gt;State of Nature&lt;/Author&gt;&lt;Year&gt;2013&lt;/Year&gt;&lt;RecNum&gt;1250&lt;/RecNum&gt;&lt;DisplayText&gt;(2013)&lt;/DisplayText&gt;&lt;record&gt;&lt;rec-number&gt;1250&lt;/rec-number&gt;&lt;foreign-keys&gt;&lt;key app="EN" db-id="sf99zxvzde99z7ewteq5z2av5swafxw2de9p" timestamp="1399927425"&gt;1250&lt;/key&gt;&lt;/foreign-keys&gt;&lt;ref-type name="Journal Article"&gt;17&lt;/ref-type&gt;&lt;contributors&gt;&lt;authors&gt;&lt;author&gt;State of Nature, &lt;/author&gt;&lt;/authors&gt;&lt;/contributors&gt;&lt;titles&gt;&lt;title&gt;UK State of Nature Report 2013 (http://www.rspb.org.uk/Images/stateofnature_tcm9-345839.pdf)&lt;/title&gt;&lt;/titles&gt;&lt;dates&gt;&lt;year&gt;2013&lt;/year&gt;&lt;/dates&gt;&lt;urls&gt;&lt;/urls&gt;&lt;/record&gt;&lt;/Cite&gt;&lt;/EndNote&gt;</w:instrText>
      </w:r>
      <w:r w:rsidR="00D82376" w:rsidRPr="008E582D">
        <w:rPr>
          <w:rFonts w:ascii="Times New Roman" w:hAnsi="Times New Roman"/>
          <w:sz w:val="24"/>
          <w:szCs w:val="24"/>
        </w:rPr>
        <w:fldChar w:fldCharType="separate"/>
      </w:r>
      <w:r w:rsidR="00E4667F">
        <w:rPr>
          <w:rFonts w:ascii="Times New Roman" w:hAnsi="Times New Roman"/>
          <w:noProof/>
          <w:sz w:val="24"/>
          <w:szCs w:val="24"/>
        </w:rPr>
        <w:t>(</w:t>
      </w:r>
      <w:hyperlink w:anchor="_ENREF_47" w:tooltip="State of Nature, 2013 #1250" w:history="1">
        <w:r w:rsidR="00E4667F">
          <w:rPr>
            <w:rFonts w:ascii="Times New Roman" w:hAnsi="Times New Roman"/>
            <w:noProof/>
            <w:sz w:val="24"/>
            <w:szCs w:val="24"/>
          </w:rPr>
          <w:t>2013</w:t>
        </w:r>
      </w:hyperlink>
      <w:r w:rsidR="00E4667F">
        <w:rPr>
          <w:rFonts w:ascii="Times New Roman" w:hAnsi="Times New Roman"/>
          <w:noProof/>
          <w:sz w:val="24"/>
          <w:szCs w:val="24"/>
        </w:rPr>
        <w:t>)</w:t>
      </w:r>
      <w:r w:rsidR="00D82376" w:rsidRPr="008E582D">
        <w:rPr>
          <w:rFonts w:ascii="Times New Roman" w:hAnsi="Times New Roman"/>
          <w:sz w:val="24"/>
          <w:szCs w:val="24"/>
        </w:rPr>
        <w:fldChar w:fldCharType="end"/>
      </w:r>
      <w:r w:rsidR="00B3749F" w:rsidRPr="008E582D">
        <w:rPr>
          <w:rFonts w:ascii="Times New Roman" w:hAnsi="Times New Roman"/>
          <w:sz w:val="24"/>
          <w:szCs w:val="24"/>
        </w:rPr>
        <w:t>.</w:t>
      </w:r>
    </w:p>
    <w:p w14:paraId="74DD6D24" w14:textId="77777777" w:rsidR="00DB7FDC" w:rsidRPr="008E582D" w:rsidRDefault="006F6A85" w:rsidP="00193CF2">
      <w:pPr>
        <w:spacing w:after="100" w:line="240" w:lineRule="auto"/>
        <w:rPr>
          <w:rFonts w:ascii="Times New Roman" w:hAnsi="Times New Roman"/>
          <w:i/>
          <w:sz w:val="24"/>
          <w:szCs w:val="24"/>
        </w:rPr>
      </w:pPr>
      <w:r w:rsidRPr="008E582D">
        <w:rPr>
          <w:rFonts w:ascii="Times New Roman" w:hAnsi="Times New Roman"/>
          <w:i/>
          <w:sz w:val="24"/>
          <w:szCs w:val="24"/>
        </w:rPr>
        <w:t xml:space="preserve">2.5 </w:t>
      </w:r>
      <w:r w:rsidR="00DB7FDC" w:rsidRPr="008E582D">
        <w:rPr>
          <w:rFonts w:ascii="Times New Roman" w:hAnsi="Times New Roman"/>
          <w:i/>
          <w:sz w:val="24"/>
          <w:szCs w:val="24"/>
        </w:rPr>
        <w:t xml:space="preserve">Using the decision trees  </w:t>
      </w:r>
    </w:p>
    <w:p w14:paraId="6DB100E7" w14:textId="30ABE71F" w:rsidR="00DB7FDC" w:rsidRPr="008E582D" w:rsidRDefault="00DB7FDC" w:rsidP="001A52A9">
      <w:pPr>
        <w:autoSpaceDE w:val="0"/>
        <w:autoSpaceDN w:val="0"/>
        <w:adjustRightInd w:val="0"/>
        <w:spacing w:line="240" w:lineRule="auto"/>
        <w:rPr>
          <w:rFonts w:ascii="Times New Roman" w:hAnsi="Times New Roman"/>
          <w:sz w:val="24"/>
          <w:szCs w:val="24"/>
        </w:rPr>
      </w:pPr>
      <w:r w:rsidRPr="008E582D">
        <w:rPr>
          <w:rFonts w:ascii="Times New Roman" w:hAnsi="Times New Roman"/>
          <w:sz w:val="24"/>
          <w:szCs w:val="24"/>
        </w:rPr>
        <w:t xml:space="preserve">As the climate change adaptation framework </w:t>
      </w:r>
      <w:r w:rsidR="00D82376" w:rsidRPr="008E582D">
        <w:rPr>
          <w:rFonts w:ascii="Times New Roman" w:hAnsi="Times New Roman"/>
          <w:sz w:val="24"/>
          <w:szCs w:val="24"/>
        </w:rPr>
        <w:fldChar w:fldCharType="begin">
          <w:fldData xml:space="preserve">PEVuZE5vdGU+PENpdGU+PEF1dGhvcj5PbGl2ZXI8L0F1dGhvcj48WWVhcj4yMDEyPC9ZZWFyPjxS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</w:fldData>
        </w:fldChar>
      </w:r>
      <w:r w:rsidR="002B2B74" w:rsidRPr="008E582D">
        <w:rPr>
          <w:rFonts w:ascii="Times New Roman" w:hAnsi="Times New Roman"/>
          <w:sz w:val="24"/>
          <w:szCs w:val="24"/>
        </w:rPr>
        <w:instrText xml:space="preserve"> ADDIN EN.CITE </w:instrText>
      </w:r>
      <w:r w:rsidR="002B2B74" w:rsidRPr="008E582D">
        <w:rPr>
          <w:rFonts w:ascii="Times New Roman" w:hAnsi="Times New Roman"/>
          <w:sz w:val="24"/>
          <w:szCs w:val="24"/>
        </w:rPr>
        <w:fldChar w:fldCharType="begin">
          <w:fldData xml:space="preserve">PEVuZE5vdGU+PENpdGU+PEF1dGhvcj5PbGl2ZXI8L0F1dGhvcj48WWVhcj4yMDEyPC9ZZWFyPjxS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</w:fldData>
        </w:fldChar>
      </w:r>
      <w:r w:rsidR="002B2B74" w:rsidRPr="008E582D">
        <w:rPr>
          <w:rFonts w:ascii="Times New Roman" w:hAnsi="Times New Roman"/>
          <w:sz w:val="24"/>
          <w:szCs w:val="24"/>
        </w:rPr>
        <w:instrText xml:space="preserve"> ADDIN EN.CITE.DATA </w:instrText>
      </w:r>
      <w:r w:rsidR="002B2B74" w:rsidRPr="008E582D">
        <w:rPr>
          <w:rFonts w:ascii="Times New Roman" w:hAnsi="Times New Roman"/>
          <w:sz w:val="24"/>
          <w:szCs w:val="24"/>
        </w:rPr>
      </w:r>
      <w:r w:rsidR="002B2B74" w:rsidRPr="008E582D">
        <w:rPr>
          <w:rFonts w:ascii="Times New Roman" w:hAnsi="Times New Roman"/>
          <w:sz w:val="24"/>
          <w:szCs w:val="24"/>
        </w:rPr>
        <w:fldChar w:fldCharType="end"/>
      </w:r>
      <w:r w:rsidR="00D82376" w:rsidRPr="008E582D">
        <w:rPr>
          <w:rFonts w:ascii="Times New Roman" w:hAnsi="Times New Roman"/>
          <w:sz w:val="24"/>
          <w:szCs w:val="24"/>
        </w:rPr>
      </w:r>
      <w:r w:rsidR="00D82376" w:rsidRPr="008E582D">
        <w:rPr>
          <w:rFonts w:ascii="Times New Roman" w:hAnsi="Times New Roman"/>
          <w:sz w:val="24"/>
          <w:szCs w:val="24"/>
        </w:rPr>
        <w:fldChar w:fldCharType="separate"/>
      </w:r>
      <w:r w:rsidR="002B2B74" w:rsidRPr="008E582D">
        <w:rPr>
          <w:rFonts w:ascii="Times New Roman" w:hAnsi="Times New Roman"/>
          <w:noProof/>
          <w:sz w:val="24"/>
          <w:szCs w:val="24"/>
        </w:rPr>
        <w:t>(</w:t>
      </w:r>
      <w:hyperlink w:anchor="_ENREF_35" w:tooltip="Oliver, 2012 #610" w:history="1">
        <w:r w:rsidR="00E4667F" w:rsidRPr="008E582D">
          <w:rPr>
            <w:rFonts w:ascii="Times New Roman" w:hAnsi="Times New Roman"/>
            <w:noProof/>
            <w:sz w:val="24"/>
            <w:szCs w:val="24"/>
          </w:rPr>
          <w:t>Oliver</w:t>
        </w:r>
        <w:r w:rsidR="00E4667F" w:rsidRPr="008E582D">
          <w:rPr>
            <w:rFonts w:ascii="Times New Roman" w:hAnsi="Times New Roman"/>
            <w:i/>
            <w:noProof/>
            <w:sz w:val="24"/>
            <w:szCs w:val="24"/>
          </w:rPr>
          <w:t xml:space="preserve"> et al.</w:t>
        </w:r>
        <w:r w:rsidR="00E4667F" w:rsidRPr="008E582D">
          <w:rPr>
            <w:rFonts w:ascii="Times New Roman" w:hAnsi="Times New Roman"/>
            <w:noProof/>
            <w:sz w:val="24"/>
            <w:szCs w:val="24"/>
          </w:rPr>
          <w:t xml:space="preserve"> 2012</w:t>
        </w:r>
      </w:hyperlink>
      <w:r w:rsidR="002B2B74" w:rsidRPr="008E582D">
        <w:rPr>
          <w:rFonts w:ascii="Times New Roman" w:hAnsi="Times New Roman"/>
          <w:noProof/>
          <w:sz w:val="24"/>
          <w:szCs w:val="24"/>
        </w:rPr>
        <w:t xml:space="preserve">; </w:t>
      </w:r>
      <w:hyperlink w:anchor="_ENREF_36" w:tooltip="Oliver, 2015 #1545" w:history="1">
        <w:r w:rsidR="00E4667F" w:rsidRPr="008E582D">
          <w:rPr>
            <w:rFonts w:ascii="Times New Roman" w:hAnsi="Times New Roman"/>
            <w:noProof/>
            <w:sz w:val="24"/>
            <w:szCs w:val="24"/>
          </w:rPr>
          <w:t>Oliver</w:t>
        </w:r>
        <w:r w:rsidR="00E4667F" w:rsidRPr="008E582D">
          <w:rPr>
            <w:rFonts w:ascii="Times New Roman" w:hAnsi="Times New Roman"/>
            <w:i/>
            <w:noProof/>
            <w:sz w:val="24"/>
            <w:szCs w:val="24"/>
          </w:rPr>
          <w:t xml:space="preserve"> et al.</w:t>
        </w:r>
        <w:r w:rsidR="00E4667F" w:rsidRPr="008E582D">
          <w:rPr>
            <w:rFonts w:ascii="Times New Roman" w:hAnsi="Times New Roman"/>
            <w:noProof/>
            <w:sz w:val="24"/>
            <w:szCs w:val="24"/>
          </w:rPr>
          <w:t xml:space="preserve"> 2015</w:t>
        </w:r>
      </w:hyperlink>
      <w:r w:rsidR="002B2B74" w:rsidRPr="008E582D">
        <w:rPr>
          <w:rFonts w:ascii="Times New Roman" w:hAnsi="Times New Roman"/>
          <w:noProof/>
          <w:sz w:val="24"/>
          <w:szCs w:val="24"/>
        </w:rPr>
        <w:t>)</w:t>
      </w:r>
      <w:r w:rsidR="00D82376" w:rsidRPr="008E582D">
        <w:rPr>
          <w:rFonts w:ascii="Times New Roman" w:hAnsi="Times New Roman"/>
          <w:sz w:val="24"/>
          <w:szCs w:val="24"/>
        </w:rPr>
        <w:fldChar w:fldCharType="end"/>
      </w:r>
      <w:r w:rsidRPr="008E582D">
        <w:rPr>
          <w:rFonts w:ascii="Times New Roman" w:hAnsi="Times New Roman"/>
          <w:sz w:val="24"/>
          <w:szCs w:val="24"/>
        </w:rPr>
        <w:t xml:space="preserve"> is intended for use by conservation </w:t>
      </w:r>
      <w:r w:rsidR="005C0B04" w:rsidRPr="008E582D">
        <w:rPr>
          <w:rFonts w:ascii="Times New Roman" w:hAnsi="Times New Roman"/>
          <w:sz w:val="24"/>
          <w:szCs w:val="24"/>
        </w:rPr>
        <w:t xml:space="preserve">advisers and </w:t>
      </w:r>
      <w:r w:rsidRPr="008E582D">
        <w:rPr>
          <w:rFonts w:ascii="Times New Roman" w:hAnsi="Times New Roman"/>
          <w:sz w:val="24"/>
          <w:szCs w:val="24"/>
        </w:rPr>
        <w:t xml:space="preserve">managers, we demonstrate its rapid deployment at a national scale by relying on readily accessible and easily interpreted sources of information (Table 2).  Most sources are published and publicly available. The exception is the </w:t>
      </w:r>
      <w:r w:rsidR="00BD3923" w:rsidRPr="008E582D">
        <w:rPr>
          <w:rFonts w:ascii="Times New Roman" w:hAnsi="Times New Roman"/>
          <w:sz w:val="24"/>
          <w:szCs w:val="24"/>
        </w:rPr>
        <w:t>bioclimate</w:t>
      </w:r>
      <w:r w:rsidRPr="008E582D">
        <w:rPr>
          <w:rFonts w:ascii="Times New Roman" w:hAnsi="Times New Roman"/>
          <w:sz w:val="24"/>
          <w:szCs w:val="24"/>
        </w:rPr>
        <w:t xml:space="preserve"> models and the trends in species frequency of occurrence for which methods are described above.</w:t>
      </w:r>
    </w:p>
    <w:p w14:paraId="3A7C7D74" w14:textId="77777777" w:rsidR="008F29C8" w:rsidRPr="008E582D" w:rsidRDefault="008F29C8" w:rsidP="001A52A9">
      <w:pPr>
        <w:autoSpaceDE w:val="0"/>
        <w:autoSpaceDN w:val="0"/>
        <w:adjustRightInd w:val="0"/>
        <w:spacing w:line="240" w:lineRule="auto"/>
        <w:rPr>
          <w:rFonts w:ascii="Times New Roman" w:hAnsi="Times New Roman"/>
          <w:sz w:val="24"/>
          <w:szCs w:val="24"/>
        </w:rPr>
      </w:pPr>
      <w:r w:rsidRPr="008E582D">
        <w:rPr>
          <w:rFonts w:ascii="Times New Roman" w:hAnsi="Times New Roman"/>
          <w:sz w:val="24"/>
          <w:szCs w:val="24"/>
        </w:rPr>
        <w:t>For each of the three climat</w:t>
      </w:r>
      <w:r w:rsidR="00AE2B2D" w:rsidRPr="008E582D">
        <w:rPr>
          <w:rFonts w:ascii="Times New Roman" w:hAnsi="Times New Roman"/>
          <w:sz w:val="24"/>
          <w:szCs w:val="24"/>
        </w:rPr>
        <w:t>ic</w:t>
      </w:r>
      <w:r w:rsidRPr="008E582D">
        <w:rPr>
          <w:rFonts w:ascii="Times New Roman" w:hAnsi="Times New Roman"/>
          <w:sz w:val="24"/>
          <w:szCs w:val="24"/>
        </w:rPr>
        <w:t xml:space="preserve"> </w:t>
      </w:r>
      <w:r w:rsidR="00AE2B2D" w:rsidRPr="008E582D">
        <w:rPr>
          <w:rFonts w:ascii="Times New Roman" w:hAnsi="Times New Roman"/>
          <w:sz w:val="24"/>
          <w:szCs w:val="24"/>
        </w:rPr>
        <w:t xml:space="preserve">suitability </w:t>
      </w:r>
      <w:r w:rsidRPr="008E582D">
        <w:rPr>
          <w:rFonts w:ascii="Times New Roman" w:hAnsi="Times New Roman"/>
          <w:sz w:val="24"/>
          <w:szCs w:val="24"/>
        </w:rPr>
        <w:t xml:space="preserve">zones and for each species, we used the appropriate decision tree(s) to identify recommended climate change adaptation actions (Figures </w:t>
      </w:r>
      <w:r w:rsidR="00447FB5" w:rsidRPr="008E582D">
        <w:rPr>
          <w:rFonts w:ascii="Times New Roman" w:hAnsi="Times New Roman"/>
          <w:sz w:val="24"/>
          <w:szCs w:val="24"/>
        </w:rPr>
        <w:t>S2-S4</w:t>
      </w:r>
      <w:r w:rsidR="005D12CF" w:rsidRPr="008E582D">
        <w:rPr>
          <w:rFonts w:ascii="Times New Roman" w:hAnsi="Times New Roman"/>
          <w:sz w:val="24"/>
          <w:szCs w:val="24"/>
        </w:rPr>
        <w:t xml:space="preserve"> in Appendix </w:t>
      </w:r>
      <w:r w:rsidR="002C4C6C" w:rsidRPr="008E582D">
        <w:rPr>
          <w:rFonts w:ascii="Times New Roman" w:hAnsi="Times New Roman"/>
          <w:sz w:val="24"/>
          <w:szCs w:val="24"/>
        </w:rPr>
        <w:t>A</w:t>
      </w:r>
      <w:r w:rsidRPr="008E582D">
        <w:rPr>
          <w:rFonts w:ascii="Times New Roman" w:hAnsi="Times New Roman"/>
          <w:sz w:val="24"/>
          <w:szCs w:val="24"/>
        </w:rPr>
        <w:t xml:space="preserve">, as described in Oliver </w:t>
      </w:r>
      <w:r w:rsidRPr="008E582D">
        <w:rPr>
          <w:rFonts w:ascii="Times New Roman" w:hAnsi="Times New Roman"/>
          <w:i/>
          <w:sz w:val="24"/>
          <w:szCs w:val="24"/>
        </w:rPr>
        <w:t>et al.</w:t>
      </w:r>
      <w:r w:rsidRPr="008E582D">
        <w:rPr>
          <w:rFonts w:ascii="Times New Roman" w:hAnsi="Times New Roman"/>
          <w:sz w:val="24"/>
          <w:szCs w:val="24"/>
        </w:rPr>
        <w:t xml:space="preserve"> (2012</w:t>
      </w:r>
      <w:r w:rsidR="002A49CE" w:rsidRPr="008E582D">
        <w:rPr>
          <w:rFonts w:ascii="Times New Roman" w:hAnsi="Times New Roman"/>
          <w:sz w:val="24"/>
          <w:szCs w:val="24"/>
        </w:rPr>
        <w:t>, 2015)</w:t>
      </w:r>
      <w:r w:rsidRPr="008E582D">
        <w:rPr>
          <w:rFonts w:ascii="Times New Roman" w:hAnsi="Times New Roman"/>
          <w:sz w:val="24"/>
          <w:szCs w:val="24"/>
        </w:rPr>
        <w:t>. All three decision trees were used where a species’ current suitable climate space included adversely sensitive areas</w:t>
      </w:r>
      <w:r w:rsidR="00370DC2" w:rsidRPr="008E582D">
        <w:rPr>
          <w:rFonts w:ascii="Times New Roman" w:hAnsi="Times New Roman"/>
          <w:sz w:val="24"/>
          <w:szCs w:val="24"/>
        </w:rPr>
        <w:t xml:space="preserve">, </w:t>
      </w:r>
      <w:r w:rsidRPr="008E582D">
        <w:rPr>
          <w:rFonts w:ascii="Times New Roman" w:hAnsi="Times New Roman"/>
          <w:sz w:val="24"/>
          <w:szCs w:val="24"/>
        </w:rPr>
        <w:t>and climate overlap areas</w:t>
      </w:r>
      <w:r w:rsidR="00C522DB" w:rsidRPr="008E582D">
        <w:rPr>
          <w:rFonts w:ascii="Times New Roman" w:hAnsi="Times New Roman"/>
          <w:sz w:val="24"/>
          <w:szCs w:val="24"/>
        </w:rPr>
        <w:t>,</w:t>
      </w:r>
      <w:r w:rsidRPr="008E582D">
        <w:rPr>
          <w:rFonts w:ascii="Times New Roman" w:hAnsi="Times New Roman"/>
          <w:sz w:val="24"/>
          <w:szCs w:val="24"/>
        </w:rPr>
        <w:t xml:space="preserve"> and new climate space areas were projected (</w:t>
      </w:r>
      <w:r w:rsidR="005D12CF" w:rsidRPr="008E582D">
        <w:rPr>
          <w:rFonts w:ascii="Times New Roman" w:hAnsi="Times New Roman"/>
          <w:bCs/>
          <w:sz w:val="24"/>
          <w:szCs w:val="24"/>
          <w:lang w:val="en-US"/>
        </w:rPr>
        <w:t xml:space="preserve">see </w:t>
      </w:r>
      <w:r w:rsidR="005D12CF" w:rsidRPr="008E582D">
        <w:rPr>
          <w:rFonts w:ascii="Times New Roman" w:hAnsi="Times New Roman"/>
          <w:sz w:val="24"/>
          <w:szCs w:val="24"/>
        </w:rPr>
        <w:t xml:space="preserve">Figure S1 panel </w:t>
      </w:r>
      <w:r w:rsidR="00755CAC" w:rsidRPr="008E582D">
        <w:rPr>
          <w:rFonts w:ascii="Times New Roman" w:hAnsi="Times New Roman"/>
          <w:sz w:val="24"/>
          <w:szCs w:val="24"/>
        </w:rPr>
        <w:t>(</w:t>
      </w:r>
      <w:r w:rsidR="005D12CF" w:rsidRPr="008E582D">
        <w:rPr>
          <w:rFonts w:ascii="Times New Roman" w:hAnsi="Times New Roman"/>
          <w:sz w:val="24"/>
          <w:szCs w:val="24"/>
        </w:rPr>
        <w:t>a</w:t>
      </w:r>
      <w:r w:rsidR="00755CAC" w:rsidRPr="008E582D">
        <w:rPr>
          <w:rFonts w:ascii="Times New Roman" w:hAnsi="Times New Roman"/>
          <w:sz w:val="24"/>
          <w:szCs w:val="24"/>
        </w:rPr>
        <w:t>)</w:t>
      </w:r>
      <w:r w:rsidR="005D12CF" w:rsidRPr="008E582D">
        <w:rPr>
          <w:rFonts w:ascii="Times New Roman" w:hAnsi="Times New Roman"/>
          <w:bCs/>
          <w:sz w:val="24"/>
          <w:szCs w:val="24"/>
          <w:lang w:val="en-US"/>
        </w:rPr>
        <w:t xml:space="preserve"> in </w:t>
      </w:r>
      <w:r w:rsidR="00CF09F8" w:rsidRPr="008E582D">
        <w:rPr>
          <w:rFonts w:ascii="Times New Roman" w:hAnsi="Times New Roman"/>
          <w:bCs/>
          <w:sz w:val="24"/>
          <w:szCs w:val="24"/>
          <w:lang w:val="en-US"/>
        </w:rPr>
        <w:t>Appendix A</w:t>
      </w:r>
      <w:r w:rsidRPr="008E582D">
        <w:rPr>
          <w:rFonts w:ascii="Times New Roman" w:hAnsi="Times New Roman"/>
          <w:sz w:val="24"/>
          <w:szCs w:val="24"/>
        </w:rPr>
        <w:t>). Only two decision trees were considered where a species’ current suitable climate space was disjunct from new climate space areas (i.e. there were no climate overlap areas</w:t>
      </w:r>
      <w:r w:rsidR="00344787" w:rsidRPr="008E582D">
        <w:rPr>
          <w:rFonts w:ascii="Times New Roman" w:hAnsi="Times New Roman"/>
          <w:sz w:val="24"/>
          <w:szCs w:val="24"/>
        </w:rPr>
        <w:t xml:space="preserve"> Figure S1 </w:t>
      </w:r>
      <w:r w:rsidR="005D12CF" w:rsidRPr="008E582D">
        <w:rPr>
          <w:rFonts w:ascii="Times New Roman" w:hAnsi="Times New Roman"/>
          <w:sz w:val="24"/>
          <w:szCs w:val="24"/>
        </w:rPr>
        <w:t xml:space="preserve">in Appendix </w:t>
      </w:r>
      <w:r w:rsidR="002C4C6C" w:rsidRPr="008E582D">
        <w:rPr>
          <w:rFonts w:ascii="Times New Roman" w:hAnsi="Times New Roman"/>
          <w:sz w:val="24"/>
          <w:szCs w:val="24"/>
        </w:rPr>
        <w:t xml:space="preserve">A </w:t>
      </w:r>
      <w:r w:rsidR="00344787" w:rsidRPr="008E582D">
        <w:rPr>
          <w:rFonts w:ascii="Times New Roman" w:hAnsi="Times New Roman"/>
          <w:sz w:val="24"/>
          <w:szCs w:val="24"/>
        </w:rPr>
        <w:t>panel b</w:t>
      </w:r>
      <w:r w:rsidRPr="008E582D">
        <w:rPr>
          <w:rFonts w:ascii="Times New Roman" w:hAnsi="Times New Roman"/>
          <w:sz w:val="24"/>
          <w:szCs w:val="24"/>
        </w:rPr>
        <w:t>), and only one decision tree was addressed where current suitable climate space and projected future climate space completely coincided as a climate overlap area (</w:t>
      </w:r>
      <w:r w:rsidR="00344787" w:rsidRPr="008E582D">
        <w:rPr>
          <w:rFonts w:ascii="Times New Roman" w:hAnsi="Times New Roman"/>
          <w:sz w:val="24"/>
          <w:szCs w:val="24"/>
        </w:rPr>
        <w:t>Figure S1</w:t>
      </w:r>
      <w:r w:rsidR="005D12CF" w:rsidRPr="008E582D">
        <w:rPr>
          <w:rFonts w:ascii="Times New Roman" w:hAnsi="Times New Roman"/>
          <w:sz w:val="24"/>
          <w:szCs w:val="24"/>
        </w:rPr>
        <w:t xml:space="preserve"> Appendix </w:t>
      </w:r>
      <w:r w:rsidR="002C4C6C" w:rsidRPr="008E582D">
        <w:rPr>
          <w:rFonts w:ascii="Times New Roman" w:hAnsi="Times New Roman"/>
          <w:sz w:val="24"/>
          <w:szCs w:val="24"/>
        </w:rPr>
        <w:t xml:space="preserve">A </w:t>
      </w:r>
      <w:r w:rsidR="00344787" w:rsidRPr="008E582D">
        <w:rPr>
          <w:rFonts w:ascii="Times New Roman" w:hAnsi="Times New Roman"/>
          <w:sz w:val="24"/>
          <w:szCs w:val="24"/>
        </w:rPr>
        <w:t>panel c</w:t>
      </w:r>
      <w:r w:rsidRPr="008E582D">
        <w:rPr>
          <w:rFonts w:ascii="Times New Roman" w:hAnsi="Times New Roman"/>
          <w:sz w:val="24"/>
          <w:szCs w:val="24"/>
        </w:rPr>
        <w:t>).</w:t>
      </w:r>
    </w:p>
    <w:p w14:paraId="54E59565" w14:textId="272285FD" w:rsidR="00542D62" w:rsidRPr="008E582D" w:rsidRDefault="008F29C8" w:rsidP="001A52A9">
      <w:pPr>
        <w:spacing w:line="240" w:lineRule="auto"/>
        <w:rPr>
          <w:rFonts w:ascii="Times New Roman" w:hAnsi="Times New Roman"/>
          <w:sz w:val="24"/>
          <w:szCs w:val="24"/>
        </w:rPr>
      </w:pPr>
      <w:r w:rsidRPr="008E582D">
        <w:rPr>
          <w:rFonts w:ascii="Times New Roman" w:hAnsi="Times New Roman"/>
          <w:sz w:val="24"/>
          <w:szCs w:val="24"/>
        </w:rPr>
        <w:t>Projections of future climate space were tempered by consideration of the availability of suitable land cover (as determined from habitat associations</w:t>
      </w:r>
      <w:r w:rsidR="00612DEC" w:rsidRPr="008E582D">
        <w:rPr>
          <w:rFonts w:ascii="Times New Roman" w:hAnsi="Times New Roman"/>
          <w:sz w:val="24"/>
          <w:szCs w:val="24"/>
        </w:rPr>
        <w:t xml:space="preserve"> documented in Webb </w:t>
      </w:r>
      <w:r w:rsidR="00612DEC" w:rsidRPr="008E582D">
        <w:rPr>
          <w:rFonts w:ascii="Times New Roman" w:hAnsi="Times New Roman"/>
          <w:i/>
          <w:sz w:val="24"/>
          <w:szCs w:val="24"/>
        </w:rPr>
        <w:t>et al.</w:t>
      </w:r>
      <w:r w:rsidR="00612DEC" w:rsidRPr="008E582D">
        <w:rPr>
          <w:rFonts w:ascii="Times New Roman" w:hAnsi="Times New Roman"/>
          <w:sz w:val="24"/>
          <w:szCs w:val="24"/>
        </w:rPr>
        <w:t xml:space="preserve"> 2010</w:t>
      </w:r>
      <w:r w:rsidRPr="008E582D">
        <w:rPr>
          <w:rFonts w:ascii="Times New Roman" w:hAnsi="Times New Roman"/>
          <w:sz w:val="24"/>
          <w:szCs w:val="24"/>
        </w:rPr>
        <w:t xml:space="preserve">), including consideration of relevant geology for species of calcareous habitats. Wherever answers to questions in a decision tree were uncertain, or varied between areas within the climate zone, we followed both resultant paths through the tree. </w:t>
      </w:r>
      <w:r w:rsidR="004B2BA7" w:rsidRPr="008E582D">
        <w:rPr>
          <w:rFonts w:ascii="Times New Roman" w:hAnsi="Times New Roman"/>
          <w:sz w:val="24"/>
          <w:szCs w:val="24"/>
        </w:rPr>
        <w:t xml:space="preserve">For each species, tables describing how </w:t>
      </w:r>
      <w:r w:rsidR="00C546A2" w:rsidRPr="008E582D">
        <w:rPr>
          <w:rFonts w:ascii="Times New Roman" w:hAnsi="Times New Roman"/>
          <w:sz w:val="24"/>
          <w:szCs w:val="24"/>
        </w:rPr>
        <w:t xml:space="preserve">every </w:t>
      </w:r>
      <w:r w:rsidR="004B2BA7" w:rsidRPr="008E582D">
        <w:rPr>
          <w:rFonts w:ascii="Times New Roman" w:hAnsi="Times New Roman"/>
          <w:sz w:val="24"/>
          <w:szCs w:val="24"/>
        </w:rPr>
        <w:t>question in the decision framework was answered along with supporting evidence can be found in the supple</w:t>
      </w:r>
      <w:r w:rsidR="00262931" w:rsidRPr="008E582D">
        <w:rPr>
          <w:rFonts w:ascii="Times New Roman" w:hAnsi="Times New Roman"/>
          <w:sz w:val="24"/>
          <w:szCs w:val="24"/>
        </w:rPr>
        <w:t>mentary material</w:t>
      </w:r>
      <w:r w:rsidR="001C4088" w:rsidRPr="008E582D">
        <w:rPr>
          <w:rFonts w:ascii="Times New Roman" w:hAnsi="Times New Roman"/>
          <w:sz w:val="24"/>
          <w:szCs w:val="24"/>
        </w:rPr>
        <w:t xml:space="preserve"> (Appendi</w:t>
      </w:r>
      <w:r w:rsidR="00317E0C" w:rsidRPr="008E582D">
        <w:rPr>
          <w:rFonts w:ascii="Times New Roman" w:hAnsi="Times New Roman"/>
          <w:sz w:val="24"/>
          <w:szCs w:val="24"/>
        </w:rPr>
        <w:t>ces</w:t>
      </w:r>
      <w:r w:rsidR="001C4088" w:rsidRPr="008E582D">
        <w:rPr>
          <w:rFonts w:ascii="Times New Roman" w:hAnsi="Times New Roman"/>
          <w:sz w:val="24"/>
          <w:szCs w:val="24"/>
        </w:rPr>
        <w:t xml:space="preserve"> </w:t>
      </w:r>
      <w:r w:rsidR="002C4C6C" w:rsidRPr="008E582D">
        <w:rPr>
          <w:rFonts w:ascii="Times New Roman" w:hAnsi="Times New Roman"/>
          <w:sz w:val="24"/>
          <w:szCs w:val="24"/>
        </w:rPr>
        <w:t>D-F</w:t>
      </w:r>
      <w:r w:rsidR="004B2BA7" w:rsidRPr="008E582D">
        <w:rPr>
          <w:rFonts w:ascii="Times New Roman" w:hAnsi="Times New Roman"/>
          <w:sz w:val="24"/>
          <w:szCs w:val="24"/>
        </w:rPr>
        <w:t>).</w:t>
      </w:r>
      <w:r w:rsidR="00781A4D" w:rsidRPr="008E582D">
        <w:rPr>
          <w:rFonts w:ascii="Times New Roman" w:hAnsi="Times New Roman"/>
          <w:sz w:val="24"/>
          <w:szCs w:val="24"/>
        </w:rPr>
        <w:t xml:space="preserve"> </w:t>
      </w:r>
      <w:r w:rsidR="00781A4D" w:rsidRPr="00E4667F">
        <w:rPr>
          <w:rFonts w:ascii="Times New Roman" w:hAnsi="Times New Roman"/>
          <w:sz w:val="24"/>
        </w:rPr>
        <w:t>To account for uncertainty in projections of climatic suitability for species (Appendix C</w:t>
      </w:r>
      <w:r w:rsidR="00781A4D" w:rsidRPr="008E582D">
        <w:rPr>
          <w:rFonts w:ascii="Times New Roman" w:hAnsi="Times New Roman"/>
          <w:sz w:val="24"/>
          <w:szCs w:val="24"/>
        </w:rPr>
        <w:t>)</w:t>
      </w:r>
      <w:r w:rsidR="008118D0" w:rsidRPr="008E582D">
        <w:rPr>
          <w:rFonts w:ascii="Times New Roman" w:hAnsi="Times New Roman"/>
          <w:sz w:val="24"/>
          <w:szCs w:val="24"/>
        </w:rPr>
        <w:t>,</w:t>
      </w:r>
      <w:r w:rsidR="00781A4D" w:rsidRPr="00E4667F">
        <w:rPr>
          <w:rFonts w:ascii="Times New Roman" w:hAnsi="Times New Roman"/>
          <w:sz w:val="24"/>
        </w:rPr>
        <w:t xml:space="preserve"> we highlight in the results tables (Appendices D-F) any substantial differences in the location of climate zones and subsequent recommended actions under the 95% confidence intervals compared to the median projected climatic suitability.</w:t>
      </w:r>
    </w:p>
    <w:p w14:paraId="06A11DC2" w14:textId="77777777" w:rsidR="008F29C8" w:rsidRPr="008E582D" w:rsidRDefault="006F6A85" w:rsidP="00193CF2">
      <w:pPr>
        <w:spacing w:after="100" w:line="240" w:lineRule="auto"/>
        <w:rPr>
          <w:rFonts w:ascii="Times New Roman" w:hAnsi="Times New Roman"/>
          <w:i/>
          <w:sz w:val="24"/>
          <w:szCs w:val="24"/>
        </w:rPr>
      </w:pPr>
      <w:r w:rsidRPr="008E582D">
        <w:rPr>
          <w:rFonts w:ascii="Times New Roman" w:hAnsi="Times New Roman"/>
          <w:i/>
          <w:sz w:val="24"/>
          <w:szCs w:val="24"/>
        </w:rPr>
        <w:t xml:space="preserve">2.6 </w:t>
      </w:r>
      <w:r w:rsidR="008F29C8" w:rsidRPr="008E582D">
        <w:rPr>
          <w:rFonts w:ascii="Times New Roman" w:hAnsi="Times New Roman"/>
          <w:i/>
          <w:sz w:val="24"/>
          <w:szCs w:val="24"/>
        </w:rPr>
        <w:t>Comp</w:t>
      </w:r>
      <w:r w:rsidR="00542D62" w:rsidRPr="008E582D">
        <w:rPr>
          <w:rFonts w:ascii="Times New Roman" w:hAnsi="Times New Roman"/>
          <w:i/>
          <w:sz w:val="24"/>
          <w:szCs w:val="24"/>
        </w:rPr>
        <w:t xml:space="preserve">aring recommended conservation and climate change </w:t>
      </w:r>
      <w:r w:rsidR="008F29C8" w:rsidRPr="008E582D">
        <w:rPr>
          <w:rFonts w:ascii="Times New Roman" w:hAnsi="Times New Roman"/>
          <w:i/>
          <w:sz w:val="24"/>
          <w:szCs w:val="24"/>
        </w:rPr>
        <w:t>adaptation actions</w:t>
      </w:r>
    </w:p>
    <w:p w14:paraId="786D6253" w14:textId="11D54141" w:rsidR="008E582D" w:rsidRPr="008E582D" w:rsidRDefault="008F29C8" w:rsidP="001A52A9">
      <w:pPr>
        <w:spacing w:line="240" w:lineRule="auto"/>
        <w:rPr>
          <w:rFonts w:ascii="Times New Roman" w:hAnsi="Times New Roman"/>
          <w:sz w:val="24"/>
          <w:szCs w:val="24"/>
        </w:rPr>
      </w:pPr>
      <w:r w:rsidRPr="008E582D">
        <w:rPr>
          <w:rFonts w:ascii="Times New Roman" w:hAnsi="Times New Roman"/>
          <w:sz w:val="24"/>
          <w:szCs w:val="24"/>
        </w:rPr>
        <w:t>We compared adaptation actions identified by the decision framework in different climat</w:t>
      </w:r>
      <w:r w:rsidR="00AE2B2D" w:rsidRPr="008E582D">
        <w:rPr>
          <w:rFonts w:ascii="Times New Roman" w:hAnsi="Times New Roman"/>
          <w:sz w:val="24"/>
          <w:szCs w:val="24"/>
        </w:rPr>
        <w:t>ic suitability</w:t>
      </w:r>
      <w:r w:rsidR="00AE2B2D" w:rsidRPr="008E582D" w:rsidDel="00AE2B2D">
        <w:rPr>
          <w:rFonts w:ascii="Times New Roman" w:hAnsi="Times New Roman"/>
          <w:sz w:val="24"/>
          <w:szCs w:val="24"/>
        </w:rPr>
        <w:t xml:space="preserve"> </w:t>
      </w:r>
      <w:r w:rsidRPr="008E582D">
        <w:rPr>
          <w:rFonts w:ascii="Times New Roman" w:hAnsi="Times New Roman"/>
          <w:sz w:val="24"/>
          <w:szCs w:val="24"/>
        </w:rPr>
        <w:t xml:space="preserve">zones to current conservation actions recommended for each of the species </w:t>
      </w:r>
      <w:r w:rsidR="00966462" w:rsidRPr="008E582D">
        <w:rPr>
          <w:rFonts w:ascii="Times New Roman" w:hAnsi="Times New Roman"/>
          <w:sz w:val="24"/>
          <w:szCs w:val="24"/>
        </w:rPr>
        <w:t>by the UK statutory conservation body JNCC</w:t>
      </w:r>
      <w:r w:rsidRPr="008E582D">
        <w:rPr>
          <w:rFonts w:ascii="Times New Roman" w:hAnsi="Times New Roman"/>
          <w:sz w:val="24"/>
          <w:szCs w:val="24"/>
        </w:rPr>
        <w:t>.</w:t>
      </w:r>
      <w:r w:rsidR="00966462" w:rsidRPr="008E582D">
        <w:rPr>
          <w:rFonts w:ascii="Times New Roman" w:hAnsi="Times New Roman"/>
          <w:sz w:val="24"/>
          <w:szCs w:val="24"/>
        </w:rPr>
        <w:t xml:space="preserve"> To allow comparison, JNCC conservation actions</w:t>
      </w:r>
      <w:r w:rsidR="00E54B77" w:rsidRPr="008E582D">
        <w:rPr>
          <w:rFonts w:ascii="Times New Roman" w:hAnsi="Times New Roman"/>
          <w:sz w:val="24"/>
          <w:szCs w:val="24"/>
        </w:rPr>
        <w:t xml:space="preserve"> </w:t>
      </w:r>
      <w:r w:rsidR="00966462" w:rsidRPr="008E582D">
        <w:rPr>
          <w:rFonts w:ascii="Times New Roman" w:hAnsi="Times New Roman"/>
          <w:sz w:val="24"/>
          <w:szCs w:val="24"/>
        </w:rPr>
        <w:t>described on the JNCC UK species pages (</w:t>
      </w:r>
      <w:hyperlink r:id="rId16" w:history="1">
        <w:r w:rsidR="00966462" w:rsidRPr="008E582D">
          <w:rPr>
            <w:rStyle w:val="Hyperlink"/>
            <w:rFonts w:ascii="Times New Roman" w:hAnsi="Times New Roman"/>
            <w:sz w:val="24"/>
            <w:szCs w:val="24"/>
          </w:rPr>
          <w:t>http://jncc.defra.gov.uk</w:t>
        </w:r>
      </w:hyperlink>
      <w:r w:rsidR="00966462" w:rsidRPr="008E582D">
        <w:rPr>
          <w:rFonts w:ascii="Times New Roman" w:hAnsi="Times New Roman"/>
          <w:sz w:val="24"/>
          <w:szCs w:val="24"/>
        </w:rPr>
        <w:t xml:space="preserve">) were grouped into categories used in the climate change adaptation decision framework of Oliver </w:t>
      </w:r>
      <w:r w:rsidR="00966462" w:rsidRPr="008E582D">
        <w:rPr>
          <w:rFonts w:ascii="Times New Roman" w:hAnsi="Times New Roman"/>
          <w:i/>
          <w:sz w:val="24"/>
          <w:szCs w:val="24"/>
        </w:rPr>
        <w:t>et al.</w:t>
      </w:r>
      <w:r w:rsidR="00966462" w:rsidRPr="008E582D">
        <w:rPr>
          <w:rFonts w:ascii="Times New Roman" w:hAnsi="Times New Roman"/>
          <w:sz w:val="24"/>
          <w:szCs w:val="24"/>
        </w:rPr>
        <w:t xml:space="preserve"> </w:t>
      </w:r>
      <w:r w:rsidR="00D82376" w:rsidRPr="008E582D">
        <w:rPr>
          <w:rFonts w:ascii="Times New Roman" w:hAnsi="Times New Roman"/>
          <w:sz w:val="24"/>
          <w:szCs w:val="24"/>
        </w:rPr>
        <w:fldChar w:fldCharType="begin"/>
      </w:r>
      <w:r w:rsidR="002B2B74" w:rsidRPr="008E582D">
        <w:rPr>
          <w:rFonts w:ascii="Times New Roman" w:hAnsi="Times New Roman"/>
          <w:sz w:val="24"/>
          <w:szCs w:val="24"/>
        </w:rPr>
        <w:instrText xml:space="preserve"> ADDIN EN.CITE &lt;EndNote&gt;&lt;Cite ExcludeAuth="1"&gt;&lt;Author&gt;Oliver&lt;/Author&gt;&lt;Year&gt;2012&lt;/Year&gt;&lt;RecNum&gt;610&lt;/RecNum&gt;&lt;DisplayText&gt;(2012)&lt;/DisplayText&gt;&lt;record&gt;&lt;rec-number&gt;610&lt;/rec-number&gt;&lt;foreign-keys&gt;&lt;key app="EN" db-id="sf99zxvzde99z7ewteq5z2av5swafxw2de9p" timestamp="0"&gt;610&lt;/key&gt;&lt;/foreign-keys&gt;&lt;ref-type name="Journal Article"&gt;17&lt;/ref-type&gt;&lt;contributors&gt;&lt;authors&gt;&lt;author&gt;Oliver, T.H.&lt;/author&gt;&lt;author&gt;Smithers, R.J.&lt;/author&gt;&lt;author&gt;Bailey, S.&lt;/author&gt;&lt;author&gt;Walmsley, C.A.&lt;/author&gt;&lt;author&gt;Watts, K.&lt;/author&gt;&lt;/authors&gt;&lt;/contributors&gt;&lt;titles&gt;&lt;title&gt;A decision framework for considering climate change adaptation in biodiversity conservation&lt;/title&gt;&lt;secondary-title&gt;Journal of Applied Ecology&lt;/secondary-title&gt;&lt;/titles&gt;&lt;periodical&gt;&lt;full-title&gt;Journal of Applied Ecology&lt;/full-title&gt;&lt;abbr-1&gt;J. Appl. Ecol.&lt;/abbr-1&gt;&lt;abbr-2&gt;Journal of Applied Ecology&lt;/abbr-2&gt;&lt;/periodical&gt;&lt;pages&gt;1247-1255&lt;/pages&gt;&lt;volume&gt;49&lt;/volume&gt;&lt;dates&gt;&lt;year&gt;2012&lt;/year&gt;&lt;/dates&gt;&lt;urls&gt;&lt;/urls&gt;&lt;electronic-resource-num&gt;10.1111/1365-2664.12003&lt;/electronic-resource-num&gt;&lt;/record&gt;&lt;/Cite&gt;&lt;/EndNote&gt;</w:instrText>
      </w:r>
      <w:r w:rsidR="00D82376" w:rsidRPr="008E582D">
        <w:rPr>
          <w:rFonts w:ascii="Times New Roman" w:hAnsi="Times New Roman"/>
          <w:sz w:val="24"/>
          <w:szCs w:val="24"/>
        </w:rPr>
        <w:fldChar w:fldCharType="separate"/>
      </w:r>
      <w:r w:rsidR="002B2B74" w:rsidRPr="008E582D">
        <w:rPr>
          <w:rFonts w:ascii="Times New Roman" w:hAnsi="Times New Roman"/>
          <w:noProof/>
          <w:sz w:val="24"/>
          <w:szCs w:val="24"/>
        </w:rPr>
        <w:t>(</w:t>
      </w:r>
      <w:hyperlink w:anchor="_ENREF_35" w:tooltip="Oliver, 2012 #610" w:history="1">
        <w:r w:rsidR="00E4667F" w:rsidRPr="008E582D">
          <w:rPr>
            <w:rFonts w:ascii="Times New Roman" w:hAnsi="Times New Roman"/>
            <w:noProof/>
            <w:sz w:val="24"/>
            <w:szCs w:val="24"/>
          </w:rPr>
          <w:t>2012</w:t>
        </w:r>
      </w:hyperlink>
      <w:r w:rsidR="002B2B74" w:rsidRPr="008E582D">
        <w:rPr>
          <w:rFonts w:ascii="Times New Roman" w:hAnsi="Times New Roman"/>
          <w:noProof/>
          <w:sz w:val="24"/>
          <w:szCs w:val="24"/>
        </w:rPr>
        <w:t>)</w:t>
      </w:r>
      <w:r w:rsidR="00D82376" w:rsidRPr="008E582D">
        <w:rPr>
          <w:rFonts w:ascii="Times New Roman" w:hAnsi="Times New Roman"/>
          <w:sz w:val="24"/>
          <w:szCs w:val="24"/>
        </w:rPr>
        <w:fldChar w:fldCharType="end"/>
      </w:r>
      <w:r w:rsidR="00966462" w:rsidRPr="008E582D">
        <w:rPr>
          <w:rFonts w:ascii="Times New Roman" w:hAnsi="Times New Roman"/>
          <w:sz w:val="24"/>
          <w:szCs w:val="24"/>
        </w:rPr>
        <w:t xml:space="preserve"> (e.g. ‘in-situ management’ </w:t>
      </w:r>
      <w:r w:rsidR="004F102A" w:rsidRPr="008E582D">
        <w:rPr>
          <w:rFonts w:ascii="Times New Roman" w:hAnsi="Times New Roman"/>
          <w:sz w:val="24"/>
          <w:szCs w:val="24"/>
        </w:rPr>
        <w:t>is the category for actions to manage and protect existing habitat in order to improve habitat quality</w:t>
      </w:r>
      <w:r w:rsidR="00DF60EE" w:rsidRPr="008E582D">
        <w:rPr>
          <w:rFonts w:ascii="Times New Roman" w:hAnsi="Times New Roman"/>
          <w:sz w:val="24"/>
          <w:szCs w:val="24"/>
        </w:rPr>
        <w:t>,</w:t>
      </w:r>
      <w:r w:rsidR="004F102A" w:rsidRPr="008E582D">
        <w:rPr>
          <w:rFonts w:ascii="Times New Roman" w:hAnsi="Times New Roman"/>
          <w:sz w:val="24"/>
          <w:szCs w:val="24"/>
        </w:rPr>
        <w:t xml:space="preserve"> conserve heterogeneity</w:t>
      </w:r>
      <w:r w:rsidR="00DF60EE" w:rsidRPr="008E582D">
        <w:rPr>
          <w:rFonts w:ascii="Times New Roman" w:hAnsi="Times New Roman"/>
          <w:sz w:val="24"/>
          <w:szCs w:val="24"/>
        </w:rPr>
        <w:t>,</w:t>
      </w:r>
      <w:r w:rsidR="004F102A" w:rsidRPr="008E582D">
        <w:rPr>
          <w:rFonts w:ascii="Times New Roman" w:hAnsi="Times New Roman"/>
          <w:sz w:val="24"/>
          <w:szCs w:val="24"/>
        </w:rPr>
        <w:t xml:space="preserve"> and reduce or remove other non-climate related threats)</w:t>
      </w:r>
      <w:r w:rsidR="00966462" w:rsidRPr="008E582D">
        <w:rPr>
          <w:rFonts w:ascii="Times New Roman" w:hAnsi="Times New Roman"/>
          <w:sz w:val="24"/>
          <w:szCs w:val="24"/>
        </w:rPr>
        <w:t xml:space="preserve">. The full explanation of each of these actions can be found </w:t>
      </w:r>
      <w:r w:rsidR="00CF09F8" w:rsidRPr="008E582D">
        <w:rPr>
          <w:rFonts w:ascii="Times New Roman" w:hAnsi="Times New Roman"/>
          <w:sz w:val="24"/>
          <w:szCs w:val="24"/>
        </w:rPr>
        <w:t xml:space="preserve">in </w:t>
      </w:r>
      <w:r w:rsidR="00A64638" w:rsidRPr="008E582D">
        <w:rPr>
          <w:rFonts w:ascii="Times New Roman" w:hAnsi="Times New Roman"/>
          <w:sz w:val="24"/>
          <w:szCs w:val="24"/>
        </w:rPr>
        <w:t xml:space="preserve">Appendix </w:t>
      </w:r>
      <w:r w:rsidR="00C154E5" w:rsidRPr="008E582D">
        <w:rPr>
          <w:rFonts w:ascii="Times New Roman" w:hAnsi="Times New Roman"/>
          <w:sz w:val="24"/>
          <w:szCs w:val="24"/>
        </w:rPr>
        <w:t>G</w:t>
      </w:r>
      <w:r w:rsidR="00966462" w:rsidRPr="008E582D">
        <w:rPr>
          <w:rFonts w:ascii="Times New Roman" w:hAnsi="Times New Roman"/>
          <w:sz w:val="24"/>
          <w:szCs w:val="24"/>
        </w:rPr>
        <w:t xml:space="preserve">. </w:t>
      </w:r>
      <w:r w:rsidR="004F102A" w:rsidRPr="008E582D">
        <w:rPr>
          <w:rFonts w:ascii="Times New Roman" w:hAnsi="Times New Roman"/>
          <w:sz w:val="24"/>
          <w:szCs w:val="24"/>
        </w:rPr>
        <w:t>D</w:t>
      </w:r>
      <w:r w:rsidR="00966462" w:rsidRPr="008E582D">
        <w:rPr>
          <w:rFonts w:ascii="Times New Roman" w:hAnsi="Times New Roman"/>
          <w:sz w:val="24"/>
          <w:szCs w:val="24"/>
        </w:rPr>
        <w:t>etail</w:t>
      </w:r>
      <w:r w:rsidR="004F102A" w:rsidRPr="008E582D">
        <w:rPr>
          <w:rFonts w:ascii="Times New Roman" w:hAnsi="Times New Roman"/>
          <w:sz w:val="24"/>
          <w:szCs w:val="24"/>
        </w:rPr>
        <w:t>s</w:t>
      </w:r>
      <w:r w:rsidR="00966462" w:rsidRPr="008E582D">
        <w:rPr>
          <w:rFonts w:ascii="Times New Roman" w:hAnsi="Times New Roman"/>
          <w:sz w:val="24"/>
          <w:szCs w:val="24"/>
        </w:rPr>
        <w:t xml:space="preserve"> </w:t>
      </w:r>
      <w:r w:rsidR="004F102A" w:rsidRPr="008E582D">
        <w:rPr>
          <w:rFonts w:ascii="Times New Roman" w:hAnsi="Times New Roman"/>
          <w:sz w:val="24"/>
          <w:szCs w:val="24"/>
        </w:rPr>
        <w:t xml:space="preserve">of </w:t>
      </w:r>
      <w:r w:rsidR="00DF60EE" w:rsidRPr="008E582D">
        <w:rPr>
          <w:rFonts w:ascii="Times New Roman" w:hAnsi="Times New Roman"/>
          <w:sz w:val="24"/>
          <w:szCs w:val="24"/>
        </w:rPr>
        <w:t>JNCC’s</w:t>
      </w:r>
      <w:r w:rsidR="001C4088" w:rsidRPr="008E582D">
        <w:rPr>
          <w:rFonts w:ascii="Times New Roman" w:hAnsi="Times New Roman"/>
          <w:sz w:val="24"/>
          <w:szCs w:val="24"/>
        </w:rPr>
        <w:t xml:space="preserve"> </w:t>
      </w:r>
      <w:r w:rsidR="00966462" w:rsidRPr="008E582D">
        <w:rPr>
          <w:rFonts w:ascii="Times New Roman" w:hAnsi="Times New Roman"/>
          <w:sz w:val="24"/>
          <w:szCs w:val="24"/>
        </w:rPr>
        <w:t>recommended conservation actions for each species and the category</w:t>
      </w:r>
      <w:r w:rsidR="004F102A" w:rsidRPr="008E582D">
        <w:rPr>
          <w:rFonts w:ascii="Times New Roman" w:hAnsi="Times New Roman"/>
          <w:sz w:val="24"/>
          <w:szCs w:val="24"/>
        </w:rPr>
        <w:t xml:space="preserve"> that we</w:t>
      </w:r>
      <w:r w:rsidR="00966462" w:rsidRPr="008E582D">
        <w:rPr>
          <w:rFonts w:ascii="Times New Roman" w:hAnsi="Times New Roman"/>
          <w:sz w:val="24"/>
          <w:szCs w:val="24"/>
        </w:rPr>
        <w:t xml:space="preserve"> </w:t>
      </w:r>
      <w:r w:rsidR="004F102A" w:rsidRPr="008E582D">
        <w:rPr>
          <w:rFonts w:ascii="Times New Roman" w:hAnsi="Times New Roman"/>
          <w:sz w:val="24"/>
          <w:szCs w:val="24"/>
        </w:rPr>
        <w:t xml:space="preserve">allocated </w:t>
      </w:r>
      <w:r w:rsidR="00DF60EE" w:rsidRPr="008E582D">
        <w:rPr>
          <w:rFonts w:ascii="Times New Roman" w:hAnsi="Times New Roman"/>
          <w:sz w:val="24"/>
          <w:szCs w:val="24"/>
        </w:rPr>
        <w:t xml:space="preserve">are included in </w:t>
      </w:r>
      <w:r w:rsidR="004F102A" w:rsidRPr="008E582D">
        <w:rPr>
          <w:rFonts w:ascii="Times New Roman" w:hAnsi="Times New Roman"/>
          <w:sz w:val="24"/>
          <w:szCs w:val="24"/>
        </w:rPr>
        <w:t>Appendi</w:t>
      </w:r>
      <w:r w:rsidR="002C4C6C" w:rsidRPr="008E582D">
        <w:rPr>
          <w:rFonts w:ascii="Times New Roman" w:hAnsi="Times New Roman"/>
          <w:sz w:val="24"/>
          <w:szCs w:val="24"/>
        </w:rPr>
        <w:t>ces</w:t>
      </w:r>
      <w:r w:rsidR="004F102A" w:rsidRPr="008E582D">
        <w:rPr>
          <w:rFonts w:ascii="Times New Roman" w:hAnsi="Times New Roman"/>
          <w:sz w:val="24"/>
          <w:szCs w:val="24"/>
        </w:rPr>
        <w:t xml:space="preserve"> </w:t>
      </w:r>
      <w:r w:rsidR="002C4C6C" w:rsidRPr="008E582D">
        <w:rPr>
          <w:rFonts w:ascii="Times New Roman" w:hAnsi="Times New Roman"/>
          <w:sz w:val="24"/>
          <w:szCs w:val="24"/>
        </w:rPr>
        <w:t>D-F</w:t>
      </w:r>
      <w:r w:rsidR="004F102A" w:rsidRPr="008E582D">
        <w:rPr>
          <w:rFonts w:ascii="Times New Roman" w:hAnsi="Times New Roman"/>
          <w:sz w:val="24"/>
          <w:szCs w:val="24"/>
        </w:rPr>
        <w:t>.</w:t>
      </w:r>
      <w:r w:rsidRPr="008E582D">
        <w:rPr>
          <w:rFonts w:ascii="Times New Roman" w:hAnsi="Times New Roman"/>
          <w:sz w:val="24"/>
          <w:szCs w:val="24"/>
        </w:rPr>
        <w:t xml:space="preserve"> </w:t>
      </w:r>
      <w:r w:rsidR="004E7E6A" w:rsidRPr="008E582D">
        <w:rPr>
          <w:rFonts w:ascii="Times New Roman" w:hAnsi="Times New Roman"/>
          <w:sz w:val="24"/>
          <w:szCs w:val="24"/>
        </w:rPr>
        <w:t>I</w:t>
      </w:r>
      <w:r w:rsidRPr="008E582D">
        <w:rPr>
          <w:rFonts w:ascii="Times New Roman" w:hAnsi="Times New Roman"/>
          <w:sz w:val="24"/>
          <w:szCs w:val="24"/>
        </w:rPr>
        <w:t>n some cases</w:t>
      </w:r>
      <w:r w:rsidR="004E7E6A" w:rsidRPr="008E582D">
        <w:rPr>
          <w:rFonts w:ascii="Times New Roman" w:hAnsi="Times New Roman"/>
          <w:sz w:val="24"/>
          <w:szCs w:val="24"/>
        </w:rPr>
        <w:t>,</w:t>
      </w:r>
      <w:r w:rsidRPr="008E582D">
        <w:rPr>
          <w:rFonts w:ascii="Times New Roman" w:hAnsi="Times New Roman"/>
          <w:sz w:val="24"/>
          <w:szCs w:val="24"/>
        </w:rPr>
        <w:t xml:space="preserve"> the location of conservation actions </w:t>
      </w:r>
      <w:r w:rsidR="00E54B77" w:rsidRPr="008E582D">
        <w:rPr>
          <w:rFonts w:ascii="Times New Roman" w:hAnsi="Times New Roman"/>
          <w:sz w:val="24"/>
          <w:szCs w:val="24"/>
        </w:rPr>
        <w:t xml:space="preserve">was </w:t>
      </w:r>
      <w:r w:rsidRPr="008E582D">
        <w:rPr>
          <w:rFonts w:ascii="Times New Roman" w:hAnsi="Times New Roman"/>
          <w:sz w:val="24"/>
          <w:szCs w:val="24"/>
        </w:rPr>
        <w:t xml:space="preserve">specified by JNCC (e.g. “Maintain or restore traditional </w:t>
      </w:r>
      <w:r w:rsidR="004E7E6A" w:rsidRPr="008E582D">
        <w:rPr>
          <w:rFonts w:ascii="Times New Roman" w:hAnsi="Times New Roman"/>
          <w:sz w:val="24"/>
          <w:szCs w:val="24"/>
        </w:rPr>
        <w:t xml:space="preserve">– </w:t>
      </w:r>
      <w:r w:rsidRPr="008E582D">
        <w:rPr>
          <w:rFonts w:ascii="Times New Roman" w:hAnsi="Times New Roman"/>
          <w:sz w:val="24"/>
          <w:szCs w:val="24"/>
        </w:rPr>
        <w:t>no fertiliser, no herbicide, moderate autumn/winter grazing</w:t>
      </w:r>
      <w:r w:rsidR="004E7E6A" w:rsidRPr="008E582D">
        <w:rPr>
          <w:rFonts w:ascii="Times New Roman" w:hAnsi="Times New Roman"/>
          <w:sz w:val="24"/>
          <w:szCs w:val="24"/>
        </w:rPr>
        <w:t xml:space="preserve"> – </w:t>
      </w:r>
      <w:r w:rsidRPr="008E582D">
        <w:rPr>
          <w:rFonts w:ascii="Times New Roman" w:hAnsi="Times New Roman"/>
          <w:sz w:val="24"/>
          <w:szCs w:val="24"/>
        </w:rPr>
        <w:t xml:space="preserve">pasture management for all remaining extant calcareous pasture sites to ensure that they are in favourable condition.”), whilst in others it </w:t>
      </w:r>
      <w:r w:rsidR="00E54B77" w:rsidRPr="008E582D">
        <w:rPr>
          <w:rFonts w:ascii="Times New Roman" w:hAnsi="Times New Roman"/>
          <w:sz w:val="24"/>
          <w:szCs w:val="24"/>
        </w:rPr>
        <w:t xml:space="preserve">was </w:t>
      </w:r>
      <w:r w:rsidRPr="008E582D">
        <w:rPr>
          <w:rFonts w:ascii="Times New Roman" w:hAnsi="Times New Roman"/>
          <w:sz w:val="24"/>
          <w:szCs w:val="24"/>
        </w:rPr>
        <w:t xml:space="preserve">not (e.g. “Develop large-scale landscape processes and </w:t>
      </w:r>
      <w:r w:rsidRPr="008E582D">
        <w:rPr>
          <w:rFonts w:ascii="Times New Roman" w:hAnsi="Times New Roman"/>
          <w:sz w:val="24"/>
          <w:szCs w:val="24"/>
        </w:rPr>
        <w:lastRenderedPageBreak/>
        <w:t xml:space="preserve">mechanisms that will support and encourage the evolution currently operating in this genus”). </w:t>
      </w:r>
      <w:r w:rsidR="004E7E6A" w:rsidRPr="008E582D">
        <w:rPr>
          <w:rFonts w:ascii="Times New Roman" w:hAnsi="Times New Roman"/>
          <w:sz w:val="24"/>
          <w:szCs w:val="24"/>
        </w:rPr>
        <w:t xml:space="preserve">Where the location </w:t>
      </w:r>
      <w:r w:rsidR="00E54B77" w:rsidRPr="008E582D">
        <w:rPr>
          <w:rFonts w:ascii="Times New Roman" w:hAnsi="Times New Roman"/>
          <w:sz w:val="24"/>
          <w:szCs w:val="24"/>
        </w:rPr>
        <w:t xml:space="preserve">was </w:t>
      </w:r>
      <w:r w:rsidR="004E7E6A" w:rsidRPr="008E582D">
        <w:rPr>
          <w:rFonts w:ascii="Times New Roman" w:hAnsi="Times New Roman"/>
          <w:sz w:val="24"/>
          <w:szCs w:val="24"/>
        </w:rPr>
        <w:t>not specified</w:t>
      </w:r>
      <w:r w:rsidRPr="008E582D">
        <w:rPr>
          <w:rFonts w:ascii="Times New Roman" w:hAnsi="Times New Roman"/>
          <w:sz w:val="24"/>
          <w:szCs w:val="24"/>
        </w:rPr>
        <w:t xml:space="preserve">, we assumed that this infers </w:t>
      </w:r>
      <w:r w:rsidR="004E7E6A" w:rsidRPr="008E582D">
        <w:rPr>
          <w:rFonts w:ascii="Times New Roman" w:hAnsi="Times New Roman"/>
          <w:sz w:val="24"/>
          <w:szCs w:val="24"/>
        </w:rPr>
        <w:t xml:space="preserve">that the </w:t>
      </w:r>
      <w:r w:rsidRPr="008E582D">
        <w:rPr>
          <w:rFonts w:ascii="Times New Roman" w:hAnsi="Times New Roman"/>
          <w:sz w:val="24"/>
          <w:szCs w:val="24"/>
        </w:rPr>
        <w:t>actions</w:t>
      </w:r>
      <w:r w:rsidR="004E7E6A" w:rsidRPr="008E582D">
        <w:rPr>
          <w:rFonts w:ascii="Times New Roman" w:hAnsi="Times New Roman"/>
          <w:sz w:val="24"/>
          <w:szCs w:val="24"/>
        </w:rPr>
        <w:t xml:space="preserve"> recommended by JNCC</w:t>
      </w:r>
      <w:r w:rsidRPr="008E582D">
        <w:rPr>
          <w:rFonts w:ascii="Times New Roman" w:hAnsi="Times New Roman"/>
          <w:sz w:val="24"/>
          <w:szCs w:val="24"/>
        </w:rPr>
        <w:t xml:space="preserve"> </w:t>
      </w:r>
      <w:r w:rsidR="00E54B77" w:rsidRPr="008E582D">
        <w:rPr>
          <w:rFonts w:ascii="Times New Roman" w:hAnsi="Times New Roman"/>
          <w:sz w:val="24"/>
          <w:szCs w:val="24"/>
        </w:rPr>
        <w:t xml:space="preserve">were </w:t>
      </w:r>
      <w:r w:rsidRPr="008E582D">
        <w:rPr>
          <w:rFonts w:ascii="Times New Roman" w:hAnsi="Times New Roman"/>
          <w:sz w:val="24"/>
          <w:szCs w:val="24"/>
        </w:rPr>
        <w:t>intended for the species current or former range rather than across the whole of Great Britain. We believe that this is a reasonable assumption because local biodiversity action plans are most likely to promote actions for a given species if it occurs in that locality or has done so in the recent past. There is only one exception where JNCC recommend</w:t>
      </w:r>
      <w:r w:rsidR="00E54B77" w:rsidRPr="008E582D">
        <w:rPr>
          <w:rFonts w:ascii="Times New Roman" w:hAnsi="Times New Roman"/>
          <w:sz w:val="24"/>
          <w:szCs w:val="24"/>
        </w:rPr>
        <w:t>ed</w:t>
      </w:r>
      <w:r w:rsidRPr="008E582D">
        <w:rPr>
          <w:rFonts w:ascii="Times New Roman" w:hAnsi="Times New Roman"/>
          <w:sz w:val="24"/>
          <w:szCs w:val="24"/>
        </w:rPr>
        <w:t xml:space="preserve"> monitoring to find new populations of a species. In this case, we assumed this action is intended to occur in all three climat</w:t>
      </w:r>
      <w:r w:rsidR="00AE2B2D" w:rsidRPr="008E582D">
        <w:rPr>
          <w:rFonts w:ascii="Times New Roman" w:hAnsi="Times New Roman"/>
          <w:sz w:val="24"/>
          <w:szCs w:val="24"/>
        </w:rPr>
        <w:t>ic suitability</w:t>
      </w:r>
      <w:r w:rsidRPr="008E582D">
        <w:rPr>
          <w:rFonts w:ascii="Times New Roman" w:hAnsi="Times New Roman"/>
          <w:sz w:val="24"/>
          <w:szCs w:val="24"/>
        </w:rPr>
        <w:t xml:space="preserve"> zones.</w:t>
      </w:r>
    </w:p>
    <w:p w14:paraId="1761FFDE" w14:textId="77777777" w:rsidR="008C07E4" w:rsidRPr="008E582D" w:rsidRDefault="006F6A85" w:rsidP="001A52A9">
      <w:pPr>
        <w:spacing w:line="240" w:lineRule="auto"/>
        <w:rPr>
          <w:rFonts w:ascii="Times New Roman" w:hAnsi="Times New Roman"/>
          <w:b/>
          <w:sz w:val="24"/>
          <w:szCs w:val="24"/>
        </w:rPr>
      </w:pPr>
      <w:r w:rsidRPr="008E582D">
        <w:rPr>
          <w:rFonts w:ascii="Times New Roman" w:hAnsi="Times New Roman"/>
          <w:b/>
          <w:sz w:val="24"/>
          <w:szCs w:val="24"/>
        </w:rPr>
        <w:t xml:space="preserve">3. </w:t>
      </w:r>
      <w:r w:rsidR="008F29C8" w:rsidRPr="008E582D">
        <w:rPr>
          <w:rFonts w:ascii="Times New Roman" w:hAnsi="Times New Roman"/>
          <w:b/>
          <w:sz w:val="24"/>
          <w:szCs w:val="24"/>
        </w:rPr>
        <w:t>Results</w:t>
      </w:r>
    </w:p>
    <w:p w14:paraId="25A1A8EA" w14:textId="77777777" w:rsidR="00D7697B" w:rsidRPr="008E582D" w:rsidRDefault="006F6A85" w:rsidP="00193CF2">
      <w:pPr>
        <w:spacing w:after="100" w:line="240" w:lineRule="auto"/>
        <w:rPr>
          <w:rFonts w:ascii="Times New Roman" w:hAnsi="Times New Roman"/>
          <w:b/>
          <w:sz w:val="24"/>
          <w:szCs w:val="24"/>
        </w:rPr>
      </w:pPr>
      <w:r w:rsidRPr="008E582D">
        <w:rPr>
          <w:rFonts w:ascii="Times New Roman" w:hAnsi="Times New Roman"/>
          <w:i/>
          <w:sz w:val="24"/>
          <w:szCs w:val="24"/>
        </w:rPr>
        <w:t xml:space="preserve">3.1 </w:t>
      </w:r>
      <w:r w:rsidR="00D7697B" w:rsidRPr="008E582D">
        <w:rPr>
          <w:rFonts w:ascii="Times New Roman" w:hAnsi="Times New Roman"/>
          <w:i/>
          <w:sz w:val="24"/>
          <w:szCs w:val="24"/>
        </w:rPr>
        <w:t xml:space="preserve">Comparison of recommendations from the </w:t>
      </w:r>
      <w:r w:rsidR="00906457" w:rsidRPr="008E582D">
        <w:rPr>
          <w:rFonts w:ascii="Times New Roman" w:hAnsi="Times New Roman"/>
          <w:i/>
          <w:sz w:val="24"/>
          <w:szCs w:val="24"/>
        </w:rPr>
        <w:t xml:space="preserve">UK </w:t>
      </w:r>
      <w:r w:rsidR="00D7697B" w:rsidRPr="008E582D">
        <w:rPr>
          <w:rFonts w:ascii="Times New Roman" w:hAnsi="Times New Roman"/>
          <w:i/>
          <w:sz w:val="24"/>
          <w:szCs w:val="24"/>
        </w:rPr>
        <w:t>statutory conservation body</w:t>
      </w:r>
      <w:r w:rsidR="00906457" w:rsidRPr="008E582D">
        <w:rPr>
          <w:rFonts w:ascii="Times New Roman" w:hAnsi="Times New Roman"/>
          <w:i/>
          <w:sz w:val="24"/>
          <w:szCs w:val="24"/>
        </w:rPr>
        <w:t xml:space="preserve"> and the climate change adaptation decision framework</w:t>
      </w:r>
    </w:p>
    <w:p w14:paraId="45D9D480" w14:textId="77777777" w:rsidR="00966462" w:rsidRPr="008E582D" w:rsidRDefault="00542D62" w:rsidP="001A52A9">
      <w:pPr>
        <w:spacing w:line="240" w:lineRule="auto"/>
        <w:rPr>
          <w:rFonts w:ascii="Times New Roman" w:hAnsi="Times New Roman"/>
          <w:sz w:val="24"/>
          <w:szCs w:val="24"/>
        </w:rPr>
      </w:pPr>
      <w:r w:rsidRPr="008E582D">
        <w:rPr>
          <w:rFonts w:ascii="Times New Roman" w:hAnsi="Times New Roman"/>
          <w:sz w:val="24"/>
          <w:szCs w:val="24"/>
        </w:rPr>
        <w:t>W</w:t>
      </w:r>
      <w:r w:rsidR="00344787" w:rsidRPr="008E582D">
        <w:rPr>
          <w:rFonts w:ascii="Times New Roman" w:hAnsi="Times New Roman"/>
          <w:sz w:val="24"/>
          <w:szCs w:val="24"/>
        </w:rPr>
        <w:t xml:space="preserve">e produced frequency plots of existing conservation recommendations </w:t>
      </w:r>
      <w:r w:rsidR="00966462" w:rsidRPr="008E582D">
        <w:rPr>
          <w:rFonts w:ascii="Times New Roman" w:hAnsi="Times New Roman"/>
          <w:sz w:val="24"/>
          <w:szCs w:val="24"/>
        </w:rPr>
        <w:t>(from</w:t>
      </w:r>
      <w:r w:rsidR="00247E55" w:rsidRPr="008E582D">
        <w:rPr>
          <w:rFonts w:ascii="Times New Roman" w:hAnsi="Times New Roman"/>
          <w:sz w:val="24"/>
          <w:szCs w:val="24"/>
        </w:rPr>
        <w:t xml:space="preserve"> JNCC,</w:t>
      </w:r>
      <w:r w:rsidR="00966462" w:rsidRPr="008E582D">
        <w:rPr>
          <w:rFonts w:ascii="Times New Roman" w:hAnsi="Times New Roman"/>
          <w:sz w:val="24"/>
          <w:szCs w:val="24"/>
        </w:rPr>
        <w:t xml:space="preserve"> the UK statutory conservation body) </w:t>
      </w:r>
      <w:r w:rsidR="00344787" w:rsidRPr="008E582D">
        <w:rPr>
          <w:rFonts w:ascii="Times New Roman" w:hAnsi="Times New Roman"/>
          <w:sz w:val="24"/>
          <w:szCs w:val="24"/>
        </w:rPr>
        <w:t xml:space="preserve">versus the adaptation actions keyed out using the decision framework </w:t>
      </w:r>
      <w:r w:rsidR="004B2BA7" w:rsidRPr="008E582D">
        <w:rPr>
          <w:rFonts w:ascii="Times New Roman" w:hAnsi="Times New Roman"/>
          <w:sz w:val="24"/>
          <w:szCs w:val="24"/>
        </w:rPr>
        <w:t xml:space="preserve">across the three </w:t>
      </w:r>
      <w:r w:rsidR="00AE2B2D" w:rsidRPr="008E582D">
        <w:rPr>
          <w:rFonts w:ascii="Times New Roman" w:hAnsi="Times New Roman"/>
          <w:sz w:val="24"/>
          <w:szCs w:val="24"/>
        </w:rPr>
        <w:t>climatic suitability zones</w:t>
      </w:r>
      <w:r w:rsidR="004B2BA7" w:rsidRPr="008E582D">
        <w:rPr>
          <w:rFonts w:ascii="Times New Roman" w:hAnsi="Times New Roman"/>
          <w:sz w:val="24"/>
          <w:szCs w:val="24"/>
        </w:rPr>
        <w:t xml:space="preserve"> (Figure </w:t>
      </w:r>
      <w:r w:rsidR="00797AB4" w:rsidRPr="008E582D">
        <w:rPr>
          <w:rFonts w:ascii="Times New Roman" w:hAnsi="Times New Roman"/>
          <w:sz w:val="24"/>
          <w:szCs w:val="24"/>
        </w:rPr>
        <w:t>3</w:t>
      </w:r>
      <w:r w:rsidR="004B2BA7" w:rsidRPr="008E582D">
        <w:rPr>
          <w:rFonts w:ascii="Times New Roman" w:hAnsi="Times New Roman"/>
          <w:sz w:val="24"/>
          <w:szCs w:val="24"/>
        </w:rPr>
        <w:t xml:space="preserve">). </w:t>
      </w:r>
      <w:r w:rsidR="00DC5478" w:rsidRPr="008E582D">
        <w:rPr>
          <w:rFonts w:ascii="Times New Roman" w:hAnsi="Times New Roman"/>
          <w:sz w:val="24"/>
          <w:szCs w:val="24"/>
        </w:rPr>
        <w:t>There were a number of similarities</w:t>
      </w:r>
      <w:r w:rsidR="00DC5478" w:rsidRPr="008E582D">
        <w:rPr>
          <w:rFonts w:ascii="Times New Roman" w:hAnsi="Times New Roman"/>
          <w:b/>
          <w:sz w:val="24"/>
          <w:szCs w:val="24"/>
        </w:rPr>
        <w:t xml:space="preserve"> </w:t>
      </w:r>
      <w:r w:rsidR="00DC5478" w:rsidRPr="008E582D">
        <w:rPr>
          <w:rFonts w:ascii="Times New Roman" w:hAnsi="Times New Roman"/>
          <w:sz w:val="24"/>
          <w:szCs w:val="24"/>
        </w:rPr>
        <w:t>between the recommendations. First, the need for ‘monitoring and research’ was the most</w:t>
      </w:r>
      <w:r w:rsidR="00247E55" w:rsidRPr="008E582D">
        <w:rPr>
          <w:rFonts w:ascii="Times New Roman" w:hAnsi="Times New Roman"/>
          <w:sz w:val="24"/>
          <w:szCs w:val="24"/>
        </w:rPr>
        <w:t xml:space="preserve"> frequently</w:t>
      </w:r>
      <w:r w:rsidR="00DC5478" w:rsidRPr="008E582D">
        <w:rPr>
          <w:rFonts w:ascii="Times New Roman" w:hAnsi="Times New Roman"/>
          <w:sz w:val="24"/>
          <w:szCs w:val="24"/>
        </w:rPr>
        <w:t xml:space="preserve"> recommended action ac</w:t>
      </w:r>
      <w:r w:rsidR="00D7697B" w:rsidRPr="008E582D">
        <w:rPr>
          <w:rFonts w:ascii="Times New Roman" w:hAnsi="Times New Roman"/>
          <w:sz w:val="24"/>
          <w:szCs w:val="24"/>
        </w:rPr>
        <w:t>ross species in both approaches</w:t>
      </w:r>
      <w:r w:rsidR="00DC5478" w:rsidRPr="008E582D">
        <w:rPr>
          <w:rFonts w:ascii="Times New Roman" w:hAnsi="Times New Roman"/>
          <w:sz w:val="24"/>
          <w:szCs w:val="24"/>
        </w:rPr>
        <w:t xml:space="preserve">. Second, </w:t>
      </w:r>
      <w:r w:rsidR="00DC5478" w:rsidRPr="008E582D">
        <w:rPr>
          <w:rFonts w:ascii="Times New Roman" w:hAnsi="Times New Roman"/>
          <w:noProof/>
          <w:sz w:val="24"/>
          <w:szCs w:val="24"/>
        </w:rPr>
        <w:t>‘in-situ management’ was often the next most</w:t>
      </w:r>
      <w:r w:rsidR="00DC5478" w:rsidRPr="008E582D">
        <w:rPr>
          <w:rFonts w:ascii="Times New Roman" w:hAnsi="Times New Roman"/>
          <w:sz w:val="24"/>
          <w:szCs w:val="24"/>
        </w:rPr>
        <w:t xml:space="preserve"> </w:t>
      </w:r>
      <w:r w:rsidR="00247E55" w:rsidRPr="008E582D">
        <w:rPr>
          <w:rFonts w:ascii="Times New Roman" w:hAnsi="Times New Roman"/>
          <w:sz w:val="24"/>
          <w:szCs w:val="24"/>
        </w:rPr>
        <w:t xml:space="preserve">frequently </w:t>
      </w:r>
      <w:r w:rsidR="00DC5478" w:rsidRPr="008E582D">
        <w:rPr>
          <w:rFonts w:ascii="Times New Roman" w:hAnsi="Times New Roman"/>
          <w:sz w:val="24"/>
          <w:szCs w:val="24"/>
        </w:rPr>
        <w:t xml:space="preserve">recommended action across species. </w:t>
      </w:r>
    </w:p>
    <w:p w14:paraId="50BA14E1" w14:textId="77777777" w:rsidR="00DC5478" w:rsidRPr="008E582D" w:rsidRDefault="000A1F24" w:rsidP="001A52A9">
      <w:pPr>
        <w:spacing w:line="240" w:lineRule="auto"/>
        <w:rPr>
          <w:rFonts w:ascii="Times New Roman" w:hAnsi="Times New Roman"/>
          <w:noProof/>
          <w:sz w:val="24"/>
          <w:szCs w:val="24"/>
        </w:rPr>
      </w:pPr>
      <w:r w:rsidRPr="008E582D">
        <w:rPr>
          <w:rFonts w:ascii="Times New Roman" w:hAnsi="Times New Roman"/>
          <w:noProof/>
          <w:sz w:val="24"/>
          <w:szCs w:val="24"/>
        </w:rPr>
        <w:t>However, there were also a number of key differences</w:t>
      </w:r>
      <w:r w:rsidR="00966462" w:rsidRPr="008E582D">
        <w:rPr>
          <w:rFonts w:ascii="Times New Roman" w:hAnsi="Times New Roman"/>
          <w:noProof/>
          <w:sz w:val="24"/>
          <w:szCs w:val="24"/>
        </w:rPr>
        <w:t xml:space="preserve"> between the two approaches. </w:t>
      </w:r>
      <w:r w:rsidR="00E97203" w:rsidRPr="008E582D">
        <w:rPr>
          <w:rFonts w:ascii="Times New Roman" w:hAnsi="Times New Roman"/>
          <w:noProof/>
          <w:sz w:val="24"/>
          <w:szCs w:val="24"/>
        </w:rPr>
        <w:t>First, t</w:t>
      </w:r>
      <w:r w:rsidR="00966462" w:rsidRPr="008E582D">
        <w:rPr>
          <w:rFonts w:ascii="Times New Roman" w:hAnsi="Times New Roman"/>
          <w:noProof/>
          <w:sz w:val="24"/>
          <w:szCs w:val="24"/>
        </w:rPr>
        <w:t xml:space="preserve">he action to </w:t>
      </w:r>
      <w:r w:rsidR="00966462" w:rsidRPr="008E582D">
        <w:rPr>
          <w:rFonts w:ascii="Times New Roman" w:hAnsi="Times New Roman"/>
          <w:sz w:val="24"/>
          <w:szCs w:val="24"/>
        </w:rPr>
        <w:t>‘</w:t>
      </w:r>
      <w:r w:rsidR="00E97203" w:rsidRPr="008E582D">
        <w:rPr>
          <w:rFonts w:ascii="Times New Roman" w:hAnsi="Times New Roman"/>
          <w:sz w:val="24"/>
          <w:szCs w:val="24"/>
        </w:rPr>
        <w:t>b</w:t>
      </w:r>
      <w:r w:rsidR="00966462" w:rsidRPr="008E582D">
        <w:rPr>
          <w:rFonts w:ascii="Times New Roman" w:hAnsi="Times New Roman"/>
          <w:sz w:val="24"/>
          <w:szCs w:val="24"/>
        </w:rPr>
        <w:t>uffer edge impacts’</w:t>
      </w:r>
      <w:r w:rsidR="00247E55" w:rsidRPr="008E582D">
        <w:rPr>
          <w:rFonts w:ascii="Times New Roman" w:hAnsi="Times New Roman"/>
          <w:sz w:val="24"/>
          <w:szCs w:val="24"/>
        </w:rPr>
        <w:t>,</w:t>
      </w:r>
      <w:r w:rsidR="00E97203" w:rsidRPr="008E582D">
        <w:rPr>
          <w:rFonts w:ascii="Times New Roman" w:hAnsi="Times New Roman"/>
          <w:sz w:val="24"/>
          <w:szCs w:val="24"/>
        </w:rPr>
        <w:t xml:space="preserve"> referring to managing the area around existing habitat patches to reduce negative impacts from </w:t>
      </w:r>
      <w:r w:rsidR="00247E55" w:rsidRPr="008E582D">
        <w:rPr>
          <w:rFonts w:ascii="Times New Roman" w:hAnsi="Times New Roman"/>
          <w:sz w:val="24"/>
          <w:szCs w:val="24"/>
        </w:rPr>
        <w:t xml:space="preserve">their </w:t>
      </w:r>
      <w:r w:rsidR="00E97203" w:rsidRPr="008E582D">
        <w:rPr>
          <w:rFonts w:ascii="Times New Roman" w:hAnsi="Times New Roman"/>
          <w:sz w:val="24"/>
          <w:szCs w:val="24"/>
        </w:rPr>
        <w:t>surroundings</w:t>
      </w:r>
      <w:r w:rsidR="00247E55" w:rsidRPr="008E582D">
        <w:rPr>
          <w:rFonts w:ascii="Times New Roman" w:hAnsi="Times New Roman"/>
          <w:sz w:val="24"/>
          <w:szCs w:val="24"/>
        </w:rPr>
        <w:t>,</w:t>
      </w:r>
      <w:r w:rsidR="00E97203" w:rsidRPr="008E582D">
        <w:rPr>
          <w:rFonts w:ascii="Times New Roman" w:hAnsi="Times New Roman"/>
          <w:sz w:val="24"/>
          <w:szCs w:val="24"/>
        </w:rPr>
        <w:t xml:space="preserve"> was often identified by the climate change adaptation decision framework but not as a conservation action by </w:t>
      </w:r>
      <w:r w:rsidR="00247E55" w:rsidRPr="008E582D">
        <w:rPr>
          <w:rFonts w:ascii="Times New Roman" w:hAnsi="Times New Roman"/>
          <w:sz w:val="24"/>
          <w:szCs w:val="24"/>
        </w:rPr>
        <w:t>JNCC</w:t>
      </w:r>
      <w:r w:rsidR="00E97203" w:rsidRPr="008E582D">
        <w:rPr>
          <w:rFonts w:ascii="Times New Roman" w:hAnsi="Times New Roman"/>
          <w:sz w:val="24"/>
          <w:szCs w:val="24"/>
        </w:rPr>
        <w:t>.</w:t>
      </w:r>
      <w:r w:rsidR="0029082F" w:rsidRPr="008E582D">
        <w:rPr>
          <w:rFonts w:ascii="Times New Roman" w:hAnsi="Times New Roman"/>
          <w:sz w:val="24"/>
          <w:szCs w:val="24"/>
        </w:rPr>
        <w:t xml:space="preserve"> The statutory conservation body </w:t>
      </w:r>
      <w:r w:rsidR="0029082F" w:rsidRPr="008E582D">
        <w:rPr>
          <w:rFonts w:ascii="Times New Roman" w:hAnsi="Times New Roman"/>
          <w:noProof/>
          <w:sz w:val="24"/>
          <w:szCs w:val="24"/>
        </w:rPr>
        <w:t>placed greater emphasis on ‘manage matrix’ without explicitly consider</w:t>
      </w:r>
      <w:r w:rsidR="00247E55" w:rsidRPr="008E582D">
        <w:rPr>
          <w:rFonts w:ascii="Times New Roman" w:hAnsi="Times New Roman"/>
          <w:noProof/>
          <w:sz w:val="24"/>
          <w:szCs w:val="24"/>
        </w:rPr>
        <w:t>ing</w:t>
      </w:r>
      <w:r w:rsidR="0029082F" w:rsidRPr="008E582D">
        <w:rPr>
          <w:rFonts w:ascii="Times New Roman" w:hAnsi="Times New Roman"/>
          <w:noProof/>
          <w:sz w:val="24"/>
          <w:szCs w:val="24"/>
        </w:rPr>
        <w:t xml:space="preserve"> the need to buffer habitats.</w:t>
      </w:r>
      <w:r w:rsidR="00E97203" w:rsidRPr="008E582D">
        <w:rPr>
          <w:rFonts w:ascii="Times New Roman" w:hAnsi="Times New Roman"/>
          <w:sz w:val="24"/>
          <w:szCs w:val="24"/>
        </w:rPr>
        <w:t xml:space="preserve"> Second, conservation actions recommended by </w:t>
      </w:r>
      <w:r w:rsidR="00247E55" w:rsidRPr="008E582D">
        <w:rPr>
          <w:rFonts w:ascii="Times New Roman" w:hAnsi="Times New Roman"/>
          <w:sz w:val="24"/>
          <w:szCs w:val="24"/>
        </w:rPr>
        <w:t>JNCC</w:t>
      </w:r>
      <w:r w:rsidR="00E97203" w:rsidRPr="008E582D">
        <w:rPr>
          <w:rFonts w:ascii="Times New Roman" w:hAnsi="Times New Roman"/>
          <w:sz w:val="24"/>
          <w:szCs w:val="24"/>
        </w:rPr>
        <w:t xml:space="preserve"> were focused almost exclusively within species’ existing ranges (i.e. climate overlap or adversely sensitive</w:t>
      </w:r>
      <w:r w:rsidR="004E286A" w:rsidRPr="008E582D">
        <w:rPr>
          <w:rFonts w:ascii="Times New Roman" w:hAnsi="Times New Roman"/>
          <w:sz w:val="24"/>
          <w:szCs w:val="24"/>
        </w:rPr>
        <w:t xml:space="preserve"> areas</w:t>
      </w:r>
      <w:r w:rsidR="00797AB4" w:rsidRPr="008E582D">
        <w:rPr>
          <w:rFonts w:ascii="Times New Roman" w:hAnsi="Times New Roman"/>
          <w:sz w:val="24"/>
          <w:szCs w:val="24"/>
        </w:rPr>
        <w:t>; Figure 3</w:t>
      </w:r>
      <w:r w:rsidR="002B0CAF" w:rsidRPr="008E582D">
        <w:rPr>
          <w:rFonts w:ascii="Times New Roman" w:hAnsi="Times New Roman"/>
          <w:sz w:val="24"/>
          <w:szCs w:val="24"/>
        </w:rPr>
        <w:t>a and</w:t>
      </w:r>
      <w:r w:rsidR="00CF09F8" w:rsidRPr="008E582D">
        <w:rPr>
          <w:rFonts w:ascii="Times New Roman" w:hAnsi="Times New Roman"/>
          <w:sz w:val="24"/>
          <w:szCs w:val="24"/>
        </w:rPr>
        <w:t xml:space="preserve"> </w:t>
      </w:r>
      <w:r w:rsidR="002B0CAF" w:rsidRPr="008E582D">
        <w:rPr>
          <w:rFonts w:ascii="Times New Roman" w:hAnsi="Times New Roman"/>
          <w:sz w:val="24"/>
          <w:szCs w:val="24"/>
        </w:rPr>
        <w:t>3c</w:t>
      </w:r>
      <w:r w:rsidR="00E97203" w:rsidRPr="008E582D">
        <w:rPr>
          <w:rFonts w:ascii="Times New Roman" w:hAnsi="Times New Roman"/>
          <w:sz w:val="24"/>
          <w:szCs w:val="24"/>
        </w:rPr>
        <w:t xml:space="preserve">). In contrast, the </w:t>
      </w:r>
      <w:r w:rsidR="004E286A" w:rsidRPr="008E582D">
        <w:rPr>
          <w:rFonts w:ascii="Times New Roman" w:hAnsi="Times New Roman"/>
          <w:sz w:val="24"/>
          <w:szCs w:val="24"/>
        </w:rPr>
        <w:t xml:space="preserve">climate change adaptation </w:t>
      </w:r>
      <w:r w:rsidR="00E97203" w:rsidRPr="008E582D">
        <w:rPr>
          <w:rFonts w:ascii="Times New Roman" w:hAnsi="Times New Roman"/>
          <w:sz w:val="24"/>
          <w:szCs w:val="24"/>
        </w:rPr>
        <w:t>decision framework identifie</w:t>
      </w:r>
      <w:r w:rsidR="004E286A" w:rsidRPr="008E582D">
        <w:rPr>
          <w:rFonts w:ascii="Times New Roman" w:hAnsi="Times New Roman"/>
          <w:sz w:val="24"/>
          <w:szCs w:val="24"/>
        </w:rPr>
        <w:t>d</w:t>
      </w:r>
      <w:r w:rsidR="00E97203" w:rsidRPr="008E582D">
        <w:rPr>
          <w:rFonts w:ascii="Times New Roman" w:hAnsi="Times New Roman"/>
          <w:sz w:val="24"/>
          <w:szCs w:val="24"/>
        </w:rPr>
        <w:t xml:space="preserve"> a range of actions in areas of projected new climate space, including ‘</w:t>
      </w:r>
      <w:r w:rsidR="00E97203" w:rsidRPr="008E582D">
        <w:rPr>
          <w:rFonts w:ascii="Times New Roman" w:hAnsi="Times New Roman"/>
          <w:noProof/>
          <w:sz w:val="24"/>
          <w:szCs w:val="24"/>
        </w:rPr>
        <w:t>buffer edge impacts’, ‘in-situ management’, ‘restore/create habitat’ and ‘translocate’</w:t>
      </w:r>
      <w:r w:rsidR="002B0CAF" w:rsidRPr="008E582D">
        <w:rPr>
          <w:rFonts w:ascii="Times New Roman" w:hAnsi="Times New Roman"/>
          <w:noProof/>
          <w:sz w:val="24"/>
          <w:szCs w:val="24"/>
        </w:rPr>
        <w:t xml:space="preserve"> (Figure 3b)</w:t>
      </w:r>
      <w:r w:rsidR="00E97203" w:rsidRPr="008E582D">
        <w:rPr>
          <w:rFonts w:ascii="Times New Roman" w:hAnsi="Times New Roman"/>
          <w:noProof/>
          <w:sz w:val="24"/>
          <w:szCs w:val="24"/>
        </w:rPr>
        <w:t>.</w:t>
      </w:r>
      <w:r w:rsidR="002B0CAF" w:rsidRPr="008E582D">
        <w:rPr>
          <w:rFonts w:ascii="Times New Roman" w:hAnsi="Times New Roman"/>
          <w:noProof/>
          <w:sz w:val="24"/>
          <w:szCs w:val="24"/>
        </w:rPr>
        <w:t xml:space="preserve"> Third, in adversely sensitive areas the </w:t>
      </w:r>
      <w:r w:rsidR="002B0CAF" w:rsidRPr="008E582D">
        <w:rPr>
          <w:rFonts w:ascii="Times New Roman" w:hAnsi="Times New Roman"/>
          <w:sz w:val="24"/>
          <w:szCs w:val="24"/>
        </w:rPr>
        <w:t xml:space="preserve">climate change adaptation </w:t>
      </w:r>
      <w:r w:rsidR="002B0CAF" w:rsidRPr="008E582D">
        <w:rPr>
          <w:rFonts w:ascii="Times New Roman" w:hAnsi="Times New Roman"/>
          <w:noProof/>
          <w:sz w:val="24"/>
          <w:szCs w:val="24"/>
        </w:rPr>
        <w:t xml:space="preserve">decision framework identified fewer actions than are recommended by </w:t>
      </w:r>
      <w:r w:rsidR="00247E55" w:rsidRPr="008E582D">
        <w:rPr>
          <w:rFonts w:ascii="Times New Roman" w:hAnsi="Times New Roman"/>
          <w:sz w:val="24"/>
          <w:szCs w:val="24"/>
        </w:rPr>
        <w:t>JNCC. However</w:t>
      </w:r>
      <w:r w:rsidR="002B0CAF" w:rsidRPr="008E582D">
        <w:rPr>
          <w:rFonts w:ascii="Times New Roman" w:hAnsi="Times New Roman"/>
          <w:noProof/>
          <w:sz w:val="24"/>
          <w:szCs w:val="24"/>
        </w:rPr>
        <w:t xml:space="preserve">, </w:t>
      </w:r>
      <w:r w:rsidR="00247E55" w:rsidRPr="008E582D">
        <w:rPr>
          <w:rFonts w:ascii="Times New Roman" w:hAnsi="Times New Roman"/>
          <w:noProof/>
          <w:sz w:val="24"/>
          <w:szCs w:val="24"/>
        </w:rPr>
        <w:t>the decision framework did recommend</w:t>
      </w:r>
      <w:r w:rsidR="002B0CAF" w:rsidRPr="008E582D">
        <w:rPr>
          <w:rFonts w:ascii="Times New Roman" w:hAnsi="Times New Roman"/>
          <w:noProof/>
          <w:sz w:val="24"/>
          <w:szCs w:val="24"/>
        </w:rPr>
        <w:t xml:space="preserve"> ‘accept local loss’, which </w:t>
      </w:r>
      <w:r w:rsidR="009E3F76" w:rsidRPr="008E582D">
        <w:rPr>
          <w:rFonts w:ascii="Times New Roman" w:hAnsi="Times New Roman"/>
          <w:noProof/>
          <w:sz w:val="24"/>
          <w:szCs w:val="24"/>
        </w:rPr>
        <w:t>was</w:t>
      </w:r>
      <w:r w:rsidR="002B0CAF" w:rsidRPr="008E582D">
        <w:rPr>
          <w:rFonts w:ascii="Times New Roman" w:hAnsi="Times New Roman"/>
          <w:noProof/>
          <w:sz w:val="24"/>
          <w:szCs w:val="24"/>
        </w:rPr>
        <w:t xml:space="preserve"> never </w:t>
      </w:r>
      <w:r w:rsidR="00247E55" w:rsidRPr="008E582D">
        <w:rPr>
          <w:rFonts w:ascii="Times New Roman" w:hAnsi="Times New Roman"/>
          <w:noProof/>
          <w:sz w:val="24"/>
          <w:szCs w:val="24"/>
        </w:rPr>
        <w:t>proposed by JNCC</w:t>
      </w:r>
      <w:r w:rsidR="002B0CAF" w:rsidRPr="008E582D">
        <w:rPr>
          <w:rFonts w:ascii="Times New Roman" w:hAnsi="Times New Roman"/>
          <w:noProof/>
          <w:sz w:val="24"/>
          <w:szCs w:val="24"/>
        </w:rPr>
        <w:t xml:space="preserve">. ‘Accept loss’ is only keyed out systematically by the decision trees after all relevant factors that would lead to other options have been fully considered. As such, the decision framework does identify a need to implement in situ management and/or to buffer edge impacts in adversely sensitive areas, </w:t>
      </w:r>
      <w:r w:rsidR="00351FB5" w:rsidRPr="008E582D">
        <w:rPr>
          <w:rFonts w:ascii="Times New Roman" w:hAnsi="Times New Roman"/>
          <w:noProof/>
          <w:sz w:val="24"/>
          <w:szCs w:val="24"/>
        </w:rPr>
        <w:t>and/</w:t>
      </w:r>
      <w:r w:rsidR="002B0CAF" w:rsidRPr="008E582D">
        <w:rPr>
          <w:rFonts w:ascii="Times New Roman" w:hAnsi="Times New Roman"/>
          <w:noProof/>
          <w:sz w:val="24"/>
          <w:szCs w:val="24"/>
        </w:rPr>
        <w:t xml:space="preserve">or to focus efforts on populations in adjacent regions with suitable climate space.  It should be noted that ‘accepting local loss’, does not mean giving up on a species altogether.  Further knowledge of the species may suggest an alternative solution locally. </w:t>
      </w:r>
      <w:r w:rsidR="006D5B71" w:rsidRPr="008E582D">
        <w:rPr>
          <w:rFonts w:ascii="Times New Roman" w:hAnsi="Times New Roman"/>
          <w:noProof/>
          <w:sz w:val="24"/>
          <w:szCs w:val="24"/>
        </w:rPr>
        <w:t>H</w:t>
      </w:r>
      <w:r w:rsidR="002B0CAF" w:rsidRPr="008E582D">
        <w:rPr>
          <w:rFonts w:ascii="Times New Roman" w:hAnsi="Times New Roman"/>
          <w:noProof/>
          <w:sz w:val="24"/>
          <w:szCs w:val="24"/>
        </w:rPr>
        <w:t>owever</w:t>
      </w:r>
      <w:r w:rsidR="007E7C4D" w:rsidRPr="008E582D">
        <w:rPr>
          <w:rFonts w:ascii="Times New Roman" w:hAnsi="Times New Roman"/>
          <w:noProof/>
          <w:sz w:val="24"/>
          <w:szCs w:val="24"/>
        </w:rPr>
        <w:t>,</w:t>
      </w:r>
      <w:r w:rsidR="002B0CAF" w:rsidRPr="008E582D">
        <w:rPr>
          <w:rFonts w:ascii="Times New Roman" w:hAnsi="Times New Roman"/>
          <w:noProof/>
          <w:sz w:val="24"/>
          <w:szCs w:val="24"/>
        </w:rPr>
        <w:t xml:space="preserve"> the </w:t>
      </w:r>
      <w:r w:rsidR="006D5B71" w:rsidRPr="008E582D">
        <w:rPr>
          <w:rFonts w:ascii="Times New Roman" w:hAnsi="Times New Roman"/>
          <w:noProof/>
          <w:sz w:val="24"/>
          <w:szCs w:val="24"/>
        </w:rPr>
        <w:t xml:space="preserve">decision tree does assume </w:t>
      </w:r>
      <w:r w:rsidR="002B0CAF" w:rsidRPr="008E582D">
        <w:rPr>
          <w:rFonts w:ascii="Times New Roman" w:hAnsi="Times New Roman"/>
          <w:noProof/>
          <w:sz w:val="24"/>
          <w:szCs w:val="24"/>
        </w:rPr>
        <w:t>that priority should be given to maintaining populations in places with the best long</w:t>
      </w:r>
      <w:r w:rsidR="007E7C4D" w:rsidRPr="008E582D">
        <w:rPr>
          <w:rFonts w:ascii="Times New Roman" w:hAnsi="Times New Roman"/>
          <w:noProof/>
          <w:sz w:val="24"/>
          <w:szCs w:val="24"/>
        </w:rPr>
        <w:t>-</w:t>
      </w:r>
      <w:r w:rsidR="002B0CAF" w:rsidRPr="008E582D">
        <w:rPr>
          <w:rFonts w:ascii="Times New Roman" w:hAnsi="Times New Roman"/>
          <w:noProof/>
          <w:sz w:val="24"/>
          <w:szCs w:val="24"/>
        </w:rPr>
        <w:t>term chance of persistence.</w:t>
      </w:r>
    </w:p>
    <w:p w14:paraId="0DBFE88A" w14:textId="77777777" w:rsidR="00D7697B" w:rsidRPr="008E582D" w:rsidRDefault="006F6A85" w:rsidP="00193CF2">
      <w:pPr>
        <w:spacing w:after="100" w:line="240" w:lineRule="auto"/>
        <w:rPr>
          <w:rFonts w:ascii="Times New Roman" w:hAnsi="Times New Roman"/>
          <w:i/>
          <w:sz w:val="24"/>
          <w:szCs w:val="24"/>
        </w:rPr>
      </w:pPr>
      <w:r w:rsidRPr="008E582D">
        <w:rPr>
          <w:rFonts w:ascii="Times New Roman" w:hAnsi="Times New Roman"/>
          <w:i/>
          <w:sz w:val="24"/>
          <w:szCs w:val="24"/>
        </w:rPr>
        <w:t xml:space="preserve">3.2 </w:t>
      </w:r>
      <w:r w:rsidR="00D7697B" w:rsidRPr="008E582D">
        <w:rPr>
          <w:rFonts w:ascii="Times New Roman" w:hAnsi="Times New Roman"/>
          <w:i/>
          <w:sz w:val="24"/>
          <w:szCs w:val="24"/>
        </w:rPr>
        <w:t>Comparison of climate change adaptation actions across habitat types</w:t>
      </w:r>
    </w:p>
    <w:p w14:paraId="16489FB9" w14:textId="77777777" w:rsidR="00D33C01" w:rsidRPr="008E582D" w:rsidRDefault="00344787" w:rsidP="001A52A9">
      <w:pPr>
        <w:spacing w:line="240" w:lineRule="auto"/>
        <w:rPr>
          <w:rFonts w:ascii="Times New Roman" w:hAnsi="Times New Roman"/>
          <w:sz w:val="24"/>
          <w:szCs w:val="24"/>
        </w:rPr>
      </w:pPr>
      <w:r w:rsidRPr="008E582D">
        <w:rPr>
          <w:rFonts w:ascii="Times New Roman" w:hAnsi="Times New Roman"/>
          <w:sz w:val="24"/>
          <w:szCs w:val="24"/>
        </w:rPr>
        <w:t xml:space="preserve">We also compared adaptation actions identified by the </w:t>
      </w:r>
      <w:r w:rsidR="00D7697B" w:rsidRPr="008E582D">
        <w:rPr>
          <w:rFonts w:ascii="Times New Roman" w:hAnsi="Times New Roman"/>
          <w:sz w:val="24"/>
          <w:szCs w:val="24"/>
        </w:rPr>
        <w:t xml:space="preserve">climate change adaptation </w:t>
      </w:r>
      <w:r w:rsidRPr="008E582D">
        <w:rPr>
          <w:rFonts w:ascii="Times New Roman" w:hAnsi="Times New Roman"/>
          <w:sz w:val="24"/>
          <w:szCs w:val="24"/>
        </w:rPr>
        <w:t>decision framework across the three habitat ty</w:t>
      </w:r>
      <w:r w:rsidR="00755CAC" w:rsidRPr="008E582D">
        <w:rPr>
          <w:rFonts w:ascii="Times New Roman" w:hAnsi="Times New Roman"/>
          <w:sz w:val="24"/>
          <w:szCs w:val="24"/>
        </w:rPr>
        <w:t>pes (Figure 4</w:t>
      </w:r>
      <w:r w:rsidR="004B2BA7" w:rsidRPr="008E582D">
        <w:rPr>
          <w:rFonts w:ascii="Times New Roman" w:hAnsi="Times New Roman"/>
          <w:sz w:val="24"/>
          <w:szCs w:val="24"/>
        </w:rPr>
        <w:t>).</w:t>
      </w:r>
      <w:r w:rsidR="00D7697B" w:rsidRPr="008E582D">
        <w:rPr>
          <w:rFonts w:ascii="Times New Roman" w:hAnsi="Times New Roman"/>
          <w:sz w:val="24"/>
          <w:szCs w:val="24"/>
        </w:rPr>
        <w:t xml:space="preserve"> There were some minor differences in the balance of actions between habitat types. For example </w:t>
      </w:r>
      <w:r w:rsidR="007E7C4D" w:rsidRPr="008E582D">
        <w:rPr>
          <w:rFonts w:ascii="Times New Roman" w:hAnsi="Times New Roman"/>
          <w:sz w:val="24"/>
          <w:szCs w:val="24"/>
        </w:rPr>
        <w:t xml:space="preserve">for </w:t>
      </w:r>
      <w:r w:rsidR="00D7697B" w:rsidRPr="008E582D">
        <w:rPr>
          <w:rFonts w:ascii="Times New Roman" w:hAnsi="Times New Roman"/>
          <w:sz w:val="24"/>
          <w:szCs w:val="24"/>
        </w:rPr>
        <w:t>calcareous grassland</w:t>
      </w:r>
      <w:r w:rsidR="007E7C4D" w:rsidRPr="008E582D">
        <w:rPr>
          <w:rFonts w:ascii="Times New Roman" w:hAnsi="Times New Roman"/>
          <w:sz w:val="24"/>
          <w:szCs w:val="24"/>
        </w:rPr>
        <w:t>,</w:t>
      </w:r>
      <w:r w:rsidR="00D7697B" w:rsidRPr="008E582D">
        <w:rPr>
          <w:rFonts w:ascii="Times New Roman" w:hAnsi="Times New Roman"/>
          <w:sz w:val="24"/>
          <w:szCs w:val="24"/>
        </w:rPr>
        <w:t xml:space="preserve"> habitat restoration or creation of new habitat beyond existing sites were much less frequently recommended as priorities (due to the greater emphasis on in-situ management and increasing size of existing patches). However, on the whole there were more similarities than differences in the balance of actions across habitat types. For example, for all habitat types there was an emphasis on monitoring and research, in-situ management and restoration and habitat creation in the wider landscape. </w:t>
      </w:r>
      <w:r w:rsidR="007E7C4D" w:rsidRPr="008E582D">
        <w:rPr>
          <w:rFonts w:ascii="Times New Roman" w:hAnsi="Times New Roman"/>
          <w:sz w:val="24"/>
          <w:szCs w:val="24"/>
        </w:rPr>
        <w:t xml:space="preserve">Across </w:t>
      </w:r>
      <w:r w:rsidR="00D7697B" w:rsidRPr="008E582D">
        <w:rPr>
          <w:rFonts w:ascii="Times New Roman" w:hAnsi="Times New Roman"/>
          <w:sz w:val="24"/>
          <w:szCs w:val="24"/>
        </w:rPr>
        <w:t>all</w:t>
      </w:r>
      <w:r w:rsidR="007E7C4D" w:rsidRPr="008E582D">
        <w:rPr>
          <w:rFonts w:ascii="Times New Roman" w:hAnsi="Times New Roman"/>
          <w:sz w:val="24"/>
          <w:szCs w:val="24"/>
        </w:rPr>
        <w:t xml:space="preserve"> three</w:t>
      </w:r>
      <w:r w:rsidR="00D7697B" w:rsidRPr="008E582D">
        <w:rPr>
          <w:rFonts w:ascii="Times New Roman" w:hAnsi="Times New Roman"/>
          <w:sz w:val="24"/>
          <w:szCs w:val="24"/>
        </w:rPr>
        <w:t xml:space="preserve"> habitats, translocation of species was occasionally recommended as a possible </w:t>
      </w:r>
      <w:r w:rsidR="00D7697B" w:rsidRPr="008E582D">
        <w:rPr>
          <w:rFonts w:ascii="Times New Roman" w:hAnsi="Times New Roman"/>
          <w:sz w:val="24"/>
          <w:szCs w:val="24"/>
        </w:rPr>
        <w:lastRenderedPageBreak/>
        <w:t>option in new climate space, as was accepting local loss of some populations in adversely sensitive regions.</w:t>
      </w:r>
    </w:p>
    <w:p w14:paraId="7B242869" w14:textId="77777777" w:rsidR="00D7697B" w:rsidRPr="008E582D" w:rsidRDefault="006F6A85" w:rsidP="001A52A9">
      <w:pPr>
        <w:spacing w:line="240" w:lineRule="auto"/>
        <w:rPr>
          <w:rFonts w:ascii="Times New Roman" w:hAnsi="Times New Roman"/>
          <w:b/>
          <w:sz w:val="24"/>
          <w:szCs w:val="24"/>
        </w:rPr>
      </w:pPr>
      <w:r w:rsidRPr="008E582D">
        <w:rPr>
          <w:rFonts w:ascii="Times New Roman" w:hAnsi="Times New Roman"/>
          <w:b/>
          <w:sz w:val="24"/>
          <w:szCs w:val="24"/>
        </w:rPr>
        <w:t xml:space="preserve">4. </w:t>
      </w:r>
      <w:r w:rsidR="00D7697B" w:rsidRPr="008E582D">
        <w:rPr>
          <w:rFonts w:ascii="Times New Roman" w:hAnsi="Times New Roman"/>
          <w:b/>
          <w:sz w:val="24"/>
          <w:szCs w:val="24"/>
        </w:rPr>
        <w:t>Discussion</w:t>
      </w:r>
    </w:p>
    <w:p w14:paraId="352F4ACB" w14:textId="55A282EC" w:rsidR="00071428" w:rsidRPr="008E582D" w:rsidRDefault="00D7697B" w:rsidP="001A52A9">
      <w:pPr>
        <w:spacing w:line="240" w:lineRule="auto"/>
        <w:rPr>
          <w:rFonts w:ascii="Times New Roman" w:hAnsi="Times New Roman"/>
          <w:sz w:val="24"/>
          <w:szCs w:val="24"/>
        </w:rPr>
      </w:pPr>
      <w:r w:rsidRPr="008E582D">
        <w:rPr>
          <w:rFonts w:ascii="Times New Roman" w:hAnsi="Times New Roman"/>
          <w:sz w:val="24"/>
          <w:szCs w:val="24"/>
        </w:rPr>
        <w:t>This study compare</w:t>
      </w:r>
      <w:r w:rsidR="00A2421F" w:rsidRPr="008E582D">
        <w:rPr>
          <w:rFonts w:ascii="Times New Roman" w:hAnsi="Times New Roman"/>
          <w:sz w:val="24"/>
          <w:szCs w:val="24"/>
        </w:rPr>
        <w:t>d</w:t>
      </w:r>
      <w:r w:rsidRPr="008E582D">
        <w:rPr>
          <w:rFonts w:ascii="Times New Roman" w:hAnsi="Times New Roman"/>
          <w:sz w:val="24"/>
          <w:szCs w:val="24"/>
        </w:rPr>
        <w:t xml:space="preserve"> </w:t>
      </w:r>
      <w:r w:rsidR="00A2421F" w:rsidRPr="008E582D">
        <w:rPr>
          <w:rFonts w:ascii="Times New Roman" w:hAnsi="Times New Roman"/>
          <w:sz w:val="24"/>
          <w:szCs w:val="24"/>
        </w:rPr>
        <w:t xml:space="preserve">recommended </w:t>
      </w:r>
      <w:r w:rsidRPr="008E582D">
        <w:rPr>
          <w:rFonts w:ascii="Times New Roman" w:hAnsi="Times New Roman"/>
          <w:sz w:val="24"/>
          <w:szCs w:val="24"/>
        </w:rPr>
        <w:t xml:space="preserve">actions from </w:t>
      </w:r>
      <w:r w:rsidR="00906457" w:rsidRPr="008E582D">
        <w:rPr>
          <w:rFonts w:ascii="Times New Roman" w:hAnsi="Times New Roman"/>
          <w:sz w:val="24"/>
          <w:szCs w:val="24"/>
        </w:rPr>
        <w:t>a statutory conservation agency with those in a</w:t>
      </w:r>
      <w:r w:rsidR="00A2421F" w:rsidRPr="008E582D">
        <w:rPr>
          <w:rFonts w:ascii="Times New Roman" w:hAnsi="Times New Roman"/>
          <w:sz w:val="24"/>
          <w:szCs w:val="24"/>
        </w:rPr>
        <w:t xml:space="preserve"> published</w:t>
      </w:r>
      <w:r w:rsidRPr="008E582D">
        <w:rPr>
          <w:rFonts w:ascii="Times New Roman" w:hAnsi="Times New Roman"/>
          <w:sz w:val="24"/>
          <w:szCs w:val="24"/>
        </w:rPr>
        <w:t xml:space="preserve"> climate change adaptation decision framework</w:t>
      </w:r>
      <w:r w:rsidR="00A2421F" w:rsidRPr="008E582D">
        <w:rPr>
          <w:rFonts w:ascii="Times New Roman" w:hAnsi="Times New Roman"/>
          <w:sz w:val="24"/>
          <w:szCs w:val="24"/>
        </w:rPr>
        <w:t xml:space="preserve"> </w:t>
      </w:r>
      <w:r w:rsidR="00D82376" w:rsidRPr="008E582D">
        <w:rPr>
          <w:rFonts w:ascii="Times New Roman" w:hAnsi="Times New Roman"/>
          <w:sz w:val="24"/>
          <w:szCs w:val="24"/>
        </w:rPr>
        <w:fldChar w:fldCharType="begin">
          <w:fldData xml:space="preserve">PEVuZE5vdGU+PENpdGU+PEF1dGhvcj5PbGl2ZXI8L0F1dGhvcj48WWVhcj4yMDEyPC9ZZWFyPjxS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</w:fldData>
        </w:fldChar>
      </w:r>
      <w:r w:rsidR="002B2B74" w:rsidRPr="008E582D">
        <w:rPr>
          <w:rFonts w:ascii="Times New Roman" w:hAnsi="Times New Roman"/>
          <w:sz w:val="24"/>
          <w:szCs w:val="24"/>
        </w:rPr>
        <w:instrText xml:space="preserve"> ADDIN EN.CITE </w:instrText>
      </w:r>
      <w:r w:rsidR="002B2B74" w:rsidRPr="008E582D">
        <w:rPr>
          <w:rFonts w:ascii="Times New Roman" w:hAnsi="Times New Roman"/>
          <w:sz w:val="24"/>
          <w:szCs w:val="24"/>
        </w:rPr>
        <w:fldChar w:fldCharType="begin">
          <w:fldData xml:space="preserve">PEVuZE5vdGU+PENpdGU+PEF1dGhvcj5PbGl2ZXI8L0F1dGhvcj48WWVhcj4yMDEyPC9ZZWFyPjxS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</w:fldData>
        </w:fldChar>
      </w:r>
      <w:r w:rsidR="002B2B74" w:rsidRPr="008E582D">
        <w:rPr>
          <w:rFonts w:ascii="Times New Roman" w:hAnsi="Times New Roman"/>
          <w:sz w:val="24"/>
          <w:szCs w:val="24"/>
        </w:rPr>
        <w:instrText xml:space="preserve"> ADDIN EN.CITE.DATA </w:instrText>
      </w:r>
      <w:r w:rsidR="002B2B74" w:rsidRPr="008E582D">
        <w:rPr>
          <w:rFonts w:ascii="Times New Roman" w:hAnsi="Times New Roman"/>
          <w:sz w:val="24"/>
          <w:szCs w:val="24"/>
        </w:rPr>
      </w:r>
      <w:r w:rsidR="002B2B74" w:rsidRPr="008E582D">
        <w:rPr>
          <w:rFonts w:ascii="Times New Roman" w:hAnsi="Times New Roman"/>
          <w:sz w:val="24"/>
          <w:szCs w:val="24"/>
        </w:rPr>
        <w:fldChar w:fldCharType="end"/>
      </w:r>
      <w:r w:rsidR="00D82376" w:rsidRPr="008E582D">
        <w:rPr>
          <w:rFonts w:ascii="Times New Roman" w:hAnsi="Times New Roman"/>
          <w:sz w:val="24"/>
          <w:szCs w:val="24"/>
        </w:rPr>
      </w:r>
      <w:r w:rsidR="00D82376" w:rsidRPr="008E582D">
        <w:rPr>
          <w:rFonts w:ascii="Times New Roman" w:hAnsi="Times New Roman"/>
          <w:sz w:val="24"/>
          <w:szCs w:val="24"/>
        </w:rPr>
        <w:fldChar w:fldCharType="separate"/>
      </w:r>
      <w:r w:rsidR="002B2B74" w:rsidRPr="008E582D">
        <w:rPr>
          <w:rFonts w:ascii="Times New Roman" w:hAnsi="Times New Roman"/>
          <w:noProof/>
          <w:sz w:val="24"/>
          <w:szCs w:val="24"/>
        </w:rPr>
        <w:t>(</w:t>
      </w:r>
      <w:hyperlink w:anchor="_ENREF_35" w:tooltip="Oliver, 2012 #610" w:history="1">
        <w:r w:rsidR="00E4667F" w:rsidRPr="008E582D">
          <w:rPr>
            <w:rFonts w:ascii="Times New Roman" w:hAnsi="Times New Roman"/>
            <w:noProof/>
            <w:sz w:val="24"/>
            <w:szCs w:val="24"/>
          </w:rPr>
          <w:t>Oliver</w:t>
        </w:r>
        <w:r w:rsidR="00E4667F" w:rsidRPr="008E582D">
          <w:rPr>
            <w:rFonts w:ascii="Times New Roman" w:hAnsi="Times New Roman"/>
            <w:i/>
            <w:noProof/>
            <w:sz w:val="24"/>
            <w:szCs w:val="24"/>
          </w:rPr>
          <w:t xml:space="preserve"> et al.</w:t>
        </w:r>
        <w:r w:rsidR="00E4667F" w:rsidRPr="008E582D">
          <w:rPr>
            <w:rFonts w:ascii="Times New Roman" w:hAnsi="Times New Roman"/>
            <w:noProof/>
            <w:sz w:val="24"/>
            <w:szCs w:val="24"/>
          </w:rPr>
          <w:t xml:space="preserve"> 2012</w:t>
        </w:r>
      </w:hyperlink>
      <w:r w:rsidR="002B2B74" w:rsidRPr="008E582D">
        <w:rPr>
          <w:rFonts w:ascii="Times New Roman" w:hAnsi="Times New Roman"/>
          <w:noProof/>
          <w:sz w:val="24"/>
          <w:szCs w:val="24"/>
        </w:rPr>
        <w:t xml:space="preserve">; </w:t>
      </w:r>
      <w:hyperlink w:anchor="_ENREF_36" w:tooltip="Oliver, 2015 #1545" w:history="1">
        <w:r w:rsidR="00E4667F" w:rsidRPr="008E582D">
          <w:rPr>
            <w:rFonts w:ascii="Times New Roman" w:hAnsi="Times New Roman"/>
            <w:noProof/>
            <w:sz w:val="24"/>
            <w:szCs w:val="24"/>
          </w:rPr>
          <w:t>Oliver</w:t>
        </w:r>
        <w:r w:rsidR="00E4667F" w:rsidRPr="008E582D">
          <w:rPr>
            <w:rFonts w:ascii="Times New Roman" w:hAnsi="Times New Roman"/>
            <w:i/>
            <w:noProof/>
            <w:sz w:val="24"/>
            <w:szCs w:val="24"/>
          </w:rPr>
          <w:t xml:space="preserve"> et al.</w:t>
        </w:r>
        <w:r w:rsidR="00E4667F" w:rsidRPr="008E582D">
          <w:rPr>
            <w:rFonts w:ascii="Times New Roman" w:hAnsi="Times New Roman"/>
            <w:noProof/>
            <w:sz w:val="24"/>
            <w:szCs w:val="24"/>
          </w:rPr>
          <w:t xml:space="preserve"> 2015</w:t>
        </w:r>
      </w:hyperlink>
      <w:r w:rsidR="002B2B74" w:rsidRPr="008E582D">
        <w:rPr>
          <w:rFonts w:ascii="Times New Roman" w:hAnsi="Times New Roman"/>
          <w:noProof/>
          <w:sz w:val="24"/>
          <w:szCs w:val="24"/>
        </w:rPr>
        <w:t>)</w:t>
      </w:r>
      <w:r w:rsidR="00D82376" w:rsidRPr="008E582D">
        <w:rPr>
          <w:rFonts w:ascii="Times New Roman" w:hAnsi="Times New Roman"/>
          <w:sz w:val="24"/>
          <w:szCs w:val="24"/>
        </w:rPr>
        <w:fldChar w:fldCharType="end"/>
      </w:r>
      <w:r w:rsidR="00A2421F" w:rsidRPr="008E582D">
        <w:rPr>
          <w:rFonts w:ascii="Times New Roman" w:hAnsi="Times New Roman"/>
          <w:sz w:val="24"/>
          <w:szCs w:val="24"/>
        </w:rPr>
        <w:t xml:space="preserve"> for 30 threatened species. Our aim was to assess whether current conservation recommendations for threatened species are likely to remain fully appropriate under future climates. </w:t>
      </w:r>
      <w:r w:rsidRPr="008E582D">
        <w:rPr>
          <w:rFonts w:ascii="Times New Roman" w:hAnsi="Times New Roman"/>
          <w:sz w:val="24"/>
          <w:szCs w:val="24"/>
        </w:rPr>
        <w:t xml:space="preserve">Our comparison </w:t>
      </w:r>
      <w:r w:rsidR="00A2421F" w:rsidRPr="008E582D">
        <w:rPr>
          <w:rFonts w:ascii="Times New Roman" w:hAnsi="Times New Roman"/>
          <w:sz w:val="24"/>
          <w:szCs w:val="24"/>
        </w:rPr>
        <w:t xml:space="preserve">of the two approaches </w:t>
      </w:r>
      <w:r w:rsidR="00071428" w:rsidRPr="008E582D">
        <w:rPr>
          <w:rFonts w:ascii="Times New Roman" w:hAnsi="Times New Roman"/>
          <w:sz w:val="24"/>
          <w:szCs w:val="24"/>
        </w:rPr>
        <w:t>found a number of similarities but al</w:t>
      </w:r>
      <w:r w:rsidR="00BA2422" w:rsidRPr="008E582D">
        <w:rPr>
          <w:rFonts w:ascii="Times New Roman" w:hAnsi="Times New Roman"/>
          <w:sz w:val="24"/>
          <w:szCs w:val="24"/>
        </w:rPr>
        <w:t xml:space="preserve">so key differences, which may have important implications for designing effective </w:t>
      </w:r>
      <w:r w:rsidR="00D139E3" w:rsidRPr="008E582D">
        <w:rPr>
          <w:rFonts w:ascii="Times New Roman" w:hAnsi="Times New Roman"/>
          <w:sz w:val="24"/>
          <w:szCs w:val="24"/>
        </w:rPr>
        <w:t xml:space="preserve">biodiversity </w:t>
      </w:r>
      <w:r w:rsidR="00BA2422" w:rsidRPr="008E582D">
        <w:rPr>
          <w:rFonts w:ascii="Times New Roman" w:hAnsi="Times New Roman"/>
          <w:sz w:val="24"/>
          <w:szCs w:val="24"/>
        </w:rPr>
        <w:t>conservation strategies.</w:t>
      </w:r>
      <w:r w:rsidR="007E1D00" w:rsidRPr="008E582D">
        <w:rPr>
          <w:rFonts w:ascii="Times New Roman" w:hAnsi="Times New Roman"/>
          <w:sz w:val="24"/>
          <w:szCs w:val="24"/>
        </w:rPr>
        <w:t xml:space="preserve">  </w:t>
      </w:r>
    </w:p>
    <w:p w14:paraId="725510F4" w14:textId="77777777" w:rsidR="00BA2422" w:rsidRPr="008E582D" w:rsidRDefault="006F6A85" w:rsidP="00193CF2">
      <w:pPr>
        <w:spacing w:after="100" w:line="240" w:lineRule="auto"/>
        <w:rPr>
          <w:rFonts w:ascii="Times New Roman" w:hAnsi="Times New Roman"/>
          <w:i/>
          <w:sz w:val="24"/>
          <w:szCs w:val="24"/>
        </w:rPr>
      </w:pPr>
      <w:r w:rsidRPr="008E582D">
        <w:rPr>
          <w:rFonts w:ascii="Times New Roman" w:hAnsi="Times New Roman"/>
          <w:i/>
          <w:sz w:val="24"/>
          <w:szCs w:val="24"/>
        </w:rPr>
        <w:t xml:space="preserve">4.1 </w:t>
      </w:r>
      <w:r w:rsidR="00BA2422" w:rsidRPr="008E582D">
        <w:rPr>
          <w:rFonts w:ascii="Times New Roman" w:hAnsi="Times New Roman"/>
          <w:i/>
          <w:sz w:val="24"/>
          <w:szCs w:val="24"/>
        </w:rPr>
        <w:t>Recommendations that stay the same under both approaches</w:t>
      </w:r>
    </w:p>
    <w:p w14:paraId="44785E38" w14:textId="2986A49A" w:rsidR="00202732" w:rsidRPr="008E582D" w:rsidRDefault="00591FCB" w:rsidP="001A52A9">
      <w:pPr>
        <w:spacing w:line="240" w:lineRule="auto"/>
        <w:rPr>
          <w:rFonts w:ascii="Times New Roman" w:hAnsi="Times New Roman"/>
          <w:noProof/>
          <w:sz w:val="24"/>
          <w:szCs w:val="24"/>
        </w:rPr>
      </w:pPr>
      <w:r w:rsidRPr="008E582D">
        <w:rPr>
          <w:rFonts w:ascii="Times New Roman" w:hAnsi="Times New Roman"/>
          <w:sz w:val="24"/>
          <w:szCs w:val="24"/>
        </w:rPr>
        <w:t>An obvious similarity</w:t>
      </w:r>
      <w:r w:rsidR="00BA2422" w:rsidRPr="008E582D">
        <w:rPr>
          <w:rFonts w:ascii="Times New Roman" w:hAnsi="Times New Roman"/>
          <w:sz w:val="24"/>
          <w:szCs w:val="24"/>
        </w:rPr>
        <w:t xml:space="preserve"> between </w:t>
      </w:r>
      <w:r w:rsidR="003747A6" w:rsidRPr="008E582D">
        <w:rPr>
          <w:rFonts w:ascii="Times New Roman" w:hAnsi="Times New Roman"/>
          <w:sz w:val="24"/>
          <w:szCs w:val="24"/>
        </w:rPr>
        <w:t xml:space="preserve">the </w:t>
      </w:r>
      <w:r w:rsidR="00BA2422" w:rsidRPr="008E582D">
        <w:rPr>
          <w:rFonts w:ascii="Times New Roman" w:hAnsi="Times New Roman"/>
          <w:sz w:val="24"/>
          <w:szCs w:val="24"/>
        </w:rPr>
        <w:t>approaches</w:t>
      </w:r>
      <w:r w:rsidRPr="008E582D">
        <w:rPr>
          <w:rFonts w:ascii="Times New Roman" w:hAnsi="Times New Roman"/>
          <w:sz w:val="24"/>
          <w:szCs w:val="24"/>
        </w:rPr>
        <w:t xml:space="preserve"> is</w:t>
      </w:r>
      <w:r w:rsidR="00BA2422" w:rsidRPr="008E582D">
        <w:rPr>
          <w:rFonts w:ascii="Times New Roman" w:hAnsi="Times New Roman"/>
          <w:sz w:val="24"/>
          <w:szCs w:val="24"/>
        </w:rPr>
        <w:t xml:space="preserve"> </w:t>
      </w:r>
      <w:r w:rsidR="00D7697B" w:rsidRPr="008E582D">
        <w:rPr>
          <w:rFonts w:ascii="Times New Roman" w:hAnsi="Times New Roman"/>
          <w:sz w:val="24"/>
          <w:szCs w:val="24"/>
        </w:rPr>
        <w:t xml:space="preserve">that both highlight a pressing need for monitoring and research. </w:t>
      </w:r>
      <w:r w:rsidR="00455510" w:rsidRPr="008E582D">
        <w:rPr>
          <w:rFonts w:ascii="Times New Roman" w:hAnsi="Times New Roman"/>
          <w:sz w:val="24"/>
          <w:szCs w:val="24"/>
        </w:rPr>
        <w:t xml:space="preserve">For many threatened </w:t>
      </w:r>
      <w:r w:rsidR="002A3BAE">
        <w:rPr>
          <w:rFonts w:ascii="Times New Roman" w:hAnsi="Times New Roman"/>
          <w:sz w:val="24"/>
          <w:szCs w:val="24"/>
        </w:rPr>
        <w:t>UK</w:t>
      </w:r>
      <w:r w:rsidR="00455510" w:rsidRPr="008E582D">
        <w:rPr>
          <w:rFonts w:ascii="Times New Roman" w:hAnsi="Times New Roman"/>
          <w:sz w:val="24"/>
          <w:szCs w:val="24"/>
        </w:rPr>
        <w:t xml:space="preserve"> species there is insufficient knowledge</w:t>
      </w:r>
      <w:r w:rsidR="00D7697B" w:rsidRPr="008E582D">
        <w:rPr>
          <w:rFonts w:ascii="Times New Roman" w:hAnsi="Times New Roman"/>
          <w:noProof/>
          <w:sz w:val="24"/>
          <w:szCs w:val="24"/>
        </w:rPr>
        <w:t xml:space="preserve"> about species’ current status, their habitat requirements or the relative importance of different threats to species. Second, both sets of actions identify the </w:t>
      </w:r>
      <w:r w:rsidRPr="008E582D">
        <w:rPr>
          <w:rFonts w:ascii="Times New Roman" w:hAnsi="Times New Roman"/>
          <w:noProof/>
          <w:sz w:val="24"/>
          <w:szCs w:val="24"/>
        </w:rPr>
        <w:t xml:space="preserve">key </w:t>
      </w:r>
      <w:r w:rsidR="00D7697B" w:rsidRPr="008E582D">
        <w:rPr>
          <w:rFonts w:ascii="Times New Roman" w:hAnsi="Times New Roman"/>
          <w:noProof/>
          <w:sz w:val="24"/>
          <w:szCs w:val="24"/>
        </w:rPr>
        <w:t>importance of in-situ management within species’ historic ranges.</w:t>
      </w:r>
      <w:r w:rsidR="00A2421F" w:rsidRPr="008E582D">
        <w:rPr>
          <w:rFonts w:ascii="Times New Roman" w:hAnsi="Times New Roman"/>
          <w:noProof/>
          <w:sz w:val="24"/>
          <w:szCs w:val="24"/>
        </w:rPr>
        <w:t xml:space="preserve"> </w:t>
      </w:r>
      <w:r w:rsidR="00A2421F" w:rsidRPr="008E582D">
        <w:rPr>
          <w:rFonts w:ascii="Times New Roman" w:hAnsi="Times New Roman"/>
          <w:sz w:val="24"/>
          <w:szCs w:val="24"/>
        </w:rPr>
        <w:t xml:space="preserve">This reflects the emphasis in both approaches of addressing threats to existing populations before considering actions aimed at connecting populations. From a climate change adaptation perspective, </w:t>
      </w:r>
      <w:r w:rsidR="00A2421F" w:rsidRPr="008E582D">
        <w:rPr>
          <w:rFonts w:ascii="Times New Roman" w:hAnsi="Times New Roman"/>
          <w:noProof/>
          <w:sz w:val="24"/>
          <w:szCs w:val="24"/>
        </w:rPr>
        <w:t>in-situ management increases the resilience of populations and may also promote colonisation throug</w:t>
      </w:r>
      <w:r w:rsidR="00BE0476" w:rsidRPr="008E582D">
        <w:rPr>
          <w:rFonts w:ascii="Times New Roman" w:hAnsi="Times New Roman"/>
          <w:noProof/>
          <w:sz w:val="24"/>
          <w:szCs w:val="24"/>
        </w:rPr>
        <w:t xml:space="preserve">h increasing propagule pressure </w:t>
      </w:r>
      <w:r w:rsidR="00BE0476" w:rsidRPr="008E582D">
        <w:rPr>
          <w:rFonts w:ascii="Times New Roman" w:hAnsi="Times New Roman"/>
          <w:noProof/>
          <w:sz w:val="24"/>
          <w:szCs w:val="24"/>
        </w:rPr>
        <w:fldChar w:fldCharType="begin"/>
      </w:r>
      <w:r w:rsidR="00BE0476" w:rsidRPr="008E582D">
        <w:rPr>
          <w:rFonts w:ascii="Times New Roman" w:hAnsi="Times New Roman"/>
          <w:noProof/>
          <w:sz w:val="24"/>
          <w:szCs w:val="24"/>
        </w:rPr>
        <w:instrText xml:space="preserve"> ADDIN EN.CITE &lt;EndNote&gt;&lt;Cite&gt;&lt;Author&gt;Heller&lt;/Author&gt;&lt;Year&gt;2009&lt;/Year&gt;&lt;RecNum&gt;444&lt;/RecNum&gt;&lt;DisplayText&gt;(Heller &amp;amp; Zavaleta 2009; Hodgson&lt;style face="italic"&gt; et al.&lt;/style&gt; 2009)&lt;/DisplayText&gt;&lt;record&gt;&lt;rec-number&gt;444&lt;/rec-number&gt;&lt;foreign-keys&gt;&lt;key app="EN" db-id="sf99zxvzde99z7ewteq5z2av5swafxw2de9p" timestamp="0"&gt;444&lt;/key&gt;&lt;/foreign-keys&gt;&lt;ref-type name="Journal Article"&gt;17&lt;/ref-type&gt;&lt;contributors&gt;&lt;authors&gt;&lt;author&gt;Heller, N.E.&lt;/author&gt;&lt;author&gt;Zavaleta, E.S.&lt;/author&gt;&lt;/authors&gt;&lt;/contributors&gt;&lt;titles&gt;&lt;title&gt;Biodiversity management in the face of climate change: a review of 22 years of recommendations&lt;/title&gt;&lt;secondary-title&gt;Biological Conservation&lt;/secondary-title&gt;&lt;/titles&gt;&lt;periodical&gt;&lt;full-title&gt;Biological Conservation&lt;/full-title&gt;&lt;abbr-1&gt;Biol. Cons.&lt;/abbr-1&gt;&lt;abbr-2&gt;Biological Conservation&lt;/abbr-2&gt;&lt;/periodical&gt;&lt;pages&gt;14-32&lt;/pages&gt;&lt;volume&gt;142&lt;/volume&gt;&lt;dates&gt;&lt;year&gt;2009&lt;/year&gt;&lt;/dates&gt;&lt;label&gt;287 (3) general&lt;/label&gt;&lt;urls&gt;&lt;/urls&gt;&lt;/record&gt;&lt;/Cite&gt;&lt;Cite&gt;&lt;Author&gt;Hodgson&lt;/Author&gt;&lt;Year&gt;2009&lt;/Year&gt;&lt;RecNum&gt;314&lt;/RecNum&gt;&lt;record&gt;&lt;rec-number&gt;314&lt;/rec-number&gt;&lt;foreign-keys&gt;&lt;key app="EN" db-id="sf99zxvzde99z7ewteq5z2av5swafxw2de9p" timestamp="0"&gt;314&lt;/key&gt;&lt;/foreign-keys&gt;&lt;ref-type name="Journal Article"&gt;17&lt;/ref-type&gt;&lt;contributors&gt;&lt;authors&gt;&lt;author&gt;Hodgson, J.A.&lt;/author&gt;&lt;author&gt;Thomas, C.D.&lt;/author&gt;&lt;author&gt;Wintle, B.&lt;/author&gt;&lt;author&gt;Moilanen, A.&lt;/author&gt;&lt;/authors&gt;&lt;/contributors&gt;&lt;titles&gt;&lt;title&gt;Climate change, connectivity and conservation decision making: back to basics&lt;/title&gt;&lt;secondary-title&gt;Journal of Applied Ecology&lt;/secondary-title&gt;&lt;/titles&gt;&lt;periodical&gt;&lt;full-title&gt;Journal of Applied Ecology&lt;/full-title&gt;&lt;abbr-1&gt;J. Appl. Ecol.&lt;/abbr-1&gt;&lt;abbr-2&gt;Journal of Applied Ecology&lt;/abbr-2&gt;&lt;/periodical&gt;&lt;pages&gt;964-969&lt;/pages&gt;&lt;volume&gt;46&lt;/volume&gt;&lt;dates&gt;&lt;year&gt;2009&lt;/year&gt;&lt;/dates&gt;&lt;label&gt;273 (3) landscape ecol.&lt;/label&gt;&lt;urls&gt;&lt;/urls&gt;&lt;/record&gt;&lt;/Cite&gt;&lt;/EndNote&gt;</w:instrText>
      </w:r>
      <w:r w:rsidR="00BE0476" w:rsidRPr="008E582D">
        <w:rPr>
          <w:rFonts w:ascii="Times New Roman" w:hAnsi="Times New Roman"/>
          <w:noProof/>
          <w:sz w:val="24"/>
          <w:szCs w:val="24"/>
        </w:rPr>
        <w:fldChar w:fldCharType="separate"/>
      </w:r>
      <w:r w:rsidR="00BE0476" w:rsidRPr="008E582D">
        <w:rPr>
          <w:rFonts w:ascii="Times New Roman" w:hAnsi="Times New Roman"/>
          <w:noProof/>
          <w:sz w:val="24"/>
          <w:szCs w:val="24"/>
        </w:rPr>
        <w:t>(</w:t>
      </w:r>
      <w:hyperlink w:anchor="_ENREF_16" w:tooltip="Heller, 2009 #444" w:history="1">
        <w:r w:rsidR="00E4667F" w:rsidRPr="008E582D">
          <w:rPr>
            <w:rFonts w:ascii="Times New Roman" w:hAnsi="Times New Roman"/>
            <w:noProof/>
            <w:sz w:val="24"/>
            <w:szCs w:val="24"/>
          </w:rPr>
          <w:t>Heller &amp; Zavaleta 2009</w:t>
        </w:r>
      </w:hyperlink>
      <w:r w:rsidR="00BE0476" w:rsidRPr="008E582D">
        <w:rPr>
          <w:rFonts w:ascii="Times New Roman" w:hAnsi="Times New Roman"/>
          <w:noProof/>
          <w:sz w:val="24"/>
          <w:szCs w:val="24"/>
        </w:rPr>
        <w:t xml:space="preserve">; </w:t>
      </w:r>
      <w:hyperlink w:anchor="_ENREF_19" w:tooltip="Hodgson, 2009 #314" w:history="1">
        <w:r w:rsidR="00E4667F" w:rsidRPr="008E582D">
          <w:rPr>
            <w:rFonts w:ascii="Times New Roman" w:hAnsi="Times New Roman"/>
            <w:noProof/>
            <w:sz w:val="24"/>
            <w:szCs w:val="24"/>
          </w:rPr>
          <w:t>Hodgson</w:t>
        </w:r>
        <w:r w:rsidR="00E4667F" w:rsidRPr="008E582D">
          <w:rPr>
            <w:rFonts w:ascii="Times New Roman" w:hAnsi="Times New Roman"/>
            <w:i/>
            <w:noProof/>
            <w:sz w:val="24"/>
            <w:szCs w:val="24"/>
          </w:rPr>
          <w:t xml:space="preserve"> et al.</w:t>
        </w:r>
        <w:r w:rsidR="00E4667F" w:rsidRPr="008E582D">
          <w:rPr>
            <w:rFonts w:ascii="Times New Roman" w:hAnsi="Times New Roman"/>
            <w:noProof/>
            <w:sz w:val="24"/>
            <w:szCs w:val="24"/>
          </w:rPr>
          <w:t xml:space="preserve"> 2009</w:t>
        </w:r>
      </w:hyperlink>
      <w:r w:rsidR="00BE0476" w:rsidRPr="008E582D">
        <w:rPr>
          <w:rFonts w:ascii="Times New Roman" w:hAnsi="Times New Roman"/>
          <w:noProof/>
          <w:sz w:val="24"/>
          <w:szCs w:val="24"/>
        </w:rPr>
        <w:t>)</w:t>
      </w:r>
      <w:r w:rsidR="00BE0476" w:rsidRPr="008E582D">
        <w:rPr>
          <w:rFonts w:ascii="Times New Roman" w:hAnsi="Times New Roman"/>
          <w:noProof/>
          <w:sz w:val="24"/>
          <w:szCs w:val="24"/>
        </w:rPr>
        <w:fldChar w:fldCharType="end"/>
      </w:r>
      <w:r w:rsidR="00BE0476" w:rsidRPr="008E582D">
        <w:rPr>
          <w:rFonts w:ascii="Times New Roman" w:hAnsi="Times New Roman"/>
          <w:noProof/>
          <w:sz w:val="24"/>
          <w:szCs w:val="24"/>
        </w:rPr>
        <w:t>.</w:t>
      </w:r>
    </w:p>
    <w:p w14:paraId="58C374AA" w14:textId="77777777" w:rsidR="00202732" w:rsidRPr="008E582D" w:rsidRDefault="006F6A85" w:rsidP="00193CF2">
      <w:pPr>
        <w:spacing w:after="100" w:line="240" w:lineRule="auto"/>
        <w:rPr>
          <w:rFonts w:ascii="Times New Roman" w:hAnsi="Times New Roman"/>
          <w:i/>
          <w:noProof/>
          <w:sz w:val="24"/>
          <w:szCs w:val="24"/>
        </w:rPr>
      </w:pPr>
      <w:r w:rsidRPr="008E582D">
        <w:rPr>
          <w:rFonts w:ascii="Times New Roman" w:hAnsi="Times New Roman"/>
          <w:i/>
          <w:sz w:val="24"/>
          <w:szCs w:val="24"/>
        </w:rPr>
        <w:t xml:space="preserve">4.2 </w:t>
      </w:r>
      <w:r w:rsidR="00202732" w:rsidRPr="008E582D">
        <w:rPr>
          <w:rFonts w:ascii="Times New Roman" w:hAnsi="Times New Roman"/>
          <w:i/>
          <w:sz w:val="24"/>
          <w:szCs w:val="24"/>
        </w:rPr>
        <w:t>Recommendations that differ when considering climate change</w:t>
      </w:r>
    </w:p>
    <w:p w14:paraId="5D5F944B" w14:textId="1E80BB90" w:rsidR="00A2421F" w:rsidRPr="008E582D" w:rsidRDefault="00202732" w:rsidP="001A52A9">
      <w:pPr>
        <w:spacing w:line="240" w:lineRule="auto"/>
        <w:rPr>
          <w:rFonts w:ascii="Times New Roman" w:hAnsi="Times New Roman"/>
          <w:noProof/>
          <w:sz w:val="24"/>
          <w:szCs w:val="24"/>
        </w:rPr>
      </w:pPr>
      <w:r w:rsidRPr="008E582D">
        <w:rPr>
          <w:rFonts w:ascii="Times New Roman" w:hAnsi="Times New Roman"/>
          <w:sz w:val="24"/>
          <w:szCs w:val="24"/>
        </w:rPr>
        <w:t>Despite the similarities above, o</w:t>
      </w:r>
      <w:r w:rsidR="00D7697B" w:rsidRPr="008E582D">
        <w:rPr>
          <w:rFonts w:ascii="Times New Roman" w:hAnsi="Times New Roman"/>
          <w:sz w:val="24"/>
          <w:szCs w:val="24"/>
        </w:rPr>
        <w:t>ur comparison</w:t>
      </w:r>
      <w:r w:rsidRPr="008E582D">
        <w:rPr>
          <w:rFonts w:ascii="Times New Roman" w:hAnsi="Times New Roman"/>
          <w:sz w:val="24"/>
          <w:szCs w:val="24"/>
        </w:rPr>
        <w:t xml:space="preserve"> did </w:t>
      </w:r>
      <w:r w:rsidRPr="008E582D">
        <w:rPr>
          <w:rFonts w:ascii="Times New Roman" w:hAnsi="Times New Roman"/>
          <w:noProof/>
          <w:sz w:val="24"/>
          <w:szCs w:val="24"/>
        </w:rPr>
        <w:t>reveal</w:t>
      </w:r>
      <w:r w:rsidR="00D7697B" w:rsidRPr="008E582D">
        <w:rPr>
          <w:rFonts w:ascii="Times New Roman" w:hAnsi="Times New Roman"/>
          <w:noProof/>
          <w:sz w:val="24"/>
          <w:szCs w:val="24"/>
        </w:rPr>
        <w:t xml:space="preserve"> key differences betwe</w:t>
      </w:r>
      <w:r w:rsidR="008D3F68" w:rsidRPr="008E582D">
        <w:rPr>
          <w:rFonts w:ascii="Times New Roman" w:hAnsi="Times New Roman"/>
          <w:noProof/>
          <w:sz w:val="24"/>
          <w:szCs w:val="24"/>
        </w:rPr>
        <w:t>e</w:t>
      </w:r>
      <w:r w:rsidR="00D7697B" w:rsidRPr="008E582D">
        <w:rPr>
          <w:rFonts w:ascii="Times New Roman" w:hAnsi="Times New Roman"/>
          <w:noProof/>
          <w:sz w:val="24"/>
          <w:szCs w:val="24"/>
        </w:rPr>
        <w:t xml:space="preserve">n the balance of actions and in where actions should be carried out. For example, the </w:t>
      </w:r>
      <w:r w:rsidR="00A2421F" w:rsidRPr="008E582D">
        <w:rPr>
          <w:rFonts w:ascii="Times New Roman" w:hAnsi="Times New Roman"/>
          <w:sz w:val="24"/>
          <w:szCs w:val="24"/>
        </w:rPr>
        <w:t xml:space="preserve">climate change adaptation </w:t>
      </w:r>
      <w:r w:rsidR="00D7697B" w:rsidRPr="008E582D">
        <w:rPr>
          <w:rFonts w:ascii="Times New Roman" w:hAnsi="Times New Roman"/>
          <w:noProof/>
          <w:sz w:val="24"/>
          <w:szCs w:val="24"/>
        </w:rPr>
        <w:t>decision framework identifie</w:t>
      </w:r>
      <w:r w:rsidR="00A2421F" w:rsidRPr="008E582D">
        <w:rPr>
          <w:rFonts w:ascii="Times New Roman" w:hAnsi="Times New Roman"/>
          <w:noProof/>
          <w:sz w:val="24"/>
          <w:szCs w:val="24"/>
        </w:rPr>
        <w:t>d</w:t>
      </w:r>
      <w:r w:rsidR="00D7697B" w:rsidRPr="008E582D">
        <w:rPr>
          <w:rFonts w:ascii="Times New Roman" w:hAnsi="Times New Roman"/>
          <w:noProof/>
          <w:sz w:val="24"/>
          <w:szCs w:val="24"/>
        </w:rPr>
        <w:t xml:space="preserve"> the need for effort in areas of potential new climate space and place</w:t>
      </w:r>
      <w:r w:rsidR="00A2421F" w:rsidRPr="008E582D">
        <w:rPr>
          <w:rFonts w:ascii="Times New Roman" w:hAnsi="Times New Roman"/>
          <w:noProof/>
          <w:sz w:val="24"/>
          <w:szCs w:val="24"/>
        </w:rPr>
        <w:t>d</w:t>
      </w:r>
      <w:r w:rsidR="00D7697B" w:rsidRPr="008E582D">
        <w:rPr>
          <w:rFonts w:ascii="Times New Roman" w:hAnsi="Times New Roman"/>
          <w:noProof/>
          <w:sz w:val="24"/>
          <w:szCs w:val="24"/>
        </w:rPr>
        <w:t xml:space="preserve"> less emphasis on actio</w:t>
      </w:r>
      <w:r w:rsidR="00A2421F" w:rsidRPr="008E582D">
        <w:rPr>
          <w:rFonts w:ascii="Times New Roman" w:hAnsi="Times New Roman"/>
          <w:noProof/>
          <w:sz w:val="24"/>
          <w:szCs w:val="24"/>
        </w:rPr>
        <w:t>ns in adversely sensitive areas</w:t>
      </w:r>
      <w:r w:rsidR="00D7697B" w:rsidRPr="008E582D">
        <w:rPr>
          <w:rFonts w:ascii="Times New Roman" w:hAnsi="Times New Roman"/>
          <w:noProof/>
          <w:sz w:val="24"/>
          <w:szCs w:val="24"/>
        </w:rPr>
        <w:t>. This reflects the recognition of the dynamic nature of species’ climate space and the consequent need for a dy</w:t>
      </w:r>
      <w:r w:rsidR="00E957A6" w:rsidRPr="008E582D">
        <w:rPr>
          <w:rFonts w:ascii="Times New Roman" w:hAnsi="Times New Roman"/>
          <w:noProof/>
          <w:sz w:val="24"/>
          <w:szCs w:val="24"/>
        </w:rPr>
        <w:t>n</w:t>
      </w:r>
      <w:r w:rsidR="00D7697B" w:rsidRPr="008E582D">
        <w:rPr>
          <w:rFonts w:ascii="Times New Roman" w:hAnsi="Times New Roman"/>
          <w:noProof/>
          <w:sz w:val="24"/>
          <w:szCs w:val="24"/>
        </w:rPr>
        <w:t>amic approach to nature conservation</w:t>
      </w:r>
      <w:r w:rsidR="00A2421F" w:rsidRPr="008E582D">
        <w:rPr>
          <w:rFonts w:ascii="Times New Roman" w:hAnsi="Times New Roman"/>
          <w:noProof/>
          <w:sz w:val="24"/>
          <w:szCs w:val="24"/>
        </w:rPr>
        <w:t xml:space="preserve"> </w:t>
      </w:r>
      <w:r w:rsidR="00D82376" w:rsidRPr="008E582D">
        <w:rPr>
          <w:rFonts w:ascii="Times New Roman" w:hAnsi="Times New Roman"/>
          <w:noProof/>
          <w:sz w:val="24"/>
          <w:szCs w:val="24"/>
        </w:rPr>
        <w:fldChar w:fldCharType="begin"/>
      </w:r>
      <w:r w:rsidR="00E4667F">
        <w:rPr>
          <w:rFonts w:ascii="Times New Roman" w:hAnsi="Times New Roman"/>
          <w:noProof/>
          <w:sz w:val="24"/>
          <w:szCs w:val="24"/>
        </w:rPr>
        <w:instrText xml:space="preserve"> ADDIN EN.CITE &lt;EndNote&gt;&lt;Cite&gt;&lt;Author&gt;Smithers&lt;/Author&gt;&lt;Year&gt;2008&lt;/Year&gt;&lt;RecNum&gt;447&lt;/RecNum&gt;&lt;DisplayText&gt;(Smithers&lt;style face="italic"&gt; et al.&lt;/style&gt; 2008)&lt;/DisplayText&gt;&lt;record&gt;&lt;rec-number&gt;447&lt;/rec-number&gt;&lt;foreign-keys&gt;&lt;key app="EN" db-id="sf99zxvzde99z7ewteq5z2av5swafxw2de9p" timestamp="0"&gt;447&lt;/key&gt;&lt;/foreign-keys&gt;&lt;ref-type name="Book"&gt;6&lt;/ref-type&gt;&lt;contributors&gt;&lt;authors&gt;&lt;author&gt;Smithers, R.J.&lt;/author&gt;&lt;author&gt;Cowan, C.&lt;/author&gt;&lt;author&gt;Harley, M.&lt;/author&gt;&lt;author&gt;Hopkins, J.J.&lt;/author&gt;&lt;author&gt;Pontier, H.&lt;/author&gt;&lt;author&gt;Watts, O.&lt;/author&gt;&lt;/authors&gt;&lt;/contributors&gt;&lt;titles&gt;&lt;title&gt;England Biodiversity Strategy climate change principles: conserving biodiversity in a changing climate&lt;/title&gt;&lt;/titles&gt;&lt;dates&gt;&lt;year&gt;2008&lt;/year&gt;&lt;/dates&gt;&lt;publisher&gt;Defra&lt;/publisher&gt;&lt;urls&gt;&lt;/urls&gt;&lt;/record&gt;&lt;/Cite&gt;&lt;/EndNote&gt;</w:instrText>
      </w:r>
      <w:r w:rsidR="00D82376" w:rsidRPr="008E582D">
        <w:rPr>
          <w:rFonts w:ascii="Times New Roman" w:hAnsi="Times New Roman"/>
          <w:noProof/>
          <w:sz w:val="24"/>
          <w:szCs w:val="24"/>
        </w:rPr>
        <w:fldChar w:fldCharType="separate"/>
      </w:r>
      <w:r w:rsidR="00E4667F">
        <w:rPr>
          <w:rFonts w:ascii="Times New Roman" w:hAnsi="Times New Roman"/>
          <w:noProof/>
          <w:sz w:val="24"/>
          <w:szCs w:val="24"/>
        </w:rPr>
        <w:t>(</w:t>
      </w:r>
      <w:hyperlink w:anchor="_ENREF_46" w:tooltip="Smithers, 2008 #447" w:history="1">
        <w:r w:rsidR="00E4667F">
          <w:rPr>
            <w:rFonts w:ascii="Times New Roman" w:hAnsi="Times New Roman"/>
            <w:noProof/>
            <w:sz w:val="24"/>
            <w:szCs w:val="24"/>
          </w:rPr>
          <w:t>Smithers</w:t>
        </w:r>
        <w:r w:rsidR="00E4667F" w:rsidRPr="00E4667F">
          <w:rPr>
            <w:rFonts w:ascii="Times New Roman" w:hAnsi="Times New Roman"/>
            <w:i/>
            <w:noProof/>
            <w:sz w:val="24"/>
            <w:szCs w:val="24"/>
          </w:rPr>
          <w:t xml:space="preserve"> et al.</w:t>
        </w:r>
        <w:r w:rsidR="00E4667F">
          <w:rPr>
            <w:rFonts w:ascii="Times New Roman" w:hAnsi="Times New Roman"/>
            <w:noProof/>
            <w:sz w:val="24"/>
            <w:szCs w:val="24"/>
          </w:rPr>
          <w:t xml:space="preserve"> 2008</w:t>
        </w:r>
      </w:hyperlink>
      <w:r w:rsidR="00E4667F">
        <w:rPr>
          <w:rFonts w:ascii="Times New Roman" w:hAnsi="Times New Roman"/>
          <w:noProof/>
          <w:sz w:val="24"/>
          <w:szCs w:val="24"/>
        </w:rPr>
        <w:t>)</w:t>
      </w:r>
      <w:r w:rsidR="00D82376" w:rsidRPr="008E582D">
        <w:rPr>
          <w:rFonts w:ascii="Times New Roman" w:hAnsi="Times New Roman"/>
          <w:noProof/>
          <w:sz w:val="24"/>
          <w:szCs w:val="24"/>
        </w:rPr>
        <w:fldChar w:fldCharType="end"/>
      </w:r>
      <w:r w:rsidR="00D7697B" w:rsidRPr="008E582D">
        <w:rPr>
          <w:rFonts w:ascii="Times New Roman" w:hAnsi="Times New Roman"/>
          <w:noProof/>
          <w:sz w:val="24"/>
          <w:szCs w:val="24"/>
        </w:rPr>
        <w:t>. For example, management, restoration and creation of habitats beyond species’ current ranges</w:t>
      </w:r>
      <w:r w:rsidR="008D3F68" w:rsidRPr="008E582D">
        <w:rPr>
          <w:rFonts w:ascii="Times New Roman" w:hAnsi="Times New Roman"/>
          <w:noProof/>
          <w:sz w:val="24"/>
          <w:szCs w:val="24"/>
        </w:rPr>
        <w:t>,</w:t>
      </w:r>
      <w:r w:rsidR="00D7697B" w:rsidRPr="008E582D">
        <w:rPr>
          <w:rFonts w:ascii="Times New Roman" w:hAnsi="Times New Roman"/>
          <w:noProof/>
          <w:sz w:val="24"/>
          <w:szCs w:val="24"/>
        </w:rPr>
        <w:t xml:space="preserve"> and </w:t>
      </w:r>
      <w:r w:rsidR="00E957A6" w:rsidRPr="008E582D">
        <w:rPr>
          <w:rFonts w:ascii="Times New Roman" w:hAnsi="Times New Roman"/>
          <w:noProof/>
          <w:sz w:val="24"/>
          <w:szCs w:val="24"/>
        </w:rPr>
        <w:t xml:space="preserve">occasionally </w:t>
      </w:r>
      <w:r w:rsidR="00D7697B" w:rsidRPr="008E582D">
        <w:rPr>
          <w:rFonts w:ascii="Times New Roman" w:hAnsi="Times New Roman"/>
          <w:noProof/>
          <w:sz w:val="24"/>
          <w:szCs w:val="24"/>
        </w:rPr>
        <w:t>even translocation</w:t>
      </w:r>
      <w:r w:rsidR="008D3F68" w:rsidRPr="008E582D">
        <w:rPr>
          <w:rFonts w:ascii="Times New Roman" w:hAnsi="Times New Roman"/>
          <w:noProof/>
          <w:sz w:val="24"/>
          <w:szCs w:val="24"/>
        </w:rPr>
        <w:t>,</w:t>
      </w:r>
      <w:r w:rsidR="00D7697B" w:rsidRPr="008E582D">
        <w:rPr>
          <w:rFonts w:ascii="Times New Roman" w:hAnsi="Times New Roman"/>
          <w:noProof/>
          <w:sz w:val="24"/>
          <w:szCs w:val="24"/>
        </w:rPr>
        <w:t xml:space="preserve"> may be necessary to facilitate species’ range shifts </w:t>
      </w:r>
      <w:r w:rsidR="00D82376" w:rsidRPr="008E582D">
        <w:rPr>
          <w:rFonts w:ascii="Times New Roman" w:hAnsi="Times New Roman"/>
          <w:noProof/>
          <w:sz w:val="24"/>
          <w:szCs w:val="24"/>
        </w:rPr>
        <w:fldChar w:fldCharType="begin">
          <w:fldData xml:space="preserve">PEVuZE5vdGU+PENpdGU+PEF1dGhvcj5Ib2VnaC1HdWxkYmVyZzwvQXV0aG9yPjxZZWFyPjIwMDg8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</w:fldData>
        </w:fldChar>
      </w:r>
      <w:r w:rsidR="00E52756" w:rsidRPr="008E582D">
        <w:rPr>
          <w:rFonts w:ascii="Times New Roman" w:hAnsi="Times New Roman"/>
          <w:noProof/>
          <w:sz w:val="24"/>
          <w:szCs w:val="24"/>
        </w:rPr>
        <w:instrText xml:space="preserve"> ADDIN EN.CITE </w:instrText>
      </w:r>
      <w:r w:rsidR="00E52756" w:rsidRPr="008E582D">
        <w:rPr>
          <w:rFonts w:ascii="Times New Roman" w:hAnsi="Times New Roman"/>
          <w:noProof/>
          <w:sz w:val="24"/>
          <w:szCs w:val="24"/>
        </w:rPr>
        <w:fldChar w:fldCharType="begin">
          <w:fldData xml:space="preserve">PEVuZE5vdGU+PENpdGU+PEF1dGhvcj5Ib2VnaC1HdWxkYmVyZzwvQXV0aG9yPjxZZWFyPjIwMDg8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</w:fldData>
        </w:fldChar>
      </w:r>
      <w:r w:rsidR="00E52756" w:rsidRPr="008E582D">
        <w:rPr>
          <w:rFonts w:ascii="Times New Roman" w:hAnsi="Times New Roman"/>
          <w:noProof/>
          <w:sz w:val="24"/>
          <w:szCs w:val="24"/>
        </w:rPr>
        <w:instrText xml:space="preserve"> ADDIN EN.CITE.DATA </w:instrText>
      </w:r>
      <w:r w:rsidR="00E52756" w:rsidRPr="008E582D">
        <w:rPr>
          <w:rFonts w:ascii="Times New Roman" w:hAnsi="Times New Roman"/>
          <w:noProof/>
          <w:sz w:val="24"/>
          <w:szCs w:val="24"/>
        </w:rPr>
      </w:r>
      <w:r w:rsidR="00E52756" w:rsidRPr="008E582D">
        <w:rPr>
          <w:rFonts w:ascii="Times New Roman" w:hAnsi="Times New Roman"/>
          <w:noProof/>
          <w:sz w:val="24"/>
          <w:szCs w:val="24"/>
        </w:rPr>
        <w:fldChar w:fldCharType="end"/>
      </w:r>
      <w:r w:rsidR="00D82376" w:rsidRPr="008E582D">
        <w:rPr>
          <w:rFonts w:ascii="Times New Roman" w:hAnsi="Times New Roman"/>
          <w:noProof/>
          <w:sz w:val="24"/>
          <w:szCs w:val="24"/>
        </w:rPr>
      </w:r>
      <w:r w:rsidR="00D82376" w:rsidRPr="008E582D">
        <w:rPr>
          <w:rFonts w:ascii="Times New Roman" w:hAnsi="Times New Roman"/>
          <w:noProof/>
          <w:sz w:val="24"/>
          <w:szCs w:val="24"/>
        </w:rPr>
        <w:fldChar w:fldCharType="separate"/>
      </w:r>
      <w:r w:rsidR="00E52756" w:rsidRPr="008E582D">
        <w:rPr>
          <w:rFonts w:ascii="Times New Roman" w:hAnsi="Times New Roman"/>
          <w:noProof/>
          <w:sz w:val="24"/>
          <w:szCs w:val="24"/>
        </w:rPr>
        <w:t>(</w:t>
      </w:r>
      <w:hyperlink w:anchor="_ENREF_20" w:tooltip="Hoegh-Guldberg, 2008 #169" w:history="1">
        <w:r w:rsidR="00E4667F" w:rsidRPr="008E582D">
          <w:rPr>
            <w:rFonts w:ascii="Times New Roman" w:hAnsi="Times New Roman"/>
            <w:noProof/>
            <w:sz w:val="24"/>
            <w:szCs w:val="24"/>
          </w:rPr>
          <w:t>Hoegh-Guldberg</w:t>
        </w:r>
        <w:r w:rsidR="00E4667F" w:rsidRPr="008E582D">
          <w:rPr>
            <w:rFonts w:ascii="Times New Roman" w:hAnsi="Times New Roman"/>
            <w:i/>
            <w:noProof/>
            <w:sz w:val="24"/>
            <w:szCs w:val="24"/>
          </w:rPr>
          <w:t xml:space="preserve"> et al.</w:t>
        </w:r>
        <w:r w:rsidR="00E4667F" w:rsidRPr="008E582D">
          <w:rPr>
            <w:rFonts w:ascii="Times New Roman" w:hAnsi="Times New Roman"/>
            <w:noProof/>
            <w:sz w:val="24"/>
            <w:szCs w:val="24"/>
          </w:rPr>
          <w:t xml:space="preserve"> 2008</w:t>
        </w:r>
      </w:hyperlink>
      <w:r w:rsidR="00E52756" w:rsidRPr="008E582D">
        <w:rPr>
          <w:rFonts w:ascii="Times New Roman" w:hAnsi="Times New Roman"/>
          <w:noProof/>
          <w:sz w:val="24"/>
          <w:szCs w:val="24"/>
        </w:rPr>
        <w:t xml:space="preserve">; </w:t>
      </w:r>
      <w:hyperlink w:anchor="_ENREF_45" w:tooltip="Seddon, 2009 #265" w:history="1">
        <w:r w:rsidR="00E4667F" w:rsidRPr="008E582D">
          <w:rPr>
            <w:rFonts w:ascii="Times New Roman" w:hAnsi="Times New Roman"/>
            <w:noProof/>
            <w:sz w:val="24"/>
            <w:szCs w:val="24"/>
          </w:rPr>
          <w:t>Seddon</w:t>
        </w:r>
        <w:r w:rsidR="00E4667F" w:rsidRPr="008E582D">
          <w:rPr>
            <w:rFonts w:ascii="Times New Roman" w:hAnsi="Times New Roman"/>
            <w:i/>
            <w:noProof/>
            <w:sz w:val="24"/>
            <w:szCs w:val="24"/>
          </w:rPr>
          <w:t xml:space="preserve"> et al.</w:t>
        </w:r>
        <w:r w:rsidR="00E4667F" w:rsidRPr="008E582D">
          <w:rPr>
            <w:rFonts w:ascii="Times New Roman" w:hAnsi="Times New Roman"/>
            <w:noProof/>
            <w:sz w:val="24"/>
            <w:szCs w:val="24"/>
          </w:rPr>
          <w:t xml:space="preserve"> 2009</w:t>
        </w:r>
      </w:hyperlink>
      <w:r w:rsidR="00E52756" w:rsidRPr="008E582D">
        <w:rPr>
          <w:rFonts w:ascii="Times New Roman" w:hAnsi="Times New Roman"/>
          <w:noProof/>
          <w:sz w:val="24"/>
          <w:szCs w:val="24"/>
        </w:rPr>
        <w:t>)</w:t>
      </w:r>
      <w:r w:rsidR="00D82376" w:rsidRPr="008E582D">
        <w:rPr>
          <w:rFonts w:ascii="Times New Roman" w:hAnsi="Times New Roman"/>
          <w:noProof/>
          <w:sz w:val="24"/>
          <w:szCs w:val="24"/>
        </w:rPr>
        <w:fldChar w:fldCharType="end"/>
      </w:r>
      <w:r w:rsidR="00D7697B" w:rsidRPr="008E582D">
        <w:rPr>
          <w:rFonts w:ascii="Times New Roman" w:hAnsi="Times New Roman"/>
          <w:noProof/>
          <w:sz w:val="24"/>
          <w:szCs w:val="24"/>
        </w:rPr>
        <w:t>. Similarly, an increased focus on actions outside of adversely sensitive areas</w:t>
      </w:r>
      <w:r w:rsidR="008D3F68" w:rsidRPr="008E582D">
        <w:rPr>
          <w:rFonts w:ascii="Times New Roman" w:hAnsi="Times New Roman"/>
          <w:noProof/>
          <w:sz w:val="24"/>
          <w:szCs w:val="24"/>
        </w:rPr>
        <w:t>, arising from use of</w:t>
      </w:r>
      <w:r w:rsidR="00D7697B" w:rsidRPr="008E582D">
        <w:rPr>
          <w:rFonts w:ascii="Times New Roman" w:hAnsi="Times New Roman"/>
          <w:noProof/>
          <w:sz w:val="24"/>
          <w:szCs w:val="24"/>
        </w:rPr>
        <w:t xml:space="preserve"> the decision framework</w:t>
      </w:r>
      <w:r w:rsidR="008D3F68" w:rsidRPr="008E582D">
        <w:rPr>
          <w:rFonts w:ascii="Times New Roman" w:hAnsi="Times New Roman"/>
          <w:noProof/>
          <w:sz w:val="24"/>
          <w:szCs w:val="24"/>
        </w:rPr>
        <w:t>,</w:t>
      </w:r>
      <w:r w:rsidR="00D7697B" w:rsidRPr="008E582D">
        <w:rPr>
          <w:rFonts w:ascii="Times New Roman" w:hAnsi="Times New Roman"/>
          <w:noProof/>
          <w:sz w:val="24"/>
          <w:szCs w:val="24"/>
        </w:rPr>
        <w:t xml:space="preserve"> is a recognition of the need to prioritise action to where future negative climate pressures on species are lower and there is greatest potential conservation gain. </w:t>
      </w:r>
      <w:r w:rsidR="00A2421F" w:rsidRPr="008E582D">
        <w:rPr>
          <w:rFonts w:ascii="Times New Roman" w:hAnsi="Times New Roman"/>
          <w:noProof/>
          <w:sz w:val="24"/>
          <w:szCs w:val="24"/>
        </w:rPr>
        <w:t xml:space="preserve">  </w:t>
      </w:r>
    </w:p>
    <w:p w14:paraId="36C8E8B9" w14:textId="6D5BECF6" w:rsidR="007E1D00" w:rsidRPr="008E582D" w:rsidRDefault="007E1D00" w:rsidP="001A52A9">
      <w:pPr>
        <w:spacing w:line="240" w:lineRule="auto"/>
        <w:rPr>
          <w:rFonts w:ascii="Times New Roman" w:hAnsi="Times New Roman"/>
          <w:noProof/>
          <w:sz w:val="24"/>
          <w:szCs w:val="24"/>
        </w:rPr>
      </w:pPr>
      <w:r w:rsidRPr="008E582D">
        <w:rPr>
          <w:rFonts w:ascii="Times New Roman" w:hAnsi="Times New Roman"/>
          <w:noProof/>
          <w:sz w:val="24"/>
          <w:szCs w:val="24"/>
        </w:rPr>
        <w:t xml:space="preserve">Even in the same </w:t>
      </w:r>
      <w:r w:rsidR="00AE2B2D" w:rsidRPr="008E582D">
        <w:rPr>
          <w:rFonts w:ascii="Times New Roman" w:hAnsi="Times New Roman"/>
          <w:noProof/>
          <w:sz w:val="24"/>
          <w:szCs w:val="24"/>
        </w:rPr>
        <w:t>climatic suitability zones</w:t>
      </w:r>
      <w:r w:rsidRPr="008E582D">
        <w:rPr>
          <w:rFonts w:ascii="Times New Roman" w:hAnsi="Times New Roman"/>
          <w:noProof/>
          <w:sz w:val="24"/>
          <w:szCs w:val="24"/>
        </w:rPr>
        <w:t xml:space="preserve">, there were some differences in the balance of actions recommended by the </w:t>
      </w:r>
      <w:r w:rsidRPr="008E582D">
        <w:rPr>
          <w:rFonts w:ascii="Times New Roman" w:hAnsi="Times New Roman"/>
          <w:sz w:val="24"/>
          <w:szCs w:val="24"/>
        </w:rPr>
        <w:t>statutory conservation agency</w:t>
      </w:r>
      <w:r w:rsidRPr="008E582D">
        <w:rPr>
          <w:rFonts w:ascii="Times New Roman" w:hAnsi="Times New Roman"/>
          <w:noProof/>
          <w:sz w:val="24"/>
          <w:szCs w:val="24"/>
        </w:rPr>
        <w:t xml:space="preserve"> and by the climate change adaptation decision framework. For example, whilst the </w:t>
      </w:r>
      <w:r w:rsidRPr="008E582D">
        <w:rPr>
          <w:rFonts w:ascii="Times New Roman" w:hAnsi="Times New Roman"/>
          <w:sz w:val="24"/>
          <w:szCs w:val="24"/>
        </w:rPr>
        <w:t xml:space="preserve">statutory conservation agency </w:t>
      </w:r>
      <w:r w:rsidRPr="008E582D">
        <w:rPr>
          <w:rFonts w:ascii="Times New Roman" w:hAnsi="Times New Roman"/>
          <w:noProof/>
          <w:sz w:val="24"/>
          <w:szCs w:val="24"/>
        </w:rPr>
        <w:t xml:space="preserve">did not explicitly promote buffering of edge impacts, the climate change decision framework identifies it as an important first step in reducing other threats not linked to climate change. Additionally, </w:t>
      </w:r>
      <w:r w:rsidRPr="008E582D">
        <w:rPr>
          <w:rFonts w:ascii="Times New Roman" w:hAnsi="Times New Roman"/>
          <w:sz w:val="24"/>
          <w:szCs w:val="24"/>
        </w:rPr>
        <w:t>there was</w:t>
      </w:r>
      <w:r w:rsidRPr="008E582D">
        <w:rPr>
          <w:rFonts w:ascii="Times New Roman" w:hAnsi="Times New Roman"/>
          <w:noProof/>
          <w:sz w:val="24"/>
          <w:szCs w:val="24"/>
        </w:rPr>
        <w:t xml:space="preserve"> less focus on matrix management and habitat creation in the wider landscape under the climate change decision framework. This reflects the decision framework’s closer adherence to the latest conservation consensus for increasing site quality and size before addressing intervening landscapes </w:t>
      </w:r>
      <w:r w:rsidR="00D82376" w:rsidRPr="008E582D">
        <w:rPr>
          <w:rFonts w:ascii="Times New Roman" w:hAnsi="Times New Roman"/>
          <w:noProof/>
          <w:sz w:val="24"/>
          <w:szCs w:val="24"/>
        </w:rPr>
        <w:fldChar w:fldCharType="begin"/>
      </w:r>
      <w:r w:rsidR="00E52756" w:rsidRPr="008E582D">
        <w:rPr>
          <w:rFonts w:ascii="Times New Roman" w:hAnsi="Times New Roman"/>
          <w:noProof/>
          <w:sz w:val="24"/>
          <w:szCs w:val="24"/>
        </w:rPr>
        <w:instrText xml:space="preserve"> ADDIN EN.CITE &lt;EndNote&gt;&lt;Cite&gt;&lt;Author&gt;Lawton&lt;/Author&gt;&lt;Year&gt;2010&lt;/Year&gt;&lt;RecNum&gt;584&lt;/RecNum&gt;&lt;DisplayText&gt;(Lawton&lt;style face="italic"&gt; et al.&lt;/style&gt; 2010)&lt;/DisplayText&gt;&lt;record&gt;&lt;rec-number&gt;584&lt;/rec-number&gt;&lt;foreign-keys&gt;&lt;key app="EN" db-id="sf99zxvzde99z7ewteq5z2av5swafxw2de9p" timestamp="0"&gt;584&lt;/key&gt;&lt;/foreign-keys&gt;&lt;ref-type name="Book"&gt;6&lt;/ref-type&gt;&lt;contributors&gt;&lt;authors&gt;&lt;author&gt;Lawton, J.H.&lt;/author&gt;&lt;author&gt;Brotherton, P.N.M.&lt;/author&gt;&lt;author&gt;Brown, V.K.&lt;/author&gt;&lt;author&gt;Elphick, C.&lt;/author&gt;&lt;author&gt;Fitter, A.H.&lt;/author&gt;&lt;author&gt;Forshaw, J.&lt;/author&gt;&lt;author&gt;Haddow, R.W.&lt;/author&gt;&lt;author&gt;Hilbourne, S.&lt;/author&gt;&lt;author&gt;Leafe, R.N.&lt;/author&gt;&lt;author&gt;Mace, G.M.&lt;/author&gt;&lt;author&gt;Southgate, M.P.&lt;/author&gt;&lt;author&gt;Sutherland, W.A.&lt;/author&gt;&lt;author&gt;Tew, T.E.&lt;/author&gt;&lt;author&gt;Varley, J.&lt;/author&gt;&lt;author&gt;Wynne, G.R.&lt;/author&gt;&lt;/authors&gt;&lt;/contributors&gt;&lt;titles&gt;&lt;title&gt;Making Space for Nature: a review of England&amp;apos;s wildlife sites and ecological network&lt;/title&gt;&lt;/titles&gt;&lt;dates&gt;&lt;year&gt;2010&lt;/year&gt;&lt;/dates&gt;&lt;publisher&gt;Report to Defra&lt;/publisher&gt;&lt;urls&gt;&lt;/urls&gt;&lt;/record&gt;&lt;/Cite&gt;&lt;/EndNote&gt;</w:instrText>
      </w:r>
      <w:r w:rsidR="00D82376" w:rsidRPr="008E582D">
        <w:rPr>
          <w:rFonts w:ascii="Times New Roman" w:hAnsi="Times New Roman"/>
          <w:noProof/>
          <w:sz w:val="24"/>
          <w:szCs w:val="24"/>
        </w:rPr>
        <w:fldChar w:fldCharType="separate"/>
      </w:r>
      <w:r w:rsidR="00E52756" w:rsidRPr="008E582D">
        <w:rPr>
          <w:rFonts w:ascii="Times New Roman" w:hAnsi="Times New Roman"/>
          <w:noProof/>
          <w:sz w:val="24"/>
          <w:szCs w:val="24"/>
        </w:rPr>
        <w:t>(</w:t>
      </w:r>
      <w:hyperlink w:anchor="_ENREF_28" w:tooltip="Lawton, 2010 #584" w:history="1">
        <w:r w:rsidR="00E4667F" w:rsidRPr="008E582D">
          <w:rPr>
            <w:rFonts w:ascii="Times New Roman" w:hAnsi="Times New Roman"/>
            <w:noProof/>
            <w:sz w:val="24"/>
            <w:szCs w:val="24"/>
          </w:rPr>
          <w:t>Lawton</w:t>
        </w:r>
        <w:r w:rsidR="00E4667F" w:rsidRPr="008E582D">
          <w:rPr>
            <w:rFonts w:ascii="Times New Roman" w:hAnsi="Times New Roman"/>
            <w:i/>
            <w:noProof/>
            <w:sz w:val="24"/>
            <w:szCs w:val="24"/>
          </w:rPr>
          <w:t xml:space="preserve"> et al.</w:t>
        </w:r>
        <w:r w:rsidR="00E4667F" w:rsidRPr="008E582D">
          <w:rPr>
            <w:rFonts w:ascii="Times New Roman" w:hAnsi="Times New Roman"/>
            <w:noProof/>
            <w:sz w:val="24"/>
            <w:szCs w:val="24"/>
          </w:rPr>
          <w:t xml:space="preserve"> 2010</w:t>
        </w:r>
      </w:hyperlink>
      <w:r w:rsidR="00E52756" w:rsidRPr="008E582D">
        <w:rPr>
          <w:rFonts w:ascii="Times New Roman" w:hAnsi="Times New Roman"/>
          <w:noProof/>
          <w:sz w:val="24"/>
          <w:szCs w:val="24"/>
        </w:rPr>
        <w:t>)</w:t>
      </w:r>
      <w:r w:rsidR="00D82376" w:rsidRPr="008E582D">
        <w:rPr>
          <w:rFonts w:ascii="Times New Roman" w:hAnsi="Times New Roman"/>
          <w:noProof/>
          <w:sz w:val="24"/>
          <w:szCs w:val="24"/>
        </w:rPr>
        <w:fldChar w:fldCharType="end"/>
      </w:r>
      <w:r w:rsidRPr="008E582D">
        <w:rPr>
          <w:rFonts w:ascii="Times New Roman" w:hAnsi="Times New Roman"/>
          <w:noProof/>
          <w:sz w:val="24"/>
          <w:szCs w:val="24"/>
        </w:rPr>
        <w:t>.</w:t>
      </w:r>
    </w:p>
    <w:p w14:paraId="38E8A8D4" w14:textId="50A19B64" w:rsidR="00193CF2" w:rsidRPr="008E582D" w:rsidRDefault="00202732" w:rsidP="001A52A9">
      <w:pPr>
        <w:spacing w:line="240" w:lineRule="auto"/>
        <w:rPr>
          <w:rFonts w:ascii="Times New Roman" w:hAnsi="Times New Roman"/>
          <w:bCs/>
          <w:iCs/>
          <w:sz w:val="24"/>
          <w:szCs w:val="24"/>
          <w:lang w:val="en"/>
        </w:rPr>
      </w:pPr>
      <w:r w:rsidRPr="008E582D">
        <w:rPr>
          <w:rFonts w:ascii="Times New Roman" w:hAnsi="Times New Roman"/>
          <w:noProof/>
          <w:sz w:val="24"/>
          <w:szCs w:val="24"/>
        </w:rPr>
        <w:t xml:space="preserve">The differences </w:t>
      </w:r>
      <w:r w:rsidR="007E1D00" w:rsidRPr="008E582D">
        <w:rPr>
          <w:rFonts w:ascii="Times New Roman" w:hAnsi="Times New Roman"/>
          <w:noProof/>
          <w:sz w:val="24"/>
          <w:szCs w:val="24"/>
        </w:rPr>
        <w:t xml:space="preserve">between the two approaches </w:t>
      </w:r>
      <w:r w:rsidRPr="008E582D">
        <w:rPr>
          <w:rFonts w:ascii="Times New Roman" w:hAnsi="Times New Roman"/>
          <w:noProof/>
          <w:sz w:val="24"/>
          <w:szCs w:val="24"/>
        </w:rPr>
        <w:t xml:space="preserve">are important because they suggest that the static approaches, currently underpinning existing conservation strategies could potentially fail to maximise species persistence </w:t>
      </w:r>
      <w:r w:rsidR="00A65A00" w:rsidRPr="008E582D">
        <w:rPr>
          <w:rFonts w:ascii="Times New Roman" w:hAnsi="Times New Roman"/>
          <w:noProof/>
          <w:sz w:val="24"/>
          <w:szCs w:val="24"/>
        </w:rPr>
        <w:t>in a changing climate</w:t>
      </w:r>
      <w:r w:rsidRPr="008E582D">
        <w:rPr>
          <w:rFonts w:ascii="Times New Roman" w:hAnsi="Times New Roman"/>
          <w:noProof/>
          <w:sz w:val="24"/>
          <w:szCs w:val="24"/>
        </w:rPr>
        <w:t>.</w:t>
      </w:r>
      <w:r w:rsidR="00F340D3" w:rsidRPr="008E582D">
        <w:rPr>
          <w:rFonts w:ascii="Times New Roman" w:hAnsi="Times New Roman"/>
          <w:noProof/>
          <w:sz w:val="24"/>
          <w:szCs w:val="24"/>
        </w:rPr>
        <w:t xml:space="preserve"> Of course, there are large uncertainties when dealing with climate change</w:t>
      </w:r>
      <w:r w:rsidR="0052285C" w:rsidRPr="008E582D">
        <w:rPr>
          <w:rFonts w:ascii="Times New Roman" w:hAnsi="Times New Roman"/>
          <w:noProof/>
          <w:sz w:val="24"/>
          <w:szCs w:val="24"/>
        </w:rPr>
        <w:t xml:space="preserve"> impacts</w:t>
      </w:r>
      <w:r w:rsidR="00F340D3" w:rsidRPr="008E582D">
        <w:rPr>
          <w:rFonts w:ascii="Times New Roman" w:hAnsi="Times New Roman"/>
          <w:noProof/>
          <w:sz w:val="24"/>
          <w:szCs w:val="24"/>
        </w:rPr>
        <w:t xml:space="preserve">, but </w:t>
      </w:r>
      <w:r w:rsidR="00591FCB" w:rsidRPr="008E582D">
        <w:rPr>
          <w:rFonts w:ascii="Times New Roman" w:hAnsi="Times New Roman"/>
          <w:noProof/>
          <w:sz w:val="24"/>
          <w:szCs w:val="24"/>
        </w:rPr>
        <w:t xml:space="preserve">we propose that </w:t>
      </w:r>
      <w:r w:rsidR="00F340D3" w:rsidRPr="008E582D">
        <w:rPr>
          <w:rFonts w:ascii="Times New Roman" w:hAnsi="Times New Roman"/>
          <w:noProof/>
          <w:sz w:val="24"/>
          <w:szCs w:val="24"/>
        </w:rPr>
        <w:t xml:space="preserve">these are </w:t>
      </w:r>
      <w:r w:rsidR="00F340D3" w:rsidRPr="008E582D">
        <w:rPr>
          <w:rFonts w:ascii="Times New Roman" w:hAnsi="Times New Roman"/>
          <w:bCs/>
          <w:iCs/>
          <w:sz w:val="24"/>
          <w:szCs w:val="24"/>
          <w:lang w:val="en"/>
        </w:rPr>
        <w:t xml:space="preserve">not a valid reason to ignore </w:t>
      </w:r>
      <w:r w:rsidR="0052285C" w:rsidRPr="008E582D">
        <w:rPr>
          <w:rFonts w:ascii="Times New Roman" w:hAnsi="Times New Roman"/>
          <w:bCs/>
          <w:iCs/>
          <w:sz w:val="24"/>
          <w:szCs w:val="24"/>
          <w:lang w:val="en"/>
        </w:rPr>
        <w:t xml:space="preserve">the </w:t>
      </w:r>
      <w:r w:rsidR="0052285C" w:rsidRPr="008E582D">
        <w:rPr>
          <w:rFonts w:ascii="Times New Roman" w:hAnsi="Times New Roman"/>
          <w:bCs/>
          <w:iCs/>
          <w:sz w:val="24"/>
          <w:szCs w:val="24"/>
          <w:lang w:val="en"/>
        </w:rPr>
        <w:lastRenderedPageBreak/>
        <w:t xml:space="preserve">changes in climatic suitability that are already manifesting themselves in </w:t>
      </w:r>
      <w:r w:rsidR="00A65A00" w:rsidRPr="008E582D">
        <w:rPr>
          <w:rFonts w:ascii="Times New Roman" w:hAnsi="Times New Roman"/>
          <w:bCs/>
          <w:iCs/>
          <w:sz w:val="24"/>
          <w:szCs w:val="24"/>
          <w:lang w:val="en"/>
        </w:rPr>
        <w:t xml:space="preserve">the behaviour, abundance and distribution of species </w:t>
      </w:r>
      <w:r w:rsidR="00D82376" w:rsidRPr="008E582D">
        <w:rPr>
          <w:rFonts w:ascii="Times New Roman" w:hAnsi="Times New Roman"/>
          <w:bCs/>
          <w:iCs/>
          <w:sz w:val="24"/>
          <w:szCs w:val="24"/>
          <w:lang w:val="en"/>
        </w:rPr>
        <w:fldChar w:fldCharType="begin">
          <w:fldData xml:space="preserve">PEVuZE5vdGU+PENpdGU+PEF1dGhvcj5DaGVuPC9BdXRob3I+PFllYXI+MjAxMTwvWWVhcj48UmVj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</w:fldData>
        </w:fldChar>
      </w:r>
      <w:r w:rsidR="002B2B74" w:rsidRPr="008E582D">
        <w:rPr>
          <w:rFonts w:ascii="Times New Roman" w:hAnsi="Times New Roman"/>
          <w:bCs/>
          <w:iCs/>
          <w:sz w:val="24"/>
          <w:szCs w:val="24"/>
          <w:lang w:val="en"/>
        </w:rPr>
        <w:instrText xml:space="preserve"> ADDIN EN.CITE </w:instrText>
      </w:r>
      <w:r w:rsidR="002B2B74" w:rsidRPr="008E582D">
        <w:rPr>
          <w:rFonts w:ascii="Times New Roman" w:hAnsi="Times New Roman"/>
          <w:bCs/>
          <w:iCs/>
          <w:sz w:val="24"/>
          <w:szCs w:val="24"/>
          <w:lang w:val="en"/>
        </w:rPr>
        <w:fldChar w:fldCharType="begin">
          <w:fldData xml:space="preserve">PEVuZE5vdGU+PENpdGU+PEF1dGhvcj5DaGVuPC9BdXRob3I+PFllYXI+MjAxMTwvWWVhcj48UmVj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</w:fldData>
        </w:fldChar>
      </w:r>
      <w:r w:rsidR="002B2B74" w:rsidRPr="008E582D">
        <w:rPr>
          <w:rFonts w:ascii="Times New Roman" w:hAnsi="Times New Roman"/>
          <w:bCs/>
          <w:iCs/>
          <w:sz w:val="24"/>
          <w:szCs w:val="24"/>
          <w:lang w:val="en"/>
        </w:rPr>
        <w:instrText xml:space="preserve"> ADDIN EN.CITE.DATA </w:instrText>
      </w:r>
      <w:r w:rsidR="002B2B74" w:rsidRPr="008E582D">
        <w:rPr>
          <w:rFonts w:ascii="Times New Roman" w:hAnsi="Times New Roman"/>
          <w:bCs/>
          <w:iCs/>
          <w:sz w:val="24"/>
          <w:szCs w:val="24"/>
          <w:lang w:val="en"/>
        </w:rPr>
      </w:r>
      <w:r w:rsidR="002B2B74" w:rsidRPr="008E582D">
        <w:rPr>
          <w:rFonts w:ascii="Times New Roman" w:hAnsi="Times New Roman"/>
          <w:bCs/>
          <w:iCs/>
          <w:sz w:val="24"/>
          <w:szCs w:val="24"/>
          <w:lang w:val="en"/>
        </w:rPr>
        <w:fldChar w:fldCharType="end"/>
      </w:r>
      <w:r w:rsidR="00D82376" w:rsidRPr="008E582D">
        <w:rPr>
          <w:rFonts w:ascii="Times New Roman" w:hAnsi="Times New Roman"/>
          <w:bCs/>
          <w:iCs/>
          <w:sz w:val="24"/>
          <w:szCs w:val="24"/>
          <w:lang w:val="en"/>
        </w:rPr>
      </w:r>
      <w:r w:rsidR="00D82376" w:rsidRPr="008E582D">
        <w:rPr>
          <w:rFonts w:ascii="Times New Roman" w:hAnsi="Times New Roman"/>
          <w:bCs/>
          <w:iCs/>
          <w:sz w:val="24"/>
          <w:szCs w:val="24"/>
          <w:lang w:val="en"/>
        </w:rPr>
        <w:fldChar w:fldCharType="separate"/>
      </w:r>
      <w:r w:rsidR="002B2B74" w:rsidRPr="008E582D">
        <w:rPr>
          <w:rFonts w:ascii="Times New Roman" w:hAnsi="Times New Roman"/>
          <w:bCs/>
          <w:iCs/>
          <w:noProof/>
          <w:sz w:val="24"/>
          <w:szCs w:val="24"/>
          <w:lang w:val="en"/>
        </w:rPr>
        <w:t>(</w:t>
      </w:r>
      <w:hyperlink w:anchor="_ENREF_37" w:tooltip="Parmesan, 2003 #87" w:history="1">
        <w:r w:rsidR="00E4667F" w:rsidRPr="008E582D">
          <w:rPr>
            <w:rFonts w:ascii="Times New Roman" w:hAnsi="Times New Roman"/>
            <w:bCs/>
            <w:iCs/>
            <w:noProof/>
            <w:sz w:val="24"/>
            <w:szCs w:val="24"/>
            <w:lang w:val="en"/>
          </w:rPr>
          <w:t>Parmesan &amp; Yohe 2003</w:t>
        </w:r>
      </w:hyperlink>
      <w:r w:rsidR="002B2B74" w:rsidRPr="008E582D">
        <w:rPr>
          <w:rFonts w:ascii="Times New Roman" w:hAnsi="Times New Roman"/>
          <w:bCs/>
          <w:iCs/>
          <w:noProof/>
          <w:sz w:val="24"/>
          <w:szCs w:val="24"/>
          <w:lang w:val="en"/>
        </w:rPr>
        <w:t xml:space="preserve">; </w:t>
      </w:r>
      <w:hyperlink w:anchor="_ENREF_10" w:tooltip="Chen, 2011 #758" w:history="1">
        <w:r w:rsidR="00E4667F" w:rsidRPr="008E582D">
          <w:rPr>
            <w:rFonts w:ascii="Times New Roman" w:hAnsi="Times New Roman"/>
            <w:bCs/>
            <w:iCs/>
            <w:noProof/>
            <w:sz w:val="24"/>
            <w:szCs w:val="24"/>
            <w:lang w:val="en"/>
          </w:rPr>
          <w:t>Chen</w:t>
        </w:r>
        <w:r w:rsidR="00E4667F" w:rsidRPr="008E582D">
          <w:rPr>
            <w:rFonts w:ascii="Times New Roman" w:hAnsi="Times New Roman"/>
            <w:bCs/>
            <w:i/>
            <w:iCs/>
            <w:noProof/>
            <w:sz w:val="24"/>
            <w:szCs w:val="24"/>
            <w:lang w:val="en"/>
          </w:rPr>
          <w:t xml:space="preserve"> et al.</w:t>
        </w:r>
        <w:r w:rsidR="00E4667F" w:rsidRPr="008E582D">
          <w:rPr>
            <w:rFonts w:ascii="Times New Roman" w:hAnsi="Times New Roman"/>
            <w:bCs/>
            <w:iCs/>
            <w:noProof/>
            <w:sz w:val="24"/>
            <w:szCs w:val="24"/>
            <w:lang w:val="en"/>
          </w:rPr>
          <w:t xml:space="preserve"> 2011</w:t>
        </w:r>
      </w:hyperlink>
      <w:r w:rsidR="002B2B74" w:rsidRPr="008E582D">
        <w:rPr>
          <w:rFonts w:ascii="Times New Roman" w:hAnsi="Times New Roman"/>
          <w:bCs/>
          <w:iCs/>
          <w:noProof/>
          <w:sz w:val="24"/>
          <w:szCs w:val="24"/>
          <w:lang w:val="en"/>
        </w:rPr>
        <w:t xml:space="preserve">; </w:t>
      </w:r>
      <w:hyperlink w:anchor="_ENREF_11" w:tooltip="Devictor, 2012 #836" w:history="1">
        <w:r w:rsidR="00E4667F" w:rsidRPr="008E582D">
          <w:rPr>
            <w:rFonts w:ascii="Times New Roman" w:hAnsi="Times New Roman"/>
            <w:bCs/>
            <w:iCs/>
            <w:noProof/>
            <w:sz w:val="24"/>
            <w:szCs w:val="24"/>
            <w:lang w:val="en"/>
          </w:rPr>
          <w:t>Devictor</w:t>
        </w:r>
        <w:r w:rsidR="00E4667F" w:rsidRPr="008E582D">
          <w:rPr>
            <w:rFonts w:ascii="Times New Roman" w:hAnsi="Times New Roman"/>
            <w:bCs/>
            <w:i/>
            <w:iCs/>
            <w:noProof/>
            <w:sz w:val="24"/>
            <w:szCs w:val="24"/>
            <w:lang w:val="en"/>
          </w:rPr>
          <w:t xml:space="preserve"> et al.</w:t>
        </w:r>
        <w:r w:rsidR="00E4667F" w:rsidRPr="008E582D">
          <w:rPr>
            <w:rFonts w:ascii="Times New Roman" w:hAnsi="Times New Roman"/>
            <w:bCs/>
            <w:iCs/>
            <w:noProof/>
            <w:sz w:val="24"/>
            <w:szCs w:val="24"/>
            <w:lang w:val="en"/>
          </w:rPr>
          <w:t xml:space="preserve"> 2012</w:t>
        </w:r>
      </w:hyperlink>
      <w:r w:rsidR="002B2B74" w:rsidRPr="008E582D">
        <w:rPr>
          <w:rFonts w:ascii="Times New Roman" w:hAnsi="Times New Roman"/>
          <w:bCs/>
          <w:iCs/>
          <w:noProof/>
          <w:sz w:val="24"/>
          <w:szCs w:val="24"/>
          <w:lang w:val="en"/>
        </w:rPr>
        <w:t>)</w:t>
      </w:r>
      <w:r w:rsidR="00D82376" w:rsidRPr="008E582D">
        <w:rPr>
          <w:rFonts w:ascii="Times New Roman" w:hAnsi="Times New Roman"/>
          <w:bCs/>
          <w:iCs/>
          <w:sz w:val="24"/>
          <w:szCs w:val="24"/>
          <w:lang w:val="en"/>
        </w:rPr>
        <w:fldChar w:fldCharType="end"/>
      </w:r>
      <w:r w:rsidR="0052285C" w:rsidRPr="008E582D">
        <w:rPr>
          <w:rFonts w:ascii="Times New Roman" w:hAnsi="Times New Roman"/>
          <w:bCs/>
          <w:iCs/>
          <w:sz w:val="24"/>
          <w:szCs w:val="24"/>
          <w:lang w:val="en"/>
        </w:rPr>
        <w:t>.</w:t>
      </w:r>
    </w:p>
    <w:p w14:paraId="6CC1173F" w14:textId="77777777" w:rsidR="00202732" w:rsidRPr="008E582D" w:rsidRDefault="006F6A85" w:rsidP="00193CF2">
      <w:pPr>
        <w:spacing w:after="100" w:line="240" w:lineRule="auto"/>
        <w:rPr>
          <w:rFonts w:ascii="Times New Roman" w:hAnsi="Times New Roman"/>
          <w:i/>
          <w:noProof/>
          <w:sz w:val="24"/>
          <w:szCs w:val="24"/>
        </w:rPr>
      </w:pPr>
      <w:r w:rsidRPr="008E582D">
        <w:rPr>
          <w:rFonts w:ascii="Times New Roman" w:hAnsi="Times New Roman"/>
          <w:i/>
          <w:noProof/>
          <w:sz w:val="24"/>
          <w:szCs w:val="24"/>
        </w:rPr>
        <w:t xml:space="preserve">4.3 </w:t>
      </w:r>
      <w:r w:rsidR="00202732" w:rsidRPr="008E582D">
        <w:rPr>
          <w:rFonts w:ascii="Times New Roman" w:hAnsi="Times New Roman"/>
          <w:i/>
          <w:noProof/>
          <w:sz w:val="24"/>
          <w:szCs w:val="24"/>
        </w:rPr>
        <w:t>Dealing with uncertainty in climate projections</w:t>
      </w:r>
    </w:p>
    <w:p w14:paraId="46A5B7EF" w14:textId="6B7F38BD" w:rsidR="000C7AF9" w:rsidRPr="008E582D" w:rsidRDefault="000C7AF9" w:rsidP="001A52A9">
      <w:pPr>
        <w:spacing w:line="240" w:lineRule="auto"/>
        <w:rPr>
          <w:rFonts w:ascii="Times New Roman" w:hAnsi="Times New Roman"/>
          <w:b/>
          <w:noProof/>
          <w:color w:val="000000"/>
          <w:sz w:val="24"/>
          <w:szCs w:val="24"/>
        </w:rPr>
      </w:pPr>
      <w:r w:rsidRPr="008E582D">
        <w:rPr>
          <w:rFonts w:ascii="Times New Roman" w:hAnsi="Times New Roman"/>
          <w:noProof/>
          <w:color w:val="000000"/>
          <w:sz w:val="24"/>
          <w:szCs w:val="24"/>
        </w:rPr>
        <w:t>In using the decision framework to identify and prioritise actions, the uncertainty in climate space projections must be taken into account</w:t>
      </w:r>
      <w:r w:rsidR="00BE0476" w:rsidRPr="008E582D">
        <w:rPr>
          <w:rFonts w:ascii="Times New Roman" w:hAnsi="Times New Roman"/>
          <w:noProof/>
          <w:color w:val="000000"/>
          <w:sz w:val="24"/>
          <w:szCs w:val="24"/>
        </w:rPr>
        <w:t xml:space="preserve"> </w:t>
      </w:r>
      <w:r w:rsidR="00BE0476" w:rsidRPr="008E582D">
        <w:rPr>
          <w:rFonts w:ascii="Times New Roman" w:hAnsi="Times New Roman"/>
          <w:noProof/>
          <w:color w:val="000000"/>
          <w:sz w:val="24"/>
          <w:szCs w:val="24"/>
        </w:rPr>
        <w:fldChar w:fldCharType="begin"/>
      </w:r>
      <w:r w:rsidR="00BE0476" w:rsidRPr="008E582D">
        <w:rPr>
          <w:rFonts w:ascii="Times New Roman" w:hAnsi="Times New Roman"/>
          <w:noProof/>
          <w:color w:val="000000"/>
          <w:sz w:val="24"/>
          <w:szCs w:val="24"/>
        </w:rPr>
        <w:instrText xml:space="preserve"> ADDIN EN.CITE &lt;EndNote&gt;&lt;Cite&gt;&lt;Author&gt;Kujala&lt;/Author&gt;&lt;Year&gt;2013&lt;/Year&gt;&lt;RecNum&gt;1478&lt;/RecNum&gt;&lt;DisplayText&gt;(Kujala&lt;style face="italic"&gt; et al.&lt;/style&gt; 2013)&lt;/DisplayText&gt;&lt;record&gt;&lt;rec-number&gt;1478&lt;/rec-number&gt;&lt;foreign-keys&gt;&lt;key app="EN" db-id="sf99zxvzde99z7ewteq5z2av5swafxw2de9p" timestamp="1420729747"&gt;1478&lt;/key&gt;&lt;/foreign-keys&gt;&lt;ref-type name="Journal Article"&gt;17&lt;/ref-type&gt;&lt;contributors&gt;&lt;authors&gt;&lt;author&gt;Kujala, Heini&lt;/author&gt;&lt;author&gt;Moilanen, Atte&lt;/author&gt;&lt;author&gt;Araújo, Miguel B.&lt;/author&gt;&lt;author&gt;Cabeza, Mar&lt;/author&gt;&lt;/authors&gt;&lt;/contributors&gt;&lt;titles&gt;&lt;title&gt;Conservation Planning with Uncertain Climate Change Projections&lt;/title&gt;&lt;secondary-title&gt;PLoS ONE&lt;/secondary-title&gt;&lt;/titles&gt;&lt;periodical&gt;&lt;full-title&gt;PLoS ONE&lt;/full-title&gt;&lt;/periodical&gt;&lt;pages&gt;e53315&lt;/pages&gt;&lt;volume&gt;8&lt;/volume&gt;&lt;number&gt;2&lt;/number&gt;&lt;dates&gt;&lt;year&gt;2013&lt;/year&gt;&lt;/dates&gt;&lt;publisher&gt;Public Library of Science&lt;/publisher&gt;&lt;urls&gt;&lt;related-urls&gt;&lt;url&gt;http://dx.doi.org/10.1371%2Fjournal.pone.0053315&lt;/url&gt;&lt;/related-urls&gt;&lt;/urls&gt;&lt;electronic-resource-num&gt;10.1371/journal.pone.0053315&lt;/electronic-resource-num&gt;&lt;/record&gt;&lt;/Cite&gt;&lt;/EndNote&gt;</w:instrText>
      </w:r>
      <w:r w:rsidR="00BE0476" w:rsidRPr="008E582D">
        <w:rPr>
          <w:rFonts w:ascii="Times New Roman" w:hAnsi="Times New Roman"/>
          <w:noProof/>
          <w:color w:val="000000"/>
          <w:sz w:val="24"/>
          <w:szCs w:val="24"/>
        </w:rPr>
        <w:fldChar w:fldCharType="separate"/>
      </w:r>
      <w:r w:rsidR="00BE0476" w:rsidRPr="008E582D">
        <w:rPr>
          <w:rFonts w:ascii="Times New Roman" w:hAnsi="Times New Roman"/>
          <w:noProof/>
          <w:color w:val="000000"/>
          <w:sz w:val="24"/>
          <w:szCs w:val="24"/>
        </w:rPr>
        <w:t>(</w:t>
      </w:r>
      <w:hyperlink w:anchor="_ENREF_27" w:tooltip="Kujala, 2013 #1478" w:history="1">
        <w:r w:rsidR="00E4667F" w:rsidRPr="008E582D">
          <w:rPr>
            <w:rFonts w:ascii="Times New Roman" w:hAnsi="Times New Roman"/>
            <w:noProof/>
            <w:color w:val="000000"/>
            <w:sz w:val="24"/>
            <w:szCs w:val="24"/>
          </w:rPr>
          <w:t>Kujala</w:t>
        </w:r>
        <w:r w:rsidR="00E4667F" w:rsidRPr="008E582D">
          <w:rPr>
            <w:rFonts w:ascii="Times New Roman" w:hAnsi="Times New Roman"/>
            <w:i/>
            <w:noProof/>
            <w:color w:val="000000"/>
            <w:sz w:val="24"/>
            <w:szCs w:val="24"/>
          </w:rPr>
          <w:t xml:space="preserve"> et al.</w:t>
        </w:r>
        <w:r w:rsidR="00E4667F" w:rsidRPr="008E582D">
          <w:rPr>
            <w:rFonts w:ascii="Times New Roman" w:hAnsi="Times New Roman"/>
            <w:noProof/>
            <w:color w:val="000000"/>
            <w:sz w:val="24"/>
            <w:szCs w:val="24"/>
          </w:rPr>
          <w:t xml:space="preserve"> 2013</w:t>
        </w:r>
      </w:hyperlink>
      <w:r w:rsidR="00BE0476" w:rsidRPr="008E582D">
        <w:rPr>
          <w:rFonts w:ascii="Times New Roman" w:hAnsi="Times New Roman"/>
          <w:noProof/>
          <w:color w:val="000000"/>
          <w:sz w:val="24"/>
          <w:szCs w:val="24"/>
        </w:rPr>
        <w:t>)</w:t>
      </w:r>
      <w:r w:rsidR="00BE0476" w:rsidRPr="008E582D">
        <w:rPr>
          <w:rFonts w:ascii="Times New Roman" w:hAnsi="Times New Roman"/>
          <w:noProof/>
          <w:color w:val="000000"/>
          <w:sz w:val="24"/>
          <w:szCs w:val="24"/>
        </w:rPr>
        <w:fldChar w:fldCharType="end"/>
      </w:r>
      <w:r w:rsidRPr="008E582D">
        <w:rPr>
          <w:rFonts w:ascii="Times New Roman" w:hAnsi="Times New Roman"/>
          <w:noProof/>
          <w:color w:val="000000"/>
          <w:sz w:val="24"/>
          <w:szCs w:val="24"/>
        </w:rPr>
        <w:t xml:space="preserve">. There are issues with relying on bioclimate models and due caution is required in their interpretation and use, especially when modelling rare species </w:t>
      </w:r>
      <w:r w:rsidR="00D82376" w:rsidRPr="008E582D">
        <w:rPr>
          <w:rFonts w:ascii="Times New Roman" w:hAnsi="Times New Roman"/>
          <w:noProof/>
          <w:color w:val="000000"/>
          <w:sz w:val="24"/>
          <w:szCs w:val="24"/>
        </w:rPr>
        <w:fldChar w:fldCharType="begin">
          <w:fldData xml:space="preserve">PEVuZE5vdGU+PENpdGU+PEF1dGhvcj5QZWFyc29uPC9BdXRob3I+PFllYXI+MjAwNDwvWWVhcj48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</w:fldData>
        </w:fldChar>
      </w:r>
      <w:r w:rsidR="00E52756" w:rsidRPr="008E582D">
        <w:rPr>
          <w:rFonts w:ascii="Times New Roman" w:hAnsi="Times New Roman"/>
          <w:noProof/>
          <w:color w:val="000000"/>
          <w:sz w:val="24"/>
          <w:szCs w:val="24"/>
        </w:rPr>
        <w:instrText xml:space="preserve"> ADDIN EN.CITE </w:instrText>
      </w:r>
      <w:r w:rsidR="00E52756" w:rsidRPr="008E582D">
        <w:rPr>
          <w:rFonts w:ascii="Times New Roman" w:hAnsi="Times New Roman"/>
          <w:noProof/>
          <w:color w:val="000000"/>
          <w:sz w:val="24"/>
          <w:szCs w:val="24"/>
        </w:rPr>
        <w:fldChar w:fldCharType="begin">
          <w:fldData xml:space="preserve">PEVuZE5vdGU+PENpdGU+PEF1dGhvcj5QZWFyc29uPC9BdXRob3I+PFllYXI+MjAwNDwvWWVhcj48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</w:fldData>
        </w:fldChar>
      </w:r>
      <w:r w:rsidR="00E52756" w:rsidRPr="008E582D">
        <w:rPr>
          <w:rFonts w:ascii="Times New Roman" w:hAnsi="Times New Roman"/>
          <w:noProof/>
          <w:color w:val="000000"/>
          <w:sz w:val="24"/>
          <w:szCs w:val="24"/>
        </w:rPr>
        <w:instrText xml:space="preserve"> ADDIN EN.CITE.DATA </w:instrText>
      </w:r>
      <w:r w:rsidR="00E52756" w:rsidRPr="008E582D">
        <w:rPr>
          <w:rFonts w:ascii="Times New Roman" w:hAnsi="Times New Roman"/>
          <w:noProof/>
          <w:color w:val="000000"/>
          <w:sz w:val="24"/>
          <w:szCs w:val="24"/>
        </w:rPr>
      </w:r>
      <w:r w:rsidR="00E52756" w:rsidRPr="008E582D">
        <w:rPr>
          <w:rFonts w:ascii="Times New Roman" w:hAnsi="Times New Roman"/>
          <w:noProof/>
          <w:color w:val="000000"/>
          <w:sz w:val="24"/>
          <w:szCs w:val="24"/>
        </w:rPr>
        <w:fldChar w:fldCharType="end"/>
      </w:r>
      <w:r w:rsidR="00D82376" w:rsidRPr="008E582D">
        <w:rPr>
          <w:rFonts w:ascii="Times New Roman" w:hAnsi="Times New Roman"/>
          <w:noProof/>
          <w:color w:val="000000"/>
          <w:sz w:val="24"/>
          <w:szCs w:val="24"/>
        </w:rPr>
      </w:r>
      <w:r w:rsidR="00D82376" w:rsidRPr="008E582D">
        <w:rPr>
          <w:rFonts w:ascii="Times New Roman" w:hAnsi="Times New Roman"/>
          <w:noProof/>
          <w:color w:val="000000"/>
          <w:sz w:val="24"/>
          <w:szCs w:val="24"/>
        </w:rPr>
        <w:fldChar w:fldCharType="separate"/>
      </w:r>
      <w:r w:rsidR="00E52756" w:rsidRPr="008E582D">
        <w:rPr>
          <w:rFonts w:ascii="Times New Roman" w:hAnsi="Times New Roman"/>
          <w:noProof/>
          <w:color w:val="000000"/>
          <w:sz w:val="24"/>
          <w:szCs w:val="24"/>
        </w:rPr>
        <w:t>(</w:t>
      </w:r>
      <w:hyperlink w:anchor="_ENREF_39" w:tooltip="Pearson, 2003 #20" w:history="1">
        <w:r w:rsidR="00E4667F" w:rsidRPr="008E582D">
          <w:rPr>
            <w:rFonts w:ascii="Times New Roman" w:hAnsi="Times New Roman"/>
            <w:noProof/>
            <w:color w:val="000000"/>
            <w:sz w:val="24"/>
            <w:szCs w:val="24"/>
          </w:rPr>
          <w:t>Pearson &amp; Dawson 2003</w:t>
        </w:r>
      </w:hyperlink>
      <w:r w:rsidR="00E52756" w:rsidRPr="008E582D">
        <w:rPr>
          <w:rFonts w:ascii="Times New Roman" w:hAnsi="Times New Roman"/>
          <w:noProof/>
          <w:color w:val="000000"/>
          <w:sz w:val="24"/>
          <w:szCs w:val="24"/>
        </w:rPr>
        <w:t xml:space="preserve">; </w:t>
      </w:r>
      <w:hyperlink w:anchor="_ENREF_15" w:tooltip="Hampe, 2004 #63" w:history="1">
        <w:r w:rsidR="00E4667F" w:rsidRPr="008E582D">
          <w:rPr>
            <w:rFonts w:ascii="Times New Roman" w:hAnsi="Times New Roman"/>
            <w:noProof/>
            <w:color w:val="000000"/>
            <w:sz w:val="24"/>
            <w:szCs w:val="24"/>
          </w:rPr>
          <w:t>Hampe 2004</w:t>
        </w:r>
      </w:hyperlink>
      <w:r w:rsidR="00E52756" w:rsidRPr="008E582D">
        <w:rPr>
          <w:rFonts w:ascii="Times New Roman" w:hAnsi="Times New Roman"/>
          <w:noProof/>
          <w:color w:val="000000"/>
          <w:sz w:val="24"/>
          <w:szCs w:val="24"/>
        </w:rPr>
        <w:t xml:space="preserve">; </w:t>
      </w:r>
      <w:hyperlink w:anchor="_ENREF_40" w:tooltip="Pearson, 2004 #64" w:history="1">
        <w:r w:rsidR="00E4667F" w:rsidRPr="008E582D">
          <w:rPr>
            <w:rFonts w:ascii="Times New Roman" w:hAnsi="Times New Roman"/>
            <w:noProof/>
            <w:color w:val="000000"/>
            <w:sz w:val="24"/>
            <w:szCs w:val="24"/>
          </w:rPr>
          <w:t>Pearson &amp; Dawson 2004</w:t>
        </w:r>
      </w:hyperlink>
      <w:r w:rsidR="00E52756" w:rsidRPr="008E582D">
        <w:rPr>
          <w:rFonts w:ascii="Times New Roman" w:hAnsi="Times New Roman"/>
          <w:noProof/>
          <w:color w:val="000000"/>
          <w:sz w:val="24"/>
          <w:szCs w:val="24"/>
        </w:rPr>
        <w:t xml:space="preserve">; </w:t>
      </w:r>
      <w:hyperlink w:anchor="_ENREF_3" w:tooltip="Beale, 2008 #109" w:history="1">
        <w:r w:rsidR="00E4667F" w:rsidRPr="008E582D">
          <w:rPr>
            <w:rFonts w:ascii="Times New Roman" w:hAnsi="Times New Roman"/>
            <w:noProof/>
            <w:color w:val="000000"/>
            <w:sz w:val="24"/>
            <w:szCs w:val="24"/>
          </w:rPr>
          <w:t>Beale</w:t>
        </w:r>
        <w:r w:rsidR="00E4667F" w:rsidRPr="008E582D">
          <w:rPr>
            <w:rFonts w:ascii="Times New Roman" w:hAnsi="Times New Roman"/>
            <w:i/>
            <w:noProof/>
            <w:color w:val="000000"/>
            <w:sz w:val="24"/>
            <w:szCs w:val="24"/>
          </w:rPr>
          <w:t xml:space="preserve"> et al.</w:t>
        </w:r>
        <w:r w:rsidR="00E4667F" w:rsidRPr="008E582D">
          <w:rPr>
            <w:rFonts w:ascii="Times New Roman" w:hAnsi="Times New Roman"/>
            <w:noProof/>
            <w:color w:val="000000"/>
            <w:sz w:val="24"/>
            <w:szCs w:val="24"/>
          </w:rPr>
          <w:t xml:space="preserve"> 2008</w:t>
        </w:r>
      </w:hyperlink>
      <w:r w:rsidR="00E52756" w:rsidRPr="008E582D">
        <w:rPr>
          <w:rFonts w:ascii="Times New Roman" w:hAnsi="Times New Roman"/>
          <w:noProof/>
          <w:color w:val="000000"/>
          <w:sz w:val="24"/>
          <w:szCs w:val="24"/>
        </w:rPr>
        <w:t>)</w:t>
      </w:r>
      <w:r w:rsidR="00D82376" w:rsidRPr="008E582D">
        <w:rPr>
          <w:rFonts w:ascii="Times New Roman" w:hAnsi="Times New Roman"/>
          <w:noProof/>
          <w:color w:val="000000"/>
          <w:sz w:val="24"/>
          <w:szCs w:val="24"/>
        </w:rPr>
        <w:fldChar w:fldCharType="end"/>
      </w:r>
      <w:r w:rsidRPr="008E582D">
        <w:rPr>
          <w:rFonts w:ascii="Times New Roman" w:hAnsi="Times New Roman"/>
          <w:noProof/>
          <w:color w:val="000000"/>
          <w:sz w:val="24"/>
          <w:szCs w:val="24"/>
        </w:rPr>
        <w:t xml:space="preserve">. In this study, the projected suitable climate space identified could potentially be erroneous because: a) the models are based </w:t>
      </w:r>
      <w:r w:rsidR="00D03E7E" w:rsidRPr="008E582D">
        <w:rPr>
          <w:rFonts w:ascii="Times New Roman" w:hAnsi="Times New Roman"/>
          <w:noProof/>
          <w:color w:val="000000"/>
          <w:sz w:val="24"/>
          <w:szCs w:val="24"/>
        </w:rPr>
        <w:t xml:space="preserve">solely </w:t>
      </w:r>
      <w:r w:rsidR="008756FD">
        <w:rPr>
          <w:rFonts w:ascii="Times New Roman" w:hAnsi="Times New Roman"/>
          <w:noProof/>
          <w:color w:val="000000"/>
          <w:sz w:val="24"/>
          <w:szCs w:val="24"/>
        </w:rPr>
        <w:t>on</w:t>
      </w:r>
      <w:r w:rsidRPr="008E582D">
        <w:rPr>
          <w:rFonts w:ascii="Times New Roman" w:hAnsi="Times New Roman"/>
          <w:noProof/>
          <w:color w:val="000000"/>
          <w:sz w:val="24"/>
          <w:szCs w:val="24"/>
        </w:rPr>
        <w:t xml:space="preserve"> data</w:t>
      </w:r>
      <w:r w:rsidR="008756FD">
        <w:rPr>
          <w:rFonts w:ascii="Times New Roman" w:hAnsi="Times New Roman"/>
          <w:noProof/>
          <w:color w:val="000000"/>
          <w:sz w:val="24"/>
          <w:szCs w:val="24"/>
        </w:rPr>
        <w:t xml:space="preserve"> from </w:t>
      </w:r>
      <w:r w:rsidR="008756FD">
        <w:rPr>
          <w:rFonts w:ascii="Times New Roman" w:hAnsi="Times New Roman"/>
          <w:sz w:val="24"/>
          <w:szCs w:val="24"/>
        </w:rPr>
        <w:t>Great Britain</w:t>
      </w:r>
      <w:r w:rsidRPr="008E582D">
        <w:rPr>
          <w:rFonts w:ascii="Times New Roman" w:hAnsi="Times New Roman"/>
          <w:noProof/>
          <w:color w:val="000000"/>
          <w:sz w:val="24"/>
          <w:szCs w:val="24"/>
        </w:rPr>
        <w:t xml:space="preserve"> (e.g. they may not identify areas that will become too hot, as the data does not include the southern range margin of species distributions), b) there are additional limits to distribution other than climate (e.g. geology, land cover and management</w:t>
      </w:r>
      <w:r w:rsidR="00D1223A" w:rsidRPr="008E582D">
        <w:rPr>
          <w:rFonts w:ascii="Times New Roman" w:hAnsi="Times New Roman"/>
          <w:noProof/>
          <w:color w:val="000000"/>
          <w:sz w:val="24"/>
          <w:szCs w:val="24"/>
        </w:rPr>
        <w:t>, interactions with other species</w:t>
      </w:r>
      <w:r w:rsidRPr="008E582D">
        <w:rPr>
          <w:rFonts w:ascii="Times New Roman" w:hAnsi="Times New Roman"/>
          <w:noProof/>
          <w:color w:val="000000"/>
          <w:sz w:val="24"/>
          <w:szCs w:val="24"/>
        </w:rPr>
        <w:t>) and current distribution data may not be comprehensive, such that modelled climate space may appear narrower than the true climatic niche</w:t>
      </w:r>
      <w:r w:rsidR="00D1223A" w:rsidRPr="008E582D">
        <w:rPr>
          <w:rFonts w:ascii="Times New Roman" w:hAnsi="Times New Roman"/>
          <w:noProof/>
          <w:color w:val="000000"/>
          <w:sz w:val="24"/>
          <w:szCs w:val="24"/>
        </w:rPr>
        <w:t xml:space="preserve"> </w:t>
      </w:r>
      <w:r w:rsidR="00D82376" w:rsidRPr="008E582D">
        <w:rPr>
          <w:rFonts w:ascii="Times New Roman" w:hAnsi="Times New Roman"/>
          <w:noProof/>
          <w:color w:val="000000"/>
          <w:sz w:val="24"/>
          <w:szCs w:val="24"/>
        </w:rPr>
        <w:fldChar w:fldCharType="begin">
          <w:fldData xml:space="preserve">PEVuZE5vdGU+PENpdGU+PEF1dGhvcj5MdW90bzwvQXV0aG9yPjxZZWFyPjIwMDc8L1llYXI+PFJl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</w:fldData>
        </w:fldChar>
      </w:r>
      <w:r w:rsidR="00D12915">
        <w:rPr>
          <w:rFonts w:ascii="Times New Roman" w:hAnsi="Times New Roman"/>
          <w:noProof/>
          <w:color w:val="000000"/>
          <w:sz w:val="24"/>
          <w:szCs w:val="24"/>
        </w:rPr>
        <w:instrText xml:space="preserve"> ADDIN EN.CITE </w:instrText>
      </w:r>
      <w:r w:rsidR="00D12915">
        <w:rPr>
          <w:rFonts w:ascii="Times New Roman" w:hAnsi="Times New Roman"/>
          <w:noProof/>
          <w:color w:val="000000"/>
          <w:sz w:val="24"/>
          <w:szCs w:val="24"/>
        </w:rPr>
        <w:fldChar w:fldCharType="begin">
          <w:fldData xml:space="preserve">PEVuZE5vdGU+PENpdGU+PEF1dGhvcj5MdW90bzwvQXV0aG9yPjxZZWFyPjIwMDc8L1llYXI+PFJl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</w:fldData>
        </w:fldChar>
      </w:r>
      <w:r w:rsidR="00D12915">
        <w:rPr>
          <w:rFonts w:ascii="Times New Roman" w:hAnsi="Times New Roman"/>
          <w:noProof/>
          <w:color w:val="000000"/>
          <w:sz w:val="24"/>
          <w:szCs w:val="24"/>
        </w:rPr>
        <w:instrText xml:space="preserve"> ADDIN EN.CITE.DATA </w:instrText>
      </w:r>
      <w:r w:rsidR="00D12915">
        <w:rPr>
          <w:rFonts w:ascii="Times New Roman" w:hAnsi="Times New Roman"/>
          <w:noProof/>
          <w:color w:val="000000"/>
          <w:sz w:val="24"/>
          <w:szCs w:val="24"/>
        </w:rPr>
      </w:r>
      <w:r w:rsidR="00D12915">
        <w:rPr>
          <w:rFonts w:ascii="Times New Roman" w:hAnsi="Times New Roman"/>
          <w:noProof/>
          <w:color w:val="000000"/>
          <w:sz w:val="24"/>
          <w:szCs w:val="24"/>
        </w:rPr>
        <w:fldChar w:fldCharType="end"/>
      </w:r>
      <w:r w:rsidR="00D82376" w:rsidRPr="008E582D">
        <w:rPr>
          <w:rFonts w:ascii="Times New Roman" w:hAnsi="Times New Roman"/>
          <w:noProof/>
          <w:color w:val="000000"/>
          <w:sz w:val="24"/>
          <w:szCs w:val="24"/>
        </w:rPr>
      </w:r>
      <w:r w:rsidR="00D82376" w:rsidRPr="008E582D">
        <w:rPr>
          <w:rFonts w:ascii="Times New Roman" w:hAnsi="Times New Roman"/>
          <w:noProof/>
          <w:color w:val="000000"/>
          <w:sz w:val="24"/>
          <w:szCs w:val="24"/>
        </w:rPr>
        <w:fldChar w:fldCharType="separate"/>
      </w:r>
      <w:r w:rsidR="00E52756" w:rsidRPr="008E582D">
        <w:rPr>
          <w:rFonts w:ascii="Times New Roman" w:hAnsi="Times New Roman"/>
          <w:noProof/>
          <w:color w:val="000000"/>
          <w:sz w:val="24"/>
          <w:szCs w:val="24"/>
        </w:rPr>
        <w:t>(</w:t>
      </w:r>
      <w:hyperlink w:anchor="_ENREF_6" w:tooltip="Britton, 2001 #877" w:history="1">
        <w:r w:rsidR="00E4667F" w:rsidRPr="008E582D">
          <w:rPr>
            <w:rFonts w:ascii="Times New Roman" w:hAnsi="Times New Roman"/>
            <w:noProof/>
            <w:color w:val="000000"/>
            <w:sz w:val="24"/>
            <w:szCs w:val="24"/>
          </w:rPr>
          <w:t>Britton</w:t>
        </w:r>
        <w:r w:rsidR="00E4667F" w:rsidRPr="008E582D">
          <w:rPr>
            <w:rFonts w:ascii="Times New Roman" w:hAnsi="Times New Roman"/>
            <w:i/>
            <w:noProof/>
            <w:color w:val="000000"/>
            <w:sz w:val="24"/>
            <w:szCs w:val="24"/>
          </w:rPr>
          <w:t xml:space="preserve"> et al.</w:t>
        </w:r>
        <w:r w:rsidR="00E4667F" w:rsidRPr="008E582D">
          <w:rPr>
            <w:rFonts w:ascii="Times New Roman" w:hAnsi="Times New Roman"/>
            <w:noProof/>
            <w:color w:val="000000"/>
            <w:sz w:val="24"/>
            <w:szCs w:val="24"/>
          </w:rPr>
          <w:t xml:space="preserve"> 2001</w:t>
        </w:r>
      </w:hyperlink>
      <w:r w:rsidR="00E52756" w:rsidRPr="008E582D">
        <w:rPr>
          <w:rFonts w:ascii="Times New Roman" w:hAnsi="Times New Roman"/>
          <w:noProof/>
          <w:color w:val="000000"/>
          <w:sz w:val="24"/>
          <w:szCs w:val="24"/>
        </w:rPr>
        <w:t xml:space="preserve">; </w:t>
      </w:r>
      <w:hyperlink w:anchor="_ENREF_29" w:tooltip="Luoto, 2007 #1182" w:history="1">
        <w:r w:rsidR="00E4667F" w:rsidRPr="008E582D">
          <w:rPr>
            <w:rFonts w:ascii="Times New Roman" w:hAnsi="Times New Roman"/>
            <w:noProof/>
            <w:color w:val="000000"/>
            <w:sz w:val="24"/>
            <w:szCs w:val="24"/>
          </w:rPr>
          <w:t>Luoto</w:t>
        </w:r>
        <w:r w:rsidR="00E4667F" w:rsidRPr="008E582D">
          <w:rPr>
            <w:rFonts w:ascii="Times New Roman" w:hAnsi="Times New Roman"/>
            <w:i/>
            <w:noProof/>
            <w:color w:val="000000"/>
            <w:sz w:val="24"/>
            <w:szCs w:val="24"/>
          </w:rPr>
          <w:t xml:space="preserve"> et al.</w:t>
        </w:r>
        <w:r w:rsidR="00E4667F" w:rsidRPr="008E582D">
          <w:rPr>
            <w:rFonts w:ascii="Times New Roman" w:hAnsi="Times New Roman"/>
            <w:noProof/>
            <w:color w:val="000000"/>
            <w:sz w:val="24"/>
            <w:szCs w:val="24"/>
          </w:rPr>
          <w:t xml:space="preserve"> 2007</w:t>
        </w:r>
      </w:hyperlink>
      <w:r w:rsidR="00E52756" w:rsidRPr="008E582D">
        <w:rPr>
          <w:rFonts w:ascii="Times New Roman" w:hAnsi="Times New Roman"/>
          <w:noProof/>
          <w:color w:val="000000"/>
          <w:sz w:val="24"/>
          <w:szCs w:val="24"/>
        </w:rPr>
        <w:t xml:space="preserve">; </w:t>
      </w:r>
      <w:hyperlink w:anchor="_ENREF_24" w:tooltip="Illán, 2010 #370" w:history="1">
        <w:r w:rsidR="00E4667F" w:rsidRPr="008E582D">
          <w:rPr>
            <w:rFonts w:ascii="Times New Roman" w:hAnsi="Times New Roman"/>
            <w:noProof/>
            <w:color w:val="000000"/>
            <w:sz w:val="24"/>
            <w:szCs w:val="24"/>
          </w:rPr>
          <w:t>Illán</w:t>
        </w:r>
        <w:r w:rsidR="00E4667F" w:rsidRPr="008E582D">
          <w:rPr>
            <w:rFonts w:ascii="Times New Roman" w:hAnsi="Times New Roman"/>
            <w:i/>
            <w:noProof/>
            <w:color w:val="000000"/>
            <w:sz w:val="24"/>
            <w:szCs w:val="24"/>
          </w:rPr>
          <w:t xml:space="preserve"> et al.</w:t>
        </w:r>
        <w:r w:rsidR="00E4667F" w:rsidRPr="008E582D">
          <w:rPr>
            <w:rFonts w:ascii="Times New Roman" w:hAnsi="Times New Roman"/>
            <w:noProof/>
            <w:color w:val="000000"/>
            <w:sz w:val="24"/>
            <w:szCs w:val="24"/>
          </w:rPr>
          <w:t xml:space="preserve"> 2010</w:t>
        </w:r>
      </w:hyperlink>
      <w:r w:rsidR="00E52756" w:rsidRPr="008E582D">
        <w:rPr>
          <w:rFonts w:ascii="Times New Roman" w:hAnsi="Times New Roman"/>
          <w:noProof/>
          <w:color w:val="000000"/>
          <w:sz w:val="24"/>
          <w:szCs w:val="24"/>
        </w:rPr>
        <w:t>)</w:t>
      </w:r>
      <w:r w:rsidR="00D82376" w:rsidRPr="008E582D">
        <w:rPr>
          <w:rFonts w:ascii="Times New Roman" w:hAnsi="Times New Roman"/>
          <w:noProof/>
          <w:color w:val="000000"/>
          <w:sz w:val="24"/>
          <w:szCs w:val="24"/>
        </w:rPr>
        <w:fldChar w:fldCharType="end"/>
      </w:r>
      <w:r w:rsidRPr="008E582D">
        <w:rPr>
          <w:rFonts w:ascii="Times New Roman" w:hAnsi="Times New Roman"/>
          <w:noProof/>
          <w:color w:val="000000"/>
          <w:sz w:val="24"/>
          <w:szCs w:val="24"/>
        </w:rPr>
        <w:t xml:space="preserve">, c) inputs to the model do not capture aspects of climate critical to the species (as may be indicated by the current distribution being greater than modelled current climate space), or d) species current distributions are not at equilibrium with climate </w:t>
      </w:r>
      <w:r w:rsidR="00D82376" w:rsidRPr="008E582D">
        <w:rPr>
          <w:rFonts w:ascii="Times New Roman" w:hAnsi="Times New Roman"/>
          <w:noProof/>
          <w:color w:val="000000"/>
          <w:sz w:val="24"/>
          <w:szCs w:val="24"/>
        </w:rPr>
        <w:fldChar w:fldCharType="begin">
          <w:fldData xml:space="preserve">PEVuZE5vdGU+PENpdGU+PEF1dGhvcj5TdmVubmluZzwvQXV0aG9yPjxZZWFyPjIwMDQ8L1llYXI+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</w:fldData>
        </w:fldChar>
      </w:r>
      <w:r w:rsidR="00E4667F">
        <w:rPr>
          <w:rFonts w:ascii="Times New Roman" w:hAnsi="Times New Roman"/>
          <w:noProof/>
          <w:color w:val="000000"/>
          <w:sz w:val="24"/>
          <w:szCs w:val="24"/>
        </w:rPr>
        <w:instrText xml:space="preserve"> ADDIN EN.CITE </w:instrText>
      </w:r>
      <w:r w:rsidR="00E4667F">
        <w:rPr>
          <w:rFonts w:ascii="Times New Roman" w:hAnsi="Times New Roman"/>
          <w:noProof/>
          <w:color w:val="000000"/>
          <w:sz w:val="24"/>
          <w:szCs w:val="24"/>
        </w:rPr>
        <w:fldChar w:fldCharType="begin">
          <w:fldData xml:space="preserve">PEVuZE5vdGU+PENpdGU+PEF1dGhvcj5TdmVubmluZzwvQXV0aG9yPjxZZWFyPjIwMDQ8L1llYXI+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</w:fldData>
        </w:fldChar>
      </w:r>
      <w:r w:rsidR="00E4667F">
        <w:rPr>
          <w:rFonts w:ascii="Times New Roman" w:hAnsi="Times New Roman"/>
          <w:noProof/>
          <w:color w:val="000000"/>
          <w:sz w:val="24"/>
          <w:szCs w:val="24"/>
        </w:rPr>
        <w:instrText xml:space="preserve"> ADDIN EN.CITE.DATA </w:instrText>
      </w:r>
      <w:r w:rsidR="00E4667F">
        <w:rPr>
          <w:rFonts w:ascii="Times New Roman" w:hAnsi="Times New Roman"/>
          <w:noProof/>
          <w:color w:val="000000"/>
          <w:sz w:val="24"/>
          <w:szCs w:val="24"/>
        </w:rPr>
      </w:r>
      <w:r w:rsidR="00E4667F">
        <w:rPr>
          <w:rFonts w:ascii="Times New Roman" w:hAnsi="Times New Roman"/>
          <w:noProof/>
          <w:color w:val="000000"/>
          <w:sz w:val="24"/>
          <w:szCs w:val="24"/>
        </w:rPr>
        <w:fldChar w:fldCharType="end"/>
      </w:r>
      <w:r w:rsidR="00D82376" w:rsidRPr="008E582D">
        <w:rPr>
          <w:rFonts w:ascii="Times New Roman" w:hAnsi="Times New Roman"/>
          <w:noProof/>
          <w:color w:val="000000"/>
          <w:sz w:val="24"/>
          <w:szCs w:val="24"/>
        </w:rPr>
      </w:r>
      <w:r w:rsidR="00D82376" w:rsidRPr="008E582D">
        <w:rPr>
          <w:rFonts w:ascii="Times New Roman" w:hAnsi="Times New Roman"/>
          <w:noProof/>
          <w:color w:val="000000"/>
          <w:sz w:val="24"/>
          <w:szCs w:val="24"/>
        </w:rPr>
        <w:fldChar w:fldCharType="separate"/>
      </w:r>
      <w:r w:rsidR="00E4667F">
        <w:rPr>
          <w:rFonts w:ascii="Times New Roman" w:hAnsi="Times New Roman"/>
          <w:noProof/>
          <w:color w:val="000000"/>
          <w:sz w:val="24"/>
          <w:szCs w:val="24"/>
        </w:rPr>
        <w:t xml:space="preserve">(e.g. rare and chance events may have led to their survival in refugia or to colonisation, such that climate is not the dominant factor responsible for their location; </w:t>
      </w:r>
      <w:hyperlink w:anchor="_ENREF_48" w:tooltip="Svenning, 2004 #1180" w:history="1">
        <w:r w:rsidR="00E4667F">
          <w:rPr>
            <w:rFonts w:ascii="Times New Roman" w:hAnsi="Times New Roman"/>
            <w:noProof/>
            <w:color w:val="000000"/>
            <w:sz w:val="24"/>
            <w:szCs w:val="24"/>
          </w:rPr>
          <w:t>Svenning &amp; Skov 2004</w:t>
        </w:r>
      </w:hyperlink>
      <w:r w:rsidR="00E4667F">
        <w:rPr>
          <w:rFonts w:ascii="Times New Roman" w:hAnsi="Times New Roman"/>
          <w:noProof/>
          <w:color w:val="000000"/>
          <w:sz w:val="24"/>
          <w:szCs w:val="24"/>
        </w:rPr>
        <w:t xml:space="preserve">; </w:t>
      </w:r>
      <w:hyperlink w:anchor="_ENREF_1" w:tooltip="Araújo, 2005 #1181" w:history="1">
        <w:r w:rsidR="00E4667F">
          <w:rPr>
            <w:rFonts w:ascii="Times New Roman" w:hAnsi="Times New Roman"/>
            <w:noProof/>
            <w:color w:val="000000"/>
            <w:sz w:val="24"/>
            <w:szCs w:val="24"/>
          </w:rPr>
          <w:t>Araújo &amp; Pearson 2005</w:t>
        </w:r>
      </w:hyperlink>
      <w:r w:rsidR="00E4667F">
        <w:rPr>
          <w:rFonts w:ascii="Times New Roman" w:hAnsi="Times New Roman"/>
          <w:noProof/>
          <w:color w:val="000000"/>
          <w:sz w:val="24"/>
          <w:szCs w:val="24"/>
        </w:rPr>
        <w:t>)</w:t>
      </w:r>
      <w:r w:rsidR="00D82376" w:rsidRPr="008E582D">
        <w:rPr>
          <w:rFonts w:ascii="Times New Roman" w:hAnsi="Times New Roman"/>
          <w:noProof/>
          <w:color w:val="000000"/>
          <w:sz w:val="24"/>
          <w:szCs w:val="24"/>
        </w:rPr>
        <w:fldChar w:fldCharType="end"/>
      </w:r>
      <w:r w:rsidR="00D1223A" w:rsidRPr="008E582D">
        <w:rPr>
          <w:rFonts w:ascii="Times New Roman" w:hAnsi="Times New Roman"/>
          <w:noProof/>
          <w:color w:val="000000"/>
          <w:sz w:val="24"/>
          <w:szCs w:val="24"/>
        </w:rPr>
        <w:t xml:space="preserve"> </w:t>
      </w:r>
      <w:r w:rsidRPr="008E582D">
        <w:rPr>
          <w:rFonts w:ascii="Times New Roman" w:hAnsi="Times New Roman"/>
          <w:noProof/>
          <w:color w:val="000000"/>
          <w:sz w:val="24"/>
          <w:szCs w:val="24"/>
        </w:rPr>
        <w:t>.</w:t>
      </w:r>
      <w:r w:rsidRPr="008E582D">
        <w:rPr>
          <w:rFonts w:ascii="Times New Roman" w:hAnsi="Times New Roman"/>
          <w:b/>
          <w:noProof/>
          <w:color w:val="000000"/>
          <w:sz w:val="24"/>
          <w:szCs w:val="24"/>
        </w:rPr>
        <w:t xml:space="preserve"> </w:t>
      </w:r>
    </w:p>
    <w:p w14:paraId="5E8E22F7" w14:textId="66149648" w:rsidR="000C7AF9" w:rsidRPr="008E582D" w:rsidRDefault="000C7AF9" w:rsidP="001A52A9">
      <w:pPr>
        <w:spacing w:line="240" w:lineRule="auto"/>
        <w:rPr>
          <w:rFonts w:ascii="Times New Roman" w:hAnsi="Times New Roman"/>
          <w:noProof/>
          <w:sz w:val="24"/>
          <w:szCs w:val="24"/>
        </w:rPr>
      </w:pPr>
      <w:r w:rsidRPr="008E582D">
        <w:rPr>
          <w:rFonts w:ascii="Times New Roman" w:hAnsi="Times New Roman"/>
          <w:noProof/>
          <w:color w:val="000000"/>
          <w:sz w:val="24"/>
          <w:szCs w:val="24"/>
        </w:rPr>
        <w:t xml:space="preserve">In our analyses, we have done our best to deal with these issues. For example, we </w:t>
      </w:r>
      <w:r w:rsidR="0050404D" w:rsidRPr="008E582D">
        <w:rPr>
          <w:rFonts w:ascii="Times New Roman" w:hAnsi="Times New Roman"/>
          <w:noProof/>
          <w:color w:val="000000"/>
          <w:sz w:val="24"/>
          <w:szCs w:val="24"/>
        </w:rPr>
        <w:t>use</w:t>
      </w:r>
      <w:r w:rsidR="000153BA" w:rsidRPr="008E582D">
        <w:rPr>
          <w:rFonts w:ascii="Times New Roman" w:hAnsi="Times New Roman"/>
          <w:noProof/>
          <w:color w:val="000000"/>
          <w:sz w:val="24"/>
          <w:szCs w:val="24"/>
        </w:rPr>
        <w:t>d</w:t>
      </w:r>
      <w:r w:rsidR="0050404D" w:rsidRPr="008E582D">
        <w:rPr>
          <w:rFonts w:ascii="Times New Roman" w:hAnsi="Times New Roman"/>
          <w:noProof/>
          <w:color w:val="000000"/>
          <w:sz w:val="24"/>
          <w:szCs w:val="24"/>
        </w:rPr>
        <w:t xml:space="preserve"> a state-of-the art bioclimate modelling method</w:t>
      </w:r>
      <w:r w:rsidR="000153BA" w:rsidRPr="008E582D">
        <w:rPr>
          <w:rFonts w:ascii="Times New Roman" w:hAnsi="Times New Roman"/>
          <w:noProof/>
          <w:color w:val="000000"/>
          <w:sz w:val="24"/>
          <w:szCs w:val="24"/>
        </w:rPr>
        <w:t>,</w:t>
      </w:r>
      <w:r w:rsidR="0050404D" w:rsidRPr="008E582D">
        <w:rPr>
          <w:rFonts w:ascii="Times New Roman" w:hAnsi="Times New Roman"/>
          <w:noProof/>
          <w:color w:val="000000"/>
          <w:sz w:val="24"/>
          <w:szCs w:val="24"/>
        </w:rPr>
        <w:t xml:space="preserve"> which accounts for spatial autocorrelation in explanatory variables </w:t>
      </w:r>
      <w:r w:rsidR="00D82376" w:rsidRPr="008E582D">
        <w:rPr>
          <w:rFonts w:ascii="Times New Roman" w:hAnsi="Times New Roman"/>
          <w:noProof/>
          <w:color w:val="000000"/>
          <w:sz w:val="24"/>
          <w:szCs w:val="24"/>
        </w:rPr>
        <w:fldChar w:fldCharType="begin"/>
      </w:r>
      <w:r w:rsidR="00940E59" w:rsidRPr="008E582D">
        <w:rPr>
          <w:rFonts w:ascii="Times New Roman" w:hAnsi="Times New Roman"/>
          <w:noProof/>
          <w:color w:val="000000"/>
          <w:sz w:val="24"/>
          <w:szCs w:val="24"/>
        </w:rPr>
        <w:instrText xml:space="preserve"> ADDIN EN.CITE &lt;EndNote&gt;&lt;Cite&gt;&lt;Author&gt;Beale&lt;/Author&gt;&lt;Year&gt;2014&lt;/Year&gt;&lt;RecNum&gt;1249&lt;/RecNum&gt;&lt;DisplayText&gt;(Beale&lt;style face="italic"&gt; et al.&lt;/style&gt; 2014)&lt;/DisplayText&gt;&lt;record&gt;&lt;rec-number&gt;1249&lt;/rec-number&gt;&lt;foreign-keys&gt;&lt;key app="EN" db-id="sf99zxvzde99z7ewteq5z2av5swafxw2de9p" timestamp="1399926626"&gt;1249&lt;/key&gt;&lt;/foreign-keys&gt;&lt;ref-type name="Journal Article"&gt;17&lt;/ref-type&gt;&lt;contributors&gt;&lt;authors&gt;&lt;author&gt;Beale, Colin M.&lt;/author&gt;&lt;author&gt;Brewer, Mark J.&lt;/author&gt;&lt;author&gt;Lennon, Jack J.&lt;/author&gt;&lt;/authors&gt;&lt;/contributors&gt;&lt;titles&gt;&lt;title&gt;A new statistical framework for the quantification of covariate associations with species distributions&lt;/title&gt;&lt;secondary-title&gt;Methods in Ecology and Evolution&lt;/secondary-title&gt;&lt;/titles&gt;&lt;periodical&gt;&lt;full-title&gt;Methods in Ecology and Evolution&lt;/full-title&gt;&lt;abbr-1&gt;Meth. Ecol. Evol.&lt;/abbr-1&gt;&lt;/periodical&gt;&lt;pages&gt;online early&lt;/pages&gt;&lt;keywords&gt;&lt;keyword&gt;Species distribution models&lt;/keyword&gt;&lt;keyword&gt;spatial autocorrelation&lt;/keyword&gt;&lt;keyword&gt;bioclimate envelope&lt;/keyword&gt;&lt;keyword&gt;Generalised Additive Models (GAM)&lt;/keyword&gt;&lt;keyword&gt;climate change&lt;/keyword&gt;&lt;keyword&gt;Melodious Warbler Hippolais polyglotta&lt;/keyword&gt;&lt;keyword&gt;Grey Heron Ardea cinerea&lt;/keyword&gt;&lt;keyword&gt;Temmick&amp;apos;s Stint Calidris temminckii&lt;/keyword&gt;&lt;/keywords&gt;&lt;dates&gt;&lt;year&gt;2014&lt;/year&gt;&lt;/dates&gt;&lt;isbn&gt;2041-210X&lt;/isbn&gt;&lt;urls&gt;&lt;related-urls&gt;&lt;url&gt;http://dx.doi.org/10.1111/2041-210X.12174&lt;/url&gt;&lt;/related-urls&gt;&lt;/urls&gt;&lt;electronic-resource-num&gt;10.1111/2041-210X.12174&lt;/electronic-resource-num&gt;&lt;/record&gt;&lt;/Cite&gt;&lt;/EndNote&gt;</w:instrText>
      </w:r>
      <w:r w:rsidR="00D82376" w:rsidRPr="008E582D">
        <w:rPr>
          <w:rFonts w:ascii="Times New Roman" w:hAnsi="Times New Roman"/>
          <w:noProof/>
          <w:color w:val="000000"/>
          <w:sz w:val="24"/>
          <w:szCs w:val="24"/>
        </w:rPr>
        <w:fldChar w:fldCharType="separate"/>
      </w:r>
      <w:r w:rsidR="00E52756" w:rsidRPr="008E582D">
        <w:rPr>
          <w:rFonts w:ascii="Times New Roman" w:hAnsi="Times New Roman"/>
          <w:noProof/>
          <w:color w:val="000000"/>
          <w:sz w:val="24"/>
          <w:szCs w:val="24"/>
        </w:rPr>
        <w:t>(</w:t>
      </w:r>
      <w:hyperlink w:anchor="_ENREF_2" w:tooltip="Beale, 2014 #1249" w:history="1">
        <w:r w:rsidR="00E4667F" w:rsidRPr="008E582D">
          <w:rPr>
            <w:rFonts w:ascii="Times New Roman" w:hAnsi="Times New Roman"/>
            <w:noProof/>
            <w:color w:val="000000"/>
            <w:sz w:val="24"/>
            <w:szCs w:val="24"/>
          </w:rPr>
          <w:t>Beale</w:t>
        </w:r>
        <w:r w:rsidR="00E4667F" w:rsidRPr="008E582D">
          <w:rPr>
            <w:rFonts w:ascii="Times New Roman" w:hAnsi="Times New Roman"/>
            <w:i/>
            <w:noProof/>
            <w:color w:val="000000"/>
            <w:sz w:val="24"/>
            <w:szCs w:val="24"/>
          </w:rPr>
          <w:t xml:space="preserve"> et al.</w:t>
        </w:r>
        <w:r w:rsidR="00E4667F" w:rsidRPr="008E582D">
          <w:rPr>
            <w:rFonts w:ascii="Times New Roman" w:hAnsi="Times New Roman"/>
            <w:noProof/>
            <w:color w:val="000000"/>
            <w:sz w:val="24"/>
            <w:szCs w:val="24"/>
          </w:rPr>
          <w:t xml:space="preserve"> 2014</w:t>
        </w:r>
      </w:hyperlink>
      <w:r w:rsidR="00E52756" w:rsidRPr="008E582D">
        <w:rPr>
          <w:rFonts w:ascii="Times New Roman" w:hAnsi="Times New Roman"/>
          <w:noProof/>
          <w:color w:val="000000"/>
          <w:sz w:val="24"/>
          <w:szCs w:val="24"/>
        </w:rPr>
        <w:t>)</w:t>
      </w:r>
      <w:r w:rsidR="00D82376" w:rsidRPr="008E582D">
        <w:rPr>
          <w:rFonts w:ascii="Times New Roman" w:hAnsi="Times New Roman"/>
          <w:noProof/>
          <w:color w:val="000000"/>
          <w:sz w:val="24"/>
          <w:szCs w:val="24"/>
        </w:rPr>
        <w:fldChar w:fldCharType="end"/>
      </w:r>
      <w:r w:rsidR="0050404D" w:rsidRPr="008E582D">
        <w:rPr>
          <w:rFonts w:ascii="Times New Roman" w:hAnsi="Times New Roman"/>
          <w:noProof/>
          <w:color w:val="000000"/>
          <w:sz w:val="24"/>
          <w:szCs w:val="24"/>
        </w:rPr>
        <w:t xml:space="preserve">, and we extended this to </w:t>
      </w:r>
      <w:r w:rsidRPr="008E582D">
        <w:rPr>
          <w:rFonts w:ascii="Times New Roman" w:hAnsi="Times New Roman"/>
          <w:noProof/>
          <w:color w:val="000000"/>
          <w:sz w:val="24"/>
          <w:szCs w:val="24"/>
        </w:rPr>
        <w:t xml:space="preserve">account for spatio-temporal variability in recorder effort using the FRESCALO method </w:t>
      </w:r>
      <w:r w:rsidR="00D82376" w:rsidRPr="008E582D">
        <w:rPr>
          <w:rFonts w:ascii="Times New Roman" w:hAnsi="Times New Roman"/>
          <w:noProof/>
          <w:color w:val="000000"/>
          <w:sz w:val="24"/>
          <w:szCs w:val="24"/>
        </w:rPr>
        <w:fldChar w:fldCharType="begin"/>
      </w:r>
      <w:r w:rsidR="009B6FF3" w:rsidRPr="008E582D">
        <w:rPr>
          <w:rFonts w:ascii="Times New Roman" w:hAnsi="Times New Roman"/>
          <w:noProof/>
          <w:color w:val="000000"/>
          <w:sz w:val="24"/>
          <w:szCs w:val="24"/>
        </w:rPr>
        <w:instrText xml:space="preserve"> ADDIN EN.CITE &lt;EndNote&gt;&lt;Cite&gt;&lt;Author&gt;Hill&lt;/Author&gt;&lt;Year&gt;2011&lt;/Year&gt;&lt;RecNum&gt;728&lt;/RecNum&gt;&lt;DisplayText&gt;(Hill 2011)&lt;/DisplayText&gt;&lt;record&gt;&lt;rec-number&gt;728&lt;/rec-number&gt;&lt;foreign-keys&gt;&lt;key app="EN" db-id="sf99zxvzde99z7ewteq5z2av5swafxw2de9p" timestamp="1314702465"&gt;728&lt;/key&gt;&lt;/foreign-keys&gt;&lt;ref-type name="Journal Article"&gt;17&lt;/ref-type&gt;&lt;contributors&gt;&lt;authors&gt;&lt;author&gt;Hill, M.O.&lt;/author&gt;&lt;/authors&gt;&lt;/contributors&gt;&lt;titles&gt;&lt;title&gt;Local frequency as a key to interpreting species occurrence data when recording effort is not known&lt;/title&gt;&lt;secondary-title&gt;Methods in Ecology and Evolution&lt;/secondary-title&gt;&lt;/titles&gt;&lt;periodical&gt;&lt;full-title&gt;Methods in Ecology and Evolution&lt;/full-title&gt;&lt;abbr-1&gt;Meth. Ecol. Evol.&lt;/abbr-1&gt;&lt;/periodical&gt;&lt;pages&gt;195-205&lt;/pages&gt;&lt;volume&gt;3&lt;/volume&gt;&lt;dates&gt;&lt;year&gt;2011&lt;/year&gt;&lt;/dates&gt;&lt;label&gt;396 (3) statistics&lt;/label&gt;&lt;urls&gt;&lt;/urls&gt;&lt;electronic-resource-num&gt;10.1111/j.2041-210X.2011.00146.x&lt;/electronic-resource-num&gt;&lt;/record&gt;&lt;/Cite&gt;&lt;/EndNote&gt;</w:instrText>
      </w:r>
      <w:r w:rsidR="00D82376" w:rsidRPr="008E582D">
        <w:rPr>
          <w:rFonts w:ascii="Times New Roman" w:hAnsi="Times New Roman"/>
          <w:noProof/>
          <w:color w:val="000000"/>
          <w:sz w:val="24"/>
          <w:szCs w:val="24"/>
        </w:rPr>
        <w:fldChar w:fldCharType="separate"/>
      </w:r>
      <w:r w:rsidR="009B6FF3" w:rsidRPr="008E582D">
        <w:rPr>
          <w:rFonts w:ascii="Times New Roman" w:hAnsi="Times New Roman"/>
          <w:noProof/>
          <w:color w:val="000000"/>
          <w:sz w:val="24"/>
          <w:szCs w:val="24"/>
        </w:rPr>
        <w:t>(</w:t>
      </w:r>
      <w:hyperlink w:anchor="_ENREF_17" w:tooltip="Hill, 2011 #728" w:history="1">
        <w:r w:rsidR="00E4667F" w:rsidRPr="008E582D">
          <w:rPr>
            <w:rFonts w:ascii="Times New Roman" w:hAnsi="Times New Roman"/>
            <w:noProof/>
            <w:color w:val="000000"/>
            <w:sz w:val="24"/>
            <w:szCs w:val="24"/>
          </w:rPr>
          <w:t>Hill 2011</w:t>
        </w:r>
      </w:hyperlink>
      <w:r w:rsidR="009B6FF3" w:rsidRPr="008E582D">
        <w:rPr>
          <w:rFonts w:ascii="Times New Roman" w:hAnsi="Times New Roman"/>
          <w:noProof/>
          <w:color w:val="000000"/>
          <w:sz w:val="24"/>
          <w:szCs w:val="24"/>
        </w:rPr>
        <w:t>)</w:t>
      </w:r>
      <w:r w:rsidR="00D82376" w:rsidRPr="008E582D">
        <w:rPr>
          <w:rFonts w:ascii="Times New Roman" w:hAnsi="Times New Roman"/>
          <w:noProof/>
          <w:color w:val="000000"/>
          <w:sz w:val="24"/>
          <w:szCs w:val="24"/>
        </w:rPr>
        <w:fldChar w:fldCharType="end"/>
      </w:r>
      <w:r w:rsidR="0050404D" w:rsidRPr="008E582D">
        <w:rPr>
          <w:rFonts w:ascii="Times New Roman" w:hAnsi="Times New Roman"/>
          <w:noProof/>
          <w:color w:val="000000"/>
          <w:sz w:val="24"/>
          <w:szCs w:val="24"/>
        </w:rPr>
        <w:t>. In addition,</w:t>
      </w:r>
      <w:r w:rsidRPr="008E582D">
        <w:rPr>
          <w:rFonts w:ascii="Times New Roman" w:hAnsi="Times New Roman"/>
          <w:noProof/>
          <w:color w:val="000000"/>
          <w:sz w:val="24"/>
          <w:szCs w:val="24"/>
        </w:rPr>
        <w:t xml:space="preserve"> we did not simply use mean estimates of climate suitability</w:t>
      </w:r>
      <w:r w:rsidR="0050404D" w:rsidRPr="008E582D">
        <w:rPr>
          <w:rFonts w:ascii="Times New Roman" w:hAnsi="Times New Roman"/>
          <w:noProof/>
          <w:color w:val="000000"/>
          <w:sz w:val="24"/>
          <w:szCs w:val="24"/>
        </w:rPr>
        <w:t>,</w:t>
      </w:r>
      <w:r w:rsidRPr="008E582D">
        <w:rPr>
          <w:rFonts w:ascii="Times New Roman" w:hAnsi="Times New Roman"/>
          <w:noProof/>
          <w:color w:val="000000"/>
          <w:sz w:val="24"/>
          <w:szCs w:val="24"/>
        </w:rPr>
        <w:t xml:space="preserve"> but assessed the uncertainty bounds of estimated probabilities of occurrence. Nevertheless, appropriate caution s</w:t>
      </w:r>
      <w:r w:rsidR="0050404D" w:rsidRPr="008E582D">
        <w:rPr>
          <w:rFonts w:ascii="Times New Roman" w:hAnsi="Times New Roman"/>
          <w:noProof/>
          <w:color w:val="000000"/>
          <w:sz w:val="24"/>
          <w:szCs w:val="24"/>
        </w:rPr>
        <w:t xml:space="preserve">hould be taken when using these bioclimate </w:t>
      </w:r>
      <w:r w:rsidRPr="008E582D">
        <w:rPr>
          <w:rFonts w:ascii="Times New Roman" w:hAnsi="Times New Roman"/>
          <w:noProof/>
          <w:color w:val="000000"/>
          <w:sz w:val="24"/>
          <w:szCs w:val="24"/>
        </w:rPr>
        <w:t xml:space="preserve">model outputs. </w:t>
      </w:r>
      <w:r w:rsidRPr="008E582D">
        <w:rPr>
          <w:rFonts w:ascii="Times New Roman" w:hAnsi="Times New Roman"/>
          <w:noProof/>
          <w:sz w:val="24"/>
          <w:szCs w:val="24"/>
        </w:rPr>
        <w:t>For example, in this project</w:t>
      </w:r>
      <w:r w:rsidR="005B6B6E" w:rsidRPr="008E582D">
        <w:rPr>
          <w:rFonts w:ascii="Times New Roman" w:hAnsi="Times New Roman"/>
          <w:noProof/>
          <w:sz w:val="24"/>
          <w:szCs w:val="24"/>
        </w:rPr>
        <w:t>,</w:t>
      </w:r>
      <w:r w:rsidRPr="008E582D">
        <w:rPr>
          <w:rFonts w:ascii="Times New Roman" w:hAnsi="Times New Roman"/>
          <w:noProof/>
          <w:sz w:val="24"/>
          <w:szCs w:val="24"/>
        </w:rPr>
        <w:t xml:space="preserve"> due to data availability, models were fitted at coarse hectad (10km square) resolution and missed finer-scale climatic variability. Thus, although the decision framework can suggest accepting local loss of species populations within adversely sensitive areas, due account should be taken of the potential presence of more local topographic refuges. In the absence of finer-scale models, this means that practitioners might wish to adopt a more conservative approach to adversely sensitive areas where there is high topographic variability and also run species through the decision trees for climate overlap areas or new climate space to identify potential relevant adaptation actions. In Oliver </w:t>
      </w:r>
      <w:r w:rsidRPr="008E582D">
        <w:rPr>
          <w:rFonts w:ascii="Times New Roman" w:hAnsi="Times New Roman"/>
          <w:i/>
          <w:noProof/>
          <w:sz w:val="24"/>
          <w:szCs w:val="24"/>
        </w:rPr>
        <w:t>et al.</w:t>
      </w:r>
      <w:r w:rsidRPr="008E582D">
        <w:rPr>
          <w:rFonts w:ascii="Times New Roman" w:hAnsi="Times New Roman"/>
          <w:noProof/>
          <w:sz w:val="24"/>
          <w:szCs w:val="24"/>
        </w:rPr>
        <w:t xml:space="preserve"> (2012), we also emphasise the need for adaptive management and encourage users to revisit the decision framework as and when new information becomes available. For example, in future, improved modelling techniques might better identify topographic refugia and more closely prescribe which decision trees should  be consulted locally.</w:t>
      </w:r>
    </w:p>
    <w:p w14:paraId="0DE04117" w14:textId="1E523074" w:rsidR="00D7697B" w:rsidRPr="008E582D" w:rsidRDefault="005B6B6E" w:rsidP="001A52A9">
      <w:pPr>
        <w:spacing w:line="240" w:lineRule="auto"/>
        <w:rPr>
          <w:rFonts w:ascii="Times New Roman" w:hAnsi="Times New Roman"/>
          <w:sz w:val="24"/>
          <w:szCs w:val="24"/>
        </w:rPr>
      </w:pPr>
      <w:r w:rsidRPr="008E582D">
        <w:rPr>
          <w:rFonts w:ascii="Times New Roman" w:hAnsi="Times New Roman"/>
          <w:noProof/>
          <w:sz w:val="24"/>
          <w:szCs w:val="24"/>
        </w:rPr>
        <w:t>For some species with fewer data available, we</w:t>
      </w:r>
      <w:r w:rsidR="00D7697B" w:rsidRPr="008E582D">
        <w:rPr>
          <w:rFonts w:ascii="Times New Roman" w:hAnsi="Times New Roman"/>
          <w:sz w:val="24"/>
          <w:szCs w:val="24"/>
        </w:rPr>
        <w:t xml:space="preserve"> encountered substantial uncertainties in the modelling of suitable climate space. For example, the 95% uncertainty bounds on probability of suitable climate space for the Olive Crescent moth </w:t>
      </w:r>
      <w:r w:rsidR="00D7697B" w:rsidRPr="008E582D">
        <w:rPr>
          <w:rFonts w:ascii="Times New Roman" w:hAnsi="Times New Roman"/>
          <w:i/>
          <w:sz w:val="24"/>
          <w:szCs w:val="24"/>
        </w:rPr>
        <w:t>Trisateles emortualis</w:t>
      </w:r>
      <w:r w:rsidR="00D7697B" w:rsidRPr="008E582D">
        <w:rPr>
          <w:rFonts w:ascii="Times New Roman" w:hAnsi="Times New Roman"/>
          <w:sz w:val="24"/>
          <w:szCs w:val="24"/>
        </w:rPr>
        <w:t xml:space="preserve"> suggested that whole of </w:t>
      </w:r>
      <w:r w:rsidR="008756FD">
        <w:rPr>
          <w:rFonts w:ascii="Times New Roman" w:hAnsi="Times New Roman"/>
          <w:sz w:val="24"/>
          <w:szCs w:val="24"/>
        </w:rPr>
        <w:t>Great Britain</w:t>
      </w:r>
      <w:r w:rsidR="00D7697B" w:rsidRPr="008E582D">
        <w:rPr>
          <w:rFonts w:ascii="Times New Roman" w:hAnsi="Times New Roman"/>
          <w:sz w:val="24"/>
          <w:szCs w:val="24"/>
        </w:rPr>
        <w:t xml:space="preserve"> might become either an adversely sensitive area or new climate space. Although this is an extreme example, nonetheless, we must recognise that, whilst </w:t>
      </w:r>
      <w:r w:rsidR="003A48F5" w:rsidRPr="008E582D">
        <w:rPr>
          <w:rFonts w:ascii="Times New Roman" w:hAnsi="Times New Roman"/>
          <w:sz w:val="24"/>
          <w:szCs w:val="24"/>
        </w:rPr>
        <w:t>bioclimate</w:t>
      </w:r>
      <w:r w:rsidR="00D7697B" w:rsidRPr="008E582D">
        <w:rPr>
          <w:rFonts w:ascii="Times New Roman" w:hAnsi="Times New Roman"/>
          <w:sz w:val="24"/>
          <w:szCs w:val="24"/>
        </w:rPr>
        <w:t xml:space="preserve"> models provide very helpful signposts, they will never be able to tell us with precision about what is going to happen to which species, where and when, particularly at a local scale, nor </w:t>
      </w:r>
      <w:r w:rsidR="00224570" w:rsidRPr="008E582D">
        <w:rPr>
          <w:rFonts w:ascii="Times New Roman" w:hAnsi="Times New Roman"/>
          <w:sz w:val="24"/>
          <w:szCs w:val="24"/>
        </w:rPr>
        <w:t xml:space="preserve">do current models </w:t>
      </w:r>
      <w:r w:rsidRPr="008E582D">
        <w:rPr>
          <w:rFonts w:ascii="Times New Roman" w:hAnsi="Times New Roman"/>
          <w:sz w:val="24"/>
          <w:szCs w:val="24"/>
        </w:rPr>
        <w:t xml:space="preserve">adequately </w:t>
      </w:r>
      <w:r w:rsidR="00D7697B" w:rsidRPr="008E582D">
        <w:rPr>
          <w:rFonts w:ascii="Times New Roman" w:hAnsi="Times New Roman"/>
          <w:sz w:val="24"/>
          <w:szCs w:val="24"/>
        </w:rPr>
        <w:t xml:space="preserve">account for inter-specific interactions </w:t>
      </w:r>
      <w:r w:rsidR="00D82376" w:rsidRPr="008E582D">
        <w:rPr>
          <w:rFonts w:ascii="Times New Roman" w:hAnsi="Times New Roman"/>
          <w:sz w:val="24"/>
          <w:szCs w:val="24"/>
        </w:rPr>
        <w:fldChar w:fldCharType="begin"/>
      </w:r>
      <w:r w:rsidR="00E4667F">
        <w:rPr>
          <w:rFonts w:ascii="Times New Roman" w:hAnsi="Times New Roman"/>
          <w:sz w:val="24"/>
          <w:szCs w:val="24"/>
        </w:rPr>
        <w:instrText xml:space="preserve"> ADDIN EN.CITE &lt;EndNote&gt;&lt;Cite&gt;&lt;Author&gt;Walmsley&lt;/Author&gt;&lt;Year&gt;2007&lt;/Year&gt;&lt;RecNum&gt;809&lt;/RecNum&gt;&lt;DisplayText&gt;(Walmsley&lt;style face="italic"&gt; et al.&lt;/style&gt; 2007)&lt;/DisplayText&gt;&lt;record&gt;&lt;rec-number&gt;809&lt;/rec-number&gt;&lt;foreign-keys&gt;&lt;key app="EN" db-id="sf99zxvzde99z7ewteq5z2av5swafxw2de9p" timestamp="1326967682"&gt;809&lt;/key&gt;&lt;/foreign-keys&gt;&lt;ref-type name="Edited Book"&gt;28&lt;/ref-type&gt;&lt;contributors&gt;&lt;authors&gt;&lt;author&gt;Walmsley, C. A.&lt;/author&gt;&lt;author&gt;Smithers, R. J.&lt;/author&gt;&lt;author&gt;Berry, P.M.&lt;/author&gt;&lt;author&gt;Harley, M.&lt;/author&gt;&lt;author&gt;Stevenson, M. J.&lt;/author&gt;&lt;author&gt;Catchpole, R.&lt;/author&gt;&lt;/authors&gt;&lt;/contributors&gt;&lt;titles&gt;&lt;title&gt;Modelling Natural Resource Responses to Climate Change - a synthesis for biodiversity conservation&lt;/title&gt;&lt;/titles&gt;&lt;dates&gt;&lt;year&gt;2007&lt;/year&gt;&lt;/dates&gt;&lt;pub-location&gt;Oxford, UK&lt;/pub-location&gt;&lt;publisher&gt;UKCIP&lt;/publisher&gt;&lt;urls&gt;&lt;/urls&gt;&lt;/record&gt;&lt;/Cite&gt;&lt;/EndNote&gt;</w:instrText>
      </w:r>
      <w:r w:rsidR="00D82376" w:rsidRPr="008E582D">
        <w:rPr>
          <w:rFonts w:ascii="Times New Roman" w:hAnsi="Times New Roman"/>
          <w:sz w:val="24"/>
          <w:szCs w:val="24"/>
        </w:rPr>
        <w:fldChar w:fldCharType="separate"/>
      </w:r>
      <w:r w:rsidR="00E4667F">
        <w:rPr>
          <w:rFonts w:ascii="Times New Roman" w:hAnsi="Times New Roman"/>
          <w:noProof/>
          <w:sz w:val="24"/>
          <w:szCs w:val="24"/>
        </w:rPr>
        <w:t>(</w:t>
      </w:r>
      <w:hyperlink w:anchor="_ENREF_52" w:tooltip="Walmsley, 2007 #809" w:history="1">
        <w:r w:rsidR="00E4667F">
          <w:rPr>
            <w:rFonts w:ascii="Times New Roman" w:hAnsi="Times New Roman"/>
            <w:noProof/>
            <w:sz w:val="24"/>
            <w:szCs w:val="24"/>
          </w:rPr>
          <w:t>Walmsley</w:t>
        </w:r>
        <w:r w:rsidR="00E4667F" w:rsidRPr="00E4667F">
          <w:rPr>
            <w:rFonts w:ascii="Times New Roman" w:hAnsi="Times New Roman"/>
            <w:i/>
            <w:noProof/>
            <w:sz w:val="24"/>
            <w:szCs w:val="24"/>
          </w:rPr>
          <w:t xml:space="preserve"> et al.</w:t>
        </w:r>
        <w:r w:rsidR="00E4667F">
          <w:rPr>
            <w:rFonts w:ascii="Times New Roman" w:hAnsi="Times New Roman"/>
            <w:noProof/>
            <w:sz w:val="24"/>
            <w:szCs w:val="24"/>
          </w:rPr>
          <w:t xml:space="preserve"> 2007</w:t>
        </w:r>
      </w:hyperlink>
      <w:r w:rsidR="00E4667F">
        <w:rPr>
          <w:rFonts w:ascii="Times New Roman" w:hAnsi="Times New Roman"/>
          <w:noProof/>
          <w:sz w:val="24"/>
          <w:szCs w:val="24"/>
        </w:rPr>
        <w:t>)</w:t>
      </w:r>
      <w:r w:rsidR="00D82376" w:rsidRPr="008E582D">
        <w:rPr>
          <w:rFonts w:ascii="Times New Roman" w:hAnsi="Times New Roman"/>
          <w:sz w:val="24"/>
          <w:szCs w:val="24"/>
        </w:rPr>
        <w:fldChar w:fldCharType="end"/>
      </w:r>
      <w:r w:rsidR="00D7697B" w:rsidRPr="008E582D">
        <w:rPr>
          <w:rFonts w:ascii="Times New Roman" w:hAnsi="Times New Roman"/>
          <w:sz w:val="24"/>
          <w:szCs w:val="24"/>
        </w:rPr>
        <w:t xml:space="preserve">. In addition, they do not address the indirect impacts of climate change on use of land and other resources, which could be more damaging than the direct impacts (Smithers </w:t>
      </w:r>
      <w:r w:rsidR="00D7697B" w:rsidRPr="008E582D">
        <w:rPr>
          <w:rFonts w:ascii="Times New Roman" w:hAnsi="Times New Roman"/>
          <w:i/>
          <w:sz w:val="24"/>
          <w:szCs w:val="24"/>
        </w:rPr>
        <w:t>et al.</w:t>
      </w:r>
      <w:r w:rsidR="00D7697B" w:rsidRPr="008E582D">
        <w:rPr>
          <w:rFonts w:ascii="Times New Roman" w:hAnsi="Times New Roman"/>
          <w:sz w:val="24"/>
          <w:szCs w:val="24"/>
        </w:rPr>
        <w:t xml:space="preserve"> 2008). Therefore, it will be essential to monitor species responses as climate change proceeds.</w:t>
      </w:r>
    </w:p>
    <w:p w14:paraId="6F2DBD49" w14:textId="77777777" w:rsidR="00231F42" w:rsidRPr="008E582D" w:rsidRDefault="005B6B6E" w:rsidP="001A52A9">
      <w:pPr>
        <w:spacing w:line="240" w:lineRule="auto"/>
        <w:rPr>
          <w:rFonts w:ascii="Times New Roman" w:hAnsi="Times New Roman"/>
          <w:noProof/>
          <w:sz w:val="24"/>
          <w:szCs w:val="24"/>
        </w:rPr>
      </w:pPr>
      <w:r w:rsidRPr="008E582D">
        <w:rPr>
          <w:rFonts w:ascii="Times New Roman" w:hAnsi="Times New Roman"/>
          <w:noProof/>
          <w:sz w:val="24"/>
          <w:szCs w:val="24"/>
        </w:rPr>
        <w:lastRenderedPageBreak/>
        <w:t>A second limitation encountered during the process of running species through the climate change adaptation decision framework was</w:t>
      </w:r>
      <w:r w:rsidR="000153BA" w:rsidRPr="008E582D">
        <w:rPr>
          <w:rFonts w:ascii="Times New Roman" w:hAnsi="Times New Roman"/>
          <w:noProof/>
          <w:sz w:val="24"/>
          <w:szCs w:val="24"/>
        </w:rPr>
        <w:t xml:space="preserve"> that</w:t>
      </w:r>
      <w:r w:rsidRPr="008E582D">
        <w:rPr>
          <w:rFonts w:ascii="Times New Roman" w:hAnsi="Times New Roman"/>
          <w:noProof/>
          <w:sz w:val="24"/>
          <w:szCs w:val="24"/>
        </w:rPr>
        <w:t xml:space="preserve"> there was often a lack of species data with which to answer certain questions. </w:t>
      </w:r>
      <w:r w:rsidR="000153BA" w:rsidRPr="008E582D">
        <w:rPr>
          <w:rFonts w:ascii="Times New Roman" w:hAnsi="Times New Roman"/>
          <w:noProof/>
          <w:sz w:val="24"/>
          <w:szCs w:val="24"/>
        </w:rPr>
        <w:t>This meant that</w:t>
      </w:r>
      <w:r w:rsidRPr="008E582D">
        <w:rPr>
          <w:rFonts w:ascii="Times New Roman" w:hAnsi="Times New Roman"/>
          <w:noProof/>
          <w:sz w:val="24"/>
          <w:szCs w:val="24"/>
        </w:rPr>
        <w:t xml:space="preserve"> we </w:t>
      </w:r>
      <w:r w:rsidR="000153BA" w:rsidRPr="008E582D">
        <w:rPr>
          <w:rFonts w:ascii="Times New Roman" w:hAnsi="Times New Roman"/>
          <w:noProof/>
          <w:sz w:val="24"/>
          <w:szCs w:val="24"/>
        </w:rPr>
        <w:t xml:space="preserve">had to take </w:t>
      </w:r>
      <w:r w:rsidRPr="008E582D">
        <w:rPr>
          <w:rFonts w:ascii="Times New Roman" w:hAnsi="Times New Roman"/>
          <w:noProof/>
          <w:sz w:val="24"/>
          <w:szCs w:val="24"/>
        </w:rPr>
        <w:t xml:space="preserve">multiple routes through </w:t>
      </w:r>
      <w:r w:rsidR="000153BA" w:rsidRPr="008E582D">
        <w:rPr>
          <w:rFonts w:ascii="Times New Roman" w:hAnsi="Times New Roman"/>
          <w:noProof/>
          <w:sz w:val="24"/>
          <w:szCs w:val="24"/>
        </w:rPr>
        <w:t xml:space="preserve">the </w:t>
      </w:r>
      <w:r w:rsidRPr="008E582D">
        <w:rPr>
          <w:rFonts w:ascii="Times New Roman" w:hAnsi="Times New Roman"/>
          <w:noProof/>
          <w:sz w:val="24"/>
          <w:szCs w:val="24"/>
        </w:rPr>
        <w:t>tree, lead</w:t>
      </w:r>
      <w:r w:rsidR="00224570" w:rsidRPr="008E582D">
        <w:rPr>
          <w:rFonts w:ascii="Times New Roman" w:hAnsi="Times New Roman"/>
          <w:noProof/>
          <w:sz w:val="24"/>
          <w:szCs w:val="24"/>
        </w:rPr>
        <w:t>ing</w:t>
      </w:r>
      <w:r w:rsidRPr="008E582D">
        <w:rPr>
          <w:rFonts w:ascii="Times New Roman" w:hAnsi="Times New Roman"/>
          <w:noProof/>
          <w:sz w:val="24"/>
          <w:szCs w:val="24"/>
        </w:rPr>
        <w:t xml:space="preserve"> to uncertainty in the most appropriate actions recommended. Therefore, it is clear that further monitoring and research into species is essential to refine conservation and climate change adaptation advice.</w:t>
      </w:r>
    </w:p>
    <w:p w14:paraId="48C3809F" w14:textId="77777777" w:rsidR="007E1D00" w:rsidRPr="008E582D" w:rsidRDefault="006F6A85" w:rsidP="00193CF2">
      <w:pPr>
        <w:spacing w:after="100" w:line="240" w:lineRule="auto"/>
        <w:rPr>
          <w:rFonts w:ascii="Times New Roman" w:hAnsi="Times New Roman"/>
          <w:i/>
          <w:sz w:val="24"/>
          <w:szCs w:val="24"/>
        </w:rPr>
      </w:pPr>
      <w:r w:rsidRPr="008E582D">
        <w:rPr>
          <w:rFonts w:ascii="Times New Roman" w:hAnsi="Times New Roman"/>
          <w:i/>
          <w:sz w:val="24"/>
          <w:szCs w:val="24"/>
        </w:rPr>
        <w:t xml:space="preserve">4.4 </w:t>
      </w:r>
      <w:r w:rsidR="0052285C" w:rsidRPr="008E582D">
        <w:rPr>
          <w:rFonts w:ascii="Times New Roman" w:hAnsi="Times New Roman"/>
          <w:i/>
          <w:sz w:val="24"/>
          <w:szCs w:val="24"/>
        </w:rPr>
        <w:t xml:space="preserve">Future directions </w:t>
      </w:r>
    </w:p>
    <w:p w14:paraId="0F2A2B35" w14:textId="77777777" w:rsidR="00116428" w:rsidRPr="008E582D" w:rsidRDefault="007E1D00" w:rsidP="001A52A9">
      <w:pPr>
        <w:spacing w:line="240" w:lineRule="auto"/>
        <w:rPr>
          <w:rFonts w:ascii="Times New Roman" w:hAnsi="Times New Roman"/>
          <w:noProof/>
          <w:sz w:val="24"/>
          <w:szCs w:val="24"/>
        </w:rPr>
      </w:pPr>
      <w:r w:rsidRPr="008E582D">
        <w:rPr>
          <w:rFonts w:ascii="Times New Roman" w:hAnsi="Times New Roman"/>
          <w:noProof/>
          <w:sz w:val="24"/>
          <w:szCs w:val="24"/>
        </w:rPr>
        <w:t>In this study, we assess</w:t>
      </w:r>
      <w:r w:rsidR="00096120" w:rsidRPr="008E582D">
        <w:rPr>
          <w:rFonts w:ascii="Times New Roman" w:hAnsi="Times New Roman"/>
          <w:noProof/>
          <w:sz w:val="24"/>
          <w:szCs w:val="24"/>
        </w:rPr>
        <w:t>ed</w:t>
      </w:r>
      <w:r w:rsidRPr="008E582D">
        <w:rPr>
          <w:rFonts w:ascii="Times New Roman" w:hAnsi="Times New Roman"/>
          <w:noProof/>
          <w:sz w:val="24"/>
          <w:szCs w:val="24"/>
        </w:rPr>
        <w:t xml:space="preserve"> species associated with three broad habitat types </w:t>
      </w:r>
      <w:r w:rsidRPr="008E582D">
        <w:rPr>
          <w:rFonts w:ascii="Times New Roman" w:hAnsi="Times New Roman"/>
          <w:sz w:val="24"/>
          <w:szCs w:val="24"/>
        </w:rPr>
        <w:t>(lowland heath, broadleaved woodland and calcareous grassland)</w:t>
      </w:r>
      <w:r w:rsidRPr="008E582D">
        <w:rPr>
          <w:rFonts w:ascii="Times New Roman" w:hAnsi="Times New Roman"/>
          <w:noProof/>
          <w:sz w:val="24"/>
          <w:szCs w:val="24"/>
        </w:rPr>
        <w:t xml:space="preserve">. </w:t>
      </w:r>
      <w:r w:rsidR="00B94284" w:rsidRPr="008E582D">
        <w:rPr>
          <w:rFonts w:ascii="Times New Roman" w:hAnsi="Times New Roman"/>
          <w:noProof/>
          <w:sz w:val="24"/>
          <w:szCs w:val="24"/>
        </w:rPr>
        <w:t>I</w:t>
      </w:r>
      <w:r w:rsidRPr="008E582D">
        <w:rPr>
          <w:rFonts w:ascii="Times New Roman" w:hAnsi="Times New Roman"/>
          <w:noProof/>
          <w:sz w:val="24"/>
          <w:szCs w:val="24"/>
        </w:rPr>
        <w:t xml:space="preserve">t should be noted that sample sizes for species associated with each habitat type were very small (n= 9-11), and, therefore, generalisations should be made with considerable caution.  Nevertheless, a consistent pattern emerging seems to be a similarity of recommended actions across species. This suggests that a more habitat-focused approach could be adopted to enable climate change adaptation for multiple species. For example, in-situ management actions in grassland might include generic actions, such as grazing to maintain heterogeneity of the grassland sward, which is likely to aid adaptation of many grassland species. </w:t>
      </w:r>
    </w:p>
    <w:p w14:paraId="5FC842C1" w14:textId="00B03B6A" w:rsidR="0070544C" w:rsidRDefault="00B94284" w:rsidP="0070544C">
      <w:pPr>
        <w:spacing w:line="240" w:lineRule="auto"/>
        <w:rPr>
          <w:rFonts w:ascii="Times New Roman" w:hAnsi="Times New Roman"/>
          <w:noProof/>
          <w:sz w:val="24"/>
          <w:szCs w:val="24"/>
        </w:rPr>
      </w:pPr>
      <w:r w:rsidRPr="008E582D">
        <w:rPr>
          <w:rFonts w:ascii="Times New Roman" w:hAnsi="Times New Roman"/>
          <w:noProof/>
          <w:sz w:val="24"/>
          <w:szCs w:val="24"/>
        </w:rPr>
        <w:t>Future work building on this current study might, therefore, usefully run a greater number of threatened</w:t>
      </w:r>
      <w:r w:rsidR="00F70AB0">
        <w:rPr>
          <w:rFonts w:ascii="Times New Roman" w:hAnsi="Times New Roman"/>
          <w:noProof/>
          <w:sz w:val="24"/>
          <w:szCs w:val="24"/>
        </w:rPr>
        <w:t xml:space="preserve"> </w:t>
      </w:r>
      <w:r w:rsidR="000F5B02" w:rsidRPr="008E582D">
        <w:rPr>
          <w:rFonts w:ascii="Times New Roman" w:hAnsi="Times New Roman"/>
          <w:noProof/>
          <w:sz w:val="24"/>
          <w:szCs w:val="24"/>
        </w:rPr>
        <w:t xml:space="preserve">species </w:t>
      </w:r>
      <w:r w:rsidR="008E582D" w:rsidRPr="008E582D">
        <w:rPr>
          <w:rFonts w:ascii="Times New Roman" w:hAnsi="Times New Roman"/>
          <w:noProof/>
          <w:sz w:val="24"/>
          <w:szCs w:val="24"/>
        </w:rPr>
        <w:t>t</w:t>
      </w:r>
      <w:r w:rsidRPr="008E582D">
        <w:rPr>
          <w:rFonts w:ascii="Times New Roman" w:hAnsi="Times New Roman"/>
          <w:noProof/>
          <w:sz w:val="24"/>
          <w:szCs w:val="24"/>
        </w:rPr>
        <w:t xml:space="preserve">hrough the framework to explore patterns by taxonomic group, habitat, and guilds of species with similar ecological traits (e.g. habitat area requirements and/or dispersal abilities). In each case, actions could be mapped to identify whether different suites of actions are associated with particular localities or regions. Adaptation actions identified could also be considered holistically across all </w:t>
      </w:r>
      <w:r w:rsidR="0070544C" w:rsidRPr="008E582D">
        <w:rPr>
          <w:rFonts w:ascii="Times New Roman" w:hAnsi="Times New Roman"/>
          <w:noProof/>
          <w:sz w:val="24"/>
          <w:szCs w:val="24"/>
        </w:rPr>
        <w:t xml:space="preserve">threatened </w:t>
      </w:r>
      <w:r w:rsidRPr="008E582D">
        <w:rPr>
          <w:rFonts w:ascii="Times New Roman" w:hAnsi="Times New Roman"/>
          <w:noProof/>
          <w:sz w:val="24"/>
          <w:szCs w:val="24"/>
        </w:rPr>
        <w:t xml:space="preserve">species in order to identify the overall priorities for </w:t>
      </w:r>
      <w:r w:rsidR="008756FD">
        <w:rPr>
          <w:rFonts w:ascii="Times New Roman" w:hAnsi="Times New Roman"/>
          <w:sz w:val="24"/>
          <w:szCs w:val="24"/>
        </w:rPr>
        <w:t>the UK</w:t>
      </w:r>
      <w:r w:rsidRPr="008E582D">
        <w:rPr>
          <w:rFonts w:ascii="Times New Roman" w:hAnsi="Times New Roman"/>
          <w:noProof/>
          <w:sz w:val="24"/>
          <w:szCs w:val="24"/>
        </w:rPr>
        <w:t xml:space="preserve"> and by region that emerge from deploying the decision framework.</w:t>
      </w:r>
      <w:r w:rsidR="008917D8" w:rsidRPr="008E582D">
        <w:rPr>
          <w:rFonts w:ascii="Times New Roman" w:hAnsi="Times New Roman"/>
          <w:noProof/>
          <w:sz w:val="24"/>
          <w:szCs w:val="24"/>
        </w:rPr>
        <w:t xml:space="preserve"> </w:t>
      </w:r>
      <w:r w:rsidR="008917D8" w:rsidRPr="00E4667F">
        <w:rPr>
          <w:rFonts w:ascii="Times New Roman" w:hAnsi="Times New Roman"/>
          <w:sz w:val="24"/>
        </w:rPr>
        <w:t xml:space="preserve">Once </w:t>
      </w:r>
      <w:r w:rsidR="006C5447" w:rsidRPr="008E582D">
        <w:rPr>
          <w:rFonts w:ascii="Times New Roman" w:hAnsi="Times New Roman"/>
          <w:noProof/>
          <w:sz w:val="24"/>
          <w:szCs w:val="24"/>
        </w:rPr>
        <w:t>prioritised,</w:t>
      </w:r>
      <w:r w:rsidR="006C5447" w:rsidRPr="00E4667F">
        <w:rPr>
          <w:rFonts w:ascii="Times New Roman" w:hAnsi="Times New Roman"/>
          <w:sz w:val="24"/>
        </w:rPr>
        <w:t xml:space="preserve"> actions </w:t>
      </w:r>
      <w:r w:rsidR="0070544C" w:rsidRPr="008E582D">
        <w:rPr>
          <w:rFonts w:ascii="Times New Roman" w:hAnsi="Times New Roman"/>
          <w:noProof/>
          <w:sz w:val="24"/>
          <w:szCs w:val="24"/>
        </w:rPr>
        <w:t>would need to be considered in relation to the social,</w:t>
      </w:r>
      <w:r w:rsidR="00A1326E">
        <w:rPr>
          <w:rFonts w:ascii="Times New Roman" w:hAnsi="Times New Roman"/>
          <w:noProof/>
          <w:sz w:val="24"/>
          <w:szCs w:val="24"/>
        </w:rPr>
        <w:t xml:space="preserve"> </w:t>
      </w:r>
      <w:r w:rsidR="0070544C" w:rsidRPr="008E582D">
        <w:rPr>
          <w:rFonts w:ascii="Times New Roman" w:hAnsi="Times New Roman"/>
          <w:noProof/>
          <w:sz w:val="24"/>
          <w:szCs w:val="24"/>
        </w:rPr>
        <w:t xml:space="preserve">economic </w:t>
      </w:r>
      <w:r w:rsidR="0070544C" w:rsidRPr="00E4667F">
        <w:rPr>
          <w:rFonts w:ascii="Times New Roman" w:hAnsi="Times New Roman"/>
          <w:sz w:val="24"/>
        </w:rPr>
        <w:t xml:space="preserve">and </w:t>
      </w:r>
      <w:r w:rsidR="0070544C" w:rsidRPr="008E582D">
        <w:rPr>
          <w:rFonts w:ascii="Times New Roman" w:hAnsi="Times New Roman"/>
          <w:noProof/>
          <w:sz w:val="24"/>
          <w:szCs w:val="24"/>
        </w:rPr>
        <w:t>politi</w:t>
      </w:r>
      <w:r w:rsidR="00A1326E">
        <w:rPr>
          <w:rFonts w:ascii="Times New Roman" w:hAnsi="Times New Roman"/>
          <w:noProof/>
          <w:sz w:val="24"/>
          <w:szCs w:val="24"/>
        </w:rPr>
        <w:t>cal context,</w:t>
      </w:r>
      <w:r w:rsidR="0070544C" w:rsidRPr="008E582D">
        <w:rPr>
          <w:rFonts w:ascii="Times New Roman" w:hAnsi="Times New Roman"/>
          <w:noProof/>
          <w:sz w:val="24"/>
          <w:szCs w:val="24"/>
        </w:rPr>
        <w:t xml:space="preserve"> upon which successful </w:t>
      </w:r>
      <w:r w:rsidR="0070544C" w:rsidRPr="00E4667F">
        <w:rPr>
          <w:rFonts w:ascii="Times New Roman" w:hAnsi="Times New Roman"/>
          <w:sz w:val="24"/>
        </w:rPr>
        <w:t>implementation</w:t>
      </w:r>
      <w:r w:rsidR="0070544C" w:rsidRPr="008E582D">
        <w:rPr>
          <w:rFonts w:ascii="Times New Roman" w:hAnsi="Times New Roman"/>
          <w:noProof/>
          <w:sz w:val="24"/>
          <w:szCs w:val="24"/>
        </w:rPr>
        <w:t xml:space="preserve"> would ultimately depend</w:t>
      </w:r>
      <w:r w:rsidR="0070544C" w:rsidRPr="00E4667F">
        <w:rPr>
          <w:rFonts w:ascii="Times New Roman" w:hAnsi="Times New Roman"/>
          <w:sz w:val="24"/>
        </w:rPr>
        <w:t xml:space="preserve"> </w:t>
      </w:r>
      <w:r w:rsidR="008917D8" w:rsidRPr="00E4667F">
        <w:rPr>
          <w:rFonts w:ascii="Times New Roman" w:hAnsi="Times New Roman"/>
          <w:sz w:val="24"/>
        </w:rPr>
        <w:fldChar w:fldCharType="begin">
          <w:fldData xml:space="preserve">PEVuZE5vdGU+PENpdGU+PEF1dGhvcj5NYWNncmVnb3I8L0F1dGhvcj48WWVhcj4yMDE0PC9ZZWFy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</w:fldData>
        </w:fldChar>
      </w:r>
      <w:r w:rsidR="008E582D" w:rsidRPr="00E4667F">
        <w:rPr>
          <w:rFonts w:ascii="Times New Roman" w:hAnsi="Times New Roman"/>
          <w:sz w:val="24"/>
        </w:rPr>
        <w:instrText xml:space="preserve"> ADDIN EN.CITE </w:instrText>
      </w:r>
      <w:r w:rsidR="008E582D" w:rsidRPr="00E4667F">
        <w:rPr>
          <w:rFonts w:ascii="Times New Roman" w:hAnsi="Times New Roman"/>
          <w:sz w:val="24"/>
        </w:rPr>
        <w:fldChar w:fldCharType="begin">
          <w:fldData xml:space="preserve">PEVuZE5vdGU+PENpdGU+PEF1dGhvcj5NYWNncmVnb3I8L0F1dGhvcj48WWVhcj4yMDE0PC9ZZWFy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</w:fldData>
        </w:fldChar>
      </w:r>
      <w:r w:rsidR="008E582D" w:rsidRPr="00E4667F">
        <w:rPr>
          <w:rFonts w:ascii="Times New Roman" w:hAnsi="Times New Roman"/>
          <w:sz w:val="24"/>
        </w:rPr>
        <w:instrText xml:space="preserve"> ADDIN EN.CITE.DATA </w:instrText>
      </w:r>
      <w:r w:rsidR="008E582D" w:rsidRPr="00E4667F">
        <w:rPr>
          <w:rFonts w:ascii="Times New Roman" w:hAnsi="Times New Roman"/>
          <w:sz w:val="24"/>
        </w:rPr>
      </w:r>
      <w:r w:rsidR="008E582D" w:rsidRPr="00E4667F">
        <w:rPr>
          <w:rFonts w:ascii="Times New Roman" w:hAnsi="Times New Roman"/>
          <w:sz w:val="24"/>
        </w:rPr>
        <w:fldChar w:fldCharType="end"/>
      </w:r>
      <w:r w:rsidR="008917D8" w:rsidRPr="00E4667F">
        <w:rPr>
          <w:rFonts w:ascii="Times New Roman" w:hAnsi="Times New Roman"/>
          <w:sz w:val="24"/>
        </w:rPr>
      </w:r>
      <w:r w:rsidR="008917D8" w:rsidRPr="00E4667F">
        <w:rPr>
          <w:rFonts w:ascii="Times New Roman" w:hAnsi="Times New Roman"/>
          <w:sz w:val="24"/>
        </w:rPr>
        <w:fldChar w:fldCharType="separate"/>
      </w:r>
      <w:r w:rsidR="008E582D" w:rsidRPr="00E4667F">
        <w:rPr>
          <w:rFonts w:ascii="Times New Roman" w:hAnsi="Times New Roman"/>
          <w:sz w:val="24"/>
        </w:rPr>
        <w:t>(</w:t>
      </w:r>
      <w:hyperlink w:anchor="_ENREF_8" w:tooltip="Burch, 2014 #1656" w:history="1">
        <w:r w:rsidR="00E4667F" w:rsidRPr="00E4667F">
          <w:rPr>
            <w:rFonts w:ascii="Times New Roman" w:hAnsi="Times New Roman"/>
            <w:sz w:val="24"/>
          </w:rPr>
          <w:t>Burch</w:t>
        </w:r>
        <w:r w:rsidR="00E4667F" w:rsidRPr="00E4667F">
          <w:rPr>
            <w:rFonts w:ascii="Times New Roman" w:hAnsi="Times New Roman"/>
            <w:i/>
            <w:sz w:val="24"/>
          </w:rPr>
          <w:t xml:space="preserve"> et al.</w:t>
        </w:r>
        <w:r w:rsidR="00E4667F" w:rsidRPr="00E4667F">
          <w:rPr>
            <w:rFonts w:ascii="Times New Roman" w:hAnsi="Times New Roman"/>
            <w:sz w:val="24"/>
          </w:rPr>
          <w:t xml:space="preserve"> 2014</w:t>
        </w:r>
      </w:hyperlink>
      <w:r w:rsidR="008E582D" w:rsidRPr="00E4667F">
        <w:rPr>
          <w:rFonts w:ascii="Times New Roman" w:hAnsi="Times New Roman"/>
          <w:sz w:val="24"/>
        </w:rPr>
        <w:t xml:space="preserve">; </w:t>
      </w:r>
      <w:hyperlink w:anchor="_ENREF_30" w:tooltip="Macgregor, 2014 #1657" w:history="1">
        <w:r w:rsidR="00E4667F" w:rsidRPr="00E4667F">
          <w:rPr>
            <w:rFonts w:ascii="Times New Roman" w:hAnsi="Times New Roman"/>
            <w:sz w:val="24"/>
          </w:rPr>
          <w:t>Macgregor &amp; van Dijk 2014</w:t>
        </w:r>
      </w:hyperlink>
      <w:r w:rsidR="008E582D" w:rsidRPr="00E4667F">
        <w:rPr>
          <w:rFonts w:ascii="Times New Roman" w:hAnsi="Times New Roman"/>
          <w:sz w:val="24"/>
        </w:rPr>
        <w:t>)</w:t>
      </w:r>
      <w:r w:rsidR="008917D8" w:rsidRPr="00E4667F">
        <w:rPr>
          <w:rFonts w:ascii="Times New Roman" w:hAnsi="Times New Roman"/>
          <w:sz w:val="24"/>
        </w:rPr>
        <w:fldChar w:fldCharType="end"/>
      </w:r>
      <w:r w:rsidR="008917D8" w:rsidRPr="00E4667F">
        <w:rPr>
          <w:rFonts w:ascii="Times New Roman" w:hAnsi="Times New Roman"/>
          <w:sz w:val="24"/>
        </w:rPr>
        <w:t>.</w:t>
      </w:r>
      <w:r w:rsidR="006C5447" w:rsidRPr="008E582D">
        <w:rPr>
          <w:rFonts w:ascii="Times New Roman" w:hAnsi="Times New Roman"/>
          <w:noProof/>
          <w:sz w:val="24"/>
          <w:szCs w:val="24"/>
        </w:rPr>
        <w:t xml:space="preserve"> More broadly, the framework could be used in relation to keystone species, umbrella species or generic focal species (Simberloff 1998; Watts </w:t>
      </w:r>
      <w:r w:rsidR="006C5447" w:rsidRPr="008E582D">
        <w:rPr>
          <w:rFonts w:ascii="Times New Roman" w:hAnsi="Times New Roman"/>
          <w:i/>
          <w:noProof/>
          <w:sz w:val="24"/>
          <w:szCs w:val="24"/>
        </w:rPr>
        <w:t>et al.</w:t>
      </w:r>
      <w:r w:rsidR="006C5447" w:rsidRPr="008E582D">
        <w:rPr>
          <w:rFonts w:ascii="Times New Roman" w:hAnsi="Times New Roman"/>
          <w:noProof/>
          <w:sz w:val="24"/>
          <w:szCs w:val="24"/>
        </w:rPr>
        <w:t xml:space="preserve"> 2010).</w:t>
      </w:r>
    </w:p>
    <w:p w14:paraId="20B5D04A" w14:textId="77777777" w:rsidR="007E1D00" w:rsidRPr="008E582D" w:rsidRDefault="006F6A85" w:rsidP="001A52A9">
      <w:pPr>
        <w:spacing w:line="240" w:lineRule="auto"/>
        <w:rPr>
          <w:rFonts w:ascii="Times New Roman" w:hAnsi="Times New Roman"/>
          <w:b/>
          <w:noProof/>
          <w:sz w:val="24"/>
          <w:szCs w:val="24"/>
        </w:rPr>
      </w:pPr>
      <w:r w:rsidRPr="008E582D">
        <w:rPr>
          <w:rFonts w:ascii="Times New Roman" w:hAnsi="Times New Roman"/>
          <w:b/>
          <w:noProof/>
          <w:sz w:val="24"/>
          <w:szCs w:val="24"/>
        </w:rPr>
        <w:t xml:space="preserve">5. </w:t>
      </w:r>
      <w:r w:rsidR="00591FCB" w:rsidRPr="008E582D">
        <w:rPr>
          <w:rFonts w:ascii="Times New Roman" w:hAnsi="Times New Roman"/>
          <w:b/>
          <w:noProof/>
          <w:sz w:val="24"/>
          <w:szCs w:val="24"/>
        </w:rPr>
        <w:t>Conclusions</w:t>
      </w:r>
    </w:p>
    <w:p w14:paraId="1641939F" w14:textId="62D32504" w:rsidR="00D33C01" w:rsidRPr="008E582D" w:rsidRDefault="00D7697B" w:rsidP="001A52A9">
      <w:pPr>
        <w:autoSpaceDE w:val="0"/>
        <w:autoSpaceDN w:val="0"/>
        <w:adjustRightInd w:val="0"/>
        <w:spacing w:line="240" w:lineRule="auto"/>
        <w:rPr>
          <w:rFonts w:ascii="Times New Roman" w:hAnsi="Times New Roman"/>
          <w:color w:val="000000"/>
          <w:sz w:val="24"/>
          <w:szCs w:val="24"/>
        </w:rPr>
      </w:pPr>
      <w:r w:rsidRPr="008E582D">
        <w:rPr>
          <w:rFonts w:ascii="Times New Roman" w:hAnsi="Times New Roman"/>
          <w:noProof/>
          <w:sz w:val="24"/>
          <w:szCs w:val="24"/>
        </w:rPr>
        <w:t xml:space="preserve">Conservation is a philosophy; it is not ruled by science but can be informed by it. A systematic approach to the identification of priorities, such as provided by the decision framework used here, cannot and should not seek to equalise or negate organisations’ or individuals’ values. However, we hope that the </w:t>
      </w:r>
      <w:r w:rsidR="00705F95" w:rsidRPr="008E582D">
        <w:rPr>
          <w:rFonts w:ascii="Times New Roman" w:hAnsi="Times New Roman"/>
          <w:noProof/>
          <w:sz w:val="24"/>
          <w:szCs w:val="24"/>
        </w:rPr>
        <w:t xml:space="preserve">decision framework’s </w:t>
      </w:r>
      <w:r w:rsidRPr="008E582D">
        <w:rPr>
          <w:rFonts w:ascii="Times New Roman" w:hAnsi="Times New Roman"/>
          <w:noProof/>
          <w:sz w:val="24"/>
          <w:szCs w:val="24"/>
        </w:rPr>
        <w:t>rapid, repeatable and transparent method</w:t>
      </w:r>
      <w:r w:rsidR="00705F95" w:rsidRPr="008E582D">
        <w:rPr>
          <w:rFonts w:ascii="Times New Roman" w:hAnsi="Times New Roman"/>
          <w:noProof/>
          <w:sz w:val="24"/>
          <w:szCs w:val="24"/>
        </w:rPr>
        <w:t>, which</w:t>
      </w:r>
      <w:r w:rsidRPr="008E582D">
        <w:rPr>
          <w:rFonts w:ascii="Times New Roman" w:hAnsi="Times New Roman"/>
          <w:noProof/>
          <w:sz w:val="24"/>
          <w:szCs w:val="24"/>
        </w:rPr>
        <w:t xml:space="preserve"> facilitate</w:t>
      </w:r>
      <w:r w:rsidR="00705F95" w:rsidRPr="008E582D">
        <w:rPr>
          <w:rFonts w:ascii="Times New Roman" w:hAnsi="Times New Roman"/>
          <w:noProof/>
          <w:sz w:val="24"/>
          <w:szCs w:val="24"/>
        </w:rPr>
        <w:t>s</w:t>
      </w:r>
      <w:r w:rsidRPr="008E582D">
        <w:rPr>
          <w:rFonts w:ascii="Times New Roman" w:hAnsi="Times New Roman"/>
          <w:noProof/>
          <w:sz w:val="24"/>
          <w:szCs w:val="24"/>
        </w:rPr>
        <w:t xml:space="preserve"> adaptive management</w:t>
      </w:r>
      <w:r w:rsidR="00705F95" w:rsidRPr="008E582D">
        <w:rPr>
          <w:rFonts w:ascii="Times New Roman" w:hAnsi="Times New Roman"/>
          <w:noProof/>
          <w:sz w:val="24"/>
          <w:szCs w:val="24"/>
        </w:rPr>
        <w:t xml:space="preserve">, means that it can </w:t>
      </w:r>
      <w:r w:rsidRPr="008E582D">
        <w:rPr>
          <w:rFonts w:ascii="Times New Roman" w:hAnsi="Times New Roman"/>
          <w:noProof/>
          <w:sz w:val="24"/>
          <w:szCs w:val="24"/>
        </w:rPr>
        <w:t>play an important role in “negotiating the transition from past to future in such a way as to secure the transfer of maximum significance”</w:t>
      </w:r>
      <w:r w:rsidR="00157435" w:rsidRPr="008E582D">
        <w:rPr>
          <w:rFonts w:ascii="Times New Roman" w:hAnsi="Times New Roman"/>
          <w:noProof/>
          <w:sz w:val="24"/>
          <w:szCs w:val="24"/>
        </w:rPr>
        <w:t xml:space="preserve"> </w:t>
      </w:r>
      <w:r w:rsidR="00D82376" w:rsidRPr="008E582D">
        <w:rPr>
          <w:rFonts w:ascii="Times New Roman" w:hAnsi="Times New Roman"/>
          <w:noProof/>
          <w:sz w:val="24"/>
          <w:szCs w:val="24"/>
        </w:rPr>
        <w:fldChar w:fldCharType="begin"/>
      </w:r>
      <w:r w:rsidR="00E52756" w:rsidRPr="008E582D">
        <w:rPr>
          <w:rFonts w:ascii="Times New Roman" w:hAnsi="Times New Roman"/>
          <w:noProof/>
          <w:sz w:val="24"/>
          <w:szCs w:val="24"/>
        </w:rPr>
        <w:instrText xml:space="preserve"> ADDIN EN.CITE &lt;EndNote&gt;&lt;Cite&gt;&lt;Author&gt;Holland&lt;/Author&gt;&lt;Year&gt;1993&lt;/Year&gt;&lt;RecNum&gt;1340&lt;/RecNum&gt;&lt;DisplayText&gt;(Holland &amp;amp; Rawles 1993)&lt;/DisplayText&gt;&lt;record&gt;&lt;rec-number&gt;1340&lt;/rec-number&gt;&lt;foreign-keys&gt;&lt;key app="EN" db-id="sf99zxvzde99z7ewteq5z2av5swafxw2de9p" timestamp="1408010501"&gt;1340&lt;/key&gt;&lt;/foreign-keys&gt;&lt;ref-type name="Journal Article"&gt;17&lt;/ref-type&gt;&lt;contributors&gt;&lt;authors&gt;&lt;author&gt;Holland, A.&lt;/author&gt;&lt;author&gt;Rawles, K&lt;/author&gt;&lt;/authors&gt;&lt;/contributors&gt;&lt;titles&gt;&lt;title&gt;Values in conservation&lt;/title&gt;&lt;secondary-title&gt;ECOS&lt;/secondary-title&gt;&lt;/titles&gt;&lt;periodical&gt;&lt;full-title&gt;ECOS&lt;/full-title&gt;&lt;/periodical&gt;&lt;pages&gt;14-19&lt;/pages&gt;&lt;volume&gt;14&lt;/volume&gt;&lt;dates&gt;&lt;year&gt;1993&lt;/year&gt;&lt;/dates&gt;&lt;urls&gt;&lt;/urls&gt;&lt;/record&gt;&lt;/Cite&gt;&lt;/EndNote&gt;</w:instrText>
      </w:r>
      <w:r w:rsidR="00D82376" w:rsidRPr="008E582D">
        <w:rPr>
          <w:rFonts w:ascii="Times New Roman" w:hAnsi="Times New Roman"/>
          <w:noProof/>
          <w:sz w:val="24"/>
          <w:szCs w:val="24"/>
        </w:rPr>
        <w:fldChar w:fldCharType="separate"/>
      </w:r>
      <w:r w:rsidR="00E52756" w:rsidRPr="008E582D">
        <w:rPr>
          <w:rFonts w:ascii="Times New Roman" w:hAnsi="Times New Roman"/>
          <w:noProof/>
          <w:sz w:val="24"/>
          <w:szCs w:val="24"/>
        </w:rPr>
        <w:t>(</w:t>
      </w:r>
      <w:hyperlink w:anchor="_ENREF_21" w:tooltip="Holland, 1993 #1340" w:history="1">
        <w:r w:rsidR="00E4667F" w:rsidRPr="008E582D">
          <w:rPr>
            <w:rFonts w:ascii="Times New Roman" w:hAnsi="Times New Roman"/>
            <w:noProof/>
            <w:sz w:val="24"/>
            <w:szCs w:val="24"/>
          </w:rPr>
          <w:t>Holland &amp; Rawles 1993</w:t>
        </w:r>
      </w:hyperlink>
      <w:r w:rsidR="00E52756" w:rsidRPr="008E582D">
        <w:rPr>
          <w:rFonts w:ascii="Times New Roman" w:hAnsi="Times New Roman"/>
          <w:noProof/>
          <w:sz w:val="24"/>
          <w:szCs w:val="24"/>
        </w:rPr>
        <w:t>)</w:t>
      </w:r>
      <w:r w:rsidR="00D82376" w:rsidRPr="008E582D">
        <w:rPr>
          <w:rFonts w:ascii="Times New Roman" w:hAnsi="Times New Roman"/>
          <w:noProof/>
          <w:sz w:val="24"/>
          <w:szCs w:val="24"/>
        </w:rPr>
        <w:fldChar w:fldCharType="end"/>
      </w:r>
      <w:r w:rsidRPr="008E582D">
        <w:rPr>
          <w:rFonts w:ascii="Times New Roman" w:hAnsi="Times New Roman"/>
          <w:noProof/>
          <w:sz w:val="24"/>
          <w:szCs w:val="24"/>
        </w:rPr>
        <w:t>.</w:t>
      </w:r>
      <w:r w:rsidR="00184A27" w:rsidRPr="008E582D">
        <w:rPr>
          <w:rFonts w:ascii="Times New Roman" w:hAnsi="Times New Roman"/>
          <w:noProof/>
          <w:sz w:val="24"/>
          <w:szCs w:val="24"/>
        </w:rPr>
        <w:t xml:space="preserve"> </w:t>
      </w:r>
      <w:r w:rsidR="007B08CC" w:rsidRPr="008E582D">
        <w:rPr>
          <w:rFonts w:ascii="Times New Roman" w:hAnsi="Times New Roman"/>
          <w:bCs/>
          <w:iCs/>
          <w:color w:val="000000"/>
          <w:sz w:val="24"/>
          <w:szCs w:val="24"/>
          <w:lang w:val="en"/>
        </w:rPr>
        <w:t xml:space="preserve">Consensus is building </w:t>
      </w:r>
      <w:r w:rsidR="001B292B" w:rsidRPr="008E582D">
        <w:rPr>
          <w:rFonts w:ascii="Times New Roman" w:hAnsi="Times New Roman"/>
          <w:bCs/>
          <w:iCs/>
          <w:color w:val="000000"/>
          <w:sz w:val="24"/>
          <w:szCs w:val="24"/>
          <w:lang w:val="en"/>
        </w:rPr>
        <w:t>that conservation needs to shift</w:t>
      </w:r>
      <w:r w:rsidR="007B08CC" w:rsidRPr="008E582D">
        <w:rPr>
          <w:rFonts w:ascii="Times New Roman" w:hAnsi="Times New Roman"/>
          <w:bCs/>
          <w:iCs/>
          <w:color w:val="000000"/>
          <w:sz w:val="24"/>
          <w:szCs w:val="24"/>
          <w:lang w:val="en"/>
        </w:rPr>
        <w:t xml:space="preserve"> from protecting the ‘status quo’ </w:t>
      </w:r>
      <w:r w:rsidR="001B292B" w:rsidRPr="008E582D">
        <w:rPr>
          <w:rFonts w:ascii="Times New Roman" w:hAnsi="Times New Roman"/>
          <w:bCs/>
          <w:iCs/>
          <w:color w:val="000000"/>
          <w:sz w:val="24"/>
          <w:szCs w:val="24"/>
          <w:lang w:val="en"/>
        </w:rPr>
        <w:t>to</w:t>
      </w:r>
      <w:r w:rsidR="007B08CC" w:rsidRPr="008E582D">
        <w:rPr>
          <w:rFonts w:ascii="Times New Roman" w:hAnsi="Times New Roman"/>
          <w:bCs/>
          <w:iCs/>
          <w:color w:val="000000"/>
          <w:sz w:val="24"/>
          <w:szCs w:val="24"/>
          <w:lang w:val="en"/>
        </w:rPr>
        <w:t xml:space="preserve"> </w:t>
      </w:r>
      <w:r w:rsidR="001B292B" w:rsidRPr="008E582D">
        <w:rPr>
          <w:rFonts w:ascii="Times New Roman" w:hAnsi="Times New Roman"/>
          <w:bCs/>
          <w:iCs/>
          <w:color w:val="000000"/>
          <w:sz w:val="24"/>
          <w:szCs w:val="24"/>
          <w:lang w:val="en"/>
        </w:rPr>
        <w:t>promoting</w:t>
      </w:r>
      <w:r w:rsidR="009A7781" w:rsidRPr="008E582D">
        <w:rPr>
          <w:rFonts w:ascii="Times New Roman" w:hAnsi="Times New Roman"/>
          <w:bCs/>
          <w:iCs/>
          <w:color w:val="000000"/>
          <w:sz w:val="24"/>
          <w:szCs w:val="24"/>
          <w:lang w:val="en"/>
        </w:rPr>
        <w:t xml:space="preserve"> </w:t>
      </w:r>
      <w:r w:rsidR="007B08CC" w:rsidRPr="008E582D">
        <w:rPr>
          <w:rFonts w:ascii="Times New Roman" w:hAnsi="Times New Roman"/>
          <w:color w:val="000000"/>
          <w:sz w:val="24"/>
          <w:szCs w:val="24"/>
        </w:rPr>
        <w:t xml:space="preserve">a dynamic ecological response to environmental change </w:t>
      </w:r>
      <w:r w:rsidR="00D82376" w:rsidRPr="008E582D">
        <w:rPr>
          <w:rFonts w:ascii="Times New Roman" w:hAnsi="Times New Roman"/>
          <w:color w:val="000000"/>
          <w:sz w:val="24"/>
          <w:szCs w:val="24"/>
        </w:rPr>
        <w:fldChar w:fldCharType="begin"/>
      </w:r>
      <w:r w:rsidR="009B6FF3" w:rsidRPr="008E582D">
        <w:rPr>
          <w:rFonts w:ascii="Times New Roman" w:hAnsi="Times New Roman"/>
          <w:color w:val="000000"/>
          <w:sz w:val="24"/>
          <w:szCs w:val="24"/>
        </w:rPr>
        <w:instrText xml:space="preserve"> ADDIN EN.CITE &lt;EndNote&gt;&lt;Cite&gt;&lt;Author&gt;Ellis&lt;/Author&gt;&lt;Year&gt;2011&lt;/Year&gt;&lt;RecNum&gt;1178&lt;/RecNum&gt;&lt;DisplayText&gt;(Ellis 2011)&lt;/DisplayText&gt;&lt;record&gt;&lt;rec-number&gt;1178&lt;/rec-number&gt;&lt;foreign-keys&gt;&lt;key app="EN" db-id="sf99zxvzde99z7ewteq5z2av5swafxw2de9p" timestamp="1393350419"&gt;1178&lt;/key&gt;&lt;/foreign-keys&gt;&lt;ref-type name="Journal Article"&gt;17&lt;/ref-type&gt;&lt;contributors&gt;&lt;authors&gt;&lt;author&gt;Ellis, Christopher J.&lt;/author&gt;&lt;/authors&gt;&lt;/contributors&gt;&lt;titles&gt;&lt;title&gt;Predicting the biodiversity response to climate change: challenges and advances&lt;/title&gt;&lt;secondary-title&gt;Systematics and Biodiversity&lt;/secondary-title&gt;&lt;/titles&gt;&lt;periodical&gt;&lt;full-title&gt;Systematics and Biodiversity&lt;/full-title&gt;&lt;/periodical&gt;&lt;pages&gt;307-317&lt;/pages&gt;&lt;volume&gt;9&lt;/volume&gt;&lt;number&gt;4&lt;/number&gt;&lt;dates&gt;&lt;year&gt;2011&lt;/year&gt;&lt;pub-dates&gt;&lt;date&gt;2011/12/01&lt;/date&gt;&lt;/pub-dates&gt;&lt;/dates&gt;&lt;publisher&gt;Taylor &amp;amp; Francis&lt;/publisher&gt;&lt;isbn&gt;1477-2000&lt;/isbn&gt;&lt;label&gt;499 (4) climate change&lt;/label&gt;&lt;urls&gt;&lt;related-urls&gt;&lt;url&gt;http://dx.doi.org/10.1080/14772000.2011.634448&lt;/url&gt;&lt;/related-urls&gt;&lt;/urls&gt;&lt;electronic-resource-num&gt;10.1080/14772000.2011.634448&lt;/electronic-resource-num&gt;&lt;access-date&gt;2014/02/25&lt;/access-date&gt;&lt;/record&gt;&lt;/Cite&gt;&lt;/EndNote&gt;</w:instrText>
      </w:r>
      <w:r w:rsidR="00D82376" w:rsidRPr="008E582D">
        <w:rPr>
          <w:rFonts w:ascii="Times New Roman" w:hAnsi="Times New Roman"/>
          <w:color w:val="000000"/>
          <w:sz w:val="24"/>
          <w:szCs w:val="24"/>
        </w:rPr>
        <w:fldChar w:fldCharType="separate"/>
      </w:r>
      <w:r w:rsidR="009B6FF3" w:rsidRPr="008E582D">
        <w:rPr>
          <w:rFonts w:ascii="Times New Roman" w:hAnsi="Times New Roman"/>
          <w:noProof/>
          <w:color w:val="000000"/>
          <w:sz w:val="24"/>
          <w:szCs w:val="24"/>
        </w:rPr>
        <w:t>(</w:t>
      </w:r>
      <w:hyperlink w:anchor="_ENREF_13" w:tooltip="Ellis, 2011 #1178" w:history="1">
        <w:r w:rsidR="00E4667F" w:rsidRPr="008E582D">
          <w:rPr>
            <w:rFonts w:ascii="Times New Roman" w:hAnsi="Times New Roman"/>
            <w:noProof/>
            <w:color w:val="000000"/>
            <w:sz w:val="24"/>
            <w:szCs w:val="24"/>
          </w:rPr>
          <w:t>Ellis 2011</w:t>
        </w:r>
      </w:hyperlink>
      <w:r w:rsidR="009B6FF3" w:rsidRPr="008E582D">
        <w:rPr>
          <w:rFonts w:ascii="Times New Roman" w:hAnsi="Times New Roman"/>
          <w:noProof/>
          <w:color w:val="000000"/>
          <w:sz w:val="24"/>
          <w:szCs w:val="24"/>
        </w:rPr>
        <w:t>)</w:t>
      </w:r>
      <w:r w:rsidR="00D82376" w:rsidRPr="008E582D">
        <w:rPr>
          <w:rFonts w:ascii="Times New Roman" w:hAnsi="Times New Roman"/>
          <w:color w:val="000000"/>
          <w:sz w:val="24"/>
          <w:szCs w:val="24"/>
        </w:rPr>
        <w:fldChar w:fldCharType="end"/>
      </w:r>
      <w:r w:rsidR="007B08CC" w:rsidRPr="008E582D">
        <w:rPr>
          <w:rFonts w:ascii="Times New Roman" w:hAnsi="Times New Roman"/>
          <w:color w:val="000000"/>
          <w:sz w:val="24"/>
          <w:szCs w:val="24"/>
        </w:rPr>
        <w:t xml:space="preserve">. We </w:t>
      </w:r>
      <w:r w:rsidR="00DA4D4B" w:rsidRPr="008E582D">
        <w:rPr>
          <w:rFonts w:ascii="Times New Roman" w:hAnsi="Times New Roman"/>
          <w:color w:val="000000"/>
          <w:sz w:val="24"/>
          <w:szCs w:val="24"/>
        </w:rPr>
        <w:t xml:space="preserve">hope </w:t>
      </w:r>
      <w:r w:rsidR="007B08CC" w:rsidRPr="008E582D">
        <w:rPr>
          <w:rFonts w:ascii="Times New Roman" w:hAnsi="Times New Roman"/>
          <w:color w:val="000000"/>
          <w:sz w:val="24"/>
          <w:szCs w:val="24"/>
        </w:rPr>
        <w:t>that decision support tools</w:t>
      </w:r>
      <w:r w:rsidR="001B292B" w:rsidRPr="008E582D">
        <w:rPr>
          <w:rFonts w:ascii="Times New Roman" w:hAnsi="Times New Roman"/>
          <w:color w:val="000000"/>
          <w:sz w:val="24"/>
          <w:szCs w:val="24"/>
        </w:rPr>
        <w:t>,</w:t>
      </w:r>
      <w:r w:rsidR="007B08CC" w:rsidRPr="008E582D">
        <w:rPr>
          <w:rFonts w:ascii="Times New Roman" w:hAnsi="Times New Roman"/>
          <w:color w:val="000000"/>
          <w:sz w:val="24"/>
          <w:szCs w:val="24"/>
        </w:rPr>
        <w:t xml:space="preserve"> such as the climate change adaptation framework used here</w:t>
      </w:r>
      <w:r w:rsidR="001B292B" w:rsidRPr="008E582D">
        <w:rPr>
          <w:rFonts w:ascii="Times New Roman" w:hAnsi="Times New Roman"/>
          <w:color w:val="000000"/>
          <w:sz w:val="24"/>
          <w:szCs w:val="24"/>
        </w:rPr>
        <w:t>,</w:t>
      </w:r>
      <w:r w:rsidR="007B08CC" w:rsidRPr="008E582D">
        <w:rPr>
          <w:rFonts w:ascii="Times New Roman" w:hAnsi="Times New Roman"/>
          <w:color w:val="000000"/>
          <w:sz w:val="24"/>
          <w:szCs w:val="24"/>
        </w:rPr>
        <w:t xml:space="preserve"> can aid such a transition. </w:t>
      </w:r>
    </w:p>
    <w:p w14:paraId="6CC8E7A4" w14:textId="77777777" w:rsidR="007C4362" w:rsidRPr="008E582D" w:rsidRDefault="007C4362" w:rsidP="001A52A9">
      <w:pPr>
        <w:spacing w:line="240" w:lineRule="auto"/>
        <w:rPr>
          <w:rFonts w:ascii="Times New Roman" w:hAnsi="Times New Roman"/>
          <w:b/>
          <w:noProof/>
          <w:sz w:val="24"/>
          <w:szCs w:val="24"/>
        </w:rPr>
      </w:pPr>
      <w:r w:rsidRPr="008E582D">
        <w:rPr>
          <w:rFonts w:ascii="Times New Roman" w:hAnsi="Times New Roman"/>
          <w:b/>
          <w:noProof/>
          <w:sz w:val="24"/>
          <w:szCs w:val="24"/>
        </w:rPr>
        <w:t xml:space="preserve">Acknowledgments </w:t>
      </w:r>
    </w:p>
    <w:p w14:paraId="726B7736" w14:textId="509118B4" w:rsidR="0052285C" w:rsidRPr="008E582D" w:rsidRDefault="007C4362" w:rsidP="001A52A9">
      <w:pPr>
        <w:spacing w:line="240" w:lineRule="auto"/>
        <w:rPr>
          <w:rFonts w:ascii="Times New Roman" w:hAnsi="Times New Roman"/>
          <w:noProof/>
          <w:sz w:val="24"/>
          <w:szCs w:val="24"/>
        </w:rPr>
      </w:pPr>
      <w:r w:rsidRPr="008E582D">
        <w:rPr>
          <w:rFonts w:ascii="Times New Roman" w:hAnsi="Times New Roman"/>
          <w:noProof/>
          <w:sz w:val="24"/>
          <w:szCs w:val="24"/>
        </w:rPr>
        <w:t>We</w:t>
      </w:r>
      <w:r w:rsidR="00900BB1" w:rsidRPr="008E582D">
        <w:rPr>
          <w:rFonts w:ascii="Times New Roman" w:hAnsi="Times New Roman"/>
          <w:noProof/>
          <w:sz w:val="24"/>
          <w:szCs w:val="24"/>
        </w:rPr>
        <w:t xml:space="preserve"> are grateful to</w:t>
      </w:r>
      <w:r w:rsidRPr="008E582D">
        <w:rPr>
          <w:rFonts w:ascii="Times New Roman" w:hAnsi="Times New Roman"/>
          <w:noProof/>
          <w:sz w:val="24"/>
          <w:szCs w:val="24"/>
        </w:rPr>
        <w:t xml:space="preserve"> the </w:t>
      </w:r>
      <w:r w:rsidR="00900BB1" w:rsidRPr="008E582D">
        <w:rPr>
          <w:rFonts w:ascii="Times New Roman" w:hAnsi="Times New Roman"/>
          <w:noProof/>
          <w:sz w:val="24"/>
          <w:szCs w:val="24"/>
        </w:rPr>
        <w:t xml:space="preserve">dedicated </w:t>
      </w:r>
      <w:r w:rsidR="009B194B" w:rsidRPr="008E582D">
        <w:rPr>
          <w:rFonts w:ascii="Times New Roman" w:hAnsi="Times New Roman"/>
          <w:noProof/>
          <w:sz w:val="24"/>
          <w:szCs w:val="24"/>
        </w:rPr>
        <w:t xml:space="preserve">members of the many national species recording schemes and societies for the natural history, monitoring and occurrence data on which these analyses were based. </w:t>
      </w:r>
      <w:r w:rsidR="00900BB1" w:rsidRPr="008E582D">
        <w:rPr>
          <w:rFonts w:ascii="Times New Roman" w:hAnsi="Times New Roman"/>
          <w:noProof/>
          <w:sz w:val="24"/>
          <w:szCs w:val="24"/>
        </w:rPr>
        <w:t>JNCC a</w:t>
      </w:r>
      <w:r w:rsidR="007F1A83" w:rsidRPr="008E582D">
        <w:rPr>
          <w:rFonts w:ascii="Times New Roman" w:hAnsi="Times New Roman"/>
          <w:noProof/>
          <w:sz w:val="24"/>
          <w:szCs w:val="24"/>
        </w:rPr>
        <w:t xml:space="preserve">nd the UK </w:t>
      </w:r>
      <w:r w:rsidR="00DA619D" w:rsidRPr="008E582D">
        <w:rPr>
          <w:rFonts w:ascii="Times New Roman" w:hAnsi="Times New Roman"/>
          <w:noProof/>
          <w:sz w:val="24"/>
          <w:szCs w:val="24"/>
        </w:rPr>
        <w:t>Natural Environment Research Council</w:t>
      </w:r>
      <w:r w:rsidR="009B194B" w:rsidRPr="008E582D">
        <w:rPr>
          <w:rFonts w:ascii="Times New Roman" w:hAnsi="Times New Roman"/>
          <w:noProof/>
          <w:sz w:val="24"/>
          <w:szCs w:val="24"/>
        </w:rPr>
        <w:t xml:space="preserve"> </w:t>
      </w:r>
      <w:r w:rsidR="00900BB1" w:rsidRPr="008E582D">
        <w:rPr>
          <w:rFonts w:ascii="Times New Roman" w:hAnsi="Times New Roman"/>
          <w:noProof/>
          <w:sz w:val="24"/>
          <w:szCs w:val="24"/>
        </w:rPr>
        <w:t xml:space="preserve">fund </w:t>
      </w:r>
      <w:r w:rsidR="007F1A83" w:rsidRPr="008E582D">
        <w:rPr>
          <w:rFonts w:ascii="Times New Roman" w:hAnsi="Times New Roman"/>
          <w:noProof/>
          <w:sz w:val="24"/>
          <w:szCs w:val="24"/>
        </w:rPr>
        <w:t>the collation of these data</w:t>
      </w:r>
      <w:r w:rsidR="00900BB1" w:rsidRPr="008E582D">
        <w:rPr>
          <w:rFonts w:ascii="Times New Roman" w:hAnsi="Times New Roman"/>
          <w:noProof/>
          <w:sz w:val="24"/>
          <w:szCs w:val="24"/>
        </w:rPr>
        <w:t xml:space="preserve"> through the UK Biological Records Centre</w:t>
      </w:r>
      <w:r w:rsidR="00900BB1" w:rsidRPr="008E582D">
        <w:rPr>
          <w:rFonts w:ascii="Times New Roman" w:hAnsi="Times New Roman"/>
          <w:noProof/>
          <w:color w:val="000000"/>
          <w:sz w:val="24"/>
          <w:szCs w:val="24"/>
        </w:rPr>
        <w:t xml:space="preserve">. </w:t>
      </w:r>
      <w:r w:rsidR="00900BB1" w:rsidRPr="008E582D">
        <w:rPr>
          <w:rFonts w:ascii="Times New Roman" w:hAnsi="Times New Roman"/>
          <w:noProof/>
          <w:sz w:val="24"/>
          <w:szCs w:val="24"/>
        </w:rPr>
        <w:t>Thanks to Mike Morecroft</w:t>
      </w:r>
      <w:r w:rsidR="0030535E" w:rsidRPr="008E582D">
        <w:rPr>
          <w:rFonts w:ascii="Times New Roman" w:hAnsi="Times New Roman"/>
          <w:noProof/>
          <w:sz w:val="24"/>
          <w:szCs w:val="24"/>
        </w:rPr>
        <w:t>,</w:t>
      </w:r>
      <w:r w:rsidR="00900BB1" w:rsidRPr="008E582D">
        <w:rPr>
          <w:rFonts w:ascii="Times New Roman" w:hAnsi="Times New Roman"/>
          <w:noProof/>
          <w:sz w:val="24"/>
          <w:szCs w:val="24"/>
        </w:rPr>
        <w:t xml:space="preserve"> Humprhey Crick </w:t>
      </w:r>
      <w:r w:rsidR="0030535E" w:rsidRPr="008E582D">
        <w:rPr>
          <w:rFonts w:ascii="Times New Roman" w:hAnsi="Times New Roman"/>
          <w:noProof/>
          <w:sz w:val="24"/>
          <w:szCs w:val="24"/>
        </w:rPr>
        <w:t xml:space="preserve">and James Pearce-Higgins </w:t>
      </w:r>
      <w:r w:rsidR="00900BB1" w:rsidRPr="008E582D">
        <w:rPr>
          <w:rFonts w:ascii="Times New Roman" w:hAnsi="Times New Roman"/>
          <w:noProof/>
          <w:sz w:val="24"/>
          <w:szCs w:val="24"/>
        </w:rPr>
        <w:t xml:space="preserve">for comments on the project report </w:t>
      </w:r>
      <w:r w:rsidR="00B210F4" w:rsidRPr="008E582D">
        <w:rPr>
          <w:rFonts w:ascii="Times New Roman" w:hAnsi="Times New Roman"/>
          <w:noProof/>
          <w:sz w:val="24"/>
          <w:szCs w:val="24"/>
        </w:rPr>
        <w:t>for Natural England, under which this work was partly funded</w:t>
      </w:r>
      <w:r w:rsidR="0083100E">
        <w:rPr>
          <w:rFonts w:ascii="Times New Roman" w:hAnsi="Times New Roman"/>
          <w:noProof/>
          <w:sz w:val="24"/>
          <w:szCs w:val="24"/>
        </w:rPr>
        <w:t xml:space="preserve"> </w:t>
      </w:r>
      <w:r w:rsidR="0083100E" w:rsidRPr="008E582D">
        <w:rPr>
          <w:rFonts w:ascii="Times New Roman" w:hAnsi="Times New Roman"/>
          <w:noProof/>
          <w:sz w:val="24"/>
          <w:szCs w:val="24"/>
        </w:rPr>
        <w:t>(</w:t>
      </w:r>
      <w:r w:rsidR="0083100E" w:rsidRPr="008E582D">
        <w:rPr>
          <w:rFonts w:ascii="Times New Roman" w:hAnsi="Times New Roman"/>
          <w:noProof/>
          <w:color w:val="000000"/>
          <w:sz w:val="24"/>
          <w:szCs w:val="24"/>
        </w:rPr>
        <w:t xml:space="preserve">contract ref </w:t>
      </w:r>
      <w:r w:rsidR="0083100E" w:rsidRPr="0083100E">
        <w:rPr>
          <w:rFonts w:ascii="Times New Roman" w:hAnsi="Times New Roman"/>
          <w:sz w:val="24"/>
          <w:szCs w:val="24"/>
        </w:rPr>
        <w:t>NECR175</w:t>
      </w:r>
      <w:r w:rsidR="0083100E" w:rsidRPr="008E582D">
        <w:rPr>
          <w:rFonts w:ascii="Times New Roman" w:hAnsi="Times New Roman"/>
          <w:noProof/>
          <w:sz w:val="24"/>
          <w:szCs w:val="24"/>
        </w:rPr>
        <w:t>)</w:t>
      </w:r>
      <w:r w:rsidR="00900BB1" w:rsidRPr="008E582D">
        <w:rPr>
          <w:rFonts w:ascii="Times New Roman" w:hAnsi="Times New Roman"/>
          <w:noProof/>
          <w:sz w:val="24"/>
          <w:szCs w:val="24"/>
        </w:rPr>
        <w:t>. Also, thanks to Tom August and  Nick Isaac for cal</w:t>
      </w:r>
      <w:r w:rsidR="008E582D">
        <w:rPr>
          <w:rFonts w:ascii="Times New Roman" w:hAnsi="Times New Roman"/>
          <w:noProof/>
          <w:sz w:val="24"/>
          <w:szCs w:val="24"/>
        </w:rPr>
        <w:t xml:space="preserve">culating species trends as part </w:t>
      </w:r>
      <w:r w:rsidR="00900BB1" w:rsidRPr="008E582D">
        <w:rPr>
          <w:rFonts w:ascii="Times New Roman" w:hAnsi="Times New Roman"/>
          <w:noProof/>
          <w:sz w:val="24"/>
          <w:szCs w:val="24"/>
        </w:rPr>
        <w:t>of this project.</w:t>
      </w:r>
      <w:r w:rsidR="00B210F4" w:rsidRPr="008E582D">
        <w:rPr>
          <w:rFonts w:ascii="Times New Roman" w:hAnsi="Times New Roman"/>
          <w:noProof/>
          <w:sz w:val="24"/>
          <w:szCs w:val="24"/>
        </w:rPr>
        <w:t xml:space="preserve"> </w:t>
      </w:r>
    </w:p>
    <w:p w14:paraId="1FC93D8B" w14:textId="77777777" w:rsidR="00A53E24" w:rsidRDefault="00A53E24" w:rsidP="001A52A9">
      <w:pPr>
        <w:tabs>
          <w:tab w:val="left" w:pos="1338"/>
        </w:tabs>
        <w:spacing w:after="0" w:line="240" w:lineRule="auto"/>
        <w:rPr>
          <w:rFonts w:ascii="Times New Roman" w:hAnsi="Times New Roman"/>
          <w:b/>
          <w:iCs/>
          <w:sz w:val="24"/>
          <w:szCs w:val="24"/>
          <w:lang w:val="en"/>
        </w:rPr>
      </w:pPr>
    </w:p>
    <w:p w14:paraId="064AB8C5" w14:textId="77777777" w:rsidR="008E582D" w:rsidRDefault="008E582D" w:rsidP="001A52A9">
      <w:pPr>
        <w:tabs>
          <w:tab w:val="left" w:pos="1338"/>
        </w:tabs>
        <w:spacing w:after="0" w:line="240" w:lineRule="auto"/>
        <w:rPr>
          <w:rFonts w:ascii="Times New Roman" w:hAnsi="Times New Roman"/>
          <w:b/>
          <w:iCs/>
          <w:sz w:val="24"/>
          <w:szCs w:val="24"/>
          <w:lang w:val="en"/>
        </w:rPr>
      </w:pPr>
    </w:p>
    <w:p w14:paraId="7B9F04AD" w14:textId="77777777" w:rsidR="008E582D" w:rsidRDefault="008E582D" w:rsidP="001A52A9">
      <w:pPr>
        <w:tabs>
          <w:tab w:val="left" w:pos="1338"/>
        </w:tabs>
        <w:spacing w:after="0" w:line="240" w:lineRule="auto"/>
        <w:rPr>
          <w:rFonts w:ascii="Times New Roman" w:hAnsi="Times New Roman"/>
          <w:b/>
          <w:iCs/>
          <w:sz w:val="24"/>
          <w:szCs w:val="24"/>
          <w:lang w:val="en"/>
        </w:rPr>
      </w:pPr>
    </w:p>
    <w:p w14:paraId="1E835A02" w14:textId="77777777" w:rsidR="008E582D" w:rsidRPr="008E582D" w:rsidRDefault="008E582D" w:rsidP="001A52A9">
      <w:pPr>
        <w:tabs>
          <w:tab w:val="left" w:pos="1338"/>
        </w:tabs>
        <w:spacing w:after="0" w:line="240" w:lineRule="auto"/>
        <w:rPr>
          <w:rFonts w:ascii="Times New Roman" w:hAnsi="Times New Roman"/>
          <w:b/>
          <w:iCs/>
          <w:sz w:val="24"/>
          <w:szCs w:val="24"/>
          <w:lang w:val="en"/>
        </w:rPr>
      </w:pPr>
    </w:p>
    <w:p w14:paraId="3020CDA1" w14:textId="77777777" w:rsidR="00433737" w:rsidRPr="008E582D" w:rsidRDefault="00887D19" w:rsidP="001A52A9">
      <w:pPr>
        <w:tabs>
          <w:tab w:val="left" w:pos="1338"/>
        </w:tabs>
        <w:spacing w:after="0" w:line="240" w:lineRule="auto"/>
        <w:rPr>
          <w:rFonts w:ascii="Times New Roman" w:hAnsi="Times New Roman"/>
          <w:b/>
          <w:iCs/>
          <w:sz w:val="24"/>
          <w:szCs w:val="24"/>
          <w:lang w:val="en"/>
        </w:rPr>
      </w:pPr>
      <w:r w:rsidRPr="008E582D">
        <w:rPr>
          <w:rFonts w:ascii="Times New Roman" w:hAnsi="Times New Roman"/>
          <w:b/>
          <w:iCs/>
          <w:sz w:val="24"/>
          <w:szCs w:val="24"/>
          <w:lang w:val="en"/>
        </w:rPr>
        <w:t>Data Accessibility</w:t>
      </w:r>
    </w:p>
    <w:p w14:paraId="757D573A" w14:textId="77777777" w:rsidR="00887D19" w:rsidRPr="008E582D" w:rsidRDefault="00887D19" w:rsidP="001A52A9">
      <w:pPr>
        <w:tabs>
          <w:tab w:val="left" w:pos="1338"/>
        </w:tabs>
        <w:spacing w:after="0" w:line="240" w:lineRule="auto"/>
        <w:rPr>
          <w:rFonts w:ascii="Times New Roman" w:hAnsi="Times New Roman"/>
          <w:sz w:val="24"/>
          <w:szCs w:val="24"/>
        </w:rPr>
      </w:pPr>
      <w:r w:rsidRPr="008E582D">
        <w:rPr>
          <w:rFonts w:ascii="Times New Roman" w:hAnsi="Times New Roman"/>
          <w:iCs/>
          <w:sz w:val="24"/>
          <w:szCs w:val="24"/>
          <w:lang w:val="en"/>
        </w:rPr>
        <w:t xml:space="preserve">Data for species distributions are available from the NBN Gateway </w:t>
      </w:r>
      <w:hyperlink r:id="rId17" w:history="1">
        <w:r w:rsidRPr="008E582D">
          <w:rPr>
            <w:rStyle w:val="Hyperlink"/>
            <w:rFonts w:ascii="Times New Roman" w:hAnsi="Times New Roman"/>
            <w:iCs/>
            <w:sz w:val="24"/>
            <w:szCs w:val="24"/>
            <w:lang w:val="en"/>
          </w:rPr>
          <w:t>https://data.nbn.org.uk/</w:t>
        </w:r>
      </w:hyperlink>
      <w:r w:rsidRPr="008E582D">
        <w:rPr>
          <w:rFonts w:ascii="Times New Roman" w:hAnsi="Times New Roman"/>
          <w:iCs/>
          <w:sz w:val="24"/>
          <w:szCs w:val="24"/>
          <w:lang w:val="en"/>
        </w:rPr>
        <w:t xml:space="preserve"> . </w:t>
      </w:r>
      <w:r w:rsidR="00652C37" w:rsidRPr="008E582D">
        <w:rPr>
          <w:rFonts w:ascii="Times New Roman" w:hAnsi="Times New Roman"/>
          <w:iCs/>
          <w:sz w:val="24"/>
          <w:szCs w:val="24"/>
          <w:lang w:val="en"/>
        </w:rPr>
        <w:t>Derived bioclimate model maps are being made available through the NERC Environmental Informatics Data Cent</w:t>
      </w:r>
      <w:r w:rsidR="00797AB4" w:rsidRPr="008E582D">
        <w:rPr>
          <w:rFonts w:ascii="Times New Roman" w:hAnsi="Times New Roman"/>
          <w:iCs/>
          <w:sz w:val="24"/>
          <w:szCs w:val="24"/>
          <w:lang w:val="en"/>
        </w:rPr>
        <w:t>re</w:t>
      </w:r>
      <w:r w:rsidR="00652C37" w:rsidRPr="008E582D">
        <w:rPr>
          <w:rFonts w:ascii="Times New Roman" w:hAnsi="Times New Roman"/>
          <w:iCs/>
          <w:sz w:val="24"/>
          <w:szCs w:val="24"/>
          <w:lang w:val="en"/>
        </w:rPr>
        <w:t xml:space="preserve">. </w:t>
      </w:r>
      <w:r w:rsidRPr="008E582D">
        <w:rPr>
          <w:rFonts w:ascii="Times New Roman" w:hAnsi="Times New Roman"/>
          <w:iCs/>
          <w:sz w:val="24"/>
          <w:szCs w:val="24"/>
          <w:lang w:val="en"/>
        </w:rPr>
        <w:t>Sources for other datasets used are listed in Table2.</w:t>
      </w:r>
    </w:p>
    <w:p w14:paraId="4D2F8013" w14:textId="77777777" w:rsidR="00D33C01" w:rsidRDefault="00D33C01" w:rsidP="001A52A9">
      <w:pPr>
        <w:tabs>
          <w:tab w:val="left" w:pos="1338"/>
        </w:tabs>
        <w:spacing w:after="0" w:line="240" w:lineRule="auto"/>
        <w:rPr>
          <w:rFonts w:ascii="Times New Roman" w:hAnsi="Times New Roman"/>
        </w:rPr>
      </w:pPr>
    </w:p>
    <w:p w14:paraId="593FF48D" w14:textId="77777777" w:rsidR="00193CF2" w:rsidRDefault="00193CF2" w:rsidP="001A52A9">
      <w:pPr>
        <w:tabs>
          <w:tab w:val="left" w:pos="1338"/>
        </w:tabs>
        <w:spacing w:after="0" w:line="240" w:lineRule="auto"/>
        <w:rPr>
          <w:rFonts w:ascii="Times New Roman" w:hAnsi="Times New Roman"/>
        </w:rPr>
      </w:pPr>
    </w:p>
    <w:p w14:paraId="0595A6DC" w14:textId="77777777" w:rsidR="00193CF2" w:rsidRDefault="00193CF2" w:rsidP="001A52A9">
      <w:pPr>
        <w:tabs>
          <w:tab w:val="left" w:pos="1338"/>
        </w:tabs>
        <w:spacing w:after="0" w:line="240" w:lineRule="auto"/>
        <w:rPr>
          <w:rFonts w:ascii="Times New Roman" w:hAnsi="Times New Roman"/>
        </w:rPr>
      </w:pPr>
    </w:p>
    <w:p w14:paraId="592EED09" w14:textId="77777777" w:rsidR="00193CF2" w:rsidRDefault="00193CF2" w:rsidP="001A52A9">
      <w:pPr>
        <w:tabs>
          <w:tab w:val="left" w:pos="1338"/>
        </w:tabs>
        <w:spacing w:after="0" w:line="240" w:lineRule="auto"/>
        <w:rPr>
          <w:rFonts w:ascii="Times New Roman" w:hAnsi="Times New Roman"/>
        </w:rPr>
      </w:pPr>
    </w:p>
    <w:p w14:paraId="78484510" w14:textId="77777777" w:rsidR="00193CF2" w:rsidRDefault="00193CF2" w:rsidP="001A52A9">
      <w:pPr>
        <w:tabs>
          <w:tab w:val="left" w:pos="1338"/>
        </w:tabs>
        <w:spacing w:after="0" w:line="240" w:lineRule="auto"/>
        <w:rPr>
          <w:rFonts w:ascii="Times New Roman" w:hAnsi="Times New Roman"/>
        </w:rPr>
      </w:pPr>
    </w:p>
    <w:p w14:paraId="078E6C01" w14:textId="77777777" w:rsidR="00193CF2" w:rsidRDefault="00193CF2" w:rsidP="001A52A9">
      <w:pPr>
        <w:tabs>
          <w:tab w:val="left" w:pos="1338"/>
        </w:tabs>
        <w:spacing w:after="0" w:line="240" w:lineRule="auto"/>
        <w:rPr>
          <w:rFonts w:ascii="Times New Roman" w:hAnsi="Times New Roman"/>
        </w:rPr>
      </w:pPr>
    </w:p>
    <w:p w14:paraId="7DD21922" w14:textId="77777777" w:rsidR="00193CF2" w:rsidRDefault="00193CF2" w:rsidP="001A52A9">
      <w:pPr>
        <w:tabs>
          <w:tab w:val="left" w:pos="1338"/>
        </w:tabs>
        <w:spacing w:after="0" w:line="240" w:lineRule="auto"/>
        <w:rPr>
          <w:rFonts w:ascii="Times New Roman" w:hAnsi="Times New Roman"/>
        </w:rPr>
      </w:pPr>
    </w:p>
    <w:p w14:paraId="001B2517" w14:textId="77777777" w:rsidR="00193CF2" w:rsidRDefault="00193CF2" w:rsidP="001A52A9">
      <w:pPr>
        <w:tabs>
          <w:tab w:val="left" w:pos="1338"/>
        </w:tabs>
        <w:spacing w:after="0" w:line="240" w:lineRule="auto"/>
        <w:rPr>
          <w:rFonts w:ascii="Times New Roman" w:hAnsi="Times New Roman"/>
        </w:rPr>
      </w:pPr>
    </w:p>
    <w:p w14:paraId="2C6AA106" w14:textId="77777777" w:rsidR="00193CF2" w:rsidRDefault="00193CF2" w:rsidP="001A52A9">
      <w:pPr>
        <w:tabs>
          <w:tab w:val="left" w:pos="1338"/>
        </w:tabs>
        <w:spacing w:after="0" w:line="240" w:lineRule="auto"/>
        <w:rPr>
          <w:rFonts w:ascii="Times New Roman" w:hAnsi="Times New Roman"/>
        </w:rPr>
      </w:pPr>
    </w:p>
    <w:p w14:paraId="11B02978" w14:textId="77777777" w:rsidR="00193CF2" w:rsidRDefault="00193CF2" w:rsidP="001A52A9">
      <w:pPr>
        <w:tabs>
          <w:tab w:val="left" w:pos="1338"/>
        </w:tabs>
        <w:spacing w:after="0" w:line="240" w:lineRule="auto"/>
        <w:rPr>
          <w:rFonts w:ascii="Times New Roman" w:hAnsi="Times New Roman"/>
        </w:rPr>
      </w:pPr>
    </w:p>
    <w:p w14:paraId="2E338AA1" w14:textId="77777777" w:rsidR="00193CF2" w:rsidRDefault="00193CF2" w:rsidP="001A52A9">
      <w:pPr>
        <w:tabs>
          <w:tab w:val="left" w:pos="1338"/>
        </w:tabs>
        <w:spacing w:after="0" w:line="240" w:lineRule="auto"/>
        <w:rPr>
          <w:rFonts w:ascii="Times New Roman" w:hAnsi="Times New Roman"/>
        </w:rPr>
      </w:pPr>
    </w:p>
    <w:p w14:paraId="0A5A1882" w14:textId="77777777" w:rsidR="00193CF2" w:rsidRDefault="00193CF2" w:rsidP="001A52A9">
      <w:pPr>
        <w:tabs>
          <w:tab w:val="left" w:pos="1338"/>
        </w:tabs>
        <w:spacing w:after="0" w:line="240" w:lineRule="auto"/>
        <w:rPr>
          <w:rFonts w:ascii="Times New Roman" w:hAnsi="Times New Roman"/>
        </w:rPr>
      </w:pPr>
    </w:p>
    <w:p w14:paraId="3D6AFAC9" w14:textId="77777777" w:rsidR="00193CF2" w:rsidRDefault="00193CF2" w:rsidP="001A52A9">
      <w:pPr>
        <w:tabs>
          <w:tab w:val="left" w:pos="1338"/>
        </w:tabs>
        <w:spacing w:after="0" w:line="240" w:lineRule="auto"/>
        <w:rPr>
          <w:rFonts w:ascii="Times New Roman" w:hAnsi="Times New Roman"/>
        </w:rPr>
      </w:pPr>
    </w:p>
    <w:p w14:paraId="4C23B667" w14:textId="77777777" w:rsidR="00193CF2" w:rsidRDefault="00193CF2" w:rsidP="001A52A9">
      <w:pPr>
        <w:tabs>
          <w:tab w:val="left" w:pos="1338"/>
        </w:tabs>
        <w:spacing w:after="0" w:line="240" w:lineRule="auto"/>
        <w:rPr>
          <w:rFonts w:ascii="Times New Roman" w:hAnsi="Times New Roman"/>
        </w:rPr>
      </w:pPr>
    </w:p>
    <w:p w14:paraId="11196EE7" w14:textId="77777777" w:rsidR="00193CF2" w:rsidRDefault="00193CF2" w:rsidP="001A52A9">
      <w:pPr>
        <w:tabs>
          <w:tab w:val="left" w:pos="1338"/>
        </w:tabs>
        <w:spacing w:after="0" w:line="240" w:lineRule="auto"/>
        <w:rPr>
          <w:rFonts w:ascii="Times New Roman" w:hAnsi="Times New Roman"/>
        </w:rPr>
      </w:pPr>
    </w:p>
    <w:p w14:paraId="17C05376" w14:textId="77777777" w:rsidR="00193CF2" w:rsidRDefault="00193CF2" w:rsidP="001A52A9">
      <w:pPr>
        <w:tabs>
          <w:tab w:val="left" w:pos="1338"/>
        </w:tabs>
        <w:spacing w:after="0" w:line="240" w:lineRule="auto"/>
        <w:rPr>
          <w:rFonts w:ascii="Times New Roman" w:hAnsi="Times New Roman"/>
        </w:rPr>
      </w:pPr>
    </w:p>
    <w:p w14:paraId="484E8A8B" w14:textId="77777777" w:rsidR="00193CF2" w:rsidRDefault="00193CF2" w:rsidP="001A52A9">
      <w:pPr>
        <w:tabs>
          <w:tab w:val="left" w:pos="1338"/>
        </w:tabs>
        <w:spacing w:after="0" w:line="240" w:lineRule="auto"/>
        <w:rPr>
          <w:rFonts w:ascii="Times New Roman" w:hAnsi="Times New Roman"/>
        </w:rPr>
      </w:pPr>
    </w:p>
    <w:p w14:paraId="0825C493" w14:textId="77777777" w:rsidR="00193CF2" w:rsidRDefault="00193CF2" w:rsidP="001A52A9">
      <w:pPr>
        <w:tabs>
          <w:tab w:val="left" w:pos="1338"/>
        </w:tabs>
        <w:spacing w:after="0" w:line="240" w:lineRule="auto"/>
        <w:rPr>
          <w:rFonts w:ascii="Times New Roman" w:hAnsi="Times New Roman"/>
        </w:rPr>
      </w:pPr>
    </w:p>
    <w:p w14:paraId="2BF2F938" w14:textId="77777777" w:rsidR="00193CF2" w:rsidRDefault="00193CF2" w:rsidP="001A52A9">
      <w:pPr>
        <w:tabs>
          <w:tab w:val="left" w:pos="1338"/>
        </w:tabs>
        <w:spacing w:after="0" w:line="240" w:lineRule="auto"/>
        <w:rPr>
          <w:rFonts w:ascii="Times New Roman" w:hAnsi="Times New Roman"/>
        </w:rPr>
      </w:pPr>
    </w:p>
    <w:p w14:paraId="234FAD91" w14:textId="77777777" w:rsidR="00193CF2" w:rsidRDefault="00193CF2" w:rsidP="001A52A9">
      <w:pPr>
        <w:tabs>
          <w:tab w:val="left" w:pos="1338"/>
        </w:tabs>
        <w:spacing w:after="0" w:line="240" w:lineRule="auto"/>
        <w:rPr>
          <w:rFonts w:ascii="Times New Roman" w:hAnsi="Times New Roman"/>
        </w:rPr>
      </w:pPr>
    </w:p>
    <w:p w14:paraId="42C24D72" w14:textId="77777777" w:rsidR="00193CF2" w:rsidRDefault="00193CF2" w:rsidP="001A52A9">
      <w:pPr>
        <w:tabs>
          <w:tab w:val="left" w:pos="1338"/>
        </w:tabs>
        <w:spacing w:after="0" w:line="240" w:lineRule="auto"/>
        <w:rPr>
          <w:rFonts w:ascii="Times New Roman" w:hAnsi="Times New Roman"/>
        </w:rPr>
      </w:pPr>
    </w:p>
    <w:p w14:paraId="3321E9FA" w14:textId="77777777" w:rsidR="00193CF2" w:rsidRDefault="00193CF2" w:rsidP="001A52A9">
      <w:pPr>
        <w:tabs>
          <w:tab w:val="left" w:pos="1338"/>
        </w:tabs>
        <w:spacing w:after="0" w:line="240" w:lineRule="auto"/>
        <w:rPr>
          <w:rFonts w:ascii="Times New Roman" w:hAnsi="Times New Roman"/>
        </w:rPr>
      </w:pPr>
    </w:p>
    <w:p w14:paraId="3719F450" w14:textId="77777777" w:rsidR="00193CF2" w:rsidRDefault="00193CF2" w:rsidP="001A52A9">
      <w:pPr>
        <w:tabs>
          <w:tab w:val="left" w:pos="1338"/>
        </w:tabs>
        <w:spacing w:after="0" w:line="240" w:lineRule="auto"/>
        <w:rPr>
          <w:rFonts w:ascii="Times New Roman" w:hAnsi="Times New Roman"/>
        </w:rPr>
      </w:pPr>
    </w:p>
    <w:p w14:paraId="79BE6864" w14:textId="77777777" w:rsidR="00193CF2" w:rsidRDefault="00193CF2" w:rsidP="001A52A9">
      <w:pPr>
        <w:tabs>
          <w:tab w:val="left" w:pos="1338"/>
        </w:tabs>
        <w:spacing w:after="0" w:line="240" w:lineRule="auto"/>
        <w:rPr>
          <w:rFonts w:ascii="Times New Roman" w:hAnsi="Times New Roman"/>
        </w:rPr>
      </w:pPr>
    </w:p>
    <w:p w14:paraId="18B7C189" w14:textId="77777777" w:rsidR="00193CF2" w:rsidRDefault="00193CF2" w:rsidP="001A52A9">
      <w:pPr>
        <w:tabs>
          <w:tab w:val="left" w:pos="1338"/>
        </w:tabs>
        <w:spacing w:after="0" w:line="240" w:lineRule="auto"/>
        <w:rPr>
          <w:rFonts w:ascii="Times New Roman" w:hAnsi="Times New Roman"/>
        </w:rPr>
      </w:pPr>
    </w:p>
    <w:p w14:paraId="5C886C53" w14:textId="77777777" w:rsidR="00193CF2" w:rsidRDefault="00193CF2" w:rsidP="001A52A9">
      <w:pPr>
        <w:tabs>
          <w:tab w:val="left" w:pos="1338"/>
        </w:tabs>
        <w:spacing w:after="0" w:line="240" w:lineRule="auto"/>
        <w:rPr>
          <w:rFonts w:ascii="Times New Roman" w:hAnsi="Times New Roman"/>
        </w:rPr>
      </w:pPr>
    </w:p>
    <w:p w14:paraId="78B097E5" w14:textId="77777777" w:rsidR="00193CF2" w:rsidRDefault="00193CF2" w:rsidP="001A52A9">
      <w:pPr>
        <w:tabs>
          <w:tab w:val="left" w:pos="1338"/>
        </w:tabs>
        <w:spacing w:after="0" w:line="240" w:lineRule="auto"/>
        <w:rPr>
          <w:rFonts w:ascii="Times New Roman" w:hAnsi="Times New Roman"/>
        </w:rPr>
      </w:pPr>
    </w:p>
    <w:p w14:paraId="29C0340A" w14:textId="77777777" w:rsidR="00193CF2" w:rsidRDefault="00193CF2" w:rsidP="001A52A9">
      <w:pPr>
        <w:tabs>
          <w:tab w:val="left" w:pos="1338"/>
        </w:tabs>
        <w:spacing w:after="0" w:line="240" w:lineRule="auto"/>
        <w:rPr>
          <w:rFonts w:ascii="Times New Roman" w:hAnsi="Times New Roman"/>
        </w:rPr>
      </w:pPr>
    </w:p>
    <w:p w14:paraId="4D99233F" w14:textId="77777777" w:rsidR="00193CF2" w:rsidRDefault="00193CF2" w:rsidP="001A52A9">
      <w:pPr>
        <w:tabs>
          <w:tab w:val="left" w:pos="1338"/>
        </w:tabs>
        <w:spacing w:after="0" w:line="240" w:lineRule="auto"/>
        <w:rPr>
          <w:rFonts w:ascii="Times New Roman" w:hAnsi="Times New Roman"/>
        </w:rPr>
      </w:pPr>
    </w:p>
    <w:p w14:paraId="06EA09E6" w14:textId="77777777" w:rsidR="00193CF2" w:rsidRDefault="00193CF2" w:rsidP="001A52A9">
      <w:pPr>
        <w:tabs>
          <w:tab w:val="left" w:pos="1338"/>
        </w:tabs>
        <w:spacing w:after="0" w:line="240" w:lineRule="auto"/>
        <w:rPr>
          <w:rFonts w:ascii="Times New Roman" w:hAnsi="Times New Roman"/>
        </w:rPr>
      </w:pPr>
    </w:p>
    <w:p w14:paraId="5B8A6025" w14:textId="77777777" w:rsidR="00193CF2" w:rsidRDefault="00193CF2" w:rsidP="001A52A9">
      <w:pPr>
        <w:tabs>
          <w:tab w:val="left" w:pos="1338"/>
        </w:tabs>
        <w:spacing w:after="0" w:line="240" w:lineRule="auto"/>
        <w:rPr>
          <w:rFonts w:ascii="Times New Roman" w:hAnsi="Times New Roman"/>
        </w:rPr>
      </w:pPr>
    </w:p>
    <w:p w14:paraId="66974FFE" w14:textId="77777777" w:rsidR="00193CF2" w:rsidRDefault="00193CF2" w:rsidP="001A52A9">
      <w:pPr>
        <w:tabs>
          <w:tab w:val="left" w:pos="1338"/>
        </w:tabs>
        <w:spacing w:after="0" w:line="240" w:lineRule="auto"/>
        <w:rPr>
          <w:rFonts w:ascii="Times New Roman" w:hAnsi="Times New Roman"/>
        </w:rPr>
      </w:pPr>
    </w:p>
    <w:p w14:paraId="55E4BA55" w14:textId="77777777" w:rsidR="00193CF2" w:rsidRDefault="00193CF2" w:rsidP="001A52A9">
      <w:pPr>
        <w:tabs>
          <w:tab w:val="left" w:pos="1338"/>
        </w:tabs>
        <w:spacing w:after="0" w:line="240" w:lineRule="auto"/>
        <w:rPr>
          <w:rFonts w:ascii="Times New Roman" w:hAnsi="Times New Roman"/>
        </w:rPr>
      </w:pPr>
    </w:p>
    <w:p w14:paraId="42CD40C5" w14:textId="77777777" w:rsidR="00193CF2" w:rsidRDefault="00193CF2" w:rsidP="001A52A9">
      <w:pPr>
        <w:tabs>
          <w:tab w:val="left" w:pos="1338"/>
        </w:tabs>
        <w:spacing w:after="0" w:line="240" w:lineRule="auto"/>
        <w:rPr>
          <w:rFonts w:ascii="Times New Roman" w:hAnsi="Times New Roman"/>
        </w:rPr>
      </w:pPr>
    </w:p>
    <w:p w14:paraId="573AA300" w14:textId="77777777" w:rsidR="00193CF2" w:rsidRDefault="00193CF2" w:rsidP="001A52A9">
      <w:pPr>
        <w:tabs>
          <w:tab w:val="left" w:pos="1338"/>
        </w:tabs>
        <w:spacing w:after="0" w:line="240" w:lineRule="auto"/>
        <w:rPr>
          <w:rFonts w:ascii="Times New Roman" w:hAnsi="Times New Roman"/>
        </w:rPr>
      </w:pPr>
    </w:p>
    <w:p w14:paraId="7F8C243E" w14:textId="77777777" w:rsidR="00193CF2" w:rsidRDefault="00193CF2" w:rsidP="001A52A9">
      <w:pPr>
        <w:tabs>
          <w:tab w:val="left" w:pos="1338"/>
        </w:tabs>
        <w:spacing w:after="0" w:line="240" w:lineRule="auto"/>
        <w:rPr>
          <w:rFonts w:ascii="Times New Roman" w:hAnsi="Times New Roman"/>
        </w:rPr>
      </w:pPr>
    </w:p>
    <w:p w14:paraId="3E575848" w14:textId="77777777" w:rsidR="00193CF2" w:rsidRDefault="00193CF2" w:rsidP="001A52A9">
      <w:pPr>
        <w:tabs>
          <w:tab w:val="left" w:pos="1338"/>
        </w:tabs>
        <w:spacing w:after="0" w:line="240" w:lineRule="auto"/>
        <w:rPr>
          <w:rFonts w:ascii="Times New Roman" w:hAnsi="Times New Roman"/>
        </w:rPr>
      </w:pPr>
    </w:p>
    <w:p w14:paraId="37E2A271" w14:textId="77777777" w:rsidR="00193CF2" w:rsidRDefault="00193CF2" w:rsidP="001A52A9">
      <w:pPr>
        <w:tabs>
          <w:tab w:val="left" w:pos="1338"/>
        </w:tabs>
        <w:spacing w:after="0" w:line="240" w:lineRule="auto"/>
        <w:rPr>
          <w:rFonts w:ascii="Times New Roman" w:hAnsi="Times New Roman"/>
        </w:rPr>
      </w:pPr>
    </w:p>
    <w:p w14:paraId="0C7E8C31" w14:textId="77777777" w:rsidR="00193CF2" w:rsidRDefault="00193CF2" w:rsidP="001A52A9">
      <w:pPr>
        <w:tabs>
          <w:tab w:val="left" w:pos="1338"/>
        </w:tabs>
        <w:spacing w:after="0" w:line="240" w:lineRule="auto"/>
        <w:rPr>
          <w:rFonts w:ascii="Times New Roman" w:hAnsi="Times New Roman"/>
        </w:rPr>
      </w:pPr>
    </w:p>
    <w:p w14:paraId="6DD4DDAF" w14:textId="77777777" w:rsidR="00193CF2" w:rsidRDefault="00193CF2" w:rsidP="001A52A9">
      <w:pPr>
        <w:tabs>
          <w:tab w:val="left" w:pos="1338"/>
        </w:tabs>
        <w:spacing w:after="0" w:line="240" w:lineRule="auto"/>
        <w:rPr>
          <w:rFonts w:ascii="Times New Roman" w:hAnsi="Times New Roman"/>
        </w:rPr>
      </w:pPr>
    </w:p>
    <w:p w14:paraId="1A497105" w14:textId="77777777" w:rsidR="00193CF2" w:rsidRDefault="00193CF2" w:rsidP="001A52A9">
      <w:pPr>
        <w:tabs>
          <w:tab w:val="left" w:pos="1338"/>
        </w:tabs>
        <w:spacing w:after="0" w:line="240" w:lineRule="auto"/>
        <w:rPr>
          <w:rFonts w:ascii="Times New Roman" w:hAnsi="Times New Roman"/>
        </w:rPr>
      </w:pPr>
    </w:p>
    <w:p w14:paraId="0E819CC5" w14:textId="77777777" w:rsidR="00193CF2" w:rsidRDefault="00193CF2" w:rsidP="001A52A9">
      <w:pPr>
        <w:tabs>
          <w:tab w:val="left" w:pos="1338"/>
        </w:tabs>
        <w:spacing w:after="0" w:line="240" w:lineRule="auto"/>
        <w:rPr>
          <w:rFonts w:ascii="Times New Roman" w:hAnsi="Times New Roman"/>
        </w:rPr>
      </w:pPr>
    </w:p>
    <w:p w14:paraId="1D67DDC7" w14:textId="77777777" w:rsidR="00193CF2" w:rsidRDefault="00193CF2" w:rsidP="001A52A9">
      <w:pPr>
        <w:tabs>
          <w:tab w:val="left" w:pos="1338"/>
        </w:tabs>
        <w:spacing w:after="0" w:line="240" w:lineRule="auto"/>
        <w:rPr>
          <w:rFonts w:ascii="Times New Roman" w:hAnsi="Times New Roman"/>
        </w:rPr>
      </w:pPr>
    </w:p>
    <w:p w14:paraId="34B3D537" w14:textId="77777777" w:rsidR="00193CF2" w:rsidRDefault="00193CF2" w:rsidP="001A52A9">
      <w:pPr>
        <w:tabs>
          <w:tab w:val="left" w:pos="1338"/>
        </w:tabs>
        <w:spacing w:after="0" w:line="240" w:lineRule="auto"/>
        <w:rPr>
          <w:rFonts w:ascii="Times New Roman" w:hAnsi="Times New Roman"/>
        </w:rPr>
      </w:pPr>
    </w:p>
    <w:p w14:paraId="7207621D" w14:textId="77777777" w:rsidR="00193CF2" w:rsidRDefault="00193CF2" w:rsidP="001A52A9">
      <w:pPr>
        <w:tabs>
          <w:tab w:val="left" w:pos="1338"/>
        </w:tabs>
        <w:spacing w:after="0" w:line="240" w:lineRule="auto"/>
        <w:rPr>
          <w:rFonts w:ascii="Times New Roman" w:hAnsi="Times New Roman"/>
        </w:rPr>
      </w:pPr>
    </w:p>
    <w:p w14:paraId="204BE926" w14:textId="77777777" w:rsidR="00193CF2" w:rsidRDefault="00193CF2" w:rsidP="001A52A9">
      <w:pPr>
        <w:tabs>
          <w:tab w:val="left" w:pos="1338"/>
        </w:tabs>
        <w:spacing w:after="0" w:line="240" w:lineRule="auto"/>
        <w:rPr>
          <w:rFonts w:ascii="Times New Roman" w:hAnsi="Times New Roman"/>
        </w:rPr>
      </w:pPr>
    </w:p>
    <w:p w14:paraId="1B3C1EF7" w14:textId="77777777" w:rsidR="00193CF2" w:rsidRPr="008E582D" w:rsidRDefault="00193CF2" w:rsidP="001A52A9">
      <w:pPr>
        <w:tabs>
          <w:tab w:val="left" w:pos="1338"/>
        </w:tabs>
        <w:spacing w:after="0" w:line="240" w:lineRule="auto"/>
        <w:rPr>
          <w:rFonts w:ascii="Times New Roman" w:hAnsi="Times New Roman"/>
        </w:rPr>
      </w:pPr>
    </w:p>
    <w:p w14:paraId="325130CB" w14:textId="77777777" w:rsidR="00D33C01" w:rsidRPr="008E582D" w:rsidRDefault="00D33C01" w:rsidP="001A52A9">
      <w:pPr>
        <w:tabs>
          <w:tab w:val="left" w:pos="1338"/>
        </w:tabs>
        <w:spacing w:after="0" w:line="240" w:lineRule="auto"/>
        <w:rPr>
          <w:rFonts w:ascii="Times New Roman" w:hAnsi="Times New Roman"/>
        </w:rPr>
      </w:pPr>
    </w:p>
    <w:p w14:paraId="6FC9B80E" w14:textId="77777777" w:rsidR="00D33C01" w:rsidRPr="008E582D" w:rsidRDefault="00D33C01" w:rsidP="001A52A9">
      <w:pPr>
        <w:tabs>
          <w:tab w:val="left" w:pos="1338"/>
        </w:tabs>
        <w:spacing w:after="0" w:line="240" w:lineRule="auto"/>
        <w:rPr>
          <w:rFonts w:ascii="Times New Roman" w:hAnsi="Times New Roman"/>
        </w:rPr>
      </w:pPr>
    </w:p>
    <w:p w14:paraId="559A9627" w14:textId="77777777" w:rsidR="00E4667F" w:rsidRPr="00E4667F" w:rsidRDefault="00D82376" w:rsidP="00E4667F">
      <w:pPr>
        <w:pStyle w:val="EndNoteBibliographyTitle"/>
        <w:rPr>
          <w:b/>
        </w:rPr>
      </w:pPr>
      <w:r w:rsidRPr="008E582D">
        <w:fldChar w:fldCharType="begin"/>
      </w:r>
      <w:r w:rsidRPr="008E582D">
        <w:instrText xml:space="preserve"> ADDIN EN.REFLIST </w:instrText>
      </w:r>
      <w:r w:rsidRPr="008E582D">
        <w:fldChar w:fldCharType="separate"/>
      </w:r>
      <w:r w:rsidR="00E4667F" w:rsidRPr="00E4667F">
        <w:rPr>
          <w:b/>
        </w:rPr>
        <w:t>References</w:t>
      </w:r>
    </w:p>
    <w:p w14:paraId="7BA8E8A2" w14:textId="77777777" w:rsidR="00E4667F" w:rsidRPr="00E4667F" w:rsidRDefault="00E4667F" w:rsidP="00E4667F">
      <w:pPr>
        <w:pStyle w:val="EndNoteBibliographyTitle"/>
        <w:rPr>
          <w:b/>
        </w:rPr>
      </w:pPr>
    </w:p>
    <w:p w14:paraId="3541D5D2" w14:textId="77777777" w:rsidR="00E4667F" w:rsidRPr="00E4667F" w:rsidRDefault="00E4667F" w:rsidP="00E4667F">
      <w:pPr>
        <w:pStyle w:val="EndNoteBibliography"/>
        <w:spacing w:after="0"/>
        <w:ind w:left="720" w:hanging="720"/>
      </w:pPr>
      <w:bookmarkStart w:id="1" w:name="_ENREF_1"/>
      <w:r w:rsidRPr="00E4667F">
        <w:t xml:space="preserve">Araújo, M.B. &amp; Pearson, R.G. (2005). Equilibrium of species’ distributions with climate. </w:t>
      </w:r>
      <w:r w:rsidRPr="00E4667F">
        <w:rPr>
          <w:i/>
        </w:rPr>
        <w:t>Ecography</w:t>
      </w:r>
      <w:r w:rsidRPr="00E4667F">
        <w:t>, 28, 693-695</w:t>
      </w:r>
      <w:bookmarkEnd w:id="1"/>
    </w:p>
    <w:p w14:paraId="676640D4" w14:textId="77777777" w:rsidR="00E4667F" w:rsidRPr="00E4667F" w:rsidRDefault="00E4667F" w:rsidP="00E4667F">
      <w:pPr>
        <w:pStyle w:val="EndNoteBibliography"/>
        <w:spacing w:after="0"/>
        <w:ind w:left="720" w:hanging="720"/>
      </w:pPr>
      <w:bookmarkStart w:id="2" w:name="_ENREF_2"/>
      <w:r w:rsidRPr="00E4667F">
        <w:t xml:space="preserve">Beale, C.M., Brewer, M.J. &amp; Lennon, J.J. (2014). A new statistical framework for the quantification of covariate associations with species distributions. </w:t>
      </w:r>
      <w:r w:rsidRPr="00E4667F">
        <w:rPr>
          <w:i/>
        </w:rPr>
        <w:t>Methods in Ecology and Evolution</w:t>
      </w:r>
      <w:r w:rsidRPr="00E4667F">
        <w:t>, online early</w:t>
      </w:r>
      <w:bookmarkEnd w:id="2"/>
    </w:p>
    <w:p w14:paraId="084DB2FD" w14:textId="77777777" w:rsidR="00E4667F" w:rsidRPr="00E4667F" w:rsidRDefault="00E4667F" w:rsidP="00E4667F">
      <w:pPr>
        <w:pStyle w:val="EndNoteBibliography"/>
        <w:spacing w:after="0"/>
        <w:ind w:left="720" w:hanging="720"/>
      </w:pPr>
      <w:bookmarkStart w:id="3" w:name="_ENREF_3"/>
      <w:r w:rsidRPr="00E4667F">
        <w:t xml:space="preserve">Beale, C.M., Lennon, J.J. &amp; Gimona, A. (2008). Opening the climate envelope reveals no macroscale associations with climate in European birds. </w:t>
      </w:r>
      <w:r w:rsidRPr="00E4667F">
        <w:rPr>
          <w:i/>
        </w:rPr>
        <w:t>PNAS</w:t>
      </w:r>
      <w:r w:rsidRPr="00E4667F">
        <w:t>, 105, 14908-14912</w:t>
      </w:r>
      <w:bookmarkEnd w:id="3"/>
    </w:p>
    <w:p w14:paraId="59460FF5" w14:textId="77777777" w:rsidR="00E4667F" w:rsidRPr="00E4667F" w:rsidRDefault="00E4667F" w:rsidP="00E4667F">
      <w:pPr>
        <w:pStyle w:val="EndNoteBibliography"/>
        <w:spacing w:after="0"/>
        <w:ind w:left="720" w:hanging="720"/>
      </w:pPr>
      <w:bookmarkStart w:id="4" w:name="_ENREF_4"/>
      <w:r w:rsidRPr="00E4667F">
        <w:t xml:space="preserve">Bellard, C., Bertelsmeier, C., Leadley, P., Thuiller, W. &amp; Courchamp, F. (2012). Impacts of climate change on future biodiversity. </w:t>
      </w:r>
      <w:r w:rsidRPr="00E4667F">
        <w:rPr>
          <w:i/>
        </w:rPr>
        <w:t>Ecology Letters</w:t>
      </w:r>
      <w:r w:rsidRPr="00E4667F">
        <w:t>, 15, 365-377</w:t>
      </w:r>
      <w:bookmarkEnd w:id="4"/>
    </w:p>
    <w:p w14:paraId="55F53938" w14:textId="77777777" w:rsidR="00E4667F" w:rsidRPr="00E4667F" w:rsidRDefault="00E4667F" w:rsidP="00E4667F">
      <w:pPr>
        <w:pStyle w:val="EndNoteBibliography"/>
        <w:spacing w:after="0"/>
        <w:ind w:left="720" w:hanging="720"/>
      </w:pPr>
      <w:bookmarkStart w:id="5" w:name="_ENREF_5"/>
      <w:r w:rsidRPr="00E4667F">
        <w:t xml:space="preserve">Berry, P.M., Dawson, T.P., Harrison, P.A. &amp; Pearson, R.G. (2002). Modelling the potential impacts of climate change on the bioclimatic envelope of species in Britain and Ireland. </w:t>
      </w:r>
      <w:r w:rsidRPr="00E4667F">
        <w:rPr>
          <w:i/>
        </w:rPr>
        <w:t>Global Ecology and Biogeography</w:t>
      </w:r>
      <w:r w:rsidRPr="00E4667F">
        <w:t>, 11, 453-462</w:t>
      </w:r>
      <w:bookmarkEnd w:id="5"/>
    </w:p>
    <w:p w14:paraId="3A15B0EC" w14:textId="77777777" w:rsidR="00E4667F" w:rsidRPr="00E4667F" w:rsidRDefault="00E4667F" w:rsidP="00E4667F">
      <w:pPr>
        <w:pStyle w:val="EndNoteBibliography"/>
        <w:spacing w:after="0"/>
        <w:ind w:left="720" w:hanging="720"/>
      </w:pPr>
      <w:bookmarkStart w:id="6" w:name="_ENREF_6"/>
      <w:r w:rsidRPr="00E4667F">
        <w:t xml:space="preserve">Britton, A.J., Pakeman, R.J., Carey, P.D. &amp; Marrs, R.H. (2001). Impacts of climate, management and nitrogen deposition on the dynamics of lowland heathland. </w:t>
      </w:r>
      <w:r w:rsidRPr="00E4667F">
        <w:rPr>
          <w:i/>
        </w:rPr>
        <w:t>Journal of Vegetation Science</w:t>
      </w:r>
      <w:r w:rsidRPr="00E4667F">
        <w:t>, 12, 797-806</w:t>
      </w:r>
      <w:bookmarkEnd w:id="6"/>
    </w:p>
    <w:p w14:paraId="0ED6E5F6" w14:textId="77777777" w:rsidR="00E4667F" w:rsidRPr="00E4667F" w:rsidRDefault="00E4667F" w:rsidP="00E4667F">
      <w:pPr>
        <w:pStyle w:val="EndNoteBibliography"/>
        <w:spacing w:after="0"/>
        <w:ind w:left="720" w:hanging="720"/>
      </w:pPr>
      <w:bookmarkStart w:id="7" w:name="_ENREF_7"/>
      <w:r w:rsidRPr="00E4667F">
        <w:t xml:space="preserve">Brook, B.W., Sodhi, N.S. &amp; Bradshaw, C.J.A. (2008). Synergies among extinction drivers under global change. </w:t>
      </w:r>
      <w:r w:rsidRPr="00E4667F">
        <w:rPr>
          <w:i/>
        </w:rPr>
        <w:t>Trends in Ecology and Evolution</w:t>
      </w:r>
      <w:r w:rsidRPr="00E4667F">
        <w:t>, 23, 453-460</w:t>
      </w:r>
      <w:bookmarkEnd w:id="7"/>
    </w:p>
    <w:p w14:paraId="47A55808" w14:textId="77777777" w:rsidR="00E4667F" w:rsidRPr="00E4667F" w:rsidRDefault="00E4667F" w:rsidP="00E4667F">
      <w:pPr>
        <w:pStyle w:val="EndNoteBibliography"/>
        <w:spacing w:after="0"/>
        <w:ind w:left="720" w:hanging="720"/>
      </w:pPr>
      <w:bookmarkStart w:id="8" w:name="_ENREF_8"/>
      <w:r w:rsidRPr="00E4667F">
        <w:t xml:space="preserve">Burch, S., Berry, P. &amp; Sanders, M. (2014). Embedding climate change adaptation in biodiversity conservation: A case study of England. </w:t>
      </w:r>
      <w:r w:rsidRPr="00E4667F">
        <w:rPr>
          <w:i/>
        </w:rPr>
        <w:t>Environmental Science &amp; Policy</w:t>
      </w:r>
      <w:r w:rsidRPr="00E4667F">
        <w:t>, 37, 79-90</w:t>
      </w:r>
      <w:bookmarkEnd w:id="8"/>
    </w:p>
    <w:p w14:paraId="7E5B9BD2" w14:textId="51CB08E4" w:rsidR="00E4667F" w:rsidRPr="00E4667F" w:rsidRDefault="00E4667F" w:rsidP="00E4667F">
      <w:pPr>
        <w:pStyle w:val="EndNoteBibliography"/>
        <w:spacing w:after="0"/>
        <w:ind w:left="720" w:hanging="720"/>
        <w:rPr>
          <w:i/>
        </w:rPr>
      </w:pPr>
      <w:bookmarkStart w:id="9" w:name="_ENREF_9"/>
      <w:r w:rsidRPr="00E4667F">
        <w:t xml:space="preserve">Centre for Ecology and Hydrology (2011). Land Cover Map 2007 Dataset Documentation. Version 1.0, 06 July 2011. </w:t>
      </w:r>
      <w:hyperlink r:id="rId18" w:history="1">
        <w:r w:rsidRPr="00E4667F">
          <w:rPr>
            <w:rStyle w:val="Hyperlink"/>
            <w:i/>
          </w:rPr>
          <w:t>http://www.ceh.ac.uk/documents/LCM2007DatasetDocumentation.pdf</w:t>
        </w:r>
        <w:bookmarkEnd w:id="9"/>
      </w:hyperlink>
    </w:p>
    <w:p w14:paraId="10D7B100" w14:textId="77777777" w:rsidR="00E4667F" w:rsidRPr="00E4667F" w:rsidRDefault="00E4667F" w:rsidP="00E4667F">
      <w:pPr>
        <w:pStyle w:val="EndNoteBibliography"/>
        <w:spacing w:after="0"/>
        <w:ind w:left="720" w:hanging="720"/>
      </w:pPr>
      <w:bookmarkStart w:id="10" w:name="_ENREF_10"/>
      <w:r w:rsidRPr="00E4667F">
        <w:t xml:space="preserve">Chen, I.-C., Hill, J.K., Ohlemüller, R., Roy, D.B. &amp; Thomas, C.D. (2011). Rapid range shifts of species associated with high levels of climate warming. </w:t>
      </w:r>
      <w:r w:rsidRPr="00E4667F">
        <w:rPr>
          <w:i/>
        </w:rPr>
        <w:t>Science</w:t>
      </w:r>
      <w:r w:rsidRPr="00E4667F">
        <w:t>, 333, 1024-1026</w:t>
      </w:r>
      <w:bookmarkEnd w:id="10"/>
    </w:p>
    <w:p w14:paraId="3D087008" w14:textId="77777777" w:rsidR="00E4667F" w:rsidRPr="00E4667F" w:rsidRDefault="00E4667F" w:rsidP="00E4667F">
      <w:pPr>
        <w:pStyle w:val="EndNoteBibliography"/>
        <w:spacing w:after="0"/>
        <w:ind w:left="720" w:hanging="720"/>
      </w:pPr>
      <w:bookmarkStart w:id="11" w:name="_ENREF_11"/>
      <w:r w:rsidRPr="00E4667F">
        <w:t xml:space="preserve">Devictor, V., van Swaay, C., Brereton, T., Brotons, L., Chamberlain, D., Heliola, J., Herrando, S., Julliard, R., Kuussaari, M., Lindstrom, A., Reif, J., Roy, D.B., Schweiger, O., Settele, J., Stefanescu, C., Van Strien, A., Van Turnhout, C., Vermouzek, Z., WallisDeVries, M., Wynhoff, I. &amp; Jiguet, F. (2012). Differences in the climatic debts of birds and butterflies at a continental scale. </w:t>
      </w:r>
      <w:r w:rsidRPr="00E4667F">
        <w:rPr>
          <w:i/>
        </w:rPr>
        <w:t>Nature Clim. Change</w:t>
      </w:r>
      <w:r w:rsidRPr="00E4667F">
        <w:t>, 2, 121-124</w:t>
      </w:r>
      <w:bookmarkEnd w:id="11"/>
    </w:p>
    <w:p w14:paraId="53CD01E8" w14:textId="77777777" w:rsidR="00E4667F" w:rsidRPr="00E4667F" w:rsidRDefault="00E4667F" w:rsidP="00E4667F">
      <w:pPr>
        <w:pStyle w:val="EndNoteBibliography"/>
        <w:spacing w:after="0"/>
        <w:ind w:left="720" w:hanging="720"/>
      </w:pPr>
      <w:bookmarkStart w:id="12" w:name="_ENREF_12"/>
      <w:r w:rsidRPr="00E4667F">
        <w:t xml:space="preserve">Elith, J. &amp; Leathwick, J.R. (2009). Species distribution models: ecological explanation and prediction across space and time. </w:t>
      </w:r>
      <w:r w:rsidRPr="00E4667F">
        <w:rPr>
          <w:i/>
        </w:rPr>
        <w:t>Annual Review of Ecology and Systematics</w:t>
      </w:r>
      <w:r w:rsidRPr="00E4667F">
        <w:t>, 40, 677-697</w:t>
      </w:r>
      <w:bookmarkEnd w:id="12"/>
    </w:p>
    <w:p w14:paraId="7195E528" w14:textId="77777777" w:rsidR="00E4667F" w:rsidRPr="00E4667F" w:rsidRDefault="00E4667F" w:rsidP="00E4667F">
      <w:pPr>
        <w:pStyle w:val="EndNoteBibliography"/>
        <w:spacing w:after="0"/>
        <w:ind w:left="720" w:hanging="720"/>
      </w:pPr>
      <w:bookmarkStart w:id="13" w:name="_ENREF_13"/>
      <w:r w:rsidRPr="00E4667F">
        <w:t xml:space="preserve">Ellis, C.J. (2011). Predicting the biodiversity response to climate change: challenges and advances. </w:t>
      </w:r>
      <w:r w:rsidRPr="00E4667F">
        <w:rPr>
          <w:i/>
        </w:rPr>
        <w:t>Systematics and Biodiversity</w:t>
      </w:r>
      <w:r w:rsidRPr="00E4667F">
        <w:t>, 9, 307-317</w:t>
      </w:r>
      <w:bookmarkEnd w:id="13"/>
    </w:p>
    <w:p w14:paraId="2D80B818" w14:textId="77777777" w:rsidR="00E4667F" w:rsidRPr="00E4667F" w:rsidRDefault="00E4667F" w:rsidP="00E4667F">
      <w:pPr>
        <w:pStyle w:val="EndNoteBibliography"/>
        <w:spacing w:after="0"/>
        <w:ind w:left="720" w:hanging="720"/>
      </w:pPr>
      <w:bookmarkStart w:id="14" w:name="_ENREF_14"/>
      <w:r w:rsidRPr="00E4667F">
        <w:t xml:space="preserve">Fuller, R.M., Smith, G.M., Hill, R.A. &amp; Thomson, A.G. (2002). The UK Land Cover Map 2000: Construction of a parcel-based vector map from satellite images. </w:t>
      </w:r>
      <w:r w:rsidRPr="00E4667F">
        <w:rPr>
          <w:i/>
        </w:rPr>
        <w:t>Cartographic Journal</w:t>
      </w:r>
      <w:r w:rsidRPr="00E4667F">
        <w:t>, 39, 15-25</w:t>
      </w:r>
      <w:bookmarkEnd w:id="14"/>
    </w:p>
    <w:p w14:paraId="66FC4F24" w14:textId="77777777" w:rsidR="00E4667F" w:rsidRPr="00E4667F" w:rsidRDefault="00E4667F" w:rsidP="00E4667F">
      <w:pPr>
        <w:pStyle w:val="EndNoteBibliography"/>
        <w:spacing w:after="0"/>
        <w:ind w:left="720" w:hanging="720"/>
      </w:pPr>
      <w:bookmarkStart w:id="15" w:name="_ENREF_15"/>
      <w:r w:rsidRPr="00E4667F">
        <w:t xml:space="preserve">Hampe, A. (2004). Bioclimatic envelope models: what they detect and what they hide. </w:t>
      </w:r>
      <w:r w:rsidRPr="00E4667F">
        <w:rPr>
          <w:i/>
        </w:rPr>
        <w:t>Global Ecology and Biogeography</w:t>
      </w:r>
      <w:r w:rsidRPr="00E4667F">
        <w:t>, 13, 469-476</w:t>
      </w:r>
      <w:bookmarkEnd w:id="15"/>
    </w:p>
    <w:p w14:paraId="3E0C2105" w14:textId="77777777" w:rsidR="00E4667F" w:rsidRPr="00E4667F" w:rsidRDefault="00E4667F" w:rsidP="00E4667F">
      <w:pPr>
        <w:pStyle w:val="EndNoteBibliography"/>
        <w:spacing w:after="0"/>
        <w:ind w:left="720" w:hanging="720"/>
      </w:pPr>
      <w:bookmarkStart w:id="16" w:name="_ENREF_16"/>
      <w:r w:rsidRPr="00E4667F">
        <w:t xml:space="preserve">Heller, N.E. &amp; Zavaleta, E.S. (2009). Biodiversity management in the face of climate change: a review of 22 years of recommendations. </w:t>
      </w:r>
      <w:r w:rsidRPr="00E4667F">
        <w:rPr>
          <w:i/>
        </w:rPr>
        <w:t>Biological Conservation</w:t>
      </w:r>
      <w:r w:rsidRPr="00E4667F">
        <w:t>, 142, 14-32</w:t>
      </w:r>
      <w:bookmarkEnd w:id="16"/>
    </w:p>
    <w:p w14:paraId="5D9C49FD" w14:textId="77777777" w:rsidR="00E4667F" w:rsidRPr="00E4667F" w:rsidRDefault="00E4667F" w:rsidP="00E4667F">
      <w:pPr>
        <w:pStyle w:val="EndNoteBibliography"/>
        <w:spacing w:after="0"/>
        <w:ind w:left="720" w:hanging="720"/>
      </w:pPr>
      <w:bookmarkStart w:id="17" w:name="_ENREF_17"/>
      <w:r w:rsidRPr="00E4667F">
        <w:t xml:space="preserve">Hill, M.O. (2011). Local frequency as a key to interpreting species occurrence data when recording effort is not known. </w:t>
      </w:r>
      <w:r w:rsidRPr="00E4667F">
        <w:rPr>
          <w:i/>
        </w:rPr>
        <w:t>Methods in Ecology and Evolution</w:t>
      </w:r>
      <w:r w:rsidRPr="00E4667F">
        <w:t>, 3, 195-205</w:t>
      </w:r>
      <w:bookmarkEnd w:id="17"/>
    </w:p>
    <w:p w14:paraId="28631D90" w14:textId="77777777" w:rsidR="00E4667F" w:rsidRPr="00E4667F" w:rsidRDefault="00E4667F" w:rsidP="00E4667F">
      <w:pPr>
        <w:pStyle w:val="EndNoteBibliography"/>
        <w:spacing w:after="0"/>
        <w:ind w:left="720" w:hanging="720"/>
      </w:pPr>
      <w:bookmarkStart w:id="18" w:name="_ENREF_18"/>
      <w:r w:rsidRPr="00E4667F">
        <w:t xml:space="preserve">Hodgson, J.A., Moilanen, A., Wintle, B.A. &amp; Thomas, C.D. (2011). Habitat area, quality and connectivity: striking the balance for efficient conservation. </w:t>
      </w:r>
      <w:r w:rsidRPr="00E4667F">
        <w:rPr>
          <w:i/>
        </w:rPr>
        <w:t>Journal of Applied Ecology</w:t>
      </w:r>
      <w:r w:rsidRPr="00E4667F">
        <w:t>, 48, 148-152</w:t>
      </w:r>
      <w:bookmarkEnd w:id="18"/>
    </w:p>
    <w:p w14:paraId="1606FD28" w14:textId="77777777" w:rsidR="00E4667F" w:rsidRPr="00E4667F" w:rsidRDefault="00E4667F" w:rsidP="00E4667F">
      <w:pPr>
        <w:pStyle w:val="EndNoteBibliography"/>
        <w:spacing w:after="0"/>
        <w:ind w:left="720" w:hanging="720"/>
      </w:pPr>
      <w:bookmarkStart w:id="19" w:name="_ENREF_19"/>
      <w:r w:rsidRPr="00E4667F">
        <w:lastRenderedPageBreak/>
        <w:t xml:space="preserve">Hodgson, J.A., Thomas, C.D., Wintle, B. &amp; Moilanen, A. (2009). Climate change, connectivity and conservation decision making: back to basics. </w:t>
      </w:r>
      <w:r w:rsidRPr="00E4667F">
        <w:rPr>
          <w:i/>
        </w:rPr>
        <w:t>Journal of Applied Ecology</w:t>
      </w:r>
      <w:r w:rsidRPr="00E4667F">
        <w:t>, 46, 964-969</w:t>
      </w:r>
      <w:bookmarkEnd w:id="19"/>
    </w:p>
    <w:p w14:paraId="039E70F4" w14:textId="77777777" w:rsidR="00E4667F" w:rsidRPr="00E4667F" w:rsidRDefault="00E4667F" w:rsidP="00E4667F">
      <w:pPr>
        <w:pStyle w:val="EndNoteBibliography"/>
        <w:spacing w:after="0"/>
        <w:ind w:left="720" w:hanging="720"/>
      </w:pPr>
      <w:bookmarkStart w:id="20" w:name="_ENREF_20"/>
      <w:r w:rsidRPr="00E4667F">
        <w:t xml:space="preserve">Hoegh-Guldberg, O., Hughes, L., McIntyre, S., Lindenmayer, D.B., Parmesan, C., Possingham, H.P. &amp; Thomas, C.D. (2008). Assisted colonization and rapid climate change. </w:t>
      </w:r>
      <w:r w:rsidRPr="00E4667F">
        <w:rPr>
          <w:i/>
        </w:rPr>
        <w:t>Science</w:t>
      </w:r>
      <w:r w:rsidRPr="00E4667F">
        <w:t>, 321, 345-346</w:t>
      </w:r>
      <w:bookmarkEnd w:id="20"/>
    </w:p>
    <w:p w14:paraId="2A0E4CA0" w14:textId="77777777" w:rsidR="00E4667F" w:rsidRPr="00E4667F" w:rsidRDefault="00E4667F" w:rsidP="00E4667F">
      <w:pPr>
        <w:pStyle w:val="EndNoteBibliography"/>
        <w:spacing w:after="0"/>
        <w:ind w:left="720" w:hanging="720"/>
      </w:pPr>
      <w:bookmarkStart w:id="21" w:name="_ENREF_21"/>
      <w:r w:rsidRPr="00E4667F">
        <w:t xml:space="preserve">Holland, A. &amp; Rawles, K. (1993). Values in conservation. </w:t>
      </w:r>
      <w:r w:rsidRPr="00E4667F">
        <w:rPr>
          <w:i/>
        </w:rPr>
        <w:t>ECOS</w:t>
      </w:r>
      <w:r w:rsidRPr="00E4667F">
        <w:t>, 14, 14-19</w:t>
      </w:r>
      <w:bookmarkEnd w:id="21"/>
    </w:p>
    <w:p w14:paraId="0BC63290" w14:textId="77777777" w:rsidR="00E4667F" w:rsidRPr="00E4667F" w:rsidRDefault="00E4667F" w:rsidP="00E4667F">
      <w:pPr>
        <w:pStyle w:val="EndNoteBibliography"/>
        <w:spacing w:after="0"/>
        <w:ind w:left="720" w:hanging="720"/>
      </w:pPr>
      <w:bookmarkStart w:id="22" w:name="_ENREF_22"/>
      <w:r w:rsidRPr="00E4667F">
        <w:t xml:space="preserve">Hopkins, J.J., Allison, H.M., Walmsley, C.A., Gaywood, M. &amp; Thurgate, G. (2007). </w:t>
      </w:r>
      <w:r w:rsidRPr="00E4667F">
        <w:rPr>
          <w:i/>
        </w:rPr>
        <w:t>Conserving biodiversity in a changing climate: guidance on building capacity to adapt</w:t>
      </w:r>
      <w:r w:rsidRPr="00E4667F">
        <w:t>. Defra, London.</w:t>
      </w:r>
      <w:bookmarkEnd w:id="22"/>
    </w:p>
    <w:p w14:paraId="69D61B70" w14:textId="77777777" w:rsidR="00E4667F" w:rsidRPr="00E4667F" w:rsidRDefault="00E4667F" w:rsidP="00E4667F">
      <w:pPr>
        <w:pStyle w:val="EndNoteBibliography"/>
        <w:spacing w:after="0"/>
        <w:ind w:left="720" w:hanging="720"/>
      </w:pPr>
      <w:bookmarkStart w:id="23" w:name="_ENREF_23"/>
      <w:r w:rsidRPr="00E4667F">
        <w:t xml:space="preserve">Huntley, B. (2007). </w:t>
      </w:r>
      <w:r w:rsidRPr="00E4667F">
        <w:rPr>
          <w:i/>
        </w:rPr>
        <w:t>Climatic change and the conservation of European biodiversity: Towards the development of adaptation strategies</w:t>
      </w:r>
      <w:r w:rsidRPr="00E4667F">
        <w:t>. Convention on the Conservation of European Wildlife and Natural Habitats, Standing Committee 27th meeting, Strasbourg, 26–29 November 2007. Council of Europe, Strasbourg.</w:t>
      </w:r>
      <w:bookmarkEnd w:id="23"/>
    </w:p>
    <w:p w14:paraId="249CA094" w14:textId="77777777" w:rsidR="00E4667F" w:rsidRPr="00E4667F" w:rsidRDefault="00E4667F" w:rsidP="00E4667F">
      <w:pPr>
        <w:pStyle w:val="EndNoteBibliography"/>
        <w:spacing w:after="0"/>
        <w:ind w:left="720" w:hanging="720"/>
      </w:pPr>
      <w:bookmarkStart w:id="24" w:name="_ENREF_24"/>
      <w:r w:rsidRPr="00E4667F">
        <w:t xml:space="preserve">Illán, J.G., Gutiérrez, D. &amp; Wilson, R.J. (2010). The contributions of topoclimate and landcover to species distributions and abundance: fine- resolution tests for a mountain butterfly fauna. </w:t>
      </w:r>
      <w:r w:rsidRPr="00E4667F">
        <w:rPr>
          <w:i/>
        </w:rPr>
        <w:t>Global Ecology and Biogeography</w:t>
      </w:r>
      <w:r w:rsidRPr="00E4667F">
        <w:t>, 19, 159-173</w:t>
      </w:r>
      <w:bookmarkEnd w:id="24"/>
    </w:p>
    <w:p w14:paraId="64816BF2" w14:textId="50B59AEA" w:rsidR="00E4667F" w:rsidRPr="00E4667F" w:rsidRDefault="00E4667F" w:rsidP="00E4667F">
      <w:pPr>
        <w:pStyle w:val="EndNoteBibliography"/>
        <w:spacing w:after="0"/>
        <w:ind w:left="720" w:hanging="720"/>
      </w:pPr>
      <w:bookmarkStart w:id="25" w:name="_ENREF_25"/>
      <w:r w:rsidRPr="00E4667F">
        <w:t xml:space="preserve">International Energy Agency (2012). </w:t>
      </w:r>
      <w:r w:rsidRPr="00E4667F">
        <w:rPr>
          <w:i/>
        </w:rPr>
        <w:t>CO2 emissions from fuel combustion: Highlights (2012 Edition).</w:t>
      </w:r>
      <w:r w:rsidRPr="00E4667F">
        <w:t xml:space="preserve"> </w:t>
      </w:r>
      <w:hyperlink r:id="rId19" w:history="1">
        <w:r w:rsidRPr="00E4667F">
          <w:rPr>
            <w:rStyle w:val="Hyperlink"/>
          </w:rPr>
          <w:t>http://www.iea.org/co2highlights/co2highlights.pdf</w:t>
        </w:r>
      </w:hyperlink>
      <w:r w:rsidRPr="00E4667F">
        <w:t>.</w:t>
      </w:r>
      <w:bookmarkEnd w:id="25"/>
    </w:p>
    <w:p w14:paraId="149FDF1C" w14:textId="77777777" w:rsidR="00E4667F" w:rsidRPr="00E4667F" w:rsidRDefault="00E4667F" w:rsidP="00E4667F">
      <w:pPr>
        <w:pStyle w:val="EndNoteBibliography"/>
        <w:spacing w:after="0"/>
        <w:ind w:left="720" w:hanging="720"/>
      </w:pPr>
      <w:bookmarkStart w:id="26" w:name="_ENREF_26"/>
      <w:r w:rsidRPr="00E4667F">
        <w:t>IUCN (2001). IUCN Red List categories and criteria: version 3.1.  IUCN, Gland, Switzerland, and Cambridge, United Kingdom.</w:t>
      </w:r>
      <w:bookmarkEnd w:id="26"/>
    </w:p>
    <w:p w14:paraId="22BFEF09" w14:textId="77777777" w:rsidR="00E4667F" w:rsidRPr="00E4667F" w:rsidRDefault="00E4667F" w:rsidP="00E4667F">
      <w:pPr>
        <w:pStyle w:val="EndNoteBibliography"/>
        <w:spacing w:after="0"/>
        <w:ind w:left="720" w:hanging="720"/>
      </w:pPr>
      <w:bookmarkStart w:id="27" w:name="_ENREF_27"/>
      <w:r w:rsidRPr="00E4667F">
        <w:t xml:space="preserve">Kujala, H., Moilanen, A., Araújo, M.B. &amp; Cabeza, M. (2013). Conservation Planning with Uncertain Climate Change Projections. </w:t>
      </w:r>
      <w:r w:rsidRPr="00E4667F">
        <w:rPr>
          <w:i/>
        </w:rPr>
        <w:t>PLoS ONE</w:t>
      </w:r>
      <w:r w:rsidRPr="00E4667F">
        <w:t>, 8, e53315</w:t>
      </w:r>
      <w:bookmarkEnd w:id="27"/>
    </w:p>
    <w:p w14:paraId="638760DC" w14:textId="77777777" w:rsidR="00E4667F" w:rsidRPr="00E4667F" w:rsidRDefault="00E4667F" w:rsidP="00E4667F">
      <w:pPr>
        <w:pStyle w:val="EndNoteBibliography"/>
        <w:spacing w:after="0"/>
        <w:ind w:left="720" w:hanging="720"/>
      </w:pPr>
      <w:bookmarkStart w:id="28" w:name="_ENREF_28"/>
      <w:r w:rsidRPr="00E4667F">
        <w:t xml:space="preserve">Lawton, J.H., Brotherton, P.N.M., Brown, V.K., Elphick, C., Fitter, A.H., Forshaw, J., Haddow, R.W., Hilbourne, S., Leafe, R.N., Mace, G.M., Southgate, M.P., Sutherland, W.A., Tew, T.E., Varley, J. &amp; Wynne, G.R. (2010). </w:t>
      </w:r>
      <w:r w:rsidRPr="00E4667F">
        <w:rPr>
          <w:i/>
        </w:rPr>
        <w:t>Making Space for Nature: a review of England's wildlife sites and ecological network</w:t>
      </w:r>
      <w:r w:rsidRPr="00E4667F">
        <w:t>. Report to Defra.</w:t>
      </w:r>
      <w:bookmarkEnd w:id="28"/>
    </w:p>
    <w:p w14:paraId="3DC4E506" w14:textId="77777777" w:rsidR="00E4667F" w:rsidRPr="00E4667F" w:rsidRDefault="00E4667F" w:rsidP="00E4667F">
      <w:pPr>
        <w:pStyle w:val="EndNoteBibliography"/>
        <w:spacing w:after="0"/>
        <w:ind w:left="720" w:hanging="720"/>
      </w:pPr>
      <w:bookmarkStart w:id="29" w:name="_ENREF_29"/>
      <w:r w:rsidRPr="00E4667F">
        <w:t xml:space="preserve">Luoto, M., Virkkala, R. &amp; Heikkinen, R.K. (2007). The role of land cover in bioclimatic models depends on spatial resolution. </w:t>
      </w:r>
      <w:r w:rsidRPr="00E4667F">
        <w:rPr>
          <w:i/>
        </w:rPr>
        <w:t>Global Ecology and Biogeography</w:t>
      </w:r>
      <w:r w:rsidRPr="00E4667F">
        <w:t>, 16, 34-42</w:t>
      </w:r>
      <w:bookmarkEnd w:id="29"/>
    </w:p>
    <w:p w14:paraId="3132559F" w14:textId="77777777" w:rsidR="00E4667F" w:rsidRPr="00E4667F" w:rsidRDefault="00E4667F" w:rsidP="00E4667F">
      <w:pPr>
        <w:pStyle w:val="EndNoteBibliography"/>
        <w:spacing w:after="0"/>
        <w:ind w:left="720" w:hanging="720"/>
      </w:pPr>
      <w:bookmarkStart w:id="30" w:name="_ENREF_30"/>
      <w:r w:rsidRPr="00E4667F">
        <w:t xml:space="preserve">Macgregor, N. &amp; van Dijk, N. (2014). Adaptation in Practice: How Managers of Nature Conservation Areas in Eastern England are Responding to Climate Change. </w:t>
      </w:r>
      <w:r w:rsidRPr="00E4667F">
        <w:rPr>
          <w:i/>
        </w:rPr>
        <w:t>Environmental Management</w:t>
      </w:r>
      <w:r w:rsidRPr="00E4667F">
        <w:t>, 54, 700-719</w:t>
      </w:r>
      <w:bookmarkEnd w:id="30"/>
    </w:p>
    <w:p w14:paraId="15476DD0" w14:textId="77777777" w:rsidR="00E4667F" w:rsidRPr="00E4667F" w:rsidRDefault="00E4667F" w:rsidP="00E4667F">
      <w:pPr>
        <w:pStyle w:val="EndNoteBibliography"/>
        <w:spacing w:after="0"/>
        <w:ind w:left="720" w:hanging="720"/>
      </w:pPr>
      <w:bookmarkStart w:id="31" w:name="_ENREF_31"/>
      <w:r w:rsidRPr="00E4667F">
        <w:t xml:space="preserve">Mason, S.C., Palmer, G., Fox, R., Gillings, S., Hill, J.K., Thomas, C.D. &amp; Oliver, T.H. (2015). Geographical range margins of many taxonomic groups continue to shift polewards. </w:t>
      </w:r>
      <w:r w:rsidRPr="00E4667F">
        <w:rPr>
          <w:i/>
        </w:rPr>
        <w:t>Biological Journal of the Linnean Society</w:t>
      </w:r>
      <w:r w:rsidRPr="00E4667F">
        <w:t>, 115, 586-597</w:t>
      </w:r>
      <w:bookmarkEnd w:id="31"/>
    </w:p>
    <w:p w14:paraId="0C49E0CC" w14:textId="77777777" w:rsidR="00E4667F" w:rsidRPr="00E4667F" w:rsidRDefault="00E4667F" w:rsidP="00E4667F">
      <w:pPr>
        <w:pStyle w:val="EndNoteBibliography"/>
        <w:spacing w:after="0"/>
        <w:ind w:left="720" w:hanging="720"/>
      </w:pPr>
      <w:bookmarkStart w:id="32" w:name="_ENREF_32"/>
      <w:r w:rsidRPr="00E4667F">
        <w:t xml:space="preserve">Mawdsley, J.R., O'Malley, R. &amp; Ojima, D. (2009). A review of climate-change adaptation strategies for wildlife management and conservation. </w:t>
      </w:r>
      <w:r w:rsidRPr="00E4667F">
        <w:rPr>
          <w:i/>
        </w:rPr>
        <w:t>Conservation Biology</w:t>
      </w:r>
      <w:r w:rsidRPr="00E4667F">
        <w:t>, 23, 1080-1089</w:t>
      </w:r>
      <w:bookmarkEnd w:id="32"/>
    </w:p>
    <w:p w14:paraId="61809258" w14:textId="77777777" w:rsidR="00E4667F" w:rsidRPr="00E4667F" w:rsidRDefault="00E4667F" w:rsidP="00E4667F">
      <w:pPr>
        <w:pStyle w:val="EndNoteBibliography"/>
        <w:spacing w:after="0"/>
        <w:ind w:left="720" w:hanging="720"/>
      </w:pPr>
      <w:bookmarkStart w:id="33" w:name="_ENREF_33"/>
      <w:r w:rsidRPr="00E4667F">
        <w:t xml:space="preserve">Mitchell, R.J., Morecroft, M.D., Acreman, M., Crick, H.P.Q., Frost, M., Harley, M., Maclean, I.M.D., Mountford, O., Piper, J., Pontier, H., Rehfisch, M.M., Ross, L.C., Smithers, R.J., Stott, A., Walmsley, C.A., Watts, K. &amp; Wilson, E. (2007). </w:t>
      </w:r>
      <w:r w:rsidRPr="00E4667F">
        <w:rPr>
          <w:i/>
        </w:rPr>
        <w:t>England Biodiversity Strategy - towards adaptation to climate change</w:t>
      </w:r>
      <w:r w:rsidRPr="00E4667F">
        <w:t>. Defra.</w:t>
      </w:r>
      <w:bookmarkEnd w:id="33"/>
    </w:p>
    <w:p w14:paraId="6A61B7DE" w14:textId="77777777" w:rsidR="00E4667F" w:rsidRPr="00E4667F" w:rsidRDefault="00E4667F" w:rsidP="00E4667F">
      <w:pPr>
        <w:pStyle w:val="EndNoteBibliography"/>
        <w:spacing w:after="0"/>
        <w:ind w:left="720" w:hanging="720"/>
      </w:pPr>
      <w:bookmarkStart w:id="34" w:name="_ENREF_34"/>
      <w:r w:rsidRPr="00E4667F">
        <w:t xml:space="preserve">Oliver, T.H. &amp; Morecroft, M.D. (2014). Interactions between climate change and land use change on biodiversity: attribution problems, risks, and opportunities. </w:t>
      </w:r>
      <w:r w:rsidRPr="00E4667F">
        <w:rPr>
          <w:i/>
        </w:rPr>
        <w:t>Wiley Interdisciplinary Reviews: Climate Change</w:t>
      </w:r>
      <w:r w:rsidRPr="00E4667F">
        <w:t>, 5, 317-335</w:t>
      </w:r>
      <w:bookmarkEnd w:id="34"/>
    </w:p>
    <w:p w14:paraId="1922F856" w14:textId="77777777" w:rsidR="00E4667F" w:rsidRPr="00E4667F" w:rsidRDefault="00E4667F" w:rsidP="00E4667F">
      <w:pPr>
        <w:pStyle w:val="EndNoteBibliography"/>
        <w:spacing w:after="0"/>
        <w:ind w:left="720" w:hanging="720"/>
      </w:pPr>
      <w:bookmarkStart w:id="35" w:name="_ENREF_35"/>
      <w:r w:rsidRPr="00E4667F">
        <w:t xml:space="preserve">Oliver, T.H., Smithers, R.J., Bailey, S., Walmsley, C.A. &amp; Watts, K. (2012). A decision framework for considering climate change adaptation in biodiversity conservation. </w:t>
      </w:r>
      <w:r w:rsidRPr="00E4667F">
        <w:rPr>
          <w:i/>
        </w:rPr>
        <w:t>Journal of Applied Ecology</w:t>
      </w:r>
      <w:r w:rsidRPr="00E4667F">
        <w:t>, 49, 1247-1255</w:t>
      </w:r>
      <w:bookmarkEnd w:id="35"/>
    </w:p>
    <w:p w14:paraId="5481234F" w14:textId="77777777" w:rsidR="00E4667F" w:rsidRPr="00E4667F" w:rsidRDefault="00E4667F" w:rsidP="00E4667F">
      <w:pPr>
        <w:pStyle w:val="EndNoteBibliography"/>
        <w:spacing w:after="0"/>
        <w:ind w:left="720" w:hanging="720"/>
      </w:pPr>
      <w:bookmarkStart w:id="36" w:name="_ENREF_36"/>
      <w:r w:rsidRPr="00E4667F">
        <w:t xml:space="preserve">Oliver, T.H., Smithers, R.J. &amp; Watts, K. (2015). Corrigendum. </w:t>
      </w:r>
      <w:r w:rsidRPr="00E4667F">
        <w:rPr>
          <w:i/>
        </w:rPr>
        <w:t>Journal of Applied Ecology</w:t>
      </w:r>
      <w:r w:rsidRPr="00E4667F">
        <w:t>, 52, 538-538</w:t>
      </w:r>
      <w:bookmarkEnd w:id="36"/>
    </w:p>
    <w:p w14:paraId="1C2F99C2" w14:textId="77777777" w:rsidR="00E4667F" w:rsidRPr="00E4667F" w:rsidRDefault="00E4667F" w:rsidP="00E4667F">
      <w:pPr>
        <w:pStyle w:val="EndNoteBibliography"/>
        <w:spacing w:after="0"/>
        <w:ind w:left="720" w:hanging="720"/>
      </w:pPr>
      <w:bookmarkStart w:id="37" w:name="_ENREF_37"/>
      <w:r w:rsidRPr="00E4667F">
        <w:t xml:space="preserve">Parmesan, C. &amp; Yohe, G. (2003). A globally coherent fingerprint of climate change impacts across natural systems. </w:t>
      </w:r>
      <w:r w:rsidRPr="00E4667F">
        <w:rPr>
          <w:i/>
        </w:rPr>
        <w:t>Nature</w:t>
      </w:r>
      <w:r w:rsidRPr="00E4667F">
        <w:t>, 421, 37-42</w:t>
      </w:r>
      <w:bookmarkEnd w:id="37"/>
    </w:p>
    <w:p w14:paraId="6A4BEBD6" w14:textId="7BB7DFC4" w:rsidR="00E4667F" w:rsidRPr="00E4667F" w:rsidRDefault="00E4667F" w:rsidP="00E4667F">
      <w:pPr>
        <w:pStyle w:val="EndNoteBibliography"/>
        <w:spacing w:after="0"/>
        <w:ind w:left="720" w:hanging="720"/>
      </w:pPr>
      <w:bookmarkStart w:id="38" w:name="_ENREF_38"/>
      <w:r w:rsidRPr="00E4667F">
        <w:lastRenderedPageBreak/>
        <w:t xml:space="preserve">Pearce-Higgins, J.W., Ausden, M.A., Beale, C.M., T.H., O. &amp; Crick, H.P.Q. (2015). </w:t>
      </w:r>
      <w:r w:rsidRPr="00E4667F">
        <w:rPr>
          <w:i/>
        </w:rPr>
        <w:t xml:space="preserve">Research on the assessment of risks &amp; opportunities for species in England as a result of climate change. Natural England Commission Report (NECR175) </w:t>
      </w:r>
      <w:hyperlink r:id="rId20" w:history="1">
        <w:r w:rsidRPr="00E4667F">
          <w:rPr>
            <w:rStyle w:val="Hyperlink"/>
            <w:i/>
          </w:rPr>
          <w:t>http://publications.naturalengland.org.uk/publication/4674414199177216</w:t>
        </w:r>
      </w:hyperlink>
      <w:r w:rsidRPr="00E4667F">
        <w:t>.</w:t>
      </w:r>
      <w:bookmarkEnd w:id="38"/>
    </w:p>
    <w:p w14:paraId="4A0E86C6" w14:textId="77777777" w:rsidR="00E4667F" w:rsidRPr="00E4667F" w:rsidRDefault="00E4667F" w:rsidP="00E4667F">
      <w:pPr>
        <w:pStyle w:val="EndNoteBibliography"/>
        <w:spacing w:after="0"/>
        <w:ind w:left="720" w:hanging="720"/>
      </w:pPr>
      <w:bookmarkStart w:id="39" w:name="_ENREF_39"/>
      <w:r w:rsidRPr="00E4667F">
        <w:t xml:space="preserve">Pearson, R.G. &amp; Dawson, T.P. (2003). Predicting the impacts of climate change on the distribution of species: are bioclimate envelope models useful? </w:t>
      </w:r>
      <w:r w:rsidRPr="00E4667F">
        <w:rPr>
          <w:i/>
        </w:rPr>
        <w:t>Global Ecology and Biogeography</w:t>
      </w:r>
      <w:r w:rsidRPr="00E4667F">
        <w:t>, 12, 361-371</w:t>
      </w:r>
      <w:bookmarkEnd w:id="39"/>
    </w:p>
    <w:p w14:paraId="106DE95E" w14:textId="77777777" w:rsidR="00E4667F" w:rsidRPr="00E4667F" w:rsidRDefault="00E4667F" w:rsidP="00E4667F">
      <w:pPr>
        <w:pStyle w:val="EndNoteBibliography"/>
        <w:spacing w:after="0"/>
        <w:ind w:left="720" w:hanging="720"/>
      </w:pPr>
      <w:bookmarkStart w:id="40" w:name="_ENREF_40"/>
      <w:r w:rsidRPr="00E4667F">
        <w:t xml:space="preserve">Pearson, R.G. &amp; Dawson, T.P. (2004). Bioclimatic envelope models: what they detect and what they hide- response to Hampe. </w:t>
      </w:r>
      <w:r w:rsidRPr="00E4667F">
        <w:rPr>
          <w:i/>
        </w:rPr>
        <w:t>Global Ecology and Biogeography</w:t>
      </w:r>
      <w:r w:rsidRPr="00E4667F">
        <w:t>, 13, 469-476</w:t>
      </w:r>
      <w:bookmarkEnd w:id="40"/>
    </w:p>
    <w:p w14:paraId="4F68A8E9" w14:textId="77777777" w:rsidR="00E4667F" w:rsidRPr="00E4667F" w:rsidRDefault="00E4667F" w:rsidP="00E4667F">
      <w:pPr>
        <w:pStyle w:val="EndNoteBibliography"/>
        <w:spacing w:after="0"/>
        <w:ind w:left="720" w:hanging="720"/>
      </w:pPr>
      <w:bookmarkStart w:id="41" w:name="_ENREF_41"/>
      <w:r w:rsidRPr="00E4667F">
        <w:t xml:space="preserve">Pettorelli, N. (2012). Climate change as a main driver of ecological research. </w:t>
      </w:r>
      <w:r w:rsidRPr="00E4667F">
        <w:rPr>
          <w:i/>
        </w:rPr>
        <w:t>Journal of Applied Ecology</w:t>
      </w:r>
      <w:r w:rsidRPr="00E4667F">
        <w:t>, 49, 542-545</w:t>
      </w:r>
      <w:bookmarkEnd w:id="41"/>
    </w:p>
    <w:p w14:paraId="6AA0BA1A" w14:textId="77777777" w:rsidR="00E4667F" w:rsidRPr="00E4667F" w:rsidRDefault="00E4667F" w:rsidP="00E4667F">
      <w:pPr>
        <w:pStyle w:val="EndNoteBibliography"/>
        <w:spacing w:after="0"/>
        <w:ind w:left="720" w:hanging="720"/>
      </w:pPr>
      <w:bookmarkStart w:id="42" w:name="_ENREF_42"/>
      <w:r w:rsidRPr="00E4667F">
        <w:t xml:space="preserve">Prentice, C.I., Sykes, M.T. &amp; Wolfgang, W. (1993). A simulation model for the transient effects of climate change on forest landscapes. </w:t>
      </w:r>
      <w:r w:rsidRPr="00E4667F">
        <w:rPr>
          <w:i/>
        </w:rPr>
        <w:t>Ecological Modelling</w:t>
      </w:r>
      <w:r w:rsidRPr="00E4667F">
        <w:t>, 65, 51-70</w:t>
      </w:r>
      <w:bookmarkEnd w:id="42"/>
    </w:p>
    <w:p w14:paraId="3D00C9F7" w14:textId="77777777" w:rsidR="00E4667F" w:rsidRPr="00E4667F" w:rsidRDefault="00E4667F" w:rsidP="00E4667F">
      <w:pPr>
        <w:pStyle w:val="EndNoteBibliography"/>
        <w:spacing w:after="0"/>
        <w:ind w:left="720" w:hanging="720"/>
      </w:pPr>
      <w:bookmarkStart w:id="43" w:name="_ENREF_43"/>
      <w:r w:rsidRPr="00E4667F">
        <w:t xml:space="preserve">Roy, H.E., Adriaens, T., Isaac, N.J.B., Kenis, M., Onkelinx, T., Martin, G.S., Brown, P.M.J., Hautier, L., Poland, R., Roy, D.B., Comont, R., Eschen, R., Frost, R., Zindel, R., Van Vlaenderen, J., Nedvěd, O., Ravn, H.P., Grégoire, J.-C., de Biseau, J.-C. &amp; Maes, D. (2012). Invasive alien predator causes rapid declines of native European ladybirds. </w:t>
      </w:r>
      <w:r w:rsidRPr="00E4667F">
        <w:rPr>
          <w:i/>
        </w:rPr>
        <w:t>Diversity and Distributions</w:t>
      </w:r>
      <w:r w:rsidRPr="00E4667F">
        <w:t>, 18, 717-725</w:t>
      </w:r>
      <w:bookmarkEnd w:id="43"/>
    </w:p>
    <w:p w14:paraId="39AD2B47" w14:textId="77777777" w:rsidR="00E4667F" w:rsidRPr="00E4667F" w:rsidRDefault="00E4667F" w:rsidP="00E4667F">
      <w:pPr>
        <w:pStyle w:val="EndNoteBibliography"/>
        <w:spacing w:after="0"/>
        <w:ind w:left="720" w:hanging="720"/>
      </w:pPr>
      <w:bookmarkStart w:id="44" w:name="_ENREF_44"/>
      <w:r w:rsidRPr="00E4667F">
        <w:t xml:space="preserve">Sanford, T., Frumhoff, P.C., Luers, A. &amp; Gulledge, J. (2014). The climate policy narrative for a dangerously warming world. </w:t>
      </w:r>
      <w:r w:rsidRPr="00E4667F">
        <w:rPr>
          <w:i/>
        </w:rPr>
        <w:t>Nature Clim. Change</w:t>
      </w:r>
      <w:r w:rsidRPr="00E4667F">
        <w:t>, 4, 164-166</w:t>
      </w:r>
      <w:bookmarkEnd w:id="44"/>
    </w:p>
    <w:p w14:paraId="04668BF0" w14:textId="77777777" w:rsidR="00E4667F" w:rsidRPr="00E4667F" w:rsidRDefault="00E4667F" w:rsidP="00E4667F">
      <w:pPr>
        <w:pStyle w:val="EndNoteBibliography"/>
        <w:spacing w:after="0"/>
        <w:ind w:left="720" w:hanging="720"/>
      </w:pPr>
      <w:bookmarkStart w:id="45" w:name="_ENREF_45"/>
      <w:r w:rsidRPr="00E4667F">
        <w:t xml:space="preserve">Seddon, P.J., Armstrong, D.P., Soorae, P., Launay, F., Walker, S., Ruiz-Miranda, C.R., Molur, S., Koldeway, H. &amp; Kleiman, D.G. (2009). The risks of assisted colonisation </w:t>
      </w:r>
      <w:r w:rsidRPr="00E4667F">
        <w:rPr>
          <w:i/>
        </w:rPr>
        <w:t>Conservation Biology</w:t>
      </w:r>
      <w:r w:rsidRPr="00E4667F">
        <w:t>, 23, 788-789</w:t>
      </w:r>
      <w:bookmarkEnd w:id="45"/>
    </w:p>
    <w:p w14:paraId="11F03EEB" w14:textId="77777777" w:rsidR="00E4667F" w:rsidRPr="00E4667F" w:rsidRDefault="00E4667F" w:rsidP="00E4667F">
      <w:pPr>
        <w:pStyle w:val="EndNoteBibliography"/>
        <w:spacing w:after="0"/>
        <w:ind w:left="720" w:hanging="720"/>
      </w:pPr>
      <w:bookmarkStart w:id="46" w:name="_ENREF_46"/>
      <w:r w:rsidRPr="00E4667F">
        <w:t xml:space="preserve">Smithers, R.J., Cowan, C., Harley, M., Hopkins, J.J., Pontier, H. &amp; Watts, O. (2008). </w:t>
      </w:r>
      <w:r w:rsidRPr="00E4667F">
        <w:rPr>
          <w:i/>
        </w:rPr>
        <w:t>England Biodiversity Strategy climate change principles: conserving biodiversity in a changing climate</w:t>
      </w:r>
      <w:r w:rsidRPr="00E4667F">
        <w:t>. Defra.</w:t>
      </w:r>
      <w:bookmarkEnd w:id="46"/>
    </w:p>
    <w:p w14:paraId="532B52F1" w14:textId="706B43EE" w:rsidR="00E4667F" w:rsidRPr="00E4667F" w:rsidRDefault="00E4667F" w:rsidP="00E4667F">
      <w:pPr>
        <w:pStyle w:val="EndNoteBibliography"/>
        <w:spacing w:after="0"/>
        <w:ind w:left="720" w:hanging="720"/>
      </w:pPr>
      <w:bookmarkStart w:id="47" w:name="_ENREF_47"/>
      <w:r w:rsidRPr="00E4667F">
        <w:t>State of Nature (2013). UK State of Nature Report 2013 (</w:t>
      </w:r>
      <w:hyperlink r:id="rId21" w:history="1">
        <w:r w:rsidRPr="00E4667F">
          <w:rPr>
            <w:rStyle w:val="Hyperlink"/>
          </w:rPr>
          <w:t>http://www.rspb.org.uk/Images/stateofnature_tcm9-345839.pdf)</w:t>
        </w:r>
      </w:hyperlink>
      <w:r w:rsidRPr="00E4667F">
        <w:t xml:space="preserve">. </w:t>
      </w:r>
      <w:bookmarkEnd w:id="47"/>
    </w:p>
    <w:p w14:paraId="360BD749" w14:textId="77777777" w:rsidR="00E4667F" w:rsidRPr="00E4667F" w:rsidRDefault="00E4667F" w:rsidP="00E4667F">
      <w:pPr>
        <w:pStyle w:val="EndNoteBibliography"/>
        <w:spacing w:after="0"/>
        <w:ind w:left="720" w:hanging="720"/>
      </w:pPr>
      <w:bookmarkStart w:id="48" w:name="_ENREF_48"/>
      <w:r w:rsidRPr="00E4667F">
        <w:t xml:space="preserve">Svenning, J.-C. &amp; Skov, F. (2004). Limited filling of the potential range in European tree species. </w:t>
      </w:r>
      <w:r w:rsidRPr="00E4667F">
        <w:rPr>
          <w:i/>
        </w:rPr>
        <w:t>Ecology Letters</w:t>
      </w:r>
      <w:r w:rsidRPr="00E4667F">
        <w:t>, 7, 565-573</w:t>
      </w:r>
      <w:bookmarkEnd w:id="48"/>
    </w:p>
    <w:p w14:paraId="17417A58" w14:textId="77777777" w:rsidR="00E4667F" w:rsidRPr="00E4667F" w:rsidRDefault="00E4667F" w:rsidP="00E4667F">
      <w:pPr>
        <w:pStyle w:val="EndNoteBibliography"/>
        <w:spacing w:after="0"/>
        <w:ind w:left="720" w:hanging="720"/>
      </w:pPr>
      <w:bookmarkStart w:id="49" w:name="_ENREF_49"/>
      <w:r w:rsidRPr="00E4667F">
        <w:t xml:space="preserve">Thomas, C.D., Hill, J.K., Anderson, B.J., Bailey, S., Beale, C.M., Bradbury, R.B., Bulman, C.R., Crick, H.P.Q., Eigenbrod, F., Griffiths, H., Kunin, W.E., Oliver, T.H., Walmsley, C.A., Watts, K., Worsfold, N.T. &amp; Yardley, T. (2011). A framework for assessing threats and benefits to species responding to climate change. </w:t>
      </w:r>
      <w:r w:rsidRPr="00E4667F">
        <w:rPr>
          <w:i/>
        </w:rPr>
        <w:t>Methods in Ecology and Evolution</w:t>
      </w:r>
      <w:r w:rsidRPr="00E4667F">
        <w:t>, 2, 125-142</w:t>
      </w:r>
      <w:bookmarkEnd w:id="49"/>
    </w:p>
    <w:p w14:paraId="4D5554E4" w14:textId="77777777" w:rsidR="00E4667F" w:rsidRPr="00E4667F" w:rsidRDefault="00E4667F" w:rsidP="00E4667F">
      <w:pPr>
        <w:pStyle w:val="EndNoteBibliography"/>
        <w:spacing w:after="0"/>
        <w:ind w:left="720" w:hanging="720"/>
      </w:pPr>
      <w:bookmarkStart w:id="50" w:name="_ENREF_50"/>
      <w:r w:rsidRPr="00E4667F">
        <w:t xml:space="preserve">Verburg, P., Eickhout, B. &amp; van Meijl, H. (2008). A multi-scale, multi-model approach for analyzing the future dynamics of European land use. </w:t>
      </w:r>
      <w:r w:rsidRPr="00E4667F">
        <w:rPr>
          <w:i/>
        </w:rPr>
        <w:t>The Annals of Regional Science</w:t>
      </w:r>
      <w:r w:rsidRPr="00E4667F">
        <w:t>, 42, 57-77</w:t>
      </w:r>
      <w:bookmarkEnd w:id="50"/>
    </w:p>
    <w:p w14:paraId="582F214B" w14:textId="77777777" w:rsidR="00E4667F" w:rsidRPr="00E4667F" w:rsidRDefault="00E4667F" w:rsidP="00E4667F">
      <w:pPr>
        <w:pStyle w:val="EndNoteBibliography"/>
        <w:spacing w:after="0"/>
        <w:ind w:left="720" w:hanging="720"/>
      </w:pPr>
      <w:bookmarkStart w:id="51" w:name="_ENREF_51"/>
      <w:r w:rsidRPr="00E4667F">
        <w:t xml:space="preserve">Verburg, P., van Berkel, D., van Doorn, A., van Eupen, M. &amp; van den Heiligenberg, H.R.M. (2010). Trajectories of land use change in Europe: a model-based exploration of rural futures. </w:t>
      </w:r>
      <w:r w:rsidRPr="00E4667F">
        <w:rPr>
          <w:i/>
        </w:rPr>
        <w:t>Landscape Ecology</w:t>
      </w:r>
      <w:r w:rsidRPr="00E4667F">
        <w:t>, 25, 217-232</w:t>
      </w:r>
      <w:bookmarkEnd w:id="51"/>
    </w:p>
    <w:p w14:paraId="08B5E3E8" w14:textId="77777777" w:rsidR="00E4667F" w:rsidRPr="00E4667F" w:rsidRDefault="00E4667F" w:rsidP="00E4667F">
      <w:pPr>
        <w:pStyle w:val="EndNoteBibliography"/>
        <w:spacing w:after="0"/>
        <w:ind w:left="720" w:hanging="720"/>
      </w:pPr>
      <w:bookmarkStart w:id="52" w:name="_ENREF_52"/>
      <w:r w:rsidRPr="00E4667F">
        <w:t>Walmsley, C.A., Smithers, R.J., Berry, P.M., Harley, M., Stevenson, M.J. &amp; Catchpole, R. (2007). Modelling Natural Resource Responses to Climate Change - a synthesis for biodiversity conservation. UKCIP Oxford, UK.</w:t>
      </w:r>
      <w:bookmarkEnd w:id="52"/>
    </w:p>
    <w:p w14:paraId="23B8FAE5" w14:textId="2E096BFA" w:rsidR="00E4667F" w:rsidRPr="00E4667F" w:rsidRDefault="00E4667F" w:rsidP="00E4667F">
      <w:pPr>
        <w:pStyle w:val="EndNoteBibliography"/>
        <w:ind w:left="720" w:hanging="720"/>
      </w:pPr>
      <w:bookmarkStart w:id="53" w:name="_ENREF_53"/>
      <w:r w:rsidRPr="00E4667F">
        <w:t xml:space="preserve">Webb, J.R., Drewitt, A.L. &amp; Measures, G.H. (2010). Managing for species: Integrating the needs of Englands priority species into habitat management. Part 1 Report. Natural England Research Reports, Number 024: </w:t>
      </w:r>
      <w:hyperlink r:id="rId22" w:history="1">
        <w:r w:rsidRPr="00E4667F">
          <w:rPr>
            <w:rStyle w:val="Hyperlink"/>
          </w:rPr>
          <w:t>http://publications.naturalengland.org.uk/publication/30025?category=65029</w:t>
        </w:r>
      </w:hyperlink>
      <w:r w:rsidRPr="00E4667F">
        <w:t xml:space="preserve">. </w:t>
      </w:r>
      <w:bookmarkEnd w:id="53"/>
    </w:p>
    <w:p w14:paraId="52C8025D" w14:textId="0244C7FE" w:rsidR="008C07E4" w:rsidRPr="008E582D" w:rsidRDefault="00D82376" w:rsidP="001A52A9">
      <w:pPr>
        <w:spacing w:line="240" w:lineRule="auto"/>
        <w:rPr>
          <w:rFonts w:ascii="Times New Roman" w:hAnsi="Times New Roman"/>
        </w:rPr>
      </w:pPr>
      <w:r w:rsidRPr="008E582D">
        <w:rPr>
          <w:rFonts w:ascii="Times New Roman" w:hAnsi="Times New Roman"/>
        </w:rPr>
        <w:fldChar w:fldCharType="end"/>
      </w:r>
    </w:p>
    <w:p w14:paraId="166149F8" w14:textId="77777777" w:rsidR="00696DF5" w:rsidRPr="008E582D" w:rsidRDefault="00696DF5" w:rsidP="001A52A9">
      <w:pPr>
        <w:spacing w:line="240" w:lineRule="auto"/>
        <w:rPr>
          <w:rFonts w:ascii="Times New Roman" w:hAnsi="Times New Roman"/>
        </w:rPr>
      </w:pPr>
    </w:p>
    <w:p w14:paraId="2D5F7082" w14:textId="77777777" w:rsidR="00797AB4" w:rsidRPr="008E582D" w:rsidRDefault="00797AB4" w:rsidP="001A52A9">
      <w:pPr>
        <w:spacing w:line="240" w:lineRule="auto"/>
        <w:jc w:val="center"/>
        <w:rPr>
          <w:rFonts w:ascii="Times New Roman" w:hAnsi="Times New Roman"/>
          <w:b/>
        </w:rPr>
      </w:pPr>
      <w:r w:rsidRPr="008E582D">
        <w:rPr>
          <w:rFonts w:ascii="Times New Roman" w:hAnsi="Times New Roman"/>
          <w:b/>
        </w:rPr>
        <w:t>Tables</w:t>
      </w:r>
    </w:p>
    <w:p w14:paraId="416BF4A8" w14:textId="77777777" w:rsidR="00797AB4" w:rsidRPr="008E582D" w:rsidRDefault="00797AB4" w:rsidP="001A52A9">
      <w:pPr>
        <w:pStyle w:val="ListParagraph"/>
        <w:spacing w:line="240" w:lineRule="auto"/>
        <w:ind w:left="0"/>
        <w:jc w:val="center"/>
        <w:rPr>
          <w:rFonts w:ascii="Times New Roman" w:hAnsi="Times New Roman"/>
          <w:b/>
        </w:rPr>
      </w:pPr>
    </w:p>
    <w:p w14:paraId="6595AB2B" w14:textId="77777777" w:rsidR="00797AB4" w:rsidRPr="008E582D" w:rsidRDefault="00797AB4" w:rsidP="001A52A9">
      <w:pPr>
        <w:pStyle w:val="ListParagraph"/>
        <w:spacing w:line="240" w:lineRule="auto"/>
        <w:ind w:left="0"/>
        <w:rPr>
          <w:rFonts w:ascii="Times New Roman" w:hAnsi="Times New Roman"/>
          <w:sz w:val="24"/>
          <w:szCs w:val="24"/>
          <w:lang w:val="en-GB"/>
        </w:rPr>
      </w:pPr>
      <w:r w:rsidRPr="008E582D">
        <w:rPr>
          <w:rFonts w:ascii="Times New Roman" w:hAnsi="Times New Roman"/>
          <w:b/>
          <w:sz w:val="24"/>
          <w:szCs w:val="24"/>
        </w:rPr>
        <w:t>Table 1,</w:t>
      </w:r>
      <w:r w:rsidRPr="008E582D">
        <w:rPr>
          <w:rFonts w:ascii="Times New Roman" w:hAnsi="Times New Roman"/>
          <w:sz w:val="24"/>
          <w:szCs w:val="24"/>
        </w:rPr>
        <w:t xml:space="preserve"> Species considered in the analysis</w:t>
      </w:r>
      <w:r w:rsidRPr="008E582D">
        <w:rPr>
          <w:rFonts w:ascii="Times New Roman" w:hAnsi="Times New Roman"/>
          <w:sz w:val="24"/>
          <w:szCs w:val="24"/>
          <w:lang w:val="en-GB"/>
        </w:rPr>
        <w:t>,</w:t>
      </w:r>
      <w:r w:rsidRPr="008E582D">
        <w:rPr>
          <w:rFonts w:ascii="Times New Roman" w:hAnsi="Times New Roman"/>
          <w:sz w:val="24"/>
          <w:szCs w:val="24"/>
        </w:rPr>
        <w:t xml:space="preserve"> including their habitat association from Webb </w:t>
      </w:r>
      <w:r w:rsidRPr="008E582D">
        <w:rPr>
          <w:rFonts w:ascii="Times New Roman" w:hAnsi="Times New Roman"/>
          <w:i/>
          <w:sz w:val="24"/>
          <w:szCs w:val="24"/>
        </w:rPr>
        <w:t>et al</w:t>
      </w:r>
      <w:r w:rsidRPr="008E582D">
        <w:rPr>
          <w:rFonts w:ascii="Times New Roman" w:hAnsi="Times New Roman"/>
          <w:i/>
          <w:sz w:val="24"/>
          <w:szCs w:val="24"/>
          <w:lang w:val="en-GB"/>
        </w:rPr>
        <w:t>.</w:t>
      </w:r>
      <w:r w:rsidRPr="008E582D">
        <w:rPr>
          <w:rFonts w:ascii="Times New Roman" w:hAnsi="Times New Roman"/>
          <w:sz w:val="24"/>
          <w:szCs w:val="24"/>
        </w:rPr>
        <w:t xml:space="preserve"> (2010) and the</w:t>
      </w:r>
      <w:r w:rsidR="00D54953" w:rsidRPr="008E582D">
        <w:rPr>
          <w:rFonts w:ascii="Times New Roman" w:hAnsi="Times New Roman"/>
          <w:sz w:val="24"/>
          <w:szCs w:val="24"/>
          <w:lang w:val="en-GB"/>
        </w:rPr>
        <w:t>ir</w:t>
      </w:r>
      <w:r w:rsidRPr="008E582D">
        <w:rPr>
          <w:rFonts w:ascii="Times New Roman" w:hAnsi="Times New Roman"/>
          <w:sz w:val="24"/>
          <w:szCs w:val="24"/>
        </w:rPr>
        <w:t xml:space="preserve"> </w:t>
      </w:r>
      <w:r w:rsidR="00D54953" w:rsidRPr="008E582D">
        <w:rPr>
          <w:rFonts w:ascii="Times New Roman" w:hAnsi="Times New Roman"/>
          <w:sz w:val="24"/>
          <w:szCs w:val="24"/>
          <w:lang w:val="en-GB"/>
        </w:rPr>
        <w:t>taxonomic grouping</w:t>
      </w:r>
      <w:r w:rsidRPr="008E582D">
        <w:rPr>
          <w:rFonts w:ascii="Times New Roman" w:hAnsi="Times New Roman"/>
          <w:sz w:val="24"/>
          <w:szCs w:val="24"/>
        </w:rPr>
        <w:t>.</w:t>
      </w:r>
    </w:p>
    <w:p w14:paraId="39D47E2B" w14:textId="77777777" w:rsidR="00797AB4" w:rsidRPr="008E582D" w:rsidRDefault="00797AB4" w:rsidP="001A52A9">
      <w:pPr>
        <w:tabs>
          <w:tab w:val="left" w:pos="1338"/>
        </w:tabs>
        <w:spacing w:after="0" w:line="240" w:lineRule="auto"/>
        <w:rPr>
          <w:rFonts w:ascii="Times New Roman" w:hAnsi="Times New Roman"/>
        </w:rPr>
      </w:pPr>
      <w:r w:rsidRPr="008E582D">
        <w:rPr>
          <w:rFonts w:ascii="Times New Roman" w:hAnsi="Times New Roman"/>
        </w:rPr>
        <w:tab/>
      </w:r>
    </w:p>
    <w:tbl>
      <w:tblPr>
        <w:tblW w:w="10077" w:type="dxa"/>
        <w:tblInd w:w="96" w:type="dxa"/>
        <w:tblLook w:val="04A0" w:firstRow="1" w:lastRow="0" w:firstColumn="1" w:lastColumn="0" w:noHBand="0" w:noVBand="1"/>
      </w:tblPr>
      <w:tblGrid>
        <w:gridCol w:w="2860"/>
        <w:gridCol w:w="2860"/>
        <w:gridCol w:w="2400"/>
        <w:gridCol w:w="1957"/>
      </w:tblGrid>
      <w:tr w:rsidR="00797AB4" w:rsidRPr="008E582D" w14:paraId="1873E8A5" w14:textId="77777777" w:rsidTr="00D54953">
        <w:trPr>
          <w:trHeight w:val="315"/>
        </w:trPr>
        <w:tc>
          <w:tcPr>
            <w:tcW w:w="2860" w:type="dxa"/>
            <w:tcBorders>
              <w:top w:val="single" w:sz="4" w:space="0" w:color="auto"/>
              <w:left w:val="nil"/>
              <w:bottom w:val="double" w:sz="6" w:space="0" w:color="auto"/>
              <w:right w:val="nil"/>
            </w:tcBorders>
            <w:shd w:val="clear" w:color="auto" w:fill="auto"/>
            <w:noWrap/>
            <w:vAlign w:val="bottom"/>
          </w:tcPr>
          <w:p w14:paraId="27F90087" w14:textId="77777777" w:rsidR="00797AB4" w:rsidRPr="008E582D" w:rsidRDefault="00797AB4" w:rsidP="001A52A9">
            <w:pPr>
              <w:spacing w:after="0" w:line="240" w:lineRule="auto"/>
              <w:rPr>
                <w:rFonts w:ascii="Times New Roman" w:eastAsia="Times New Roman" w:hAnsi="Times New Roman"/>
                <w:b/>
                <w:bCs/>
                <w:color w:val="000000"/>
                <w:lang w:eastAsia="en-GB"/>
              </w:rPr>
            </w:pPr>
            <w:r w:rsidRPr="008E582D">
              <w:rPr>
                <w:rFonts w:ascii="Times New Roman" w:eastAsia="Times New Roman" w:hAnsi="Times New Roman"/>
                <w:b/>
                <w:bCs/>
                <w:color w:val="000000"/>
                <w:lang w:eastAsia="en-GB"/>
              </w:rPr>
              <w:t xml:space="preserve">Species </w:t>
            </w:r>
            <w:r w:rsidR="002B1E53" w:rsidRPr="008E582D">
              <w:rPr>
                <w:rFonts w:ascii="Times New Roman" w:eastAsia="Times New Roman" w:hAnsi="Times New Roman"/>
                <w:b/>
                <w:bCs/>
                <w:color w:val="000000"/>
                <w:lang w:eastAsia="en-GB"/>
              </w:rPr>
              <w:t>L</w:t>
            </w:r>
            <w:r w:rsidRPr="008E582D">
              <w:rPr>
                <w:rFonts w:ascii="Times New Roman" w:eastAsia="Times New Roman" w:hAnsi="Times New Roman"/>
                <w:b/>
                <w:bCs/>
                <w:color w:val="000000"/>
                <w:lang w:eastAsia="en-GB"/>
              </w:rPr>
              <w:t>atin name</w:t>
            </w:r>
          </w:p>
        </w:tc>
        <w:tc>
          <w:tcPr>
            <w:tcW w:w="2860" w:type="dxa"/>
            <w:tcBorders>
              <w:top w:val="single" w:sz="4" w:space="0" w:color="auto"/>
              <w:left w:val="nil"/>
              <w:bottom w:val="double" w:sz="6" w:space="0" w:color="auto"/>
              <w:right w:val="nil"/>
            </w:tcBorders>
            <w:shd w:val="clear" w:color="auto" w:fill="auto"/>
            <w:noWrap/>
            <w:vAlign w:val="bottom"/>
          </w:tcPr>
          <w:p w14:paraId="16960AC5" w14:textId="77777777" w:rsidR="00797AB4" w:rsidRPr="008E582D" w:rsidRDefault="00797AB4" w:rsidP="001A52A9">
            <w:pPr>
              <w:spacing w:after="0" w:line="240" w:lineRule="auto"/>
              <w:rPr>
                <w:rFonts w:ascii="Times New Roman" w:eastAsia="Times New Roman" w:hAnsi="Times New Roman"/>
                <w:b/>
                <w:bCs/>
                <w:color w:val="000000"/>
                <w:lang w:eastAsia="en-GB"/>
              </w:rPr>
            </w:pPr>
            <w:r w:rsidRPr="008E582D">
              <w:rPr>
                <w:rFonts w:ascii="Times New Roman" w:eastAsia="Times New Roman" w:hAnsi="Times New Roman"/>
                <w:b/>
                <w:bCs/>
                <w:color w:val="000000"/>
                <w:lang w:eastAsia="en-GB"/>
              </w:rPr>
              <w:t>Common name</w:t>
            </w:r>
          </w:p>
        </w:tc>
        <w:tc>
          <w:tcPr>
            <w:tcW w:w="2400" w:type="dxa"/>
            <w:tcBorders>
              <w:top w:val="single" w:sz="4" w:space="0" w:color="auto"/>
              <w:left w:val="nil"/>
              <w:bottom w:val="double" w:sz="6" w:space="0" w:color="auto"/>
              <w:right w:val="nil"/>
            </w:tcBorders>
            <w:shd w:val="clear" w:color="auto" w:fill="auto"/>
            <w:noWrap/>
            <w:vAlign w:val="bottom"/>
          </w:tcPr>
          <w:p w14:paraId="1527E53C" w14:textId="77777777" w:rsidR="00797AB4" w:rsidRPr="008E582D" w:rsidRDefault="00797AB4" w:rsidP="001A52A9">
            <w:pPr>
              <w:spacing w:after="0" w:line="240" w:lineRule="auto"/>
              <w:rPr>
                <w:rFonts w:ascii="Times New Roman" w:eastAsia="Times New Roman" w:hAnsi="Times New Roman"/>
                <w:b/>
                <w:bCs/>
                <w:color w:val="000000"/>
                <w:lang w:eastAsia="en-GB"/>
              </w:rPr>
            </w:pPr>
            <w:r w:rsidRPr="008E582D">
              <w:rPr>
                <w:rFonts w:ascii="Times New Roman" w:eastAsia="Times New Roman" w:hAnsi="Times New Roman"/>
                <w:b/>
                <w:bCs/>
                <w:color w:val="000000"/>
                <w:lang w:eastAsia="en-GB"/>
              </w:rPr>
              <w:t>Habitat association</w:t>
            </w:r>
          </w:p>
        </w:tc>
        <w:tc>
          <w:tcPr>
            <w:tcW w:w="1957" w:type="dxa"/>
            <w:tcBorders>
              <w:top w:val="single" w:sz="4" w:space="0" w:color="auto"/>
              <w:left w:val="nil"/>
              <w:bottom w:val="double" w:sz="6" w:space="0" w:color="auto"/>
              <w:right w:val="nil"/>
            </w:tcBorders>
            <w:shd w:val="clear" w:color="auto" w:fill="auto"/>
            <w:noWrap/>
            <w:vAlign w:val="bottom"/>
          </w:tcPr>
          <w:p w14:paraId="3691F515" w14:textId="77777777" w:rsidR="00797AB4" w:rsidRPr="008E582D" w:rsidRDefault="00D54953" w:rsidP="001A52A9">
            <w:pPr>
              <w:spacing w:after="0" w:line="240" w:lineRule="auto"/>
              <w:rPr>
                <w:rFonts w:ascii="Times New Roman" w:eastAsia="Times New Roman" w:hAnsi="Times New Roman"/>
                <w:b/>
                <w:bCs/>
                <w:color w:val="000000"/>
                <w:lang w:eastAsia="en-GB"/>
              </w:rPr>
            </w:pPr>
            <w:r w:rsidRPr="008E582D">
              <w:rPr>
                <w:rFonts w:ascii="Times New Roman" w:eastAsia="Times New Roman" w:hAnsi="Times New Roman"/>
                <w:b/>
                <w:bCs/>
                <w:color w:val="000000"/>
                <w:lang w:eastAsia="en-GB"/>
              </w:rPr>
              <w:t>Taxonomic group</w:t>
            </w:r>
          </w:p>
        </w:tc>
      </w:tr>
      <w:tr w:rsidR="00797AB4" w:rsidRPr="008E582D" w14:paraId="0BA167DB" w14:textId="77777777" w:rsidTr="00D54953">
        <w:trPr>
          <w:trHeight w:val="315"/>
        </w:trPr>
        <w:tc>
          <w:tcPr>
            <w:tcW w:w="2860" w:type="dxa"/>
            <w:tcBorders>
              <w:top w:val="nil"/>
              <w:left w:val="nil"/>
              <w:bottom w:val="nil"/>
              <w:right w:val="nil"/>
            </w:tcBorders>
            <w:shd w:val="clear" w:color="auto" w:fill="auto"/>
            <w:noWrap/>
            <w:vAlign w:val="bottom"/>
          </w:tcPr>
          <w:p w14:paraId="31B0B664" w14:textId="77777777" w:rsidR="00797AB4" w:rsidRPr="008E582D" w:rsidRDefault="00797AB4" w:rsidP="001A52A9">
            <w:pPr>
              <w:spacing w:after="0" w:line="240" w:lineRule="auto"/>
              <w:rPr>
                <w:rFonts w:ascii="Times New Roman" w:eastAsia="Times New Roman" w:hAnsi="Times New Roman"/>
                <w:i/>
                <w:color w:val="000000"/>
                <w:lang w:eastAsia="en-GB"/>
              </w:rPr>
            </w:pPr>
            <w:r w:rsidRPr="008E582D">
              <w:rPr>
                <w:rFonts w:ascii="Times New Roman" w:eastAsia="Times New Roman" w:hAnsi="Times New Roman"/>
                <w:i/>
                <w:color w:val="000000"/>
                <w:lang w:eastAsia="en-GB"/>
              </w:rPr>
              <w:t>Euphrasia pseudokerneri</w:t>
            </w:r>
          </w:p>
        </w:tc>
        <w:tc>
          <w:tcPr>
            <w:tcW w:w="2860" w:type="dxa"/>
            <w:tcBorders>
              <w:top w:val="nil"/>
              <w:left w:val="nil"/>
              <w:bottom w:val="nil"/>
              <w:right w:val="nil"/>
            </w:tcBorders>
            <w:shd w:val="clear" w:color="auto" w:fill="auto"/>
            <w:noWrap/>
            <w:vAlign w:val="bottom"/>
          </w:tcPr>
          <w:p w14:paraId="6351F9DC"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Chalk Eyebright</w:t>
            </w:r>
          </w:p>
        </w:tc>
        <w:tc>
          <w:tcPr>
            <w:tcW w:w="2400" w:type="dxa"/>
            <w:tcBorders>
              <w:top w:val="nil"/>
              <w:left w:val="nil"/>
              <w:bottom w:val="nil"/>
              <w:right w:val="nil"/>
            </w:tcBorders>
            <w:shd w:val="clear" w:color="auto" w:fill="auto"/>
            <w:noWrap/>
            <w:vAlign w:val="bottom"/>
          </w:tcPr>
          <w:p w14:paraId="5AEB5D76"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Chalk grassland</w:t>
            </w:r>
          </w:p>
        </w:tc>
        <w:tc>
          <w:tcPr>
            <w:tcW w:w="1957" w:type="dxa"/>
            <w:tcBorders>
              <w:top w:val="nil"/>
              <w:left w:val="nil"/>
              <w:bottom w:val="nil"/>
              <w:right w:val="nil"/>
            </w:tcBorders>
            <w:shd w:val="clear" w:color="auto" w:fill="auto"/>
            <w:noWrap/>
            <w:vAlign w:val="bottom"/>
          </w:tcPr>
          <w:p w14:paraId="126D7154"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Vascular plants</w:t>
            </w:r>
          </w:p>
        </w:tc>
      </w:tr>
      <w:tr w:rsidR="00797AB4" w:rsidRPr="008E582D" w14:paraId="5E20D41A" w14:textId="77777777" w:rsidTr="00D54953">
        <w:trPr>
          <w:trHeight w:val="300"/>
        </w:trPr>
        <w:tc>
          <w:tcPr>
            <w:tcW w:w="2860" w:type="dxa"/>
            <w:tcBorders>
              <w:top w:val="nil"/>
              <w:left w:val="nil"/>
              <w:bottom w:val="nil"/>
              <w:right w:val="nil"/>
            </w:tcBorders>
            <w:shd w:val="clear" w:color="auto" w:fill="auto"/>
            <w:noWrap/>
            <w:vAlign w:val="bottom"/>
          </w:tcPr>
          <w:p w14:paraId="4A19E2D9" w14:textId="77777777" w:rsidR="00797AB4" w:rsidRPr="008E582D" w:rsidRDefault="00797AB4" w:rsidP="001A52A9">
            <w:pPr>
              <w:spacing w:after="0" w:line="240" w:lineRule="auto"/>
              <w:rPr>
                <w:rFonts w:ascii="Times New Roman" w:eastAsia="Times New Roman" w:hAnsi="Times New Roman"/>
                <w:i/>
                <w:color w:val="000000"/>
                <w:lang w:eastAsia="en-GB"/>
              </w:rPr>
            </w:pPr>
            <w:r w:rsidRPr="008E582D">
              <w:rPr>
                <w:rFonts w:ascii="Times New Roman" w:eastAsia="Times New Roman" w:hAnsi="Times New Roman"/>
                <w:i/>
                <w:color w:val="000000"/>
                <w:lang w:eastAsia="en-GB"/>
              </w:rPr>
              <w:t xml:space="preserve">Adscita statices </w:t>
            </w:r>
          </w:p>
        </w:tc>
        <w:tc>
          <w:tcPr>
            <w:tcW w:w="2860" w:type="dxa"/>
            <w:tcBorders>
              <w:top w:val="nil"/>
              <w:left w:val="nil"/>
              <w:bottom w:val="nil"/>
              <w:right w:val="nil"/>
            </w:tcBorders>
            <w:shd w:val="clear" w:color="auto" w:fill="auto"/>
            <w:noWrap/>
            <w:vAlign w:val="bottom"/>
          </w:tcPr>
          <w:p w14:paraId="5E2071B4"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Forester moth</w:t>
            </w:r>
          </w:p>
        </w:tc>
        <w:tc>
          <w:tcPr>
            <w:tcW w:w="2400" w:type="dxa"/>
            <w:tcBorders>
              <w:top w:val="nil"/>
              <w:left w:val="nil"/>
              <w:bottom w:val="nil"/>
              <w:right w:val="nil"/>
            </w:tcBorders>
            <w:shd w:val="clear" w:color="auto" w:fill="auto"/>
            <w:noWrap/>
            <w:vAlign w:val="bottom"/>
          </w:tcPr>
          <w:p w14:paraId="1DB6DC30"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Chalk grassland</w:t>
            </w:r>
          </w:p>
        </w:tc>
        <w:tc>
          <w:tcPr>
            <w:tcW w:w="1957" w:type="dxa"/>
            <w:tcBorders>
              <w:top w:val="nil"/>
              <w:left w:val="nil"/>
              <w:bottom w:val="nil"/>
              <w:right w:val="nil"/>
            </w:tcBorders>
            <w:shd w:val="clear" w:color="auto" w:fill="auto"/>
            <w:noWrap/>
            <w:vAlign w:val="bottom"/>
          </w:tcPr>
          <w:p w14:paraId="0B29D018"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Moths</w:t>
            </w:r>
          </w:p>
        </w:tc>
      </w:tr>
      <w:tr w:rsidR="00797AB4" w:rsidRPr="008E582D" w14:paraId="74544D65" w14:textId="77777777" w:rsidTr="00D54953">
        <w:trPr>
          <w:trHeight w:val="300"/>
        </w:trPr>
        <w:tc>
          <w:tcPr>
            <w:tcW w:w="2860" w:type="dxa"/>
            <w:tcBorders>
              <w:top w:val="nil"/>
              <w:left w:val="nil"/>
              <w:bottom w:val="nil"/>
              <w:right w:val="nil"/>
            </w:tcBorders>
            <w:shd w:val="clear" w:color="auto" w:fill="auto"/>
            <w:noWrap/>
            <w:vAlign w:val="bottom"/>
          </w:tcPr>
          <w:p w14:paraId="2C75C9CE" w14:textId="77777777" w:rsidR="00797AB4" w:rsidRPr="008E582D" w:rsidRDefault="00797AB4" w:rsidP="001A52A9">
            <w:pPr>
              <w:spacing w:after="0" w:line="240" w:lineRule="auto"/>
              <w:rPr>
                <w:rFonts w:ascii="Times New Roman" w:eastAsia="Times New Roman" w:hAnsi="Times New Roman"/>
                <w:i/>
                <w:color w:val="000000"/>
                <w:lang w:eastAsia="en-GB"/>
              </w:rPr>
            </w:pPr>
            <w:r w:rsidRPr="008E582D">
              <w:rPr>
                <w:rFonts w:ascii="Times New Roman" w:eastAsia="Times New Roman" w:hAnsi="Times New Roman"/>
                <w:i/>
                <w:color w:val="000000"/>
                <w:lang w:eastAsia="en-GB"/>
              </w:rPr>
              <w:t xml:space="preserve">Carex ericetorum </w:t>
            </w:r>
          </w:p>
        </w:tc>
        <w:tc>
          <w:tcPr>
            <w:tcW w:w="2860" w:type="dxa"/>
            <w:tcBorders>
              <w:top w:val="nil"/>
              <w:left w:val="nil"/>
              <w:bottom w:val="nil"/>
              <w:right w:val="nil"/>
            </w:tcBorders>
            <w:shd w:val="clear" w:color="auto" w:fill="auto"/>
            <w:noWrap/>
            <w:vAlign w:val="bottom"/>
          </w:tcPr>
          <w:p w14:paraId="3DCBADF1"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Rare Spring-sedge</w:t>
            </w:r>
          </w:p>
        </w:tc>
        <w:tc>
          <w:tcPr>
            <w:tcW w:w="2400" w:type="dxa"/>
            <w:tcBorders>
              <w:top w:val="nil"/>
              <w:left w:val="nil"/>
              <w:bottom w:val="nil"/>
              <w:right w:val="nil"/>
            </w:tcBorders>
            <w:shd w:val="clear" w:color="auto" w:fill="auto"/>
            <w:noWrap/>
            <w:vAlign w:val="bottom"/>
          </w:tcPr>
          <w:p w14:paraId="49DCC2AD"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Chalk grassland</w:t>
            </w:r>
          </w:p>
        </w:tc>
        <w:tc>
          <w:tcPr>
            <w:tcW w:w="1957" w:type="dxa"/>
            <w:tcBorders>
              <w:top w:val="nil"/>
              <w:left w:val="nil"/>
              <w:bottom w:val="nil"/>
              <w:right w:val="nil"/>
            </w:tcBorders>
            <w:shd w:val="clear" w:color="auto" w:fill="auto"/>
            <w:noWrap/>
            <w:vAlign w:val="bottom"/>
          </w:tcPr>
          <w:p w14:paraId="352555AB"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Vascular plants</w:t>
            </w:r>
          </w:p>
        </w:tc>
      </w:tr>
      <w:tr w:rsidR="00797AB4" w:rsidRPr="008E582D" w14:paraId="1E73D4E3" w14:textId="77777777" w:rsidTr="00D54953">
        <w:trPr>
          <w:trHeight w:val="300"/>
        </w:trPr>
        <w:tc>
          <w:tcPr>
            <w:tcW w:w="2860" w:type="dxa"/>
            <w:tcBorders>
              <w:top w:val="nil"/>
              <w:left w:val="nil"/>
              <w:bottom w:val="nil"/>
              <w:right w:val="nil"/>
            </w:tcBorders>
            <w:shd w:val="clear" w:color="auto" w:fill="auto"/>
            <w:noWrap/>
            <w:vAlign w:val="bottom"/>
          </w:tcPr>
          <w:p w14:paraId="612A1872" w14:textId="77777777" w:rsidR="00797AB4" w:rsidRPr="008E582D" w:rsidRDefault="00797AB4" w:rsidP="001A52A9">
            <w:pPr>
              <w:spacing w:after="0" w:line="240" w:lineRule="auto"/>
              <w:rPr>
                <w:rFonts w:ascii="Times New Roman" w:eastAsia="Times New Roman" w:hAnsi="Times New Roman"/>
                <w:i/>
                <w:color w:val="000000"/>
                <w:lang w:eastAsia="en-GB"/>
              </w:rPr>
            </w:pPr>
            <w:r w:rsidRPr="008E582D">
              <w:rPr>
                <w:rFonts w:ascii="Times New Roman" w:eastAsia="Times New Roman" w:hAnsi="Times New Roman"/>
                <w:i/>
                <w:color w:val="000000"/>
                <w:lang w:eastAsia="en-GB"/>
              </w:rPr>
              <w:t xml:space="preserve">Hadena albimacula </w:t>
            </w:r>
          </w:p>
        </w:tc>
        <w:tc>
          <w:tcPr>
            <w:tcW w:w="2860" w:type="dxa"/>
            <w:tcBorders>
              <w:top w:val="nil"/>
              <w:left w:val="nil"/>
              <w:bottom w:val="nil"/>
              <w:right w:val="nil"/>
            </w:tcBorders>
            <w:shd w:val="clear" w:color="auto" w:fill="auto"/>
            <w:noWrap/>
            <w:vAlign w:val="bottom"/>
          </w:tcPr>
          <w:p w14:paraId="26F8B7E4"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White spot moth</w:t>
            </w:r>
          </w:p>
        </w:tc>
        <w:tc>
          <w:tcPr>
            <w:tcW w:w="2400" w:type="dxa"/>
            <w:tcBorders>
              <w:top w:val="nil"/>
              <w:left w:val="nil"/>
              <w:bottom w:val="nil"/>
              <w:right w:val="nil"/>
            </w:tcBorders>
            <w:shd w:val="clear" w:color="auto" w:fill="auto"/>
            <w:noWrap/>
            <w:vAlign w:val="bottom"/>
          </w:tcPr>
          <w:p w14:paraId="2EB35D93"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Chalk grassland</w:t>
            </w:r>
          </w:p>
        </w:tc>
        <w:tc>
          <w:tcPr>
            <w:tcW w:w="1957" w:type="dxa"/>
            <w:tcBorders>
              <w:top w:val="nil"/>
              <w:left w:val="nil"/>
              <w:bottom w:val="nil"/>
              <w:right w:val="nil"/>
            </w:tcBorders>
            <w:shd w:val="clear" w:color="auto" w:fill="auto"/>
            <w:noWrap/>
            <w:vAlign w:val="bottom"/>
          </w:tcPr>
          <w:p w14:paraId="3219AFA3"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Moths</w:t>
            </w:r>
          </w:p>
        </w:tc>
      </w:tr>
      <w:tr w:rsidR="00797AB4" w:rsidRPr="008E582D" w14:paraId="62B31392" w14:textId="77777777" w:rsidTr="00D54953">
        <w:trPr>
          <w:trHeight w:val="300"/>
        </w:trPr>
        <w:tc>
          <w:tcPr>
            <w:tcW w:w="2860" w:type="dxa"/>
            <w:tcBorders>
              <w:top w:val="nil"/>
              <w:left w:val="nil"/>
              <w:bottom w:val="nil"/>
              <w:right w:val="nil"/>
            </w:tcBorders>
            <w:shd w:val="clear" w:color="auto" w:fill="auto"/>
            <w:noWrap/>
            <w:vAlign w:val="bottom"/>
          </w:tcPr>
          <w:p w14:paraId="5CBAC5AE" w14:textId="77777777" w:rsidR="00797AB4" w:rsidRPr="008E582D" w:rsidRDefault="00797AB4" w:rsidP="001A52A9">
            <w:pPr>
              <w:spacing w:after="0" w:line="240" w:lineRule="auto"/>
              <w:rPr>
                <w:rFonts w:ascii="Times New Roman" w:eastAsia="Times New Roman" w:hAnsi="Times New Roman"/>
                <w:i/>
                <w:color w:val="000000"/>
                <w:lang w:eastAsia="en-GB"/>
              </w:rPr>
            </w:pPr>
            <w:r w:rsidRPr="008E582D">
              <w:rPr>
                <w:rFonts w:ascii="Times New Roman" w:eastAsia="Times New Roman" w:hAnsi="Times New Roman"/>
                <w:i/>
                <w:color w:val="000000"/>
                <w:lang w:eastAsia="en-GB"/>
              </w:rPr>
              <w:t xml:space="preserve">Heliophobus reticulata </w:t>
            </w:r>
          </w:p>
        </w:tc>
        <w:tc>
          <w:tcPr>
            <w:tcW w:w="2860" w:type="dxa"/>
            <w:tcBorders>
              <w:top w:val="nil"/>
              <w:left w:val="nil"/>
              <w:bottom w:val="nil"/>
              <w:right w:val="nil"/>
            </w:tcBorders>
            <w:shd w:val="clear" w:color="auto" w:fill="auto"/>
            <w:noWrap/>
            <w:vAlign w:val="bottom"/>
          </w:tcPr>
          <w:p w14:paraId="043E8D6A"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Bordered Gothic</w:t>
            </w:r>
          </w:p>
        </w:tc>
        <w:tc>
          <w:tcPr>
            <w:tcW w:w="2400" w:type="dxa"/>
            <w:tcBorders>
              <w:top w:val="nil"/>
              <w:left w:val="nil"/>
              <w:bottom w:val="nil"/>
              <w:right w:val="nil"/>
            </w:tcBorders>
            <w:shd w:val="clear" w:color="auto" w:fill="auto"/>
            <w:noWrap/>
            <w:vAlign w:val="bottom"/>
          </w:tcPr>
          <w:p w14:paraId="6EC3CFE1"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Chalk grassland</w:t>
            </w:r>
          </w:p>
        </w:tc>
        <w:tc>
          <w:tcPr>
            <w:tcW w:w="1957" w:type="dxa"/>
            <w:tcBorders>
              <w:top w:val="nil"/>
              <w:left w:val="nil"/>
              <w:bottom w:val="nil"/>
              <w:right w:val="nil"/>
            </w:tcBorders>
            <w:shd w:val="clear" w:color="auto" w:fill="auto"/>
            <w:noWrap/>
            <w:vAlign w:val="bottom"/>
          </w:tcPr>
          <w:p w14:paraId="690AE9AA"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Moths</w:t>
            </w:r>
          </w:p>
        </w:tc>
      </w:tr>
      <w:tr w:rsidR="00797AB4" w:rsidRPr="008E582D" w14:paraId="4C689A9B" w14:textId="77777777" w:rsidTr="00D54953">
        <w:trPr>
          <w:trHeight w:val="300"/>
        </w:trPr>
        <w:tc>
          <w:tcPr>
            <w:tcW w:w="2860" w:type="dxa"/>
            <w:tcBorders>
              <w:top w:val="nil"/>
              <w:left w:val="nil"/>
              <w:bottom w:val="nil"/>
              <w:right w:val="nil"/>
            </w:tcBorders>
            <w:shd w:val="clear" w:color="auto" w:fill="auto"/>
            <w:noWrap/>
            <w:vAlign w:val="bottom"/>
          </w:tcPr>
          <w:p w14:paraId="0B02A8B3" w14:textId="77777777" w:rsidR="00797AB4" w:rsidRPr="008E582D" w:rsidRDefault="00797AB4" w:rsidP="001A52A9">
            <w:pPr>
              <w:spacing w:after="0" w:line="240" w:lineRule="auto"/>
              <w:rPr>
                <w:rFonts w:ascii="Times New Roman" w:eastAsia="Times New Roman" w:hAnsi="Times New Roman"/>
                <w:i/>
                <w:color w:val="000000"/>
                <w:lang w:eastAsia="en-GB"/>
              </w:rPr>
            </w:pPr>
            <w:r w:rsidRPr="008E582D">
              <w:rPr>
                <w:rFonts w:ascii="Times New Roman" w:eastAsia="Times New Roman" w:hAnsi="Times New Roman"/>
                <w:i/>
                <w:color w:val="000000"/>
                <w:lang w:eastAsia="en-GB"/>
              </w:rPr>
              <w:t>Herminium monorchis</w:t>
            </w:r>
          </w:p>
        </w:tc>
        <w:tc>
          <w:tcPr>
            <w:tcW w:w="2860" w:type="dxa"/>
            <w:tcBorders>
              <w:top w:val="nil"/>
              <w:left w:val="nil"/>
              <w:bottom w:val="nil"/>
              <w:right w:val="nil"/>
            </w:tcBorders>
            <w:shd w:val="clear" w:color="auto" w:fill="auto"/>
            <w:noWrap/>
            <w:vAlign w:val="bottom"/>
          </w:tcPr>
          <w:p w14:paraId="000E9AA5"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 xml:space="preserve">Musk Orchid </w:t>
            </w:r>
          </w:p>
        </w:tc>
        <w:tc>
          <w:tcPr>
            <w:tcW w:w="2400" w:type="dxa"/>
            <w:tcBorders>
              <w:top w:val="nil"/>
              <w:left w:val="nil"/>
              <w:bottom w:val="nil"/>
              <w:right w:val="nil"/>
            </w:tcBorders>
            <w:shd w:val="clear" w:color="auto" w:fill="auto"/>
            <w:noWrap/>
            <w:vAlign w:val="bottom"/>
          </w:tcPr>
          <w:p w14:paraId="4B4F6795"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Chalk grassland</w:t>
            </w:r>
          </w:p>
        </w:tc>
        <w:tc>
          <w:tcPr>
            <w:tcW w:w="1957" w:type="dxa"/>
            <w:tcBorders>
              <w:top w:val="nil"/>
              <w:left w:val="nil"/>
              <w:bottom w:val="nil"/>
              <w:right w:val="nil"/>
            </w:tcBorders>
            <w:shd w:val="clear" w:color="auto" w:fill="auto"/>
            <w:noWrap/>
            <w:vAlign w:val="bottom"/>
          </w:tcPr>
          <w:p w14:paraId="4045AF73"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Vascular plants</w:t>
            </w:r>
          </w:p>
        </w:tc>
      </w:tr>
      <w:tr w:rsidR="00797AB4" w:rsidRPr="008E582D" w14:paraId="4CC817A5" w14:textId="77777777" w:rsidTr="00D54953">
        <w:trPr>
          <w:trHeight w:val="300"/>
        </w:trPr>
        <w:tc>
          <w:tcPr>
            <w:tcW w:w="2860" w:type="dxa"/>
            <w:tcBorders>
              <w:top w:val="nil"/>
              <w:left w:val="nil"/>
              <w:bottom w:val="nil"/>
              <w:right w:val="nil"/>
            </w:tcBorders>
            <w:shd w:val="clear" w:color="auto" w:fill="auto"/>
            <w:noWrap/>
            <w:vAlign w:val="bottom"/>
          </w:tcPr>
          <w:p w14:paraId="63FFFF41" w14:textId="77777777" w:rsidR="00797AB4" w:rsidRPr="008E582D" w:rsidRDefault="00797AB4" w:rsidP="001A52A9">
            <w:pPr>
              <w:spacing w:after="0" w:line="240" w:lineRule="auto"/>
              <w:rPr>
                <w:rFonts w:ascii="Times New Roman" w:eastAsia="Times New Roman" w:hAnsi="Times New Roman"/>
                <w:i/>
                <w:color w:val="000000"/>
                <w:lang w:eastAsia="en-GB"/>
              </w:rPr>
            </w:pPr>
            <w:r w:rsidRPr="008E582D">
              <w:rPr>
                <w:rFonts w:ascii="Times New Roman" w:eastAsia="Times New Roman" w:hAnsi="Times New Roman"/>
                <w:i/>
                <w:color w:val="000000"/>
                <w:lang w:eastAsia="en-GB"/>
              </w:rPr>
              <w:t xml:space="preserve">Polia bombycina </w:t>
            </w:r>
          </w:p>
        </w:tc>
        <w:tc>
          <w:tcPr>
            <w:tcW w:w="2860" w:type="dxa"/>
            <w:tcBorders>
              <w:top w:val="nil"/>
              <w:left w:val="nil"/>
              <w:bottom w:val="nil"/>
              <w:right w:val="nil"/>
            </w:tcBorders>
            <w:shd w:val="clear" w:color="auto" w:fill="auto"/>
            <w:noWrap/>
            <w:vAlign w:val="bottom"/>
          </w:tcPr>
          <w:p w14:paraId="6EF03D5F"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Pale Shining Brown Moth</w:t>
            </w:r>
          </w:p>
        </w:tc>
        <w:tc>
          <w:tcPr>
            <w:tcW w:w="2400" w:type="dxa"/>
            <w:tcBorders>
              <w:top w:val="nil"/>
              <w:left w:val="nil"/>
              <w:bottom w:val="nil"/>
              <w:right w:val="nil"/>
            </w:tcBorders>
            <w:shd w:val="clear" w:color="auto" w:fill="auto"/>
            <w:noWrap/>
            <w:vAlign w:val="bottom"/>
          </w:tcPr>
          <w:p w14:paraId="116F60C6"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Chalk grassland</w:t>
            </w:r>
          </w:p>
        </w:tc>
        <w:tc>
          <w:tcPr>
            <w:tcW w:w="1957" w:type="dxa"/>
            <w:tcBorders>
              <w:top w:val="nil"/>
              <w:left w:val="nil"/>
              <w:bottom w:val="nil"/>
              <w:right w:val="nil"/>
            </w:tcBorders>
            <w:shd w:val="clear" w:color="auto" w:fill="auto"/>
            <w:noWrap/>
            <w:vAlign w:val="bottom"/>
          </w:tcPr>
          <w:p w14:paraId="78E037C2"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Moths</w:t>
            </w:r>
          </w:p>
        </w:tc>
      </w:tr>
      <w:tr w:rsidR="00797AB4" w:rsidRPr="008E582D" w14:paraId="740129A5" w14:textId="77777777" w:rsidTr="00D54953">
        <w:trPr>
          <w:trHeight w:val="300"/>
        </w:trPr>
        <w:tc>
          <w:tcPr>
            <w:tcW w:w="2860" w:type="dxa"/>
            <w:tcBorders>
              <w:top w:val="nil"/>
              <w:left w:val="nil"/>
              <w:bottom w:val="nil"/>
              <w:right w:val="nil"/>
            </w:tcBorders>
            <w:shd w:val="clear" w:color="auto" w:fill="auto"/>
            <w:noWrap/>
            <w:vAlign w:val="bottom"/>
          </w:tcPr>
          <w:p w14:paraId="333FECAF" w14:textId="77777777" w:rsidR="00797AB4" w:rsidRPr="008E582D" w:rsidRDefault="00797AB4" w:rsidP="001A52A9">
            <w:pPr>
              <w:spacing w:after="0" w:line="240" w:lineRule="auto"/>
              <w:rPr>
                <w:rFonts w:ascii="Times New Roman" w:eastAsia="Times New Roman" w:hAnsi="Times New Roman"/>
                <w:i/>
                <w:color w:val="000000"/>
                <w:lang w:eastAsia="en-GB"/>
              </w:rPr>
            </w:pPr>
            <w:r w:rsidRPr="008E582D">
              <w:rPr>
                <w:rFonts w:ascii="Times New Roman" w:eastAsia="Times New Roman" w:hAnsi="Times New Roman"/>
                <w:i/>
                <w:color w:val="000000"/>
                <w:lang w:eastAsia="en-GB"/>
              </w:rPr>
              <w:t xml:space="preserve">Pulsatilla vulgaris </w:t>
            </w:r>
          </w:p>
        </w:tc>
        <w:tc>
          <w:tcPr>
            <w:tcW w:w="2860" w:type="dxa"/>
            <w:tcBorders>
              <w:top w:val="nil"/>
              <w:left w:val="nil"/>
              <w:bottom w:val="nil"/>
              <w:right w:val="nil"/>
            </w:tcBorders>
            <w:shd w:val="clear" w:color="auto" w:fill="auto"/>
            <w:noWrap/>
            <w:vAlign w:val="bottom"/>
          </w:tcPr>
          <w:p w14:paraId="3667C3F3"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Pasque flower</w:t>
            </w:r>
          </w:p>
        </w:tc>
        <w:tc>
          <w:tcPr>
            <w:tcW w:w="2400" w:type="dxa"/>
            <w:tcBorders>
              <w:top w:val="nil"/>
              <w:left w:val="nil"/>
              <w:bottom w:val="nil"/>
              <w:right w:val="nil"/>
            </w:tcBorders>
            <w:shd w:val="clear" w:color="auto" w:fill="auto"/>
            <w:noWrap/>
            <w:vAlign w:val="bottom"/>
          </w:tcPr>
          <w:p w14:paraId="45D51AF7"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Chalk grassland</w:t>
            </w:r>
          </w:p>
        </w:tc>
        <w:tc>
          <w:tcPr>
            <w:tcW w:w="1957" w:type="dxa"/>
            <w:tcBorders>
              <w:top w:val="nil"/>
              <w:left w:val="nil"/>
              <w:bottom w:val="nil"/>
              <w:right w:val="nil"/>
            </w:tcBorders>
            <w:shd w:val="clear" w:color="auto" w:fill="auto"/>
            <w:noWrap/>
            <w:vAlign w:val="bottom"/>
          </w:tcPr>
          <w:p w14:paraId="1B785FD5"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Vascular plants</w:t>
            </w:r>
          </w:p>
        </w:tc>
      </w:tr>
      <w:tr w:rsidR="00797AB4" w:rsidRPr="008E582D" w14:paraId="13895978" w14:textId="77777777" w:rsidTr="00D54953">
        <w:trPr>
          <w:trHeight w:val="300"/>
        </w:trPr>
        <w:tc>
          <w:tcPr>
            <w:tcW w:w="2860" w:type="dxa"/>
            <w:tcBorders>
              <w:top w:val="nil"/>
              <w:left w:val="nil"/>
              <w:bottom w:val="nil"/>
              <w:right w:val="nil"/>
            </w:tcBorders>
            <w:shd w:val="clear" w:color="auto" w:fill="auto"/>
            <w:noWrap/>
            <w:vAlign w:val="bottom"/>
          </w:tcPr>
          <w:p w14:paraId="6BA792C7" w14:textId="77777777" w:rsidR="00797AB4" w:rsidRPr="008E582D" w:rsidRDefault="00797AB4" w:rsidP="001A52A9">
            <w:pPr>
              <w:spacing w:after="0" w:line="240" w:lineRule="auto"/>
              <w:rPr>
                <w:rFonts w:ascii="Times New Roman" w:eastAsia="Times New Roman" w:hAnsi="Times New Roman"/>
                <w:i/>
                <w:color w:val="000000"/>
                <w:lang w:eastAsia="en-GB"/>
              </w:rPr>
            </w:pPr>
            <w:r w:rsidRPr="008E582D">
              <w:rPr>
                <w:rFonts w:ascii="Times New Roman" w:eastAsia="Times New Roman" w:hAnsi="Times New Roman"/>
                <w:i/>
                <w:color w:val="000000"/>
                <w:lang w:eastAsia="en-GB"/>
              </w:rPr>
              <w:t>Scotopteryx bipunctaria</w:t>
            </w:r>
          </w:p>
        </w:tc>
        <w:tc>
          <w:tcPr>
            <w:tcW w:w="2860" w:type="dxa"/>
            <w:tcBorders>
              <w:top w:val="nil"/>
              <w:left w:val="nil"/>
              <w:bottom w:val="nil"/>
              <w:right w:val="nil"/>
            </w:tcBorders>
            <w:shd w:val="clear" w:color="auto" w:fill="auto"/>
            <w:noWrap/>
            <w:vAlign w:val="bottom"/>
          </w:tcPr>
          <w:p w14:paraId="16B6D59B"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Chalk Carpet Moth</w:t>
            </w:r>
          </w:p>
        </w:tc>
        <w:tc>
          <w:tcPr>
            <w:tcW w:w="2400" w:type="dxa"/>
            <w:tcBorders>
              <w:top w:val="nil"/>
              <w:left w:val="nil"/>
              <w:bottom w:val="nil"/>
              <w:right w:val="nil"/>
            </w:tcBorders>
            <w:shd w:val="clear" w:color="auto" w:fill="auto"/>
            <w:noWrap/>
            <w:vAlign w:val="bottom"/>
          </w:tcPr>
          <w:p w14:paraId="7F2D51C7"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Chalk grassland</w:t>
            </w:r>
          </w:p>
        </w:tc>
        <w:tc>
          <w:tcPr>
            <w:tcW w:w="1957" w:type="dxa"/>
            <w:tcBorders>
              <w:top w:val="nil"/>
              <w:left w:val="nil"/>
              <w:bottom w:val="nil"/>
              <w:right w:val="nil"/>
            </w:tcBorders>
            <w:shd w:val="clear" w:color="auto" w:fill="auto"/>
            <w:noWrap/>
            <w:vAlign w:val="bottom"/>
          </w:tcPr>
          <w:p w14:paraId="08A74186"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Moths</w:t>
            </w:r>
          </w:p>
        </w:tc>
      </w:tr>
      <w:tr w:rsidR="00797AB4" w:rsidRPr="008E582D" w14:paraId="24B735A2" w14:textId="77777777" w:rsidTr="00D54953">
        <w:trPr>
          <w:trHeight w:val="300"/>
        </w:trPr>
        <w:tc>
          <w:tcPr>
            <w:tcW w:w="2860" w:type="dxa"/>
            <w:tcBorders>
              <w:top w:val="nil"/>
              <w:left w:val="nil"/>
              <w:bottom w:val="single" w:sz="4" w:space="0" w:color="auto"/>
              <w:right w:val="nil"/>
            </w:tcBorders>
            <w:shd w:val="clear" w:color="auto" w:fill="auto"/>
            <w:noWrap/>
            <w:vAlign w:val="bottom"/>
          </w:tcPr>
          <w:p w14:paraId="173A1561" w14:textId="77777777" w:rsidR="00797AB4" w:rsidRPr="008E582D" w:rsidRDefault="00797AB4" w:rsidP="001A52A9">
            <w:pPr>
              <w:spacing w:after="0" w:line="240" w:lineRule="auto"/>
              <w:rPr>
                <w:rFonts w:ascii="Times New Roman" w:eastAsia="Times New Roman" w:hAnsi="Times New Roman"/>
                <w:i/>
                <w:color w:val="000000"/>
                <w:lang w:eastAsia="en-GB"/>
              </w:rPr>
            </w:pPr>
            <w:r w:rsidRPr="008E582D">
              <w:rPr>
                <w:rFonts w:ascii="Times New Roman" w:eastAsia="Times New Roman" w:hAnsi="Times New Roman"/>
                <w:i/>
                <w:color w:val="000000"/>
                <w:lang w:eastAsia="en-GB"/>
              </w:rPr>
              <w:t xml:space="preserve">Shargacuculia lychnitis </w:t>
            </w:r>
          </w:p>
        </w:tc>
        <w:tc>
          <w:tcPr>
            <w:tcW w:w="2860" w:type="dxa"/>
            <w:tcBorders>
              <w:top w:val="nil"/>
              <w:left w:val="nil"/>
              <w:bottom w:val="single" w:sz="4" w:space="0" w:color="auto"/>
              <w:right w:val="nil"/>
            </w:tcBorders>
            <w:shd w:val="clear" w:color="auto" w:fill="auto"/>
            <w:noWrap/>
            <w:vAlign w:val="bottom"/>
          </w:tcPr>
          <w:p w14:paraId="2A52FA57"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Striped Lychnis moth</w:t>
            </w:r>
          </w:p>
        </w:tc>
        <w:tc>
          <w:tcPr>
            <w:tcW w:w="2400" w:type="dxa"/>
            <w:tcBorders>
              <w:top w:val="nil"/>
              <w:left w:val="nil"/>
              <w:bottom w:val="single" w:sz="4" w:space="0" w:color="auto"/>
              <w:right w:val="nil"/>
            </w:tcBorders>
            <w:shd w:val="clear" w:color="auto" w:fill="auto"/>
            <w:noWrap/>
            <w:vAlign w:val="bottom"/>
          </w:tcPr>
          <w:p w14:paraId="4C5A95C0"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Chalk grassland</w:t>
            </w:r>
          </w:p>
        </w:tc>
        <w:tc>
          <w:tcPr>
            <w:tcW w:w="1957" w:type="dxa"/>
            <w:tcBorders>
              <w:top w:val="nil"/>
              <w:left w:val="nil"/>
              <w:bottom w:val="single" w:sz="4" w:space="0" w:color="auto"/>
              <w:right w:val="nil"/>
            </w:tcBorders>
            <w:shd w:val="clear" w:color="auto" w:fill="auto"/>
            <w:noWrap/>
            <w:vAlign w:val="bottom"/>
          </w:tcPr>
          <w:p w14:paraId="4A2FBECA"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Moths</w:t>
            </w:r>
          </w:p>
        </w:tc>
      </w:tr>
      <w:tr w:rsidR="00797AB4" w:rsidRPr="008E582D" w14:paraId="0F78834A" w14:textId="77777777" w:rsidTr="00D54953">
        <w:trPr>
          <w:trHeight w:val="300"/>
        </w:trPr>
        <w:tc>
          <w:tcPr>
            <w:tcW w:w="2860" w:type="dxa"/>
            <w:tcBorders>
              <w:top w:val="nil"/>
              <w:left w:val="nil"/>
              <w:bottom w:val="nil"/>
              <w:right w:val="nil"/>
            </w:tcBorders>
            <w:shd w:val="clear" w:color="auto" w:fill="auto"/>
            <w:noWrap/>
            <w:vAlign w:val="bottom"/>
          </w:tcPr>
          <w:p w14:paraId="2391510F" w14:textId="77777777" w:rsidR="00797AB4" w:rsidRPr="008E582D" w:rsidRDefault="00797AB4" w:rsidP="001A52A9">
            <w:pPr>
              <w:spacing w:after="0" w:line="240" w:lineRule="auto"/>
              <w:rPr>
                <w:rFonts w:ascii="Times New Roman" w:eastAsia="Times New Roman" w:hAnsi="Times New Roman"/>
                <w:i/>
                <w:color w:val="000000"/>
                <w:lang w:eastAsia="en-GB"/>
              </w:rPr>
            </w:pPr>
            <w:r w:rsidRPr="008E582D">
              <w:rPr>
                <w:rFonts w:ascii="Times New Roman" w:eastAsia="Times New Roman" w:hAnsi="Times New Roman"/>
                <w:i/>
                <w:color w:val="000000"/>
                <w:lang w:eastAsia="en-GB"/>
              </w:rPr>
              <w:t xml:space="preserve">Cephalanthera damasonium </w:t>
            </w:r>
          </w:p>
        </w:tc>
        <w:tc>
          <w:tcPr>
            <w:tcW w:w="2860" w:type="dxa"/>
            <w:tcBorders>
              <w:top w:val="nil"/>
              <w:left w:val="nil"/>
              <w:bottom w:val="nil"/>
              <w:right w:val="nil"/>
            </w:tcBorders>
            <w:shd w:val="clear" w:color="auto" w:fill="auto"/>
            <w:noWrap/>
            <w:vAlign w:val="bottom"/>
          </w:tcPr>
          <w:p w14:paraId="18DF71B0"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White Helleborine</w:t>
            </w:r>
          </w:p>
        </w:tc>
        <w:tc>
          <w:tcPr>
            <w:tcW w:w="2400" w:type="dxa"/>
            <w:tcBorders>
              <w:top w:val="nil"/>
              <w:left w:val="nil"/>
              <w:bottom w:val="nil"/>
              <w:right w:val="nil"/>
            </w:tcBorders>
            <w:shd w:val="clear" w:color="auto" w:fill="auto"/>
            <w:noWrap/>
            <w:vAlign w:val="bottom"/>
          </w:tcPr>
          <w:p w14:paraId="4F191A1E"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Broadleaved woodland</w:t>
            </w:r>
          </w:p>
        </w:tc>
        <w:tc>
          <w:tcPr>
            <w:tcW w:w="1957" w:type="dxa"/>
            <w:tcBorders>
              <w:top w:val="nil"/>
              <w:left w:val="nil"/>
              <w:bottom w:val="nil"/>
              <w:right w:val="nil"/>
            </w:tcBorders>
            <w:shd w:val="clear" w:color="auto" w:fill="auto"/>
            <w:noWrap/>
            <w:vAlign w:val="bottom"/>
          </w:tcPr>
          <w:p w14:paraId="110BDF0C"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Vascular plants</w:t>
            </w:r>
          </w:p>
        </w:tc>
      </w:tr>
      <w:tr w:rsidR="00797AB4" w:rsidRPr="008E582D" w14:paraId="25DBCE90" w14:textId="77777777" w:rsidTr="00D54953">
        <w:trPr>
          <w:trHeight w:val="300"/>
        </w:trPr>
        <w:tc>
          <w:tcPr>
            <w:tcW w:w="2860" w:type="dxa"/>
            <w:tcBorders>
              <w:top w:val="nil"/>
              <w:left w:val="nil"/>
              <w:bottom w:val="nil"/>
              <w:right w:val="nil"/>
            </w:tcBorders>
            <w:shd w:val="clear" w:color="auto" w:fill="auto"/>
            <w:noWrap/>
            <w:vAlign w:val="bottom"/>
          </w:tcPr>
          <w:p w14:paraId="1D515CA4" w14:textId="77777777" w:rsidR="00797AB4" w:rsidRPr="008E582D" w:rsidRDefault="00797AB4" w:rsidP="001A52A9">
            <w:pPr>
              <w:spacing w:after="0" w:line="240" w:lineRule="auto"/>
              <w:rPr>
                <w:rFonts w:ascii="Times New Roman" w:eastAsia="Times New Roman" w:hAnsi="Times New Roman"/>
                <w:i/>
                <w:color w:val="000000"/>
                <w:lang w:eastAsia="en-GB"/>
              </w:rPr>
            </w:pPr>
            <w:r w:rsidRPr="008E582D">
              <w:rPr>
                <w:rFonts w:ascii="Times New Roman" w:eastAsia="Times New Roman" w:hAnsi="Times New Roman"/>
                <w:i/>
                <w:color w:val="000000"/>
                <w:lang w:eastAsia="en-GB"/>
              </w:rPr>
              <w:t xml:space="preserve">Cossus cossus </w:t>
            </w:r>
          </w:p>
        </w:tc>
        <w:tc>
          <w:tcPr>
            <w:tcW w:w="2860" w:type="dxa"/>
            <w:tcBorders>
              <w:top w:val="nil"/>
              <w:left w:val="nil"/>
              <w:bottom w:val="nil"/>
              <w:right w:val="nil"/>
            </w:tcBorders>
            <w:shd w:val="clear" w:color="auto" w:fill="auto"/>
            <w:noWrap/>
            <w:vAlign w:val="bottom"/>
          </w:tcPr>
          <w:p w14:paraId="555BC03E"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Goat Moth</w:t>
            </w:r>
          </w:p>
        </w:tc>
        <w:tc>
          <w:tcPr>
            <w:tcW w:w="2400" w:type="dxa"/>
            <w:tcBorders>
              <w:top w:val="nil"/>
              <w:left w:val="nil"/>
              <w:bottom w:val="nil"/>
              <w:right w:val="nil"/>
            </w:tcBorders>
            <w:shd w:val="clear" w:color="auto" w:fill="auto"/>
            <w:noWrap/>
            <w:vAlign w:val="bottom"/>
          </w:tcPr>
          <w:p w14:paraId="3BEADAFF"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Broadleaved woodland</w:t>
            </w:r>
          </w:p>
        </w:tc>
        <w:tc>
          <w:tcPr>
            <w:tcW w:w="1957" w:type="dxa"/>
            <w:tcBorders>
              <w:top w:val="nil"/>
              <w:left w:val="nil"/>
              <w:bottom w:val="nil"/>
              <w:right w:val="nil"/>
            </w:tcBorders>
            <w:shd w:val="clear" w:color="auto" w:fill="auto"/>
            <w:noWrap/>
            <w:vAlign w:val="bottom"/>
          </w:tcPr>
          <w:p w14:paraId="3BE045A0"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Moths</w:t>
            </w:r>
          </w:p>
        </w:tc>
      </w:tr>
      <w:tr w:rsidR="00797AB4" w:rsidRPr="008E582D" w14:paraId="0A13006F" w14:textId="77777777" w:rsidTr="00D54953">
        <w:trPr>
          <w:trHeight w:val="300"/>
        </w:trPr>
        <w:tc>
          <w:tcPr>
            <w:tcW w:w="2860" w:type="dxa"/>
            <w:tcBorders>
              <w:top w:val="nil"/>
              <w:left w:val="nil"/>
              <w:bottom w:val="nil"/>
              <w:right w:val="nil"/>
            </w:tcBorders>
            <w:shd w:val="clear" w:color="auto" w:fill="auto"/>
            <w:noWrap/>
            <w:vAlign w:val="bottom"/>
          </w:tcPr>
          <w:p w14:paraId="7C903011" w14:textId="77777777" w:rsidR="00797AB4" w:rsidRPr="008E582D" w:rsidRDefault="00797AB4" w:rsidP="001A52A9">
            <w:pPr>
              <w:spacing w:after="0" w:line="240" w:lineRule="auto"/>
              <w:rPr>
                <w:rFonts w:ascii="Times New Roman" w:eastAsia="Times New Roman" w:hAnsi="Times New Roman"/>
                <w:i/>
                <w:color w:val="000000"/>
                <w:lang w:eastAsia="en-GB"/>
              </w:rPr>
            </w:pPr>
            <w:r w:rsidRPr="008E582D">
              <w:rPr>
                <w:rFonts w:ascii="Times New Roman" w:eastAsia="Times New Roman" w:hAnsi="Times New Roman"/>
                <w:i/>
                <w:color w:val="000000"/>
                <w:lang w:eastAsia="en-GB"/>
              </w:rPr>
              <w:t xml:space="preserve">Cyclophora porata </w:t>
            </w:r>
          </w:p>
        </w:tc>
        <w:tc>
          <w:tcPr>
            <w:tcW w:w="2860" w:type="dxa"/>
            <w:tcBorders>
              <w:top w:val="nil"/>
              <w:left w:val="nil"/>
              <w:bottom w:val="nil"/>
              <w:right w:val="nil"/>
            </w:tcBorders>
            <w:shd w:val="clear" w:color="auto" w:fill="auto"/>
            <w:noWrap/>
            <w:vAlign w:val="bottom"/>
          </w:tcPr>
          <w:p w14:paraId="42910080"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False Mocha Moth</w:t>
            </w:r>
          </w:p>
        </w:tc>
        <w:tc>
          <w:tcPr>
            <w:tcW w:w="2400" w:type="dxa"/>
            <w:tcBorders>
              <w:top w:val="nil"/>
              <w:left w:val="nil"/>
              <w:bottom w:val="nil"/>
              <w:right w:val="nil"/>
            </w:tcBorders>
            <w:shd w:val="clear" w:color="auto" w:fill="auto"/>
            <w:noWrap/>
            <w:vAlign w:val="bottom"/>
          </w:tcPr>
          <w:p w14:paraId="4FCCFFF2"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Broadleaved woodland</w:t>
            </w:r>
          </w:p>
        </w:tc>
        <w:tc>
          <w:tcPr>
            <w:tcW w:w="1957" w:type="dxa"/>
            <w:tcBorders>
              <w:top w:val="nil"/>
              <w:left w:val="nil"/>
              <w:bottom w:val="nil"/>
              <w:right w:val="nil"/>
            </w:tcBorders>
            <w:shd w:val="clear" w:color="auto" w:fill="auto"/>
            <w:noWrap/>
            <w:vAlign w:val="bottom"/>
          </w:tcPr>
          <w:p w14:paraId="0683D1C4"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Moths</w:t>
            </w:r>
          </w:p>
        </w:tc>
      </w:tr>
      <w:tr w:rsidR="00797AB4" w:rsidRPr="008E582D" w14:paraId="6EF90E27" w14:textId="77777777" w:rsidTr="00D54953">
        <w:trPr>
          <w:trHeight w:val="300"/>
        </w:trPr>
        <w:tc>
          <w:tcPr>
            <w:tcW w:w="2860" w:type="dxa"/>
            <w:tcBorders>
              <w:top w:val="nil"/>
              <w:left w:val="nil"/>
              <w:bottom w:val="nil"/>
              <w:right w:val="nil"/>
            </w:tcBorders>
            <w:shd w:val="clear" w:color="auto" w:fill="auto"/>
            <w:noWrap/>
            <w:vAlign w:val="bottom"/>
          </w:tcPr>
          <w:p w14:paraId="16044698" w14:textId="77777777" w:rsidR="00797AB4" w:rsidRPr="008E582D" w:rsidRDefault="00797AB4" w:rsidP="001A52A9">
            <w:pPr>
              <w:spacing w:after="0" w:line="240" w:lineRule="auto"/>
              <w:rPr>
                <w:rFonts w:ascii="Times New Roman" w:eastAsia="Times New Roman" w:hAnsi="Times New Roman"/>
                <w:i/>
                <w:color w:val="000000"/>
                <w:lang w:eastAsia="en-GB"/>
              </w:rPr>
            </w:pPr>
            <w:r w:rsidRPr="008E582D">
              <w:rPr>
                <w:rFonts w:ascii="Times New Roman" w:eastAsia="Times New Roman" w:hAnsi="Times New Roman"/>
                <w:i/>
                <w:color w:val="000000"/>
                <w:lang w:eastAsia="en-GB"/>
              </w:rPr>
              <w:t xml:space="preserve">Melittis melissophyllum </w:t>
            </w:r>
          </w:p>
        </w:tc>
        <w:tc>
          <w:tcPr>
            <w:tcW w:w="2860" w:type="dxa"/>
            <w:tcBorders>
              <w:top w:val="nil"/>
              <w:left w:val="nil"/>
              <w:bottom w:val="nil"/>
              <w:right w:val="nil"/>
            </w:tcBorders>
            <w:shd w:val="clear" w:color="auto" w:fill="auto"/>
            <w:noWrap/>
            <w:vAlign w:val="bottom"/>
          </w:tcPr>
          <w:p w14:paraId="3D14E566"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Bastard Balm</w:t>
            </w:r>
          </w:p>
        </w:tc>
        <w:tc>
          <w:tcPr>
            <w:tcW w:w="2400" w:type="dxa"/>
            <w:tcBorders>
              <w:top w:val="nil"/>
              <w:left w:val="nil"/>
              <w:bottom w:val="nil"/>
              <w:right w:val="nil"/>
            </w:tcBorders>
            <w:shd w:val="clear" w:color="auto" w:fill="auto"/>
            <w:noWrap/>
            <w:vAlign w:val="bottom"/>
          </w:tcPr>
          <w:p w14:paraId="65B14C06"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Broadleaved woodland</w:t>
            </w:r>
          </w:p>
        </w:tc>
        <w:tc>
          <w:tcPr>
            <w:tcW w:w="1957" w:type="dxa"/>
            <w:tcBorders>
              <w:top w:val="nil"/>
              <w:left w:val="nil"/>
              <w:bottom w:val="nil"/>
              <w:right w:val="nil"/>
            </w:tcBorders>
            <w:shd w:val="clear" w:color="auto" w:fill="auto"/>
            <w:noWrap/>
            <w:vAlign w:val="bottom"/>
          </w:tcPr>
          <w:p w14:paraId="5DBE7771"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Vascular plants</w:t>
            </w:r>
          </w:p>
        </w:tc>
      </w:tr>
      <w:tr w:rsidR="00797AB4" w:rsidRPr="008E582D" w14:paraId="43BE1D78" w14:textId="77777777" w:rsidTr="00D54953">
        <w:trPr>
          <w:trHeight w:val="300"/>
        </w:trPr>
        <w:tc>
          <w:tcPr>
            <w:tcW w:w="2860" w:type="dxa"/>
            <w:tcBorders>
              <w:top w:val="nil"/>
              <w:left w:val="nil"/>
              <w:bottom w:val="nil"/>
              <w:right w:val="nil"/>
            </w:tcBorders>
            <w:shd w:val="clear" w:color="auto" w:fill="auto"/>
            <w:noWrap/>
            <w:vAlign w:val="bottom"/>
          </w:tcPr>
          <w:p w14:paraId="63A0E1C8" w14:textId="77777777" w:rsidR="00797AB4" w:rsidRPr="008E582D" w:rsidRDefault="00797AB4" w:rsidP="001A52A9">
            <w:pPr>
              <w:spacing w:after="0" w:line="240" w:lineRule="auto"/>
              <w:rPr>
                <w:rFonts w:ascii="Times New Roman" w:eastAsia="Times New Roman" w:hAnsi="Times New Roman"/>
                <w:i/>
                <w:color w:val="000000"/>
                <w:lang w:eastAsia="en-GB"/>
              </w:rPr>
            </w:pPr>
            <w:r w:rsidRPr="008E582D">
              <w:rPr>
                <w:rFonts w:ascii="Times New Roman" w:eastAsia="Times New Roman" w:hAnsi="Times New Roman"/>
                <w:i/>
                <w:color w:val="000000"/>
                <w:lang w:eastAsia="en-GB"/>
              </w:rPr>
              <w:t xml:space="preserve">Monocephalus castaneipes </w:t>
            </w:r>
          </w:p>
        </w:tc>
        <w:tc>
          <w:tcPr>
            <w:tcW w:w="2860" w:type="dxa"/>
            <w:tcBorders>
              <w:top w:val="nil"/>
              <w:left w:val="nil"/>
              <w:bottom w:val="nil"/>
              <w:right w:val="nil"/>
            </w:tcBorders>
            <w:shd w:val="clear" w:color="auto" w:fill="auto"/>
            <w:noWrap/>
            <w:vAlign w:val="bottom"/>
          </w:tcPr>
          <w:p w14:paraId="2E0299FD"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Broad Groove-head Spider</w:t>
            </w:r>
          </w:p>
        </w:tc>
        <w:tc>
          <w:tcPr>
            <w:tcW w:w="2400" w:type="dxa"/>
            <w:tcBorders>
              <w:top w:val="nil"/>
              <w:left w:val="nil"/>
              <w:bottom w:val="nil"/>
              <w:right w:val="nil"/>
            </w:tcBorders>
            <w:shd w:val="clear" w:color="auto" w:fill="auto"/>
            <w:noWrap/>
            <w:vAlign w:val="bottom"/>
          </w:tcPr>
          <w:p w14:paraId="34DA3AB4"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Broadleaved woodland</w:t>
            </w:r>
          </w:p>
        </w:tc>
        <w:tc>
          <w:tcPr>
            <w:tcW w:w="1957" w:type="dxa"/>
            <w:tcBorders>
              <w:top w:val="nil"/>
              <w:left w:val="nil"/>
              <w:bottom w:val="nil"/>
              <w:right w:val="nil"/>
            </w:tcBorders>
            <w:shd w:val="clear" w:color="auto" w:fill="auto"/>
            <w:noWrap/>
            <w:vAlign w:val="bottom"/>
          </w:tcPr>
          <w:p w14:paraId="330AE348"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Spiders</w:t>
            </w:r>
          </w:p>
        </w:tc>
      </w:tr>
      <w:tr w:rsidR="00797AB4" w:rsidRPr="008E582D" w14:paraId="7A3BAAC5" w14:textId="77777777" w:rsidTr="00D54953">
        <w:trPr>
          <w:trHeight w:val="300"/>
        </w:trPr>
        <w:tc>
          <w:tcPr>
            <w:tcW w:w="2860" w:type="dxa"/>
            <w:tcBorders>
              <w:top w:val="nil"/>
              <w:left w:val="nil"/>
              <w:bottom w:val="nil"/>
              <w:right w:val="nil"/>
            </w:tcBorders>
            <w:shd w:val="clear" w:color="auto" w:fill="auto"/>
            <w:noWrap/>
            <w:vAlign w:val="bottom"/>
          </w:tcPr>
          <w:p w14:paraId="6F7D560A" w14:textId="77777777" w:rsidR="00797AB4" w:rsidRPr="008E582D" w:rsidRDefault="00797AB4" w:rsidP="001A52A9">
            <w:pPr>
              <w:spacing w:after="0" w:line="240" w:lineRule="auto"/>
              <w:rPr>
                <w:rFonts w:ascii="Times New Roman" w:eastAsia="Times New Roman" w:hAnsi="Times New Roman"/>
                <w:i/>
                <w:color w:val="000000"/>
                <w:lang w:eastAsia="en-GB"/>
              </w:rPr>
            </w:pPr>
            <w:r w:rsidRPr="008E582D">
              <w:rPr>
                <w:rFonts w:ascii="Times New Roman" w:eastAsia="Times New Roman" w:hAnsi="Times New Roman"/>
                <w:i/>
                <w:color w:val="000000"/>
                <w:lang w:eastAsia="en-GB"/>
              </w:rPr>
              <w:t xml:space="preserve">Paracolax tristalis </w:t>
            </w:r>
          </w:p>
        </w:tc>
        <w:tc>
          <w:tcPr>
            <w:tcW w:w="2860" w:type="dxa"/>
            <w:tcBorders>
              <w:top w:val="nil"/>
              <w:left w:val="nil"/>
              <w:bottom w:val="nil"/>
              <w:right w:val="nil"/>
            </w:tcBorders>
            <w:shd w:val="clear" w:color="auto" w:fill="auto"/>
            <w:noWrap/>
            <w:vAlign w:val="bottom"/>
          </w:tcPr>
          <w:p w14:paraId="365AA87B"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Clay Fan-foot Moth</w:t>
            </w:r>
          </w:p>
        </w:tc>
        <w:tc>
          <w:tcPr>
            <w:tcW w:w="2400" w:type="dxa"/>
            <w:tcBorders>
              <w:top w:val="nil"/>
              <w:left w:val="nil"/>
              <w:bottom w:val="nil"/>
              <w:right w:val="nil"/>
            </w:tcBorders>
            <w:shd w:val="clear" w:color="auto" w:fill="auto"/>
            <w:noWrap/>
            <w:vAlign w:val="bottom"/>
          </w:tcPr>
          <w:p w14:paraId="4EFE516C"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Broadleaved woodland</w:t>
            </w:r>
          </w:p>
        </w:tc>
        <w:tc>
          <w:tcPr>
            <w:tcW w:w="1957" w:type="dxa"/>
            <w:tcBorders>
              <w:top w:val="nil"/>
              <w:left w:val="nil"/>
              <w:bottom w:val="nil"/>
              <w:right w:val="nil"/>
            </w:tcBorders>
            <w:shd w:val="clear" w:color="auto" w:fill="auto"/>
            <w:noWrap/>
            <w:vAlign w:val="bottom"/>
          </w:tcPr>
          <w:p w14:paraId="0D8674CE"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Moths</w:t>
            </w:r>
          </w:p>
        </w:tc>
      </w:tr>
      <w:tr w:rsidR="00797AB4" w:rsidRPr="008E582D" w14:paraId="0D623D7B" w14:textId="77777777" w:rsidTr="00D54953">
        <w:trPr>
          <w:trHeight w:val="300"/>
        </w:trPr>
        <w:tc>
          <w:tcPr>
            <w:tcW w:w="2860" w:type="dxa"/>
            <w:tcBorders>
              <w:top w:val="nil"/>
              <w:left w:val="nil"/>
              <w:bottom w:val="nil"/>
              <w:right w:val="nil"/>
            </w:tcBorders>
            <w:shd w:val="clear" w:color="auto" w:fill="auto"/>
            <w:noWrap/>
            <w:vAlign w:val="bottom"/>
          </w:tcPr>
          <w:p w14:paraId="5E1340A6" w14:textId="77777777" w:rsidR="00797AB4" w:rsidRPr="008E582D" w:rsidRDefault="00797AB4" w:rsidP="001A52A9">
            <w:pPr>
              <w:spacing w:after="0" w:line="240" w:lineRule="auto"/>
              <w:rPr>
                <w:rFonts w:ascii="Times New Roman" w:eastAsia="Times New Roman" w:hAnsi="Times New Roman"/>
                <w:i/>
                <w:color w:val="000000"/>
                <w:lang w:eastAsia="en-GB"/>
              </w:rPr>
            </w:pPr>
            <w:r w:rsidRPr="008E582D">
              <w:rPr>
                <w:rFonts w:ascii="Times New Roman" w:eastAsia="Times New Roman" w:hAnsi="Times New Roman"/>
                <w:i/>
                <w:color w:val="000000"/>
                <w:lang w:eastAsia="en-GB"/>
              </w:rPr>
              <w:t xml:space="preserve">Saaristoa firma </w:t>
            </w:r>
          </w:p>
        </w:tc>
        <w:tc>
          <w:tcPr>
            <w:tcW w:w="2860" w:type="dxa"/>
            <w:tcBorders>
              <w:top w:val="nil"/>
              <w:left w:val="nil"/>
              <w:bottom w:val="nil"/>
              <w:right w:val="nil"/>
            </w:tcBorders>
            <w:shd w:val="clear" w:color="auto" w:fill="auto"/>
            <w:noWrap/>
            <w:vAlign w:val="bottom"/>
          </w:tcPr>
          <w:p w14:paraId="23A40E87"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Triangle Hammock-spider</w:t>
            </w:r>
          </w:p>
        </w:tc>
        <w:tc>
          <w:tcPr>
            <w:tcW w:w="2400" w:type="dxa"/>
            <w:tcBorders>
              <w:top w:val="nil"/>
              <w:left w:val="nil"/>
              <w:bottom w:val="nil"/>
              <w:right w:val="nil"/>
            </w:tcBorders>
            <w:shd w:val="clear" w:color="auto" w:fill="auto"/>
            <w:noWrap/>
            <w:vAlign w:val="bottom"/>
          </w:tcPr>
          <w:p w14:paraId="67CE0BEF"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Broadleaved woodland</w:t>
            </w:r>
          </w:p>
        </w:tc>
        <w:tc>
          <w:tcPr>
            <w:tcW w:w="1957" w:type="dxa"/>
            <w:tcBorders>
              <w:top w:val="nil"/>
              <w:left w:val="nil"/>
              <w:bottom w:val="nil"/>
              <w:right w:val="nil"/>
            </w:tcBorders>
            <w:shd w:val="clear" w:color="auto" w:fill="auto"/>
            <w:noWrap/>
            <w:vAlign w:val="bottom"/>
          </w:tcPr>
          <w:p w14:paraId="66ACC72F"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Spiders</w:t>
            </w:r>
          </w:p>
        </w:tc>
      </w:tr>
      <w:tr w:rsidR="00797AB4" w:rsidRPr="008E582D" w14:paraId="07CB76B5" w14:textId="77777777" w:rsidTr="00D54953">
        <w:trPr>
          <w:trHeight w:val="300"/>
        </w:trPr>
        <w:tc>
          <w:tcPr>
            <w:tcW w:w="2860" w:type="dxa"/>
            <w:tcBorders>
              <w:top w:val="nil"/>
              <w:left w:val="nil"/>
              <w:bottom w:val="nil"/>
              <w:right w:val="nil"/>
            </w:tcBorders>
            <w:shd w:val="clear" w:color="auto" w:fill="auto"/>
            <w:noWrap/>
            <w:vAlign w:val="bottom"/>
          </w:tcPr>
          <w:p w14:paraId="0CDD3E46" w14:textId="77777777" w:rsidR="00797AB4" w:rsidRPr="008E582D" w:rsidRDefault="00797AB4" w:rsidP="001A52A9">
            <w:pPr>
              <w:spacing w:after="0" w:line="240" w:lineRule="auto"/>
              <w:rPr>
                <w:rFonts w:ascii="Times New Roman" w:eastAsia="Times New Roman" w:hAnsi="Times New Roman"/>
                <w:i/>
                <w:color w:val="000000"/>
                <w:lang w:eastAsia="en-GB"/>
              </w:rPr>
            </w:pPr>
            <w:r w:rsidRPr="008E582D">
              <w:rPr>
                <w:rFonts w:ascii="Times New Roman" w:eastAsia="Times New Roman" w:hAnsi="Times New Roman"/>
                <w:i/>
                <w:color w:val="000000"/>
                <w:lang w:eastAsia="en-GB"/>
              </w:rPr>
              <w:t xml:space="preserve">Trichopteryx polycommata </w:t>
            </w:r>
          </w:p>
        </w:tc>
        <w:tc>
          <w:tcPr>
            <w:tcW w:w="2860" w:type="dxa"/>
            <w:tcBorders>
              <w:top w:val="nil"/>
              <w:left w:val="nil"/>
              <w:bottom w:val="nil"/>
              <w:right w:val="nil"/>
            </w:tcBorders>
            <w:shd w:val="clear" w:color="auto" w:fill="auto"/>
            <w:noWrap/>
            <w:vAlign w:val="bottom"/>
          </w:tcPr>
          <w:p w14:paraId="1EAACBD0"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Barred Tooth-striped Moth</w:t>
            </w:r>
          </w:p>
        </w:tc>
        <w:tc>
          <w:tcPr>
            <w:tcW w:w="2400" w:type="dxa"/>
            <w:tcBorders>
              <w:top w:val="nil"/>
              <w:left w:val="nil"/>
              <w:bottom w:val="nil"/>
              <w:right w:val="nil"/>
            </w:tcBorders>
            <w:shd w:val="clear" w:color="auto" w:fill="auto"/>
            <w:noWrap/>
            <w:vAlign w:val="bottom"/>
          </w:tcPr>
          <w:p w14:paraId="1959AFE0"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Broadleaved woodland</w:t>
            </w:r>
          </w:p>
        </w:tc>
        <w:tc>
          <w:tcPr>
            <w:tcW w:w="1957" w:type="dxa"/>
            <w:tcBorders>
              <w:top w:val="nil"/>
              <w:left w:val="nil"/>
              <w:bottom w:val="nil"/>
              <w:right w:val="nil"/>
            </w:tcBorders>
            <w:shd w:val="clear" w:color="auto" w:fill="auto"/>
            <w:noWrap/>
            <w:vAlign w:val="bottom"/>
          </w:tcPr>
          <w:p w14:paraId="20BCD887"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Moths</w:t>
            </w:r>
          </w:p>
        </w:tc>
      </w:tr>
      <w:tr w:rsidR="00797AB4" w:rsidRPr="008E582D" w14:paraId="7DA1FDEC" w14:textId="77777777" w:rsidTr="00D54953">
        <w:trPr>
          <w:trHeight w:val="300"/>
        </w:trPr>
        <w:tc>
          <w:tcPr>
            <w:tcW w:w="2860" w:type="dxa"/>
            <w:tcBorders>
              <w:top w:val="nil"/>
              <w:left w:val="nil"/>
              <w:bottom w:val="single" w:sz="4" w:space="0" w:color="auto"/>
              <w:right w:val="nil"/>
            </w:tcBorders>
            <w:shd w:val="clear" w:color="auto" w:fill="auto"/>
            <w:noWrap/>
            <w:vAlign w:val="bottom"/>
          </w:tcPr>
          <w:p w14:paraId="2395B20E" w14:textId="77777777" w:rsidR="00797AB4" w:rsidRPr="008E582D" w:rsidRDefault="00797AB4" w:rsidP="001A52A9">
            <w:pPr>
              <w:spacing w:after="0" w:line="240" w:lineRule="auto"/>
              <w:rPr>
                <w:rFonts w:ascii="Times New Roman" w:eastAsia="Times New Roman" w:hAnsi="Times New Roman"/>
                <w:i/>
                <w:color w:val="000000"/>
                <w:lang w:eastAsia="en-GB"/>
              </w:rPr>
            </w:pPr>
            <w:r w:rsidRPr="008E582D">
              <w:rPr>
                <w:rFonts w:ascii="Times New Roman" w:eastAsia="Times New Roman" w:hAnsi="Times New Roman"/>
                <w:i/>
                <w:color w:val="000000"/>
                <w:lang w:eastAsia="en-GB"/>
              </w:rPr>
              <w:t>Trisateles emortualis</w:t>
            </w:r>
          </w:p>
        </w:tc>
        <w:tc>
          <w:tcPr>
            <w:tcW w:w="2860" w:type="dxa"/>
            <w:tcBorders>
              <w:top w:val="nil"/>
              <w:left w:val="nil"/>
              <w:bottom w:val="single" w:sz="4" w:space="0" w:color="auto"/>
              <w:right w:val="nil"/>
            </w:tcBorders>
            <w:shd w:val="clear" w:color="auto" w:fill="auto"/>
            <w:noWrap/>
            <w:vAlign w:val="bottom"/>
          </w:tcPr>
          <w:p w14:paraId="40DC94AF"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 xml:space="preserve"> </w:t>
            </w:r>
            <w:smartTag w:uri="urn:schemas-microsoft-com:office:smarttags" w:element="Street">
              <w:smartTag w:uri="urn:schemas-microsoft-com:office:smarttags" w:element="address">
                <w:r w:rsidRPr="008E582D">
                  <w:rPr>
                    <w:rFonts w:ascii="Times New Roman" w:eastAsia="Times New Roman" w:hAnsi="Times New Roman"/>
                    <w:color w:val="000000"/>
                    <w:lang w:eastAsia="en-GB"/>
                  </w:rPr>
                  <w:t>Olive Crescent</w:t>
                </w:r>
              </w:smartTag>
            </w:smartTag>
            <w:r w:rsidRPr="008E582D">
              <w:rPr>
                <w:rFonts w:ascii="Times New Roman" w:eastAsia="Times New Roman" w:hAnsi="Times New Roman"/>
                <w:color w:val="000000"/>
                <w:lang w:eastAsia="en-GB"/>
              </w:rPr>
              <w:t xml:space="preserve"> Moth</w:t>
            </w:r>
          </w:p>
        </w:tc>
        <w:tc>
          <w:tcPr>
            <w:tcW w:w="2400" w:type="dxa"/>
            <w:tcBorders>
              <w:top w:val="nil"/>
              <w:left w:val="nil"/>
              <w:bottom w:val="single" w:sz="4" w:space="0" w:color="auto"/>
              <w:right w:val="nil"/>
            </w:tcBorders>
            <w:shd w:val="clear" w:color="auto" w:fill="auto"/>
            <w:noWrap/>
            <w:vAlign w:val="bottom"/>
          </w:tcPr>
          <w:p w14:paraId="6940CFFE"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Broadleaved woodland</w:t>
            </w:r>
          </w:p>
        </w:tc>
        <w:tc>
          <w:tcPr>
            <w:tcW w:w="1957" w:type="dxa"/>
            <w:tcBorders>
              <w:top w:val="nil"/>
              <w:left w:val="nil"/>
              <w:bottom w:val="single" w:sz="4" w:space="0" w:color="auto"/>
              <w:right w:val="nil"/>
            </w:tcBorders>
            <w:shd w:val="clear" w:color="auto" w:fill="auto"/>
            <w:noWrap/>
            <w:vAlign w:val="bottom"/>
          </w:tcPr>
          <w:p w14:paraId="76783BFB"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Moths</w:t>
            </w:r>
          </w:p>
        </w:tc>
      </w:tr>
      <w:tr w:rsidR="00797AB4" w:rsidRPr="008E582D" w14:paraId="3739AEA8" w14:textId="77777777" w:rsidTr="00D54953">
        <w:trPr>
          <w:trHeight w:val="300"/>
        </w:trPr>
        <w:tc>
          <w:tcPr>
            <w:tcW w:w="2860" w:type="dxa"/>
            <w:tcBorders>
              <w:top w:val="nil"/>
              <w:left w:val="nil"/>
              <w:bottom w:val="nil"/>
              <w:right w:val="nil"/>
            </w:tcBorders>
            <w:shd w:val="clear" w:color="auto" w:fill="auto"/>
            <w:noWrap/>
            <w:vAlign w:val="bottom"/>
          </w:tcPr>
          <w:p w14:paraId="4A973CBF" w14:textId="77777777" w:rsidR="00797AB4" w:rsidRPr="008E582D" w:rsidRDefault="00797AB4" w:rsidP="001A52A9">
            <w:pPr>
              <w:spacing w:after="0" w:line="240" w:lineRule="auto"/>
              <w:rPr>
                <w:rFonts w:ascii="Times New Roman" w:eastAsia="Times New Roman" w:hAnsi="Times New Roman"/>
                <w:i/>
                <w:color w:val="000000"/>
                <w:lang w:eastAsia="en-GB"/>
              </w:rPr>
            </w:pPr>
            <w:r w:rsidRPr="008E582D">
              <w:rPr>
                <w:rFonts w:ascii="Times New Roman" w:eastAsia="Times New Roman" w:hAnsi="Times New Roman"/>
                <w:i/>
                <w:color w:val="000000"/>
                <w:lang w:eastAsia="en-GB"/>
              </w:rPr>
              <w:t xml:space="preserve">Aleucis distinctata </w:t>
            </w:r>
          </w:p>
        </w:tc>
        <w:tc>
          <w:tcPr>
            <w:tcW w:w="2860" w:type="dxa"/>
            <w:tcBorders>
              <w:top w:val="nil"/>
              <w:left w:val="nil"/>
              <w:bottom w:val="nil"/>
              <w:right w:val="nil"/>
            </w:tcBorders>
            <w:shd w:val="clear" w:color="auto" w:fill="auto"/>
            <w:noWrap/>
            <w:vAlign w:val="bottom"/>
          </w:tcPr>
          <w:p w14:paraId="27024886"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Sloe Carpet</w:t>
            </w:r>
          </w:p>
        </w:tc>
        <w:tc>
          <w:tcPr>
            <w:tcW w:w="2400" w:type="dxa"/>
            <w:tcBorders>
              <w:top w:val="nil"/>
              <w:left w:val="nil"/>
              <w:bottom w:val="nil"/>
              <w:right w:val="nil"/>
            </w:tcBorders>
            <w:shd w:val="clear" w:color="auto" w:fill="auto"/>
            <w:noWrap/>
            <w:vAlign w:val="bottom"/>
          </w:tcPr>
          <w:p w14:paraId="1DA50E0E"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Lowland Heath</w:t>
            </w:r>
          </w:p>
        </w:tc>
        <w:tc>
          <w:tcPr>
            <w:tcW w:w="1957" w:type="dxa"/>
            <w:tcBorders>
              <w:top w:val="nil"/>
              <w:left w:val="nil"/>
              <w:bottom w:val="nil"/>
              <w:right w:val="nil"/>
            </w:tcBorders>
            <w:shd w:val="clear" w:color="auto" w:fill="auto"/>
            <w:noWrap/>
            <w:vAlign w:val="bottom"/>
          </w:tcPr>
          <w:p w14:paraId="6018EC9A"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Moths</w:t>
            </w:r>
          </w:p>
        </w:tc>
      </w:tr>
      <w:tr w:rsidR="00797AB4" w:rsidRPr="008E582D" w14:paraId="2802BD02" w14:textId="77777777" w:rsidTr="00D54953">
        <w:trPr>
          <w:trHeight w:val="300"/>
        </w:trPr>
        <w:tc>
          <w:tcPr>
            <w:tcW w:w="2860" w:type="dxa"/>
            <w:tcBorders>
              <w:top w:val="nil"/>
              <w:left w:val="nil"/>
              <w:bottom w:val="nil"/>
              <w:right w:val="nil"/>
            </w:tcBorders>
            <w:shd w:val="clear" w:color="auto" w:fill="auto"/>
            <w:noWrap/>
            <w:vAlign w:val="bottom"/>
          </w:tcPr>
          <w:p w14:paraId="3AEE2D49" w14:textId="77777777" w:rsidR="00797AB4" w:rsidRPr="008E582D" w:rsidRDefault="00797AB4" w:rsidP="001A52A9">
            <w:pPr>
              <w:spacing w:after="0" w:line="240" w:lineRule="auto"/>
              <w:rPr>
                <w:rFonts w:ascii="Times New Roman" w:eastAsia="Times New Roman" w:hAnsi="Times New Roman"/>
                <w:i/>
                <w:color w:val="000000"/>
                <w:lang w:eastAsia="en-GB"/>
              </w:rPr>
            </w:pPr>
            <w:r w:rsidRPr="008E582D">
              <w:rPr>
                <w:rFonts w:ascii="Times New Roman" w:eastAsia="Times New Roman" w:hAnsi="Times New Roman"/>
                <w:i/>
                <w:color w:val="000000"/>
                <w:lang w:eastAsia="en-GB"/>
              </w:rPr>
              <w:t xml:space="preserve">Andrena tarsata  </w:t>
            </w:r>
          </w:p>
        </w:tc>
        <w:tc>
          <w:tcPr>
            <w:tcW w:w="2860" w:type="dxa"/>
            <w:tcBorders>
              <w:top w:val="nil"/>
              <w:left w:val="nil"/>
              <w:bottom w:val="nil"/>
              <w:right w:val="nil"/>
            </w:tcBorders>
            <w:shd w:val="clear" w:color="auto" w:fill="auto"/>
            <w:noWrap/>
            <w:vAlign w:val="bottom"/>
          </w:tcPr>
          <w:p w14:paraId="5E4C2395"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Tormentil Mining Bee</w:t>
            </w:r>
          </w:p>
        </w:tc>
        <w:tc>
          <w:tcPr>
            <w:tcW w:w="2400" w:type="dxa"/>
            <w:tcBorders>
              <w:top w:val="nil"/>
              <w:left w:val="nil"/>
              <w:bottom w:val="nil"/>
              <w:right w:val="nil"/>
            </w:tcBorders>
            <w:shd w:val="clear" w:color="auto" w:fill="auto"/>
            <w:noWrap/>
            <w:vAlign w:val="bottom"/>
          </w:tcPr>
          <w:p w14:paraId="29FDF1B5"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Lowland Heath</w:t>
            </w:r>
          </w:p>
        </w:tc>
        <w:tc>
          <w:tcPr>
            <w:tcW w:w="1957" w:type="dxa"/>
            <w:tcBorders>
              <w:top w:val="nil"/>
              <w:left w:val="nil"/>
              <w:bottom w:val="nil"/>
              <w:right w:val="nil"/>
            </w:tcBorders>
            <w:shd w:val="clear" w:color="auto" w:fill="auto"/>
            <w:noWrap/>
            <w:vAlign w:val="bottom"/>
          </w:tcPr>
          <w:p w14:paraId="0E2E79C9"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Bees</w:t>
            </w:r>
          </w:p>
        </w:tc>
      </w:tr>
      <w:tr w:rsidR="00797AB4" w:rsidRPr="008E582D" w14:paraId="31D552AE" w14:textId="77777777" w:rsidTr="00D54953">
        <w:trPr>
          <w:trHeight w:val="300"/>
        </w:trPr>
        <w:tc>
          <w:tcPr>
            <w:tcW w:w="2860" w:type="dxa"/>
            <w:tcBorders>
              <w:top w:val="nil"/>
              <w:left w:val="nil"/>
              <w:bottom w:val="nil"/>
              <w:right w:val="nil"/>
            </w:tcBorders>
            <w:shd w:val="clear" w:color="auto" w:fill="auto"/>
            <w:noWrap/>
            <w:vAlign w:val="bottom"/>
          </w:tcPr>
          <w:p w14:paraId="0C19B6EB" w14:textId="77777777" w:rsidR="00797AB4" w:rsidRPr="008E582D" w:rsidRDefault="00797AB4" w:rsidP="001A52A9">
            <w:pPr>
              <w:spacing w:after="0" w:line="240" w:lineRule="auto"/>
              <w:rPr>
                <w:rFonts w:ascii="Times New Roman" w:eastAsia="Times New Roman" w:hAnsi="Times New Roman"/>
                <w:i/>
                <w:color w:val="000000"/>
                <w:lang w:eastAsia="en-GB"/>
              </w:rPr>
            </w:pPr>
            <w:r w:rsidRPr="008E582D">
              <w:rPr>
                <w:rFonts w:ascii="Times New Roman" w:eastAsia="Times New Roman" w:hAnsi="Times New Roman"/>
                <w:i/>
                <w:color w:val="000000"/>
                <w:lang w:eastAsia="en-GB"/>
              </w:rPr>
              <w:t xml:space="preserve">Bombus muscorum </w:t>
            </w:r>
          </w:p>
        </w:tc>
        <w:tc>
          <w:tcPr>
            <w:tcW w:w="2860" w:type="dxa"/>
            <w:tcBorders>
              <w:top w:val="nil"/>
              <w:left w:val="nil"/>
              <w:bottom w:val="nil"/>
              <w:right w:val="nil"/>
            </w:tcBorders>
            <w:shd w:val="clear" w:color="auto" w:fill="auto"/>
            <w:noWrap/>
            <w:vAlign w:val="bottom"/>
          </w:tcPr>
          <w:p w14:paraId="518B09E5"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 xml:space="preserve">Moss Carder-bee </w:t>
            </w:r>
          </w:p>
        </w:tc>
        <w:tc>
          <w:tcPr>
            <w:tcW w:w="2400" w:type="dxa"/>
            <w:tcBorders>
              <w:top w:val="nil"/>
              <w:left w:val="nil"/>
              <w:bottom w:val="nil"/>
              <w:right w:val="nil"/>
            </w:tcBorders>
            <w:shd w:val="clear" w:color="auto" w:fill="auto"/>
            <w:noWrap/>
            <w:vAlign w:val="bottom"/>
          </w:tcPr>
          <w:p w14:paraId="5E077CB1"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Lowland Heath</w:t>
            </w:r>
          </w:p>
        </w:tc>
        <w:tc>
          <w:tcPr>
            <w:tcW w:w="1957" w:type="dxa"/>
            <w:tcBorders>
              <w:top w:val="nil"/>
              <w:left w:val="nil"/>
              <w:bottom w:val="nil"/>
              <w:right w:val="nil"/>
            </w:tcBorders>
            <w:shd w:val="clear" w:color="auto" w:fill="auto"/>
            <w:noWrap/>
            <w:vAlign w:val="bottom"/>
          </w:tcPr>
          <w:p w14:paraId="60477EB8"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Bees</w:t>
            </w:r>
          </w:p>
        </w:tc>
      </w:tr>
      <w:tr w:rsidR="00797AB4" w:rsidRPr="008E582D" w14:paraId="3577FE11" w14:textId="77777777" w:rsidTr="00D54953">
        <w:trPr>
          <w:trHeight w:val="300"/>
        </w:trPr>
        <w:tc>
          <w:tcPr>
            <w:tcW w:w="2860" w:type="dxa"/>
            <w:tcBorders>
              <w:top w:val="nil"/>
              <w:left w:val="nil"/>
              <w:bottom w:val="nil"/>
              <w:right w:val="nil"/>
            </w:tcBorders>
            <w:shd w:val="clear" w:color="auto" w:fill="auto"/>
            <w:noWrap/>
            <w:vAlign w:val="bottom"/>
          </w:tcPr>
          <w:p w14:paraId="5FD19E06" w14:textId="77777777" w:rsidR="00797AB4" w:rsidRPr="008E582D" w:rsidRDefault="00797AB4" w:rsidP="001A52A9">
            <w:pPr>
              <w:spacing w:after="0" w:line="240" w:lineRule="auto"/>
              <w:rPr>
                <w:rFonts w:ascii="Times New Roman" w:eastAsia="Times New Roman" w:hAnsi="Times New Roman"/>
                <w:i/>
                <w:color w:val="000000"/>
                <w:lang w:eastAsia="en-GB"/>
              </w:rPr>
            </w:pPr>
            <w:r w:rsidRPr="008E582D">
              <w:rPr>
                <w:rFonts w:ascii="Times New Roman" w:eastAsia="Times New Roman" w:hAnsi="Times New Roman"/>
                <w:i/>
                <w:color w:val="000000"/>
                <w:lang w:eastAsia="en-GB"/>
              </w:rPr>
              <w:t xml:space="preserve">Carabus monilis </w:t>
            </w:r>
          </w:p>
        </w:tc>
        <w:tc>
          <w:tcPr>
            <w:tcW w:w="2860" w:type="dxa"/>
            <w:tcBorders>
              <w:top w:val="nil"/>
              <w:left w:val="nil"/>
              <w:bottom w:val="nil"/>
              <w:right w:val="nil"/>
            </w:tcBorders>
            <w:shd w:val="clear" w:color="auto" w:fill="auto"/>
            <w:noWrap/>
            <w:vAlign w:val="bottom"/>
          </w:tcPr>
          <w:p w14:paraId="07A82A98"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Necklace Ground Beetle</w:t>
            </w:r>
          </w:p>
        </w:tc>
        <w:tc>
          <w:tcPr>
            <w:tcW w:w="2400" w:type="dxa"/>
            <w:tcBorders>
              <w:top w:val="nil"/>
              <w:left w:val="nil"/>
              <w:bottom w:val="nil"/>
              <w:right w:val="nil"/>
            </w:tcBorders>
            <w:shd w:val="clear" w:color="auto" w:fill="auto"/>
            <w:noWrap/>
            <w:vAlign w:val="bottom"/>
          </w:tcPr>
          <w:p w14:paraId="5976B799"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Lowland Heath</w:t>
            </w:r>
          </w:p>
        </w:tc>
        <w:tc>
          <w:tcPr>
            <w:tcW w:w="1957" w:type="dxa"/>
            <w:tcBorders>
              <w:top w:val="nil"/>
              <w:left w:val="nil"/>
              <w:bottom w:val="nil"/>
              <w:right w:val="nil"/>
            </w:tcBorders>
            <w:shd w:val="clear" w:color="auto" w:fill="auto"/>
            <w:noWrap/>
            <w:vAlign w:val="bottom"/>
          </w:tcPr>
          <w:p w14:paraId="3A6E5321"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Carabid beetles</w:t>
            </w:r>
          </w:p>
        </w:tc>
      </w:tr>
      <w:tr w:rsidR="00797AB4" w:rsidRPr="008E582D" w14:paraId="3FBEA73D" w14:textId="77777777" w:rsidTr="00D54953">
        <w:trPr>
          <w:trHeight w:val="300"/>
        </w:trPr>
        <w:tc>
          <w:tcPr>
            <w:tcW w:w="2860" w:type="dxa"/>
            <w:tcBorders>
              <w:top w:val="nil"/>
              <w:left w:val="nil"/>
              <w:bottom w:val="nil"/>
              <w:right w:val="nil"/>
            </w:tcBorders>
            <w:shd w:val="clear" w:color="auto" w:fill="auto"/>
            <w:noWrap/>
            <w:vAlign w:val="bottom"/>
          </w:tcPr>
          <w:p w14:paraId="575AAD4A" w14:textId="77777777" w:rsidR="00797AB4" w:rsidRPr="008E582D" w:rsidRDefault="00797AB4" w:rsidP="001A52A9">
            <w:pPr>
              <w:spacing w:after="0" w:line="240" w:lineRule="auto"/>
              <w:rPr>
                <w:rFonts w:ascii="Times New Roman" w:eastAsia="Times New Roman" w:hAnsi="Times New Roman"/>
                <w:i/>
                <w:color w:val="000000"/>
                <w:lang w:eastAsia="en-GB"/>
              </w:rPr>
            </w:pPr>
            <w:r w:rsidRPr="008E582D">
              <w:rPr>
                <w:rFonts w:ascii="Times New Roman" w:eastAsia="Times New Roman" w:hAnsi="Times New Roman"/>
                <w:i/>
                <w:color w:val="000000"/>
                <w:lang w:eastAsia="en-GB"/>
              </w:rPr>
              <w:t>Chamaemelum nobile</w:t>
            </w:r>
          </w:p>
        </w:tc>
        <w:tc>
          <w:tcPr>
            <w:tcW w:w="2860" w:type="dxa"/>
            <w:tcBorders>
              <w:top w:val="nil"/>
              <w:left w:val="nil"/>
              <w:bottom w:val="nil"/>
              <w:right w:val="nil"/>
            </w:tcBorders>
            <w:shd w:val="clear" w:color="auto" w:fill="auto"/>
            <w:noWrap/>
            <w:vAlign w:val="bottom"/>
          </w:tcPr>
          <w:p w14:paraId="4CB6C4ED"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 xml:space="preserve">Chamomile </w:t>
            </w:r>
          </w:p>
        </w:tc>
        <w:tc>
          <w:tcPr>
            <w:tcW w:w="2400" w:type="dxa"/>
            <w:tcBorders>
              <w:top w:val="nil"/>
              <w:left w:val="nil"/>
              <w:bottom w:val="nil"/>
              <w:right w:val="nil"/>
            </w:tcBorders>
            <w:shd w:val="clear" w:color="auto" w:fill="auto"/>
            <w:noWrap/>
            <w:vAlign w:val="bottom"/>
          </w:tcPr>
          <w:p w14:paraId="1AAD9829"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Lowland Heath</w:t>
            </w:r>
          </w:p>
        </w:tc>
        <w:tc>
          <w:tcPr>
            <w:tcW w:w="1957" w:type="dxa"/>
            <w:tcBorders>
              <w:top w:val="nil"/>
              <w:left w:val="nil"/>
              <w:bottom w:val="nil"/>
              <w:right w:val="nil"/>
            </w:tcBorders>
            <w:shd w:val="clear" w:color="auto" w:fill="auto"/>
            <w:noWrap/>
            <w:vAlign w:val="bottom"/>
          </w:tcPr>
          <w:p w14:paraId="10B30B21"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Vascular plants</w:t>
            </w:r>
          </w:p>
        </w:tc>
      </w:tr>
      <w:tr w:rsidR="00797AB4" w:rsidRPr="008E582D" w14:paraId="584B46B6" w14:textId="77777777" w:rsidTr="00D54953">
        <w:trPr>
          <w:trHeight w:val="300"/>
        </w:trPr>
        <w:tc>
          <w:tcPr>
            <w:tcW w:w="2860" w:type="dxa"/>
            <w:tcBorders>
              <w:top w:val="nil"/>
              <w:left w:val="nil"/>
              <w:bottom w:val="nil"/>
              <w:right w:val="nil"/>
            </w:tcBorders>
            <w:shd w:val="clear" w:color="auto" w:fill="auto"/>
            <w:noWrap/>
            <w:vAlign w:val="bottom"/>
          </w:tcPr>
          <w:p w14:paraId="1022961F" w14:textId="77777777" w:rsidR="00797AB4" w:rsidRPr="008E582D" w:rsidRDefault="00797AB4" w:rsidP="001A52A9">
            <w:pPr>
              <w:spacing w:after="0" w:line="240" w:lineRule="auto"/>
              <w:rPr>
                <w:rFonts w:ascii="Times New Roman" w:eastAsia="Times New Roman" w:hAnsi="Times New Roman"/>
                <w:i/>
                <w:color w:val="000000"/>
                <w:lang w:eastAsia="en-GB"/>
              </w:rPr>
            </w:pPr>
            <w:r w:rsidRPr="008E582D">
              <w:rPr>
                <w:rFonts w:ascii="Times New Roman" w:eastAsia="Times New Roman" w:hAnsi="Times New Roman"/>
                <w:i/>
                <w:color w:val="000000"/>
                <w:lang w:eastAsia="en-GB"/>
              </w:rPr>
              <w:t>Dicranum spurium</w:t>
            </w:r>
          </w:p>
        </w:tc>
        <w:tc>
          <w:tcPr>
            <w:tcW w:w="2860" w:type="dxa"/>
            <w:tcBorders>
              <w:top w:val="nil"/>
              <w:left w:val="nil"/>
              <w:bottom w:val="nil"/>
              <w:right w:val="nil"/>
            </w:tcBorders>
            <w:shd w:val="clear" w:color="auto" w:fill="auto"/>
            <w:noWrap/>
            <w:vAlign w:val="bottom"/>
          </w:tcPr>
          <w:p w14:paraId="19E5D744"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Rusty Fork-moss</w:t>
            </w:r>
          </w:p>
        </w:tc>
        <w:tc>
          <w:tcPr>
            <w:tcW w:w="2400" w:type="dxa"/>
            <w:tcBorders>
              <w:top w:val="nil"/>
              <w:left w:val="nil"/>
              <w:bottom w:val="nil"/>
              <w:right w:val="nil"/>
            </w:tcBorders>
            <w:shd w:val="clear" w:color="auto" w:fill="auto"/>
            <w:noWrap/>
            <w:vAlign w:val="bottom"/>
          </w:tcPr>
          <w:p w14:paraId="2180016E"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Lowland Heath</w:t>
            </w:r>
          </w:p>
        </w:tc>
        <w:tc>
          <w:tcPr>
            <w:tcW w:w="1957" w:type="dxa"/>
            <w:tcBorders>
              <w:top w:val="nil"/>
              <w:left w:val="nil"/>
              <w:bottom w:val="nil"/>
              <w:right w:val="nil"/>
            </w:tcBorders>
            <w:shd w:val="clear" w:color="auto" w:fill="auto"/>
            <w:noWrap/>
            <w:vAlign w:val="bottom"/>
          </w:tcPr>
          <w:p w14:paraId="46C39581"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Bryophtyes</w:t>
            </w:r>
          </w:p>
        </w:tc>
      </w:tr>
      <w:tr w:rsidR="00797AB4" w:rsidRPr="008E582D" w14:paraId="5A0591F2" w14:textId="77777777" w:rsidTr="00D54953">
        <w:trPr>
          <w:trHeight w:val="300"/>
        </w:trPr>
        <w:tc>
          <w:tcPr>
            <w:tcW w:w="2860" w:type="dxa"/>
            <w:tcBorders>
              <w:top w:val="nil"/>
              <w:left w:val="nil"/>
              <w:bottom w:val="nil"/>
              <w:right w:val="nil"/>
            </w:tcBorders>
            <w:shd w:val="clear" w:color="auto" w:fill="auto"/>
            <w:noWrap/>
            <w:vAlign w:val="bottom"/>
          </w:tcPr>
          <w:p w14:paraId="5AE48D95" w14:textId="77777777" w:rsidR="00797AB4" w:rsidRPr="008E582D" w:rsidRDefault="00797AB4" w:rsidP="001A52A9">
            <w:pPr>
              <w:spacing w:after="0" w:line="240" w:lineRule="auto"/>
              <w:rPr>
                <w:rFonts w:ascii="Times New Roman" w:eastAsia="Times New Roman" w:hAnsi="Times New Roman"/>
                <w:i/>
                <w:color w:val="000000"/>
                <w:lang w:eastAsia="en-GB"/>
              </w:rPr>
            </w:pPr>
            <w:r w:rsidRPr="008E582D">
              <w:rPr>
                <w:rFonts w:ascii="Times New Roman" w:eastAsia="Times New Roman" w:hAnsi="Times New Roman"/>
                <w:i/>
                <w:color w:val="000000"/>
                <w:lang w:eastAsia="en-GB"/>
              </w:rPr>
              <w:t xml:space="preserve">Haplodrassus dalmatensis </w:t>
            </w:r>
          </w:p>
        </w:tc>
        <w:tc>
          <w:tcPr>
            <w:tcW w:w="2860" w:type="dxa"/>
            <w:tcBorders>
              <w:top w:val="nil"/>
              <w:left w:val="nil"/>
              <w:bottom w:val="nil"/>
              <w:right w:val="nil"/>
            </w:tcBorders>
            <w:shd w:val="clear" w:color="auto" w:fill="auto"/>
            <w:noWrap/>
            <w:vAlign w:val="bottom"/>
          </w:tcPr>
          <w:p w14:paraId="0D186253"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Heath Grasper</w:t>
            </w:r>
          </w:p>
        </w:tc>
        <w:tc>
          <w:tcPr>
            <w:tcW w:w="2400" w:type="dxa"/>
            <w:tcBorders>
              <w:top w:val="nil"/>
              <w:left w:val="nil"/>
              <w:bottom w:val="nil"/>
              <w:right w:val="nil"/>
            </w:tcBorders>
            <w:shd w:val="clear" w:color="auto" w:fill="auto"/>
            <w:noWrap/>
            <w:vAlign w:val="bottom"/>
          </w:tcPr>
          <w:p w14:paraId="7B80D1C8"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Lowland Heath</w:t>
            </w:r>
          </w:p>
        </w:tc>
        <w:tc>
          <w:tcPr>
            <w:tcW w:w="1957" w:type="dxa"/>
            <w:tcBorders>
              <w:top w:val="nil"/>
              <w:left w:val="nil"/>
              <w:bottom w:val="nil"/>
              <w:right w:val="nil"/>
            </w:tcBorders>
            <w:shd w:val="clear" w:color="auto" w:fill="auto"/>
            <w:noWrap/>
            <w:vAlign w:val="bottom"/>
          </w:tcPr>
          <w:p w14:paraId="17FCD860"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Spiders</w:t>
            </w:r>
          </w:p>
        </w:tc>
      </w:tr>
      <w:tr w:rsidR="00797AB4" w:rsidRPr="008E582D" w14:paraId="776361D5" w14:textId="77777777" w:rsidTr="00D54953">
        <w:trPr>
          <w:trHeight w:val="300"/>
        </w:trPr>
        <w:tc>
          <w:tcPr>
            <w:tcW w:w="2860" w:type="dxa"/>
            <w:tcBorders>
              <w:top w:val="nil"/>
              <w:left w:val="nil"/>
              <w:bottom w:val="nil"/>
              <w:right w:val="nil"/>
            </w:tcBorders>
            <w:shd w:val="clear" w:color="auto" w:fill="auto"/>
            <w:noWrap/>
            <w:vAlign w:val="bottom"/>
          </w:tcPr>
          <w:p w14:paraId="22BCDE29" w14:textId="77777777" w:rsidR="00797AB4" w:rsidRPr="008E582D" w:rsidRDefault="00797AB4" w:rsidP="001A52A9">
            <w:pPr>
              <w:spacing w:after="0" w:line="240" w:lineRule="auto"/>
              <w:rPr>
                <w:rFonts w:ascii="Times New Roman" w:eastAsia="Times New Roman" w:hAnsi="Times New Roman"/>
                <w:i/>
                <w:color w:val="000000"/>
                <w:lang w:eastAsia="en-GB"/>
              </w:rPr>
            </w:pPr>
            <w:r w:rsidRPr="008E582D">
              <w:rPr>
                <w:rFonts w:ascii="Times New Roman" w:eastAsia="Times New Roman" w:hAnsi="Times New Roman"/>
                <w:i/>
                <w:color w:val="000000"/>
                <w:lang w:eastAsia="en-GB"/>
              </w:rPr>
              <w:t>Illecebrum verticillatum</w:t>
            </w:r>
          </w:p>
        </w:tc>
        <w:tc>
          <w:tcPr>
            <w:tcW w:w="2860" w:type="dxa"/>
            <w:tcBorders>
              <w:top w:val="nil"/>
              <w:left w:val="nil"/>
              <w:bottom w:val="nil"/>
              <w:right w:val="nil"/>
            </w:tcBorders>
            <w:shd w:val="clear" w:color="auto" w:fill="auto"/>
            <w:noWrap/>
            <w:vAlign w:val="bottom"/>
          </w:tcPr>
          <w:p w14:paraId="42A39E4A"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Coral necklace</w:t>
            </w:r>
          </w:p>
        </w:tc>
        <w:tc>
          <w:tcPr>
            <w:tcW w:w="2400" w:type="dxa"/>
            <w:tcBorders>
              <w:top w:val="nil"/>
              <w:left w:val="nil"/>
              <w:bottom w:val="nil"/>
              <w:right w:val="nil"/>
            </w:tcBorders>
            <w:shd w:val="clear" w:color="auto" w:fill="auto"/>
            <w:noWrap/>
            <w:vAlign w:val="bottom"/>
          </w:tcPr>
          <w:p w14:paraId="19FC5D18"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Lowland Heath</w:t>
            </w:r>
          </w:p>
        </w:tc>
        <w:tc>
          <w:tcPr>
            <w:tcW w:w="1957" w:type="dxa"/>
            <w:tcBorders>
              <w:top w:val="nil"/>
              <w:left w:val="nil"/>
              <w:bottom w:val="nil"/>
              <w:right w:val="nil"/>
            </w:tcBorders>
            <w:shd w:val="clear" w:color="auto" w:fill="auto"/>
            <w:noWrap/>
            <w:vAlign w:val="bottom"/>
          </w:tcPr>
          <w:p w14:paraId="018C1DE4"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Vascular plants</w:t>
            </w:r>
          </w:p>
        </w:tc>
      </w:tr>
      <w:tr w:rsidR="00797AB4" w:rsidRPr="008E582D" w14:paraId="434F5B79" w14:textId="77777777" w:rsidTr="00D54953">
        <w:trPr>
          <w:trHeight w:val="300"/>
        </w:trPr>
        <w:tc>
          <w:tcPr>
            <w:tcW w:w="2860" w:type="dxa"/>
            <w:tcBorders>
              <w:top w:val="nil"/>
              <w:left w:val="nil"/>
              <w:bottom w:val="nil"/>
              <w:right w:val="nil"/>
            </w:tcBorders>
            <w:shd w:val="clear" w:color="auto" w:fill="auto"/>
            <w:noWrap/>
            <w:vAlign w:val="bottom"/>
          </w:tcPr>
          <w:p w14:paraId="3AAD1673" w14:textId="77777777" w:rsidR="00797AB4" w:rsidRPr="008E582D" w:rsidRDefault="00797AB4" w:rsidP="001A52A9">
            <w:pPr>
              <w:spacing w:after="0" w:line="240" w:lineRule="auto"/>
              <w:rPr>
                <w:rFonts w:ascii="Times New Roman" w:eastAsia="Times New Roman" w:hAnsi="Times New Roman"/>
                <w:i/>
                <w:color w:val="000000"/>
                <w:lang w:eastAsia="en-GB"/>
              </w:rPr>
            </w:pPr>
            <w:r w:rsidRPr="008E582D">
              <w:rPr>
                <w:rFonts w:ascii="Times New Roman" w:eastAsia="Times New Roman" w:hAnsi="Times New Roman"/>
                <w:i/>
                <w:color w:val="000000"/>
                <w:lang w:eastAsia="en-GB"/>
              </w:rPr>
              <w:t>Mentha pulegium</w:t>
            </w:r>
          </w:p>
        </w:tc>
        <w:tc>
          <w:tcPr>
            <w:tcW w:w="2860" w:type="dxa"/>
            <w:tcBorders>
              <w:top w:val="nil"/>
              <w:left w:val="nil"/>
              <w:bottom w:val="nil"/>
              <w:right w:val="nil"/>
            </w:tcBorders>
            <w:shd w:val="clear" w:color="auto" w:fill="auto"/>
            <w:noWrap/>
            <w:vAlign w:val="bottom"/>
          </w:tcPr>
          <w:p w14:paraId="1D4318B7"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 xml:space="preserve"> Pennyroyal </w:t>
            </w:r>
          </w:p>
        </w:tc>
        <w:tc>
          <w:tcPr>
            <w:tcW w:w="2400" w:type="dxa"/>
            <w:tcBorders>
              <w:top w:val="nil"/>
              <w:left w:val="nil"/>
              <w:bottom w:val="nil"/>
              <w:right w:val="nil"/>
            </w:tcBorders>
            <w:shd w:val="clear" w:color="auto" w:fill="auto"/>
            <w:noWrap/>
            <w:vAlign w:val="bottom"/>
          </w:tcPr>
          <w:p w14:paraId="3217DD47"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Lowland Heath</w:t>
            </w:r>
          </w:p>
        </w:tc>
        <w:tc>
          <w:tcPr>
            <w:tcW w:w="1957" w:type="dxa"/>
            <w:tcBorders>
              <w:top w:val="nil"/>
              <w:left w:val="nil"/>
              <w:bottom w:val="nil"/>
              <w:right w:val="nil"/>
            </w:tcBorders>
            <w:shd w:val="clear" w:color="auto" w:fill="auto"/>
            <w:noWrap/>
            <w:vAlign w:val="bottom"/>
          </w:tcPr>
          <w:p w14:paraId="5890BA7E"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Vascular plants</w:t>
            </w:r>
          </w:p>
        </w:tc>
      </w:tr>
      <w:tr w:rsidR="00797AB4" w:rsidRPr="008E582D" w14:paraId="5A62750B" w14:textId="77777777" w:rsidTr="00D54953">
        <w:trPr>
          <w:trHeight w:val="300"/>
        </w:trPr>
        <w:tc>
          <w:tcPr>
            <w:tcW w:w="2860" w:type="dxa"/>
            <w:tcBorders>
              <w:top w:val="nil"/>
              <w:left w:val="nil"/>
              <w:right w:val="nil"/>
            </w:tcBorders>
            <w:shd w:val="clear" w:color="auto" w:fill="auto"/>
            <w:noWrap/>
            <w:vAlign w:val="bottom"/>
          </w:tcPr>
          <w:p w14:paraId="567519C8" w14:textId="77777777" w:rsidR="00797AB4" w:rsidRPr="008E582D" w:rsidRDefault="00797AB4" w:rsidP="001A52A9">
            <w:pPr>
              <w:spacing w:after="0" w:line="240" w:lineRule="auto"/>
              <w:rPr>
                <w:rFonts w:ascii="Times New Roman" w:eastAsia="Times New Roman" w:hAnsi="Times New Roman"/>
                <w:i/>
                <w:color w:val="000000"/>
                <w:lang w:eastAsia="en-GB"/>
              </w:rPr>
            </w:pPr>
            <w:r w:rsidRPr="008E582D">
              <w:rPr>
                <w:rFonts w:ascii="Times New Roman" w:eastAsia="Times New Roman" w:hAnsi="Times New Roman"/>
                <w:i/>
                <w:color w:val="000000"/>
                <w:lang w:eastAsia="en-GB"/>
              </w:rPr>
              <w:t>Odynerus melanocephalus</w:t>
            </w:r>
          </w:p>
        </w:tc>
        <w:tc>
          <w:tcPr>
            <w:tcW w:w="2860" w:type="dxa"/>
            <w:tcBorders>
              <w:top w:val="nil"/>
              <w:left w:val="nil"/>
              <w:right w:val="nil"/>
            </w:tcBorders>
            <w:shd w:val="clear" w:color="auto" w:fill="auto"/>
            <w:noWrap/>
            <w:vAlign w:val="bottom"/>
          </w:tcPr>
          <w:p w14:paraId="656AEBEA"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Black-headed Mason Wasp</w:t>
            </w:r>
          </w:p>
        </w:tc>
        <w:tc>
          <w:tcPr>
            <w:tcW w:w="2400" w:type="dxa"/>
            <w:tcBorders>
              <w:top w:val="nil"/>
              <w:left w:val="nil"/>
              <w:right w:val="nil"/>
            </w:tcBorders>
            <w:shd w:val="clear" w:color="auto" w:fill="auto"/>
            <w:noWrap/>
            <w:vAlign w:val="bottom"/>
          </w:tcPr>
          <w:p w14:paraId="51E95D2D"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Lowland Heath</w:t>
            </w:r>
          </w:p>
        </w:tc>
        <w:tc>
          <w:tcPr>
            <w:tcW w:w="1957" w:type="dxa"/>
            <w:tcBorders>
              <w:top w:val="nil"/>
              <w:left w:val="nil"/>
              <w:right w:val="nil"/>
            </w:tcBorders>
            <w:shd w:val="clear" w:color="auto" w:fill="auto"/>
            <w:noWrap/>
            <w:vAlign w:val="bottom"/>
          </w:tcPr>
          <w:p w14:paraId="00A87A24"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Wasps</w:t>
            </w:r>
          </w:p>
        </w:tc>
      </w:tr>
      <w:tr w:rsidR="00797AB4" w:rsidRPr="008E582D" w14:paraId="5BC56864" w14:textId="77777777" w:rsidTr="00D54953">
        <w:trPr>
          <w:trHeight w:val="300"/>
        </w:trPr>
        <w:tc>
          <w:tcPr>
            <w:tcW w:w="2860" w:type="dxa"/>
            <w:tcBorders>
              <w:top w:val="nil"/>
              <w:left w:val="nil"/>
              <w:bottom w:val="single" w:sz="4" w:space="0" w:color="auto"/>
              <w:right w:val="nil"/>
            </w:tcBorders>
            <w:shd w:val="clear" w:color="auto" w:fill="auto"/>
            <w:noWrap/>
            <w:vAlign w:val="bottom"/>
          </w:tcPr>
          <w:p w14:paraId="0E310928" w14:textId="77777777" w:rsidR="00797AB4" w:rsidRPr="008E582D" w:rsidRDefault="00797AB4" w:rsidP="001A52A9">
            <w:pPr>
              <w:spacing w:after="0" w:line="240" w:lineRule="auto"/>
              <w:rPr>
                <w:rFonts w:ascii="Times New Roman" w:eastAsia="Times New Roman" w:hAnsi="Times New Roman"/>
                <w:i/>
                <w:color w:val="000000"/>
                <w:lang w:eastAsia="en-GB"/>
              </w:rPr>
            </w:pPr>
            <w:r w:rsidRPr="008E582D">
              <w:rPr>
                <w:rFonts w:ascii="Times New Roman" w:eastAsia="Times New Roman" w:hAnsi="Times New Roman"/>
                <w:i/>
                <w:color w:val="000000"/>
                <w:lang w:eastAsia="en-GB"/>
              </w:rPr>
              <w:t>Xestia agathina</w:t>
            </w:r>
          </w:p>
        </w:tc>
        <w:tc>
          <w:tcPr>
            <w:tcW w:w="2860" w:type="dxa"/>
            <w:tcBorders>
              <w:top w:val="nil"/>
              <w:left w:val="nil"/>
              <w:bottom w:val="single" w:sz="4" w:space="0" w:color="auto"/>
              <w:right w:val="nil"/>
            </w:tcBorders>
            <w:shd w:val="clear" w:color="auto" w:fill="auto"/>
            <w:noWrap/>
            <w:vAlign w:val="bottom"/>
          </w:tcPr>
          <w:p w14:paraId="0A390087"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 xml:space="preserve">Heath Rustic </w:t>
            </w:r>
          </w:p>
        </w:tc>
        <w:tc>
          <w:tcPr>
            <w:tcW w:w="2400" w:type="dxa"/>
            <w:tcBorders>
              <w:top w:val="nil"/>
              <w:left w:val="nil"/>
              <w:bottom w:val="single" w:sz="4" w:space="0" w:color="auto"/>
              <w:right w:val="nil"/>
            </w:tcBorders>
            <w:shd w:val="clear" w:color="auto" w:fill="auto"/>
            <w:noWrap/>
            <w:vAlign w:val="bottom"/>
          </w:tcPr>
          <w:p w14:paraId="47D5E8F9"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Lowland Heath</w:t>
            </w:r>
          </w:p>
        </w:tc>
        <w:tc>
          <w:tcPr>
            <w:tcW w:w="1957" w:type="dxa"/>
            <w:tcBorders>
              <w:top w:val="nil"/>
              <w:left w:val="nil"/>
              <w:bottom w:val="single" w:sz="4" w:space="0" w:color="auto"/>
              <w:right w:val="nil"/>
            </w:tcBorders>
            <w:shd w:val="clear" w:color="auto" w:fill="auto"/>
            <w:noWrap/>
            <w:vAlign w:val="bottom"/>
          </w:tcPr>
          <w:p w14:paraId="74577F8E" w14:textId="77777777" w:rsidR="00797AB4" w:rsidRPr="008E582D" w:rsidRDefault="00797AB4" w:rsidP="001A52A9">
            <w:pPr>
              <w:spacing w:after="0" w:line="240" w:lineRule="auto"/>
              <w:rPr>
                <w:rFonts w:ascii="Times New Roman" w:eastAsia="Times New Roman" w:hAnsi="Times New Roman"/>
                <w:color w:val="000000"/>
                <w:lang w:eastAsia="en-GB"/>
              </w:rPr>
            </w:pPr>
            <w:r w:rsidRPr="008E582D">
              <w:rPr>
                <w:rFonts w:ascii="Times New Roman" w:eastAsia="Times New Roman" w:hAnsi="Times New Roman"/>
                <w:color w:val="000000"/>
                <w:lang w:eastAsia="en-GB"/>
              </w:rPr>
              <w:t>Moths</w:t>
            </w:r>
          </w:p>
        </w:tc>
      </w:tr>
    </w:tbl>
    <w:p w14:paraId="3F429D45" w14:textId="77777777" w:rsidR="00797AB4" w:rsidRPr="008E582D" w:rsidRDefault="00797AB4" w:rsidP="001A52A9">
      <w:pPr>
        <w:tabs>
          <w:tab w:val="left" w:pos="1338"/>
        </w:tabs>
        <w:spacing w:after="0" w:line="240" w:lineRule="auto"/>
        <w:rPr>
          <w:rFonts w:ascii="Times New Roman" w:hAnsi="Times New Roman"/>
        </w:rPr>
      </w:pPr>
    </w:p>
    <w:p w14:paraId="79982AD7" w14:textId="77777777" w:rsidR="00797AB4" w:rsidRPr="008E582D" w:rsidRDefault="00797AB4" w:rsidP="001A52A9">
      <w:pPr>
        <w:tabs>
          <w:tab w:val="left" w:pos="1338"/>
        </w:tabs>
        <w:spacing w:after="0" w:line="240" w:lineRule="auto"/>
        <w:rPr>
          <w:rFonts w:ascii="Times New Roman" w:hAnsi="Times New Roman"/>
        </w:rPr>
      </w:pPr>
    </w:p>
    <w:p w14:paraId="5DB084F2" w14:textId="77777777" w:rsidR="00797AB4" w:rsidRPr="008E582D" w:rsidRDefault="00797AB4" w:rsidP="001A52A9">
      <w:pPr>
        <w:tabs>
          <w:tab w:val="left" w:pos="1338"/>
        </w:tabs>
        <w:spacing w:after="0" w:line="240" w:lineRule="auto"/>
        <w:rPr>
          <w:rFonts w:ascii="Times New Roman" w:hAnsi="Times New Roman"/>
        </w:rPr>
      </w:pPr>
    </w:p>
    <w:p w14:paraId="57E92815" w14:textId="77777777" w:rsidR="00797AB4" w:rsidRPr="008E582D" w:rsidRDefault="00797AB4" w:rsidP="001A52A9">
      <w:pPr>
        <w:tabs>
          <w:tab w:val="left" w:pos="1338"/>
        </w:tabs>
        <w:spacing w:after="0" w:line="240" w:lineRule="auto"/>
        <w:rPr>
          <w:rFonts w:ascii="Times New Roman" w:hAnsi="Times New Roman"/>
        </w:rPr>
      </w:pPr>
    </w:p>
    <w:p w14:paraId="26B3843F" w14:textId="77777777" w:rsidR="00696DF5" w:rsidRPr="008E582D" w:rsidRDefault="00696DF5" w:rsidP="001A52A9">
      <w:pPr>
        <w:tabs>
          <w:tab w:val="left" w:pos="1338"/>
        </w:tabs>
        <w:spacing w:after="0" w:line="240" w:lineRule="auto"/>
        <w:rPr>
          <w:rFonts w:ascii="Times New Roman" w:hAnsi="Times New Roman"/>
        </w:rPr>
      </w:pPr>
    </w:p>
    <w:p w14:paraId="4FE53DD3" w14:textId="77777777" w:rsidR="00B210F4" w:rsidRPr="008E582D" w:rsidRDefault="00B210F4" w:rsidP="001A52A9">
      <w:pPr>
        <w:tabs>
          <w:tab w:val="left" w:pos="1338"/>
        </w:tabs>
        <w:spacing w:after="0" w:line="240" w:lineRule="auto"/>
        <w:rPr>
          <w:rFonts w:ascii="Times New Roman" w:hAnsi="Times New Roman"/>
        </w:rPr>
      </w:pPr>
    </w:p>
    <w:p w14:paraId="2881B8CC" w14:textId="77777777" w:rsidR="00B210F4" w:rsidRPr="008E582D" w:rsidRDefault="00B210F4" w:rsidP="001A52A9">
      <w:pPr>
        <w:tabs>
          <w:tab w:val="left" w:pos="1338"/>
        </w:tabs>
        <w:spacing w:after="0" w:line="240" w:lineRule="auto"/>
        <w:rPr>
          <w:rFonts w:ascii="Times New Roman" w:hAnsi="Times New Roman"/>
        </w:rPr>
      </w:pPr>
    </w:p>
    <w:p w14:paraId="139B283A" w14:textId="77777777" w:rsidR="00B210F4" w:rsidRPr="008E582D" w:rsidRDefault="00B210F4" w:rsidP="001A52A9">
      <w:pPr>
        <w:tabs>
          <w:tab w:val="left" w:pos="1338"/>
        </w:tabs>
        <w:spacing w:after="0" w:line="240" w:lineRule="auto"/>
        <w:rPr>
          <w:rFonts w:ascii="Times New Roman" w:hAnsi="Times New Roman"/>
        </w:rPr>
      </w:pPr>
    </w:p>
    <w:p w14:paraId="426302CD" w14:textId="77777777" w:rsidR="00B210F4" w:rsidRPr="008E582D" w:rsidRDefault="00B210F4" w:rsidP="001A52A9">
      <w:pPr>
        <w:tabs>
          <w:tab w:val="left" w:pos="1338"/>
        </w:tabs>
        <w:spacing w:after="0" w:line="240" w:lineRule="auto"/>
        <w:rPr>
          <w:rFonts w:ascii="Times New Roman" w:hAnsi="Times New Roman"/>
        </w:rPr>
      </w:pPr>
    </w:p>
    <w:p w14:paraId="6B6F421E" w14:textId="77777777" w:rsidR="00696DF5" w:rsidRPr="008E582D" w:rsidRDefault="00696DF5" w:rsidP="001A52A9">
      <w:pPr>
        <w:tabs>
          <w:tab w:val="left" w:pos="1338"/>
        </w:tabs>
        <w:spacing w:after="0" w:line="240" w:lineRule="auto"/>
        <w:rPr>
          <w:rFonts w:ascii="Times New Roman" w:hAnsi="Times New Roman"/>
        </w:rPr>
      </w:pPr>
    </w:p>
    <w:p w14:paraId="26487C53" w14:textId="77777777" w:rsidR="00696DF5" w:rsidRPr="008E582D" w:rsidRDefault="00696DF5" w:rsidP="001A52A9">
      <w:pPr>
        <w:tabs>
          <w:tab w:val="left" w:pos="1338"/>
        </w:tabs>
        <w:spacing w:after="0" w:line="240" w:lineRule="auto"/>
        <w:rPr>
          <w:rFonts w:ascii="Times New Roman" w:hAnsi="Times New Roman"/>
        </w:rPr>
      </w:pPr>
    </w:p>
    <w:p w14:paraId="45D646B5" w14:textId="77777777" w:rsidR="00797AB4" w:rsidRPr="008E582D" w:rsidRDefault="00797AB4" w:rsidP="001A52A9">
      <w:pPr>
        <w:tabs>
          <w:tab w:val="left" w:pos="1338"/>
        </w:tabs>
        <w:spacing w:after="0" w:line="240" w:lineRule="auto"/>
        <w:rPr>
          <w:rFonts w:ascii="Times New Roman" w:hAnsi="Times New Roman"/>
        </w:rPr>
      </w:pPr>
    </w:p>
    <w:p w14:paraId="48635D54" w14:textId="77777777" w:rsidR="00797AB4" w:rsidRPr="008E582D" w:rsidRDefault="00797AB4" w:rsidP="001A52A9">
      <w:pPr>
        <w:spacing w:line="240" w:lineRule="auto"/>
        <w:rPr>
          <w:rFonts w:ascii="Times New Roman" w:hAnsi="Times New Roman"/>
          <w:b/>
        </w:rPr>
      </w:pPr>
      <w:r w:rsidRPr="008E582D">
        <w:rPr>
          <w:rFonts w:ascii="Times New Roman" w:hAnsi="Times New Roman"/>
          <w:b/>
        </w:rPr>
        <w:t xml:space="preserve">Table 2. </w:t>
      </w:r>
      <w:r w:rsidRPr="008E582D">
        <w:rPr>
          <w:rFonts w:ascii="Times New Roman" w:hAnsi="Times New Roman"/>
        </w:rPr>
        <w:t xml:space="preserve">Sources of information used to answer questions in the climate change adaptation decision framework. </w:t>
      </w:r>
    </w:p>
    <w:p w14:paraId="2700359C" w14:textId="77777777" w:rsidR="00797AB4" w:rsidRPr="008E582D" w:rsidRDefault="00797AB4" w:rsidP="001A52A9">
      <w:pPr>
        <w:spacing w:after="0" w:line="240" w:lineRule="auto"/>
        <w:rPr>
          <w:rFonts w:ascii="Times New Roman" w:hAnsi="Times New Roman"/>
          <w:b/>
        </w:rPr>
      </w:pPr>
    </w:p>
    <w:tbl>
      <w:tblPr>
        <w:tblW w:w="9464" w:type="dxa"/>
        <w:tblInd w:w="95" w:type="dxa"/>
        <w:tblLook w:val="00A0" w:firstRow="1" w:lastRow="0" w:firstColumn="1" w:lastColumn="0" w:noHBand="0" w:noVBand="0"/>
      </w:tblPr>
      <w:tblGrid>
        <w:gridCol w:w="1573"/>
        <w:gridCol w:w="7891"/>
      </w:tblGrid>
      <w:tr w:rsidR="00797AB4" w:rsidRPr="008E582D" w14:paraId="2B16C83E" w14:textId="77777777" w:rsidTr="00797AB4">
        <w:trPr>
          <w:trHeight w:val="315"/>
        </w:trPr>
        <w:tc>
          <w:tcPr>
            <w:tcW w:w="1573" w:type="dxa"/>
            <w:tcBorders>
              <w:top w:val="single" w:sz="4" w:space="0" w:color="auto"/>
              <w:bottom w:val="double" w:sz="6" w:space="0" w:color="auto"/>
            </w:tcBorders>
            <w:noWrap/>
            <w:vAlign w:val="bottom"/>
          </w:tcPr>
          <w:p w14:paraId="4E157032" w14:textId="77777777" w:rsidR="00797AB4" w:rsidRPr="008E582D" w:rsidRDefault="00797AB4" w:rsidP="001A52A9">
            <w:pPr>
              <w:spacing w:after="0" w:line="240" w:lineRule="auto"/>
              <w:jc w:val="center"/>
              <w:rPr>
                <w:rFonts w:ascii="Times New Roman" w:hAnsi="Times New Roman"/>
                <w:b/>
                <w:bCs/>
              </w:rPr>
            </w:pPr>
            <w:r w:rsidRPr="008E582D">
              <w:rPr>
                <w:rFonts w:ascii="Times New Roman" w:hAnsi="Times New Roman"/>
                <w:b/>
                <w:bCs/>
              </w:rPr>
              <w:t>Data source</w:t>
            </w:r>
          </w:p>
        </w:tc>
        <w:tc>
          <w:tcPr>
            <w:tcW w:w="7891" w:type="dxa"/>
            <w:tcBorders>
              <w:top w:val="single" w:sz="4" w:space="0" w:color="auto"/>
              <w:bottom w:val="double" w:sz="6" w:space="0" w:color="auto"/>
            </w:tcBorders>
            <w:noWrap/>
            <w:vAlign w:val="bottom"/>
          </w:tcPr>
          <w:p w14:paraId="277E15CB" w14:textId="77777777" w:rsidR="00797AB4" w:rsidRPr="008E582D" w:rsidRDefault="00797AB4" w:rsidP="001A52A9">
            <w:pPr>
              <w:spacing w:after="0" w:line="240" w:lineRule="auto"/>
              <w:rPr>
                <w:rFonts w:ascii="Times New Roman" w:hAnsi="Times New Roman"/>
                <w:b/>
                <w:bCs/>
              </w:rPr>
            </w:pPr>
            <w:r w:rsidRPr="008E582D">
              <w:rPr>
                <w:rFonts w:ascii="Times New Roman" w:hAnsi="Times New Roman"/>
                <w:b/>
                <w:bCs/>
              </w:rPr>
              <w:t>Details</w:t>
            </w:r>
          </w:p>
        </w:tc>
      </w:tr>
      <w:tr w:rsidR="00797AB4" w:rsidRPr="008E582D" w14:paraId="6FAC0A68" w14:textId="77777777" w:rsidTr="00797AB4">
        <w:trPr>
          <w:trHeight w:val="630"/>
        </w:trPr>
        <w:tc>
          <w:tcPr>
            <w:tcW w:w="1573" w:type="dxa"/>
            <w:tcBorders>
              <w:top w:val="double" w:sz="6" w:space="0" w:color="auto"/>
            </w:tcBorders>
            <w:noWrap/>
          </w:tcPr>
          <w:p w14:paraId="240CAE8B" w14:textId="77777777" w:rsidR="00797AB4" w:rsidRPr="008E582D" w:rsidRDefault="00797AB4" w:rsidP="001A52A9">
            <w:pPr>
              <w:spacing w:after="0" w:line="240" w:lineRule="auto"/>
              <w:jc w:val="center"/>
              <w:rPr>
                <w:rFonts w:ascii="Times New Roman" w:hAnsi="Times New Roman"/>
              </w:rPr>
            </w:pPr>
            <w:r w:rsidRPr="008E582D">
              <w:rPr>
                <w:rFonts w:ascii="Times New Roman" w:hAnsi="Times New Roman"/>
              </w:rPr>
              <w:t>1</w:t>
            </w:r>
          </w:p>
        </w:tc>
        <w:tc>
          <w:tcPr>
            <w:tcW w:w="7891" w:type="dxa"/>
            <w:tcBorders>
              <w:top w:val="double" w:sz="6" w:space="0" w:color="auto"/>
            </w:tcBorders>
            <w:vAlign w:val="bottom"/>
          </w:tcPr>
          <w:p w14:paraId="1590D0EE" w14:textId="77777777" w:rsidR="00797AB4" w:rsidRPr="008E582D" w:rsidRDefault="00797AB4" w:rsidP="001A52A9">
            <w:pPr>
              <w:spacing w:after="0" w:line="240" w:lineRule="auto"/>
              <w:rPr>
                <w:rFonts w:ascii="Times New Roman" w:hAnsi="Times New Roman"/>
              </w:rPr>
            </w:pPr>
            <w:r w:rsidRPr="008E582D">
              <w:rPr>
                <w:rFonts w:ascii="Times New Roman" w:hAnsi="Times New Roman"/>
              </w:rPr>
              <w:t xml:space="preserve">Trends in species distribution extent from 1970-2009 from Natural England Report contract ref. 24800 (see Methods section)  </w:t>
            </w:r>
          </w:p>
        </w:tc>
      </w:tr>
      <w:tr w:rsidR="00797AB4" w:rsidRPr="008E582D" w14:paraId="18892E15" w14:textId="77777777" w:rsidTr="00797AB4">
        <w:trPr>
          <w:trHeight w:val="300"/>
        </w:trPr>
        <w:tc>
          <w:tcPr>
            <w:tcW w:w="1573" w:type="dxa"/>
            <w:tcBorders>
              <w:top w:val="nil"/>
            </w:tcBorders>
            <w:noWrap/>
          </w:tcPr>
          <w:p w14:paraId="361830B7" w14:textId="77777777" w:rsidR="00797AB4" w:rsidRPr="008E582D" w:rsidRDefault="00797AB4" w:rsidP="001A52A9">
            <w:pPr>
              <w:spacing w:after="0" w:line="240" w:lineRule="auto"/>
              <w:jc w:val="center"/>
              <w:rPr>
                <w:rFonts w:ascii="Times New Roman" w:hAnsi="Times New Roman"/>
              </w:rPr>
            </w:pPr>
            <w:r w:rsidRPr="008E582D">
              <w:rPr>
                <w:rFonts w:ascii="Times New Roman" w:hAnsi="Times New Roman"/>
              </w:rPr>
              <w:t>2</w:t>
            </w:r>
          </w:p>
        </w:tc>
        <w:tc>
          <w:tcPr>
            <w:tcW w:w="7891" w:type="dxa"/>
            <w:tcBorders>
              <w:top w:val="nil"/>
            </w:tcBorders>
            <w:vAlign w:val="bottom"/>
          </w:tcPr>
          <w:p w14:paraId="5911BCE9" w14:textId="77777777" w:rsidR="00797AB4" w:rsidRPr="008E582D" w:rsidRDefault="002B1E53" w:rsidP="001A52A9">
            <w:pPr>
              <w:spacing w:after="0" w:line="240" w:lineRule="auto"/>
              <w:rPr>
                <w:rFonts w:ascii="Times New Roman" w:hAnsi="Times New Roman"/>
              </w:rPr>
            </w:pPr>
            <w:r w:rsidRPr="008E582D">
              <w:rPr>
                <w:rFonts w:ascii="Times New Roman" w:hAnsi="Times New Roman"/>
              </w:rPr>
              <w:t>Bioclimate</w:t>
            </w:r>
            <w:r w:rsidR="00797AB4" w:rsidRPr="008E582D">
              <w:rPr>
                <w:rFonts w:ascii="Times New Roman" w:hAnsi="Times New Roman"/>
              </w:rPr>
              <w:t xml:space="preserve"> maps (see Methods section)</w:t>
            </w:r>
          </w:p>
        </w:tc>
      </w:tr>
      <w:tr w:rsidR="00797AB4" w:rsidRPr="008E582D" w14:paraId="62AF2E1D" w14:textId="77777777" w:rsidTr="00797AB4">
        <w:trPr>
          <w:trHeight w:val="300"/>
        </w:trPr>
        <w:tc>
          <w:tcPr>
            <w:tcW w:w="1573" w:type="dxa"/>
            <w:tcBorders>
              <w:top w:val="nil"/>
            </w:tcBorders>
            <w:noWrap/>
          </w:tcPr>
          <w:p w14:paraId="61B9A3A2" w14:textId="77777777" w:rsidR="00797AB4" w:rsidRPr="008E582D" w:rsidRDefault="00797AB4" w:rsidP="001A52A9">
            <w:pPr>
              <w:spacing w:after="0" w:line="240" w:lineRule="auto"/>
              <w:jc w:val="center"/>
              <w:rPr>
                <w:rFonts w:ascii="Times New Roman" w:hAnsi="Times New Roman"/>
              </w:rPr>
            </w:pPr>
            <w:r w:rsidRPr="008E582D">
              <w:rPr>
                <w:rFonts w:ascii="Times New Roman" w:hAnsi="Times New Roman"/>
              </w:rPr>
              <w:t>3</w:t>
            </w:r>
          </w:p>
        </w:tc>
        <w:tc>
          <w:tcPr>
            <w:tcW w:w="7891" w:type="dxa"/>
            <w:tcBorders>
              <w:top w:val="nil"/>
            </w:tcBorders>
            <w:vAlign w:val="bottom"/>
          </w:tcPr>
          <w:p w14:paraId="29C76D0C" w14:textId="77777777" w:rsidR="00797AB4" w:rsidRPr="008E582D" w:rsidRDefault="00797AB4" w:rsidP="001A52A9">
            <w:pPr>
              <w:spacing w:after="0" w:line="240" w:lineRule="auto"/>
              <w:rPr>
                <w:rFonts w:ascii="Times New Roman" w:hAnsi="Times New Roman"/>
                <w:lang w:val="nl-BE"/>
              </w:rPr>
            </w:pPr>
            <w:r w:rsidRPr="008E582D">
              <w:rPr>
                <w:rFonts w:ascii="Times New Roman" w:hAnsi="Times New Roman"/>
                <w:lang w:val="nl-BE"/>
              </w:rPr>
              <w:t>JNCC UK species pages (</w:t>
            </w:r>
            <w:r w:rsidR="00BA32FF" w:rsidRPr="008E582D">
              <w:rPr>
                <w:rFonts w:ascii="Times New Roman" w:hAnsi="Times New Roman"/>
                <w:u w:val="single"/>
                <w:lang w:val="nl-BE"/>
              </w:rPr>
              <w:t>http://jncc.defra.gov.uk/page-5163</w:t>
            </w:r>
            <w:r w:rsidRPr="008E582D">
              <w:rPr>
                <w:rFonts w:ascii="Times New Roman" w:hAnsi="Times New Roman"/>
                <w:lang w:val="nl-BE"/>
              </w:rPr>
              <w:t xml:space="preserve">) </w:t>
            </w:r>
          </w:p>
        </w:tc>
      </w:tr>
      <w:tr w:rsidR="00797AB4" w:rsidRPr="008E582D" w14:paraId="380AE171" w14:textId="77777777" w:rsidTr="00797AB4">
        <w:trPr>
          <w:trHeight w:val="900"/>
        </w:trPr>
        <w:tc>
          <w:tcPr>
            <w:tcW w:w="1573" w:type="dxa"/>
            <w:tcBorders>
              <w:top w:val="nil"/>
            </w:tcBorders>
            <w:noWrap/>
          </w:tcPr>
          <w:p w14:paraId="7588F6AF" w14:textId="77777777" w:rsidR="00797AB4" w:rsidRPr="008E582D" w:rsidRDefault="00797AB4" w:rsidP="001A52A9">
            <w:pPr>
              <w:spacing w:after="0" w:line="240" w:lineRule="auto"/>
              <w:jc w:val="center"/>
              <w:rPr>
                <w:rFonts w:ascii="Times New Roman" w:hAnsi="Times New Roman"/>
              </w:rPr>
            </w:pPr>
            <w:r w:rsidRPr="008E582D">
              <w:rPr>
                <w:rFonts w:ascii="Times New Roman" w:hAnsi="Times New Roman"/>
              </w:rPr>
              <w:t>4</w:t>
            </w:r>
          </w:p>
        </w:tc>
        <w:tc>
          <w:tcPr>
            <w:tcW w:w="7891" w:type="dxa"/>
            <w:tcBorders>
              <w:top w:val="nil"/>
            </w:tcBorders>
            <w:vAlign w:val="bottom"/>
          </w:tcPr>
          <w:p w14:paraId="226C83D9" w14:textId="77777777" w:rsidR="00797AB4" w:rsidRPr="008E582D" w:rsidRDefault="00797AB4" w:rsidP="001A52A9">
            <w:pPr>
              <w:autoSpaceDE w:val="0"/>
              <w:autoSpaceDN w:val="0"/>
              <w:adjustRightInd w:val="0"/>
              <w:spacing w:after="0" w:line="240" w:lineRule="auto"/>
              <w:rPr>
                <w:rFonts w:ascii="Times New Roman" w:hAnsi="Times New Roman"/>
              </w:rPr>
            </w:pPr>
            <w:r w:rsidRPr="008E582D">
              <w:rPr>
                <w:rFonts w:ascii="Times New Roman" w:hAnsi="Times New Roman"/>
              </w:rPr>
              <w:t xml:space="preserve">Webb, J.R., Drewitt, A.L., &amp; Measures, G.H., 2010. Managing for species: Integrating the needs of Englands priority species into habitat management. Part 1 Report. </w:t>
            </w:r>
            <w:r w:rsidRPr="008E582D">
              <w:rPr>
                <w:rFonts w:ascii="Times New Roman" w:hAnsi="Times New Roman"/>
                <w:i/>
              </w:rPr>
              <w:t xml:space="preserve">Natural </w:t>
            </w:r>
            <w:smartTag w:uri="urn:schemas-microsoft-com:office:smarttags" w:element="country-region">
              <w:smartTag w:uri="urn:schemas-microsoft-com:office:smarttags" w:element="place">
                <w:r w:rsidRPr="008E582D">
                  <w:rPr>
                    <w:rFonts w:ascii="Times New Roman" w:hAnsi="Times New Roman"/>
                    <w:i/>
                  </w:rPr>
                  <w:t>England</w:t>
                </w:r>
              </w:smartTag>
            </w:smartTag>
            <w:r w:rsidRPr="008E582D">
              <w:rPr>
                <w:rFonts w:ascii="Times New Roman" w:hAnsi="Times New Roman"/>
                <w:i/>
              </w:rPr>
              <w:t xml:space="preserve"> Research Reports, Number 024</w:t>
            </w:r>
            <w:r w:rsidRPr="008E582D">
              <w:rPr>
                <w:rFonts w:ascii="Times New Roman" w:hAnsi="Times New Roman"/>
              </w:rPr>
              <w:t xml:space="preserve">: http://publications.naturalengland.org.uk/publication/30025?category=65029 </w:t>
            </w:r>
          </w:p>
        </w:tc>
      </w:tr>
      <w:tr w:rsidR="00797AB4" w:rsidRPr="008E582D" w14:paraId="1099D137" w14:textId="77777777" w:rsidTr="00797AB4">
        <w:trPr>
          <w:trHeight w:val="600"/>
        </w:trPr>
        <w:tc>
          <w:tcPr>
            <w:tcW w:w="1573" w:type="dxa"/>
            <w:tcBorders>
              <w:top w:val="nil"/>
            </w:tcBorders>
            <w:noWrap/>
          </w:tcPr>
          <w:p w14:paraId="14777C14" w14:textId="77777777" w:rsidR="00797AB4" w:rsidRPr="008E582D" w:rsidRDefault="00797AB4" w:rsidP="001A52A9">
            <w:pPr>
              <w:spacing w:after="0" w:line="240" w:lineRule="auto"/>
              <w:jc w:val="center"/>
              <w:rPr>
                <w:rFonts w:ascii="Times New Roman" w:hAnsi="Times New Roman"/>
              </w:rPr>
            </w:pPr>
            <w:r w:rsidRPr="008E582D">
              <w:rPr>
                <w:rFonts w:ascii="Times New Roman" w:hAnsi="Times New Roman"/>
              </w:rPr>
              <w:t>5</w:t>
            </w:r>
          </w:p>
        </w:tc>
        <w:tc>
          <w:tcPr>
            <w:tcW w:w="7891" w:type="dxa"/>
            <w:tcBorders>
              <w:top w:val="nil"/>
            </w:tcBorders>
            <w:vAlign w:val="bottom"/>
          </w:tcPr>
          <w:p w14:paraId="46DFBE71" w14:textId="4D90E1C5" w:rsidR="00797AB4" w:rsidRPr="008E582D" w:rsidRDefault="00797AB4" w:rsidP="00E4667F">
            <w:pPr>
              <w:spacing w:after="0" w:line="240" w:lineRule="auto"/>
              <w:rPr>
                <w:rFonts w:ascii="Times New Roman" w:hAnsi="Times New Roman"/>
              </w:rPr>
            </w:pPr>
            <w:r w:rsidRPr="008E582D">
              <w:rPr>
                <w:rFonts w:ascii="Times New Roman" w:hAnsi="Times New Roman"/>
              </w:rPr>
              <w:t xml:space="preserve">Centre for Ecology and Hydrology Land Cover Map 2007 for broadleaved, mixed and yew woodland, calcareous grassland and heather dwarf shrub </w:t>
            </w:r>
            <w:r w:rsidRPr="008E582D">
              <w:rPr>
                <w:rFonts w:ascii="Times New Roman" w:hAnsi="Times New Roman"/>
              </w:rPr>
              <w:fldChar w:fldCharType="begin"/>
            </w:r>
            <w:r w:rsidR="004B2948" w:rsidRPr="008E582D">
              <w:rPr>
                <w:rFonts w:ascii="Times New Roman" w:hAnsi="Times New Roman"/>
              </w:rPr>
              <w:instrText xml:space="preserve"> ADDIN EN.CITE &lt;EndNote&gt;&lt;Cite&gt;&lt;Author&gt;Centre for Ecology and Hydrology&lt;/Author&gt;&lt;Year&gt;2011&lt;/Year&gt;&lt;RecNum&gt;1006&lt;/RecNum&gt;&lt;DisplayText&gt;(Centre for Ecology and Hydrology 2011)&lt;/DisplayText&gt;&lt;record&gt;&lt;rec-number&gt;1006&lt;/rec-number&gt;&lt;foreign-keys&gt;&lt;key app="EN" db-id="sf99zxvzde99z7ewteq5z2av5swafxw2de9p" timestamp="1350910130"&gt;1006&lt;/key&gt;&lt;/foreign-keys&gt;&lt;ref-type name="Journal Article"&gt;17&lt;/ref-type&gt;&lt;contributors&gt;&lt;authors&gt;&lt;author&gt;Centre for Ecology and Hydrology,&lt;/author&gt;&lt;/authors&gt;&lt;/contributors&gt;&lt;titles&gt;&lt;title&gt;Land Cover Map 2007 Dataset Documentation. Version 1.0, 06 July 2011.&lt;/title&gt;&lt;secondary-title&gt;http://www.ceh.ac.uk/documents/LCM2007DatasetDocumentation.pdf&lt;/secondary-title&gt;&lt;/titles&gt;&lt;periodical&gt;&lt;full-title&gt;http://www.ceh.ac.uk/documents/LCM2007DatasetDocumentation.pdf&lt;/full-title&gt;&lt;/periodical&gt;&lt;dates&gt;&lt;year&gt;2011&lt;/year&gt;&lt;/dates&gt;&lt;urls&gt;&lt;/urls&gt;&lt;/record&gt;&lt;/Cite&gt;&lt;/EndNote&gt;</w:instrText>
            </w:r>
            <w:r w:rsidRPr="008E582D">
              <w:rPr>
                <w:rFonts w:ascii="Times New Roman" w:hAnsi="Times New Roman"/>
              </w:rPr>
              <w:fldChar w:fldCharType="separate"/>
            </w:r>
            <w:r w:rsidR="004B2948" w:rsidRPr="008E582D">
              <w:rPr>
                <w:rFonts w:ascii="Times New Roman" w:hAnsi="Times New Roman"/>
                <w:noProof/>
              </w:rPr>
              <w:t>(</w:t>
            </w:r>
            <w:hyperlink w:anchor="_ENREF_9" w:tooltip="Centre for Ecology and Hydrology, 2011 #1006" w:history="1">
              <w:r w:rsidR="00E4667F" w:rsidRPr="008E582D">
                <w:rPr>
                  <w:rFonts w:ascii="Times New Roman" w:hAnsi="Times New Roman"/>
                  <w:noProof/>
                </w:rPr>
                <w:t>Centre for Ecology and Hydrology 2011</w:t>
              </w:r>
            </w:hyperlink>
            <w:r w:rsidR="004B2948" w:rsidRPr="008E582D">
              <w:rPr>
                <w:rFonts w:ascii="Times New Roman" w:hAnsi="Times New Roman"/>
                <w:noProof/>
              </w:rPr>
              <w:t>)</w:t>
            </w:r>
            <w:r w:rsidRPr="008E582D">
              <w:rPr>
                <w:rFonts w:ascii="Times New Roman" w:hAnsi="Times New Roman"/>
              </w:rPr>
              <w:fldChar w:fldCharType="end"/>
            </w:r>
          </w:p>
        </w:tc>
      </w:tr>
      <w:tr w:rsidR="00797AB4" w:rsidRPr="008E582D" w14:paraId="6EFA1C56" w14:textId="77777777" w:rsidTr="00797AB4">
        <w:trPr>
          <w:trHeight w:val="300"/>
        </w:trPr>
        <w:tc>
          <w:tcPr>
            <w:tcW w:w="1573" w:type="dxa"/>
            <w:tcBorders>
              <w:top w:val="nil"/>
            </w:tcBorders>
            <w:noWrap/>
          </w:tcPr>
          <w:p w14:paraId="77FBEE7D" w14:textId="77777777" w:rsidR="00797AB4" w:rsidRPr="008E582D" w:rsidRDefault="00797AB4" w:rsidP="001A52A9">
            <w:pPr>
              <w:spacing w:after="0" w:line="240" w:lineRule="auto"/>
              <w:jc w:val="center"/>
              <w:rPr>
                <w:rFonts w:ascii="Times New Roman" w:hAnsi="Times New Roman"/>
              </w:rPr>
            </w:pPr>
            <w:r w:rsidRPr="008E582D">
              <w:rPr>
                <w:rFonts w:ascii="Times New Roman" w:hAnsi="Times New Roman"/>
              </w:rPr>
              <w:t>6</w:t>
            </w:r>
          </w:p>
        </w:tc>
        <w:tc>
          <w:tcPr>
            <w:tcW w:w="7891" w:type="dxa"/>
            <w:tcBorders>
              <w:top w:val="nil"/>
            </w:tcBorders>
            <w:vAlign w:val="bottom"/>
          </w:tcPr>
          <w:p w14:paraId="16F92481" w14:textId="77777777" w:rsidR="00797AB4" w:rsidRPr="008E582D" w:rsidRDefault="00797AB4" w:rsidP="001A52A9">
            <w:pPr>
              <w:spacing w:after="0" w:line="240" w:lineRule="auto"/>
              <w:rPr>
                <w:rFonts w:ascii="Times New Roman" w:hAnsi="Times New Roman"/>
                <w:color w:val="000000"/>
              </w:rPr>
            </w:pPr>
            <w:r w:rsidRPr="008E582D">
              <w:rPr>
                <w:rFonts w:ascii="Times New Roman" w:hAnsi="Times New Roman"/>
                <w:color w:val="000000"/>
              </w:rPr>
              <w:t>Map of limestone and chalk substrate from British Geological Survey (BGS)</w:t>
            </w:r>
            <w:r w:rsidRPr="008E582D" w:rsidDel="00585EFB">
              <w:rPr>
                <w:rFonts w:ascii="Times New Roman" w:hAnsi="Times New Roman"/>
                <w:color w:val="000000"/>
              </w:rPr>
              <w:t xml:space="preserve"> </w:t>
            </w:r>
            <w:r w:rsidRPr="008E582D">
              <w:rPr>
                <w:rFonts w:ascii="Times New Roman" w:hAnsi="Times New Roman"/>
                <w:color w:val="000000"/>
              </w:rPr>
              <w:t>Digital Geological Map Data of Great Britain - 50k (</w:t>
            </w:r>
            <w:hyperlink r:id="rId23" w:history="1">
              <w:r w:rsidRPr="008E582D">
                <w:rPr>
                  <w:rStyle w:val="Hyperlink"/>
                  <w:rFonts w:ascii="Times New Roman" w:hAnsi="Times New Roman"/>
                  <w:color w:val="000000"/>
                </w:rPr>
                <w:t>http://data.gov.uk/dataset/digital-geological-map-data-of-great-britain-50k-digmapgb-50-surface-version-5-18</w:t>
              </w:r>
            </w:hyperlink>
            <w:r w:rsidRPr="008E582D">
              <w:rPr>
                <w:rFonts w:ascii="Times New Roman" w:hAnsi="Times New Roman"/>
                <w:color w:val="000000"/>
              </w:rPr>
              <w:t>)</w:t>
            </w:r>
          </w:p>
        </w:tc>
      </w:tr>
      <w:tr w:rsidR="00797AB4" w:rsidRPr="008E582D" w14:paraId="56EE810A" w14:textId="77777777" w:rsidTr="00797AB4">
        <w:trPr>
          <w:trHeight w:val="300"/>
        </w:trPr>
        <w:tc>
          <w:tcPr>
            <w:tcW w:w="1573" w:type="dxa"/>
            <w:tcBorders>
              <w:top w:val="nil"/>
            </w:tcBorders>
            <w:noWrap/>
          </w:tcPr>
          <w:p w14:paraId="0C1E0748" w14:textId="77777777" w:rsidR="00797AB4" w:rsidRPr="008E582D" w:rsidRDefault="00797AB4" w:rsidP="001A52A9">
            <w:pPr>
              <w:spacing w:after="0" w:line="240" w:lineRule="auto"/>
              <w:jc w:val="center"/>
              <w:rPr>
                <w:rFonts w:ascii="Times New Roman" w:hAnsi="Times New Roman"/>
              </w:rPr>
            </w:pPr>
            <w:r w:rsidRPr="008E582D">
              <w:rPr>
                <w:rFonts w:ascii="Times New Roman" w:hAnsi="Times New Roman"/>
              </w:rPr>
              <w:t>7</w:t>
            </w:r>
          </w:p>
        </w:tc>
        <w:tc>
          <w:tcPr>
            <w:tcW w:w="7891" w:type="dxa"/>
            <w:tcBorders>
              <w:top w:val="nil"/>
            </w:tcBorders>
            <w:vAlign w:val="bottom"/>
          </w:tcPr>
          <w:p w14:paraId="770A0854" w14:textId="77777777" w:rsidR="00797AB4" w:rsidRPr="008E582D" w:rsidRDefault="00797AB4" w:rsidP="001A52A9">
            <w:pPr>
              <w:spacing w:after="0" w:line="240" w:lineRule="auto"/>
              <w:rPr>
                <w:rFonts w:ascii="Times New Roman" w:hAnsi="Times New Roman"/>
                <w:color w:val="000000"/>
              </w:rPr>
            </w:pPr>
            <w:r w:rsidRPr="008E582D">
              <w:rPr>
                <w:rFonts w:ascii="Times New Roman" w:hAnsi="Times New Roman"/>
                <w:color w:val="000000"/>
              </w:rPr>
              <w:t>Condition of Sites of Special Scientific Interest: http://www.sssi.naturalengland.org.uk/Special/sssi/report.cfm?category=N</w:t>
            </w:r>
          </w:p>
        </w:tc>
      </w:tr>
      <w:tr w:rsidR="00797AB4" w:rsidRPr="008E582D" w14:paraId="3047FF43" w14:textId="77777777" w:rsidTr="00797AB4">
        <w:trPr>
          <w:trHeight w:val="300"/>
        </w:trPr>
        <w:tc>
          <w:tcPr>
            <w:tcW w:w="1573" w:type="dxa"/>
            <w:tcBorders>
              <w:top w:val="nil"/>
            </w:tcBorders>
            <w:noWrap/>
          </w:tcPr>
          <w:p w14:paraId="16D946A9" w14:textId="77777777" w:rsidR="00797AB4" w:rsidRPr="008E582D" w:rsidRDefault="00797AB4" w:rsidP="001A52A9">
            <w:pPr>
              <w:spacing w:after="0" w:line="240" w:lineRule="auto"/>
              <w:jc w:val="center"/>
              <w:rPr>
                <w:rFonts w:ascii="Times New Roman" w:hAnsi="Times New Roman"/>
              </w:rPr>
            </w:pPr>
            <w:r w:rsidRPr="008E582D">
              <w:rPr>
                <w:rFonts w:ascii="Times New Roman" w:hAnsi="Times New Roman"/>
              </w:rPr>
              <w:t>8</w:t>
            </w:r>
          </w:p>
        </w:tc>
        <w:tc>
          <w:tcPr>
            <w:tcW w:w="7891" w:type="dxa"/>
            <w:tcBorders>
              <w:top w:val="nil"/>
            </w:tcBorders>
            <w:vAlign w:val="bottom"/>
          </w:tcPr>
          <w:p w14:paraId="287875B2" w14:textId="77777777" w:rsidR="00797AB4" w:rsidRPr="008E582D" w:rsidRDefault="00797AB4" w:rsidP="001A52A9">
            <w:pPr>
              <w:spacing w:after="0" w:line="240" w:lineRule="auto"/>
              <w:rPr>
                <w:rFonts w:ascii="Times New Roman" w:hAnsi="Times New Roman"/>
                <w:color w:val="000000"/>
              </w:rPr>
            </w:pPr>
            <w:r w:rsidRPr="008E582D">
              <w:rPr>
                <w:rFonts w:ascii="Times New Roman" w:hAnsi="Times New Roman"/>
                <w:color w:val="000000"/>
              </w:rPr>
              <w:t xml:space="preserve">Database of insects and their foodplants (DBIF;  </w:t>
            </w:r>
            <w:hyperlink r:id="rId24" w:history="1">
              <w:r w:rsidRPr="008E582D">
                <w:rPr>
                  <w:rStyle w:val="Hyperlink"/>
                  <w:rFonts w:ascii="Times New Roman" w:hAnsi="Times New Roman"/>
                  <w:color w:val="000000"/>
                </w:rPr>
                <w:t>http://www.brc.ac.uk/dbif/homepage.aspx</w:t>
              </w:r>
            </w:hyperlink>
            <w:r w:rsidRPr="008E582D">
              <w:rPr>
                <w:rFonts w:ascii="Times New Roman" w:hAnsi="Times New Roman"/>
                <w:color w:val="000000"/>
              </w:rPr>
              <w:t>)</w:t>
            </w:r>
          </w:p>
        </w:tc>
      </w:tr>
      <w:tr w:rsidR="00797AB4" w:rsidRPr="008E582D" w14:paraId="5DFAB2D0" w14:textId="77777777" w:rsidTr="00797AB4">
        <w:trPr>
          <w:trHeight w:val="300"/>
        </w:trPr>
        <w:tc>
          <w:tcPr>
            <w:tcW w:w="1573" w:type="dxa"/>
            <w:tcBorders>
              <w:top w:val="nil"/>
              <w:bottom w:val="single" w:sz="4" w:space="0" w:color="auto"/>
            </w:tcBorders>
            <w:noWrap/>
          </w:tcPr>
          <w:p w14:paraId="55187FC3" w14:textId="77777777" w:rsidR="00797AB4" w:rsidRPr="008E582D" w:rsidRDefault="00797AB4" w:rsidP="001A52A9">
            <w:pPr>
              <w:spacing w:after="0" w:line="240" w:lineRule="auto"/>
              <w:jc w:val="center"/>
              <w:rPr>
                <w:rFonts w:ascii="Times New Roman" w:hAnsi="Times New Roman"/>
              </w:rPr>
            </w:pPr>
            <w:r w:rsidRPr="008E582D">
              <w:rPr>
                <w:rFonts w:ascii="Times New Roman" w:hAnsi="Times New Roman"/>
              </w:rPr>
              <w:t>9</w:t>
            </w:r>
          </w:p>
        </w:tc>
        <w:tc>
          <w:tcPr>
            <w:tcW w:w="7891" w:type="dxa"/>
            <w:tcBorders>
              <w:top w:val="nil"/>
              <w:bottom w:val="single" w:sz="4" w:space="0" w:color="auto"/>
            </w:tcBorders>
            <w:vAlign w:val="bottom"/>
          </w:tcPr>
          <w:p w14:paraId="27EA2E30" w14:textId="77777777" w:rsidR="00797AB4" w:rsidRPr="008E582D" w:rsidRDefault="00797AB4" w:rsidP="001A52A9">
            <w:pPr>
              <w:spacing w:after="0" w:line="240" w:lineRule="auto"/>
              <w:rPr>
                <w:rFonts w:ascii="Times New Roman" w:hAnsi="Times New Roman"/>
              </w:rPr>
            </w:pPr>
            <w:r w:rsidRPr="008E582D">
              <w:rPr>
                <w:rFonts w:ascii="Times New Roman" w:hAnsi="Times New Roman"/>
              </w:rPr>
              <w:t>National Biodiversity Network gateway: http://data.nbn.org.uk/</w:t>
            </w:r>
          </w:p>
        </w:tc>
      </w:tr>
    </w:tbl>
    <w:p w14:paraId="75AACB6C" w14:textId="77777777" w:rsidR="00797AB4" w:rsidRPr="008E582D" w:rsidRDefault="00797AB4" w:rsidP="001A52A9">
      <w:pPr>
        <w:spacing w:after="0" w:line="240" w:lineRule="auto"/>
        <w:rPr>
          <w:rFonts w:ascii="Times New Roman" w:hAnsi="Times New Roman"/>
          <w:b/>
        </w:rPr>
      </w:pPr>
    </w:p>
    <w:p w14:paraId="344AE3B9" w14:textId="77777777" w:rsidR="00797AB4" w:rsidRPr="008E582D" w:rsidRDefault="00797AB4" w:rsidP="001A52A9">
      <w:pPr>
        <w:tabs>
          <w:tab w:val="left" w:pos="1338"/>
        </w:tabs>
        <w:spacing w:after="0" w:line="240" w:lineRule="auto"/>
        <w:rPr>
          <w:rFonts w:ascii="Times New Roman" w:hAnsi="Times New Roman"/>
        </w:rPr>
      </w:pPr>
    </w:p>
    <w:p w14:paraId="380F02DB" w14:textId="77777777" w:rsidR="00797AB4" w:rsidRPr="008E582D" w:rsidRDefault="00797AB4" w:rsidP="001A52A9">
      <w:pPr>
        <w:tabs>
          <w:tab w:val="left" w:pos="1338"/>
        </w:tabs>
        <w:spacing w:after="0" w:line="240" w:lineRule="auto"/>
        <w:rPr>
          <w:rFonts w:ascii="Times New Roman" w:hAnsi="Times New Roman"/>
        </w:rPr>
      </w:pPr>
    </w:p>
    <w:p w14:paraId="32ED4C73" w14:textId="77777777" w:rsidR="00797AB4" w:rsidRPr="008E582D" w:rsidRDefault="00797AB4" w:rsidP="001A52A9">
      <w:pPr>
        <w:tabs>
          <w:tab w:val="left" w:pos="1338"/>
        </w:tabs>
        <w:spacing w:after="0" w:line="240" w:lineRule="auto"/>
        <w:rPr>
          <w:rFonts w:ascii="Times New Roman" w:hAnsi="Times New Roman"/>
        </w:rPr>
      </w:pPr>
    </w:p>
    <w:p w14:paraId="549A96CB" w14:textId="77777777" w:rsidR="00797AB4" w:rsidRPr="008E582D" w:rsidRDefault="00797AB4" w:rsidP="001A52A9">
      <w:pPr>
        <w:tabs>
          <w:tab w:val="left" w:pos="1338"/>
        </w:tabs>
        <w:spacing w:after="0" w:line="240" w:lineRule="auto"/>
        <w:rPr>
          <w:rFonts w:ascii="Times New Roman" w:hAnsi="Times New Roman"/>
        </w:rPr>
      </w:pPr>
    </w:p>
    <w:p w14:paraId="4997BA5E" w14:textId="77777777" w:rsidR="00BE0476" w:rsidRPr="008E582D" w:rsidRDefault="00BE0476" w:rsidP="001A52A9">
      <w:pPr>
        <w:tabs>
          <w:tab w:val="left" w:pos="1338"/>
        </w:tabs>
        <w:spacing w:after="0" w:line="240" w:lineRule="auto"/>
        <w:rPr>
          <w:rFonts w:ascii="Times New Roman" w:hAnsi="Times New Roman"/>
        </w:rPr>
      </w:pPr>
    </w:p>
    <w:p w14:paraId="5CD59312" w14:textId="77777777" w:rsidR="00BE0476" w:rsidRPr="008E582D" w:rsidRDefault="00BE0476" w:rsidP="001A52A9">
      <w:pPr>
        <w:tabs>
          <w:tab w:val="left" w:pos="1338"/>
        </w:tabs>
        <w:spacing w:after="0" w:line="240" w:lineRule="auto"/>
        <w:rPr>
          <w:rFonts w:ascii="Times New Roman" w:hAnsi="Times New Roman"/>
        </w:rPr>
      </w:pPr>
    </w:p>
    <w:p w14:paraId="0877FB19" w14:textId="77777777" w:rsidR="00797AB4" w:rsidRPr="008E582D" w:rsidRDefault="00797AB4" w:rsidP="001A52A9">
      <w:pPr>
        <w:tabs>
          <w:tab w:val="left" w:pos="1338"/>
        </w:tabs>
        <w:spacing w:after="0" w:line="240" w:lineRule="auto"/>
        <w:rPr>
          <w:rFonts w:ascii="Times New Roman" w:hAnsi="Times New Roman"/>
        </w:rPr>
      </w:pPr>
    </w:p>
    <w:p w14:paraId="7DE8B496" w14:textId="77777777" w:rsidR="00797AB4" w:rsidRPr="008E582D" w:rsidRDefault="00797AB4" w:rsidP="001A52A9">
      <w:pPr>
        <w:tabs>
          <w:tab w:val="left" w:pos="1338"/>
        </w:tabs>
        <w:spacing w:after="0" w:line="240" w:lineRule="auto"/>
        <w:rPr>
          <w:rFonts w:ascii="Times New Roman" w:hAnsi="Times New Roman"/>
        </w:rPr>
      </w:pPr>
    </w:p>
    <w:p w14:paraId="6364DBC5" w14:textId="77777777" w:rsidR="00797AB4" w:rsidRPr="008E582D" w:rsidRDefault="00797AB4" w:rsidP="001A52A9">
      <w:pPr>
        <w:tabs>
          <w:tab w:val="left" w:pos="1338"/>
        </w:tabs>
        <w:spacing w:after="0" w:line="240" w:lineRule="auto"/>
        <w:rPr>
          <w:rFonts w:ascii="Times New Roman" w:hAnsi="Times New Roman"/>
        </w:rPr>
      </w:pPr>
    </w:p>
    <w:p w14:paraId="2F500962" w14:textId="77777777" w:rsidR="00797AB4" w:rsidRPr="008E582D" w:rsidRDefault="00797AB4" w:rsidP="001A52A9">
      <w:pPr>
        <w:tabs>
          <w:tab w:val="left" w:pos="1338"/>
        </w:tabs>
        <w:spacing w:after="0" w:line="240" w:lineRule="auto"/>
        <w:rPr>
          <w:rFonts w:ascii="Times New Roman" w:hAnsi="Times New Roman"/>
        </w:rPr>
      </w:pPr>
    </w:p>
    <w:p w14:paraId="2C84AEE6" w14:textId="77777777" w:rsidR="00696DF5" w:rsidRPr="008E582D" w:rsidRDefault="00696DF5" w:rsidP="001A52A9">
      <w:pPr>
        <w:tabs>
          <w:tab w:val="left" w:pos="1338"/>
        </w:tabs>
        <w:spacing w:after="0" w:line="240" w:lineRule="auto"/>
        <w:rPr>
          <w:rFonts w:ascii="Times New Roman" w:hAnsi="Times New Roman"/>
        </w:rPr>
      </w:pPr>
    </w:p>
    <w:p w14:paraId="79366D2A" w14:textId="77777777" w:rsidR="00696DF5" w:rsidRPr="008E582D" w:rsidRDefault="00696DF5" w:rsidP="001A52A9">
      <w:pPr>
        <w:tabs>
          <w:tab w:val="left" w:pos="1338"/>
        </w:tabs>
        <w:spacing w:after="0" w:line="240" w:lineRule="auto"/>
        <w:rPr>
          <w:rFonts w:ascii="Times New Roman" w:hAnsi="Times New Roman"/>
        </w:rPr>
      </w:pPr>
    </w:p>
    <w:p w14:paraId="3806ECA1" w14:textId="77777777" w:rsidR="00696DF5" w:rsidRPr="008E582D" w:rsidRDefault="00696DF5" w:rsidP="001A52A9">
      <w:pPr>
        <w:tabs>
          <w:tab w:val="left" w:pos="1338"/>
        </w:tabs>
        <w:spacing w:after="0" w:line="240" w:lineRule="auto"/>
        <w:rPr>
          <w:rFonts w:ascii="Times New Roman" w:hAnsi="Times New Roman"/>
        </w:rPr>
      </w:pPr>
    </w:p>
    <w:p w14:paraId="7CB0A670" w14:textId="77777777" w:rsidR="00696DF5" w:rsidRPr="008E582D" w:rsidRDefault="00696DF5" w:rsidP="001A52A9">
      <w:pPr>
        <w:tabs>
          <w:tab w:val="left" w:pos="1338"/>
        </w:tabs>
        <w:spacing w:after="0" w:line="240" w:lineRule="auto"/>
        <w:rPr>
          <w:rFonts w:ascii="Times New Roman" w:hAnsi="Times New Roman"/>
        </w:rPr>
      </w:pPr>
    </w:p>
    <w:p w14:paraId="1FEE219B" w14:textId="77777777" w:rsidR="00696DF5" w:rsidRPr="008E582D" w:rsidRDefault="00696DF5" w:rsidP="001A52A9">
      <w:pPr>
        <w:tabs>
          <w:tab w:val="left" w:pos="1338"/>
        </w:tabs>
        <w:spacing w:after="0" w:line="240" w:lineRule="auto"/>
        <w:rPr>
          <w:rFonts w:ascii="Times New Roman" w:hAnsi="Times New Roman"/>
        </w:rPr>
      </w:pPr>
    </w:p>
    <w:p w14:paraId="0D8C0829" w14:textId="77777777" w:rsidR="00696DF5" w:rsidRPr="008E582D" w:rsidRDefault="00696DF5" w:rsidP="001A52A9">
      <w:pPr>
        <w:tabs>
          <w:tab w:val="left" w:pos="1338"/>
        </w:tabs>
        <w:spacing w:after="0" w:line="240" w:lineRule="auto"/>
        <w:rPr>
          <w:rFonts w:ascii="Times New Roman" w:hAnsi="Times New Roman"/>
        </w:rPr>
      </w:pPr>
    </w:p>
    <w:p w14:paraId="5021BFFF" w14:textId="77777777" w:rsidR="00696DF5" w:rsidRPr="008E582D" w:rsidRDefault="00696DF5" w:rsidP="001A52A9">
      <w:pPr>
        <w:tabs>
          <w:tab w:val="left" w:pos="1338"/>
        </w:tabs>
        <w:spacing w:after="0" w:line="240" w:lineRule="auto"/>
        <w:rPr>
          <w:rFonts w:ascii="Times New Roman" w:hAnsi="Times New Roman"/>
        </w:rPr>
      </w:pPr>
    </w:p>
    <w:p w14:paraId="39CF6ED5" w14:textId="77777777" w:rsidR="00696DF5" w:rsidRPr="008E582D" w:rsidRDefault="00696DF5" w:rsidP="001A52A9">
      <w:pPr>
        <w:tabs>
          <w:tab w:val="left" w:pos="1338"/>
        </w:tabs>
        <w:spacing w:after="0" w:line="240" w:lineRule="auto"/>
        <w:rPr>
          <w:rFonts w:ascii="Times New Roman" w:hAnsi="Times New Roman"/>
        </w:rPr>
      </w:pPr>
    </w:p>
    <w:p w14:paraId="65DBA902" w14:textId="77777777" w:rsidR="00696DF5" w:rsidRPr="008E582D" w:rsidRDefault="00696DF5" w:rsidP="001A52A9">
      <w:pPr>
        <w:tabs>
          <w:tab w:val="left" w:pos="1338"/>
        </w:tabs>
        <w:spacing w:after="0" w:line="240" w:lineRule="auto"/>
        <w:rPr>
          <w:rFonts w:ascii="Times New Roman" w:hAnsi="Times New Roman"/>
        </w:rPr>
      </w:pPr>
    </w:p>
    <w:p w14:paraId="36EFA471" w14:textId="77777777" w:rsidR="00696DF5" w:rsidRPr="008E582D" w:rsidRDefault="00696DF5" w:rsidP="001A52A9">
      <w:pPr>
        <w:tabs>
          <w:tab w:val="left" w:pos="1338"/>
        </w:tabs>
        <w:spacing w:after="0" w:line="240" w:lineRule="auto"/>
        <w:rPr>
          <w:rFonts w:ascii="Times New Roman" w:hAnsi="Times New Roman"/>
        </w:rPr>
      </w:pPr>
    </w:p>
    <w:p w14:paraId="2284606A" w14:textId="77777777" w:rsidR="00696DF5" w:rsidRPr="008E582D" w:rsidRDefault="00696DF5" w:rsidP="001A52A9">
      <w:pPr>
        <w:tabs>
          <w:tab w:val="left" w:pos="1338"/>
        </w:tabs>
        <w:spacing w:after="0" w:line="240" w:lineRule="auto"/>
        <w:rPr>
          <w:rFonts w:ascii="Times New Roman" w:hAnsi="Times New Roman"/>
        </w:rPr>
      </w:pPr>
    </w:p>
    <w:p w14:paraId="4B73826C" w14:textId="77777777" w:rsidR="00696DF5" w:rsidRPr="008E582D" w:rsidRDefault="00696DF5" w:rsidP="001A52A9">
      <w:pPr>
        <w:tabs>
          <w:tab w:val="left" w:pos="1338"/>
        </w:tabs>
        <w:spacing w:after="0" w:line="240" w:lineRule="auto"/>
        <w:rPr>
          <w:rFonts w:ascii="Times New Roman" w:hAnsi="Times New Roman"/>
        </w:rPr>
      </w:pPr>
    </w:p>
    <w:p w14:paraId="295F40C1" w14:textId="77777777" w:rsidR="00696DF5" w:rsidRPr="008E582D" w:rsidRDefault="00696DF5" w:rsidP="001A52A9">
      <w:pPr>
        <w:tabs>
          <w:tab w:val="left" w:pos="1338"/>
        </w:tabs>
        <w:spacing w:after="0" w:line="240" w:lineRule="auto"/>
        <w:rPr>
          <w:rFonts w:ascii="Times New Roman" w:hAnsi="Times New Roman"/>
        </w:rPr>
      </w:pPr>
    </w:p>
    <w:p w14:paraId="4643E595" w14:textId="77777777" w:rsidR="00696DF5" w:rsidRPr="008E582D" w:rsidRDefault="00696DF5" w:rsidP="001A52A9">
      <w:pPr>
        <w:tabs>
          <w:tab w:val="left" w:pos="1338"/>
        </w:tabs>
        <w:spacing w:after="0" w:line="240" w:lineRule="auto"/>
        <w:rPr>
          <w:rFonts w:ascii="Times New Roman" w:hAnsi="Times New Roman"/>
        </w:rPr>
      </w:pPr>
    </w:p>
    <w:p w14:paraId="35CB6B2F" w14:textId="77777777" w:rsidR="00696DF5" w:rsidRPr="008E582D" w:rsidRDefault="00696DF5" w:rsidP="001A52A9">
      <w:pPr>
        <w:tabs>
          <w:tab w:val="left" w:pos="1338"/>
        </w:tabs>
        <w:spacing w:after="0" w:line="240" w:lineRule="auto"/>
        <w:rPr>
          <w:rFonts w:ascii="Times New Roman" w:hAnsi="Times New Roman"/>
        </w:rPr>
      </w:pPr>
    </w:p>
    <w:p w14:paraId="57DBACAF" w14:textId="77777777" w:rsidR="00696DF5" w:rsidRPr="008E582D" w:rsidRDefault="00696DF5" w:rsidP="001A52A9">
      <w:pPr>
        <w:tabs>
          <w:tab w:val="left" w:pos="1338"/>
        </w:tabs>
        <w:spacing w:after="0" w:line="240" w:lineRule="auto"/>
        <w:rPr>
          <w:rFonts w:ascii="Times New Roman" w:hAnsi="Times New Roman"/>
        </w:rPr>
      </w:pPr>
    </w:p>
    <w:p w14:paraId="217CA1C6" w14:textId="77777777" w:rsidR="00696DF5" w:rsidRPr="008E582D" w:rsidRDefault="00696DF5" w:rsidP="001A52A9">
      <w:pPr>
        <w:tabs>
          <w:tab w:val="left" w:pos="1338"/>
        </w:tabs>
        <w:spacing w:after="0" w:line="240" w:lineRule="auto"/>
        <w:rPr>
          <w:rFonts w:ascii="Times New Roman" w:hAnsi="Times New Roman"/>
        </w:rPr>
      </w:pPr>
    </w:p>
    <w:p w14:paraId="4556E77F" w14:textId="77777777" w:rsidR="00797AB4" w:rsidRPr="008E582D" w:rsidRDefault="00797AB4" w:rsidP="001A52A9">
      <w:pPr>
        <w:tabs>
          <w:tab w:val="left" w:pos="1338"/>
        </w:tabs>
        <w:spacing w:after="0" w:line="240" w:lineRule="auto"/>
        <w:rPr>
          <w:rFonts w:ascii="Times New Roman" w:hAnsi="Times New Roman"/>
        </w:rPr>
      </w:pPr>
    </w:p>
    <w:p w14:paraId="31FBC050" w14:textId="77777777" w:rsidR="00797AB4" w:rsidRPr="008E582D" w:rsidRDefault="00797AB4" w:rsidP="001A52A9">
      <w:pPr>
        <w:tabs>
          <w:tab w:val="left" w:pos="1338"/>
        </w:tabs>
        <w:spacing w:after="0" w:line="240" w:lineRule="auto"/>
        <w:rPr>
          <w:rFonts w:ascii="Times New Roman" w:hAnsi="Times New Roman"/>
        </w:rPr>
      </w:pPr>
    </w:p>
    <w:p w14:paraId="220D9A5A" w14:textId="77777777" w:rsidR="00797AB4" w:rsidRPr="008E582D" w:rsidRDefault="00797AB4" w:rsidP="001A52A9">
      <w:pPr>
        <w:tabs>
          <w:tab w:val="left" w:pos="1338"/>
        </w:tabs>
        <w:spacing w:after="0" w:line="240" w:lineRule="auto"/>
        <w:rPr>
          <w:rFonts w:ascii="Times New Roman" w:hAnsi="Times New Roman"/>
        </w:rPr>
      </w:pPr>
    </w:p>
    <w:p w14:paraId="7EE727A3" w14:textId="77777777" w:rsidR="00797AB4" w:rsidRPr="008E582D" w:rsidRDefault="00797AB4" w:rsidP="001A52A9">
      <w:pPr>
        <w:tabs>
          <w:tab w:val="left" w:pos="1338"/>
        </w:tabs>
        <w:spacing w:after="0" w:line="240" w:lineRule="auto"/>
        <w:jc w:val="center"/>
        <w:rPr>
          <w:rFonts w:ascii="Times New Roman" w:hAnsi="Times New Roman"/>
          <w:b/>
          <w:sz w:val="24"/>
          <w:szCs w:val="24"/>
        </w:rPr>
      </w:pPr>
      <w:r w:rsidRPr="008E582D">
        <w:rPr>
          <w:rFonts w:ascii="Times New Roman" w:hAnsi="Times New Roman"/>
          <w:b/>
          <w:sz w:val="24"/>
          <w:szCs w:val="24"/>
        </w:rPr>
        <w:t>Figure Legends</w:t>
      </w:r>
    </w:p>
    <w:p w14:paraId="04E89A38" w14:textId="77777777" w:rsidR="00797AB4" w:rsidRPr="008E582D" w:rsidRDefault="00797AB4" w:rsidP="001A52A9">
      <w:pPr>
        <w:tabs>
          <w:tab w:val="left" w:pos="1338"/>
        </w:tabs>
        <w:spacing w:after="0" w:line="240" w:lineRule="auto"/>
        <w:rPr>
          <w:rFonts w:ascii="Times New Roman" w:hAnsi="Times New Roman"/>
          <w:sz w:val="24"/>
          <w:szCs w:val="24"/>
        </w:rPr>
      </w:pPr>
    </w:p>
    <w:p w14:paraId="6A710F83" w14:textId="77777777" w:rsidR="00797AB4" w:rsidRPr="008E582D" w:rsidRDefault="00797AB4" w:rsidP="001A52A9">
      <w:pPr>
        <w:tabs>
          <w:tab w:val="left" w:pos="1338"/>
        </w:tabs>
        <w:spacing w:after="0" w:line="240" w:lineRule="auto"/>
        <w:rPr>
          <w:rFonts w:ascii="Times New Roman" w:hAnsi="Times New Roman"/>
          <w:sz w:val="24"/>
          <w:szCs w:val="24"/>
        </w:rPr>
      </w:pPr>
      <w:r w:rsidRPr="008E582D">
        <w:rPr>
          <w:rFonts w:ascii="Times New Roman" w:hAnsi="Times New Roman"/>
          <w:b/>
          <w:sz w:val="24"/>
          <w:szCs w:val="24"/>
        </w:rPr>
        <w:t>Figure 1,</w:t>
      </w:r>
      <w:r w:rsidRPr="008E582D">
        <w:rPr>
          <w:rFonts w:ascii="Times New Roman" w:hAnsi="Times New Roman"/>
          <w:sz w:val="24"/>
          <w:szCs w:val="24"/>
        </w:rPr>
        <w:t xml:space="preserve"> Maps showing a) historic distribution of an example species, </w:t>
      </w:r>
      <w:r w:rsidRPr="008E582D">
        <w:rPr>
          <w:rFonts w:ascii="Times New Roman" w:hAnsi="Times New Roman"/>
          <w:i/>
          <w:sz w:val="24"/>
          <w:szCs w:val="24"/>
        </w:rPr>
        <w:t>Bombus ruderarius</w:t>
      </w:r>
      <w:r w:rsidRPr="008E582D">
        <w:rPr>
          <w:rFonts w:ascii="Times New Roman" w:hAnsi="Times New Roman"/>
          <w:sz w:val="24"/>
          <w:szCs w:val="24"/>
        </w:rPr>
        <w:t>. Black crosses show submitted records, coloured squares show modelled probability of historic (1970-1990) occurrence</w:t>
      </w:r>
      <w:r w:rsidR="00430E7F" w:rsidRPr="008E582D">
        <w:rPr>
          <w:rFonts w:ascii="Times New Roman" w:hAnsi="Times New Roman"/>
          <w:sz w:val="24"/>
          <w:szCs w:val="24"/>
        </w:rPr>
        <w:t xml:space="preserve"> based on relationships with climate variables (see main text)</w:t>
      </w:r>
      <w:r w:rsidRPr="008E582D">
        <w:rPr>
          <w:rFonts w:ascii="Times New Roman" w:hAnsi="Times New Roman"/>
          <w:sz w:val="24"/>
          <w:szCs w:val="24"/>
        </w:rPr>
        <w:t xml:space="preserve">; b) Projected probability of occurrence under A1B scenario; c) The change in modelled probability of occurrence coloured to delineate different </w:t>
      </w:r>
      <w:r w:rsidR="00AE2B2D" w:rsidRPr="008E582D">
        <w:rPr>
          <w:rFonts w:ascii="Times New Roman" w:hAnsi="Times New Roman"/>
          <w:sz w:val="24"/>
          <w:szCs w:val="24"/>
        </w:rPr>
        <w:t>climatic suitability zones</w:t>
      </w:r>
      <w:r w:rsidRPr="008E582D">
        <w:rPr>
          <w:rFonts w:ascii="Times New Roman" w:hAnsi="Times New Roman"/>
          <w:sz w:val="24"/>
          <w:szCs w:val="24"/>
        </w:rPr>
        <w:t xml:space="preserve"> (see main text) - yellow and red squares show areas of new climate space, white squares show areas of climate overlap, blue squares show adversely sensitive areas and grey squares indicate areas climatically unsuitable in both periods.</w:t>
      </w:r>
    </w:p>
    <w:p w14:paraId="0E6D0523" w14:textId="77777777" w:rsidR="00797AB4" w:rsidRPr="008E582D" w:rsidRDefault="00797AB4" w:rsidP="001A52A9">
      <w:pPr>
        <w:tabs>
          <w:tab w:val="left" w:pos="1338"/>
        </w:tabs>
        <w:spacing w:after="0" w:line="240" w:lineRule="auto"/>
        <w:rPr>
          <w:rFonts w:ascii="Times New Roman" w:hAnsi="Times New Roman"/>
          <w:sz w:val="24"/>
          <w:szCs w:val="24"/>
        </w:rPr>
      </w:pPr>
    </w:p>
    <w:p w14:paraId="076ABC73" w14:textId="77777777" w:rsidR="00797AB4" w:rsidRPr="008E582D" w:rsidRDefault="00797AB4" w:rsidP="001A52A9">
      <w:pPr>
        <w:spacing w:line="240" w:lineRule="auto"/>
        <w:rPr>
          <w:rFonts w:ascii="Times New Roman" w:hAnsi="Times New Roman"/>
          <w:sz w:val="24"/>
          <w:szCs w:val="24"/>
        </w:rPr>
      </w:pPr>
      <w:r w:rsidRPr="008E582D">
        <w:rPr>
          <w:rFonts w:ascii="Times New Roman" w:hAnsi="Times New Roman"/>
          <w:b/>
          <w:sz w:val="24"/>
          <w:szCs w:val="24"/>
        </w:rPr>
        <w:t>Figure 2,</w:t>
      </w:r>
      <w:r w:rsidRPr="008E582D">
        <w:rPr>
          <w:rFonts w:ascii="Times New Roman" w:hAnsi="Times New Roman"/>
          <w:sz w:val="24"/>
          <w:szCs w:val="24"/>
        </w:rPr>
        <w:t xml:space="preserve"> Maps showing a) Projected change in modelled probability of suitable climate space for </w:t>
      </w:r>
      <w:r w:rsidRPr="008E582D">
        <w:rPr>
          <w:rFonts w:ascii="Times New Roman" w:hAnsi="Times New Roman"/>
          <w:i/>
          <w:sz w:val="24"/>
          <w:szCs w:val="24"/>
        </w:rPr>
        <w:t>Bombus ruderarius</w:t>
      </w:r>
      <w:r w:rsidRPr="008E582D">
        <w:rPr>
          <w:rFonts w:ascii="Times New Roman" w:hAnsi="Times New Roman"/>
          <w:sz w:val="24"/>
          <w:szCs w:val="24"/>
        </w:rPr>
        <w:t xml:space="preserve"> coloured to delineate different </w:t>
      </w:r>
      <w:r w:rsidR="00AE2B2D" w:rsidRPr="008E582D">
        <w:rPr>
          <w:rFonts w:ascii="Times New Roman" w:hAnsi="Times New Roman"/>
          <w:sz w:val="24"/>
          <w:szCs w:val="24"/>
        </w:rPr>
        <w:t>climatic suitability zones</w:t>
      </w:r>
      <w:r w:rsidRPr="008E582D">
        <w:rPr>
          <w:rFonts w:ascii="Times New Roman" w:hAnsi="Times New Roman"/>
          <w:sz w:val="24"/>
          <w:szCs w:val="24"/>
        </w:rPr>
        <w:t xml:space="preserve"> (the same as Figure 1c); b) and c) Projected future change in probability of suitable climate space for </w:t>
      </w:r>
      <w:r w:rsidRPr="008E582D">
        <w:rPr>
          <w:rFonts w:ascii="Times New Roman" w:hAnsi="Times New Roman"/>
          <w:i/>
          <w:sz w:val="24"/>
          <w:szCs w:val="24"/>
        </w:rPr>
        <w:t>Bombus ruderarius</w:t>
      </w:r>
      <w:r w:rsidRPr="008E582D">
        <w:rPr>
          <w:rFonts w:ascii="Times New Roman" w:hAnsi="Times New Roman"/>
          <w:sz w:val="24"/>
          <w:szCs w:val="24"/>
        </w:rPr>
        <w:t xml:space="preserve"> in relation to the upper and lower 95% confidence intervals for the modelled historic probability of occurrence. Colour coding as in Figure 1.</w:t>
      </w:r>
    </w:p>
    <w:p w14:paraId="24CC4C1D" w14:textId="77777777" w:rsidR="00797AB4" w:rsidRPr="008E582D" w:rsidRDefault="00797AB4" w:rsidP="001A52A9">
      <w:pPr>
        <w:tabs>
          <w:tab w:val="left" w:pos="1338"/>
        </w:tabs>
        <w:spacing w:after="0" w:line="240" w:lineRule="auto"/>
        <w:rPr>
          <w:rFonts w:ascii="Times New Roman" w:hAnsi="Times New Roman"/>
          <w:sz w:val="24"/>
          <w:szCs w:val="24"/>
        </w:rPr>
      </w:pPr>
    </w:p>
    <w:p w14:paraId="4C90C130" w14:textId="77777777" w:rsidR="00797AB4" w:rsidRPr="008E582D" w:rsidRDefault="00797AB4" w:rsidP="001A52A9">
      <w:pPr>
        <w:tabs>
          <w:tab w:val="left" w:pos="284"/>
        </w:tabs>
        <w:spacing w:line="240" w:lineRule="auto"/>
        <w:rPr>
          <w:rFonts w:ascii="Times New Roman" w:hAnsi="Times New Roman"/>
          <w:noProof/>
          <w:sz w:val="24"/>
          <w:szCs w:val="24"/>
        </w:rPr>
      </w:pPr>
      <w:r w:rsidRPr="008E582D">
        <w:rPr>
          <w:rFonts w:ascii="Times New Roman" w:hAnsi="Times New Roman"/>
          <w:b/>
          <w:noProof/>
          <w:sz w:val="24"/>
          <w:szCs w:val="24"/>
        </w:rPr>
        <w:t xml:space="preserve">Figure 3, </w:t>
      </w:r>
      <w:r w:rsidRPr="008E582D">
        <w:rPr>
          <w:rFonts w:ascii="Times New Roman" w:hAnsi="Times New Roman"/>
          <w:noProof/>
          <w:sz w:val="24"/>
          <w:szCs w:val="24"/>
        </w:rPr>
        <w:t>Frequency of conservation actions recommended for 30 threatened species by a UK statutory conservation agency (JNCC) compared to those identified by the climate change decision framework. Actions are ascribed to areas of each species’ projected climate space (panels a, b and c).</w:t>
      </w:r>
    </w:p>
    <w:p w14:paraId="6850214E" w14:textId="77777777" w:rsidR="00797AB4" w:rsidRPr="008E582D" w:rsidRDefault="00797AB4" w:rsidP="001A52A9">
      <w:pPr>
        <w:spacing w:line="240" w:lineRule="auto"/>
        <w:rPr>
          <w:rFonts w:ascii="Times New Roman" w:hAnsi="Times New Roman"/>
          <w:noProof/>
          <w:sz w:val="24"/>
          <w:szCs w:val="24"/>
        </w:rPr>
      </w:pPr>
      <w:r w:rsidRPr="008E582D">
        <w:rPr>
          <w:rFonts w:ascii="Times New Roman" w:hAnsi="Times New Roman"/>
          <w:b/>
          <w:noProof/>
          <w:sz w:val="24"/>
          <w:szCs w:val="24"/>
        </w:rPr>
        <w:t xml:space="preserve">Figure 4, </w:t>
      </w:r>
      <w:r w:rsidRPr="008E582D">
        <w:rPr>
          <w:rFonts w:ascii="Times New Roman" w:hAnsi="Times New Roman"/>
          <w:noProof/>
          <w:sz w:val="24"/>
          <w:szCs w:val="24"/>
        </w:rPr>
        <w:t>Frequency of climate change adaptation actions recommended by the decision framework for 30 species with different habitat associations. Actions are ascribed to areas of each species’ projected climate space (panels a, b and c).</w:t>
      </w:r>
    </w:p>
    <w:p w14:paraId="651AA97D" w14:textId="77777777" w:rsidR="00797AB4" w:rsidRPr="008E582D" w:rsidRDefault="00797AB4" w:rsidP="001A52A9">
      <w:pPr>
        <w:tabs>
          <w:tab w:val="left" w:pos="284"/>
        </w:tabs>
        <w:spacing w:line="240" w:lineRule="auto"/>
        <w:rPr>
          <w:rFonts w:ascii="Times New Roman" w:hAnsi="Times New Roman"/>
          <w:noProof/>
          <w:sz w:val="24"/>
          <w:szCs w:val="24"/>
        </w:rPr>
      </w:pPr>
    </w:p>
    <w:p w14:paraId="4AE51FCA" w14:textId="77777777" w:rsidR="00797AB4" w:rsidRPr="008E582D" w:rsidRDefault="00797AB4" w:rsidP="001A52A9">
      <w:pPr>
        <w:tabs>
          <w:tab w:val="left" w:pos="1338"/>
        </w:tabs>
        <w:spacing w:after="0" w:line="240" w:lineRule="auto"/>
        <w:rPr>
          <w:rFonts w:ascii="Times New Roman" w:hAnsi="Times New Roman"/>
        </w:rPr>
        <w:sectPr w:rsidR="00797AB4" w:rsidRPr="008E582D" w:rsidSect="004B4FDA">
          <w:footerReference w:type="default" r:id="rId25"/>
          <w:pgSz w:w="11906" w:h="16838"/>
          <w:pgMar w:top="1134" w:right="1134" w:bottom="1134" w:left="1134" w:header="709" w:footer="709" w:gutter="0"/>
          <w:cols w:space="708"/>
          <w:docGrid w:linePitch="360"/>
        </w:sectPr>
      </w:pPr>
    </w:p>
    <w:p w14:paraId="53015A21" w14:textId="77777777" w:rsidR="00797AB4" w:rsidRPr="008E582D" w:rsidRDefault="00797AB4" w:rsidP="001A52A9">
      <w:pPr>
        <w:tabs>
          <w:tab w:val="left" w:pos="1338"/>
        </w:tabs>
        <w:spacing w:after="0" w:line="240" w:lineRule="auto"/>
        <w:jc w:val="center"/>
        <w:rPr>
          <w:rFonts w:ascii="Times New Roman" w:hAnsi="Times New Roman"/>
          <w:b/>
          <w:sz w:val="24"/>
          <w:szCs w:val="24"/>
        </w:rPr>
      </w:pPr>
      <w:r w:rsidRPr="008E582D">
        <w:rPr>
          <w:rFonts w:ascii="Times New Roman" w:hAnsi="Times New Roman"/>
          <w:b/>
          <w:sz w:val="24"/>
          <w:szCs w:val="24"/>
        </w:rPr>
        <w:lastRenderedPageBreak/>
        <w:t>Figures</w:t>
      </w:r>
    </w:p>
    <w:p w14:paraId="75EB8458" w14:textId="77777777" w:rsidR="00797AB4" w:rsidRPr="008E582D" w:rsidRDefault="00B67E84" w:rsidP="001A52A9">
      <w:pPr>
        <w:tabs>
          <w:tab w:val="left" w:pos="1338"/>
        </w:tabs>
        <w:spacing w:after="0" w:line="240" w:lineRule="auto"/>
        <w:jc w:val="center"/>
        <w:rPr>
          <w:rFonts w:ascii="Times New Roman" w:hAnsi="Times New Roman"/>
          <w:sz w:val="24"/>
          <w:szCs w:val="24"/>
        </w:rPr>
      </w:pPr>
      <w:r>
        <w:rPr>
          <w:rFonts w:ascii="Times New Roman" w:hAnsi="Times New Roman"/>
          <w:sz w:val="24"/>
          <w:szCs w:val="24"/>
        </w:rPr>
        <w:pict w14:anchorId="48F4AE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8.55pt;height:381.75pt">
            <v:imagedata r:id="rId26" o:title=""/>
          </v:shape>
        </w:pict>
      </w:r>
    </w:p>
    <w:p w14:paraId="6741146F" w14:textId="77777777" w:rsidR="00797AB4" w:rsidRPr="008E582D" w:rsidRDefault="00797AB4" w:rsidP="001A52A9">
      <w:pPr>
        <w:spacing w:line="240" w:lineRule="auto"/>
        <w:rPr>
          <w:rFonts w:ascii="Times New Roman" w:hAnsi="Times New Roman"/>
          <w:sz w:val="24"/>
          <w:szCs w:val="24"/>
        </w:rPr>
        <w:sectPr w:rsidR="00797AB4" w:rsidRPr="008E582D" w:rsidSect="00D54953">
          <w:pgSz w:w="16838" w:h="11906" w:orient="landscape"/>
          <w:pgMar w:top="851" w:right="1134" w:bottom="1134" w:left="1134" w:header="709" w:footer="709" w:gutter="0"/>
          <w:cols w:space="708"/>
          <w:docGrid w:linePitch="360"/>
        </w:sectPr>
      </w:pPr>
      <w:r w:rsidRPr="008E582D">
        <w:rPr>
          <w:rFonts w:ascii="Times New Roman" w:hAnsi="Times New Roman"/>
          <w:b/>
          <w:sz w:val="24"/>
          <w:szCs w:val="24"/>
        </w:rPr>
        <w:t>Figure 1,</w:t>
      </w:r>
      <w:r w:rsidRPr="008E582D">
        <w:rPr>
          <w:rFonts w:ascii="Times New Roman" w:hAnsi="Times New Roman"/>
          <w:sz w:val="24"/>
          <w:szCs w:val="24"/>
        </w:rPr>
        <w:t xml:space="preserve"> Maps showing a) historic distribution of an example species, </w:t>
      </w:r>
      <w:r w:rsidRPr="008E582D">
        <w:rPr>
          <w:rFonts w:ascii="Times New Roman" w:hAnsi="Times New Roman"/>
          <w:i/>
          <w:sz w:val="24"/>
          <w:szCs w:val="24"/>
        </w:rPr>
        <w:t xml:space="preserve">Bombus ruderarius. </w:t>
      </w:r>
      <w:r w:rsidRPr="008E582D">
        <w:rPr>
          <w:rFonts w:ascii="Times New Roman" w:hAnsi="Times New Roman"/>
          <w:sz w:val="24"/>
          <w:szCs w:val="24"/>
        </w:rPr>
        <w:t>Black crosses show submitted records, coloured squares show modelled probability of historic (1970-1990) occurrence</w:t>
      </w:r>
      <w:r w:rsidR="00430E7F" w:rsidRPr="008E582D">
        <w:rPr>
          <w:rFonts w:ascii="Times New Roman" w:hAnsi="Times New Roman"/>
          <w:sz w:val="24"/>
          <w:szCs w:val="24"/>
        </w:rPr>
        <w:t xml:space="preserve"> based on relationships with climate variables (see main text)</w:t>
      </w:r>
      <w:r w:rsidRPr="008E582D">
        <w:rPr>
          <w:rFonts w:ascii="Times New Roman" w:hAnsi="Times New Roman"/>
          <w:sz w:val="24"/>
          <w:szCs w:val="24"/>
        </w:rPr>
        <w:t xml:space="preserve">; b) Projected probability of occurrence under A1B scenario; c) The change in modelled probability of occurrence coloured to delineate different </w:t>
      </w:r>
      <w:r w:rsidR="00AE2B2D" w:rsidRPr="008E582D">
        <w:rPr>
          <w:rFonts w:ascii="Times New Roman" w:hAnsi="Times New Roman"/>
          <w:sz w:val="24"/>
          <w:szCs w:val="24"/>
        </w:rPr>
        <w:t>climatic suitability zones</w:t>
      </w:r>
      <w:r w:rsidRPr="008E582D">
        <w:rPr>
          <w:rFonts w:ascii="Times New Roman" w:hAnsi="Times New Roman"/>
          <w:sz w:val="24"/>
          <w:szCs w:val="24"/>
        </w:rPr>
        <w:t xml:space="preserve"> (see main text) - yellow and red squares show areas of new climate space, white squares show areas of climate overlap, blue squares show adversely sensitive areas and grey squares indicate areas climatically unsuitable in both periods.</w:t>
      </w:r>
    </w:p>
    <w:p w14:paraId="46B9D8E4" w14:textId="77777777" w:rsidR="00797AB4" w:rsidRPr="008E582D" w:rsidRDefault="00B67E84" w:rsidP="001A52A9">
      <w:pPr>
        <w:spacing w:line="240" w:lineRule="auto"/>
        <w:jc w:val="center"/>
        <w:rPr>
          <w:rFonts w:ascii="Times New Roman" w:hAnsi="Times New Roman"/>
          <w:sz w:val="24"/>
          <w:szCs w:val="24"/>
        </w:rPr>
      </w:pPr>
      <w:r>
        <w:rPr>
          <w:rFonts w:ascii="Times New Roman" w:hAnsi="Times New Roman"/>
          <w:sz w:val="24"/>
          <w:szCs w:val="24"/>
        </w:rPr>
        <w:lastRenderedPageBreak/>
        <w:pict w14:anchorId="6F6DD469">
          <v:shape id="_x0000_i1026" type="#_x0000_t75" style="width:582.8pt;height:383.1pt">
            <v:imagedata r:id="rId27" o:title=""/>
          </v:shape>
        </w:pict>
      </w:r>
    </w:p>
    <w:p w14:paraId="62C27240" w14:textId="77777777" w:rsidR="00797AB4" w:rsidRPr="008E582D" w:rsidRDefault="00797AB4" w:rsidP="001A52A9">
      <w:pPr>
        <w:spacing w:line="240" w:lineRule="auto"/>
        <w:rPr>
          <w:rFonts w:ascii="Times New Roman" w:hAnsi="Times New Roman"/>
          <w:sz w:val="24"/>
          <w:szCs w:val="24"/>
        </w:rPr>
      </w:pPr>
      <w:r w:rsidRPr="008E582D">
        <w:rPr>
          <w:rFonts w:ascii="Times New Roman" w:hAnsi="Times New Roman"/>
          <w:b/>
          <w:sz w:val="24"/>
          <w:szCs w:val="24"/>
        </w:rPr>
        <w:t>Figure 2,</w:t>
      </w:r>
      <w:r w:rsidRPr="008E582D">
        <w:rPr>
          <w:rFonts w:ascii="Times New Roman" w:hAnsi="Times New Roman"/>
          <w:sz w:val="24"/>
          <w:szCs w:val="24"/>
        </w:rPr>
        <w:t xml:space="preserve"> Maps showing a) Projected change in modelled probability of suitable climate space for </w:t>
      </w:r>
      <w:r w:rsidRPr="008E582D">
        <w:rPr>
          <w:rFonts w:ascii="Times New Roman" w:hAnsi="Times New Roman"/>
          <w:i/>
          <w:sz w:val="24"/>
          <w:szCs w:val="24"/>
        </w:rPr>
        <w:t>Bombus ruderarius</w:t>
      </w:r>
      <w:r w:rsidRPr="008E582D">
        <w:rPr>
          <w:rFonts w:ascii="Times New Roman" w:hAnsi="Times New Roman"/>
          <w:sz w:val="24"/>
          <w:szCs w:val="24"/>
        </w:rPr>
        <w:t xml:space="preserve"> coloured to delineate different </w:t>
      </w:r>
      <w:r w:rsidR="00AE2B2D" w:rsidRPr="008E582D">
        <w:rPr>
          <w:rFonts w:ascii="Times New Roman" w:hAnsi="Times New Roman"/>
          <w:sz w:val="24"/>
          <w:szCs w:val="24"/>
        </w:rPr>
        <w:t>climatic suitability zones</w:t>
      </w:r>
      <w:r w:rsidRPr="008E582D">
        <w:rPr>
          <w:rFonts w:ascii="Times New Roman" w:hAnsi="Times New Roman"/>
          <w:sz w:val="24"/>
          <w:szCs w:val="24"/>
        </w:rPr>
        <w:t xml:space="preserve"> (the same as Figure 1c); b) and c) Projected future change in probability of suitable climate space for </w:t>
      </w:r>
      <w:r w:rsidRPr="008E582D">
        <w:rPr>
          <w:rFonts w:ascii="Times New Roman" w:hAnsi="Times New Roman"/>
          <w:i/>
          <w:sz w:val="24"/>
          <w:szCs w:val="24"/>
        </w:rPr>
        <w:t>Bombus ruderarius</w:t>
      </w:r>
      <w:r w:rsidRPr="008E582D">
        <w:rPr>
          <w:rFonts w:ascii="Times New Roman" w:hAnsi="Times New Roman"/>
          <w:sz w:val="24"/>
          <w:szCs w:val="24"/>
        </w:rPr>
        <w:t xml:space="preserve"> in relation to the upper and lower 95% confidence intervals for the modelled historic probability of occurrence. Colour coding as in Figure 1.</w:t>
      </w:r>
    </w:p>
    <w:p w14:paraId="58A5EFC5" w14:textId="77777777" w:rsidR="00797AB4" w:rsidRPr="008E582D" w:rsidRDefault="00797AB4" w:rsidP="001A52A9">
      <w:pPr>
        <w:spacing w:line="240" w:lineRule="auto"/>
        <w:rPr>
          <w:rFonts w:ascii="Times New Roman" w:hAnsi="Times New Roman"/>
          <w:noProof/>
          <w:sz w:val="24"/>
          <w:szCs w:val="24"/>
        </w:rPr>
        <w:sectPr w:rsidR="00797AB4" w:rsidRPr="008E582D" w:rsidSect="00433737">
          <w:pgSz w:w="16838" w:h="11906" w:orient="landscape"/>
          <w:pgMar w:top="1134" w:right="1134" w:bottom="1134" w:left="1134" w:header="709" w:footer="709" w:gutter="0"/>
          <w:cols w:space="708"/>
          <w:docGrid w:linePitch="360"/>
        </w:sectPr>
      </w:pPr>
    </w:p>
    <w:p w14:paraId="70EC2F55" w14:textId="77777777" w:rsidR="00797AB4" w:rsidRPr="008E582D" w:rsidRDefault="00797AB4" w:rsidP="001A52A9">
      <w:pPr>
        <w:spacing w:line="240" w:lineRule="auto"/>
        <w:rPr>
          <w:rFonts w:ascii="Times New Roman" w:hAnsi="Times New Roman"/>
          <w:noProof/>
          <w:sz w:val="24"/>
          <w:szCs w:val="24"/>
        </w:rPr>
      </w:pPr>
    </w:p>
    <w:p w14:paraId="2FE0B6C2" w14:textId="77777777" w:rsidR="00797AB4" w:rsidRPr="008E582D" w:rsidRDefault="00B67E84" w:rsidP="001A52A9">
      <w:pPr>
        <w:spacing w:line="240" w:lineRule="auto"/>
        <w:jc w:val="center"/>
        <w:rPr>
          <w:rFonts w:ascii="Times New Roman" w:hAnsi="Times New Roman"/>
          <w:sz w:val="24"/>
          <w:szCs w:val="24"/>
        </w:rPr>
      </w:pPr>
      <w:r>
        <w:rPr>
          <w:szCs w:val="24"/>
        </w:rPr>
        <w:pict w14:anchorId="6A61E06D">
          <v:shape id="_x0000_i1027" type="#_x0000_t75" style="width:300.25pt;height:605.9pt">
            <v:imagedata r:id="rId28" o:title=""/>
          </v:shape>
        </w:pict>
      </w:r>
    </w:p>
    <w:p w14:paraId="5ACFF316" w14:textId="77777777" w:rsidR="00797AB4" w:rsidRPr="008E582D" w:rsidRDefault="00797AB4" w:rsidP="001A52A9">
      <w:pPr>
        <w:spacing w:line="240" w:lineRule="auto"/>
        <w:ind w:left="360"/>
        <w:rPr>
          <w:rFonts w:ascii="Times New Roman" w:hAnsi="Times New Roman"/>
          <w:noProof/>
          <w:sz w:val="24"/>
          <w:szCs w:val="24"/>
        </w:rPr>
      </w:pPr>
      <w:r w:rsidRPr="008E582D">
        <w:rPr>
          <w:rFonts w:ascii="Times New Roman" w:hAnsi="Times New Roman"/>
          <w:b/>
          <w:noProof/>
          <w:sz w:val="24"/>
          <w:szCs w:val="24"/>
        </w:rPr>
        <w:t xml:space="preserve">Figure 3, </w:t>
      </w:r>
      <w:r w:rsidRPr="008E582D">
        <w:rPr>
          <w:rFonts w:ascii="Times New Roman" w:hAnsi="Times New Roman"/>
          <w:noProof/>
          <w:sz w:val="24"/>
          <w:szCs w:val="24"/>
        </w:rPr>
        <w:t xml:space="preserve">Frequency of conservation actions recommended for 30 threatened species by a </w:t>
      </w:r>
      <w:smartTag w:uri="urn:schemas-microsoft-com:office:smarttags" w:element="country-region">
        <w:smartTag w:uri="urn:schemas-microsoft-com:office:smarttags" w:element="place">
          <w:r w:rsidRPr="008E582D">
            <w:rPr>
              <w:rFonts w:ascii="Times New Roman" w:hAnsi="Times New Roman"/>
              <w:noProof/>
              <w:sz w:val="24"/>
              <w:szCs w:val="24"/>
            </w:rPr>
            <w:t>UK</w:t>
          </w:r>
        </w:smartTag>
      </w:smartTag>
      <w:r w:rsidRPr="008E582D">
        <w:rPr>
          <w:rFonts w:ascii="Times New Roman" w:hAnsi="Times New Roman"/>
          <w:noProof/>
          <w:sz w:val="24"/>
          <w:szCs w:val="24"/>
        </w:rPr>
        <w:t xml:space="preserve"> statutory conservation agency (JNCC) compared to those identified by the climate change decision framework. Actions are ascribed to areas of each species’ projected climate space (panels a, b and c).</w:t>
      </w:r>
    </w:p>
    <w:p w14:paraId="76AD7F30" w14:textId="77777777" w:rsidR="00797AB4" w:rsidRPr="008E582D" w:rsidRDefault="00797AB4" w:rsidP="001A52A9">
      <w:pPr>
        <w:tabs>
          <w:tab w:val="left" w:pos="1338"/>
        </w:tabs>
        <w:spacing w:after="0" w:line="240" w:lineRule="auto"/>
        <w:rPr>
          <w:rFonts w:ascii="Times New Roman" w:hAnsi="Times New Roman"/>
        </w:rPr>
      </w:pPr>
    </w:p>
    <w:p w14:paraId="78F5395D" w14:textId="77777777" w:rsidR="00797AB4" w:rsidRPr="008E582D" w:rsidRDefault="00797AB4" w:rsidP="001A52A9">
      <w:pPr>
        <w:spacing w:line="240" w:lineRule="auto"/>
        <w:jc w:val="center"/>
        <w:rPr>
          <w:rFonts w:ascii="Times New Roman" w:hAnsi="Times New Roman"/>
          <w:b/>
          <w:noProof/>
          <w:sz w:val="24"/>
          <w:szCs w:val="24"/>
        </w:rPr>
      </w:pPr>
    </w:p>
    <w:p w14:paraId="72A69866" w14:textId="77777777" w:rsidR="00797AB4" w:rsidRPr="008E582D" w:rsidRDefault="00B67E84" w:rsidP="001A52A9">
      <w:pPr>
        <w:spacing w:line="240" w:lineRule="auto"/>
        <w:jc w:val="center"/>
        <w:rPr>
          <w:rFonts w:ascii="Times New Roman" w:hAnsi="Times New Roman"/>
          <w:sz w:val="24"/>
          <w:szCs w:val="24"/>
        </w:rPr>
      </w:pPr>
      <w:r>
        <w:rPr>
          <w:szCs w:val="24"/>
        </w:rPr>
        <w:pict w14:anchorId="186F4722">
          <v:shape id="_x0000_i1028" type="#_x0000_t75" style="width:4in;height:609.95pt">
            <v:imagedata r:id="rId29" o:title=""/>
          </v:shape>
        </w:pict>
      </w:r>
    </w:p>
    <w:p w14:paraId="7C316561" w14:textId="4AF71F1B" w:rsidR="00797AB4" w:rsidRPr="00BE0476" w:rsidRDefault="00797AB4" w:rsidP="001A52A9">
      <w:pPr>
        <w:spacing w:line="240" w:lineRule="auto"/>
        <w:rPr>
          <w:rFonts w:ascii="Times New Roman" w:hAnsi="Times New Roman"/>
          <w:noProof/>
          <w:sz w:val="24"/>
          <w:szCs w:val="24"/>
        </w:rPr>
      </w:pPr>
      <w:r w:rsidRPr="008E582D">
        <w:rPr>
          <w:rFonts w:ascii="Times New Roman" w:hAnsi="Times New Roman"/>
          <w:b/>
          <w:noProof/>
          <w:sz w:val="24"/>
          <w:szCs w:val="24"/>
        </w:rPr>
        <w:t xml:space="preserve">Figure 4, </w:t>
      </w:r>
      <w:r w:rsidRPr="008E582D">
        <w:rPr>
          <w:rFonts w:ascii="Times New Roman" w:hAnsi="Times New Roman"/>
          <w:noProof/>
          <w:sz w:val="24"/>
          <w:szCs w:val="24"/>
        </w:rPr>
        <w:t>Frequency of climate change adaptation actions recommended by the decision framework for 30 species with different habitat associations. Actions are ascribed to areas of each species’ projected climate space (panels a, b and c).</w:t>
      </w:r>
    </w:p>
    <w:sectPr w:rsidR="00797AB4" w:rsidRPr="00BE0476" w:rsidSect="00433737">
      <w:footerReference w:type="default" r:id="rId3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BAB39A" w14:textId="77777777" w:rsidR="00CA5005" w:rsidRDefault="00CA5005">
      <w:pPr>
        <w:spacing w:after="0" w:line="240" w:lineRule="auto"/>
      </w:pPr>
      <w:r>
        <w:separator/>
      </w:r>
    </w:p>
  </w:endnote>
  <w:endnote w:type="continuationSeparator" w:id="0">
    <w:p w14:paraId="4DE70BE6" w14:textId="77777777" w:rsidR="00CA5005" w:rsidRDefault="00CA5005">
      <w:pPr>
        <w:spacing w:after="0" w:line="240" w:lineRule="auto"/>
      </w:pPr>
      <w:r>
        <w:continuationSeparator/>
      </w:r>
    </w:p>
  </w:endnote>
  <w:endnote w:type="continuationNotice" w:id="1">
    <w:p w14:paraId="72075950" w14:textId="77777777" w:rsidR="00CA5005" w:rsidRDefault="00CA50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B42D6" w14:textId="77777777" w:rsidR="00CA5005" w:rsidRDefault="00CA5005">
    <w:pPr>
      <w:pStyle w:val="Footer"/>
      <w:jc w:val="right"/>
    </w:pPr>
    <w:r>
      <w:fldChar w:fldCharType="begin"/>
    </w:r>
    <w:r>
      <w:instrText xml:space="preserve"> PAGE   \* MERGEFORMAT </w:instrText>
    </w:r>
    <w:r>
      <w:fldChar w:fldCharType="separate"/>
    </w:r>
    <w:r w:rsidR="00B67E84">
      <w:rPr>
        <w:noProof/>
      </w:rPr>
      <w:t>1</w:t>
    </w:r>
    <w:r>
      <w:fldChar w:fldCharType="end"/>
    </w:r>
  </w:p>
  <w:p w14:paraId="610FC450" w14:textId="77777777" w:rsidR="00CA5005" w:rsidRDefault="00CA50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A2869" w14:textId="77777777" w:rsidR="00CA5005" w:rsidRDefault="00CA5005">
    <w:pPr>
      <w:pStyle w:val="Footer"/>
      <w:jc w:val="right"/>
    </w:pPr>
    <w:r>
      <w:fldChar w:fldCharType="begin"/>
    </w:r>
    <w:r>
      <w:instrText xml:space="preserve"> PAGE   \* MERGEFORMAT </w:instrText>
    </w:r>
    <w:r>
      <w:fldChar w:fldCharType="separate"/>
    </w:r>
    <w:r w:rsidR="00B67E84">
      <w:rPr>
        <w:noProof/>
      </w:rPr>
      <w:t>21</w:t>
    </w:r>
    <w:r>
      <w:fldChar w:fldCharType="end"/>
    </w:r>
  </w:p>
  <w:p w14:paraId="244D057C" w14:textId="77777777" w:rsidR="00CA5005" w:rsidRDefault="00CA50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017FF6" w14:textId="77777777" w:rsidR="00CA5005" w:rsidRDefault="00CA5005">
      <w:pPr>
        <w:spacing w:after="0" w:line="240" w:lineRule="auto"/>
      </w:pPr>
      <w:r>
        <w:separator/>
      </w:r>
    </w:p>
  </w:footnote>
  <w:footnote w:type="continuationSeparator" w:id="0">
    <w:p w14:paraId="54D7FD5F" w14:textId="77777777" w:rsidR="00CA5005" w:rsidRDefault="00CA5005">
      <w:pPr>
        <w:spacing w:after="0" w:line="240" w:lineRule="auto"/>
      </w:pPr>
      <w:r>
        <w:continuationSeparator/>
      </w:r>
    </w:p>
  </w:footnote>
  <w:footnote w:type="continuationNotice" w:id="1">
    <w:p w14:paraId="5117FFE8" w14:textId="77777777" w:rsidR="00CA5005" w:rsidRDefault="00CA5005">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Num1"/>
    <w:lvl w:ilvl="0">
      <w:start w:val="1"/>
      <w:numFmt w:val="bullet"/>
      <w:lvlText w:val="●"/>
      <w:lvlJc w:val="left"/>
      <w:pPr>
        <w:tabs>
          <w:tab w:val="num" w:pos="0"/>
        </w:tabs>
        <w:ind w:left="720" w:firstLine="360"/>
      </w:pPr>
      <w:rPr>
        <w:rFonts w:ascii="Calibri" w:hAnsi="Calibri" w:cs="Calibri"/>
        <w:b w:val="0"/>
        <w:i w:val="0"/>
        <w:caps w:val="0"/>
        <w:smallCaps w:val="0"/>
        <w:strike w:val="0"/>
        <w:dstrike w:val="0"/>
        <w:color w:val="000000"/>
        <w:position w:val="0"/>
        <w:sz w:val="22"/>
        <w:u w:val="none"/>
        <w:vertAlign w:val="baseline"/>
      </w:rPr>
    </w:lvl>
    <w:lvl w:ilvl="1">
      <w:start w:val="1"/>
      <w:numFmt w:val="bullet"/>
      <w:lvlText w:val="○"/>
      <w:lvlJc w:val="left"/>
      <w:pPr>
        <w:tabs>
          <w:tab w:val="num" w:pos="0"/>
        </w:tabs>
        <w:ind w:left="1440" w:firstLine="1080"/>
      </w:pPr>
      <w:rPr>
        <w:rFonts w:ascii="Calibri" w:hAnsi="Calibri" w:cs="Calibri"/>
        <w:b w:val="0"/>
        <w:i w:val="0"/>
        <w:caps w:val="0"/>
        <w:smallCaps w:val="0"/>
        <w:strike w:val="0"/>
        <w:dstrike w:val="0"/>
        <w:color w:val="000000"/>
        <w:position w:val="0"/>
        <w:sz w:val="22"/>
        <w:u w:val="none"/>
        <w:vertAlign w:val="baseline"/>
      </w:rPr>
    </w:lvl>
    <w:lvl w:ilvl="2">
      <w:start w:val="1"/>
      <w:numFmt w:val="bullet"/>
      <w:lvlText w:val="■"/>
      <w:lvlJc w:val="left"/>
      <w:pPr>
        <w:tabs>
          <w:tab w:val="num" w:pos="0"/>
        </w:tabs>
        <w:ind w:left="2160" w:firstLine="1800"/>
      </w:pPr>
      <w:rPr>
        <w:rFonts w:ascii="Calibri" w:hAnsi="Calibri" w:cs="Calibri"/>
        <w:b w:val="0"/>
        <w:i w:val="0"/>
        <w:caps w:val="0"/>
        <w:smallCaps w:val="0"/>
        <w:strike w:val="0"/>
        <w:dstrike w:val="0"/>
        <w:color w:val="000000"/>
        <w:position w:val="0"/>
        <w:sz w:val="22"/>
        <w:u w:val="none"/>
        <w:vertAlign w:val="baseline"/>
      </w:rPr>
    </w:lvl>
    <w:lvl w:ilvl="3">
      <w:start w:val="1"/>
      <w:numFmt w:val="bullet"/>
      <w:lvlText w:val="●"/>
      <w:lvlJc w:val="left"/>
      <w:pPr>
        <w:tabs>
          <w:tab w:val="num" w:pos="0"/>
        </w:tabs>
        <w:ind w:left="2880" w:firstLine="2520"/>
      </w:pPr>
      <w:rPr>
        <w:rFonts w:ascii="Calibri" w:hAnsi="Calibri" w:cs="Calibri"/>
        <w:b w:val="0"/>
        <w:i w:val="0"/>
        <w:caps w:val="0"/>
        <w:smallCaps w:val="0"/>
        <w:strike w:val="0"/>
        <w:dstrike w:val="0"/>
        <w:color w:val="000000"/>
        <w:position w:val="0"/>
        <w:sz w:val="22"/>
        <w:u w:val="none"/>
        <w:vertAlign w:val="baseline"/>
      </w:rPr>
    </w:lvl>
    <w:lvl w:ilvl="4">
      <w:start w:val="1"/>
      <w:numFmt w:val="bullet"/>
      <w:lvlText w:val="○"/>
      <w:lvlJc w:val="left"/>
      <w:pPr>
        <w:tabs>
          <w:tab w:val="num" w:pos="0"/>
        </w:tabs>
        <w:ind w:left="3600" w:firstLine="3240"/>
      </w:pPr>
      <w:rPr>
        <w:rFonts w:ascii="Calibri" w:hAnsi="Calibri" w:cs="Calibri"/>
        <w:b w:val="0"/>
        <w:i w:val="0"/>
        <w:caps w:val="0"/>
        <w:smallCaps w:val="0"/>
        <w:strike w:val="0"/>
        <w:dstrike w:val="0"/>
        <w:color w:val="000000"/>
        <w:position w:val="0"/>
        <w:sz w:val="22"/>
        <w:u w:val="none"/>
        <w:vertAlign w:val="baseline"/>
      </w:rPr>
    </w:lvl>
    <w:lvl w:ilvl="5">
      <w:start w:val="1"/>
      <w:numFmt w:val="bullet"/>
      <w:lvlText w:val="■"/>
      <w:lvlJc w:val="left"/>
      <w:pPr>
        <w:tabs>
          <w:tab w:val="num" w:pos="0"/>
        </w:tabs>
        <w:ind w:left="4320" w:firstLine="3960"/>
      </w:pPr>
      <w:rPr>
        <w:rFonts w:ascii="Calibri" w:hAnsi="Calibri" w:cs="Calibri"/>
        <w:b w:val="0"/>
        <w:i w:val="0"/>
        <w:caps w:val="0"/>
        <w:smallCaps w:val="0"/>
        <w:strike w:val="0"/>
        <w:dstrike w:val="0"/>
        <w:color w:val="000000"/>
        <w:position w:val="0"/>
        <w:sz w:val="22"/>
        <w:u w:val="none"/>
        <w:vertAlign w:val="baseline"/>
      </w:rPr>
    </w:lvl>
    <w:lvl w:ilvl="6">
      <w:start w:val="1"/>
      <w:numFmt w:val="bullet"/>
      <w:lvlText w:val="●"/>
      <w:lvlJc w:val="left"/>
      <w:pPr>
        <w:tabs>
          <w:tab w:val="num" w:pos="0"/>
        </w:tabs>
        <w:ind w:left="5040" w:firstLine="4680"/>
      </w:pPr>
      <w:rPr>
        <w:rFonts w:ascii="Calibri" w:hAnsi="Calibri" w:cs="Calibri"/>
        <w:b w:val="0"/>
        <w:i w:val="0"/>
        <w:caps w:val="0"/>
        <w:smallCaps w:val="0"/>
        <w:strike w:val="0"/>
        <w:dstrike w:val="0"/>
        <w:color w:val="000000"/>
        <w:position w:val="0"/>
        <w:sz w:val="22"/>
        <w:u w:val="none"/>
        <w:vertAlign w:val="baseline"/>
      </w:rPr>
    </w:lvl>
    <w:lvl w:ilvl="7">
      <w:start w:val="1"/>
      <w:numFmt w:val="bullet"/>
      <w:lvlText w:val="○"/>
      <w:lvlJc w:val="left"/>
      <w:pPr>
        <w:tabs>
          <w:tab w:val="num" w:pos="0"/>
        </w:tabs>
        <w:ind w:left="5760" w:firstLine="5400"/>
      </w:pPr>
      <w:rPr>
        <w:rFonts w:ascii="Calibri" w:hAnsi="Calibri" w:cs="Calibri"/>
        <w:b w:val="0"/>
        <w:i w:val="0"/>
        <w:caps w:val="0"/>
        <w:smallCaps w:val="0"/>
        <w:strike w:val="0"/>
        <w:dstrike w:val="0"/>
        <w:color w:val="000000"/>
        <w:position w:val="0"/>
        <w:sz w:val="22"/>
        <w:u w:val="none"/>
        <w:vertAlign w:val="baseline"/>
      </w:rPr>
    </w:lvl>
    <w:lvl w:ilvl="8">
      <w:start w:val="1"/>
      <w:numFmt w:val="bullet"/>
      <w:lvlText w:val="■"/>
      <w:lvlJc w:val="left"/>
      <w:pPr>
        <w:tabs>
          <w:tab w:val="num" w:pos="0"/>
        </w:tabs>
        <w:ind w:left="6480" w:firstLine="6120"/>
      </w:pPr>
      <w:rPr>
        <w:rFonts w:ascii="Calibri" w:hAnsi="Calibri" w:cs="Calibri"/>
        <w:b w:val="0"/>
        <w:i w:val="0"/>
        <w:caps w:val="0"/>
        <w:smallCaps w:val="0"/>
        <w:strike w:val="0"/>
        <w:dstrike w:val="0"/>
        <w:color w:val="000000"/>
        <w:position w:val="0"/>
        <w:sz w:val="22"/>
        <w:u w:val="none"/>
        <w:vertAlign w:val="baseline"/>
      </w:rPr>
    </w:lvl>
  </w:abstractNum>
  <w:abstractNum w:abstractNumId="1" w15:restartNumberingAfterBreak="0">
    <w:nsid w:val="1AF44640"/>
    <w:multiLevelType w:val="hybridMultilevel"/>
    <w:tmpl w:val="6E4CE128"/>
    <w:lvl w:ilvl="0" w:tplc="A092B190">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 w15:restartNumberingAfterBreak="0">
    <w:nsid w:val="235249F2"/>
    <w:multiLevelType w:val="hybridMultilevel"/>
    <w:tmpl w:val="70746F38"/>
    <w:lvl w:ilvl="0" w:tplc="ED1E32BA">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8A27F26"/>
    <w:multiLevelType w:val="hybridMultilevel"/>
    <w:tmpl w:val="8766BA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0C5731"/>
    <w:multiLevelType w:val="multilevel"/>
    <w:tmpl w:val="8BB28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EF0FED"/>
    <w:multiLevelType w:val="hybridMultilevel"/>
    <w:tmpl w:val="43162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7F2C7A"/>
    <w:multiLevelType w:val="hybridMultilevel"/>
    <w:tmpl w:val="8766BA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6F61765"/>
    <w:multiLevelType w:val="hybridMultilevel"/>
    <w:tmpl w:val="4EFCB0EA"/>
    <w:lvl w:ilvl="0" w:tplc="370C28DE">
      <w:start w:val="1"/>
      <w:numFmt w:val="decimal"/>
      <w:lvlText w:val="%1."/>
      <w:lvlJc w:val="left"/>
      <w:pPr>
        <w:ind w:left="1080" w:hanging="360"/>
      </w:pPr>
      <w:rPr>
        <w:rFonts w:cs="Times New Roman" w:hint="default"/>
        <w:b w:val="0"/>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8" w15:restartNumberingAfterBreak="0">
    <w:nsid w:val="50A16E31"/>
    <w:multiLevelType w:val="hybridMultilevel"/>
    <w:tmpl w:val="1EA2A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7"/>
  </w:num>
  <w:num w:numId="5">
    <w:abstractNumId w:val="1"/>
  </w:num>
  <w:num w:numId="6">
    <w:abstractNumId w:val="6"/>
  </w:num>
  <w:num w:numId="7">
    <w:abstractNumId w:val="4"/>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TrackMoves/>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Ecology Letters&lt;/Style&gt;&lt;LeftDelim&gt;{&lt;/LeftDelim&gt;&lt;RightDelim&gt;}&lt;/RightDelim&gt;&lt;FontName&gt;Times New Roman&lt;/FontName&gt;&lt;FontSize&gt;12&lt;/FontSize&gt;&lt;ReflistTitle&gt;&lt;style face=&quot;bold&quot;&gt;References&lt;/sty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f99zxvzde99z7ewteq5z2av5swafxw2de9p&quot;&gt;REFERENCES-Butterfly&lt;record-ids&gt;&lt;item&gt;20&lt;/item&gt;&lt;item&gt;63&lt;/item&gt;&lt;item&gt;64&lt;/item&gt;&lt;item&gt;73&lt;/item&gt;&lt;item&gt;87&lt;/item&gt;&lt;item&gt;109&lt;/item&gt;&lt;item&gt;169&lt;/item&gt;&lt;item&gt;239&lt;/item&gt;&lt;item&gt;265&lt;/item&gt;&lt;item&gt;298&lt;/item&gt;&lt;item&gt;301&lt;/item&gt;&lt;item&gt;314&lt;/item&gt;&lt;item&gt;370&lt;/item&gt;&lt;item&gt;442&lt;/item&gt;&lt;item&gt;444&lt;/item&gt;&lt;item&gt;445&lt;/item&gt;&lt;item&gt;447&lt;/item&gt;&lt;item&gt;529&lt;/item&gt;&lt;item&gt;544&lt;/item&gt;&lt;item&gt;584&lt;/item&gt;&lt;item&gt;610&lt;/item&gt;&lt;item&gt;630&lt;/item&gt;&lt;item&gt;683&lt;/item&gt;&lt;item&gt;728&lt;/item&gt;&lt;item&gt;758&lt;/item&gt;&lt;item&gt;809&lt;/item&gt;&lt;item&gt;836&lt;/item&gt;&lt;item&gt;859&lt;/item&gt;&lt;item&gt;870&lt;/item&gt;&lt;item&gt;877&lt;/item&gt;&lt;item&gt;1006&lt;/item&gt;&lt;item&gt;1053&lt;/item&gt;&lt;item&gt;1064&lt;/item&gt;&lt;item&gt;1125&lt;/item&gt;&lt;item&gt;1171&lt;/item&gt;&lt;item&gt;1178&lt;/item&gt;&lt;item&gt;1180&lt;/item&gt;&lt;item&gt;1181&lt;/item&gt;&lt;item&gt;1182&lt;/item&gt;&lt;item&gt;1240&lt;/item&gt;&lt;item&gt;1249&lt;/item&gt;&lt;item&gt;1250&lt;/item&gt;&lt;item&gt;1340&lt;/item&gt;&lt;item&gt;1478&lt;/item&gt;&lt;item&gt;1545&lt;/item&gt;&lt;item&gt;1646&lt;/item&gt;&lt;item&gt;1656&lt;/item&gt;&lt;item&gt;1657&lt;/item&gt;&lt;item&gt;1659&lt;/item&gt;&lt;item&gt;1660&lt;/item&gt;&lt;item&gt;1661&lt;/item&gt;&lt;item&gt;1762&lt;/item&gt;&lt;item&gt;1763&lt;/item&gt;&lt;/record-ids&gt;&lt;/item&gt;&lt;/Libraries&gt;"/>
  </w:docVars>
  <w:rsids>
    <w:rsidRoot w:val="00B75EDE"/>
    <w:rsid w:val="000073E5"/>
    <w:rsid w:val="000153BA"/>
    <w:rsid w:val="000155F7"/>
    <w:rsid w:val="00032CCA"/>
    <w:rsid w:val="000330DE"/>
    <w:rsid w:val="00034010"/>
    <w:rsid w:val="000405C5"/>
    <w:rsid w:val="000442A1"/>
    <w:rsid w:val="0004558E"/>
    <w:rsid w:val="00045762"/>
    <w:rsid w:val="000521AF"/>
    <w:rsid w:val="000528F0"/>
    <w:rsid w:val="000546F3"/>
    <w:rsid w:val="000600F7"/>
    <w:rsid w:val="00063EB8"/>
    <w:rsid w:val="00071428"/>
    <w:rsid w:val="00072D6C"/>
    <w:rsid w:val="00073908"/>
    <w:rsid w:val="000856D4"/>
    <w:rsid w:val="00086C7B"/>
    <w:rsid w:val="00096120"/>
    <w:rsid w:val="000A1F24"/>
    <w:rsid w:val="000B213F"/>
    <w:rsid w:val="000B5520"/>
    <w:rsid w:val="000C31E0"/>
    <w:rsid w:val="000C7AF9"/>
    <w:rsid w:val="000E5745"/>
    <w:rsid w:val="000E62A7"/>
    <w:rsid w:val="000E7875"/>
    <w:rsid w:val="000F1690"/>
    <w:rsid w:val="000F5B02"/>
    <w:rsid w:val="000F6C56"/>
    <w:rsid w:val="001001FF"/>
    <w:rsid w:val="0010035F"/>
    <w:rsid w:val="00102094"/>
    <w:rsid w:val="00104137"/>
    <w:rsid w:val="00116428"/>
    <w:rsid w:val="00120F54"/>
    <w:rsid w:val="00121EB7"/>
    <w:rsid w:val="0012687A"/>
    <w:rsid w:val="00134500"/>
    <w:rsid w:val="001363EE"/>
    <w:rsid w:val="001402A2"/>
    <w:rsid w:val="001443EA"/>
    <w:rsid w:val="00145830"/>
    <w:rsid w:val="00146255"/>
    <w:rsid w:val="00157435"/>
    <w:rsid w:val="00161B7A"/>
    <w:rsid w:val="00162251"/>
    <w:rsid w:val="00184A27"/>
    <w:rsid w:val="00190C96"/>
    <w:rsid w:val="00190E6D"/>
    <w:rsid w:val="00191AE8"/>
    <w:rsid w:val="00193CF2"/>
    <w:rsid w:val="001A1B0F"/>
    <w:rsid w:val="001A395E"/>
    <w:rsid w:val="001A52A9"/>
    <w:rsid w:val="001B292B"/>
    <w:rsid w:val="001C0A56"/>
    <w:rsid w:val="001C4088"/>
    <w:rsid w:val="001C701F"/>
    <w:rsid w:val="001D25CF"/>
    <w:rsid w:val="001E0D55"/>
    <w:rsid w:val="001E4733"/>
    <w:rsid w:val="00202732"/>
    <w:rsid w:val="002034E8"/>
    <w:rsid w:val="00213962"/>
    <w:rsid w:val="0022197E"/>
    <w:rsid w:val="00224570"/>
    <w:rsid w:val="00231F42"/>
    <w:rsid w:val="00236064"/>
    <w:rsid w:val="002449E6"/>
    <w:rsid w:val="00247E55"/>
    <w:rsid w:val="00255E3B"/>
    <w:rsid w:val="00262931"/>
    <w:rsid w:val="0026678F"/>
    <w:rsid w:val="00271BE6"/>
    <w:rsid w:val="002819DD"/>
    <w:rsid w:val="0029082F"/>
    <w:rsid w:val="00291AA9"/>
    <w:rsid w:val="002A2537"/>
    <w:rsid w:val="002A3BAE"/>
    <w:rsid w:val="002A49CE"/>
    <w:rsid w:val="002A63BE"/>
    <w:rsid w:val="002B0CAF"/>
    <w:rsid w:val="002B1E53"/>
    <w:rsid w:val="002B2B74"/>
    <w:rsid w:val="002C1AFC"/>
    <w:rsid w:val="002C389E"/>
    <w:rsid w:val="002C4C6C"/>
    <w:rsid w:val="002D7037"/>
    <w:rsid w:val="002D77BA"/>
    <w:rsid w:val="002E48BC"/>
    <w:rsid w:val="0030003D"/>
    <w:rsid w:val="00303AC2"/>
    <w:rsid w:val="0030535E"/>
    <w:rsid w:val="003068ED"/>
    <w:rsid w:val="003130FC"/>
    <w:rsid w:val="00317E0C"/>
    <w:rsid w:val="0033099F"/>
    <w:rsid w:val="00342B18"/>
    <w:rsid w:val="00344787"/>
    <w:rsid w:val="00351FB5"/>
    <w:rsid w:val="00357B0D"/>
    <w:rsid w:val="00370DC2"/>
    <w:rsid w:val="00371C54"/>
    <w:rsid w:val="003747A6"/>
    <w:rsid w:val="00395675"/>
    <w:rsid w:val="00396480"/>
    <w:rsid w:val="003A1E51"/>
    <w:rsid w:val="003A48F5"/>
    <w:rsid w:val="003A7D7E"/>
    <w:rsid w:val="003B58C9"/>
    <w:rsid w:val="003C160E"/>
    <w:rsid w:val="003C7944"/>
    <w:rsid w:val="003C7A11"/>
    <w:rsid w:val="003D2CA2"/>
    <w:rsid w:val="003D4144"/>
    <w:rsid w:val="003D7988"/>
    <w:rsid w:val="003F564C"/>
    <w:rsid w:val="00410C33"/>
    <w:rsid w:val="00413131"/>
    <w:rsid w:val="00430E7F"/>
    <w:rsid w:val="00433737"/>
    <w:rsid w:val="00444C28"/>
    <w:rsid w:val="00446275"/>
    <w:rsid w:val="00447FB5"/>
    <w:rsid w:val="00452F5E"/>
    <w:rsid w:val="00455510"/>
    <w:rsid w:val="0045553A"/>
    <w:rsid w:val="00467311"/>
    <w:rsid w:val="00473CA9"/>
    <w:rsid w:val="00477463"/>
    <w:rsid w:val="00480B85"/>
    <w:rsid w:val="00480D2E"/>
    <w:rsid w:val="004920F8"/>
    <w:rsid w:val="004960E3"/>
    <w:rsid w:val="004979BC"/>
    <w:rsid w:val="004A4D91"/>
    <w:rsid w:val="004B2948"/>
    <w:rsid w:val="004B2BA7"/>
    <w:rsid w:val="004B3AB4"/>
    <w:rsid w:val="004B4FDA"/>
    <w:rsid w:val="004B769B"/>
    <w:rsid w:val="004C2AC8"/>
    <w:rsid w:val="004D0452"/>
    <w:rsid w:val="004D132D"/>
    <w:rsid w:val="004D278E"/>
    <w:rsid w:val="004E286A"/>
    <w:rsid w:val="004E2C62"/>
    <w:rsid w:val="004E7E6A"/>
    <w:rsid w:val="004F102A"/>
    <w:rsid w:val="004F302E"/>
    <w:rsid w:val="004F5435"/>
    <w:rsid w:val="004F71F1"/>
    <w:rsid w:val="004F7504"/>
    <w:rsid w:val="005029F9"/>
    <w:rsid w:val="0050404D"/>
    <w:rsid w:val="00505A63"/>
    <w:rsid w:val="00510828"/>
    <w:rsid w:val="0051408E"/>
    <w:rsid w:val="0052285C"/>
    <w:rsid w:val="00537BBB"/>
    <w:rsid w:val="00541A97"/>
    <w:rsid w:val="00542831"/>
    <w:rsid w:val="00542D62"/>
    <w:rsid w:val="0055423A"/>
    <w:rsid w:val="00555175"/>
    <w:rsid w:val="00555B82"/>
    <w:rsid w:val="005722E4"/>
    <w:rsid w:val="00591FCB"/>
    <w:rsid w:val="005A7AFD"/>
    <w:rsid w:val="005B2E52"/>
    <w:rsid w:val="005B6B6E"/>
    <w:rsid w:val="005C06AF"/>
    <w:rsid w:val="005C0B04"/>
    <w:rsid w:val="005C251F"/>
    <w:rsid w:val="005C29FF"/>
    <w:rsid w:val="005C384B"/>
    <w:rsid w:val="005D12CF"/>
    <w:rsid w:val="005D322D"/>
    <w:rsid w:val="005F2210"/>
    <w:rsid w:val="005F3461"/>
    <w:rsid w:val="00612DEC"/>
    <w:rsid w:val="00614AE9"/>
    <w:rsid w:val="00614E6C"/>
    <w:rsid w:val="00617A9B"/>
    <w:rsid w:val="00640673"/>
    <w:rsid w:val="00643031"/>
    <w:rsid w:val="00647947"/>
    <w:rsid w:val="00651571"/>
    <w:rsid w:val="00652C37"/>
    <w:rsid w:val="006700FD"/>
    <w:rsid w:val="00670629"/>
    <w:rsid w:val="00674D76"/>
    <w:rsid w:val="006764A7"/>
    <w:rsid w:val="006849CF"/>
    <w:rsid w:val="00696DF5"/>
    <w:rsid w:val="006A3AB4"/>
    <w:rsid w:val="006A58F0"/>
    <w:rsid w:val="006B0737"/>
    <w:rsid w:val="006B0D21"/>
    <w:rsid w:val="006B566E"/>
    <w:rsid w:val="006C5447"/>
    <w:rsid w:val="006C79EF"/>
    <w:rsid w:val="006D452F"/>
    <w:rsid w:val="006D5B71"/>
    <w:rsid w:val="006E7EF7"/>
    <w:rsid w:val="006F0E00"/>
    <w:rsid w:val="006F0EDC"/>
    <w:rsid w:val="006F5307"/>
    <w:rsid w:val="006F6A85"/>
    <w:rsid w:val="00703893"/>
    <w:rsid w:val="0070544C"/>
    <w:rsid w:val="00705F95"/>
    <w:rsid w:val="007077F5"/>
    <w:rsid w:val="00713F5D"/>
    <w:rsid w:val="007161F4"/>
    <w:rsid w:val="007178BF"/>
    <w:rsid w:val="00720650"/>
    <w:rsid w:val="007330A5"/>
    <w:rsid w:val="00752616"/>
    <w:rsid w:val="00753C8C"/>
    <w:rsid w:val="00754932"/>
    <w:rsid w:val="00755CAC"/>
    <w:rsid w:val="00764BE1"/>
    <w:rsid w:val="00771DEE"/>
    <w:rsid w:val="00781A4D"/>
    <w:rsid w:val="00790535"/>
    <w:rsid w:val="0079266C"/>
    <w:rsid w:val="00797AB4"/>
    <w:rsid w:val="007B034A"/>
    <w:rsid w:val="007B08CC"/>
    <w:rsid w:val="007B2300"/>
    <w:rsid w:val="007C0BCB"/>
    <w:rsid w:val="007C2882"/>
    <w:rsid w:val="007C4362"/>
    <w:rsid w:val="007C7AE4"/>
    <w:rsid w:val="007D2219"/>
    <w:rsid w:val="007D5E2F"/>
    <w:rsid w:val="007E1D00"/>
    <w:rsid w:val="007E7C4D"/>
    <w:rsid w:val="007F1A83"/>
    <w:rsid w:val="007F43CC"/>
    <w:rsid w:val="008028B6"/>
    <w:rsid w:val="00810F85"/>
    <w:rsid w:val="008118D0"/>
    <w:rsid w:val="0083100E"/>
    <w:rsid w:val="00831A0E"/>
    <w:rsid w:val="008341B0"/>
    <w:rsid w:val="00836F6E"/>
    <w:rsid w:val="00853E13"/>
    <w:rsid w:val="00856017"/>
    <w:rsid w:val="008572E6"/>
    <w:rsid w:val="00860473"/>
    <w:rsid w:val="00864CC9"/>
    <w:rsid w:val="008669DC"/>
    <w:rsid w:val="00866EC6"/>
    <w:rsid w:val="00874490"/>
    <w:rsid w:val="008756FD"/>
    <w:rsid w:val="008840D8"/>
    <w:rsid w:val="00887D19"/>
    <w:rsid w:val="008917D8"/>
    <w:rsid w:val="00892359"/>
    <w:rsid w:val="00893CA6"/>
    <w:rsid w:val="00894393"/>
    <w:rsid w:val="00895B86"/>
    <w:rsid w:val="008A6A2D"/>
    <w:rsid w:val="008B4710"/>
    <w:rsid w:val="008C0605"/>
    <w:rsid w:val="008C07E4"/>
    <w:rsid w:val="008C251A"/>
    <w:rsid w:val="008C7C5D"/>
    <w:rsid w:val="008D3F68"/>
    <w:rsid w:val="008E582D"/>
    <w:rsid w:val="008E5916"/>
    <w:rsid w:val="008F29C8"/>
    <w:rsid w:val="008F4019"/>
    <w:rsid w:val="00900BB1"/>
    <w:rsid w:val="00906457"/>
    <w:rsid w:val="009113CE"/>
    <w:rsid w:val="009131F8"/>
    <w:rsid w:val="00922659"/>
    <w:rsid w:val="0093429C"/>
    <w:rsid w:val="00937C5E"/>
    <w:rsid w:val="00940E59"/>
    <w:rsid w:val="0094276F"/>
    <w:rsid w:val="00951B07"/>
    <w:rsid w:val="00953B40"/>
    <w:rsid w:val="009653B2"/>
    <w:rsid w:val="00966462"/>
    <w:rsid w:val="00970BA3"/>
    <w:rsid w:val="00987466"/>
    <w:rsid w:val="00990693"/>
    <w:rsid w:val="00996866"/>
    <w:rsid w:val="009A315B"/>
    <w:rsid w:val="009A3C33"/>
    <w:rsid w:val="009A7781"/>
    <w:rsid w:val="009B194B"/>
    <w:rsid w:val="009B6FF3"/>
    <w:rsid w:val="009C15DA"/>
    <w:rsid w:val="009D6099"/>
    <w:rsid w:val="009E3F76"/>
    <w:rsid w:val="009E55C6"/>
    <w:rsid w:val="009F029A"/>
    <w:rsid w:val="00A015EF"/>
    <w:rsid w:val="00A062D2"/>
    <w:rsid w:val="00A11F29"/>
    <w:rsid w:val="00A1326E"/>
    <w:rsid w:val="00A17EF7"/>
    <w:rsid w:val="00A20DE3"/>
    <w:rsid w:val="00A2421F"/>
    <w:rsid w:val="00A26081"/>
    <w:rsid w:val="00A304CB"/>
    <w:rsid w:val="00A43F22"/>
    <w:rsid w:val="00A5232B"/>
    <w:rsid w:val="00A53E24"/>
    <w:rsid w:val="00A64638"/>
    <w:rsid w:val="00A65A00"/>
    <w:rsid w:val="00A7035A"/>
    <w:rsid w:val="00A70941"/>
    <w:rsid w:val="00A76B71"/>
    <w:rsid w:val="00A94CBC"/>
    <w:rsid w:val="00A9736A"/>
    <w:rsid w:val="00A97C06"/>
    <w:rsid w:val="00AA6863"/>
    <w:rsid w:val="00AA7178"/>
    <w:rsid w:val="00AB4922"/>
    <w:rsid w:val="00AB5CBA"/>
    <w:rsid w:val="00AD7707"/>
    <w:rsid w:val="00AE2B2D"/>
    <w:rsid w:val="00AE7096"/>
    <w:rsid w:val="00AF5ECE"/>
    <w:rsid w:val="00B0690F"/>
    <w:rsid w:val="00B077D6"/>
    <w:rsid w:val="00B17026"/>
    <w:rsid w:val="00B20165"/>
    <w:rsid w:val="00B210F4"/>
    <w:rsid w:val="00B21C6C"/>
    <w:rsid w:val="00B319A2"/>
    <w:rsid w:val="00B360D2"/>
    <w:rsid w:val="00B3749F"/>
    <w:rsid w:val="00B54973"/>
    <w:rsid w:val="00B641CA"/>
    <w:rsid w:val="00B66D5A"/>
    <w:rsid w:val="00B673EF"/>
    <w:rsid w:val="00B67E84"/>
    <w:rsid w:val="00B73CFE"/>
    <w:rsid w:val="00B75EDE"/>
    <w:rsid w:val="00B80E77"/>
    <w:rsid w:val="00B8290C"/>
    <w:rsid w:val="00B84D71"/>
    <w:rsid w:val="00B87787"/>
    <w:rsid w:val="00B94284"/>
    <w:rsid w:val="00BA2422"/>
    <w:rsid w:val="00BA32FF"/>
    <w:rsid w:val="00BA6F6E"/>
    <w:rsid w:val="00BB0AD8"/>
    <w:rsid w:val="00BB2932"/>
    <w:rsid w:val="00BD3923"/>
    <w:rsid w:val="00BE0476"/>
    <w:rsid w:val="00BE3508"/>
    <w:rsid w:val="00BE4B93"/>
    <w:rsid w:val="00C040F2"/>
    <w:rsid w:val="00C11F8C"/>
    <w:rsid w:val="00C14135"/>
    <w:rsid w:val="00C154E5"/>
    <w:rsid w:val="00C221BF"/>
    <w:rsid w:val="00C25248"/>
    <w:rsid w:val="00C2582E"/>
    <w:rsid w:val="00C35B42"/>
    <w:rsid w:val="00C512DF"/>
    <w:rsid w:val="00C522DB"/>
    <w:rsid w:val="00C546A2"/>
    <w:rsid w:val="00C63A84"/>
    <w:rsid w:val="00C64A59"/>
    <w:rsid w:val="00C66A82"/>
    <w:rsid w:val="00C71945"/>
    <w:rsid w:val="00C74EC5"/>
    <w:rsid w:val="00C80758"/>
    <w:rsid w:val="00C84C93"/>
    <w:rsid w:val="00C90E04"/>
    <w:rsid w:val="00C928B4"/>
    <w:rsid w:val="00CA2820"/>
    <w:rsid w:val="00CA5005"/>
    <w:rsid w:val="00CB317C"/>
    <w:rsid w:val="00CB47AC"/>
    <w:rsid w:val="00CD70C0"/>
    <w:rsid w:val="00CE2CF1"/>
    <w:rsid w:val="00CF0599"/>
    <w:rsid w:val="00CF09F8"/>
    <w:rsid w:val="00CF210D"/>
    <w:rsid w:val="00CF72AA"/>
    <w:rsid w:val="00D03E7E"/>
    <w:rsid w:val="00D060BB"/>
    <w:rsid w:val="00D062FE"/>
    <w:rsid w:val="00D1223A"/>
    <w:rsid w:val="00D12915"/>
    <w:rsid w:val="00D139E3"/>
    <w:rsid w:val="00D22946"/>
    <w:rsid w:val="00D33C01"/>
    <w:rsid w:val="00D340E1"/>
    <w:rsid w:val="00D35218"/>
    <w:rsid w:val="00D54953"/>
    <w:rsid w:val="00D55F0A"/>
    <w:rsid w:val="00D57486"/>
    <w:rsid w:val="00D605CA"/>
    <w:rsid w:val="00D62404"/>
    <w:rsid w:val="00D63085"/>
    <w:rsid w:val="00D726ED"/>
    <w:rsid w:val="00D7697B"/>
    <w:rsid w:val="00D82376"/>
    <w:rsid w:val="00D83FFD"/>
    <w:rsid w:val="00D872F4"/>
    <w:rsid w:val="00D9042B"/>
    <w:rsid w:val="00DA4D4B"/>
    <w:rsid w:val="00DA619D"/>
    <w:rsid w:val="00DB7AF8"/>
    <w:rsid w:val="00DB7FDC"/>
    <w:rsid w:val="00DC5478"/>
    <w:rsid w:val="00DD5933"/>
    <w:rsid w:val="00DE1001"/>
    <w:rsid w:val="00DF3AC6"/>
    <w:rsid w:val="00DF60EE"/>
    <w:rsid w:val="00E00203"/>
    <w:rsid w:val="00E00978"/>
    <w:rsid w:val="00E00A6F"/>
    <w:rsid w:val="00E0269B"/>
    <w:rsid w:val="00E061AC"/>
    <w:rsid w:val="00E16834"/>
    <w:rsid w:val="00E22AC6"/>
    <w:rsid w:val="00E24568"/>
    <w:rsid w:val="00E27F87"/>
    <w:rsid w:val="00E31FC5"/>
    <w:rsid w:val="00E332B6"/>
    <w:rsid w:val="00E3709D"/>
    <w:rsid w:val="00E40A2A"/>
    <w:rsid w:val="00E4667F"/>
    <w:rsid w:val="00E52756"/>
    <w:rsid w:val="00E54B77"/>
    <w:rsid w:val="00E57AF3"/>
    <w:rsid w:val="00E73E7B"/>
    <w:rsid w:val="00E81B82"/>
    <w:rsid w:val="00E85254"/>
    <w:rsid w:val="00E854EC"/>
    <w:rsid w:val="00E957A6"/>
    <w:rsid w:val="00E97203"/>
    <w:rsid w:val="00EA4F5B"/>
    <w:rsid w:val="00EC0574"/>
    <w:rsid w:val="00ED1A4A"/>
    <w:rsid w:val="00EE4F03"/>
    <w:rsid w:val="00EF4273"/>
    <w:rsid w:val="00EF7102"/>
    <w:rsid w:val="00F04CAA"/>
    <w:rsid w:val="00F2465D"/>
    <w:rsid w:val="00F273D2"/>
    <w:rsid w:val="00F30C26"/>
    <w:rsid w:val="00F340D3"/>
    <w:rsid w:val="00F40D90"/>
    <w:rsid w:val="00F40E29"/>
    <w:rsid w:val="00F41548"/>
    <w:rsid w:val="00F43344"/>
    <w:rsid w:val="00F47E38"/>
    <w:rsid w:val="00F6259F"/>
    <w:rsid w:val="00F70AB0"/>
    <w:rsid w:val="00F714EC"/>
    <w:rsid w:val="00F742DD"/>
    <w:rsid w:val="00FB0A9E"/>
    <w:rsid w:val="00FB1130"/>
    <w:rsid w:val="00FB5499"/>
    <w:rsid w:val="00FC1A10"/>
    <w:rsid w:val="00FC3227"/>
    <w:rsid w:val="00FD082F"/>
    <w:rsid w:val="00FF22E9"/>
    <w:rsid w:val="00FF394F"/>
    <w:rsid w:val="00FF7C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Street"/>
  <w:smartTagType w:namespaceuri="urn:schemas-microsoft-com:office:smarttags" w:name="address"/>
  <w:shapeDefaults>
    <o:shapedefaults v:ext="edit" spidmax="1030"/>
    <o:shapelayout v:ext="edit">
      <o:idmap v:ext="edit" data="1"/>
    </o:shapelayout>
  </w:shapeDefaults>
  <w:decimalSymbol w:val="."/>
  <w:listSeparator w:val=","/>
  <w15:chartTrackingRefBased/>
  <w15:docId w15:val="{A3A6551F-C26D-4E70-A37D-EFBD3B3EE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64C"/>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B75EDE"/>
    <w:pPr>
      <w:suppressAutoHyphens/>
      <w:spacing w:after="0"/>
      <w:ind w:left="720"/>
    </w:pPr>
    <w:rPr>
      <w:rFonts w:ascii="Arial" w:eastAsia="Arial" w:hAnsi="Arial"/>
      <w:color w:val="000000"/>
      <w:kern w:val="1"/>
      <w:lang w:val="x-none" w:eastAsia="x-none"/>
    </w:rPr>
  </w:style>
  <w:style w:type="character" w:styleId="Hyperlink">
    <w:name w:val="Hyperlink"/>
    <w:uiPriority w:val="99"/>
    <w:unhideWhenUsed/>
    <w:rsid w:val="009A3C33"/>
    <w:rPr>
      <w:color w:val="0000FF"/>
      <w:u w:val="single"/>
    </w:rPr>
  </w:style>
  <w:style w:type="paragraph" w:customStyle="1" w:styleId="EndNoteBibliographyTitle">
    <w:name w:val="EndNote Bibliography Title"/>
    <w:basedOn w:val="Normal"/>
    <w:link w:val="EndNoteBibliographyTitleChar"/>
    <w:rsid w:val="009A3C33"/>
    <w:pPr>
      <w:spacing w:after="0"/>
      <w:jc w:val="center"/>
    </w:pPr>
    <w:rPr>
      <w:rFonts w:ascii="Times New Roman" w:hAnsi="Times New Roman"/>
      <w:noProof/>
      <w:sz w:val="24"/>
      <w:lang w:val="en-US"/>
    </w:rPr>
  </w:style>
  <w:style w:type="character" w:customStyle="1" w:styleId="EndNoteBibliographyTitleChar">
    <w:name w:val="EndNote Bibliography Title Char"/>
    <w:link w:val="EndNoteBibliographyTitle"/>
    <w:rsid w:val="009A3C33"/>
    <w:rPr>
      <w:rFonts w:ascii="Times New Roman" w:hAnsi="Times New Roman"/>
      <w:noProof/>
      <w:sz w:val="24"/>
      <w:szCs w:val="22"/>
      <w:lang w:val="en-US" w:eastAsia="en-US"/>
    </w:rPr>
  </w:style>
  <w:style w:type="paragraph" w:customStyle="1" w:styleId="EndNoteBibliography">
    <w:name w:val="EndNote Bibliography"/>
    <w:basedOn w:val="Normal"/>
    <w:link w:val="EndNoteBibliographyChar"/>
    <w:rsid w:val="009A3C33"/>
    <w:pPr>
      <w:spacing w:line="240" w:lineRule="auto"/>
    </w:pPr>
    <w:rPr>
      <w:rFonts w:ascii="Times New Roman" w:hAnsi="Times New Roman"/>
      <w:noProof/>
      <w:sz w:val="24"/>
      <w:lang w:val="en-US"/>
    </w:rPr>
  </w:style>
  <w:style w:type="character" w:customStyle="1" w:styleId="EndNoteBibliographyChar">
    <w:name w:val="EndNote Bibliography Char"/>
    <w:link w:val="EndNoteBibliography"/>
    <w:rsid w:val="009A3C33"/>
    <w:rPr>
      <w:rFonts w:ascii="Times New Roman" w:hAnsi="Times New Roman"/>
      <w:noProof/>
      <w:sz w:val="24"/>
      <w:szCs w:val="22"/>
      <w:lang w:val="en-US" w:eastAsia="en-US"/>
    </w:rPr>
  </w:style>
  <w:style w:type="character" w:customStyle="1" w:styleId="ListParagraphChar">
    <w:name w:val="List Paragraph Char"/>
    <w:link w:val="ListParagraph"/>
    <w:uiPriority w:val="99"/>
    <w:rsid w:val="00E40A2A"/>
    <w:rPr>
      <w:rFonts w:ascii="Arial" w:eastAsia="Arial" w:hAnsi="Arial" w:cs="Arial"/>
      <w:color w:val="000000"/>
      <w:kern w:val="1"/>
      <w:sz w:val="22"/>
      <w:szCs w:val="22"/>
    </w:rPr>
  </w:style>
  <w:style w:type="character" w:styleId="CommentReference">
    <w:name w:val="annotation reference"/>
    <w:uiPriority w:val="99"/>
    <w:semiHidden/>
    <w:unhideWhenUsed/>
    <w:rsid w:val="003130FC"/>
    <w:rPr>
      <w:sz w:val="16"/>
      <w:szCs w:val="16"/>
    </w:rPr>
  </w:style>
  <w:style w:type="paragraph" w:styleId="CommentText">
    <w:name w:val="annotation text"/>
    <w:basedOn w:val="Normal"/>
    <w:link w:val="CommentTextChar"/>
    <w:uiPriority w:val="99"/>
    <w:semiHidden/>
    <w:unhideWhenUsed/>
    <w:rsid w:val="003130FC"/>
    <w:rPr>
      <w:sz w:val="20"/>
      <w:szCs w:val="20"/>
      <w:lang w:val="x-none"/>
    </w:rPr>
  </w:style>
  <w:style w:type="character" w:customStyle="1" w:styleId="CommentTextChar">
    <w:name w:val="Comment Text Char"/>
    <w:link w:val="CommentText"/>
    <w:uiPriority w:val="99"/>
    <w:semiHidden/>
    <w:rsid w:val="003130FC"/>
    <w:rPr>
      <w:lang w:eastAsia="en-US"/>
    </w:rPr>
  </w:style>
  <w:style w:type="paragraph" w:styleId="CommentSubject">
    <w:name w:val="annotation subject"/>
    <w:basedOn w:val="CommentText"/>
    <w:next w:val="CommentText"/>
    <w:link w:val="CommentSubjectChar"/>
    <w:uiPriority w:val="99"/>
    <w:semiHidden/>
    <w:unhideWhenUsed/>
    <w:rsid w:val="003130FC"/>
    <w:rPr>
      <w:b/>
      <w:bCs/>
    </w:rPr>
  </w:style>
  <w:style w:type="character" w:customStyle="1" w:styleId="CommentSubjectChar">
    <w:name w:val="Comment Subject Char"/>
    <w:link w:val="CommentSubject"/>
    <w:uiPriority w:val="99"/>
    <w:semiHidden/>
    <w:rsid w:val="003130FC"/>
    <w:rPr>
      <w:b/>
      <w:bCs/>
      <w:lang w:eastAsia="en-US"/>
    </w:rPr>
  </w:style>
  <w:style w:type="paragraph" w:styleId="BalloonText">
    <w:name w:val="Balloon Text"/>
    <w:basedOn w:val="Normal"/>
    <w:link w:val="BalloonTextChar"/>
    <w:uiPriority w:val="99"/>
    <w:semiHidden/>
    <w:unhideWhenUsed/>
    <w:rsid w:val="003130FC"/>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3130FC"/>
    <w:rPr>
      <w:rFonts w:ascii="Tahoma" w:hAnsi="Tahoma" w:cs="Tahoma"/>
      <w:sz w:val="16"/>
      <w:szCs w:val="16"/>
      <w:lang w:eastAsia="en-US"/>
    </w:rPr>
  </w:style>
  <w:style w:type="paragraph" w:styleId="Revision">
    <w:name w:val="Revision"/>
    <w:hidden/>
    <w:uiPriority w:val="99"/>
    <w:semiHidden/>
    <w:rsid w:val="001001FF"/>
    <w:rPr>
      <w:sz w:val="22"/>
      <w:szCs w:val="22"/>
      <w:lang w:eastAsia="en-US"/>
    </w:rPr>
  </w:style>
  <w:style w:type="paragraph" w:styleId="Header">
    <w:name w:val="header"/>
    <w:basedOn w:val="Normal"/>
    <w:link w:val="HeaderChar"/>
    <w:uiPriority w:val="99"/>
    <w:unhideWhenUsed/>
    <w:rsid w:val="003C160E"/>
    <w:pPr>
      <w:tabs>
        <w:tab w:val="center" w:pos="4513"/>
        <w:tab w:val="right" w:pos="9026"/>
      </w:tabs>
    </w:pPr>
    <w:rPr>
      <w:lang w:val="x-none"/>
    </w:rPr>
  </w:style>
  <w:style w:type="character" w:customStyle="1" w:styleId="HeaderChar">
    <w:name w:val="Header Char"/>
    <w:link w:val="Header"/>
    <w:uiPriority w:val="99"/>
    <w:rsid w:val="003C160E"/>
    <w:rPr>
      <w:sz w:val="22"/>
      <w:szCs w:val="22"/>
      <w:lang w:eastAsia="en-US"/>
    </w:rPr>
  </w:style>
  <w:style w:type="paragraph" w:styleId="Footer">
    <w:name w:val="footer"/>
    <w:basedOn w:val="Normal"/>
    <w:link w:val="FooterChar"/>
    <w:uiPriority w:val="99"/>
    <w:unhideWhenUsed/>
    <w:rsid w:val="003C160E"/>
    <w:pPr>
      <w:tabs>
        <w:tab w:val="center" w:pos="4513"/>
        <w:tab w:val="right" w:pos="9026"/>
      </w:tabs>
    </w:pPr>
    <w:rPr>
      <w:lang w:val="x-none"/>
    </w:rPr>
  </w:style>
  <w:style w:type="character" w:customStyle="1" w:styleId="FooterChar">
    <w:name w:val="Footer Char"/>
    <w:link w:val="Footer"/>
    <w:uiPriority w:val="99"/>
    <w:rsid w:val="003C160E"/>
    <w:rPr>
      <w:sz w:val="22"/>
      <w:szCs w:val="22"/>
      <w:lang w:eastAsia="en-US"/>
    </w:rPr>
  </w:style>
  <w:style w:type="character" w:styleId="LineNumber">
    <w:name w:val="line number"/>
    <w:basedOn w:val="DefaultParagraphFont"/>
    <w:uiPriority w:val="99"/>
    <w:semiHidden/>
    <w:unhideWhenUsed/>
    <w:rsid w:val="003C160E"/>
  </w:style>
  <w:style w:type="paragraph" w:styleId="PlainText">
    <w:name w:val="Plain Text"/>
    <w:basedOn w:val="Normal"/>
    <w:link w:val="PlainTextChar"/>
    <w:uiPriority w:val="99"/>
    <w:unhideWhenUsed/>
    <w:rsid w:val="00CB47AC"/>
    <w:pPr>
      <w:spacing w:after="0" w:line="240" w:lineRule="auto"/>
    </w:pPr>
    <w:rPr>
      <w:rFonts w:cs="Consolas"/>
      <w:szCs w:val="21"/>
    </w:rPr>
  </w:style>
  <w:style w:type="character" w:customStyle="1" w:styleId="PlainTextChar">
    <w:name w:val="Plain Text Char"/>
    <w:link w:val="PlainText"/>
    <w:uiPriority w:val="99"/>
    <w:rsid w:val="007077F5"/>
    <w:rPr>
      <w:rFonts w:cs="Consolas"/>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031430">
      <w:bodyDiv w:val="1"/>
      <w:marLeft w:val="0"/>
      <w:marRight w:val="0"/>
      <w:marTop w:val="0"/>
      <w:marBottom w:val="0"/>
      <w:divBdr>
        <w:top w:val="none" w:sz="0" w:space="0" w:color="auto"/>
        <w:left w:val="none" w:sz="0" w:space="0" w:color="auto"/>
        <w:bottom w:val="none" w:sz="0" w:space="0" w:color="auto"/>
        <w:right w:val="none" w:sz="0" w:space="0" w:color="auto"/>
      </w:divBdr>
    </w:div>
    <w:div w:id="465007043">
      <w:bodyDiv w:val="1"/>
      <w:marLeft w:val="0"/>
      <w:marRight w:val="0"/>
      <w:marTop w:val="0"/>
      <w:marBottom w:val="0"/>
      <w:divBdr>
        <w:top w:val="none" w:sz="0" w:space="0" w:color="auto"/>
        <w:left w:val="none" w:sz="0" w:space="0" w:color="auto"/>
        <w:bottom w:val="none" w:sz="0" w:space="0" w:color="auto"/>
        <w:right w:val="none" w:sz="0" w:space="0" w:color="auto"/>
      </w:divBdr>
    </w:div>
    <w:div w:id="534078350">
      <w:bodyDiv w:val="1"/>
      <w:marLeft w:val="0"/>
      <w:marRight w:val="0"/>
      <w:marTop w:val="0"/>
      <w:marBottom w:val="0"/>
      <w:divBdr>
        <w:top w:val="none" w:sz="0" w:space="0" w:color="auto"/>
        <w:left w:val="none" w:sz="0" w:space="0" w:color="auto"/>
        <w:bottom w:val="none" w:sz="0" w:space="0" w:color="auto"/>
        <w:right w:val="none" w:sz="0" w:space="0" w:color="auto"/>
      </w:divBdr>
      <w:divsChild>
        <w:div w:id="393554257">
          <w:marLeft w:val="0"/>
          <w:marRight w:val="0"/>
          <w:marTop w:val="0"/>
          <w:marBottom w:val="0"/>
          <w:divBdr>
            <w:top w:val="none" w:sz="0" w:space="0" w:color="auto"/>
            <w:left w:val="none" w:sz="0" w:space="0" w:color="auto"/>
            <w:bottom w:val="none" w:sz="0" w:space="0" w:color="auto"/>
            <w:right w:val="none" w:sz="0" w:space="0" w:color="auto"/>
          </w:divBdr>
          <w:divsChild>
            <w:div w:id="179274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28690">
      <w:bodyDiv w:val="1"/>
      <w:marLeft w:val="0"/>
      <w:marRight w:val="0"/>
      <w:marTop w:val="0"/>
      <w:marBottom w:val="0"/>
      <w:divBdr>
        <w:top w:val="none" w:sz="0" w:space="0" w:color="auto"/>
        <w:left w:val="none" w:sz="0" w:space="0" w:color="auto"/>
        <w:bottom w:val="none" w:sz="0" w:space="0" w:color="auto"/>
        <w:right w:val="none" w:sz="0" w:space="0" w:color="auto"/>
      </w:divBdr>
      <w:divsChild>
        <w:div w:id="1506047699">
          <w:marLeft w:val="0"/>
          <w:marRight w:val="0"/>
          <w:marTop w:val="0"/>
          <w:marBottom w:val="0"/>
          <w:divBdr>
            <w:top w:val="none" w:sz="0" w:space="0" w:color="auto"/>
            <w:left w:val="none" w:sz="0" w:space="0" w:color="auto"/>
            <w:bottom w:val="none" w:sz="0" w:space="0" w:color="auto"/>
            <w:right w:val="none" w:sz="0" w:space="0" w:color="auto"/>
          </w:divBdr>
          <w:divsChild>
            <w:div w:id="1092706276">
              <w:marLeft w:val="0"/>
              <w:marRight w:val="0"/>
              <w:marTop w:val="0"/>
              <w:marBottom w:val="0"/>
              <w:divBdr>
                <w:top w:val="none" w:sz="0" w:space="0" w:color="auto"/>
                <w:left w:val="none" w:sz="0" w:space="0" w:color="auto"/>
                <w:bottom w:val="none" w:sz="0" w:space="0" w:color="auto"/>
                <w:right w:val="none" w:sz="0" w:space="0" w:color="auto"/>
              </w:divBdr>
              <w:divsChild>
                <w:div w:id="85001428">
                  <w:marLeft w:val="0"/>
                  <w:marRight w:val="0"/>
                  <w:marTop w:val="0"/>
                  <w:marBottom w:val="0"/>
                  <w:divBdr>
                    <w:top w:val="none" w:sz="0" w:space="0" w:color="auto"/>
                    <w:left w:val="none" w:sz="0" w:space="0" w:color="auto"/>
                    <w:bottom w:val="none" w:sz="0" w:space="0" w:color="auto"/>
                    <w:right w:val="none" w:sz="0" w:space="0" w:color="auto"/>
                  </w:divBdr>
                  <w:divsChild>
                    <w:div w:id="115245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628630">
      <w:bodyDiv w:val="1"/>
      <w:marLeft w:val="0"/>
      <w:marRight w:val="0"/>
      <w:marTop w:val="0"/>
      <w:marBottom w:val="0"/>
      <w:divBdr>
        <w:top w:val="none" w:sz="0" w:space="0" w:color="auto"/>
        <w:left w:val="none" w:sz="0" w:space="0" w:color="auto"/>
        <w:bottom w:val="none" w:sz="0" w:space="0" w:color="auto"/>
        <w:right w:val="none" w:sz="0" w:space="0" w:color="auto"/>
      </w:divBdr>
    </w:div>
    <w:div w:id="1229538571">
      <w:bodyDiv w:val="1"/>
      <w:marLeft w:val="0"/>
      <w:marRight w:val="0"/>
      <w:marTop w:val="0"/>
      <w:marBottom w:val="0"/>
      <w:divBdr>
        <w:top w:val="none" w:sz="0" w:space="0" w:color="auto"/>
        <w:left w:val="none" w:sz="0" w:space="0" w:color="auto"/>
        <w:bottom w:val="none" w:sz="0" w:space="0" w:color="auto"/>
        <w:right w:val="none" w:sz="0" w:space="0" w:color="auto"/>
      </w:divBdr>
      <w:divsChild>
        <w:div w:id="1239487481">
          <w:marLeft w:val="0"/>
          <w:marRight w:val="0"/>
          <w:marTop w:val="0"/>
          <w:marBottom w:val="0"/>
          <w:divBdr>
            <w:top w:val="none" w:sz="0" w:space="0" w:color="auto"/>
            <w:left w:val="none" w:sz="0" w:space="0" w:color="auto"/>
            <w:bottom w:val="none" w:sz="0" w:space="0" w:color="auto"/>
            <w:right w:val="none" w:sz="0" w:space="0" w:color="auto"/>
          </w:divBdr>
          <w:divsChild>
            <w:div w:id="440488767">
              <w:marLeft w:val="0"/>
              <w:marRight w:val="0"/>
              <w:marTop w:val="0"/>
              <w:marBottom w:val="0"/>
              <w:divBdr>
                <w:top w:val="none" w:sz="0" w:space="0" w:color="auto"/>
                <w:left w:val="none" w:sz="0" w:space="0" w:color="auto"/>
                <w:bottom w:val="none" w:sz="0" w:space="0" w:color="auto"/>
                <w:right w:val="none" w:sz="0" w:space="0" w:color="auto"/>
              </w:divBdr>
              <w:divsChild>
                <w:div w:id="839124463">
                  <w:marLeft w:val="0"/>
                  <w:marRight w:val="0"/>
                  <w:marTop w:val="0"/>
                  <w:marBottom w:val="0"/>
                  <w:divBdr>
                    <w:top w:val="none" w:sz="0" w:space="0" w:color="auto"/>
                    <w:left w:val="none" w:sz="0" w:space="0" w:color="auto"/>
                    <w:bottom w:val="none" w:sz="0" w:space="0" w:color="auto"/>
                    <w:right w:val="none" w:sz="0" w:space="0" w:color="auto"/>
                  </w:divBdr>
                  <w:divsChild>
                    <w:div w:id="147425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708914">
      <w:bodyDiv w:val="1"/>
      <w:marLeft w:val="0"/>
      <w:marRight w:val="0"/>
      <w:marTop w:val="0"/>
      <w:marBottom w:val="0"/>
      <w:divBdr>
        <w:top w:val="none" w:sz="0" w:space="0" w:color="auto"/>
        <w:left w:val="none" w:sz="0" w:space="0" w:color="auto"/>
        <w:bottom w:val="none" w:sz="0" w:space="0" w:color="auto"/>
        <w:right w:val="none" w:sz="0" w:space="0" w:color="auto"/>
      </w:divBdr>
    </w:div>
    <w:div w:id="1502820486">
      <w:bodyDiv w:val="1"/>
      <w:marLeft w:val="0"/>
      <w:marRight w:val="0"/>
      <w:marTop w:val="0"/>
      <w:marBottom w:val="0"/>
      <w:divBdr>
        <w:top w:val="none" w:sz="0" w:space="0" w:color="auto"/>
        <w:left w:val="none" w:sz="0" w:space="0" w:color="auto"/>
        <w:bottom w:val="none" w:sz="0" w:space="0" w:color="auto"/>
        <w:right w:val="none" w:sz="0" w:space="0" w:color="auto"/>
      </w:divBdr>
    </w:div>
    <w:div w:id="1825464427">
      <w:bodyDiv w:val="1"/>
      <w:marLeft w:val="0"/>
      <w:marRight w:val="0"/>
      <w:marTop w:val="0"/>
      <w:marBottom w:val="0"/>
      <w:divBdr>
        <w:top w:val="none" w:sz="0" w:space="0" w:color="auto"/>
        <w:left w:val="none" w:sz="0" w:space="0" w:color="auto"/>
        <w:bottom w:val="none" w:sz="0" w:space="0" w:color="auto"/>
        <w:right w:val="none" w:sz="0" w:space="0" w:color="auto"/>
      </w:divBdr>
    </w:div>
    <w:div w:id="198443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liver@reading.ac.uk" TargetMode="External"/><Relationship Id="rId13" Type="http://schemas.openxmlformats.org/officeDocument/2006/relationships/hyperlink" Target="http://jncc.defra.gov.uk" TargetMode="External"/><Relationship Id="rId18" Type="http://schemas.openxmlformats.org/officeDocument/2006/relationships/hyperlink" Target="http://www.ceh.ac.uk/documents/LCM2007DatasetDocumentation.pdf" TargetMode="External"/><Relationship Id="rId26" Type="http://schemas.openxmlformats.org/officeDocument/2006/relationships/image" Target="media/image1.emf"/><Relationship Id="rId3" Type="http://schemas.openxmlformats.org/officeDocument/2006/relationships/styles" Target="styles.xml"/><Relationship Id="rId21" Type="http://schemas.openxmlformats.org/officeDocument/2006/relationships/hyperlink" Target="http://www.rspb.org.uk/Images/stateofnature_tcm9-345839.pdf)" TargetMode="External"/><Relationship Id="rId7" Type="http://schemas.openxmlformats.org/officeDocument/2006/relationships/endnotes" Target="endnotes.xml"/><Relationship Id="rId12" Type="http://schemas.openxmlformats.org/officeDocument/2006/relationships/hyperlink" Target="mailto:kevin.watts@forestry.gsi.gov.uk" TargetMode="External"/><Relationship Id="rId17" Type="http://schemas.openxmlformats.org/officeDocument/2006/relationships/hyperlink" Target="https://data.nbn.org.uk/"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jncc.defra.gov.uk" TargetMode="External"/><Relationship Id="rId20" Type="http://schemas.openxmlformats.org/officeDocument/2006/relationships/hyperlink" Target="http://publications.naturalengland.org.uk/publication/4674414199177216"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lin.beale@york.ac.uk" TargetMode="External"/><Relationship Id="rId24" Type="http://schemas.openxmlformats.org/officeDocument/2006/relationships/hyperlink" Target="http://www.brc.ac.uk/dbif/homepage.asp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ukclimateprojections-ui.defra.gov.uk/" TargetMode="External"/><Relationship Id="rId23" Type="http://schemas.openxmlformats.org/officeDocument/2006/relationships/hyperlink" Target="http://data.gov.uk/dataset/digital-geological-map-data-of-great-britain-50k-digmapgb-50-surface-version-5-18" TargetMode="External"/><Relationship Id="rId28" Type="http://schemas.openxmlformats.org/officeDocument/2006/relationships/image" Target="media/image3.emf"/><Relationship Id="rId10" Type="http://schemas.openxmlformats.org/officeDocument/2006/relationships/hyperlink" Target="mailto:richard.smithers@ricardo-aea.com" TargetMode="External"/><Relationship Id="rId19" Type="http://schemas.openxmlformats.org/officeDocument/2006/relationships/hyperlink" Target="http://www.iea.org/co2highlights/co2highlights.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tel:+44" TargetMode="External"/><Relationship Id="rId14" Type="http://schemas.openxmlformats.org/officeDocument/2006/relationships/hyperlink" Target="http://www.metoffice.gov.uk/climatechange/science/monitoring/ukcp09/" TargetMode="External"/><Relationship Id="rId22" Type="http://schemas.openxmlformats.org/officeDocument/2006/relationships/hyperlink" Target="http://publications.naturalengland.org.uk/publication/30025?category=65029" TargetMode="External"/><Relationship Id="rId27" Type="http://schemas.openxmlformats.org/officeDocument/2006/relationships/image" Target="media/image2.emf"/><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718081-F313-4694-B6BD-517F6B7F9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22</Pages>
  <Words>14677</Words>
  <Characters>83660</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Is conservation business-as-usual under climate change</vt:lpstr>
    </vt:vector>
  </TitlesOfParts>
  <Company>NERC</Company>
  <LinksUpToDate>false</LinksUpToDate>
  <CharactersWithSpaces>98141</CharactersWithSpaces>
  <SharedDoc>false</SharedDoc>
  <HLinks>
    <vt:vector size="552" baseType="variant">
      <vt:variant>
        <vt:i4>3342462</vt:i4>
      </vt:variant>
      <vt:variant>
        <vt:i4>438</vt:i4>
      </vt:variant>
      <vt:variant>
        <vt:i4>0</vt:i4>
      </vt:variant>
      <vt:variant>
        <vt:i4>5</vt:i4>
      </vt:variant>
      <vt:variant>
        <vt:lpwstr>http://www.brc.ac.uk/dbif/homepage.aspx</vt:lpwstr>
      </vt:variant>
      <vt:variant>
        <vt:lpwstr/>
      </vt:variant>
      <vt:variant>
        <vt:i4>786517</vt:i4>
      </vt:variant>
      <vt:variant>
        <vt:i4>435</vt:i4>
      </vt:variant>
      <vt:variant>
        <vt:i4>0</vt:i4>
      </vt:variant>
      <vt:variant>
        <vt:i4>5</vt:i4>
      </vt:variant>
      <vt:variant>
        <vt:lpwstr>http://data.gov.uk/dataset/digital-geological-map-data-of-great-britain-50k-digmapgb-50-surface-version-5-18</vt:lpwstr>
      </vt:variant>
      <vt:variant>
        <vt:lpwstr/>
      </vt:variant>
      <vt:variant>
        <vt:i4>4718603</vt:i4>
      </vt:variant>
      <vt:variant>
        <vt:i4>431</vt:i4>
      </vt:variant>
      <vt:variant>
        <vt:i4>0</vt:i4>
      </vt:variant>
      <vt:variant>
        <vt:i4>5</vt:i4>
      </vt:variant>
      <vt:variant>
        <vt:lpwstr/>
      </vt:variant>
      <vt:variant>
        <vt:lpwstr>_ENREF_9</vt:lpwstr>
      </vt:variant>
      <vt:variant>
        <vt:i4>6684793</vt:i4>
      </vt:variant>
      <vt:variant>
        <vt:i4>425</vt:i4>
      </vt:variant>
      <vt:variant>
        <vt:i4>0</vt:i4>
      </vt:variant>
      <vt:variant>
        <vt:i4>5</vt:i4>
      </vt:variant>
      <vt:variant>
        <vt:lpwstr>http://publications.naturalengland.org.uk/publication/30025?category=65029</vt:lpwstr>
      </vt:variant>
      <vt:variant>
        <vt:lpwstr/>
      </vt:variant>
      <vt:variant>
        <vt:i4>2490397</vt:i4>
      </vt:variant>
      <vt:variant>
        <vt:i4>422</vt:i4>
      </vt:variant>
      <vt:variant>
        <vt:i4>0</vt:i4>
      </vt:variant>
      <vt:variant>
        <vt:i4>5</vt:i4>
      </vt:variant>
      <vt:variant>
        <vt:lpwstr>http://www.rspb.org.uk/Images/stateofnature_tcm9-345839.pdf)</vt:lpwstr>
      </vt:variant>
      <vt:variant>
        <vt:lpwstr/>
      </vt:variant>
      <vt:variant>
        <vt:i4>8257658</vt:i4>
      </vt:variant>
      <vt:variant>
        <vt:i4>419</vt:i4>
      </vt:variant>
      <vt:variant>
        <vt:i4>0</vt:i4>
      </vt:variant>
      <vt:variant>
        <vt:i4>5</vt:i4>
      </vt:variant>
      <vt:variant>
        <vt:lpwstr>http://publications.naturalengland.org.uk/publication/4674414199177216</vt:lpwstr>
      </vt:variant>
      <vt:variant>
        <vt:lpwstr/>
      </vt:variant>
      <vt:variant>
        <vt:i4>3997731</vt:i4>
      </vt:variant>
      <vt:variant>
        <vt:i4>416</vt:i4>
      </vt:variant>
      <vt:variant>
        <vt:i4>0</vt:i4>
      </vt:variant>
      <vt:variant>
        <vt:i4>5</vt:i4>
      </vt:variant>
      <vt:variant>
        <vt:lpwstr>http://www.iea.org/co2highlights/co2highlights.pdf</vt:lpwstr>
      </vt:variant>
      <vt:variant>
        <vt:lpwstr/>
      </vt:variant>
      <vt:variant>
        <vt:i4>6553642</vt:i4>
      </vt:variant>
      <vt:variant>
        <vt:i4>413</vt:i4>
      </vt:variant>
      <vt:variant>
        <vt:i4>0</vt:i4>
      </vt:variant>
      <vt:variant>
        <vt:i4>5</vt:i4>
      </vt:variant>
      <vt:variant>
        <vt:lpwstr>http://www.ceh.ac.uk/documents/LCM2007DatasetDocumentation.pdf</vt:lpwstr>
      </vt:variant>
      <vt:variant>
        <vt:lpwstr/>
      </vt:variant>
      <vt:variant>
        <vt:i4>4390917</vt:i4>
      </vt:variant>
      <vt:variant>
        <vt:i4>408</vt:i4>
      </vt:variant>
      <vt:variant>
        <vt:i4>0</vt:i4>
      </vt:variant>
      <vt:variant>
        <vt:i4>5</vt:i4>
      </vt:variant>
      <vt:variant>
        <vt:lpwstr>https://data.nbn.org.uk/</vt:lpwstr>
      </vt:variant>
      <vt:variant>
        <vt:lpwstr/>
      </vt:variant>
      <vt:variant>
        <vt:i4>4194315</vt:i4>
      </vt:variant>
      <vt:variant>
        <vt:i4>404</vt:i4>
      </vt:variant>
      <vt:variant>
        <vt:i4>0</vt:i4>
      </vt:variant>
      <vt:variant>
        <vt:i4>5</vt:i4>
      </vt:variant>
      <vt:variant>
        <vt:lpwstr/>
      </vt:variant>
      <vt:variant>
        <vt:lpwstr>_ENREF_13</vt:lpwstr>
      </vt:variant>
      <vt:variant>
        <vt:i4>4390923</vt:i4>
      </vt:variant>
      <vt:variant>
        <vt:i4>398</vt:i4>
      </vt:variant>
      <vt:variant>
        <vt:i4>0</vt:i4>
      </vt:variant>
      <vt:variant>
        <vt:i4>5</vt:i4>
      </vt:variant>
      <vt:variant>
        <vt:lpwstr/>
      </vt:variant>
      <vt:variant>
        <vt:lpwstr>_ENREF_21</vt:lpwstr>
      </vt:variant>
      <vt:variant>
        <vt:i4>4325387</vt:i4>
      </vt:variant>
      <vt:variant>
        <vt:i4>392</vt:i4>
      </vt:variant>
      <vt:variant>
        <vt:i4>0</vt:i4>
      </vt:variant>
      <vt:variant>
        <vt:i4>5</vt:i4>
      </vt:variant>
      <vt:variant>
        <vt:lpwstr/>
      </vt:variant>
      <vt:variant>
        <vt:lpwstr>_ENREF_30</vt:lpwstr>
      </vt:variant>
      <vt:variant>
        <vt:i4>4784139</vt:i4>
      </vt:variant>
      <vt:variant>
        <vt:i4>389</vt:i4>
      </vt:variant>
      <vt:variant>
        <vt:i4>0</vt:i4>
      </vt:variant>
      <vt:variant>
        <vt:i4>5</vt:i4>
      </vt:variant>
      <vt:variant>
        <vt:lpwstr/>
      </vt:variant>
      <vt:variant>
        <vt:lpwstr>_ENREF_8</vt:lpwstr>
      </vt:variant>
      <vt:variant>
        <vt:i4>4456459</vt:i4>
      </vt:variant>
      <vt:variant>
        <vt:i4>381</vt:i4>
      </vt:variant>
      <vt:variant>
        <vt:i4>0</vt:i4>
      </vt:variant>
      <vt:variant>
        <vt:i4>5</vt:i4>
      </vt:variant>
      <vt:variant>
        <vt:lpwstr/>
      </vt:variant>
      <vt:variant>
        <vt:lpwstr>_ENREF_52</vt:lpwstr>
      </vt:variant>
      <vt:variant>
        <vt:i4>4194315</vt:i4>
      </vt:variant>
      <vt:variant>
        <vt:i4>375</vt:i4>
      </vt:variant>
      <vt:variant>
        <vt:i4>0</vt:i4>
      </vt:variant>
      <vt:variant>
        <vt:i4>5</vt:i4>
      </vt:variant>
      <vt:variant>
        <vt:lpwstr/>
      </vt:variant>
      <vt:variant>
        <vt:lpwstr>_ENREF_17</vt:lpwstr>
      </vt:variant>
      <vt:variant>
        <vt:i4>4390923</vt:i4>
      </vt:variant>
      <vt:variant>
        <vt:i4>369</vt:i4>
      </vt:variant>
      <vt:variant>
        <vt:i4>0</vt:i4>
      </vt:variant>
      <vt:variant>
        <vt:i4>5</vt:i4>
      </vt:variant>
      <vt:variant>
        <vt:lpwstr/>
      </vt:variant>
      <vt:variant>
        <vt:lpwstr>_ENREF_2</vt:lpwstr>
      </vt:variant>
      <vt:variant>
        <vt:i4>4194315</vt:i4>
      </vt:variant>
      <vt:variant>
        <vt:i4>363</vt:i4>
      </vt:variant>
      <vt:variant>
        <vt:i4>0</vt:i4>
      </vt:variant>
      <vt:variant>
        <vt:i4>5</vt:i4>
      </vt:variant>
      <vt:variant>
        <vt:lpwstr/>
      </vt:variant>
      <vt:variant>
        <vt:lpwstr>_ENREF_1</vt:lpwstr>
      </vt:variant>
      <vt:variant>
        <vt:i4>4521995</vt:i4>
      </vt:variant>
      <vt:variant>
        <vt:i4>360</vt:i4>
      </vt:variant>
      <vt:variant>
        <vt:i4>0</vt:i4>
      </vt:variant>
      <vt:variant>
        <vt:i4>5</vt:i4>
      </vt:variant>
      <vt:variant>
        <vt:lpwstr/>
      </vt:variant>
      <vt:variant>
        <vt:lpwstr>_ENREF_48</vt:lpwstr>
      </vt:variant>
      <vt:variant>
        <vt:i4>4390923</vt:i4>
      </vt:variant>
      <vt:variant>
        <vt:i4>352</vt:i4>
      </vt:variant>
      <vt:variant>
        <vt:i4>0</vt:i4>
      </vt:variant>
      <vt:variant>
        <vt:i4>5</vt:i4>
      </vt:variant>
      <vt:variant>
        <vt:lpwstr/>
      </vt:variant>
      <vt:variant>
        <vt:lpwstr>_ENREF_24</vt:lpwstr>
      </vt:variant>
      <vt:variant>
        <vt:i4>4390923</vt:i4>
      </vt:variant>
      <vt:variant>
        <vt:i4>349</vt:i4>
      </vt:variant>
      <vt:variant>
        <vt:i4>0</vt:i4>
      </vt:variant>
      <vt:variant>
        <vt:i4>5</vt:i4>
      </vt:variant>
      <vt:variant>
        <vt:lpwstr/>
      </vt:variant>
      <vt:variant>
        <vt:lpwstr>_ENREF_29</vt:lpwstr>
      </vt:variant>
      <vt:variant>
        <vt:i4>4653067</vt:i4>
      </vt:variant>
      <vt:variant>
        <vt:i4>346</vt:i4>
      </vt:variant>
      <vt:variant>
        <vt:i4>0</vt:i4>
      </vt:variant>
      <vt:variant>
        <vt:i4>5</vt:i4>
      </vt:variant>
      <vt:variant>
        <vt:lpwstr/>
      </vt:variant>
      <vt:variant>
        <vt:lpwstr>_ENREF_6</vt:lpwstr>
      </vt:variant>
      <vt:variant>
        <vt:i4>4325387</vt:i4>
      </vt:variant>
      <vt:variant>
        <vt:i4>338</vt:i4>
      </vt:variant>
      <vt:variant>
        <vt:i4>0</vt:i4>
      </vt:variant>
      <vt:variant>
        <vt:i4>5</vt:i4>
      </vt:variant>
      <vt:variant>
        <vt:lpwstr/>
      </vt:variant>
      <vt:variant>
        <vt:lpwstr>_ENREF_3</vt:lpwstr>
      </vt:variant>
      <vt:variant>
        <vt:i4>4521995</vt:i4>
      </vt:variant>
      <vt:variant>
        <vt:i4>335</vt:i4>
      </vt:variant>
      <vt:variant>
        <vt:i4>0</vt:i4>
      </vt:variant>
      <vt:variant>
        <vt:i4>5</vt:i4>
      </vt:variant>
      <vt:variant>
        <vt:lpwstr/>
      </vt:variant>
      <vt:variant>
        <vt:lpwstr>_ENREF_40</vt:lpwstr>
      </vt:variant>
      <vt:variant>
        <vt:i4>4194315</vt:i4>
      </vt:variant>
      <vt:variant>
        <vt:i4>332</vt:i4>
      </vt:variant>
      <vt:variant>
        <vt:i4>0</vt:i4>
      </vt:variant>
      <vt:variant>
        <vt:i4>5</vt:i4>
      </vt:variant>
      <vt:variant>
        <vt:lpwstr/>
      </vt:variant>
      <vt:variant>
        <vt:lpwstr>_ENREF_15</vt:lpwstr>
      </vt:variant>
      <vt:variant>
        <vt:i4>4325387</vt:i4>
      </vt:variant>
      <vt:variant>
        <vt:i4>329</vt:i4>
      </vt:variant>
      <vt:variant>
        <vt:i4>0</vt:i4>
      </vt:variant>
      <vt:variant>
        <vt:i4>5</vt:i4>
      </vt:variant>
      <vt:variant>
        <vt:lpwstr/>
      </vt:variant>
      <vt:variant>
        <vt:lpwstr>_ENREF_39</vt:lpwstr>
      </vt:variant>
      <vt:variant>
        <vt:i4>4390923</vt:i4>
      </vt:variant>
      <vt:variant>
        <vt:i4>321</vt:i4>
      </vt:variant>
      <vt:variant>
        <vt:i4>0</vt:i4>
      </vt:variant>
      <vt:variant>
        <vt:i4>5</vt:i4>
      </vt:variant>
      <vt:variant>
        <vt:lpwstr/>
      </vt:variant>
      <vt:variant>
        <vt:lpwstr>_ENREF_27</vt:lpwstr>
      </vt:variant>
      <vt:variant>
        <vt:i4>4194315</vt:i4>
      </vt:variant>
      <vt:variant>
        <vt:i4>315</vt:i4>
      </vt:variant>
      <vt:variant>
        <vt:i4>0</vt:i4>
      </vt:variant>
      <vt:variant>
        <vt:i4>5</vt:i4>
      </vt:variant>
      <vt:variant>
        <vt:lpwstr/>
      </vt:variant>
      <vt:variant>
        <vt:lpwstr>_ENREF_11</vt:lpwstr>
      </vt:variant>
      <vt:variant>
        <vt:i4>4194315</vt:i4>
      </vt:variant>
      <vt:variant>
        <vt:i4>312</vt:i4>
      </vt:variant>
      <vt:variant>
        <vt:i4>0</vt:i4>
      </vt:variant>
      <vt:variant>
        <vt:i4>5</vt:i4>
      </vt:variant>
      <vt:variant>
        <vt:lpwstr/>
      </vt:variant>
      <vt:variant>
        <vt:lpwstr>_ENREF_10</vt:lpwstr>
      </vt:variant>
      <vt:variant>
        <vt:i4>4325387</vt:i4>
      </vt:variant>
      <vt:variant>
        <vt:i4>309</vt:i4>
      </vt:variant>
      <vt:variant>
        <vt:i4>0</vt:i4>
      </vt:variant>
      <vt:variant>
        <vt:i4>5</vt:i4>
      </vt:variant>
      <vt:variant>
        <vt:lpwstr/>
      </vt:variant>
      <vt:variant>
        <vt:lpwstr>_ENREF_37</vt:lpwstr>
      </vt:variant>
      <vt:variant>
        <vt:i4>4390923</vt:i4>
      </vt:variant>
      <vt:variant>
        <vt:i4>301</vt:i4>
      </vt:variant>
      <vt:variant>
        <vt:i4>0</vt:i4>
      </vt:variant>
      <vt:variant>
        <vt:i4>5</vt:i4>
      </vt:variant>
      <vt:variant>
        <vt:lpwstr/>
      </vt:variant>
      <vt:variant>
        <vt:lpwstr>_ENREF_28</vt:lpwstr>
      </vt:variant>
      <vt:variant>
        <vt:i4>4521995</vt:i4>
      </vt:variant>
      <vt:variant>
        <vt:i4>295</vt:i4>
      </vt:variant>
      <vt:variant>
        <vt:i4>0</vt:i4>
      </vt:variant>
      <vt:variant>
        <vt:i4>5</vt:i4>
      </vt:variant>
      <vt:variant>
        <vt:lpwstr/>
      </vt:variant>
      <vt:variant>
        <vt:lpwstr>_ENREF_45</vt:lpwstr>
      </vt:variant>
      <vt:variant>
        <vt:i4>4390923</vt:i4>
      </vt:variant>
      <vt:variant>
        <vt:i4>292</vt:i4>
      </vt:variant>
      <vt:variant>
        <vt:i4>0</vt:i4>
      </vt:variant>
      <vt:variant>
        <vt:i4>5</vt:i4>
      </vt:variant>
      <vt:variant>
        <vt:lpwstr/>
      </vt:variant>
      <vt:variant>
        <vt:lpwstr>_ENREF_20</vt:lpwstr>
      </vt:variant>
      <vt:variant>
        <vt:i4>4521995</vt:i4>
      </vt:variant>
      <vt:variant>
        <vt:i4>284</vt:i4>
      </vt:variant>
      <vt:variant>
        <vt:i4>0</vt:i4>
      </vt:variant>
      <vt:variant>
        <vt:i4>5</vt:i4>
      </vt:variant>
      <vt:variant>
        <vt:lpwstr/>
      </vt:variant>
      <vt:variant>
        <vt:lpwstr>_ENREF_46</vt:lpwstr>
      </vt:variant>
      <vt:variant>
        <vt:i4>4194315</vt:i4>
      </vt:variant>
      <vt:variant>
        <vt:i4>278</vt:i4>
      </vt:variant>
      <vt:variant>
        <vt:i4>0</vt:i4>
      </vt:variant>
      <vt:variant>
        <vt:i4>5</vt:i4>
      </vt:variant>
      <vt:variant>
        <vt:lpwstr/>
      </vt:variant>
      <vt:variant>
        <vt:lpwstr>_ENREF_19</vt:lpwstr>
      </vt:variant>
      <vt:variant>
        <vt:i4>4194315</vt:i4>
      </vt:variant>
      <vt:variant>
        <vt:i4>275</vt:i4>
      </vt:variant>
      <vt:variant>
        <vt:i4>0</vt:i4>
      </vt:variant>
      <vt:variant>
        <vt:i4>5</vt:i4>
      </vt:variant>
      <vt:variant>
        <vt:lpwstr/>
      </vt:variant>
      <vt:variant>
        <vt:lpwstr>_ENREF_16</vt:lpwstr>
      </vt:variant>
      <vt:variant>
        <vt:i4>4325387</vt:i4>
      </vt:variant>
      <vt:variant>
        <vt:i4>269</vt:i4>
      </vt:variant>
      <vt:variant>
        <vt:i4>0</vt:i4>
      </vt:variant>
      <vt:variant>
        <vt:i4>5</vt:i4>
      </vt:variant>
      <vt:variant>
        <vt:lpwstr/>
      </vt:variant>
      <vt:variant>
        <vt:lpwstr>_ENREF_36</vt:lpwstr>
      </vt:variant>
      <vt:variant>
        <vt:i4>4325387</vt:i4>
      </vt:variant>
      <vt:variant>
        <vt:i4>266</vt:i4>
      </vt:variant>
      <vt:variant>
        <vt:i4>0</vt:i4>
      </vt:variant>
      <vt:variant>
        <vt:i4>5</vt:i4>
      </vt:variant>
      <vt:variant>
        <vt:lpwstr/>
      </vt:variant>
      <vt:variant>
        <vt:lpwstr>_ENREF_35</vt:lpwstr>
      </vt:variant>
      <vt:variant>
        <vt:i4>4325387</vt:i4>
      </vt:variant>
      <vt:variant>
        <vt:i4>258</vt:i4>
      </vt:variant>
      <vt:variant>
        <vt:i4>0</vt:i4>
      </vt:variant>
      <vt:variant>
        <vt:i4>5</vt:i4>
      </vt:variant>
      <vt:variant>
        <vt:lpwstr/>
      </vt:variant>
      <vt:variant>
        <vt:lpwstr>_ENREF_35</vt:lpwstr>
      </vt:variant>
      <vt:variant>
        <vt:i4>2031619</vt:i4>
      </vt:variant>
      <vt:variant>
        <vt:i4>253</vt:i4>
      </vt:variant>
      <vt:variant>
        <vt:i4>0</vt:i4>
      </vt:variant>
      <vt:variant>
        <vt:i4>5</vt:i4>
      </vt:variant>
      <vt:variant>
        <vt:lpwstr>http://jncc.defra.gov.uk/</vt:lpwstr>
      </vt:variant>
      <vt:variant>
        <vt:lpwstr/>
      </vt:variant>
      <vt:variant>
        <vt:i4>4325387</vt:i4>
      </vt:variant>
      <vt:variant>
        <vt:i4>249</vt:i4>
      </vt:variant>
      <vt:variant>
        <vt:i4>0</vt:i4>
      </vt:variant>
      <vt:variant>
        <vt:i4>5</vt:i4>
      </vt:variant>
      <vt:variant>
        <vt:lpwstr/>
      </vt:variant>
      <vt:variant>
        <vt:lpwstr>_ENREF_36</vt:lpwstr>
      </vt:variant>
      <vt:variant>
        <vt:i4>4325387</vt:i4>
      </vt:variant>
      <vt:variant>
        <vt:i4>246</vt:i4>
      </vt:variant>
      <vt:variant>
        <vt:i4>0</vt:i4>
      </vt:variant>
      <vt:variant>
        <vt:i4>5</vt:i4>
      </vt:variant>
      <vt:variant>
        <vt:lpwstr/>
      </vt:variant>
      <vt:variant>
        <vt:lpwstr>_ENREF_35</vt:lpwstr>
      </vt:variant>
      <vt:variant>
        <vt:i4>4521995</vt:i4>
      </vt:variant>
      <vt:variant>
        <vt:i4>238</vt:i4>
      </vt:variant>
      <vt:variant>
        <vt:i4>0</vt:i4>
      </vt:variant>
      <vt:variant>
        <vt:i4>5</vt:i4>
      </vt:variant>
      <vt:variant>
        <vt:lpwstr/>
      </vt:variant>
      <vt:variant>
        <vt:lpwstr>_ENREF_47</vt:lpwstr>
      </vt:variant>
      <vt:variant>
        <vt:i4>4521995</vt:i4>
      </vt:variant>
      <vt:variant>
        <vt:i4>232</vt:i4>
      </vt:variant>
      <vt:variant>
        <vt:i4>0</vt:i4>
      </vt:variant>
      <vt:variant>
        <vt:i4>5</vt:i4>
      </vt:variant>
      <vt:variant>
        <vt:lpwstr/>
      </vt:variant>
      <vt:variant>
        <vt:lpwstr>_ENREF_43</vt:lpwstr>
      </vt:variant>
      <vt:variant>
        <vt:i4>4325387</vt:i4>
      </vt:variant>
      <vt:variant>
        <vt:i4>226</vt:i4>
      </vt:variant>
      <vt:variant>
        <vt:i4>0</vt:i4>
      </vt:variant>
      <vt:variant>
        <vt:i4>5</vt:i4>
      </vt:variant>
      <vt:variant>
        <vt:lpwstr/>
      </vt:variant>
      <vt:variant>
        <vt:lpwstr>_ENREF_38</vt:lpwstr>
      </vt:variant>
      <vt:variant>
        <vt:i4>4456459</vt:i4>
      </vt:variant>
      <vt:variant>
        <vt:i4>220</vt:i4>
      </vt:variant>
      <vt:variant>
        <vt:i4>0</vt:i4>
      </vt:variant>
      <vt:variant>
        <vt:i4>5</vt:i4>
      </vt:variant>
      <vt:variant>
        <vt:lpwstr/>
      </vt:variant>
      <vt:variant>
        <vt:lpwstr>_ENREF_51</vt:lpwstr>
      </vt:variant>
      <vt:variant>
        <vt:i4>4456459</vt:i4>
      </vt:variant>
      <vt:variant>
        <vt:i4>217</vt:i4>
      </vt:variant>
      <vt:variant>
        <vt:i4>0</vt:i4>
      </vt:variant>
      <vt:variant>
        <vt:i4>5</vt:i4>
      </vt:variant>
      <vt:variant>
        <vt:lpwstr/>
      </vt:variant>
      <vt:variant>
        <vt:lpwstr>_ENREF_50</vt:lpwstr>
      </vt:variant>
      <vt:variant>
        <vt:i4>4194381</vt:i4>
      </vt:variant>
      <vt:variant>
        <vt:i4>210</vt:i4>
      </vt:variant>
      <vt:variant>
        <vt:i4>0</vt:i4>
      </vt:variant>
      <vt:variant>
        <vt:i4>5</vt:i4>
      </vt:variant>
      <vt:variant>
        <vt:lpwstr>http://ukclimateprojections-ui.defra.gov.uk/</vt:lpwstr>
      </vt:variant>
      <vt:variant>
        <vt:lpwstr/>
      </vt:variant>
      <vt:variant>
        <vt:i4>4521995</vt:i4>
      </vt:variant>
      <vt:variant>
        <vt:i4>206</vt:i4>
      </vt:variant>
      <vt:variant>
        <vt:i4>0</vt:i4>
      </vt:variant>
      <vt:variant>
        <vt:i4>5</vt:i4>
      </vt:variant>
      <vt:variant>
        <vt:lpwstr/>
      </vt:variant>
      <vt:variant>
        <vt:lpwstr>_ENREF_44</vt:lpwstr>
      </vt:variant>
      <vt:variant>
        <vt:i4>4390923</vt:i4>
      </vt:variant>
      <vt:variant>
        <vt:i4>203</vt:i4>
      </vt:variant>
      <vt:variant>
        <vt:i4>0</vt:i4>
      </vt:variant>
      <vt:variant>
        <vt:i4>5</vt:i4>
      </vt:variant>
      <vt:variant>
        <vt:lpwstr/>
      </vt:variant>
      <vt:variant>
        <vt:lpwstr>_ENREF_25</vt:lpwstr>
      </vt:variant>
      <vt:variant>
        <vt:i4>4390923</vt:i4>
      </vt:variant>
      <vt:variant>
        <vt:i4>197</vt:i4>
      </vt:variant>
      <vt:variant>
        <vt:i4>0</vt:i4>
      </vt:variant>
      <vt:variant>
        <vt:i4>5</vt:i4>
      </vt:variant>
      <vt:variant>
        <vt:lpwstr/>
      </vt:variant>
      <vt:variant>
        <vt:lpwstr>_ENREF_2</vt:lpwstr>
      </vt:variant>
      <vt:variant>
        <vt:i4>4325387</vt:i4>
      </vt:variant>
      <vt:variant>
        <vt:i4>191</vt:i4>
      </vt:variant>
      <vt:variant>
        <vt:i4>0</vt:i4>
      </vt:variant>
      <vt:variant>
        <vt:i4>5</vt:i4>
      </vt:variant>
      <vt:variant>
        <vt:lpwstr/>
      </vt:variant>
      <vt:variant>
        <vt:lpwstr>_ENREF_3</vt:lpwstr>
      </vt:variant>
      <vt:variant>
        <vt:i4>4390923</vt:i4>
      </vt:variant>
      <vt:variant>
        <vt:i4>185</vt:i4>
      </vt:variant>
      <vt:variant>
        <vt:i4>0</vt:i4>
      </vt:variant>
      <vt:variant>
        <vt:i4>5</vt:i4>
      </vt:variant>
      <vt:variant>
        <vt:lpwstr/>
      </vt:variant>
      <vt:variant>
        <vt:lpwstr>_ENREF_2</vt:lpwstr>
      </vt:variant>
      <vt:variant>
        <vt:i4>4521995</vt:i4>
      </vt:variant>
      <vt:variant>
        <vt:i4>179</vt:i4>
      </vt:variant>
      <vt:variant>
        <vt:i4>0</vt:i4>
      </vt:variant>
      <vt:variant>
        <vt:i4>5</vt:i4>
      </vt:variant>
      <vt:variant>
        <vt:lpwstr/>
      </vt:variant>
      <vt:variant>
        <vt:lpwstr>_ENREF_42</vt:lpwstr>
      </vt:variant>
      <vt:variant>
        <vt:i4>524353</vt:i4>
      </vt:variant>
      <vt:variant>
        <vt:i4>174</vt:i4>
      </vt:variant>
      <vt:variant>
        <vt:i4>0</vt:i4>
      </vt:variant>
      <vt:variant>
        <vt:i4>5</vt:i4>
      </vt:variant>
      <vt:variant>
        <vt:lpwstr>http://www.metoffice.gov.uk/climatechange/science/monitoring/ukcp09/</vt:lpwstr>
      </vt:variant>
      <vt:variant>
        <vt:lpwstr/>
      </vt:variant>
      <vt:variant>
        <vt:i4>4390923</vt:i4>
      </vt:variant>
      <vt:variant>
        <vt:i4>170</vt:i4>
      </vt:variant>
      <vt:variant>
        <vt:i4>0</vt:i4>
      </vt:variant>
      <vt:variant>
        <vt:i4>5</vt:i4>
      </vt:variant>
      <vt:variant>
        <vt:lpwstr/>
      </vt:variant>
      <vt:variant>
        <vt:lpwstr>_ENREF_2</vt:lpwstr>
      </vt:variant>
      <vt:variant>
        <vt:i4>4325387</vt:i4>
      </vt:variant>
      <vt:variant>
        <vt:i4>167</vt:i4>
      </vt:variant>
      <vt:variant>
        <vt:i4>0</vt:i4>
      </vt:variant>
      <vt:variant>
        <vt:i4>5</vt:i4>
      </vt:variant>
      <vt:variant>
        <vt:lpwstr/>
      </vt:variant>
      <vt:variant>
        <vt:lpwstr>_ENREF_3</vt:lpwstr>
      </vt:variant>
      <vt:variant>
        <vt:i4>4456459</vt:i4>
      </vt:variant>
      <vt:variant>
        <vt:i4>164</vt:i4>
      </vt:variant>
      <vt:variant>
        <vt:i4>0</vt:i4>
      </vt:variant>
      <vt:variant>
        <vt:i4>5</vt:i4>
      </vt:variant>
      <vt:variant>
        <vt:lpwstr/>
      </vt:variant>
      <vt:variant>
        <vt:lpwstr>_ENREF_52</vt:lpwstr>
      </vt:variant>
      <vt:variant>
        <vt:i4>4456459</vt:i4>
      </vt:variant>
      <vt:variant>
        <vt:i4>161</vt:i4>
      </vt:variant>
      <vt:variant>
        <vt:i4>0</vt:i4>
      </vt:variant>
      <vt:variant>
        <vt:i4>5</vt:i4>
      </vt:variant>
      <vt:variant>
        <vt:lpwstr/>
      </vt:variant>
      <vt:variant>
        <vt:lpwstr>_ENREF_5</vt:lpwstr>
      </vt:variant>
      <vt:variant>
        <vt:i4>4390923</vt:i4>
      </vt:variant>
      <vt:variant>
        <vt:i4>153</vt:i4>
      </vt:variant>
      <vt:variant>
        <vt:i4>0</vt:i4>
      </vt:variant>
      <vt:variant>
        <vt:i4>5</vt:i4>
      </vt:variant>
      <vt:variant>
        <vt:lpwstr/>
      </vt:variant>
      <vt:variant>
        <vt:lpwstr>_ENREF_2</vt:lpwstr>
      </vt:variant>
      <vt:variant>
        <vt:i4>4194315</vt:i4>
      </vt:variant>
      <vt:variant>
        <vt:i4>147</vt:i4>
      </vt:variant>
      <vt:variant>
        <vt:i4>0</vt:i4>
      </vt:variant>
      <vt:variant>
        <vt:i4>5</vt:i4>
      </vt:variant>
      <vt:variant>
        <vt:lpwstr/>
      </vt:variant>
      <vt:variant>
        <vt:lpwstr>_ENREF_14</vt:lpwstr>
      </vt:variant>
      <vt:variant>
        <vt:i4>4194315</vt:i4>
      </vt:variant>
      <vt:variant>
        <vt:i4>141</vt:i4>
      </vt:variant>
      <vt:variant>
        <vt:i4>0</vt:i4>
      </vt:variant>
      <vt:variant>
        <vt:i4>5</vt:i4>
      </vt:variant>
      <vt:variant>
        <vt:lpwstr/>
      </vt:variant>
      <vt:variant>
        <vt:lpwstr>_ENREF_17</vt:lpwstr>
      </vt:variant>
      <vt:variant>
        <vt:i4>4521995</vt:i4>
      </vt:variant>
      <vt:variant>
        <vt:i4>135</vt:i4>
      </vt:variant>
      <vt:variant>
        <vt:i4>0</vt:i4>
      </vt:variant>
      <vt:variant>
        <vt:i4>5</vt:i4>
      </vt:variant>
      <vt:variant>
        <vt:lpwstr/>
      </vt:variant>
      <vt:variant>
        <vt:lpwstr>_ENREF_49</vt:lpwstr>
      </vt:variant>
      <vt:variant>
        <vt:i4>4325387</vt:i4>
      </vt:variant>
      <vt:variant>
        <vt:i4>129</vt:i4>
      </vt:variant>
      <vt:variant>
        <vt:i4>0</vt:i4>
      </vt:variant>
      <vt:variant>
        <vt:i4>5</vt:i4>
      </vt:variant>
      <vt:variant>
        <vt:lpwstr/>
      </vt:variant>
      <vt:variant>
        <vt:lpwstr>_ENREF_31</vt:lpwstr>
      </vt:variant>
      <vt:variant>
        <vt:i4>4521995</vt:i4>
      </vt:variant>
      <vt:variant>
        <vt:i4>126</vt:i4>
      </vt:variant>
      <vt:variant>
        <vt:i4>0</vt:i4>
      </vt:variant>
      <vt:variant>
        <vt:i4>5</vt:i4>
      </vt:variant>
      <vt:variant>
        <vt:lpwstr/>
      </vt:variant>
      <vt:variant>
        <vt:lpwstr>_ENREF_49</vt:lpwstr>
      </vt:variant>
      <vt:variant>
        <vt:i4>4456459</vt:i4>
      </vt:variant>
      <vt:variant>
        <vt:i4>118</vt:i4>
      </vt:variant>
      <vt:variant>
        <vt:i4>0</vt:i4>
      </vt:variant>
      <vt:variant>
        <vt:i4>5</vt:i4>
      </vt:variant>
      <vt:variant>
        <vt:lpwstr/>
      </vt:variant>
      <vt:variant>
        <vt:lpwstr>_ENREF_53</vt:lpwstr>
      </vt:variant>
      <vt:variant>
        <vt:i4>4194315</vt:i4>
      </vt:variant>
      <vt:variant>
        <vt:i4>112</vt:i4>
      </vt:variant>
      <vt:variant>
        <vt:i4>0</vt:i4>
      </vt:variant>
      <vt:variant>
        <vt:i4>5</vt:i4>
      </vt:variant>
      <vt:variant>
        <vt:lpwstr/>
      </vt:variant>
      <vt:variant>
        <vt:lpwstr>_ENREF_12</vt:lpwstr>
      </vt:variant>
      <vt:variant>
        <vt:i4>4325387</vt:i4>
      </vt:variant>
      <vt:variant>
        <vt:i4>109</vt:i4>
      </vt:variant>
      <vt:variant>
        <vt:i4>0</vt:i4>
      </vt:variant>
      <vt:variant>
        <vt:i4>5</vt:i4>
      </vt:variant>
      <vt:variant>
        <vt:lpwstr/>
      </vt:variant>
      <vt:variant>
        <vt:lpwstr>_ENREF_39</vt:lpwstr>
      </vt:variant>
      <vt:variant>
        <vt:i4>4194315</vt:i4>
      </vt:variant>
      <vt:variant>
        <vt:i4>103</vt:i4>
      </vt:variant>
      <vt:variant>
        <vt:i4>0</vt:i4>
      </vt:variant>
      <vt:variant>
        <vt:i4>5</vt:i4>
      </vt:variant>
      <vt:variant>
        <vt:lpwstr/>
      </vt:variant>
      <vt:variant>
        <vt:lpwstr>_ENREF_18</vt:lpwstr>
      </vt:variant>
      <vt:variant>
        <vt:i4>4521995</vt:i4>
      </vt:variant>
      <vt:variant>
        <vt:i4>97</vt:i4>
      </vt:variant>
      <vt:variant>
        <vt:i4>0</vt:i4>
      </vt:variant>
      <vt:variant>
        <vt:i4>5</vt:i4>
      </vt:variant>
      <vt:variant>
        <vt:lpwstr/>
      </vt:variant>
      <vt:variant>
        <vt:lpwstr>_ENREF_41</vt:lpwstr>
      </vt:variant>
      <vt:variant>
        <vt:i4>4325387</vt:i4>
      </vt:variant>
      <vt:variant>
        <vt:i4>94</vt:i4>
      </vt:variant>
      <vt:variant>
        <vt:i4>0</vt:i4>
      </vt:variant>
      <vt:variant>
        <vt:i4>5</vt:i4>
      </vt:variant>
      <vt:variant>
        <vt:lpwstr/>
      </vt:variant>
      <vt:variant>
        <vt:lpwstr>_ENREF_32</vt:lpwstr>
      </vt:variant>
      <vt:variant>
        <vt:i4>4194315</vt:i4>
      </vt:variant>
      <vt:variant>
        <vt:i4>91</vt:i4>
      </vt:variant>
      <vt:variant>
        <vt:i4>0</vt:i4>
      </vt:variant>
      <vt:variant>
        <vt:i4>5</vt:i4>
      </vt:variant>
      <vt:variant>
        <vt:lpwstr/>
      </vt:variant>
      <vt:variant>
        <vt:lpwstr>_ENREF_16</vt:lpwstr>
      </vt:variant>
      <vt:variant>
        <vt:i4>4521995</vt:i4>
      </vt:variant>
      <vt:variant>
        <vt:i4>88</vt:i4>
      </vt:variant>
      <vt:variant>
        <vt:i4>0</vt:i4>
      </vt:variant>
      <vt:variant>
        <vt:i4>5</vt:i4>
      </vt:variant>
      <vt:variant>
        <vt:lpwstr/>
      </vt:variant>
      <vt:variant>
        <vt:lpwstr>_ENREF_46</vt:lpwstr>
      </vt:variant>
      <vt:variant>
        <vt:i4>4325387</vt:i4>
      </vt:variant>
      <vt:variant>
        <vt:i4>85</vt:i4>
      </vt:variant>
      <vt:variant>
        <vt:i4>0</vt:i4>
      </vt:variant>
      <vt:variant>
        <vt:i4>5</vt:i4>
      </vt:variant>
      <vt:variant>
        <vt:lpwstr/>
      </vt:variant>
      <vt:variant>
        <vt:lpwstr>_ENREF_33</vt:lpwstr>
      </vt:variant>
      <vt:variant>
        <vt:i4>4390923</vt:i4>
      </vt:variant>
      <vt:variant>
        <vt:i4>82</vt:i4>
      </vt:variant>
      <vt:variant>
        <vt:i4>0</vt:i4>
      </vt:variant>
      <vt:variant>
        <vt:i4>5</vt:i4>
      </vt:variant>
      <vt:variant>
        <vt:lpwstr/>
      </vt:variant>
      <vt:variant>
        <vt:lpwstr>_ENREF_23</vt:lpwstr>
      </vt:variant>
      <vt:variant>
        <vt:i4>4390923</vt:i4>
      </vt:variant>
      <vt:variant>
        <vt:i4>79</vt:i4>
      </vt:variant>
      <vt:variant>
        <vt:i4>0</vt:i4>
      </vt:variant>
      <vt:variant>
        <vt:i4>5</vt:i4>
      </vt:variant>
      <vt:variant>
        <vt:lpwstr/>
      </vt:variant>
      <vt:variant>
        <vt:lpwstr>_ENREF_22</vt:lpwstr>
      </vt:variant>
      <vt:variant>
        <vt:i4>4325387</vt:i4>
      </vt:variant>
      <vt:variant>
        <vt:i4>71</vt:i4>
      </vt:variant>
      <vt:variant>
        <vt:i4>0</vt:i4>
      </vt:variant>
      <vt:variant>
        <vt:i4>5</vt:i4>
      </vt:variant>
      <vt:variant>
        <vt:lpwstr/>
      </vt:variant>
      <vt:variant>
        <vt:lpwstr>_ENREF_36</vt:lpwstr>
      </vt:variant>
      <vt:variant>
        <vt:i4>4325387</vt:i4>
      </vt:variant>
      <vt:variant>
        <vt:i4>68</vt:i4>
      </vt:variant>
      <vt:variant>
        <vt:i4>0</vt:i4>
      </vt:variant>
      <vt:variant>
        <vt:i4>5</vt:i4>
      </vt:variant>
      <vt:variant>
        <vt:lpwstr/>
      </vt:variant>
      <vt:variant>
        <vt:lpwstr>_ENREF_35</vt:lpwstr>
      </vt:variant>
      <vt:variant>
        <vt:i4>4390923</vt:i4>
      </vt:variant>
      <vt:variant>
        <vt:i4>62</vt:i4>
      </vt:variant>
      <vt:variant>
        <vt:i4>0</vt:i4>
      </vt:variant>
      <vt:variant>
        <vt:i4>5</vt:i4>
      </vt:variant>
      <vt:variant>
        <vt:lpwstr/>
      </vt:variant>
      <vt:variant>
        <vt:lpwstr>_ENREF_26</vt:lpwstr>
      </vt:variant>
      <vt:variant>
        <vt:i4>4325387</vt:i4>
      </vt:variant>
      <vt:variant>
        <vt:i4>56</vt:i4>
      </vt:variant>
      <vt:variant>
        <vt:i4>0</vt:i4>
      </vt:variant>
      <vt:variant>
        <vt:i4>5</vt:i4>
      </vt:variant>
      <vt:variant>
        <vt:lpwstr/>
      </vt:variant>
      <vt:variant>
        <vt:lpwstr>_ENREF_34</vt:lpwstr>
      </vt:variant>
      <vt:variant>
        <vt:i4>4587531</vt:i4>
      </vt:variant>
      <vt:variant>
        <vt:i4>53</vt:i4>
      </vt:variant>
      <vt:variant>
        <vt:i4>0</vt:i4>
      </vt:variant>
      <vt:variant>
        <vt:i4>5</vt:i4>
      </vt:variant>
      <vt:variant>
        <vt:lpwstr/>
      </vt:variant>
      <vt:variant>
        <vt:lpwstr>_ENREF_7</vt:lpwstr>
      </vt:variant>
      <vt:variant>
        <vt:i4>4325387</vt:i4>
      </vt:variant>
      <vt:variant>
        <vt:i4>45</vt:i4>
      </vt:variant>
      <vt:variant>
        <vt:i4>0</vt:i4>
      </vt:variant>
      <vt:variant>
        <vt:i4>5</vt:i4>
      </vt:variant>
      <vt:variant>
        <vt:lpwstr/>
      </vt:variant>
      <vt:variant>
        <vt:lpwstr>_ENREF_39</vt:lpwstr>
      </vt:variant>
      <vt:variant>
        <vt:i4>4456459</vt:i4>
      </vt:variant>
      <vt:variant>
        <vt:i4>42</vt:i4>
      </vt:variant>
      <vt:variant>
        <vt:i4>0</vt:i4>
      </vt:variant>
      <vt:variant>
        <vt:i4>5</vt:i4>
      </vt:variant>
      <vt:variant>
        <vt:lpwstr/>
      </vt:variant>
      <vt:variant>
        <vt:lpwstr>_ENREF_5</vt:lpwstr>
      </vt:variant>
      <vt:variant>
        <vt:i4>2031619</vt:i4>
      </vt:variant>
      <vt:variant>
        <vt:i4>35</vt:i4>
      </vt:variant>
      <vt:variant>
        <vt:i4>0</vt:i4>
      </vt:variant>
      <vt:variant>
        <vt:i4>5</vt:i4>
      </vt:variant>
      <vt:variant>
        <vt:lpwstr>http://jncc.defra.gov.uk/</vt:lpwstr>
      </vt:variant>
      <vt:variant>
        <vt:lpwstr/>
      </vt:variant>
      <vt:variant>
        <vt:i4>4325387</vt:i4>
      </vt:variant>
      <vt:variant>
        <vt:i4>31</vt:i4>
      </vt:variant>
      <vt:variant>
        <vt:i4>0</vt:i4>
      </vt:variant>
      <vt:variant>
        <vt:i4>5</vt:i4>
      </vt:variant>
      <vt:variant>
        <vt:lpwstr/>
      </vt:variant>
      <vt:variant>
        <vt:lpwstr>_ENREF_34</vt:lpwstr>
      </vt:variant>
      <vt:variant>
        <vt:i4>4194315</vt:i4>
      </vt:variant>
      <vt:variant>
        <vt:i4>28</vt:i4>
      </vt:variant>
      <vt:variant>
        <vt:i4>0</vt:i4>
      </vt:variant>
      <vt:variant>
        <vt:i4>5</vt:i4>
      </vt:variant>
      <vt:variant>
        <vt:lpwstr/>
      </vt:variant>
      <vt:variant>
        <vt:lpwstr>_ENREF_16</vt:lpwstr>
      </vt:variant>
      <vt:variant>
        <vt:i4>4521995</vt:i4>
      </vt:variant>
      <vt:variant>
        <vt:i4>25</vt:i4>
      </vt:variant>
      <vt:variant>
        <vt:i4>0</vt:i4>
      </vt:variant>
      <vt:variant>
        <vt:i4>5</vt:i4>
      </vt:variant>
      <vt:variant>
        <vt:lpwstr/>
      </vt:variant>
      <vt:variant>
        <vt:lpwstr>_ENREF_46</vt:lpwstr>
      </vt:variant>
      <vt:variant>
        <vt:i4>4521995</vt:i4>
      </vt:variant>
      <vt:variant>
        <vt:i4>17</vt:i4>
      </vt:variant>
      <vt:variant>
        <vt:i4>0</vt:i4>
      </vt:variant>
      <vt:variant>
        <vt:i4>5</vt:i4>
      </vt:variant>
      <vt:variant>
        <vt:lpwstr/>
      </vt:variant>
      <vt:variant>
        <vt:lpwstr>_ENREF_4</vt:lpwstr>
      </vt:variant>
      <vt:variant>
        <vt:i4>2949200</vt:i4>
      </vt:variant>
      <vt:variant>
        <vt:i4>12</vt:i4>
      </vt:variant>
      <vt:variant>
        <vt:i4>0</vt:i4>
      </vt:variant>
      <vt:variant>
        <vt:i4>5</vt:i4>
      </vt:variant>
      <vt:variant>
        <vt:lpwstr>mailto:kevin.watts@forestry.gsi.gov.uk</vt:lpwstr>
      </vt:variant>
      <vt:variant>
        <vt:lpwstr/>
      </vt:variant>
      <vt:variant>
        <vt:i4>5636192</vt:i4>
      </vt:variant>
      <vt:variant>
        <vt:i4>9</vt:i4>
      </vt:variant>
      <vt:variant>
        <vt:i4>0</vt:i4>
      </vt:variant>
      <vt:variant>
        <vt:i4>5</vt:i4>
      </vt:variant>
      <vt:variant>
        <vt:lpwstr>mailto:colin.beale@york.ac.uk</vt:lpwstr>
      </vt:variant>
      <vt:variant>
        <vt:lpwstr/>
      </vt:variant>
      <vt:variant>
        <vt:i4>5439607</vt:i4>
      </vt:variant>
      <vt:variant>
        <vt:i4>6</vt:i4>
      </vt:variant>
      <vt:variant>
        <vt:i4>0</vt:i4>
      </vt:variant>
      <vt:variant>
        <vt:i4>5</vt:i4>
      </vt:variant>
      <vt:variant>
        <vt:lpwstr>mailto:richard.smithers@ricardo-aea.com</vt:lpwstr>
      </vt:variant>
      <vt:variant>
        <vt:lpwstr/>
      </vt:variant>
      <vt:variant>
        <vt:i4>7012403</vt:i4>
      </vt:variant>
      <vt:variant>
        <vt:i4>3</vt:i4>
      </vt:variant>
      <vt:variant>
        <vt:i4>0</vt:i4>
      </vt:variant>
      <vt:variant>
        <vt:i4>5</vt:i4>
      </vt:variant>
      <vt:variant>
        <vt:lpwstr>tel:+44</vt:lpwstr>
      </vt:variant>
      <vt:variant>
        <vt:lpwstr/>
      </vt:variant>
      <vt:variant>
        <vt:i4>6422622</vt:i4>
      </vt:variant>
      <vt:variant>
        <vt:i4>0</vt:i4>
      </vt:variant>
      <vt:variant>
        <vt:i4>0</vt:i4>
      </vt:variant>
      <vt:variant>
        <vt:i4>5</vt:i4>
      </vt:variant>
      <vt:variant>
        <vt:lpwstr>mailto:t.oliver@reading.ac.uk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 conservation business-as-usual under climate change</dc:title>
  <dc:subject/>
  <dc:creator>Tom Oliver</dc:creator>
  <cp:keywords/>
  <cp:lastModifiedBy>Tom Oliver</cp:lastModifiedBy>
  <cp:revision>9</cp:revision>
  <cp:lastPrinted>2015-07-21T15:20:00Z</cp:lastPrinted>
  <dcterms:created xsi:type="dcterms:W3CDTF">2015-10-14T09:53:00Z</dcterms:created>
  <dcterms:modified xsi:type="dcterms:W3CDTF">2015-10-16T14:52:00Z</dcterms:modified>
</cp:coreProperties>
</file>