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08774" w14:textId="0357C5BF" w:rsidR="005408F7" w:rsidRPr="00B50B09" w:rsidRDefault="000C7EBB" w:rsidP="008610A8">
      <w:pPr>
        <w:pStyle w:val="BATitle"/>
        <w:jc w:val="center"/>
      </w:pPr>
      <w:r w:rsidRPr="00B50B09">
        <w:rPr>
          <w:noProof/>
          <w:lang w:eastAsia="en-GB"/>
        </w:rPr>
        <mc:AlternateContent>
          <mc:Choice Requires="wps">
            <w:drawing>
              <wp:anchor distT="0" distB="0" distL="114300" distR="114300" simplePos="0" relativeHeight="251659264" behindDoc="0" locked="0" layoutInCell="1" allowOverlap="1" wp14:anchorId="56E35270" wp14:editId="40B43506">
                <wp:simplePos x="0" y="0"/>
                <wp:positionH relativeFrom="column">
                  <wp:posOffset>-63804</wp:posOffset>
                </wp:positionH>
                <wp:positionV relativeFrom="paragraph">
                  <wp:posOffset>311785</wp:posOffset>
                </wp:positionV>
                <wp:extent cx="6598800" cy="0"/>
                <wp:effectExtent l="0" t="0" r="31115" b="19050"/>
                <wp:wrapNone/>
                <wp:docPr id="4" name="直接连接符 4"/>
                <wp:cNvGraphicFramePr/>
                <a:graphic xmlns:a="http://schemas.openxmlformats.org/drawingml/2006/main">
                  <a:graphicData uri="http://schemas.microsoft.com/office/word/2010/wordprocessingShape">
                    <wps:wsp>
                      <wps:cNvCnPr/>
                      <wps:spPr>
                        <a:xfrm flipV="1">
                          <a:off x="0" y="0"/>
                          <a:ext cx="65988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9932FD7" id="直接连接符 4"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4.55pt" to="514.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" strokecolor="black [3213]" strokeweight="1.5pt">
                <v:stroke joinstyle="miter"/>
              </v:line>
            </w:pict>
          </mc:Fallback>
        </mc:AlternateContent>
      </w:r>
      <w:r w:rsidR="00E12B54" w:rsidRPr="00B50B09">
        <w:t>Electronic Supplementary Information</w:t>
      </w:r>
    </w:p>
    <w:p w14:paraId="1A693DEA" w14:textId="5535A54A" w:rsidR="005408F7" w:rsidRPr="00B50B09" w:rsidRDefault="00577F67" w:rsidP="008610A8">
      <w:pPr>
        <w:pStyle w:val="BATitle"/>
        <w:jc w:val="center"/>
      </w:pPr>
      <w:r w:rsidRPr="00B50B09">
        <w:t xml:space="preserve">Thermodynamics of halogen bonded monolayer </w:t>
      </w:r>
      <w:r w:rsidRPr="00B50B09">
        <w:br/>
        <w:t>self-assembly at the liquid-solid interface</w:t>
      </w:r>
    </w:p>
    <w:p w14:paraId="52790C81" w14:textId="24DCB7C8" w:rsidR="005408F7" w:rsidRPr="00B50B09" w:rsidRDefault="005408F7" w:rsidP="00E12B54">
      <w:pPr>
        <w:pStyle w:val="TAMainText"/>
        <w:jc w:val="center"/>
        <w:rPr>
          <w:rFonts w:hint="eastAsia"/>
        </w:rPr>
      </w:pPr>
      <w:r w:rsidRPr="00B50B09">
        <w:t>W. Song,</w:t>
      </w:r>
      <w:r w:rsidRPr="00B50B09">
        <w:rPr>
          <w:vertAlign w:val="superscript"/>
        </w:rPr>
        <w:t>a,b</w:t>
      </w:r>
      <w:r w:rsidRPr="00B50B09">
        <w:t xml:space="preserve"> N. Martsinovich,</w:t>
      </w:r>
      <w:r w:rsidR="00512009" w:rsidRPr="00B50B09">
        <w:rPr>
          <w:vertAlign w:val="superscript"/>
        </w:rPr>
        <w:t>d</w:t>
      </w:r>
      <w:r w:rsidRPr="00B50B09">
        <w:t xml:space="preserve"> W. M. Heckl,</w:t>
      </w:r>
      <w:r w:rsidRPr="00B50B09">
        <w:rPr>
          <w:vertAlign w:val="superscript"/>
        </w:rPr>
        <w:t>a,b,c</w:t>
      </w:r>
      <w:r w:rsidRPr="00B50B09">
        <w:t xml:space="preserve"> and M. Lackinger</w:t>
      </w:r>
      <w:r w:rsidRPr="00B50B09">
        <w:rPr>
          <w:vertAlign w:val="superscript"/>
        </w:rPr>
        <w:t>a,b,c</w:t>
      </w:r>
    </w:p>
    <w:p w14:paraId="08E18A2E" w14:textId="77777777" w:rsidR="005408F7" w:rsidRPr="00B50B09" w:rsidRDefault="005408F7" w:rsidP="00476847">
      <w:pPr>
        <w:pStyle w:val="N1AuthorAddress"/>
        <w:spacing w:line="480" w:lineRule="auto"/>
        <w:jc w:val="center"/>
      </w:pPr>
      <w:r w:rsidRPr="00B50B09">
        <w:rPr>
          <w:i/>
          <w:vertAlign w:val="superscript"/>
        </w:rPr>
        <w:t>a</w:t>
      </w:r>
      <w:r w:rsidRPr="00B50B09">
        <w:t xml:space="preserve"> Department of Physics, Technische Universität München, James-Franck-Str. 1, 85748 Garching, Germany.</w:t>
      </w:r>
    </w:p>
    <w:p w14:paraId="4F7ECDF8" w14:textId="4D4BE520" w:rsidR="005408F7" w:rsidRPr="00B50B09" w:rsidRDefault="005408F7" w:rsidP="00476847">
      <w:pPr>
        <w:pStyle w:val="N1AuthorAddress"/>
        <w:spacing w:line="480" w:lineRule="auto"/>
        <w:jc w:val="center"/>
        <w:rPr>
          <w:lang w:val="en-US"/>
        </w:rPr>
      </w:pPr>
      <w:r w:rsidRPr="00B50B09">
        <w:rPr>
          <w:i/>
          <w:vertAlign w:val="superscript"/>
        </w:rPr>
        <w:t>b</w:t>
      </w:r>
      <w:r w:rsidRPr="00B50B09">
        <w:rPr>
          <w:vertAlign w:val="superscript"/>
        </w:rPr>
        <w:t xml:space="preserve"> </w:t>
      </w:r>
      <w:r w:rsidR="004D5CB6" w:rsidRPr="00B50B09">
        <w:t>Nanosystems-Initiative-Munich &amp; C</w:t>
      </w:r>
      <w:r w:rsidRPr="00B50B09">
        <w:t xml:space="preserve">enter for NanoScience (CeNS), Schellingstr. </w:t>
      </w:r>
      <w:r w:rsidRPr="00B50B09">
        <w:rPr>
          <w:lang w:val="en-US"/>
        </w:rPr>
        <w:t>4, 80799 Munich, Germany.</w:t>
      </w:r>
    </w:p>
    <w:p w14:paraId="4EB072F7" w14:textId="77777777" w:rsidR="005408F7" w:rsidRPr="00B50B09" w:rsidRDefault="005408F7" w:rsidP="00476847">
      <w:pPr>
        <w:pStyle w:val="N1AuthorAddress"/>
        <w:spacing w:line="480" w:lineRule="auto"/>
        <w:jc w:val="center"/>
        <w:rPr>
          <w:lang w:val="en-US"/>
        </w:rPr>
      </w:pPr>
      <w:r w:rsidRPr="00B50B09">
        <w:rPr>
          <w:i/>
          <w:vertAlign w:val="superscript"/>
          <w:lang w:val="en-US"/>
        </w:rPr>
        <w:t>c</w:t>
      </w:r>
      <w:r w:rsidRPr="00B50B09">
        <w:rPr>
          <w:lang w:val="en-US"/>
        </w:rPr>
        <w:t xml:space="preserve"> Deutsches Museum, Museumsinsel 1, 80538 Munich, Germany.</w:t>
      </w:r>
    </w:p>
    <w:p w14:paraId="015F1412" w14:textId="68575616" w:rsidR="005408F7" w:rsidRPr="00B50B09" w:rsidRDefault="00512009" w:rsidP="00476847">
      <w:pPr>
        <w:pStyle w:val="N1AuthorAddress"/>
        <w:spacing w:line="480" w:lineRule="auto"/>
        <w:jc w:val="center"/>
      </w:pPr>
      <w:r w:rsidRPr="00B50B09">
        <w:rPr>
          <w:i/>
          <w:vertAlign w:val="superscript"/>
        </w:rPr>
        <w:t>d</w:t>
      </w:r>
      <w:r w:rsidR="005408F7" w:rsidRPr="00B50B09">
        <w:t xml:space="preserve"> Department of Chemistry, University of Sheffield, Sheffield S3 7HF, U.K.</w:t>
      </w:r>
    </w:p>
    <w:p w14:paraId="2B46B3AC" w14:textId="526791F8" w:rsidR="00E27A8D" w:rsidRPr="00B50B09" w:rsidRDefault="00E27A8D" w:rsidP="00476847">
      <w:pPr>
        <w:pStyle w:val="N1AuthorAddress"/>
        <w:spacing w:line="480" w:lineRule="auto"/>
        <w:jc w:val="center"/>
        <w:rPr>
          <w:lang w:val="de-DE"/>
        </w:rPr>
      </w:pPr>
      <w:r w:rsidRPr="00B50B09">
        <w:rPr>
          <w:rFonts w:ascii="TimesNewRomanPS-ItalicMT" w:hAnsi="TimesNewRomanPS-ItalicMT" w:cs="TimesNewRomanPS-ItalicMT"/>
          <w:i/>
          <w:iCs/>
          <w:lang w:val="de-DE" w:eastAsia="zh-CN"/>
        </w:rPr>
        <w:t>Tel: +49 89 2179-605; E-mail markus@lackinger.org</w:t>
      </w:r>
    </w:p>
    <w:sdt>
      <w:sdtPr>
        <w:rPr>
          <w:rFonts w:asciiTheme="minorHAnsi" w:eastAsiaTheme="majorEastAsia" w:hAnsiTheme="minorHAnsi" w:cstheme="majorBidi"/>
          <w:b w:val="0"/>
          <w:sz w:val="28"/>
          <w:szCs w:val="32"/>
          <w:lang w:val="zh-CN" w:eastAsia="zh-CN"/>
        </w:rPr>
        <w:id w:val="853159395"/>
        <w:docPartObj>
          <w:docPartGallery w:val="Table of Contents"/>
          <w:docPartUnique/>
        </w:docPartObj>
      </w:sdtPr>
      <w:sdtEndPr>
        <w:rPr>
          <w:rFonts w:eastAsiaTheme="minorEastAsia" w:cs="Times New Roman"/>
          <w:bCs/>
          <w:sz w:val="22"/>
          <w:szCs w:val="22"/>
        </w:rPr>
      </w:sdtEndPr>
      <w:sdtContent>
        <w:p w14:paraId="3791B94D" w14:textId="77777777" w:rsidR="00871181" w:rsidRPr="00B50B09" w:rsidRDefault="00871181" w:rsidP="00F23769">
          <w:pPr>
            <w:pStyle w:val="04AHeading"/>
            <w:numPr>
              <w:ilvl w:val="0"/>
              <w:numId w:val="0"/>
            </w:numPr>
            <w:spacing w:line="240" w:lineRule="auto"/>
            <w:rPr>
              <w:sz w:val="32"/>
              <w:szCs w:val="32"/>
              <w:lang w:eastAsia="zh-CN"/>
            </w:rPr>
          </w:pPr>
          <w:r w:rsidRPr="00B50B09">
            <w:rPr>
              <w:sz w:val="32"/>
              <w:szCs w:val="32"/>
              <w:lang w:eastAsia="zh-CN"/>
            </w:rPr>
            <w:t>Table of content</w:t>
          </w:r>
        </w:p>
        <w:p w14:paraId="570C9BC8" w14:textId="77777777" w:rsidR="007266B6" w:rsidRPr="00B50B09" w:rsidRDefault="00871181">
          <w:pPr>
            <w:pStyle w:val="TOC1"/>
            <w:tabs>
              <w:tab w:val="left" w:pos="440"/>
              <w:tab w:val="right" w:leader="dot" w:pos="10042"/>
            </w:tabs>
            <w:rPr>
              <w:rFonts w:ascii="Times New Roman" w:hAnsi="Times New Roman"/>
              <w:noProof/>
              <w:lang w:val="de-DE" w:eastAsia="de-DE"/>
            </w:rPr>
          </w:pPr>
          <w:r w:rsidRPr="00B50B09">
            <w:rPr>
              <w:rFonts w:ascii="Times New Roman" w:hAnsi="Times New Roman"/>
            </w:rPr>
            <w:fldChar w:fldCharType="begin"/>
          </w:r>
          <w:r w:rsidRPr="00B50B09">
            <w:rPr>
              <w:rFonts w:ascii="Times New Roman" w:hAnsi="Times New Roman"/>
            </w:rPr>
            <w:instrText xml:space="preserve"> TOC \o "1-3" \h \z \u </w:instrText>
          </w:r>
          <w:r w:rsidRPr="00B50B09">
            <w:rPr>
              <w:rFonts w:ascii="Times New Roman" w:hAnsi="Times New Roman"/>
            </w:rPr>
            <w:fldChar w:fldCharType="separate"/>
          </w:r>
          <w:hyperlink w:anchor="_Toc394563790" w:history="1">
            <w:r w:rsidR="007266B6" w:rsidRPr="00B50B09">
              <w:rPr>
                <w:rStyle w:val="Hyperlink"/>
                <w:rFonts w:ascii="Times New Roman" w:hAnsi="Times New Roman"/>
                <w:noProof/>
              </w:rPr>
              <w:t>1</w:t>
            </w:r>
            <w:r w:rsidR="007266B6" w:rsidRPr="00B50B09">
              <w:rPr>
                <w:rFonts w:ascii="Times New Roman" w:hAnsi="Times New Roman"/>
                <w:noProof/>
                <w:lang w:val="de-DE" w:eastAsia="de-DE"/>
              </w:rPr>
              <w:tab/>
            </w:r>
            <w:r w:rsidR="007266B6" w:rsidRPr="00B50B09">
              <w:rPr>
                <w:rStyle w:val="Hyperlink"/>
                <w:rFonts w:ascii="Times New Roman" w:hAnsi="Times New Roman"/>
                <w:noProof/>
              </w:rPr>
              <w:t>Experimental details</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_Toc394563790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2</w:t>
            </w:r>
            <w:r w:rsidR="007266B6" w:rsidRPr="00B50B09">
              <w:rPr>
                <w:rFonts w:ascii="Times New Roman" w:hAnsi="Times New Roman"/>
                <w:noProof/>
                <w:webHidden/>
              </w:rPr>
              <w:fldChar w:fldCharType="end"/>
            </w:r>
          </w:hyperlink>
        </w:p>
        <w:p w14:paraId="19C12BD7"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791" w:history="1">
            <w:r w:rsidR="007266B6" w:rsidRPr="00B50B09">
              <w:rPr>
                <w:rStyle w:val="Hyperlink"/>
                <w:rFonts w:ascii="Times New Roman" w:hAnsi="Times New Roman"/>
                <w:noProof/>
              </w:rPr>
              <w:t>1.1</w:t>
            </w:r>
            <w:r w:rsidR="007266B6" w:rsidRPr="00B50B09">
              <w:rPr>
                <w:rFonts w:ascii="Times New Roman" w:hAnsi="Times New Roman"/>
                <w:noProof/>
                <w:lang w:val="de-DE" w:eastAsia="de-DE"/>
              </w:rPr>
              <w:tab/>
            </w:r>
            <w:r w:rsidR="007266B6" w:rsidRPr="00B50B09">
              <w:rPr>
                <w:rStyle w:val="Hyperlink"/>
                <w:rFonts w:ascii="Times New Roman" w:hAnsi="Times New Roman"/>
                <w:noProof/>
              </w:rPr>
              <w:t>STM experiments</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_Toc394563791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2</w:t>
            </w:r>
            <w:r w:rsidR="007266B6" w:rsidRPr="00B50B09">
              <w:rPr>
                <w:rFonts w:ascii="Times New Roman" w:hAnsi="Times New Roman"/>
                <w:noProof/>
                <w:webHidden/>
              </w:rPr>
              <w:fldChar w:fldCharType="end"/>
            </w:r>
          </w:hyperlink>
        </w:p>
        <w:p w14:paraId="22BB84F7"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792" w:history="1">
            <w:r w:rsidR="007266B6" w:rsidRPr="00B50B09">
              <w:rPr>
                <w:rStyle w:val="Hyperlink"/>
                <w:rFonts w:ascii="Times New Roman" w:hAnsi="Times New Roman"/>
                <w:noProof/>
              </w:rPr>
              <w:t>1.2</w:t>
            </w:r>
            <w:r w:rsidR="007266B6" w:rsidRPr="00B50B09">
              <w:rPr>
                <w:rFonts w:ascii="Times New Roman" w:hAnsi="Times New Roman"/>
                <w:noProof/>
                <w:lang w:val="de-DE" w:eastAsia="de-DE"/>
              </w:rPr>
              <w:tab/>
            </w:r>
            <w:r w:rsidR="007266B6" w:rsidRPr="00B50B09">
              <w:rPr>
                <w:rStyle w:val="Hyperlink"/>
                <w:rFonts w:ascii="Times New Roman" w:hAnsi="Times New Roman"/>
                <w:noProof/>
              </w:rPr>
              <w:t>Sublimation enthalpy measurement</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_Toc394563792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2</w:t>
            </w:r>
            <w:r w:rsidR="007266B6" w:rsidRPr="00B50B09">
              <w:rPr>
                <w:rFonts w:ascii="Times New Roman" w:hAnsi="Times New Roman"/>
                <w:noProof/>
                <w:webHidden/>
              </w:rPr>
              <w:fldChar w:fldCharType="end"/>
            </w:r>
          </w:hyperlink>
        </w:p>
        <w:p w14:paraId="0EE8B181"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793" w:history="1">
            <w:r w:rsidR="007266B6" w:rsidRPr="00B50B09">
              <w:rPr>
                <w:rStyle w:val="Hyperlink"/>
                <w:rFonts w:ascii="Times New Roman" w:hAnsi="Times New Roman"/>
                <w:noProof/>
              </w:rPr>
              <w:t>1.3</w:t>
            </w:r>
            <w:r w:rsidR="007266B6" w:rsidRPr="00B50B09">
              <w:rPr>
                <w:rFonts w:ascii="Times New Roman" w:hAnsi="Times New Roman"/>
                <w:noProof/>
                <w:lang w:val="de-DE" w:eastAsia="de-DE"/>
              </w:rPr>
              <w:tab/>
            </w:r>
            <w:r w:rsidR="007266B6" w:rsidRPr="00B50B09">
              <w:rPr>
                <w:rStyle w:val="Hyperlink"/>
                <w:rFonts w:ascii="Times New Roman" w:hAnsi="Times New Roman"/>
                <w:noProof/>
              </w:rPr>
              <w:t>Dissolution enthalpy measurement</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_Toc394563793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3</w:t>
            </w:r>
            <w:r w:rsidR="007266B6" w:rsidRPr="00B50B09">
              <w:rPr>
                <w:rFonts w:ascii="Times New Roman" w:hAnsi="Times New Roman"/>
                <w:noProof/>
                <w:webHidden/>
              </w:rPr>
              <w:fldChar w:fldCharType="end"/>
            </w:r>
          </w:hyperlink>
        </w:p>
        <w:p w14:paraId="0FEE5711" w14:textId="77777777" w:rsidR="007266B6" w:rsidRPr="00B50B09" w:rsidRDefault="0011383B">
          <w:pPr>
            <w:pStyle w:val="TOC1"/>
            <w:tabs>
              <w:tab w:val="left" w:pos="440"/>
              <w:tab w:val="right" w:leader="dot" w:pos="10042"/>
            </w:tabs>
            <w:rPr>
              <w:rFonts w:ascii="Times New Roman" w:hAnsi="Times New Roman"/>
              <w:noProof/>
              <w:lang w:val="de-DE" w:eastAsia="de-DE"/>
            </w:rPr>
          </w:pPr>
          <w:hyperlink w:anchor="_Toc394563794" w:history="1">
            <w:r w:rsidR="007266B6" w:rsidRPr="00B50B09">
              <w:rPr>
                <w:rStyle w:val="Hyperlink"/>
                <w:rFonts w:ascii="Times New Roman" w:hAnsi="Times New Roman"/>
                <w:noProof/>
              </w:rPr>
              <w:t>2</w:t>
            </w:r>
            <w:r w:rsidR="007266B6" w:rsidRPr="00B50B09">
              <w:rPr>
                <w:rFonts w:ascii="Times New Roman" w:hAnsi="Times New Roman"/>
                <w:noProof/>
                <w:lang w:val="de-DE" w:eastAsia="de-DE"/>
              </w:rPr>
              <w:tab/>
            </w:r>
            <w:r w:rsidR="007266B6" w:rsidRPr="00B50B09">
              <w:rPr>
                <w:rStyle w:val="Hyperlink"/>
                <w:rFonts w:ascii="Times New Roman" w:hAnsi="Times New Roman"/>
                <w:noProof/>
              </w:rPr>
              <w:t>Additional STM data</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_Toc394563794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4</w:t>
            </w:r>
            <w:r w:rsidR="007266B6" w:rsidRPr="00B50B09">
              <w:rPr>
                <w:rFonts w:ascii="Times New Roman" w:hAnsi="Times New Roman"/>
                <w:noProof/>
                <w:webHidden/>
              </w:rPr>
              <w:fldChar w:fldCharType="end"/>
            </w:r>
          </w:hyperlink>
        </w:p>
        <w:p w14:paraId="458ED94E"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795" w:history="1">
            <w:r w:rsidR="007266B6" w:rsidRPr="00B50B09">
              <w:rPr>
                <w:rStyle w:val="Hyperlink"/>
                <w:rFonts w:ascii="Times New Roman" w:hAnsi="Times New Roman"/>
                <w:noProof/>
              </w:rPr>
              <w:t>2.1</w:t>
            </w:r>
            <w:r w:rsidR="007266B6" w:rsidRPr="00B50B09">
              <w:rPr>
                <w:rFonts w:ascii="Times New Roman" w:hAnsi="Times New Roman"/>
                <w:noProof/>
                <w:lang w:val="de-DE" w:eastAsia="de-DE"/>
              </w:rPr>
              <w:tab/>
            </w:r>
            <w:r w:rsidR="007266B6" w:rsidRPr="00B50B09">
              <w:rPr>
                <w:rStyle w:val="Hyperlink"/>
                <w:rFonts w:ascii="Times New Roman" w:hAnsi="Times New Roman"/>
                <w:noProof/>
              </w:rPr>
              <w:t>Split image</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_Toc394563795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4</w:t>
            </w:r>
            <w:r w:rsidR="007266B6" w:rsidRPr="00B50B09">
              <w:rPr>
                <w:rFonts w:ascii="Times New Roman" w:hAnsi="Times New Roman"/>
                <w:noProof/>
                <w:webHidden/>
              </w:rPr>
              <w:fldChar w:fldCharType="end"/>
            </w:r>
          </w:hyperlink>
        </w:p>
        <w:p w14:paraId="14334CAC"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796" w:history="1">
            <w:r w:rsidR="007266B6" w:rsidRPr="00B50B09">
              <w:rPr>
                <w:rStyle w:val="Hyperlink"/>
                <w:rFonts w:ascii="Times New Roman" w:hAnsi="Times New Roman"/>
                <w:noProof/>
              </w:rPr>
              <w:t>2.2</w:t>
            </w:r>
            <w:r w:rsidR="007266B6" w:rsidRPr="00B50B09">
              <w:rPr>
                <w:rFonts w:ascii="Times New Roman" w:hAnsi="Times New Roman"/>
                <w:noProof/>
                <w:lang w:val="de-DE" w:eastAsia="de-DE"/>
              </w:rPr>
              <w:tab/>
            </w:r>
            <w:r w:rsidR="007266B6" w:rsidRPr="00B50B09">
              <w:rPr>
                <w:rStyle w:val="Hyperlink"/>
                <w:rFonts w:ascii="Times New Roman" w:hAnsi="Times New Roman"/>
                <w:noProof/>
              </w:rPr>
              <w:t>Overview image</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_Toc394563796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5</w:t>
            </w:r>
            <w:r w:rsidR="007266B6" w:rsidRPr="00B50B09">
              <w:rPr>
                <w:rFonts w:ascii="Times New Roman" w:hAnsi="Times New Roman"/>
                <w:noProof/>
                <w:webHidden/>
              </w:rPr>
              <w:fldChar w:fldCharType="end"/>
            </w:r>
          </w:hyperlink>
        </w:p>
        <w:p w14:paraId="0F1112F7" w14:textId="77777777" w:rsidR="007266B6" w:rsidRPr="00B50B09" w:rsidRDefault="0011383B">
          <w:pPr>
            <w:pStyle w:val="TOC1"/>
            <w:tabs>
              <w:tab w:val="left" w:pos="440"/>
              <w:tab w:val="right" w:leader="dot" w:pos="10042"/>
            </w:tabs>
            <w:rPr>
              <w:rFonts w:ascii="Times New Roman" w:hAnsi="Times New Roman"/>
              <w:noProof/>
              <w:lang w:val="de-DE" w:eastAsia="de-DE"/>
            </w:rPr>
          </w:pPr>
          <w:hyperlink w:anchor="_Toc394563797" w:history="1">
            <w:r w:rsidR="007266B6" w:rsidRPr="00B50B09">
              <w:rPr>
                <w:rStyle w:val="Hyperlink"/>
                <w:rFonts w:ascii="Times New Roman" w:hAnsi="Times New Roman"/>
                <w:noProof/>
              </w:rPr>
              <w:t>3</w:t>
            </w:r>
            <w:r w:rsidR="007266B6" w:rsidRPr="00B50B09">
              <w:rPr>
                <w:rFonts w:ascii="Times New Roman" w:hAnsi="Times New Roman"/>
                <w:noProof/>
                <w:lang w:val="de-DE" w:eastAsia="de-DE"/>
              </w:rPr>
              <w:tab/>
            </w:r>
            <w:r w:rsidR="007266B6" w:rsidRPr="00B50B09">
              <w:rPr>
                <w:rStyle w:val="Hyperlink"/>
                <w:rFonts w:ascii="Times New Roman" w:hAnsi="Times New Roman"/>
                <w:noProof/>
              </w:rPr>
              <w:t>Entropy estimation</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_Toc394563797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6</w:t>
            </w:r>
            <w:r w:rsidR="007266B6" w:rsidRPr="00B50B09">
              <w:rPr>
                <w:rFonts w:ascii="Times New Roman" w:hAnsi="Times New Roman"/>
                <w:noProof/>
                <w:webHidden/>
              </w:rPr>
              <w:fldChar w:fldCharType="end"/>
            </w:r>
          </w:hyperlink>
        </w:p>
        <w:p w14:paraId="1D115537"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798" w:history="1">
            <w:r w:rsidR="007266B6" w:rsidRPr="00B50B09">
              <w:rPr>
                <w:rStyle w:val="Hyperlink"/>
                <w:rFonts w:ascii="Times New Roman" w:hAnsi="Times New Roman"/>
                <w:noProof/>
              </w:rPr>
              <w:t>3.1</w:t>
            </w:r>
            <w:r w:rsidR="007266B6" w:rsidRPr="00B50B09">
              <w:rPr>
                <w:rFonts w:ascii="Times New Roman" w:hAnsi="Times New Roman"/>
                <w:noProof/>
                <w:lang w:val="de-DE" w:eastAsia="de-DE"/>
              </w:rPr>
              <w:tab/>
            </w:r>
            <w:r w:rsidR="007266B6" w:rsidRPr="00B50B09">
              <w:rPr>
                <w:rStyle w:val="Hyperlink"/>
                <w:rFonts w:ascii="Times New Roman" w:hAnsi="Times New Roman"/>
                <w:noProof/>
              </w:rPr>
              <w:t>Translational entropy</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_Toc394563798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6</w:t>
            </w:r>
            <w:r w:rsidR="007266B6" w:rsidRPr="00B50B09">
              <w:rPr>
                <w:rFonts w:ascii="Times New Roman" w:hAnsi="Times New Roman"/>
                <w:noProof/>
                <w:webHidden/>
              </w:rPr>
              <w:fldChar w:fldCharType="end"/>
            </w:r>
          </w:hyperlink>
        </w:p>
        <w:p w14:paraId="3CFEDD65"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799" w:history="1">
            <w:r w:rsidR="007266B6" w:rsidRPr="00B50B09">
              <w:rPr>
                <w:rStyle w:val="Hyperlink"/>
                <w:rFonts w:ascii="Times New Roman" w:hAnsi="Times New Roman"/>
                <w:noProof/>
              </w:rPr>
              <w:t>3.2</w:t>
            </w:r>
            <w:r w:rsidR="007266B6" w:rsidRPr="00B50B09">
              <w:rPr>
                <w:rFonts w:ascii="Times New Roman" w:hAnsi="Times New Roman"/>
                <w:noProof/>
                <w:lang w:val="de-DE" w:eastAsia="de-DE"/>
              </w:rPr>
              <w:tab/>
            </w:r>
            <w:r w:rsidR="007266B6" w:rsidRPr="00B50B09">
              <w:rPr>
                <w:rStyle w:val="Hyperlink"/>
                <w:rFonts w:ascii="Times New Roman" w:hAnsi="Times New Roman"/>
                <w:noProof/>
              </w:rPr>
              <w:t>Rotational entropy</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_Toc394563799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7</w:t>
            </w:r>
            <w:r w:rsidR="007266B6" w:rsidRPr="00B50B09">
              <w:rPr>
                <w:rFonts w:ascii="Times New Roman" w:hAnsi="Times New Roman"/>
                <w:noProof/>
                <w:webHidden/>
              </w:rPr>
              <w:fldChar w:fldCharType="end"/>
            </w:r>
          </w:hyperlink>
        </w:p>
        <w:p w14:paraId="1880514C" w14:textId="77777777" w:rsidR="007266B6" w:rsidRPr="00B50B09" w:rsidRDefault="0011383B">
          <w:pPr>
            <w:pStyle w:val="TOC1"/>
            <w:tabs>
              <w:tab w:val="left" w:pos="440"/>
              <w:tab w:val="right" w:leader="dot" w:pos="10042"/>
            </w:tabs>
            <w:rPr>
              <w:rFonts w:ascii="Times New Roman" w:hAnsi="Times New Roman"/>
              <w:noProof/>
              <w:lang w:val="de-DE" w:eastAsia="de-DE"/>
            </w:rPr>
          </w:pPr>
          <w:hyperlink w:anchor="_Toc394563800" w:history="1">
            <w:r w:rsidR="007266B6" w:rsidRPr="00B50B09">
              <w:rPr>
                <w:rStyle w:val="Hyperlink"/>
                <w:rFonts w:ascii="Times New Roman" w:hAnsi="Times New Roman"/>
                <w:noProof/>
              </w:rPr>
              <w:t>4</w:t>
            </w:r>
            <w:r w:rsidR="007266B6" w:rsidRPr="00B50B09">
              <w:rPr>
                <w:rFonts w:ascii="Times New Roman" w:hAnsi="Times New Roman"/>
                <w:noProof/>
                <w:lang w:val="de-DE" w:eastAsia="de-DE"/>
              </w:rPr>
              <w:tab/>
            </w:r>
            <w:r w:rsidR="007266B6" w:rsidRPr="00B50B09">
              <w:rPr>
                <w:rStyle w:val="Hyperlink"/>
                <w:rFonts w:ascii="Times New Roman" w:hAnsi="Times New Roman"/>
                <w:noProof/>
              </w:rPr>
              <w:t>Density Functional Theory</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_Toc394563800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8</w:t>
            </w:r>
            <w:r w:rsidR="007266B6" w:rsidRPr="00B50B09">
              <w:rPr>
                <w:rFonts w:ascii="Times New Roman" w:hAnsi="Times New Roman"/>
                <w:noProof/>
                <w:webHidden/>
              </w:rPr>
              <w:fldChar w:fldCharType="end"/>
            </w:r>
          </w:hyperlink>
        </w:p>
        <w:p w14:paraId="0DBB8FC7"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801" w:history="1">
            <w:r w:rsidR="007266B6" w:rsidRPr="00B50B09">
              <w:rPr>
                <w:rStyle w:val="Hyperlink"/>
                <w:rFonts w:ascii="Times New Roman" w:hAnsi="Times New Roman"/>
                <w:noProof/>
              </w:rPr>
              <w:t>4.1</w:t>
            </w:r>
            <w:r w:rsidR="007266B6" w:rsidRPr="00B50B09">
              <w:rPr>
                <w:rFonts w:ascii="Times New Roman" w:hAnsi="Times New Roman"/>
                <w:noProof/>
                <w:lang w:val="de-DE" w:eastAsia="de-DE"/>
              </w:rPr>
              <w:tab/>
            </w:r>
            <w:r w:rsidR="007266B6" w:rsidRPr="00B50B09">
              <w:rPr>
                <w:rStyle w:val="Hyperlink"/>
                <w:rFonts w:ascii="Times New Roman" w:hAnsi="Times New Roman"/>
                <w:noProof/>
              </w:rPr>
              <w:t>Calculational Details</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_Toc394563801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8</w:t>
            </w:r>
            <w:r w:rsidR="007266B6" w:rsidRPr="00B50B09">
              <w:rPr>
                <w:rFonts w:ascii="Times New Roman" w:hAnsi="Times New Roman"/>
                <w:noProof/>
                <w:webHidden/>
              </w:rPr>
              <w:fldChar w:fldCharType="end"/>
            </w:r>
          </w:hyperlink>
        </w:p>
        <w:p w14:paraId="6F877D7D" w14:textId="77777777" w:rsidR="007266B6" w:rsidRPr="00B50B09" w:rsidRDefault="0011383B">
          <w:pPr>
            <w:pStyle w:val="TOC2"/>
            <w:tabs>
              <w:tab w:val="left" w:pos="880"/>
              <w:tab w:val="right" w:leader="dot" w:pos="10042"/>
            </w:tabs>
            <w:rPr>
              <w:rFonts w:ascii="Times New Roman" w:hAnsi="Times New Roman"/>
              <w:noProof/>
              <w:lang w:val="de-DE" w:eastAsia="de-DE"/>
            </w:rPr>
          </w:pPr>
          <w:hyperlink w:anchor="_Toc394563802" w:history="1">
            <w:r w:rsidR="007266B6" w:rsidRPr="00B50B09">
              <w:rPr>
                <w:rStyle w:val="Hyperlink"/>
                <w:rFonts w:ascii="Times New Roman" w:hAnsi="Times New Roman"/>
                <w:noProof/>
              </w:rPr>
              <w:t>4.2</w:t>
            </w:r>
            <w:r w:rsidR="007266B6" w:rsidRPr="00B50B09">
              <w:rPr>
                <w:rFonts w:ascii="Times New Roman" w:hAnsi="Times New Roman"/>
                <w:noProof/>
                <w:lang w:val="de-DE" w:eastAsia="de-DE"/>
              </w:rPr>
              <w:tab/>
            </w:r>
            <w:r w:rsidR="007266B6" w:rsidRPr="00B50B09">
              <w:rPr>
                <w:rStyle w:val="Hyperlink"/>
                <w:rFonts w:ascii="Times New Roman" w:hAnsi="Times New Roman"/>
                <w:noProof/>
              </w:rPr>
              <w:t>Additional results</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_Toc394563802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9</w:t>
            </w:r>
            <w:r w:rsidR="007266B6" w:rsidRPr="00B50B09">
              <w:rPr>
                <w:rFonts w:ascii="Times New Roman" w:hAnsi="Times New Roman"/>
                <w:noProof/>
                <w:webHidden/>
              </w:rPr>
              <w:fldChar w:fldCharType="end"/>
            </w:r>
          </w:hyperlink>
        </w:p>
        <w:p w14:paraId="3BE60717" w14:textId="77777777" w:rsidR="007266B6" w:rsidRPr="00B50B09" w:rsidRDefault="0011383B">
          <w:pPr>
            <w:pStyle w:val="TOC1"/>
            <w:tabs>
              <w:tab w:val="left" w:pos="440"/>
              <w:tab w:val="right" w:leader="dot" w:pos="10042"/>
            </w:tabs>
            <w:rPr>
              <w:rFonts w:ascii="Times New Roman" w:hAnsi="Times New Roman"/>
              <w:noProof/>
              <w:lang w:val="de-DE" w:eastAsia="de-DE"/>
            </w:rPr>
          </w:pPr>
          <w:hyperlink w:anchor="_Toc394563803" w:history="1">
            <w:r w:rsidR="007266B6" w:rsidRPr="00B50B09">
              <w:rPr>
                <w:rStyle w:val="Hyperlink"/>
                <w:rFonts w:ascii="Times New Roman" w:hAnsi="Times New Roman"/>
                <w:noProof/>
              </w:rPr>
              <w:t>5</w:t>
            </w:r>
            <w:r w:rsidR="007266B6" w:rsidRPr="00B50B09">
              <w:rPr>
                <w:rFonts w:ascii="Times New Roman" w:hAnsi="Times New Roman"/>
                <w:noProof/>
                <w:lang w:val="de-DE" w:eastAsia="de-DE"/>
              </w:rPr>
              <w:tab/>
            </w:r>
            <w:r w:rsidR="007266B6" w:rsidRPr="00B50B09">
              <w:rPr>
                <w:rStyle w:val="Hyperlink"/>
                <w:rFonts w:ascii="Times New Roman" w:hAnsi="Times New Roman"/>
                <w:noProof/>
              </w:rPr>
              <w:t>References</w:t>
            </w:r>
            <w:r w:rsidR="007266B6" w:rsidRPr="00B50B09">
              <w:rPr>
                <w:rFonts w:ascii="Times New Roman" w:hAnsi="Times New Roman"/>
                <w:noProof/>
                <w:webHidden/>
              </w:rPr>
              <w:tab/>
            </w:r>
            <w:r w:rsidR="007266B6" w:rsidRPr="00B50B09">
              <w:rPr>
                <w:rFonts w:ascii="Times New Roman" w:hAnsi="Times New Roman"/>
                <w:noProof/>
                <w:webHidden/>
              </w:rPr>
              <w:fldChar w:fldCharType="begin"/>
            </w:r>
            <w:r w:rsidR="007266B6" w:rsidRPr="00B50B09">
              <w:rPr>
                <w:rFonts w:ascii="Times New Roman" w:hAnsi="Times New Roman"/>
                <w:noProof/>
                <w:webHidden/>
              </w:rPr>
              <w:instrText xml:space="preserve"> PAGEREF _Toc394563803 \h </w:instrText>
            </w:r>
            <w:r w:rsidR="007266B6" w:rsidRPr="00B50B09">
              <w:rPr>
                <w:rFonts w:ascii="Times New Roman" w:hAnsi="Times New Roman"/>
                <w:noProof/>
                <w:webHidden/>
              </w:rPr>
            </w:r>
            <w:r w:rsidR="007266B6" w:rsidRPr="00B50B09">
              <w:rPr>
                <w:rFonts w:ascii="Times New Roman" w:hAnsi="Times New Roman"/>
                <w:noProof/>
                <w:webHidden/>
              </w:rPr>
              <w:fldChar w:fldCharType="separate"/>
            </w:r>
            <w:r w:rsidR="00577F67" w:rsidRPr="00B50B09">
              <w:rPr>
                <w:rFonts w:ascii="Times New Roman" w:hAnsi="Times New Roman"/>
                <w:noProof/>
                <w:webHidden/>
              </w:rPr>
              <w:t>10</w:t>
            </w:r>
            <w:r w:rsidR="007266B6" w:rsidRPr="00B50B09">
              <w:rPr>
                <w:rFonts w:ascii="Times New Roman" w:hAnsi="Times New Roman"/>
                <w:noProof/>
                <w:webHidden/>
              </w:rPr>
              <w:fldChar w:fldCharType="end"/>
            </w:r>
          </w:hyperlink>
        </w:p>
        <w:p w14:paraId="0AD65286" w14:textId="3306E140" w:rsidR="007266B6" w:rsidRPr="00B50B09" w:rsidRDefault="00871181" w:rsidP="007266B6">
          <w:pPr>
            <w:pStyle w:val="TOC1"/>
            <w:tabs>
              <w:tab w:val="left" w:pos="440"/>
              <w:tab w:val="right" w:leader="dot" w:pos="10042"/>
            </w:tabs>
            <w:rPr>
              <w:b/>
              <w:bCs/>
              <w:lang w:val="de-DE"/>
            </w:rPr>
          </w:pPr>
          <w:r w:rsidRPr="00B50B09">
            <w:rPr>
              <w:rFonts w:ascii="Times New Roman" w:hAnsi="Times New Roman"/>
              <w:bCs/>
              <w:lang w:val="zh-CN"/>
            </w:rPr>
            <w:fldChar w:fldCharType="end"/>
          </w:r>
        </w:p>
      </w:sdtContent>
    </w:sdt>
    <w:p w14:paraId="49FF9FD9" w14:textId="77777777" w:rsidR="007266B6" w:rsidRPr="00B50B09" w:rsidRDefault="007266B6">
      <w:pPr>
        <w:spacing w:after="0" w:line="240" w:lineRule="auto"/>
        <w:rPr>
          <w:rFonts w:ascii="Times New Roman" w:eastAsiaTheme="majorEastAsia" w:hAnsi="Times New Roman" w:cstheme="majorBidi"/>
          <w:b/>
          <w:sz w:val="28"/>
          <w:szCs w:val="32"/>
        </w:rPr>
      </w:pPr>
      <w:r w:rsidRPr="00B50B09">
        <w:br w:type="page"/>
      </w:r>
    </w:p>
    <w:p w14:paraId="702B770F" w14:textId="29FC2AB8" w:rsidR="005D34AE" w:rsidRPr="00B50B09" w:rsidRDefault="005D34AE" w:rsidP="008E1A7C">
      <w:pPr>
        <w:pStyle w:val="Heading1"/>
      </w:pPr>
      <w:bookmarkStart w:id="0" w:name="_Toc394563790"/>
      <w:r w:rsidRPr="00B50B09">
        <w:lastRenderedPageBreak/>
        <w:t>Experimental details</w:t>
      </w:r>
      <w:bookmarkEnd w:id="0"/>
      <w:r w:rsidRPr="00B50B09">
        <w:t xml:space="preserve"> </w:t>
      </w:r>
    </w:p>
    <w:p w14:paraId="5A74A6CC" w14:textId="5D75477A" w:rsidR="00E554FB" w:rsidRPr="00B50B09" w:rsidRDefault="00F772E3" w:rsidP="0001456C">
      <w:pPr>
        <w:pStyle w:val="08ArticleText"/>
        <w:spacing w:line="480" w:lineRule="auto"/>
        <w:rPr>
          <w:sz w:val="24"/>
          <w:szCs w:val="24"/>
        </w:rPr>
      </w:pPr>
      <w:r w:rsidRPr="00B50B09">
        <w:rPr>
          <w:sz w:val="24"/>
          <w:szCs w:val="24"/>
        </w:rPr>
        <w:t>2,3,6,7,10,11-Hexabromotriphenylene</w:t>
      </w:r>
      <w:r w:rsidR="00E8370B" w:rsidRPr="00B50B09">
        <w:rPr>
          <w:sz w:val="24"/>
          <w:szCs w:val="24"/>
        </w:rPr>
        <w:t xml:space="preserve"> (HBTP)</w:t>
      </w:r>
      <w:r w:rsidRPr="00B50B09">
        <w:rPr>
          <w:sz w:val="24"/>
          <w:szCs w:val="24"/>
        </w:rPr>
        <w:t xml:space="preserve"> </w:t>
      </w:r>
      <w:r w:rsidR="00E554FB" w:rsidRPr="00B50B09">
        <w:rPr>
          <w:sz w:val="24"/>
          <w:szCs w:val="24"/>
        </w:rPr>
        <w:t xml:space="preserve">was purchased from </w:t>
      </w:r>
      <w:r w:rsidR="00D3213D" w:rsidRPr="00B50B09">
        <w:rPr>
          <w:sz w:val="24"/>
          <w:szCs w:val="24"/>
        </w:rPr>
        <w:t>TCI</w:t>
      </w:r>
      <w:r w:rsidR="00A84BD8" w:rsidRPr="00B50B09">
        <w:rPr>
          <w:sz w:val="24"/>
          <w:szCs w:val="24"/>
        </w:rPr>
        <w:t xml:space="preserve"> Europe N.V.</w:t>
      </w:r>
      <w:r w:rsidR="003A2E74" w:rsidRPr="00B50B09">
        <w:rPr>
          <w:sz w:val="24"/>
          <w:szCs w:val="24"/>
        </w:rPr>
        <w:t xml:space="preserve"> </w:t>
      </w:r>
      <w:r w:rsidR="00E554FB" w:rsidRPr="00B50B09">
        <w:rPr>
          <w:sz w:val="24"/>
          <w:szCs w:val="24"/>
        </w:rPr>
        <w:t xml:space="preserve">with a purity of </w:t>
      </w:r>
      <w:r w:rsidR="003A2E74" w:rsidRPr="00B50B09">
        <w:rPr>
          <w:sz w:val="24"/>
          <w:szCs w:val="24"/>
        </w:rPr>
        <w:t>&gt;98</w:t>
      </w:r>
      <w:r w:rsidRPr="00B50B09">
        <w:rPr>
          <w:sz w:val="24"/>
          <w:szCs w:val="24"/>
        </w:rPr>
        <w:t>%</w:t>
      </w:r>
      <w:r w:rsidR="00E554FB" w:rsidRPr="00B50B09">
        <w:rPr>
          <w:sz w:val="24"/>
          <w:szCs w:val="24"/>
        </w:rPr>
        <w:t xml:space="preserve">. </w:t>
      </w:r>
      <w:r w:rsidRPr="00B50B09">
        <w:rPr>
          <w:sz w:val="24"/>
          <w:szCs w:val="24"/>
        </w:rPr>
        <w:t>1-Heptanoic acid (</w:t>
      </w:r>
      <w:r w:rsidR="00E554FB" w:rsidRPr="00B50B09">
        <w:rPr>
          <w:sz w:val="24"/>
          <w:szCs w:val="24"/>
        </w:rPr>
        <w:t>7A</w:t>
      </w:r>
      <w:r w:rsidRPr="00B50B09">
        <w:rPr>
          <w:sz w:val="24"/>
          <w:szCs w:val="24"/>
        </w:rPr>
        <w:t>)</w:t>
      </w:r>
      <w:r w:rsidR="00E554FB" w:rsidRPr="00B50B09">
        <w:rPr>
          <w:sz w:val="24"/>
          <w:szCs w:val="24"/>
        </w:rPr>
        <w:t xml:space="preserve"> was purchased from </w:t>
      </w:r>
      <w:r w:rsidR="003A2E74" w:rsidRPr="00B50B09">
        <w:rPr>
          <w:sz w:val="24"/>
          <w:szCs w:val="24"/>
        </w:rPr>
        <w:t>Sigma</w:t>
      </w:r>
      <w:r w:rsidR="00F23769" w:rsidRPr="00B50B09">
        <w:rPr>
          <w:sz w:val="24"/>
          <w:szCs w:val="24"/>
        </w:rPr>
        <w:t>-</w:t>
      </w:r>
      <w:r w:rsidR="003A2E74" w:rsidRPr="00B50B09">
        <w:rPr>
          <w:sz w:val="24"/>
          <w:szCs w:val="24"/>
        </w:rPr>
        <w:t xml:space="preserve">Aldrich </w:t>
      </w:r>
      <w:r w:rsidR="00E554FB" w:rsidRPr="00B50B09">
        <w:rPr>
          <w:sz w:val="24"/>
          <w:szCs w:val="24"/>
        </w:rPr>
        <w:t xml:space="preserve">with a purity of </w:t>
      </w:r>
      <w:r w:rsidR="003A2E74" w:rsidRPr="00B50B09">
        <w:rPr>
          <w:sz w:val="24"/>
          <w:szCs w:val="24"/>
        </w:rPr>
        <w:t>≥99</w:t>
      </w:r>
      <w:r w:rsidR="00E36713" w:rsidRPr="00B50B09">
        <w:rPr>
          <w:sz w:val="24"/>
          <w:szCs w:val="24"/>
        </w:rPr>
        <w:t>%</w:t>
      </w:r>
      <w:r w:rsidR="00E554FB" w:rsidRPr="00B50B09">
        <w:rPr>
          <w:sz w:val="24"/>
          <w:szCs w:val="24"/>
        </w:rPr>
        <w:t>. Both compounds were used as received without further purification.</w:t>
      </w:r>
    </w:p>
    <w:p w14:paraId="4E836E5D" w14:textId="63D550F4" w:rsidR="001D4C62" w:rsidRPr="00B50B09" w:rsidRDefault="001D4C62" w:rsidP="006B5B98">
      <w:pPr>
        <w:pStyle w:val="Heading2"/>
      </w:pPr>
      <w:bookmarkStart w:id="1" w:name="_Toc394563791"/>
      <w:r w:rsidRPr="00B50B09">
        <w:t xml:space="preserve">STM </w:t>
      </w:r>
      <w:r w:rsidR="006B61BA" w:rsidRPr="00B50B09">
        <w:t>experiments</w:t>
      </w:r>
      <w:bookmarkEnd w:id="1"/>
    </w:p>
    <w:p w14:paraId="4D9D85C3" w14:textId="196ECDA4" w:rsidR="00E554FB" w:rsidRPr="00B50B09" w:rsidRDefault="00DA1089" w:rsidP="00A52FCE">
      <w:pPr>
        <w:spacing w:line="480" w:lineRule="auto"/>
        <w:jc w:val="both"/>
        <w:rPr>
          <w:rFonts w:ascii="Times New Roman" w:hAnsi="Times New Roman"/>
          <w:w w:val="108"/>
          <w:sz w:val="24"/>
          <w:szCs w:val="24"/>
        </w:rPr>
      </w:pPr>
      <w:r w:rsidRPr="00B50B09">
        <w:rPr>
          <w:rFonts w:ascii="Times New Roman" w:hAnsi="Times New Roman"/>
          <w:w w:val="108"/>
          <w:sz w:val="24"/>
          <w:szCs w:val="24"/>
        </w:rPr>
        <w:t>S</w:t>
      </w:r>
      <w:r w:rsidR="00E10FA5" w:rsidRPr="00B50B09">
        <w:rPr>
          <w:rFonts w:ascii="Times New Roman" w:hAnsi="Times New Roman"/>
          <w:w w:val="108"/>
          <w:sz w:val="24"/>
          <w:szCs w:val="24"/>
        </w:rPr>
        <w:t>canning Tunneling Microscopy (S</w:t>
      </w:r>
      <w:r w:rsidRPr="00B50B09">
        <w:rPr>
          <w:rFonts w:ascii="Times New Roman" w:hAnsi="Times New Roman"/>
          <w:w w:val="108"/>
          <w:sz w:val="24"/>
          <w:szCs w:val="24"/>
        </w:rPr>
        <w:t>TM</w:t>
      </w:r>
      <w:r w:rsidR="00E10FA5" w:rsidRPr="00B50B09">
        <w:rPr>
          <w:rFonts w:ascii="Times New Roman" w:hAnsi="Times New Roman"/>
          <w:w w:val="108"/>
          <w:sz w:val="24"/>
          <w:szCs w:val="24"/>
        </w:rPr>
        <w:t>)</w:t>
      </w:r>
      <w:r w:rsidRPr="00B50B09">
        <w:rPr>
          <w:rFonts w:ascii="Times New Roman" w:hAnsi="Times New Roman"/>
          <w:w w:val="108"/>
          <w:sz w:val="24"/>
          <w:szCs w:val="24"/>
        </w:rPr>
        <w:t xml:space="preserve"> experiments were conducted with a home-built </w:t>
      </w:r>
      <w:r w:rsidR="00E10FA5" w:rsidRPr="00B50B09">
        <w:rPr>
          <w:rFonts w:ascii="Times New Roman" w:hAnsi="Times New Roman"/>
          <w:w w:val="108"/>
          <w:sz w:val="24"/>
          <w:szCs w:val="24"/>
        </w:rPr>
        <w:t xml:space="preserve">low-drift </w:t>
      </w:r>
      <w:r w:rsidRPr="00B50B09">
        <w:rPr>
          <w:rFonts w:ascii="Times New Roman" w:hAnsi="Times New Roman"/>
          <w:w w:val="108"/>
          <w:sz w:val="24"/>
          <w:szCs w:val="24"/>
        </w:rPr>
        <w:t>ins</w:t>
      </w:r>
      <w:r w:rsidR="00E10FA5" w:rsidRPr="00B50B09">
        <w:rPr>
          <w:rFonts w:ascii="Times New Roman" w:hAnsi="Times New Roman"/>
          <w:w w:val="108"/>
          <w:sz w:val="24"/>
          <w:szCs w:val="24"/>
        </w:rPr>
        <w:t xml:space="preserve">trument </w:t>
      </w:r>
      <w:r w:rsidR="00176AD8" w:rsidRPr="00B50B09">
        <w:rPr>
          <w:rFonts w:ascii="Times New Roman" w:hAnsi="Times New Roman"/>
          <w:w w:val="108"/>
          <w:sz w:val="24"/>
          <w:szCs w:val="24"/>
        </w:rPr>
        <w:t xml:space="preserve">operated with </w:t>
      </w:r>
      <w:r w:rsidR="006C2B34" w:rsidRPr="00B50B09">
        <w:rPr>
          <w:rFonts w:ascii="Times New Roman" w:hAnsi="Times New Roman"/>
          <w:w w:val="108"/>
          <w:sz w:val="24"/>
          <w:szCs w:val="24"/>
        </w:rPr>
        <w:t xml:space="preserve">a </w:t>
      </w:r>
      <w:r w:rsidR="00E10FA5" w:rsidRPr="00B50B09">
        <w:rPr>
          <w:rFonts w:ascii="Times New Roman" w:hAnsi="Times New Roman"/>
          <w:w w:val="108"/>
          <w:sz w:val="24"/>
          <w:szCs w:val="24"/>
        </w:rPr>
        <w:t>commercial ASC</w:t>
      </w:r>
      <w:r w:rsidRPr="00B50B09">
        <w:rPr>
          <w:rFonts w:ascii="Times New Roman" w:hAnsi="Times New Roman"/>
          <w:w w:val="108"/>
          <w:sz w:val="24"/>
          <w:szCs w:val="24"/>
        </w:rPr>
        <w:t xml:space="preserve">500 control electronics </w:t>
      </w:r>
      <w:r w:rsidR="00647485" w:rsidRPr="00B50B09">
        <w:rPr>
          <w:rFonts w:ascii="Times New Roman" w:hAnsi="Times New Roman"/>
          <w:w w:val="108"/>
          <w:sz w:val="24"/>
          <w:szCs w:val="24"/>
        </w:rPr>
        <w:t>(</w:t>
      </w:r>
      <w:r w:rsidRPr="00B50B09">
        <w:rPr>
          <w:rFonts w:ascii="Times New Roman" w:hAnsi="Times New Roman"/>
          <w:w w:val="108"/>
          <w:sz w:val="24"/>
          <w:szCs w:val="24"/>
        </w:rPr>
        <w:t>attocube Systems AG</w:t>
      </w:r>
      <w:r w:rsidR="00647485" w:rsidRPr="00B50B09">
        <w:rPr>
          <w:rFonts w:ascii="Times New Roman" w:hAnsi="Times New Roman"/>
          <w:w w:val="108"/>
          <w:sz w:val="24"/>
          <w:szCs w:val="24"/>
        </w:rPr>
        <w:t>, Munich)</w:t>
      </w:r>
      <w:r w:rsidRPr="00B50B09">
        <w:rPr>
          <w:rFonts w:ascii="Times New Roman" w:hAnsi="Times New Roman"/>
          <w:w w:val="108"/>
          <w:sz w:val="24"/>
          <w:szCs w:val="24"/>
        </w:rPr>
        <w:t>. Highly Oriented Pyrolytic Graphite (</w:t>
      </w:r>
      <w:r w:rsidR="00F23999" w:rsidRPr="00B50B09">
        <w:rPr>
          <w:rFonts w:ascii="Times New Roman" w:hAnsi="Times New Roman"/>
          <w:w w:val="108"/>
          <w:sz w:val="24"/>
          <w:szCs w:val="24"/>
        </w:rPr>
        <w:t xml:space="preserve">ZYB grade, </w:t>
      </w:r>
      <w:r w:rsidRPr="00B50B09">
        <w:rPr>
          <w:rFonts w:ascii="Times New Roman" w:hAnsi="Times New Roman"/>
          <w:w w:val="108"/>
          <w:sz w:val="24"/>
          <w:szCs w:val="24"/>
        </w:rPr>
        <w:t>Optigraph GmbH, Berlin) was used</w:t>
      </w:r>
      <w:r w:rsidR="00F23999" w:rsidRPr="00B50B09">
        <w:rPr>
          <w:rFonts w:ascii="Times New Roman" w:hAnsi="Times New Roman"/>
          <w:w w:val="108"/>
          <w:sz w:val="24"/>
          <w:szCs w:val="24"/>
        </w:rPr>
        <w:t xml:space="preserve"> and freshly cleaved prior to each experiment</w:t>
      </w:r>
      <w:r w:rsidRPr="00B50B09">
        <w:rPr>
          <w:rFonts w:ascii="Times New Roman" w:hAnsi="Times New Roman"/>
          <w:w w:val="108"/>
          <w:sz w:val="24"/>
          <w:szCs w:val="24"/>
        </w:rPr>
        <w:t xml:space="preserve">. </w:t>
      </w:r>
      <w:r w:rsidR="00F23999" w:rsidRPr="00B50B09">
        <w:rPr>
          <w:rFonts w:ascii="Times New Roman" w:hAnsi="Times New Roman"/>
          <w:w w:val="108"/>
          <w:sz w:val="24"/>
          <w:szCs w:val="24"/>
        </w:rPr>
        <w:t>Images were acquired directly at the liquid-solid interface with m</w:t>
      </w:r>
      <w:r w:rsidRPr="00B50B09">
        <w:rPr>
          <w:rFonts w:ascii="Times New Roman" w:hAnsi="Times New Roman"/>
          <w:w w:val="108"/>
          <w:sz w:val="24"/>
          <w:szCs w:val="24"/>
        </w:rPr>
        <w:t xml:space="preserve">echanically cut Pt/Ir tips. To avoid inaccuracies in the concentration dependent experiments due to spilling of solution or solvent evaporation, a rimmed sample holder </w:t>
      </w:r>
      <w:r w:rsidR="006C2B34" w:rsidRPr="00B50B09">
        <w:rPr>
          <w:rFonts w:ascii="Times New Roman" w:hAnsi="Times New Roman"/>
          <w:w w:val="108"/>
          <w:sz w:val="24"/>
          <w:szCs w:val="24"/>
        </w:rPr>
        <w:t>was used with</w:t>
      </w:r>
      <w:r w:rsidRPr="00B50B09">
        <w:rPr>
          <w:rFonts w:ascii="Times New Roman" w:hAnsi="Times New Roman"/>
          <w:w w:val="108"/>
          <w:sz w:val="24"/>
          <w:szCs w:val="24"/>
        </w:rPr>
        <w:t xml:space="preserve"> a relatively high solution volume (</w:t>
      </w:r>
      <w:r w:rsidR="00E8370B" w:rsidRPr="00B50B09">
        <w:rPr>
          <w:rFonts w:ascii="Times New Roman" w:hAnsi="Times New Roman"/>
          <w:w w:val="108"/>
          <w:sz w:val="24"/>
          <w:szCs w:val="24"/>
        </w:rPr>
        <w:t>~</w:t>
      </w:r>
      <w:r w:rsidR="00E13B3F" w:rsidRPr="00B50B09">
        <w:rPr>
          <w:rFonts w:ascii="Times New Roman" w:hAnsi="Times New Roman"/>
          <w:w w:val="108"/>
          <w:sz w:val="24"/>
          <w:szCs w:val="24"/>
        </w:rPr>
        <w:t>40</w:t>
      </w:r>
      <w:r w:rsidRPr="00B50B09">
        <w:rPr>
          <w:rFonts w:ascii="Times New Roman" w:hAnsi="Times New Roman"/>
          <w:w w:val="108"/>
          <w:sz w:val="24"/>
          <w:szCs w:val="24"/>
        </w:rPr>
        <w:t xml:space="preserve"> µL).</w:t>
      </w:r>
    </w:p>
    <w:p w14:paraId="3CE6550D" w14:textId="4ACE3636" w:rsidR="00A52665" w:rsidRPr="00B50B09" w:rsidRDefault="00715017" w:rsidP="00A52FCE">
      <w:pPr>
        <w:spacing w:line="480" w:lineRule="auto"/>
        <w:jc w:val="both"/>
        <w:rPr>
          <w:rFonts w:ascii="Times New Roman" w:hAnsi="Times New Roman"/>
          <w:w w:val="108"/>
          <w:sz w:val="24"/>
          <w:szCs w:val="24"/>
        </w:rPr>
      </w:pPr>
      <w:r w:rsidRPr="00B50B09">
        <w:rPr>
          <w:rFonts w:ascii="Times New Roman" w:hAnsi="Times New Roman"/>
          <w:w w:val="108"/>
          <w:sz w:val="24"/>
          <w:szCs w:val="24"/>
        </w:rPr>
        <w:t xml:space="preserve">The critical concentration </w:t>
      </w:r>
      <w:r w:rsidR="00044E27" w:rsidRPr="00B50B09">
        <w:rPr>
          <w:rFonts w:ascii="Times New Roman" w:hAnsi="Times New Roman"/>
          <w:w w:val="108"/>
          <w:sz w:val="24"/>
          <w:szCs w:val="24"/>
        </w:rPr>
        <w:t>c</w:t>
      </w:r>
      <w:r w:rsidR="00044E27" w:rsidRPr="00B50B09">
        <w:rPr>
          <w:rFonts w:ascii="Times New Roman" w:hAnsi="Times New Roman"/>
          <w:w w:val="108"/>
          <w:sz w:val="24"/>
          <w:szCs w:val="24"/>
          <w:vertAlign w:val="subscript"/>
        </w:rPr>
        <w:t>crit</w:t>
      </w:r>
      <w:r w:rsidR="00044E27" w:rsidRPr="00B50B09">
        <w:rPr>
          <w:rFonts w:ascii="Times New Roman" w:hAnsi="Times New Roman"/>
          <w:w w:val="108"/>
          <w:sz w:val="24"/>
          <w:szCs w:val="24"/>
        </w:rPr>
        <w:t xml:space="preserve"> </w:t>
      </w:r>
      <w:r w:rsidRPr="00B50B09">
        <w:rPr>
          <w:rFonts w:ascii="Times New Roman" w:hAnsi="Times New Roman"/>
          <w:w w:val="108"/>
          <w:sz w:val="24"/>
          <w:szCs w:val="24"/>
        </w:rPr>
        <w:t xml:space="preserve">was determined by probing </w:t>
      </w:r>
      <w:r w:rsidR="002D2A32" w:rsidRPr="00B50B09">
        <w:rPr>
          <w:rFonts w:ascii="Times New Roman" w:hAnsi="Times New Roman"/>
          <w:w w:val="108"/>
          <w:sz w:val="24"/>
          <w:szCs w:val="24"/>
        </w:rPr>
        <w:t xml:space="preserve">solutions with </w:t>
      </w:r>
      <w:r w:rsidRPr="00B50B09">
        <w:rPr>
          <w:rFonts w:ascii="Times New Roman" w:hAnsi="Times New Roman"/>
          <w:w w:val="108"/>
          <w:sz w:val="24"/>
          <w:szCs w:val="24"/>
        </w:rPr>
        <w:t>different concentrations in STM experiments.</w:t>
      </w:r>
      <w:r w:rsidR="002D2A32" w:rsidRPr="00B50B09">
        <w:rPr>
          <w:rFonts w:ascii="Times New Roman" w:hAnsi="Times New Roman"/>
          <w:w w:val="108"/>
          <w:sz w:val="24"/>
          <w:szCs w:val="24"/>
        </w:rPr>
        <w:t xml:space="preserve"> The samples were obtained </w:t>
      </w:r>
      <w:r w:rsidR="00280487" w:rsidRPr="00B50B09">
        <w:rPr>
          <w:rFonts w:ascii="Times New Roman" w:hAnsi="Times New Roman"/>
          <w:w w:val="108"/>
          <w:sz w:val="24"/>
          <w:szCs w:val="24"/>
        </w:rPr>
        <w:t>by diluting</w:t>
      </w:r>
      <w:r w:rsidR="002D2A32" w:rsidRPr="00B50B09">
        <w:rPr>
          <w:rFonts w:ascii="Times New Roman" w:hAnsi="Times New Roman"/>
          <w:w w:val="108"/>
          <w:sz w:val="24"/>
          <w:szCs w:val="24"/>
        </w:rPr>
        <w:t xml:space="preserve"> a stock solution prepared</w:t>
      </w:r>
      <w:r w:rsidR="00AB5D6D" w:rsidRPr="00B50B09">
        <w:rPr>
          <w:rFonts w:ascii="Times New Roman" w:hAnsi="Times New Roman"/>
          <w:w w:val="108"/>
          <w:sz w:val="24"/>
          <w:szCs w:val="24"/>
        </w:rPr>
        <w:t xml:space="preserve"> from</w:t>
      </w:r>
      <w:r w:rsidR="002D2A32" w:rsidRPr="00B50B09">
        <w:rPr>
          <w:rFonts w:ascii="Times New Roman" w:hAnsi="Times New Roman"/>
          <w:w w:val="108"/>
          <w:sz w:val="24"/>
          <w:szCs w:val="24"/>
        </w:rPr>
        <w:t xml:space="preserve"> 3.41</w:t>
      </w:r>
      <w:r w:rsidR="00044E27" w:rsidRPr="00B50B09">
        <w:rPr>
          <w:rFonts w:ascii="Times New Roman" w:hAnsi="Times New Roman"/>
          <w:w w:val="108"/>
          <w:sz w:val="24"/>
          <w:szCs w:val="24"/>
        </w:rPr>
        <w:t xml:space="preserve"> mg</w:t>
      </w:r>
      <w:r w:rsidR="00044E27" w:rsidRPr="00B50B09">
        <w:t xml:space="preserve"> </w:t>
      </w:r>
      <w:r w:rsidR="00044E27" w:rsidRPr="00B50B09">
        <w:rPr>
          <w:rFonts w:ascii="Times New Roman" w:hAnsi="Times New Roman"/>
          <w:w w:val="108"/>
          <w:sz w:val="24"/>
          <w:szCs w:val="24"/>
        </w:rPr>
        <w:t xml:space="preserve">± </w:t>
      </w:r>
      <w:r w:rsidR="002D2A32" w:rsidRPr="00B50B09">
        <w:rPr>
          <w:rFonts w:ascii="Times New Roman" w:hAnsi="Times New Roman"/>
          <w:w w:val="108"/>
          <w:sz w:val="24"/>
          <w:szCs w:val="24"/>
        </w:rPr>
        <w:t>0.1</w:t>
      </w:r>
      <w:r w:rsidR="00044E27" w:rsidRPr="00B50B09">
        <w:rPr>
          <w:rFonts w:ascii="Times New Roman" w:hAnsi="Times New Roman"/>
          <w:w w:val="108"/>
          <w:sz w:val="24"/>
          <w:szCs w:val="24"/>
        </w:rPr>
        <w:t>0</w:t>
      </w:r>
      <w:r w:rsidR="002D2A32" w:rsidRPr="00B50B09">
        <w:rPr>
          <w:rFonts w:ascii="Times New Roman" w:hAnsi="Times New Roman"/>
          <w:w w:val="108"/>
          <w:sz w:val="24"/>
          <w:szCs w:val="24"/>
        </w:rPr>
        <w:t xml:space="preserve"> mg HBTP </w:t>
      </w:r>
      <w:r w:rsidR="00AB5D6D" w:rsidRPr="00B50B09">
        <w:rPr>
          <w:rFonts w:ascii="Times New Roman" w:hAnsi="Times New Roman"/>
          <w:w w:val="108"/>
          <w:sz w:val="24"/>
          <w:szCs w:val="24"/>
        </w:rPr>
        <w:t>and</w:t>
      </w:r>
      <w:r w:rsidR="002D2A32" w:rsidRPr="00B50B09">
        <w:rPr>
          <w:rFonts w:ascii="Times New Roman" w:hAnsi="Times New Roman"/>
          <w:w w:val="108"/>
          <w:sz w:val="24"/>
          <w:szCs w:val="24"/>
        </w:rPr>
        <w:t xml:space="preserve"> 10</w:t>
      </w:r>
      <w:r w:rsidR="00044E27" w:rsidRPr="00B50B09">
        <w:rPr>
          <w:rFonts w:ascii="Times New Roman" w:hAnsi="Times New Roman"/>
          <w:w w:val="108"/>
          <w:sz w:val="24"/>
          <w:szCs w:val="24"/>
        </w:rPr>
        <w:t>.0</w:t>
      </w:r>
      <w:r w:rsidR="002D2A32" w:rsidRPr="00B50B09">
        <w:rPr>
          <w:rFonts w:ascii="Times New Roman" w:hAnsi="Times New Roman"/>
          <w:w w:val="108"/>
          <w:sz w:val="24"/>
          <w:szCs w:val="24"/>
        </w:rPr>
        <w:t xml:space="preserve"> mL</w:t>
      </w:r>
      <w:r w:rsidR="00AB5D6D" w:rsidRPr="00B50B09">
        <w:rPr>
          <w:rFonts w:ascii="Times New Roman" w:hAnsi="Times New Roman"/>
          <w:w w:val="108"/>
          <w:sz w:val="24"/>
          <w:szCs w:val="24"/>
        </w:rPr>
        <w:t xml:space="preserve"> heptanoic acid, </w:t>
      </w:r>
      <w:r w:rsidR="00044E27" w:rsidRPr="00B50B09">
        <w:rPr>
          <w:rFonts w:ascii="Times New Roman" w:hAnsi="Times New Roman"/>
          <w:w w:val="108"/>
          <w:sz w:val="24"/>
          <w:szCs w:val="24"/>
        </w:rPr>
        <w:t>corresponding to</w:t>
      </w:r>
      <w:r w:rsidR="00A070BB" w:rsidRPr="00B50B09">
        <w:rPr>
          <w:rFonts w:ascii="Times New Roman" w:hAnsi="Times New Roman"/>
          <w:w w:val="108"/>
          <w:sz w:val="24"/>
          <w:szCs w:val="24"/>
        </w:rPr>
        <w:t xml:space="preserve"> a concentration of</w:t>
      </w:r>
      <w:r w:rsidR="00044E27" w:rsidRPr="00B50B09">
        <w:rPr>
          <w:rFonts w:ascii="Times New Roman" w:hAnsi="Times New Roman"/>
          <w:w w:val="108"/>
          <w:sz w:val="24"/>
          <w:szCs w:val="24"/>
        </w:rPr>
        <w:t xml:space="preserve"> 486 µmol/L</w:t>
      </w:r>
      <w:r w:rsidR="002D2A32" w:rsidRPr="00B50B09">
        <w:rPr>
          <w:rFonts w:ascii="Times New Roman" w:hAnsi="Times New Roman"/>
          <w:w w:val="108"/>
          <w:sz w:val="24"/>
          <w:szCs w:val="24"/>
        </w:rPr>
        <w:t xml:space="preserve">. The relative volume error for the dilution is estimated as </w:t>
      </w:r>
      <w:r w:rsidR="00A070BB" w:rsidRPr="00B50B09">
        <w:rPr>
          <w:rFonts w:ascii="Times New Roman" w:hAnsi="Times New Roman"/>
          <w:w w:val="108"/>
          <w:sz w:val="24"/>
          <w:szCs w:val="24"/>
        </w:rPr>
        <w:t>4</w:t>
      </w:r>
      <w:r w:rsidR="002D2A32" w:rsidRPr="00B50B09">
        <w:rPr>
          <w:rFonts w:ascii="Times New Roman" w:hAnsi="Times New Roman"/>
          <w:w w:val="108"/>
          <w:sz w:val="24"/>
          <w:szCs w:val="24"/>
        </w:rPr>
        <w:t xml:space="preserve"> %. </w:t>
      </w:r>
      <w:r w:rsidR="001F6718" w:rsidRPr="00B50B09">
        <w:rPr>
          <w:rFonts w:ascii="Times New Roman" w:hAnsi="Times New Roman"/>
          <w:w w:val="108"/>
          <w:sz w:val="24"/>
          <w:szCs w:val="24"/>
        </w:rPr>
        <w:t>Accordingly</w:t>
      </w:r>
      <w:r w:rsidR="00A070BB" w:rsidRPr="00B50B09">
        <w:rPr>
          <w:rFonts w:ascii="Times New Roman" w:hAnsi="Times New Roman"/>
          <w:w w:val="108"/>
          <w:sz w:val="24"/>
          <w:szCs w:val="24"/>
        </w:rPr>
        <w:t>, t</w:t>
      </w:r>
      <w:r w:rsidR="002D2A32" w:rsidRPr="00B50B09">
        <w:rPr>
          <w:rFonts w:ascii="Times New Roman" w:hAnsi="Times New Roman"/>
          <w:w w:val="108"/>
          <w:sz w:val="24"/>
          <w:szCs w:val="24"/>
        </w:rPr>
        <w:t xml:space="preserve">he total concentration error </w:t>
      </w:r>
      <w:r w:rsidR="00A070BB" w:rsidRPr="00B50B09">
        <w:rPr>
          <w:rFonts w:ascii="Times New Roman" w:hAnsi="Times New Roman"/>
          <w:w w:val="108"/>
          <w:sz w:val="24"/>
          <w:szCs w:val="24"/>
        </w:rPr>
        <w:t>related to</w:t>
      </w:r>
      <w:r w:rsidR="002D2A32" w:rsidRPr="00B50B09">
        <w:rPr>
          <w:rFonts w:ascii="Times New Roman" w:hAnsi="Times New Roman"/>
          <w:w w:val="108"/>
          <w:sz w:val="24"/>
          <w:szCs w:val="24"/>
        </w:rPr>
        <w:t xml:space="preserve"> solution prep</w:t>
      </w:r>
      <w:r w:rsidR="001F6718" w:rsidRPr="00B50B09">
        <w:rPr>
          <w:rFonts w:ascii="Times New Roman" w:hAnsi="Times New Roman"/>
          <w:w w:val="108"/>
          <w:sz w:val="24"/>
          <w:szCs w:val="24"/>
        </w:rPr>
        <w:t>aration amounts</w:t>
      </w:r>
      <w:r w:rsidR="002D2A32" w:rsidRPr="00B50B09">
        <w:rPr>
          <w:rFonts w:ascii="Times New Roman" w:hAnsi="Times New Roman"/>
          <w:w w:val="108"/>
          <w:sz w:val="24"/>
          <w:szCs w:val="24"/>
        </w:rPr>
        <w:t xml:space="preserve"> to ~ 7 %.</w:t>
      </w:r>
      <w:r w:rsidR="00044E27" w:rsidRPr="00B50B09">
        <w:rPr>
          <w:rFonts w:ascii="Times New Roman" w:hAnsi="Times New Roman"/>
          <w:w w:val="108"/>
          <w:sz w:val="24"/>
          <w:szCs w:val="24"/>
        </w:rPr>
        <w:br/>
        <w:t xml:space="preserve">In the STM experiments full monolayer coverage was still observed for a concentration of 30.4 µmol/L, whereas no adsorbed structures could be discerned </w:t>
      </w:r>
      <w:r w:rsidR="00A52665" w:rsidRPr="00B50B09">
        <w:rPr>
          <w:rFonts w:ascii="Times New Roman" w:hAnsi="Times New Roman"/>
          <w:w w:val="108"/>
          <w:sz w:val="24"/>
          <w:szCs w:val="24"/>
        </w:rPr>
        <w:t xml:space="preserve">anymore </w:t>
      </w:r>
      <w:r w:rsidR="00044E27" w:rsidRPr="00B50B09">
        <w:rPr>
          <w:rFonts w:ascii="Times New Roman" w:hAnsi="Times New Roman"/>
          <w:w w:val="108"/>
          <w:sz w:val="24"/>
          <w:szCs w:val="24"/>
        </w:rPr>
        <w:t>for a concentration of</w:t>
      </w:r>
      <w:r w:rsidR="00A52665" w:rsidRPr="00B50B09">
        <w:rPr>
          <w:rFonts w:ascii="Times New Roman" w:hAnsi="Times New Roman"/>
          <w:w w:val="108"/>
          <w:sz w:val="24"/>
          <w:szCs w:val="24"/>
        </w:rPr>
        <w:t xml:space="preserve"> 27.0 µmol/L. </w:t>
      </w:r>
      <w:r w:rsidR="00F86BDF" w:rsidRPr="00B50B09">
        <w:rPr>
          <w:rFonts w:ascii="Times New Roman" w:hAnsi="Times New Roman"/>
          <w:w w:val="108"/>
          <w:sz w:val="24"/>
          <w:szCs w:val="24"/>
        </w:rPr>
        <w:t>Using a concentration of</w:t>
      </w:r>
      <w:r w:rsidR="00A52665" w:rsidRPr="00B50B09">
        <w:rPr>
          <w:rFonts w:ascii="Times New Roman" w:hAnsi="Times New Roman"/>
          <w:w w:val="108"/>
          <w:sz w:val="24"/>
          <w:szCs w:val="24"/>
        </w:rPr>
        <w:t xml:space="preserve"> 30.4 µmol/L the self-assembled monolayer could be imaged</w:t>
      </w:r>
      <w:r w:rsidR="00A070BB" w:rsidRPr="00B50B09">
        <w:rPr>
          <w:rFonts w:ascii="Times New Roman" w:hAnsi="Times New Roman"/>
          <w:w w:val="108"/>
          <w:sz w:val="24"/>
          <w:szCs w:val="24"/>
        </w:rPr>
        <w:t xml:space="preserve"> in less than one minute</w:t>
      </w:r>
      <w:r w:rsidR="00A52665" w:rsidRPr="00B50B09">
        <w:rPr>
          <w:rFonts w:ascii="Times New Roman" w:hAnsi="Times New Roman"/>
          <w:w w:val="108"/>
          <w:sz w:val="24"/>
          <w:szCs w:val="24"/>
        </w:rPr>
        <w:t>.</w:t>
      </w:r>
      <w:r w:rsidR="00A070BB" w:rsidRPr="00B50B09">
        <w:rPr>
          <w:rFonts w:ascii="Times New Roman" w:hAnsi="Times New Roman"/>
          <w:w w:val="108"/>
          <w:sz w:val="24"/>
          <w:szCs w:val="24"/>
        </w:rPr>
        <w:t xml:space="preserve"> </w:t>
      </w:r>
      <w:r w:rsidR="00F86BDF" w:rsidRPr="00B50B09">
        <w:rPr>
          <w:rFonts w:ascii="Times New Roman" w:hAnsi="Times New Roman"/>
          <w:w w:val="108"/>
          <w:sz w:val="24"/>
          <w:szCs w:val="24"/>
        </w:rPr>
        <w:t xml:space="preserve">Consequently, slow </w:t>
      </w:r>
      <w:r w:rsidR="00A52665" w:rsidRPr="00B50B09">
        <w:rPr>
          <w:rFonts w:ascii="Times New Roman" w:hAnsi="Times New Roman"/>
          <w:w w:val="108"/>
          <w:sz w:val="24"/>
          <w:szCs w:val="24"/>
        </w:rPr>
        <w:t>kinetics</w:t>
      </w:r>
      <w:r w:rsidR="002F18B7" w:rsidRPr="00B50B09">
        <w:rPr>
          <w:rFonts w:ascii="Times New Roman" w:hAnsi="Times New Roman"/>
          <w:w w:val="108"/>
          <w:sz w:val="24"/>
          <w:szCs w:val="24"/>
        </w:rPr>
        <w:t xml:space="preserve"> </w:t>
      </w:r>
      <w:r w:rsidR="00923DED" w:rsidRPr="00B50B09">
        <w:rPr>
          <w:rFonts w:ascii="Times New Roman" w:hAnsi="Times New Roman"/>
          <w:w w:val="108"/>
          <w:sz w:val="24"/>
          <w:szCs w:val="24"/>
        </w:rPr>
        <w:t xml:space="preserve">is </w:t>
      </w:r>
      <w:r w:rsidR="00F86BDF" w:rsidRPr="00B50B09">
        <w:rPr>
          <w:rFonts w:ascii="Times New Roman" w:hAnsi="Times New Roman"/>
          <w:w w:val="108"/>
          <w:sz w:val="24"/>
          <w:szCs w:val="24"/>
        </w:rPr>
        <w:t xml:space="preserve">ruled out </w:t>
      </w:r>
      <w:r w:rsidR="002F18B7" w:rsidRPr="00B50B09">
        <w:rPr>
          <w:rFonts w:ascii="Times New Roman" w:hAnsi="Times New Roman"/>
          <w:w w:val="108"/>
          <w:sz w:val="24"/>
          <w:szCs w:val="24"/>
        </w:rPr>
        <w:t>as a possible</w:t>
      </w:r>
      <w:r w:rsidR="00923DED" w:rsidRPr="00B50B09">
        <w:rPr>
          <w:rFonts w:ascii="Times New Roman" w:hAnsi="Times New Roman"/>
          <w:w w:val="108"/>
          <w:sz w:val="24"/>
          <w:szCs w:val="24"/>
        </w:rPr>
        <w:t xml:space="preserve"> reason for </w:t>
      </w:r>
      <w:r w:rsidR="00A52665" w:rsidRPr="00B50B09">
        <w:rPr>
          <w:rFonts w:ascii="Times New Roman" w:hAnsi="Times New Roman"/>
          <w:w w:val="108"/>
          <w:sz w:val="24"/>
          <w:szCs w:val="24"/>
        </w:rPr>
        <w:t>the absence of self-assembled structures at the slightly lower concentration of 27.0 µmol/L.</w:t>
      </w:r>
      <w:r w:rsidR="00A070BB" w:rsidRPr="00B50B09">
        <w:rPr>
          <w:rFonts w:ascii="Times New Roman" w:hAnsi="Times New Roman"/>
          <w:w w:val="108"/>
          <w:sz w:val="24"/>
          <w:szCs w:val="24"/>
        </w:rPr>
        <w:t xml:space="preserve"> Taking the above discussed concentration </w:t>
      </w:r>
      <w:r w:rsidR="00AE6710" w:rsidRPr="00B50B09">
        <w:rPr>
          <w:rFonts w:ascii="Times New Roman" w:hAnsi="Times New Roman"/>
          <w:w w:val="108"/>
          <w:sz w:val="24"/>
          <w:szCs w:val="24"/>
        </w:rPr>
        <w:t>uncertainty</w:t>
      </w:r>
      <w:r w:rsidR="00A070BB" w:rsidRPr="00B50B09">
        <w:rPr>
          <w:rFonts w:ascii="Times New Roman" w:hAnsi="Times New Roman"/>
          <w:w w:val="108"/>
          <w:sz w:val="24"/>
          <w:szCs w:val="24"/>
        </w:rPr>
        <w:t xml:space="preserve"> of </w:t>
      </w:r>
      <w:r w:rsidR="001C3A8F" w:rsidRPr="00B50B09">
        <w:rPr>
          <w:rFonts w:ascii="Times New Roman" w:hAnsi="Times New Roman"/>
          <w:w w:val="108"/>
          <w:sz w:val="24"/>
          <w:szCs w:val="24"/>
        </w:rPr>
        <w:t>~7 %</w:t>
      </w:r>
      <w:r w:rsidR="00A070BB" w:rsidRPr="00B50B09">
        <w:rPr>
          <w:rFonts w:ascii="Times New Roman" w:hAnsi="Times New Roman"/>
          <w:w w:val="108"/>
          <w:sz w:val="24"/>
          <w:szCs w:val="24"/>
        </w:rPr>
        <w:t xml:space="preserve"> into account results in an upper and </w:t>
      </w:r>
      <w:r w:rsidR="00A070BB" w:rsidRPr="00B50B09">
        <w:rPr>
          <w:rFonts w:ascii="Times New Roman" w:hAnsi="Times New Roman"/>
          <w:w w:val="108"/>
          <w:sz w:val="24"/>
          <w:szCs w:val="24"/>
        </w:rPr>
        <w:lastRenderedPageBreak/>
        <w:t xml:space="preserve">lower boundary for </w:t>
      </w:r>
      <w:r w:rsidR="001C3A8F" w:rsidRPr="00B50B09">
        <w:rPr>
          <w:rFonts w:ascii="Times New Roman" w:hAnsi="Times New Roman"/>
          <w:w w:val="108"/>
          <w:sz w:val="24"/>
          <w:szCs w:val="24"/>
        </w:rPr>
        <w:t>c</w:t>
      </w:r>
      <w:r w:rsidR="001C3A8F" w:rsidRPr="00B50B09">
        <w:rPr>
          <w:rFonts w:ascii="Times New Roman" w:hAnsi="Times New Roman"/>
          <w:w w:val="108"/>
          <w:sz w:val="24"/>
          <w:szCs w:val="24"/>
          <w:vertAlign w:val="subscript"/>
        </w:rPr>
        <w:t>crit</w:t>
      </w:r>
      <w:r w:rsidR="001C3A8F" w:rsidRPr="00B50B09">
        <w:rPr>
          <w:rFonts w:ascii="Times New Roman" w:hAnsi="Times New Roman"/>
          <w:w w:val="108"/>
          <w:sz w:val="24"/>
          <w:szCs w:val="24"/>
        </w:rPr>
        <w:t xml:space="preserve"> of 32.5 µmol/L and 25.1 µmol/L, respectively. For </w:t>
      </w:r>
      <w:r w:rsidR="00923DED" w:rsidRPr="00B50B09">
        <w:rPr>
          <w:rFonts w:ascii="Times New Roman" w:hAnsi="Times New Roman"/>
          <w:w w:val="108"/>
          <w:sz w:val="24"/>
          <w:szCs w:val="24"/>
        </w:rPr>
        <w:t xml:space="preserve">evaluation of translational </w:t>
      </w:r>
      <w:r w:rsidR="001C3A8F" w:rsidRPr="00B50B09">
        <w:rPr>
          <w:rFonts w:ascii="Times New Roman" w:hAnsi="Times New Roman"/>
          <w:w w:val="108"/>
          <w:sz w:val="24"/>
          <w:szCs w:val="24"/>
        </w:rPr>
        <w:t>entropy the average value of 28.8 µmol was used</w:t>
      </w:r>
      <w:r w:rsidR="003B61D5" w:rsidRPr="00B50B09">
        <w:rPr>
          <w:rFonts w:ascii="Times New Roman" w:hAnsi="Times New Roman"/>
          <w:w w:val="108"/>
          <w:sz w:val="24"/>
          <w:szCs w:val="24"/>
        </w:rPr>
        <w:t xml:space="preserve">, and in the manuscript an </w:t>
      </w:r>
      <w:r w:rsidR="008509C2" w:rsidRPr="00B50B09">
        <w:rPr>
          <w:rFonts w:ascii="Times New Roman" w:hAnsi="Times New Roman"/>
          <w:w w:val="108"/>
          <w:sz w:val="24"/>
          <w:szCs w:val="24"/>
        </w:rPr>
        <w:t>error</w:t>
      </w:r>
      <w:r w:rsidR="001C3A8F" w:rsidRPr="00B50B09">
        <w:rPr>
          <w:rFonts w:ascii="Times New Roman" w:hAnsi="Times New Roman"/>
          <w:w w:val="108"/>
          <w:sz w:val="24"/>
          <w:szCs w:val="24"/>
        </w:rPr>
        <w:t xml:space="preserve"> margin of</w:t>
      </w:r>
      <w:r w:rsidR="008509C2" w:rsidRPr="00B50B09">
        <w:rPr>
          <w:rFonts w:ascii="Times New Roman" w:hAnsi="Times New Roman"/>
          <w:w w:val="108"/>
          <w:sz w:val="24"/>
          <w:szCs w:val="24"/>
        </w:rPr>
        <w:t xml:space="preserve"> ± 3.</w:t>
      </w:r>
      <w:r w:rsidR="00741AE1" w:rsidRPr="00B50B09">
        <w:rPr>
          <w:rFonts w:ascii="Times New Roman" w:hAnsi="Times New Roman"/>
          <w:w w:val="108"/>
          <w:sz w:val="24"/>
          <w:szCs w:val="24"/>
        </w:rPr>
        <w:t>7</w:t>
      </w:r>
      <w:r w:rsidR="008509C2" w:rsidRPr="00B50B09">
        <w:rPr>
          <w:rFonts w:ascii="Times New Roman" w:hAnsi="Times New Roman"/>
          <w:w w:val="108"/>
          <w:sz w:val="24"/>
          <w:szCs w:val="24"/>
        </w:rPr>
        <w:t xml:space="preserve"> µmol/L</w:t>
      </w:r>
      <w:r w:rsidR="003B61D5" w:rsidRPr="00B50B09">
        <w:rPr>
          <w:rFonts w:ascii="Times New Roman" w:hAnsi="Times New Roman"/>
          <w:w w:val="108"/>
          <w:sz w:val="24"/>
          <w:szCs w:val="24"/>
        </w:rPr>
        <w:t xml:space="preserve"> was stated</w:t>
      </w:r>
      <w:r w:rsidR="00265545" w:rsidRPr="00B50B09">
        <w:rPr>
          <w:rFonts w:ascii="Times New Roman" w:hAnsi="Times New Roman"/>
          <w:w w:val="108"/>
          <w:sz w:val="24"/>
          <w:szCs w:val="24"/>
        </w:rPr>
        <w:t>.</w:t>
      </w:r>
    </w:p>
    <w:p w14:paraId="52103361" w14:textId="1E5D13EA" w:rsidR="001D4C62" w:rsidRPr="00B50B09" w:rsidRDefault="001D4C62" w:rsidP="006B5B98">
      <w:pPr>
        <w:pStyle w:val="Heading2"/>
      </w:pPr>
      <w:bookmarkStart w:id="2" w:name="_Toc394563792"/>
      <w:r w:rsidRPr="00B50B09">
        <w:t>Sublimation enthalpy measurement</w:t>
      </w:r>
      <w:bookmarkEnd w:id="2"/>
    </w:p>
    <w:p w14:paraId="528FE834" w14:textId="63A7037C" w:rsidR="001D4C62" w:rsidRPr="00B50B09" w:rsidRDefault="00051537" w:rsidP="001D4C62">
      <w:pPr>
        <w:pStyle w:val="08ArticleText"/>
        <w:spacing w:line="480" w:lineRule="auto"/>
        <w:rPr>
          <w:sz w:val="24"/>
          <w:szCs w:val="24"/>
        </w:rPr>
      </w:pPr>
      <w:r w:rsidRPr="00B50B09">
        <w:rPr>
          <w:sz w:val="24"/>
          <w:szCs w:val="24"/>
        </w:rPr>
        <w:t>The s</w:t>
      </w:r>
      <w:r w:rsidR="001D4C62" w:rsidRPr="00B50B09">
        <w:rPr>
          <w:rFonts w:hint="eastAsia"/>
          <w:sz w:val="24"/>
          <w:szCs w:val="24"/>
        </w:rPr>
        <w:t>ublimation enthalpy</w:t>
      </w:r>
      <w:r w:rsidRPr="00B50B09">
        <w:rPr>
          <w:sz w:val="24"/>
          <w:szCs w:val="24"/>
        </w:rPr>
        <w:t xml:space="preserve"> </w:t>
      </w:r>
      <w:r w:rsidRPr="00B50B09">
        <w:rPr>
          <w:rFonts w:ascii="Symbol" w:hAnsi="Symbol"/>
          <w:sz w:val="24"/>
          <w:szCs w:val="24"/>
        </w:rPr>
        <w:t></w:t>
      </w:r>
      <w:r w:rsidRPr="00B50B09">
        <w:rPr>
          <w:sz w:val="24"/>
          <w:szCs w:val="24"/>
        </w:rPr>
        <w:t>H</w:t>
      </w:r>
      <w:r w:rsidRPr="00B50B09">
        <w:rPr>
          <w:sz w:val="24"/>
          <w:szCs w:val="24"/>
          <w:vertAlign w:val="subscript"/>
        </w:rPr>
        <w:t>cryst</w:t>
      </w:r>
      <w:r w:rsidRPr="00B50B09">
        <w:rPr>
          <w:sz w:val="24"/>
          <w:szCs w:val="24"/>
          <w:vertAlign w:val="subscript"/>
        </w:rPr>
        <w:sym w:font="Wingdings" w:char="F0E0"/>
      </w:r>
      <w:r w:rsidR="00581552" w:rsidRPr="00B50B09">
        <w:rPr>
          <w:sz w:val="24"/>
          <w:szCs w:val="24"/>
          <w:vertAlign w:val="subscript"/>
        </w:rPr>
        <w:t>vac</w:t>
      </w:r>
      <w:r w:rsidR="001D4C62" w:rsidRPr="00B50B09">
        <w:rPr>
          <w:rFonts w:hint="eastAsia"/>
          <w:sz w:val="24"/>
          <w:szCs w:val="24"/>
        </w:rPr>
        <w:t xml:space="preserve"> </w:t>
      </w:r>
      <w:r w:rsidR="00D32FA4" w:rsidRPr="00B50B09">
        <w:rPr>
          <w:sz w:val="24"/>
          <w:szCs w:val="24"/>
        </w:rPr>
        <w:t>was</w:t>
      </w:r>
      <w:r w:rsidR="001D4C62" w:rsidRPr="00B50B09">
        <w:rPr>
          <w:rFonts w:hint="eastAsia"/>
          <w:sz w:val="24"/>
          <w:szCs w:val="24"/>
        </w:rPr>
        <w:t xml:space="preserve"> </w:t>
      </w:r>
      <w:r w:rsidR="00647485" w:rsidRPr="00B50B09">
        <w:rPr>
          <w:sz w:val="24"/>
          <w:szCs w:val="24"/>
        </w:rPr>
        <w:t xml:space="preserve">derived from the </w:t>
      </w:r>
      <w:r w:rsidR="00A732D3" w:rsidRPr="00B50B09">
        <w:rPr>
          <w:sz w:val="24"/>
          <w:szCs w:val="24"/>
        </w:rPr>
        <w:t xml:space="preserve">temperature dependence of the </w:t>
      </w:r>
      <w:r w:rsidR="00733E91" w:rsidRPr="00B50B09">
        <w:rPr>
          <w:sz w:val="24"/>
          <w:szCs w:val="24"/>
        </w:rPr>
        <w:t xml:space="preserve">HBTP </w:t>
      </w:r>
      <w:r w:rsidR="00A732D3" w:rsidRPr="00B50B09">
        <w:rPr>
          <w:sz w:val="24"/>
          <w:szCs w:val="24"/>
        </w:rPr>
        <w:t xml:space="preserve">vapour pressure </w:t>
      </w:r>
      <w:r w:rsidR="008D2BE1" w:rsidRPr="00B50B09">
        <w:rPr>
          <w:sz w:val="24"/>
          <w:szCs w:val="24"/>
        </w:rPr>
        <w:t>by</w:t>
      </w:r>
      <w:r w:rsidR="00C04F87" w:rsidRPr="00B50B09">
        <w:rPr>
          <w:sz w:val="24"/>
          <w:szCs w:val="24"/>
        </w:rPr>
        <w:t xml:space="preserve"> applying</w:t>
      </w:r>
      <w:r w:rsidR="00A732D3" w:rsidRPr="00B50B09">
        <w:rPr>
          <w:sz w:val="24"/>
          <w:szCs w:val="24"/>
        </w:rPr>
        <w:t xml:space="preserve"> the</w:t>
      </w:r>
      <w:r w:rsidR="00BF477B" w:rsidRPr="00B50B09">
        <w:rPr>
          <w:sz w:val="24"/>
          <w:szCs w:val="24"/>
        </w:rPr>
        <w:t xml:space="preserve"> V</w:t>
      </w:r>
      <w:r w:rsidR="00A732D3" w:rsidRPr="00B50B09">
        <w:rPr>
          <w:sz w:val="24"/>
          <w:szCs w:val="24"/>
        </w:rPr>
        <w:t>an’t Hoff</w:t>
      </w:r>
      <w:r w:rsidR="00BF477B" w:rsidRPr="00B50B09">
        <w:rPr>
          <w:sz w:val="24"/>
          <w:szCs w:val="24"/>
        </w:rPr>
        <w:t xml:space="preserve"> equation</w:t>
      </w:r>
      <w:r w:rsidR="00A732D3" w:rsidRPr="00B50B09">
        <w:rPr>
          <w:sz w:val="24"/>
          <w:szCs w:val="24"/>
        </w:rPr>
        <w:t xml:space="preserve">. </w:t>
      </w:r>
      <w:r w:rsidR="009E337C" w:rsidRPr="00B50B09">
        <w:rPr>
          <w:sz w:val="24"/>
          <w:szCs w:val="24"/>
        </w:rPr>
        <w:t>The vapour pressure</w:t>
      </w:r>
      <w:r w:rsidR="003A72D9" w:rsidRPr="00B50B09">
        <w:rPr>
          <w:sz w:val="24"/>
          <w:szCs w:val="24"/>
        </w:rPr>
        <w:t xml:space="preserve"> of a compound</w:t>
      </w:r>
      <w:r w:rsidR="009E337C" w:rsidRPr="00B50B09">
        <w:rPr>
          <w:sz w:val="24"/>
          <w:szCs w:val="24"/>
        </w:rPr>
        <w:t xml:space="preserve"> is in good approximation proportional to </w:t>
      </w:r>
      <w:r w:rsidR="00395C0D" w:rsidRPr="00B50B09">
        <w:rPr>
          <w:sz w:val="24"/>
          <w:szCs w:val="24"/>
        </w:rPr>
        <w:t>its</w:t>
      </w:r>
      <w:r w:rsidR="009E337C" w:rsidRPr="00B50B09">
        <w:rPr>
          <w:sz w:val="24"/>
          <w:szCs w:val="24"/>
        </w:rPr>
        <w:t xml:space="preserve"> effusion rate from a Knudsen cell</w:t>
      </w:r>
      <w:r w:rsidR="00176AD8" w:rsidRPr="00B50B09">
        <w:rPr>
          <w:sz w:val="24"/>
          <w:szCs w:val="24"/>
        </w:rPr>
        <w:t xml:space="preserve"> (</w:t>
      </w:r>
      <w:r w:rsidR="0081166B" w:rsidRPr="00B50B09">
        <w:rPr>
          <w:sz w:val="24"/>
          <w:szCs w:val="24"/>
        </w:rPr>
        <w:t>a</w:t>
      </w:r>
      <w:r w:rsidR="009E337C" w:rsidRPr="00B50B09">
        <w:rPr>
          <w:sz w:val="24"/>
          <w:szCs w:val="24"/>
        </w:rPr>
        <w:t xml:space="preserve"> </w:t>
      </w:r>
      <w:r w:rsidR="00D32FA4" w:rsidRPr="00B50B09">
        <w:rPr>
          <w:sz w:val="24"/>
          <w:szCs w:val="24"/>
        </w:rPr>
        <w:t>vacuum</w:t>
      </w:r>
      <w:r w:rsidR="00176AD8" w:rsidRPr="00B50B09">
        <w:rPr>
          <w:sz w:val="24"/>
          <w:szCs w:val="24"/>
        </w:rPr>
        <w:t xml:space="preserve"> sublimation</w:t>
      </w:r>
      <w:r w:rsidR="00D32FA4" w:rsidRPr="00B50B09">
        <w:rPr>
          <w:sz w:val="24"/>
          <w:szCs w:val="24"/>
        </w:rPr>
        <w:t xml:space="preserve"> </w:t>
      </w:r>
      <w:r w:rsidR="009E337C" w:rsidRPr="00B50B09">
        <w:rPr>
          <w:sz w:val="24"/>
          <w:szCs w:val="24"/>
        </w:rPr>
        <w:t>deposition source</w:t>
      </w:r>
      <w:r w:rsidR="00176AD8" w:rsidRPr="00B50B09">
        <w:rPr>
          <w:sz w:val="24"/>
          <w:szCs w:val="24"/>
        </w:rPr>
        <w:t>)</w:t>
      </w:r>
      <w:r w:rsidR="009E337C" w:rsidRPr="00B50B09">
        <w:rPr>
          <w:sz w:val="24"/>
          <w:szCs w:val="24"/>
        </w:rPr>
        <w:t xml:space="preserve">. Effusion rates were measured </w:t>
      </w:r>
      <w:r w:rsidR="003A72D9" w:rsidRPr="00B50B09">
        <w:rPr>
          <w:sz w:val="24"/>
          <w:szCs w:val="24"/>
        </w:rPr>
        <w:t>with</w:t>
      </w:r>
      <w:r w:rsidR="009E337C" w:rsidRPr="00B50B09">
        <w:rPr>
          <w:sz w:val="24"/>
          <w:szCs w:val="24"/>
        </w:rPr>
        <w:t xml:space="preserve"> a </w:t>
      </w:r>
      <w:r w:rsidR="003A72D9" w:rsidRPr="00B50B09">
        <w:rPr>
          <w:sz w:val="24"/>
          <w:szCs w:val="24"/>
        </w:rPr>
        <w:t>q</w:t>
      </w:r>
      <w:r w:rsidR="001D4C62" w:rsidRPr="00B50B09">
        <w:rPr>
          <w:sz w:val="24"/>
          <w:szCs w:val="24"/>
        </w:rPr>
        <w:t>uartz crystal microbalance (</w:t>
      </w:r>
      <w:r w:rsidR="00193803" w:rsidRPr="00B50B09">
        <w:rPr>
          <w:sz w:val="24"/>
          <w:szCs w:val="24"/>
        </w:rPr>
        <w:t xml:space="preserve">QCMB, </w:t>
      </w:r>
      <w:r w:rsidR="003A72D9" w:rsidRPr="00B50B09">
        <w:rPr>
          <w:sz w:val="24"/>
          <w:szCs w:val="24"/>
        </w:rPr>
        <w:t xml:space="preserve">crystal diameter 1.4 cm, </w:t>
      </w:r>
      <w:r w:rsidR="00D11430" w:rsidRPr="00B50B09">
        <w:rPr>
          <w:sz w:val="24"/>
          <w:szCs w:val="24"/>
        </w:rPr>
        <w:t>nominal eigenfrequency 6</w:t>
      </w:r>
      <w:r w:rsidR="003A72D9" w:rsidRPr="00B50B09">
        <w:rPr>
          <w:sz w:val="24"/>
          <w:szCs w:val="24"/>
        </w:rPr>
        <w:t>.0 MHz</w:t>
      </w:r>
      <w:r w:rsidR="001D4C62" w:rsidRPr="00B50B09">
        <w:rPr>
          <w:sz w:val="24"/>
          <w:szCs w:val="24"/>
        </w:rPr>
        <w:t xml:space="preserve">) </w:t>
      </w:r>
      <w:r w:rsidR="009E337C" w:rsidRPr="00B50B09">
        <w:rPr>
          <w:sz w:val="24"/>
          <w:szCs w:val="24"/>
        </w:rPr>
        <w:t>for different crucible temperatures in a high-vacuum chamber</w:t>
      </w:r>
      <w:r w:rsidR="003A72D9" w:rsidRPr="00B50B09">
        <w:rPr>
          <w:sz w:val="24"/>
          <w:szCs w:val="24"/>
        </w:rPr>
        <w:t xml:space="preserve"> at </w:t>
      </w:r>
      <w:r w:rsidR="00343722" w:rsidRPr="00B50B09">
        <w:rPr>
          <w:sz w:val="24"/>
          <w:szCs w:val="24"/>
        </w:rPr>
        <w:t>~</w:t>
      </w:r>
      <w:r w:rsidR="003A72D9" w:rsidRPr="00B50B09">
        <w:rPr>
          <w:sz w:val="24"/>
          <w:szCs w:val="24"/>
        </w:rPr>
        <w:t>10</w:t>
      </w:r>
      <w:r w:rsidR="003A72D9" w:rsidRPr="00B50B09">
        <w:rPr>
          <w:sz w:val="24"/>
          <w:szCs w:val="24"/>
          <w:vertAlign w:val="superscript"/>
        </w:rPr>
        <w:t>-7</w:t>
      </w:r>
      <w:r w:rsidR="003A72D9" w:rsidRPr="00B50B09">
        <w:rPr>
          <w:sz w:val="24"/>
          <w:szCs w:val="24"/>
        </w:rPr>
        <w:t xml:space="preserve"> mbar</w:t>
      </w:r>
      <w:r w:rsidR="009E337C" w:rsidRPr="00B50B09">
        <w:rPr>
          <w:sz w:val="24"/>
          <w:szCs w:val="24"/>
        </w:rPr>
        <w:t>. A home-built Knudsen cell</w:t>
      </w:r>
      <w:r w:rsidR="00395C0D" w:rsidRPr="00B50B09">
        <w:rPr>
          <w:sz w:val="24"/>
          <w:szCs w:val="24"/>
        </w:rPr>
        <w:t xml:space="preserve"> </w:t>
      </w:r>
      <w:r w:rsidR="009E337C" w:rsidRPr="00B50B09">
        <w:rPr>
          <w:sz w:val="24"/>
          <w:szCs w:val="24"/>
        </w:rPr>
        <w:t>was used</w:t>
      </w:r>
      <w:r w:rsidR="003A72D9" w:rsidRPr="00B50B09">
        <w:rPr>
          <w:sz w:val="24"/>
          <w:szCs w:val="24"/>
        </w:rPr>
        <w:t>,</w:t>
      </w:r>
      <w:r w:rsidR="00D16112" w:rsidRPr="00B50B09">
        <w:rPr>
          <w:sz w:val="24"/>
          <w:szCs w:val="24"/>
        </w:rPr>
        <w:fldChar w:fldCharType="begin">
          <w:fldData xml:space="preserve">PEVuZE5vdGU+PENpdGU+PEF1dGhvcj5HdXR6bGVyPC9BdXRob3I+PFllYXI+MjAxMDwvWWVhcj48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==
</w:fldData>
        </w:fldChar>
      </w:r>
      <w:r w:rsidR="00D16112" w:rsidRPr="00B50B09">
        <w:rPr>
          <w:sz w:val="24"/>
          <w:szCs w:val="24"/>
        </w:rPr>
        <w:instrText xml:space="preserve"> ADDIN EN.CITE </w:instrText>
      </w:r>
      <w:r w:rsidR="00D16112" w:rsidRPr="00B50B09">
        <w:rPr>
          <w:sz w:val="24"/>
          <w:szCs w:val="24"/>
        </w:rPr>
        <w:fldChar w:fldCharType="begin">
          <w:fldData xml:space="preserve">PEVuZE5vdGU+PENpdGU+PEF1dGhvcj5HdXR6bGVyPC9BdXRob3I+PFllYXI+MjAxMDwvWWVhcj48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==
</w:fldData>
        </w:fldChar>
      </w:r>
      <w:r w:rsidR="00D16112" w:rsidRPr="00B50B09">
        <w:rPr>
          <w:sz w:val="24"/>
          <w:szCs w:val="24"/>
        </w:rPr>
        <w:instrText xml:space="preserve"> ADDIN EN.CITE.DATA </w:instrText>
      </w:r>
      <w:r w:rsidR="00D16112" w:rsidRPr="00B50B09">
        <w:rPr>
          <w:sz w:val="24"/>
          <w:szCs w:val="24"/>
        </w:rPr>
      </w:r>
      <w:r w:rsidR="00D16112" w:rsidRPr="00B50B09">
        <w:rPr>
          <w:sz w:val="24"/>
          <w:szCs w:val="24"/>
        </w:rPr>
        <w:fldChar w:fldCharType="end"/>
      </w:r>
      <w:r w:rsidR="00D16112" w:rsidRPr="00B50B09">
        <w:rPr>
          <w:sz w:val="24"/>
          <w:szCs w:val="24"/>
        </w:rPr>
      </w:r>
      <w:r w:rsidR="00D16112" w:rsidRPr="00B50B09">
        <w:rPr>
          <w:sz w:val="24"/>
          <w:szCs w:val="24"/>
        </w:rPr>
        <w:fldChar w:fldCharType="separate"/>
      </w:r>
      <w:r w:rsidR="00D16112" w:rsidRPr="00B50B09">
        <w:rPr>
          <w:noProof/>
          <w:sz w:val="24"/>
          <w:szCs w:val="24"/>
          <w:vertAlign w:val="superscript"/>
        </w:rPr>
        <w:t>1</w:t>
      </w:r>
      <w:r w:rsidR="00D16112" w:rsidRPr="00B50B09">
        <w:rPr>
          <w:sz w:val="24"/>
          <w:szCs w:val="24"/>
        </w:rPr>
        <w:fldChar w:fldCharType="end"/>
      </w:r>
      <w:r w:rsidR="00D16112" w:rsidRPr="00B50B09">
        <w:rPr>
          <w:sz w:val="24"/>
          <w:szCs w:val="24"/>
        </w:rPr>
        <w:t xml:space="preserve"> </w:t>
      </w:r>
      <w:r w:rsidR="00395C0D" w:rsidRPr="00B50B09">
        <w:rPr>
          <w:sz w:val="24"/>
          <w:szCs w:val="24"/>
        </w:rPr>
        <w:t xml:space="preserve">where </w:t>
      </w:r>
      <w:r w:rsidR="009E337C" w:rsidRPr="00B50B09">
        <w:rPr>
          <w:sz w:val="24"/>
          <w:szCs w:val="24"/>
        </w:rPr>
        <w:t>the crucible temperature was</w:t>
      </w:r>
      <w:r w:rsidR="00790008" w:rsidRPr="00B50B09">
        <w:rPr>
          <w:sz w:val="24"/>
          <w:szCs w:val="24"/>
        </w:rPr>
        <w:t xml:space="preserve"> measured with a type K thermocouple and</w:t>
      </w:r>
      <w:r w:rsidR="009E337C" w:rsidRPr="00B50B09">
        <w:rPr>
          <w:sz w:val="24"/>
          <w:szCs w:val="24"/>
        </w:rPr>
        <w:t xml:space="preserve"> </w:t>
      </w:r>
      <w:r w:rsidR="00395C0D" w:rsidRPr="00B50B09">
        <w:rPr>
          <w:sz w:val="24"/>
          <w:szCs w:val="24"/>
        </w:rPr>
        <w:t>held</w:t>
      </w:r>
      <w:r w:rsidR="009E337C" w:rsidRPr="00B50B09">
        <w:rPr>
          <w:sz w:val="24"/>
          <w:szCs w:val="24"/>
        </w:rPr>
        <w:t xml:space="preserve"> constant with a Eurotherm </w:t>
      </w:r>
      <w:r w:rsidR="00790008" w:rsidRPr="00B50B09">
        <w:rPr>
          <w:sz w:val="24"/>
          <w:szCs w:val="24"/>
        </w:rPr>
        <w:t>2416</w:t>
      </w:r>
      <w:r w:rsidR="009E337C" w:rsidRPr="00B50B09">
        <w:rPr>
          <w:sz w:val="24"/>
          <w:szCs w:val="24"/>
        </w:rPr>
        <w:t xml:space="preserve"> temperature controller</w:t>
      </w:r>
      <w:r w:rsidR="00395C0D" w:rsidRPr="00B50B09">
        <w:rPr>
          <w:sz w:val="24"/>
          <w:szCs w:val="24"/>
        </w:rPr>
        <w:t xml:space="preserve"> (Invensys Systems GmbH</w:t>
      </w:r>
      <w:r w:rsidR="00D32FA4" w:rsidRPr="00B50B09">
        <w:rPr>
          <w:sz w:val="24"/>
          <w:szCs w:val="24"/>
        </w:rPr>
        <w:t>, Limburg an der Lahn</w:t>
      </w:r>
      <w:r w:rsidR="00395C0D" w:rsidRPr="00B50B09">
        <w:rPr>
          <w:sz w:val="24"/>
          <w:szCs w:val="24"/>
        </w:rPr>
        <w:t>)</w:t>
      </w:r>
      <w:r w:rsidR="009E337C" w:rsidRPr="00B50B09">
        <w:rPr>
          <w:sz w:val="24"/>
          <w:szCs w:val="24"/>
        </w:rPr>
        <w:t xml:space="preserve">. </w:t>
      </w:r>
      <w:r w:rsidR="00395C0D" w:rsidRPr="00B50B09">
        <w:rPr>
          <w:sz w:val="24"/>
          <w:szCs w:val="24"/>
        </w:rPr>
        <w:t>A commercial Q-pod thickness monitor was used to drive</w:t>
      </w:r>
      <w:r w:rsidR="00790008" w:rsidRPr="00B50B09">
        <w:rPr>
          <w:sz w:val="24"/>
          <w:szCs w:val="24"/>
        </w:rPr>
        <w:t xml:space="preserve"> and readout the QCMB </w:t>
      </w:r>
      <w:r w:rsidR="009E337C" w:rsidRPr="00B50B09">
        <w:rPr>
          <w:sz w:val="24"/>
          <w:szCs w:val="24"/>
        </w:rPr>
        <w:t xml:space="preserve">(Inficon). </w:t>
      </w:r>
      <w:r w:rsidR="00395C0D" w:rsidRPr="00B50B09">
        <w:rPr>
          <w:sz w:val="24"/>
          <w:szCs w:val="24"/>
        </w:rPr>
        <w:t>The crucible temperature was varied between</w:t>
      </w:r>
      <w:r w:rsidR="00C1759B" w:rsidRPr="00B50B09">
        <w:rPr>
          <w:sz w:val="24"/>
          <w:szCs w:val="24"/>
        </w:rPr>
        <w:t xml:space="preserve"> </w:t>
      </w:r>
      <w:r w:rsidR="002922CF" w:rsidRPr="00B50B09">
        <w:rPr>
          <w:sz w:val="24"/>
          <w:szCs w:val="24"/>
        </w:rPr>
        <w:t xml:space="preserve">225 </w:t>
      </w:r>
      <w:r w:rsidR="00C1759B" w:rsidRPr="00B50B09">
        <w:rPr>
          <w:sz w:val="24"/>
          <w:szCs w:val="24"/>
        </w:rPr>
        <w:t xml:space="preserve">°C and </w:t>
      </w:r>
      <w:r w:rsidR="002922CF" w:rsidRPr="00B50B09">
        <w:rPr>
          <w:sz w:val="24"/>
          <w:szCs w:val="24"/>
        </w:rPr>
        <w:t xml:space="preserve">270 </w:t>
      </w:r>
      <w:r w:rsidR="00C1759B" w:rsidRPr="00B50B09">
        <w:rPr>
          <w:sz w:val="24"/>
          <w:szCs w:val="24"/>
        </w:rPr>
        <w:t xml:space="preserve">°C </w:t>
      </w:r>
      <w:r w:rsidR="00BF477B" w:rsidRPr="00B50B09">
        <w:rPr>
          <w:sz w:val="24"/>
          <w:szCs w:val="24"/>
        </w:rPr>
        <w:t xml:space="preserve">(increment </w:t>
      </w:r>
      <w:r w:rsidR="002922CF" w:rsidRPr="00B50B09">
        <w:rPr>
          <w:sz w:val="24"/>
          <w:szCs w:val="24"/>
        </w:rPr>
        <w:t xml:space="preserve">5 </w:t>
      </w:r>
      <w:r w:rsidR="00BF477B" w:rsidRPr="00B50B09">
        <w:rPr>
          <w:sz w:val="24"/>
          <w:szCs w:val="24"/>
        </w:rPr>
        <w:t>°C)</w:t>
      </w:r>
      <w:r w:rsidR="00395C0D" w:rsidRPr="00B50B09">
        <w:rPr>
          <w:sz w:val="24"/>
          <w:szCs w:val="24"/>
        </w:rPr>
        <w:t>. In all cases</w:t>
      </w:r>
      <w:r w:rsidR="00BF477B" w:rsidRPr="00B50B09">
        <w:rPr>
          <w:sz w:val="24"/>
          <w:szCs w:val="24"/>
        </w:rPr>
        <w:t xml:space="preserve"> </w:t>
      </w:r>
      <w:r w:rsidR="00C1759B" w:rsidRPr="00B50B09">
        <w:rPr>
          <w:sz w:val="24"/>
          <w:szCs w:val="24"/>
        </w:rPr>
        <w:t xml:space="preserve">the </w:t>
      </w:r>
      <w:r w:rsidR="00C1759B" w:rsidRPr="00B50B09">
        <w:rPr>
          <w:rFonts w:ascii="Symbol" w:hAnsi="Symbol"/>
          <w:sz w:val="24"/>
          <w:szCs w:val="24"/>
        </w:rPr>
        <w:t></w:t>
      </w:r>
      <w:r w:rsidR="00C1759B" w:rsidRPr="00B50B09">
        <w:rPr>
          <w:sz w:val="24"/>
          <w:szCs w:val="24"/>
        </w:rPr>
        <w:t xml:space="preserve">f vs. t </w:t>
      </w:r>
      <w:r w:rsidR="00395C0D" w:rsidRPr="00B50B09">
        <w:rPr>
          <w:sz w:val="24"/>
          <w:szCs w:val="24"/>
        </w:rPr>
        <w:t>traces we</w:t>
      </w:r>
      <w:r w:rsidR="00C1759B" w:rsidRPr="00B50B09">
        <w:rPr>
          <w:sz w:val="24"/>
          <w:szCs w:val="24"/>
        </w:rPr>
        <w:t xml:space="preserve">re perfectly linear, indicating a stable and constant effusion rate. </w:t>
      </w:r>
      <w:r w:rsidR="00D32FA4" w:rsidRPr="00B50B09">
        <w:rPr>
          <w:sz w:val="24"/>
          <w:szCs w:val="24"/>
        </w:rPr>
        <w:t>T</w:t>
      </w:r>
      <w:r w:rsidR="00775E88" w:rsidRPr="00B50B09">
        <w:rPr>
          <w:sz w:val="24"/>
          <w:szCs w:val="24"/>
        </w:rPr>
        <w:t>he resulting V</w:t>
      </w:r>
      <w:r w:rsidR="00C1759B" w:rsidRPr="00B50B09">
        <w:rPr>
          <w:sz w:val="24"/>
          <w:szCs w:val="24"/>
        </w:rPr>
        <w:t xml:space="preserve">an’t Hoff plot is </w:t>
      </w:r>
      <w:r w:rsidR="00176AD8" w:rsidRPr="00B50B09">
        <w:rPr>
          <w:sz w:val="24"/>
          <w:szCs w:val="24"/>
        </w:rPr>
        <w:t xml:space="preserve">also </w:t>
      </w:r>
      <w:r w:rsidR="00C1759B" w:rsidRPr="00B50B09">
        <w:rPr>
          <w:sz w:val="24"/>
          <w:szCs w:val="24"/>
        </w:rPr>
        <w:t xml:space="preserve">perfectly linear, </w:t>
      </w:r>
      <w:r w:rsidR="00176AD8" w:rsidRPr="00B50B09">
        <w:rPr>
          <w:sz w:val="24"/>
          <w:szCs w:val="24"/>
        </w:rPr>
        <w:t>thereby</w:t>
      </w:r>
      <w:r w:rsidR="00B15C94" w:rsidRPr="00B50B09">
        <w:rPr>
          <w:sz w:val="24"/>
          <w:szCs w:val="24"/>
        </w:rPr>
        <w:t xml:space="preserve"> </w:t>
      </w:r>
      <w:r w:rsidR="00C1759B" w:rsidRPr="00B50B09">
        <w:rPr>
          <w:sz w:val="24"/>
          <w:szCs w:val="24"/>
        </w:rPr>
        <w:t>confirming the va</w:t>
      </w:r>
      <w:r w:rsidR="008F291D" w:rsidRPr="00B50B09">
        <w:rPr>
          <w:sz w:val="24"/>
          <w:szCs w:val="24"/>
        </w:rPr>
        <w:t>lidity of the chosen approach.</w:t>
      </w:r>
    </w:p>
    <w:p w14:paraId="75CBF62B" w14:textId="1C5F3C09" w:rsidR="001D4C62" w:rsidRPr="00B50B09" w:rsidRDefault="001D4C62" w:rsidP="006B5B98">
      <w:pPr>
        <w:pStyle w:val="Heading2"/>
      </w:pPr>
      <w:bookmarkStart w:id="3" w:name="_Toc394563793"/>
      <w:r w:rsidRPr="00B50B09">
        <w:t>Dissolution enthalpy measurement</w:t>
      </w:r>
      <w:bookmarkEnd w:id="3"/>
    </w:p>
    <w:p w14:paraId="19D600AB" w14:textId="201D4A8C" w:rsidR="00BF477B" w:rsidRPr="00B50B09" w:rsidRDefault="00581552" w:rsidP="00A3156D">
      <w:pPr>
        <w:pStyle w:val="08ArticleText"/>
        <w:spacing w:line="480" w:lineRule="auto"/>
        <w:rPr>
          <w:sz w:val="24"/>
          <w:szCs w:val="24"/>
        </w:rPr>
      </w:pPr>
      <w:r w:rsidRPr="00B50B09">
        <w:rPr>
          <w:sz w:val="24"/>
          <w:szCs w:val="24"/>
        </w:rPr>
        <w:t>The</w:t>
      </w:r>
      <w:r w:rsidR="008D2BE1" w:rsidRPr="00B50B09">
        <w:rPr>
          <w:sz w:val="24"/>
          <w:szCs w:val="24"/>
        </w:rPr>
        <w:t xml:space="preserve"> dissolution</w:t>
      </w:r>
      <w:r w:rsidRPr="00B50B09">
        <w:rPr>
          <w:rFonts w:hint="eastAsia"/>
          <w:sz w:val="24"/>
          <w:szCs w:val="24"/>
        </w:rPr>
        <w:t xml:space="preserve"> enthalpy</w:t>
      </w:r>
      <w:r w:rsidRPr="00B50B09">
        <w:rPr>
          <w:sz w:val="24"/>
          <w:szCs w:val="24"/>
        </w:rPr>
        <w:t xml:space="preserve"> </w:t>
      </w:r>
      <w:r w:rsidRPr="00B50B09">
        <w:rPr>
          <w:rFonts w:ascii="Symbol" w:hAnsi="Symbol"/>
          <w:sz w:val="24"/>
          <w:szCs w:val="24"/>
        </w:rPr>
        <w:t></w:t>
      </w:r>
      <w:r w:rsidRPr="00B50B09">
        <w:rPr>
          <w:sz w:val="24"/>
          <w:szCs w:val="24"/>
        </w:rPr>
        <w:t>H</w:t>
      </w:r>
      <w:r w:rsidRPr="00B50B09">
        <w:rPr>
          <w:sz w:val="24"/>
          <w:szCs w:val="24"/>
          <w:vertAlign w:val="subscript"/>
        </w:rPr>
        <w:t>cryst</w:t>
      </w:r>
      <w:r w:rsidRPr="00B50B09">
        <w:rPr>
          <w:sz w:val="24"/>
          <w:szCs w:val="24"/>
          <w:vertAlign w:val="subscript"/>
        </w:rPr>
        <w:sym w:font="Wingdings" w:char="F0E0"/>
      </w:r>
      <w:r w:rsidRPr="00B50B09">
        <w:rPr>
          <w:sz w:val="24"/>
          <w:szCs w:val="24"/>
          <w:vertAlign w:val="subscript"/>
        </w:rPr>
        <w:t>sol</w:t>
      </w:r>
      <w:r w:rsidRPr="00B50B09">
        <w:rPr>
          <w:rFonts w:hint="eastAsia"/>
          <w:sz w:val="24"/>
          <w:szCs w:val="24"/>
        </w:rPr>
        <w:t xml:space="preserve"> </w:t>
      </w:r>
      <w:r w:rsidR="00D32FA4" w:rsidRPr="00B50B09">
        <w:rPr>
          <w:sz w:val="24"/>
          <w:szCs w:val="24"/>
        </w:rPr>
        <w:t>was</w:t>
      </w:r>
      <w:r w:rsidRPr="00B50B09">
        <w:rPr>
          <w:rFonts w:hint="eastAsia"/>
          <w:sz w:val="24"/>
          <w:szCs w:val="24"/>
        </w:rPr>
        <w:t xml:space="preserve"> </w:t>
      </w:r>
      <w:r w:rsidR="008D2BE1" w:rsidRPr="00B50B09">
        <w:rPr>
          <w:sz w:val="24"/>
          <w:szCs w:val="24"/>
        </w:rPr>
        <w:t xml:space="preserve">derived from </w:t>
      </w:r>
      <w:r w:rsidRPr="00B50B09">
        <w:rPr>
          <w:sz w:val="24"/>
          <w:szCs w:val="24"/>
        </w:rPr>
        <w:t xml:space="preserve">the temperature dependence of the </w:t>
      </w:r>
      <w:r w:rsidR="00733E91" w:rsidRPr="00B50B09">
        <w:rPr>
          <w:sz w:val="24"/>
          <w:szCs w:val="24"/>
        </w:rPr>
        <w:t xml:space="preserve">HBTP </w:t>
      </w:r>
      <w:r w:rsidRPr="00B50B09">
        <w:rPr>
          <w:sz w:val="24"/>
          <w:szCs w:val="24"/>
        </w:rPr>
        <w:t>solubility</w:t>
      </w:r>
      <w:r w:rsidR="00733E91" w:rsidRPr="00B50B09">
        <w:rPr>
          <w:sz w:val="24"/>
          <w:szCs w:val="24"/>
        </w:rPr>
        <w:t xml:space="preserve"> in 7A</w:t>
      </w:r>
      <w:r w:rsidRPr="00B50B09">
        <w:rPr>
          <w:sz w:val="24"/>
          <w:szCs w:val="24"/>
        </w:rPr>
        <w:t xml:space="preserve"> </w:t>
      </w:r>
      <w:r w:rsidR="008D2BE1" w:rsidRPr="00B50B09">
        <w:rPr>
          <w:sz w:val="24"/>
          <w:szCs w:val="24"/>
        </w:rPr>
        <w:t>by</w:t>
      </w:r>
      <w:r w:rsidRPr="00B50B09">
        <w:rPr>
          <w:sz w:val="24"/>
          <w:szCs w:val="24"/>
        </w:rPr>
        <w:t xml:space="preserve"> applying the</w:t>
      </w:r>
      <w:r w:rsidR="00BF477B" w:rsidRPr="00B50B09">
        <w:rPr>
          <w:sz w:val="24"/>
          <w:szCs w:val="24"/>
        </w:rPr>
        <w:t xml:space="preserve"> V</w:t>
      </w:r>
      <w:r w:rsidRPr="00B50B09">
        <w:rPr>
          <w:sz w:val="24"/>
          <w:szCs w:val="24"/>
        </w:rPr>
        <w:t>an’t Hoff</w:t>
      </w:r>
      <w:r w:rsidR="00BF477B" w:rsidRPr="00B50B09">
        <w:rPr>
          <w:sz w:val="24"/>
          <w:szCs w:val="24"/>
        </w:rPr>
        <w:t xml:space="preserve"> equation</w:t>
      </w:r>
      <w:r w:rsidRPr="00B50B09">
        <w:rPr>
          <w:sz w:val="24"/>
          <w:szCs w:val="24"/>
        </w:rPr>
        <w:t>.</w:t>
      </w:r>
      <w:r w:rsidR="00BF477B" w:rsidRPr="00B50B09">
        <w:rPr>
          <w:sz w:val="24"/>
          <w:szCs w:val="24"/>
        </w:rPr>
        <w:t xml:space="preserve"> The solubility was </w:t>
      </w:r>
      <w:r w:rsidR="00B15C94" w:rsidRPr="00B50B09">
        <w:rPr>
          <w:sz w:val="24"/>
          <w:szCs w:val="24"/>
        </w:rPr>
        <w:t>measured by</w:t>
      </w:r>
      <w:r w:rsidR="00BF477B" w:rsidRPr="00B50B09">
        <w:rPr>
          <w:sz w:val="24"/>
          <w:szCs w:val="24"/>
        </w:rPr>
        <w:t xml:space="preserve"> UV-Vis absorption spectr</w:t>
      </w:r>
      <w:r w:rsidR="00B15C94" w:rsidRPr="00B50B09">
        <w:rPr>
          <w:sz w:val="24"/>
          <w:szCs w:val="24"/>
        </w:rPr>
        <w:t>oscopy</w:t>
      </w:r>
      <w:r w:rsidR="00BF477B" w:rsidRPr="00B50B09">
        <w:rPr>
          <w:sz w:val="24"/>
          <w:szCs w:val="24"/>
        </w:rPr>
        <w:t xml:space="preserve"> of saturated solutions for temperatures </w:t>
      </w:r>
      <w:r w:rsidR="00D32FA4" w:rsidRPr="00B50B09">
        <w:rPr>
          <w:sz w:val="24"/>
          <w:szCs w:val="24"/>
        </w:rPr>
        <w:t>between</w:t>
      </w:r>
      <w:r w:rsidR="002922CF" w:rsidRPr="00B50B09">
        <w:rPr>
          <w:sz w:val="24"/>
          <w:szCs w:val="24"/>
        </w:rPr>
        <w:t xml:space="preserve"> 22 </w:t>
      </w:r>
      <w:r w:rsidR="00BF477B" w:rsidRPr="00B50B09">
        <w:rPr>
          <w:sz w:val="24"/>
          <w:szCs w:val="24"/>
        </w:rPr>
        <w:t>°C</w:t>
      </w:r>
      <w:r w:rsidR="000F7846" w:rsidRPr="00B50B09">
        <w:rPr>
          <w:sz w:val="24"/>
          <w:szCs w:val="24"/>
        </w:rPr>
        <w:t xml:space="preserve"> and</w:t>
      </w:r>
      <w:r w:rsidR="002922CF" w:rsidRPr="00B50B09">
        <w:rPr>
          <w:sz w:val="24"/>
          <w:szCs w:val="24"/>
        </w:rPr>
        <w:t xml:space="preserve"> 54</w:t>
      </w:r>
      <w:r w:rsidR="00D32FA4" w:rsidRPr="00B50B09">
        <w:rPr>
          <w:sz w:val="24"/>
          <w:szCs w:val="24"/>
        </w:rPr>
        <w:t xml:space="preserve"> </w:t>
      </w:r>
      <w:r w:rsidR="002922CF" w:rsidRPr="00B50B09">
        <w:rPr>
          <w:sz w:val="24"/>
          <w:szCs w:val="24"/>
        </w:rPr>
        <w:t>°C</w:t>
      </w:r>
      <w:r w:rsidR="00D32FA4" w:rsidRPr="00B50B09">
        <w:rPr>
          <w:sz w:val="24"/>
          <w:szCs w:val="24"/>
        </w:rPr>
        <w:t xml:space="preserve"> (increment 3 °C)</w:t>
      </w:r>
      <w:r w:rsidR="00BF477B" w:rsidRPr="00B50B09">
        <w:rPr>
          <w:sz w:val="24"/>
          <w:szCs w:val="24"/>
        </w:rPr>
        <w:t>.</w:t>
      </w:r>
      <w:r w:rsidRPr="00B50B09">
        <w:rPr>
          <w:sz w:val="24"/>
          <w:szCs w:val="24"/>
        </w:rPr>
        <w:t xml:space="preserve"> </w:t>
      </w:r>
      <w:r w:rsidR="00BF477B" w:rsidRPr="00B50B09">
        <w:rPr>
          <w:sz w:val="24"/>
          <w:szCs w:val="24"/>
        </w:rPr>
        <w:t xml:space="preserve">According to </w:t>
      </w:r>
      <w:r w:rsidR="00B15C94" w:rsidRPr="00B50B09">
        <w:rPr>
          <w:sz w:val="24"/>
          <w:szCs w:val="24"/>
        </w:rPr>
        <w:t>the Lambert-Beer</w:t>
      </w:r>
      <w:r w:rsidR="00BF477B" w:rsidRPr="00B50B09">
        <w:rPr>
          <w:sz w:val="24"/>
          <w:szCs w:val="24"/>
        </w:rPr>
        <w:t xml:space="preserve"> law the absorbance is a measure for the concentration</w:t>
      </w:r>
      <w:r w:rsidR="00B15C94" w:rsidRPr="00B50B09">
        <w:rPr>
          <w:sz w:val="24"/>
          <w:szCs w:val="24"/>
        </w:rPr>
        <w:t xml:space="preserve"> of the absorbing compound</w:t>
      </w:r>
      <w:r w:rsidR="00BF477B" w:rsidRPr="00B50B09">
        <w:rPr>
          <w:sz w:val="24"/>
          <w:szCs w:val="24"/>
        </w:rPr>
        <w:t xml:space="preserve">. To avoid inaccuracies due to temperature </w:t>
      </w:r>
      <w:r w:rsidR="00F815BC" w:rsidRPr="00B50B09">
        <w:rPr>
          <w:sz w:val="24"/>
          <w:szCs w:val="24"/>
        </w:rPr>
        <w:t xml:space="preserve">dependent </w:t>
      </w:r>
      <w:r w:rsidR="00B15C94" w:rsidRPr="00B50B09">
        <w:rPr>
          <w:sz w:val="24"/>
          <w:szCs w:val="24"/>
        </w:rPr>
        <w:lastRenderedPageBreak/>
        <w:t>changes in the overall shape of</w:t>
      </w:r>
      <w:r w:rsidR="00BF477B" w:rsidRPr="00B50B09">
        <w:rPr>
          <w:sz w:val="24"/>
          <w:szCs w:val="24"/>
        </w:rPr>
        <w:t xml:space="preserve"> the UV-Vis absorption spectra, the total absorbance was </w:t>
      </w:r>
      <w:r w:rsidR="00B15C94" w:rsidRPr="00B50B09">
        <w:rPr>
          <w:sz w:val="24"/>
          <w:szCs w:val="24"/>
        </w:rPr>
        <w:t>obtained</w:t>
      </w:r>
      <w:r w:rsidR="00BF477B" w:rsidRPr="00B50B09">
        <w:rPr>
          <w:sz w:val="24"/>
          <w:szCs w:val="24"/>
        </w:rPr>
        <w:t xml:space="preserve"> by integration over the absorption band from </w:t>
      </w:r>
      <w:r w:rsidR="00BF477B" w:rsidRPr="00B50B09">
        <w:rPr>
          <w:rFonts w:ascii="Symbol" w:hAnsi="Symbol"/>
          <w:sz w:val="24"/>
          <w:szCs w:val="24"/>
        </w:rPr>
        <w:t></w:t>
      </w:r>
      <w:r w:rsidR="00072CC1" w:rsidRPr="00B50B09">
        <w:rPr>
          <w:rFonts w:ascii="Symbol" w:hAnsi="Symbol"/>
          <w:sz w:val="24"/>
          <w:szCs w:val="24"/>
        </w:rPr>
        <w:t></w:t>
      </w:r>
      <w:r w:rsidR="00BF477B" w:rsidRPr="00B50B09">
        <w:rPr>
          <w:sz w:val="24"/>
          <w:szCs w:val="24"/>
        </w:rPr>
        <w:t>=</w:t>
      </w:r>
      <w:r w:rsidR="00072CC1" w:rsidRPr="00B50B09">
        <w:rPr>
          <w:sz w:val="24"/>
          <w:szCs w:val="24"/>
        </w:rPr>
        <w:t xml:space="preserve"> </w:t>
      </w:r>
      <w:r w:rsidR="00BF477B" w:rsidRPr="00B50B09">
        <w:rPr>
          <w:sz w:val="24"/>
          <w:szCs w:val="24"/>
        </w:rPr>
        <w:t>(</w:t>
      </w:r>
      <w:r w:rsidR="00095302" w:rsidRPr="00B50B09">
        <w:rPr>
          <w:sz w:val="24"/>
          <w:szCs w:val="24"/>
        </w:rPr>
        <w:t xml:space="preserve">270 </w:t>
      </w:r>
      <w:r w:rsidR="00BF477B" w:rsidRPr="00B50B09">
        <w:rPr>
          <w:sz w:val="24"/>
          <w:szCs w:val="24"/>
        </w:rPr>
        <w:t xml:space="preserve">.. </w:t>
      </w:r>
      <w:r w:rsidR="00095302" w:rsidRPr="00B50B09">
        <w:rPr>
          <w:sz w:val="24"/>
          <w:szCs w:val="24"/>
        </w:rPr>
        <w:t>340</w:t>
      </w:r>
      <w:r w:rsidR="00BF477B" w:rsidRPr="00B50B09">
        <w:rPr>
          <w:sz w:val="24"/>
          <w:szCs w:val="24"/>
        </w:rPr>
        <w:t xml:space="preserve">) nm. </w:t>
      </w:r>
    </w:p>
    <w:p w14:paraId="3D9AC000" w14:textId="297A1BA1" w:rsidR="00581552" w:rsidRPr="00B50B09" w:rsidRDefault="00BF477B" w:rsidP="00A3156D">
      <w:pPr>
        <w:pStyle w:val="08ArticleText"/>
        <w:spacing w:line="480" w:lineRule="auto"/>
        <w:rPr>
          <w:sz w:val="24"/>
          <w:szCs w:val="24"/>
        </w:rPr>
      </w:pPr>
      <w:r w:rsidRPr="00B50B09">
        <w:rPr>
          <w:sz w:val="24"/>
          <w:szCs w:val="24"/>
        </w:rPr>
        <w:t xml:space="preserve">The experimental setup consists of an ISS-UV-Vis </w:t>
      </w:r>
      <w:r w:rsidR="00494004" w:rsidRPr="00B50B09">
        <w:rPr>
          <w:sz w:val="24"/>
          <w:szCs w:val="24"/>
        </w:rPr>
        <w:t>light source</w:t>
      </w:r>
      <w:r w:rsidRPr="00B50B09">
        <w:rPr>
          <w:sz w:val="24"/>
          <w:szCs w:val="24"/>
        </w:rPr>
        <w:t xml:space="preserve"> combined with an USB4000 optical spectrometer </w:t>
      </w:r>
      <w:r w:rsidR="00B15C94" w:rsidRPr="00B50B09">
        <w:rPr>
          <w:sz w:val="24"/>
          <w:szCs w:val="24"/>
        </w:rPr>
        <w:t>(</w:t>
      </w:r>
      <w:r w:rsidRPr="00B50B09">
        <w:rPr>
          <w:sz w:val="24"/>
          <w:szCs w:val="24"/>
        </w:rPr>
        <w:t>Ocean Optics</w:t>
      </w:r>
      <w:r w:rsidR="00B15C94" w:rsidRPr="00B50B09">
        <w:rPr>
          <w:sz w:val="24"/>
          <w:szCs w:val="24"/>
        </w:rPr>
        <w:t>)</w:t>
      </w:r>
      <w:r w:rsidRPr="00B50B09">
        <w:rPr>
          <w:sz w:val="24"/>
          <w:szCs w:val="24"/>
        </w:rPr>
        <w:t>. A quartz</w:t>
      </w:r>
      <w:r w:rsidR="00494004" w:rsidRPr="00B50B09">
        <w:rPr>
          <w:sz w:val="24"/>
          <w:szCs w:val="24"/>
        </w:rPr>
        <w:t xml:space="preserve"> glass</w:t>
      </w:r>
      <w:r w:rsidRPr="00B50B09">
        <w:rPr>
          <w:sz w:val="24"/>
          <w:szCs w:val="24"/>
        </w:rPr>
        <w:t xml:space="preserve"> cuve</w:t>
      </w:r>
      <w:r w:rsidR="00494004" w:rsidRPr="00B50B09">
        <w:rPr>
          <w:sz w:val="24"/>
          <w:szCs w:val="24"/>
        </w:rPr>
        <w:t>tte with 10 mm optical path length</w:t>
      </w:r>
      <w:r w:rsidRPr="00B50B09">
        <w:rPr>
          <w:sz w:val="24"/>
          <w:szCs w:val="24"/>
        </w:rPr>
        <w:t xml:space="preserve"> was used</w:t>
      </w:r>
      <w:r w:rsidR="0044370B" w:rsidRPr="00B50B09">
        <w:rPr>
          <w:sz w:val="24"/>
          <w:szCs w:val="24"/>
        </w:rPr>
        <w:t xml:space="preserve"> which</w:t>
      </w:r>
      <w:r w:rsidR="00F815BC" w:rsidRPr="00B50B09">
        <w:rPr>
          <w:sz w:val="24"/>
          <w:szCs w:val="24"/>
        </w:rPr>
        <w:t xml:space="preserve"> was heated by two sideways mounted Peltier elements (TEC1-03504). </w:t>
      </w:r>
      <w:r w:rsidRPr="00B50B09">
        <w:rPr>
          <w:sz w:val="24"/>
          <w:szCs w:val="24"/>
        </w:rPr>
        <w:t xml:space="preserve">The </w:t>
      </w:r>
      <w:r w:rsidR="00494004" w:rsidRPr="00B50B09">
        <w:rPr>
          <w:sz w:val="24"/>
          <w:szCs w:val="24"/>
        </w:rPr>
        <w:t xml:space="preserve">solution </w:t>
      </w:r>
      <w:r w:rsidRPr="00B50B09">
        <w:rPr>
          <w:sz w:val="24"/>
          <w:szCs w:val="24"/>
        </w:rPr>
        <w:t>temperature</w:t>
      </w:r>
      <w:r w:rsidR="00494004" w:rsidRPr="00B50B09">
        <w:rPr>
          <w:sz w:val="24"/>
          <w:szCs w:val="24"/>
        </w:rPr>
        <w:t xml:space="preserve"> was measured directly in the </w:t>
      </w:r>
      <w:r w:rsidRPr="00B50B09">
        <w:rPr>
          <w:sz w:val="24"/>
          <w:szCs w:val="24"/>
        </w:rPr>
        <w:t>cuvette</w:t>
      </w:r>
      <w:r w:rsidR="00494004" w:rsidRPr="00B50B09">
        <w:rPr>
          <w:sz w:val="24"/>
          <w:szCs w:val="24"/>
        </w:rPr>
        <w:t xml:space="preserve"> by an immersed </w:t>
      </w:r>
      <w:r w:rsidR="00F815BC" w:rsidRPr="00B50B09">
        <w:rPr>
          <w:sz w:val="24"/>
          <w:szCs w:val="24"/>
        </w:rPr>
        <w:t>type K thermocouple and</w:t>
      </w:r>
      <w:r w:rsidRPr="00B50B09">
        <w:rPr>
          <w:sz w:val="24"/>
          <w:szCs w:val="24"/>
        </w:rPr>
        <w:t xml:space="preserve"> held constant with a Eurotherm 2416 temperature controller. </w:t>
      </w:r>
      <w:r w:rsidR="002174B4" w:rsidRPr="00B50B09">
        <w:rPr>
          <w:sz w:val="24"/>
          <w:szCs w:val="24"/>
        </w:rPr>
        <w:t xml:space="preserve">UV-Vis </w:t>
      </w:r>
      <w:r w:rsidR="002252D1" w:rsidRPr="00B50B09">
        <w:rPr>
          <w:sz w:val="24"/>
          <w:szCs w:val="24"/>
        </w:rPr>
        <w:t xml:space="preserve">absorption </w:t>
      </w:r>
      <w:r w:rsidR="002174B4" w:rsidRPr="00B50B09">
        <w:rPr>
          <w:sz w:val="24"/>
          <w:szCs w:val="24"/>
        </w:rPr>
        <w:t xml:space="preserve">spectra were acquired </w:t>
      </w:r>
      <w:r w:rsidR="002252D1" w:rsidRPr="00B50B09">
        <w:rPr>
          <w:sz w:val="24"/>
          <w:szCs w:val="24"/>
        </w:rPr>
        <w:t xml:space="preserve">only </w:t>
      </w:r>
      <w:r w:rsidR="002174B4" w:rsidRPr="00B50B09">
        <w:rPr>
          <w:sz w:val="24"/>
          <w:szCs w:val="24"/>
        </w:rPr>
        <w:t>after an equilibration time of 24 h</w:t>
      </w:r>
      <w:r w:rsidR="001B28F5" w:rsidRPr="00B50B09">
        <w:rPr>
          <w:sz w:val="24"/>
          <w:szCs w:val="24"/>
        </w:rPr>
        <w:t xml:space="preserve"> when a new temperature was adjusted</w:t>
      </w:r>
      <w:r w:rsidR="002174B4" w:rsidRPr="00B50B09">
        <w:rPr>
          <w:sz w:val="24"/>
          <w:szCs w:val="24"/>
        </w:rPr>
        <w:t xml:space="preserve">. </w:t>
      </w:r>
      <w:r w:rsidR="001B28F5" w:rsidRPr="00B50B09">
        <w:rPr>
          <w:sz w:val="24"/>
          <w:szCs w:val="24"/>
        </w:rPr>
        <w:t xml:space="preserve">UV-Vis </w:t>
      </w:r>
      <w:r w:rsidR="002252D1" w:rsidRPr="00B50B09">
        <w:rPr>
          <w:sz w:val="24"/>
          <w:szCs w:val="24"/>
        </w:rPr>
        <w:t xml:space="preserve">absorption </w:t>
      </w:r>
      <w:r w:rsidR="001B28F5" w:rsidRPr="00B50B09">
        <w:rPr>
          <w:sz w:val="24"/>
          <w:szCs w:val="24"/>
        </w:rPr>
        <w:t>s</w:t>
      </w:r>
      <w:r w:rsidR="002174B4" w:rsidRPr="00B50B09">
        <w:rPr>
          <w:sz w:val="24"/>
          <w:szCs w:val="24"/>
        </w:rPr>
        <w:t xml:space="preserve">pectra of pure </w:t>
      </w:r>
      <w:r w:rsidR="002252D1" w:rsidRPr="00B50B09">
        <w:rPr>
          <w:sz w:val="24"/>
          <w:szCs w:val="24"/>
        </w:rPr>
        <w:t xml:space="preserve">7A </w:t>
      </w:r>
      <w:r w:rsidR="002174B4" w:rsidRPr="00B50B09">
        <w:rPr>
          <w:sz w:val="24"/>
          <w:szCs w:val="24"/>
        </w:rPr>
        <w:t>solvent</w:t>
      </w:r>
      <w:r w:rsidR="002252D1" w:rsidRPr="00B50B09">
        <w:rPr>
          <w:sz w:val="24"/>
          <w:szCs w:val="24"/>
        </w:rPr>
        <w:t xml:space="preserve"> at the </w:t>
      </w:r>
      <w:r w:rsidR="001B28F5" w:rsidRPr="00B50B09">
        <w:rPr>
          <w:sz w:val="24"/>
          <w:szCs w:val="24"/>
        </w:rPr>
        <w:t xml:space="preserve">respective temperature </w:t>
      </w:r>
      <w:r w:rsidR="002252D1" w:rsidRPr="00B50B09">
        <w:rPr>
          <w:sz w:val="24"/>
          <w:szCs w:val="24"/>
        </w:rPr>
        <w:t xml:space="preserve">served </w:t>
      </w:r>
      <w:r w:rsidR="006F2D95" w:rsidRPr="00B50B09">
        <w:rPr>
          <w:sz w:val="24"/>
          <w:szCs w:val="24"/>
        </w:rPr>
        <w:t>as</w:t>
      </w:r>
      <w:r w:rsidR="002174B4" w:rsidRPr="00B50B09">
        <w:rPr>
          <w:sz w:val="24"/>
          <w:szCs w:val="24"/>
        </w:rPr>
        <w:t xml:space="preserve"> reference</w:t>
      </w:r>
      <w:r w:rsidR="006F2D95" w:rsidRPr="00B50B09">
        <w:rPr>
          <w:sz w:val="24"/>
          <w:szCs w:val="24"/>
        </w:rPr>
        <w:t>s</w:t>
      </w:r>
      <w:r w:rsidR="002174B4" w:rsidRPr="00B50B09">
        <w:rPr>
          <w:sz w:val="24"/>
          <w:szCs w:val="24"/>
        </w:rPr>
        <w:t>.</w:t>
      </w:r>
      <w:r w:rsidRPr="00B50B09">
        <w:rPr>
          <w:sz w:val="24"/>
          <w:szCs w:val="24"/>
        </w:rPr>
        <w:t xml:space="preserve"> </w:t>
      </w:r>
      <w:r w:rsidR="00BF36B6" w:rsidRPr="00B50B09">
        <w:rPr>
          <w:sz w:val="24"/>
          <w:szCs w:val="24"/>
        </w:rPr>
        <w:t>Similarly, t</w:t>
      </w:r>
      <w:r w:rsidR="002174B4" w:rsidRPr="00B50B09">
        <w:rPr>
          <w:sz w:val="24"/>
          <w:szCs w:val="24"/>
        </w:rPr>
        <w:t>his approach results in a perfectly linear V</w:t>
      </w:r>
      <w:r w:rsidR="00581552" w:rsidRPr="00B50B09">
        <w:rPr>
          <w:sz w:val="24"/>
          <w:szCs w:val="24"/>
        </w:rPr>
        <w:t>an’t Hoff plot</w:t>
      </w:r>
      <w:r w:rsidR="002174B4" w:rsidRPr="00B50B09">
        <w:rPr>
          <w:sz w:val="24"/>
          <w:szCs w:val="24"/>
        </w:rPr>
        <w:t>.</w:t>
      </w:r>
      <w:r w:rsidR="00581552" w:rsidRPr="00B50B09">
        <w:rPr>
          <w:sz w:val="24"/>
          <w:szCs w:val="24"/>
        </w:rPr>
        <w:t xml:space="preserve"> </w:t>
      </w:r>
    </w:p>
    <w:p w14:paraId="36158B2B" w14:textId="685E6008" w:rsidR="006B61BA" w:rsidRPr="00B50B09" w:rsidRDefault="006B61BA" w:rsidP="002174B4">
      <w:pPr>
        <w:pStyle w:val="Heading1"/>
      </w:pPr>
      <w:bookmarkStart w:id="4" w:name="_Toc394563794"/>
      <w:r w:rsidRPr="00B50B09">
        <w:t>Additional STM data</w:t>
      </w:r>
      <w:bookmarkEnd w:id="4"/>
      <w:r w:rsidRPr="00B50B09">
        <w:t xml:space="preserve"> </w:t>
      </w:r>
    </w:p>
    <w:p w14:paraId="7388B1E1" w14:textId="36968015" w:rsidR="006B61BA" w:rsidRPr="00B50B09" w:rsidRDefault="002174B4" w:rsidP="006B5B98">
      <w:pPr>
        <w:pStyle w:val="Heading2"/>
      </w:pPr>
      <w:bookmarkStart w:id="5" w:name="_Toc394563795"/>
      <w:r w:rsidRPr="00B50B09">
        <w:t>Split image</w:t>
      </w:r>
      <w:bookmarkEnd w:id="5"/>
    </w:p>
    <w:p w14:paraId="5E1D0CF5" w14:textId="6CBDBCF3" w:rsidR="006B61BA" w:rsidRPr="00B50B09" w:rsidRDefault="00B06C43" w:rsidP="006B61BA">
      <w:pPr>
        <w:pStyle w:val="G1aFigureImage"/>
      </w:pPr>
      <w:r w:rsidRPr="00B50B09">
        <w:rPr>
          <w:noProof/>
          <w:lang w:eastAsia="en-GB"/>
        </w:rPr>
        <w:drawing>
          <wp:inline distT="0" distB="0" distL="0" distR="0" wp14:anchorId="38ABA936" wp14:editId="4CF62C5F">
            <wp:extent cx="3510849" cy="3600000"/>
            <wp:effectExtent l="0" t="0" r="0" b="635"/>
            <wp:docPr id="7" name="图片 7" descr="G:\Thesis TUM phy\publications\HBTP\Figures to Markus\Backup_of_Backup_of_Backup_of_Split image with symmetric overlay 25 unit cell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esis TUM phy\publications\HBTP\Figures to Markus\Backup_of_Backup_of_Backup_of_Split image with symmetric overlay 25 unit cells.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0849" cy="3600000"/>
                    </a:xfrm>
                    <a:prstGeom prst="rect">
                      <a:avLst/>
                    </a:prstGeom>
                    <a:noFill/>
                    <a:ln>
                      <a:noFill/>
                    </a:ln>
                  </pic:spPr>
                </pic:pic>
              </a:graphicData>
            </a:graphic>
          </wp:inline>
        </w:drawing>
      </w:r>
    </w:p>
    <w:p w14:paraId="23809D66" w14:textId="6F72E5FD" w:rsidR="006B61BA" w:rsidRPr="00B50B09" w:rsidRDefault="006B61BA" w:rsidP="008B4613">
      <w:pPr>
        <w:pStyle w:val="G1bFigureCaption"/>
        <w:pBdr>
          <w:bottom w:val="single" w:sz="12" w:space="0" w:color="999999"/>
        </w:pBdr>
        <w:spacing w:line="480" w:lineRule="auto"/>
        <w:rPr>
          <w:rFonts w:ascii="Times New Roman" w:hAnsi="Times New Roman" w:cs="Times New Roman"/>
          <w:sz w:val="24"/>
          <w:szCs w:val="24"/>
        </w:rPr>
      </w:pPr>
      <w:r w:rsidRPr="00B50B09">
        <w:rPr>
          <w:rFonts w:ascii="Times New Roman" w:hAnsi="Times New Roman" w:cs="Times New Roman"/>
          <w:b/>
          <w:sz w:val="24"/>
          <w:szCs w:val="24"/>
        </w:rPr>
        <w:lastRenderedPageBreak/>
        <w:t>Fig. S1.</w:t>
      </w:r>
      <w:r w:rsidR="0076605F" w:rsidRPr="00B50B09">
        <w:rPr>
          <w:rFonts w:ascii="Times New Roman" w:hAnsi="Times New Roman" w:cs="Times New Roman"/>
          <w:sz w:val="24"/>
          <w:szCs w:val="24"/>
        </w:rPr>
        <w:t xml:space="preserve"> High-</w:t>
      </w:r>
      <w:r w:rsidRPr="00B50B09">
        <w:rPr>
          <w:rFonts w:ascii="Times New Roman" w:hAnsi="Times New Roman" w:cs="Times New Roman"/>
          <w:sz w:val="24"/>
          <w:szCs w:val="24"/>
        </w:rPr>
        <w:t xml:space="preserve">resolution </w:t>
      </w:r>
      <w:r w:rsidR="008B4613" w:rsidRPr="00B50B09">
        <w:rPr>
          <w:rFonts w:ascii="Times New Roman" w:hAnsi="Times New Roman" w:cs="Times New Roman"/>
          <w:sz w:val="24"/>
          <w:szCs w:val="24"/>
        </w:rPr>
        <w:t xml:space="preserve">STM image </w:t>
      </w:r>
      <w:r w:rsidRPr="00B50B09">
        <w:rPr>
          <w:rFonts w:ascii="Times New Roman" w:hAnsi="Times New Roman" w:cs="Times New Roman"/>
          <w:sz w:val="24"/>
          <w:szCs w:val="24"/>
        </w:rPr>
        <w:t xml:space="preserve">of </w:t>
      </w:r>
      <w:r w:rsidR="00C7494F" w:rsidRPr="00B50B09">
        <w:rPr>
          <w:rFonts w:ascii="Times New Roman" w:hAnsi="Times New Roman" w:cs="Times New Roman"/>
          <w:sz w:val="24"/>
          <w:szCs w:val="24"/>
        </w:rPr>
        <w:t xml:space="preserve">a </w:t>
      </w:r>
      <w:r w:rsidRPr="00B50B09">
        <w:rPr>
          <w:rFonts w:ascii="Times New Roman" w:hAnsi="Times New Roman" w:cs="Times New Roman"/>
          <w:sz w:val="24"/>
          <w:szCs w:val="24"/>
        </w:rPr>
        <w:t>HBTP monolayer</w:t>
      </w:r>
      <w:r w:rsidR="00287A55" w:rsidRPr="00B50B09">
        <w:rPr>
          <w:rFonts w:ascii="Times New Roman" w:hAnsi="Times New Roman" w:cs="Times New Roman"/>
          <w:sz w:val="24"/>
          <w:szCs w:val="24"/>
        </w:rPr>
        <w:t xml:space="preserve"> acquired</w:t>
      </w:r>
      <w:r w:rsidR="00C7494F" w:rsidRPr="00B50B09">
        <w:rPr>
          <w:rFonts w:ascii="Times New Roman" w:hAnsi="Times New Roman" w:cs="Times New Roman"/>
          <w:sz w:val="24"/>
          <w:szCs w:val="24"/>
        </w:rPr>
        <w:t xml:space="preserve"> at the 7A-graphite interface. In the lower part</w:t>
      </w:r>
      <w:r w:rsidR="00B744BE" w:rsidRPr="00B50B09">
        <w:rPr>
          <w:rFonts w:ascii="Times New Roman" w:hAnsi="Times New Roman" w:cs="Times New Roman"/>
          <w:sz w:val="24"/>
          <w:szCs w:val="24"/>
        </w:rPr>
        <w:t>,</w:t>
      </w:r>
      <w:r w:rsidR="00C7494F" w:rsidRPr="00B50B09">
        <w:rPr>
          <w:rFonts w:ascii="Times New Roman" w:hAnsi="Times New Roman" w:cs="Times New Roman"/>
          <w:sz w:val="24"/>
          <w:szCs w:val="24"/>
        </w:rPr>
        <w:t xml:space="preserve"> the HBTP superstructure </w:t>
      </w:r>
      <w:r w:rsidR="008B4613" w:rsidRPr="00B50B09">
        <w:rPr>
          <w:rFonts w:ascii="Times New Roman" w:hAnsi="Times New Roman" w:cs="Times New Roman"/>
          <w:sz w:val="24"/>
          <w:szCs w:val="24"/>
        </w:rPr>
        <w:t>was</w:t>
      </w:r>
      <w:r w:rsidR="00C7494F" w:rsidRPr="00B50B09">
        <w:rPr>
          <w:rFonts w:ascii="Times New Roman" w:hAnsi="Times New Roman" w:cs="Times New Roman"/>
          <w:sz w:val="24"/>
          <w:szCs w:val="24"/>
        </w:rPr>
        <w:t xml:space="preserve"> imaged with typical tunneling </w:t>
      </w:r>
      <w:r w:rsidR="00F763B3" w:rsidRPr="00B50B09">
        <w:rPr>
          <w:rFonts w:ascii="Times New Roman" w:hAnsi="Times New Roman" w:cs="Times New Roman"/>
          <w:sz w:val="24"/>
          <w:szCs w:val="24"/>
        </w:rPr>
        <w:t>parameters of V</w:t>
      </w:r>
      <w:r w:rsidR="00F763B3" w:rsidRPr="00B50B09">
        <w:rPr>
          <w:rFonts w:ascii="Times New Roman" w:hAnsi="Times New Roman" w:cs="Times New Roman"/>
          <w:sz w:val="24"/>
          <w:szCs w:val="24"/>
          <w:vertAlign w:val="subscript"/>
        </w:rPr>
        <w:t>sample</w:t>
      </w:r>
      <w:r w:rsidR="00072CC1" w:rsidRPr="00B50B09">
        <w:rPr>
          <w:rFonts w:ascii="Times New Roman" w:hAnsi="Times New Roman" w:cs="Times New Roman"/>
          <w:sz w:val="24"/>
          <w:szCs w:val="24"/>
          <w:vertAlign w:val="subscript"/>
        </w:rPr>
        <w:t xml:space="preserve"> </w:t>
      </w:r>
      <w:r w:rsidR="00F763B3" w:rsidRPr="00B50B09">
        <w:rPr>
          <w:rFonts w:ascii="Times New Roman" w:hAnsi="Times New Roman" w:cs="Times New Roman"/>
          <w:sz w:val="24"/>
          <w:szCs w:val="24"/>
        </w:rPr>
        <w:t xml:space="preserve">= </w:t>
      </w:r>
      <w:r w:rsidR="004D403A" w:rsidRPr="00B50B09">
        <w:rPr>
          <w:rFonts w:ascii="Times New Roman" w:hAnsi="Times New Roman" w:cs="Times New Roman"/>
          <w:sz w:val="24"/>
          <w:szCs w:val="24"/>
        </w:rPr>
        <w:t>-</w:t>
      </w:r>
      <w:r w:rsidR="00F763B3" w:rsidRPr="00B50B09">
        <w:rPr>
          <w:rFonts w:ascii="Times New Roman" w:hAnsi="Times New Roman" w:cs="Times New Roman"/>
          <w:sz w:val="24"/>
          <w:szCs w:val="24"/>
        </w:rPr>
        <w:t>30</w:t>
      </w:r>
      <w:r w:rsidR="00DE7A30" w:rsidRPr="00B50B09">
        <w:rPr>
          <w:rFonts w:ascii="Times New Roman" w:hAnsi="Times New Roman" w:cs="Times New Roman"/>
          <w:sz w:val="24"/>
          <w:szCs w:val="24"/>
        </w:rPr>
        <w:t>0</w:t>
      </w:r>
      <w:r w:rsidR="00F763B3" w:rsidRPr="00B50B09">
        <w:rPr>
          <w:rFonts w:ascii="Times New Roman" w:hAnsi="Times New Roman" w:cs="Times New Roman"/>
          <w:sz w:val="24"/>
          <w:szCs w:val="24"/>
        </w:rPr>
        <w:t xml:space="preserve"> </w:t>
      </w:r>
      <w:r w:rsidR="00DE7A30" w:rsidRPr="00B50B09">
        <w:rPr>
          <w:rFonts w:ascii="Times New Roman" w:hAnsi="Times New Roman" w:cs="Times New Roman"/>
          <w:sz w:val="24"/>
          <w:szCs w:val="24"/>
        </w:rPr>
        <w:t>m</w:t>
      </w:r>
      <w:r w:rsidR="00F763B3" w:rsidRPr="00B50B09">
        <w:rPr>
          <w:rFonts w:ascii="Times New Roman" w:hAnsi="Times New Roman" w:cs="Times New Roman"/>
          <w:sz w:val="24"/>
          <w:szCs w:val="24"/>
        </w:rPr>
        <w:t>V, I</w:t>
      </w:r>
      <w:r w:rsidR="00072CC1" w:rsidRPr="00B50B09">
        <w:rPr>
          <w:rFonts w:ascii="Times New Roman" w:hAnsi="Times New Roman" w:cs="Times New Roman"/>
          <w:sz w:val="24"/>
          <w:szCs w:val="24"/>
          <w:vertAlign w:val="subscript"/>
        </w:rPr>
        <w:t xml:space="preserve"> </w:t>
      </w:r>
      <w:r w:rsidR="00F763B3" w:rsidRPr="00B50B09">
        <w:rPr>
          <w:rFonts w:ascii="Times New Roman" w:hAnsi="Times New Roman" w:cs="Times New Roman"/>
          <w:sz w:val="24"/>
          <w:szCs w:val="24"/>
        </w:rPr>
        <w:t xml:space="preserve">= 60 pA. </w:t>
      </w:r>
      <w:r w:rsidR="00C7494F" w:rsidRPr="00B50B09">
        <w:rPr>
          <w:rFonts w:ascii="Times New Roman" w:hAnsi="Times New Roman" w:cs="Times New Roman"/>
          <w:sz w:val="24"/>
          <w:szCs w:val="24"/>
        </w:rPr>
        <w:t>In the u</w:t>
      </w:r>
      <w:r w:rsidRPr="00B50B09">
        <w:rPr>
          <w:rFonts w:ascii="Times New Roman" w:hAnsi="Times New Roman" w:cs="Times New Roman"/>
          <w:sz w:val="24"/>
          <w:szCs w:val="24"/>
        </w:rPr>
        <w:t>pper part</w:t>
      </w:r>
      <w:r w:rsidR="00D871E8" w:rsidRPr="00B50B09">
        <w:rPr>
          <w:rFonts w:ascii="Times New Roman" w:hAnsi="Times New Roman" w:cs="Times New Roman"/>
          <w:sz w:val="24"/>
          <w:szCs w:val="24"/>
        </w:rPr>
        <w:t>,</w:t>
      </w:r>
      <w:r w:rsidR="00C7494F" w:rsidRPr="00B50B09">
        <w:rPr>
          <w:rFonts w:ascii="Times New Roman" w:hAnsi="Times New Roman" w:cs="Times New Roman"/>
          <w:sz w:val="24"/>
          <w:szCs w:val="24"/>
        </w:rPr>
        <w:t xml:space="preserve"> the </w:t>
      </w:r>
      <w:r w:rsidR="00B744BE" w:rsidRPr="00B50B09">
        <w:rPr>
          <w:rFonts w:ascii="Times New Roman" w:hAnsi="Times New Roman" w:cs="Times New Roman"/>
          <w:sz w:val="24"/>
          <w:szCs w:val="24"/>
        </w:rPr>
        <w:t>tunneling resistance</w:t>
      </w:r>
      <w:r w:rsidR="00C7494F" w:rsidRPr="00B50B09">
        <w:rPr>
          <w:rFonts w:ascii="Times New Roman" w:hAnsi="Times New Roman" w:cs="Times New Roman"/>
          <w:sz w:val="24"/>
          <w:szCs w:val="24"/>
        </w:rPr>
        <w:t xml:space="preserve"> </w:t>
      </w:r>
      <w:r w:rsidR="008B4613" w:rsidRPr="00B50B09">
        <w:rPr>
          <w:rFonts w:ascii="Times New Roman" w:hAnsi="Times New Roman" w:cs="Times New Roman"/>
          <w:sz w:val="24"/>
          <w:szCs w:val="24"/>
        </w:rPr>
        <w:t>was</w:t>
      </w:r>
      <w:r w:rsidR="00C7494F" w:rsidRPr="00B50B09">
        <w:rPr>
          <w:rFonts w:ascii="Times New Roman" w:hAnsi="Times New Roman" w:cs="Times New Roman"/>
          <w:sz w:val="24"/>
          <w:szCs w:val="24"/>
        </w:rPr>
        <w:t xml:space="preserve"> reduced by</w:t>
      </w:r>
      <w:r w:rsidR="008B4613" w:rsidRPr="00B50B09">
        <w:rPr>
          <w:rFonts w:ascii="Times New Roman" w:hAnsi="Times New Roman" w:cs="Times New Roman"/>
          <w:sz w:val="24"/>
          <w:szCs w:val="24"/>
        </w:rPr>
        <w:t xml:space="preserve"> </w:t>
      </w:r>
      <w:r w:rsidR="00B744BE" w:rsidRPr="00B50B09">
        <w:rPr>
          <w:rFonts w:ascii="Times New Roman" w:hAnsi="Times New Roman" w:cs="Times New Roman"/>
          <w:sz w:val="24"/>
          <w:szCs w:val="24"/>
        </w:rPr>
        <w:t>two</w:t>
      </w:r>
      <w:r w:rsidR="008B4613" w:rsidRPr="00B50B09">
        <w:rPr>
          <w:rFonts w:ascii="Times New Roman" w:hAnsi="Times New Roman" w:cs="Times New Roman"/>
          <w:sz w:val="24"/>
          <w:szCs w:val="24"/>
        </w:rPr>
        <w:t xml:space="preserve"> order</w:t>
      </w:r>
      <w:r w:rsidR="00B744BE" w:rsidRPr="00B50B09">
        <w:rPr>
          <w:rFonts w:ascii="Times New Roman" w:hAnsi="Times New Roman" w:cs="Times New Roman"/>
          <w:sz w:val="24"/>
          <w:szCs w:val="24"/>
        </w:rPr>
        <w:t>s</w:t>
      </w:r>
      <w:r w:rsidR="008B4613" w:rsidRPr="00B50B09">
        <w:rPr>
          <w:rFonts w:ascii="Times New Roman" w:hAnsi="Times New Roman" w:cs="Times New Roman"/>
          <w:sz w:val="24"/>
          <w:szCs w:val="24"/>
        </w:rPr>
        <w:t xml:space="preserve"> of magnitude through switching </w:t>
      </w:r>
      <w:r w:rsidR="00C7494F" w:rsidRPr="00B50B09">
        <w:rPr>
          <w:rFonts w:ascii="Times New Roman" w:hAnsi="Times New Roman" w:cs="Times New Roman"/>
          <w:sz w:val="24"/>
          <w:szCs w:val="24"/>
        </w:rPr>
        <w:t xml:space="preserve">the tunneling voltage to </w:t>
      </w:r>
      <w:r w:rsidR="004D403A" w:rsidRPr="00B50B09">
        <w:rPr>
          <w:rFonts w:ascii="Times New Roman" w:hAnsi="Times New Roman" w:cs="Times New Roman"/>
          <w:sz w:val="24"/>
          <w:szCs w:val="24"/>
        </w:rPr>
        <w:t>-</w:t>
      </w:r>
      <w:r w:rsidR="00C7494F" w:rsidRPr="00B50B09">
        <w:rPr>
          <w:rFonts w:ascii="Times New Roman" w:hAnsi="Times New Roman" w:cs="Times New Roman"/>
          <w:sz w:val="24"/>
          <w:szCs w:val="24"/>
        </w:rPr>
        <w:t xml:space="preserve">3.0 mV. </w:t>
      </w:r>
      <w:r w:rsidR="00D871E8" w:rsidRPr="00B50B09">
        <w:rPr>
          <w:rFonts w:ascii="Times New Roman" w:hAnsi="Times New Roman" w:cs="Times New Roman"/>
          <w:sz w:val="24"/>
          <w:szCs w:val="24"/>
        </w:rPr>
        <w:t>Consequently</w:t>
      </w:r>
      <w:r w:rsidR="00C7494F" w:rsidRPr="00B50B09">
        <w:rPr>
          <w:rFonts w:ascii="Times New Roman" w:hAnsi="Times New Roman" w:cs="Times New Roman"/>
          <w:sz w:val="24"/>
          <w:szCs w:val="24"/>
        </w:rPr>
        <w:t xml:space="preserve">, the underlying graphite substrate </w:t>
      </w:r>
      <w:r w:rsidR="00D871E8" w:rsidRPr="00B50B09">
        <w:rPr>
          <w:rFonts w:ascii="Times New Roman" w:hAnsi="Times New Roman" w:cs="Times New Roman"/>
          <w:sz w:val="24"/>
          <w:szCs w:val="24"/>
        </w:rPr>
        <w:t>could be</w:t>
      </w:r>
      <w:r w:rsidR="00C7494F" w:rsidRPr="00B50B09">
        <w:rPr>
          <w:rFonts w:ascii="Times New Roman" w:hAnsi="Times New Roman" w:cs="Times New Roman"/>
          <w:sz w:val="24"/>
          <w:szCs w:val="24"/>
        </w:rPr>
        <w:t xml:space="preserve"> imaged with atomic resolution. </w:t>
      </w:r>
      <w:r w:rsidR="00E42232" w:rsidRPr="00B50B09">
        <w:rPr>
          <w:rFonts w:ascii="Times New Roman" w:hAnsi="Times New Roman" w:cs="Times New Roman"/>
          <w:sz w:val="24"/>
          <w:szCs w:val="24"/>
        </w:rPr>
        <w:t xml:space="preserve">This so called </w:t>
      </w:r>
      <w:r w:rsidR="00FE0CF9" w:rsidRPr="00B50B09">
        <w:rPr>
          <w:rFonts w:ascii="Times New Roman" w:hAnsi="Times New Roman" w:cs="Times New Roman"/>
          <w:sz w:val="24"/>
          <w:szCs w:val="24"/>
        </w:rPr>
        <w:t>“split-</w:t>
      </w:r>
      <w:r w:rsidR="00E42232" w:rsidRPr="00B50B09">
        <w:rPr>
          <w:rFonts w:ascii="Times New Roman" w:hAnsi="Times New Roman" w:cs="Times New Roman"/>
          <w:sz w:val="24"/>
          <w:szCs w:val="24"/>
        </w:rPr>
        <w:t>image</w:t>
      </w:r>
      <w:r w:rsidR="00FE0CF9" w:rsidRPr="00B50B09">
        <w:rPr>
          <w:rFonts w:ascii="Times New Roman" w:hAnsi="Times New Roman" w:cs="Times New Roman"/>
          <w:sz w:val="24"/>
          <w:szCs w:val="24"/>
        </w:rPr>
        <w:t>”</w:t>
      </w:r>
      <w:r w:rsidR="00E42232" w:rsidRPr="00B50B09">
        <w:rPr>
          <w:rFonts w:ascii="Times New Roman" w:hAnsi="Times New Roman" w:cs="Times New Roman"/>
          <w:sz w:val="24"/>
          <w:szCs w:val="24"/>
        </w:rPr>
        <w:t xml:space="preserve"> reveals an alignment of the graphite with the HBTP lattice vectors. The black rhombus indicates the HBTP unit cell. The white dashed rhombus also indicates the HBTP unit cell, but has been laterally shifted to illustrate the alignment between HBTB and graphite lattice vectors.</w:t>
      </w:r>
    </w:p>
    <w:p w14:paraId="7F8DA44E" w14:textId="42C445B5" w:rsidR="006B61BA" w:rsidRPr="00B50B09" w:rsidRDefault="002174B4" w:rsidP="006B5B98">
      <w:pPr>
        <w:pStyle w:val="Heading2"/>
      </w:pPr>
      <w:bookmarkStart w:id="6" w:name="_Toc394563796"/>
      <w:r w:rsidRPr="00B50B09">
        <w:t>O</w:t>
      </w:r>
      <w:r w:rsidR="006B61BA" w:rsidRPr="00B50B09">
        <w:t>verview image</w:t>
      </w:r>
      <w:bookmarkEnd w:id="6"/>
    </w:p>
    <w:p w14:paraId="77E53AF2" w14:textId="3F1989B6" w:rsidR="006B61BA" w:rsidRPr="00B50B09" w:rsidRDefault="00FA2B62" w:rsidP="006B61BA">
      <w:pPr>
        <w:pStyle w:val="G1aFigureImage"/>
      </w:pPr>
      <w:r w:rsidRPr="00B50B09">
        <w:rPr>
          <w:noProof/>
          <w:lang w:eastAsia="en-GB"/>
        </w:rPr>
        <w:drawing>
          <wp:inline distT="0" distB="0" distL="0" distR="0" wp14:anchorId="543AED9D" wp14:editId="6F1EA3B0">
            <wp:extent cx="3600000" cy="3600000"/>
            <wp:effectExtent l="0" t="0" r="635" b="635"/>
            <wp:docPr id="1" name="图片 1" descr="G:\Thesis TUM phy\publications\HBTP\Figures to Markus\overview STM ima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sis TUM phy\publications\HBTP\Figures to Markus\overview STM image.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3013446F" w14:textId="1B366243" w:rsidR="006B61BA" w:rsidRPr="00B50B09" w:rsidRDefault="006B61BA" w:rsidP="006B61BA">
      <w:pPr>
        <w:pStyle w:val="G1bFigureCaption"/>
        <w:spacing w:line="480" w:lineRule="auto"/>
        <w:rPr>
          <w:rFonts w:ascii="Times New Roman" w:hAnsi="Times New Roman" w:cs="Times New Roman"/>
          <w:sz w:val="24"/>
          <w:szCs w:val="24"/>
        </w:rPr>
      </w:pPr>
      <w:r w:rsidRPr="00B50B09">
        <w:rPr>
          <w:rFonts w:ascii="Times New Roman" w:hAnsi="Times New Roman" w:cs="Times New Roman"/>
          <w:b/>
          <w:sz w:val="24"/>
          <w:szCs w:val="24"/>
        </w:rPr>
        <w:t>Fig</w:t>
      </w:r>
      <w:r w:rsidR="004717F6" w:rsidRPr="00B50B09">
        <w:rPr>
          <w:rFonts w:ascii="Times New Roman" w:hAnsi="Times New Roman" w:cs="Times New Roman"/>
          <w:b/>
          <w:sz w:val="24"/>
          <w:szCs w:val="24"/>
        </w:rPr>
        <w:t>.</w:t>
      </w:r>
      <w:r w:rsidRPr="00B50B09">
        <w:rPr>
          <w:rFonts w:ascii="Times New Roman" w:hAnsi="Times New Roman" w:cs="Times New Roman"/>
          <w:b/>
          <w:sz w:val="24"/>
          <w:szCs w:val="24"/>
        </w:rPr>
        <w:t xml:space="preserve"> S2.</w:t>
      </w:r>
      <w:r w:rsidRPr="00B50B09">
        <w:rPr>
          <w:rFonts w:ascii="Times New Roman" w:hAnsi="Times New Roman" w:cs="Times New Roman"/>
          <w:sz w:val="24"/>
          <w:szCs w:val="24"/>
        </w:rPr>
        <w:t xml:space="preserve"> </w:t>
      </w:r>
      <w:r w:rsidR="00ED5E75" w:rsidRPr="00B50B09">
        <w:rPr>
          <w:rFonts w:ascii="Times New Roman" w:hAnsi="Times New Roman" w:cs="Times New Roman"/>
          <w:sz w:val="24"/>
          <w:szCs w:val="24"/>
        </w:rPr>
        <w:t xml:space="preserve">Overview </w:t>
      </w:r>
      <w:r w:rsidRPr="00B50B09">
        <w:rPr>
          <w:rFonts w:ascii="Times New Roman" w:hAnsi="Times New Roman" w:cs="Times New Roman"/>
          <w:sz w:val="24"/>
          <w:szCs w:val="24"/>
        </w:rPr>
        <w:t xml:space="preserve">STM </w:t>
      </w:r>
      <w:r w:rsidR="00ED5E75" w:rsidRPr="00B50B09">
        <w:rPr>
          <w:rFonts w:ascii="Times New Roman" w:hAnsi="Times New Roman" w:cs="Times New Roman"/>
          <w:sz w:val="24"/>
          <w:szCs w:val="24"/>
        </w:rPr>
        <w:t xml:space="preserve">image </w:t>
      </w:r>
      <w:r w:rsidRPr="00B50B09">
        <w:rPr>
          <w:rFonts w:ascii="Times New Roman" w:hAnsi="Times New Roman" w:cs="Times New Roman"/>
          <w:sz w:val="24"/>
          <w:szCs w:val="24"/>
        </w:rPr>
        <w:t xml:space="preserve">of </w:t>
      </w:r>
      <w:r w:rsidR="00ED5E75" w:rsidRPr="00B50B09">
        <w:rPr>
          <w:rFonts w:ascii="Times New Roman" w:hAnsi="Times New Roman" w:cs="Times New Roman"/>
          <w:sz w:val="24"/>
          <w:szCs w:val="24"/>
        </w:rPr>
        <w:t xml:space="preserve">a </w:t>
      </w:r>
      <w:r w:rsidRPr="00B50B09">
        <w:rPr>
          <w:rFonts w:ascii="Times New Roman" w:hAnsi="Times New Roman" w:cs="Times New Roman"/>
          <w:sz w:val="24"/>
          <w:szCs w:val="24"/>
        </w:rPr>
        <w:t>HBTP monolayer</w:t>
      </w:r>
      <w:r w:rsidR="00DE7A30" w:rsidRPr="00B50B09">
        <w:rPr>
          <w:rFonts w:ascii="Times New Roman" w:hAnsi="Times New Roman" w:cs="Times New Roman"/>
          <w:sz w:val="24"/>
          <w:szCs w:val="24"/>
        </w:rPr>
        <w:t xml:space="preserve"> </w:t>
      </w:r>
      <w:r w:rsidR="00ED5E75" w:rsidRPr="00B50B09">
        <w:rPr>
          <w:rFonts w:ascii="Times New Roman" w:hAnsi="Times New Roman" w:cs="Times New Roman"/>
          <w:sz w:val="24"/>
          <w:szCs w:val="24"/>
        </w:rPr>
        <w:t>acquired</w:t>
      </w:r>
      <w:r w:rsidR="0076605F" w:rsidRPr="00B50B09">
        <w:rPr>
          <w:rFonts w:ascii="Times New Roman" w:hAnsi="Times New Roman" w:cs="Times New Roman"/>
          <w:sz w:val="24"/>
          <w:szCs w:val="24"/>
        </w:rPr>
        <w:t xml:space="preserve"> at the 7A–</w:t>
      </w:r>
      <w:r w:rsidR="008B4613" w:rsidRPr="00B50B09">
        <w:rPr>
          <w:rFonts w:ascii="Times New Roman" w:hAnsi="Times New Roman" w:cs="Times New Roman"/>
          <w:sz w:val="24"/>
          <w:szCs w:val="24"/>
        </w:rPr>
        <w:t>graphite interface (</w:t>
      </w:r>
      <w:r w:rsidR="00B87499" w:rsidRPr="00B50B09">
        <w:rPr>
          <w:rFonts w:ascii="Times New Roman" w:hAnsi="Times New Roman" w:cs="Times New Roman"/>
          <w:sz w:val="24"/>
          <w:szCs w:val="24"/>
        </w:rPr>
        <w:t>V</w:t>
      </w:r>
      <w:r w:rsidR="00B87499" w:rsidRPr="00B50B09">
        <w:rPr>
          <w:rFonts w:ascii="Times New Roman" w:hAnsi="Times New Roman" w:cs="Times New Roman"/>
          <w:sz w:val="24"/>
          <w:szCs w:val="24"/>
          <w:vertAlign w:val="subscript"/>
        </w:rPr>
        <w:t>sample</w:t>
      </w:r>
      <w:r w:rsidR="00072CC1" w:rsidRPr="00B50B09">
        <w:rPr>
          <w:rFonts w:ascii="Times New Roman" w:hAnsi="Times New Roman" w:cs="Times New Roman"/>
          <w:sz w:val="24"/>
          <w:szCs w:val="24"/>
          <w:vertAlign w:val="subscript"/>
        </w:rPr>
        <w:t xml:space="preserve"> </w:t>
      </w:r>
      <w:r w:rsidR="008B4613" w:rsidRPr="00B50B09">
        <w:rPr>
          <w:rFonts w:ascii="Times New Roman" w:hAnsi="Times New Roman" w:cs="Times New Roman"/>
          <w:sz w:val="24"/>
          <w:szCs w:val="24"/>
        </w:rPr>
        <w:t xml:space="preserve">= </w:t>
      </w:r>
      <w:r w:rsidR="004D403A" w:rsidRPr="00B50B09">
        <w:rPr>
          <w:rFonts w:ascii="Times New Roman" w:hAnsi="Times New Roman" w:cs="Times New Roman"/>
          <w:sz w:val="24"/>
          <w:szCs w:val="24"/>
        </w:rPr>
        <w:t>-</w:t>
      </w:r>
      <w:r w:rsidR="008B4613" w:rsidRPr="00B50B09">
        <w:rPr>
          <w:rFonts w:ascii="Times New Roman" w:hAnsi="Times New Roman" w:cs="Times New Roman"/>
          <w:sz w:val="24"/>
          <w:szCs w:val="24"/>
        </w:rPr>
        <w:t>2</w:t>
      </w:r>
      <w:r w:rsidR="00DE7A30" w:rsidRPr="00B50B09">
        <w:rPr>
          <w:rFonts w:ascii="Times New Roman" w:hAnsi="Times New Roman" w:cs="Times New Roman"/>
          <w:sz w:val="24"/>
          <w:szCs w:val="24"/>
        </w:rPr>
        <w:t>00</w:t>
      </w:r>
      <w:r w:rsidR="008B4613" w:rsidRPr="00B50B09">
        <w:rPr>
          <w:rFonts w:ascii="Times New Roman" w:hAnsi="Times New Roman" w:cs="Times New Roman"/>
          <w:sz w:val="24"/>
          <w:szCs w:val="24"/>
        </w:rPr>
        <w:t xml:space="preserve"> </w:t>
      </w:r>
      <w:r w:rsidR="00DE7A30" w:rsidRPr="00B50B09">
        <w:rPr>
          <w:rFonts w:ascii="Times New Roman" w:hAnsi="Times New Roman" w:cs="Times New Roman"/>
          <w:sz w:val="24"/>
          <w:szCs w:val="24"/>
        </w:rPr>
        <w:t>m</w:t>
      </w:r>
      <w:r w:rsidR="008B4613" w:rsidRPr="00B50B09">
        <w:rPr>
          <w:rFonts w:ascii="Times New Roman" w:hAnsi="Times New Roman" w:cs="Times New Roman"/>
          <w:sz w:val="24"/>
          <w:szCs w:val="24"/>
        </w:rPr>
        <w:t xml:space="preserve">V, </w:t>
      </w:r>
      <w:r w:rsidR="008B4613" w:rsidRPr="00B50B09">
        <w:rPr>
          <w:sz w:val="24"/>
          <w:szCs w:val="24"/>
        </w:rPr>
        <w:t>I</w:t>
      </w:r>
      <w:r w:rsidR="008B4613" w:rsidRPr="00B50B09">
        <w:rPr>
          <w:rFonts w:ascii="Times New Roman" w:hAnsi="Times New Roman" w:cs="Times New Roman"/>
          <w:sz w:val="24"/>
          <w:szCs w:val="24"/>
        </w:rPr>
        <w:t xml:space="preserve"> =</w:t>
      </w:r>
      <w:r w:rsidR="00072CC1" w:rsidRPr="00B50B09">
        <w:rPr>
          <w:rFonts w:ascii="Times New Roman" w:hAnsi="Times New Roman" w:cs="Times New Roman"/>
          <w:sz w:val="24"/>
          <w:szCs w:val="24"/>
        </w:rPr>
        <w:t xml:space="preserve"> </w:t>
      </w:r>
      <w:r w:rsidR="008B4613" w:rsidRPr="00B50B09">
        <w:rPr>
          <w:rFonts w:ascii="Times New Roman" w:hAnsi="Times New Roman" w:cs="Times New Roman"/>
          <w:sz w:val="24"/>
          <w:szCs w:val="24"/>
        </w:rPr>
        <w:t>60 pA)</w:t>
      </w:r>
      <w:r w:rsidRPr="00B50B09">
        <w:rPr>
          <w:rFonts w:ascii="Times New Roman" w:hAnsi="Times New Roman" w:cs="Times New Roman"/>
          <w:sz w:val="24"/>
          <w:szCs w:val="24"/>
        </w:rPr>
        <w:t xml:space="preserve">. </w:t>
      </w:r>
      <w:r w:rsidR="008B4613" w:rsidRPr="00B50B09">
        <w:rPr>
          <w:rFonts w:ascii="Times New Roman" w:hAnsi="Times New Roman" w:cs="Times New Roman"/>
          <w:sz w:val="24"/>
          <w:szCs w:val="24"/>
        </w:rPr>
        <w:t xml:space="preserve">The monolayer appears with uniform </w:t>
      </w:r>
      <w:r w:rsidR="00712FF1" w:rsidRPr="00B50B09">
        <w:rPr>
          <w:rFonts w:ascii="Times New Roman" w:hAnsi="Times New Roman" w:cs="Times New Roman"/>
          <w:sz w:val="24"/>
          <w:szCs w:val="24"/>
        </w:rPr>
        <w:t xml:space="preserve">STM </w:t>
      </w:r>
      <w:r w:rsidR="008B4613" w:rsidRPr="00B50B09">
        <w:rPr>
          <w:rFonts w:ascii="Times New Roman" w:hAnsi="Times New Roman" w:cs="Times New Roman"/>
          <w:sz w:val="24"/>
          <w:szCs w:val="24"/>
        </w:rPr>
        <w:t xml:space="preserve">contrast. The absence </w:t>
      </w:r>
      <w:r w:rsidR="008B4613" w:rsidRPr="00B50B09">
        <w:rPr>
          <w:rFonts w:ascii="Times New Roman" w:hAnsi="Times New Roman" w:cs="Times New Roman"/>
          <w:sz w:val="24"/>
          <w:szCs w:val="24"/>
        </w:rPr>
        <w:lastRenderedPageBreak/>
        <w:t>of a periodic contrast modulation, i.e. a Moiré pattern, indicates similar adsorption site</w:t>
      </w:r>
      <w:r w:rsidR="004C365D" w:rsidRPr="00B50B09">
        <w:rPr>
          <w:rFonts w:ascii="Times New Roman" w:hAnsi="Times New Roman" w:cs="Times New Roman"/>
          <w:sz w:val="24"/>
          <w:szCs w:val="24"/>
        </w:rPr>
        <w:t>s</w:t>
      </w:r>
      <w:r w:rsidR="008B4613" w:rsidRPr="00B50B09">
        <w:rPr>
          <w:rFonts w:ascii="Times New Roman" w:hAnsi="Times New Roman" w:cs="Times New Roman"/>
          <w:sz w:val="24"/>
          <w:szCs w:val="24"/>
        </w:rPr>
        <w:t xml:space="preserve"> of all </w:t>
      </w:r>
      <w:r w:rsidR="00192B24" w:rsidRPr="00B50B09">
        <w:rPr>
          <w:rFonts w:ascii="Times New Roman" w:hAnsi="Times New Roman" w:cs="Times New Roman"/>
          <w:sz w:val="24"/>
          <w:szCs w:val="24"/>
        </w:rPr>
        <w:t xml:space="preserve">HBTB </w:t>
      </w:r>
      <w:r w:rsidR="008B4613" w:rsidRPr="00B50B09">
        <w:rPr>
          <w:rFonts w:ascii="Times New Roman" w:hAnsi="Times New Roman" w:cs="Times New Roman"/>
          <w:sz w:val="24"/>
          <w:szCs w:val="24"/>
        </w:rPr>
        <w:t xml:space="preserve">molecules in a commensurate superstructure. </w:t>
      </w:r>
    </w:p>
    <w:p w14:paraId="65B7529E" w14:textId="77777777" w:rsidR="00FD2929" w:rsidRPr="00B50B09" w:rsidRDefault="00FD2929">
      <w:pPr>
        <w:spacing w:after="0" w:line="240" w:lineRule="auto"/>
        <w:rPr>
          <w:rFonts w:ascii="Times New Roman" w:eastAsiaTheme="majorEastAsia" w:hAnsi="Times New Roman" w:cstheme="majorBidi"/>
          <w:b/>
          <w:sz w:val="28"/>
          <w:szCs w:val="32"/>
        </w:rPr>
      </w:pPr>
      <w:r w:rsidRPr="00B50B09">
        <w:br w:type="page"/>
      </w:r>
    </w:p>
    <w:p w14:paraId="1353A59E" w14:textId="332D237D" w:rsidR="00A97FD9" w:rsidRPr="00B50B09" w:rsidRDefault="00A97FD9" w:rsidP="007C3406">
      <w:pPr>
        <w:pStyle w:val="Heading1"/>
      </w:pPr>
      <w:bookmarkStart w:id="7" w:name="_Toc394563797"/>
      <w:r w:rsidRPr="00B50B09">
        <w:lastRenderedPageBreak/>
        <w:t>Entropy estimation</w:t>
      </w:r>
      <w:bookmarkEnd w:id="7"/>
    </w:p>
    <w:p w14:paraId="0B0565CF" w14:textId="3740AA9F" w:rsidR="00A97FD9" w:rsidRPr="00B50B09" w:rsidRDefault="00A97FD9" w:rsidP="00A97FD9">
      <w:pPr>
        <w:pStyle w:val="08ArticleText"/>
        <w:spacing w:before="240" w:line="480" w:lineRule="auto"/>
        <w:rPr>
          <w:sz w:val="24"/>
          <w:szCs w:val="24"/>
        </w:rPr>
      </w:pPr>
      <w:r w:rsidRPr="00B50B09">
        <w:rPr>
          <w:sz w:val="24"/>
          <w:szCs w:val="24"/>
        </w:rPr>
        <w:t xml:space="preserve">The total entropy change </w:t>
      </w:r>
      <w:r w:rsidRPr="00B50B09">
        <w:rPr>
          <w:rFonts w:ascii="Symbol" w:hAnsi="Symbol"/>
          <w:sz w:val="24"/>
          <w:szCs w:val="24"/>
        </w:rPr>
        <w:t></w:t>
      </w:r>
      <w:r w:rsidRPr="00B50B09">
        <w:rPr>
          <w:sz w:val="24"/>
          <w:szCs w:val="24"/>
        </w:rPr>
        <w:t xml:space="preserve">S </w:t>
      </w:r>
      <w:r w:rsidR="000656E9" w:rsidRPr="00B50B09">
        <w:rPr>
          <w:sz w:val="24"/>
          <w:szCs w:val="24"/>
        </w:rPr>
        <w:t>of monolayer</w:t>
      </w:r>
      <w:r w:rsidRPr="00B50B09">
        <w:rPr>
          <w:sz w:val="24"/>
          <w:szCs w:val="24"/>
        </w:rPr>
        <w:t xml:space="preserve"> self-assembly is partitioned into translational, rotational, vibrational, and conformational entropy as proposed by Whitesides et al.</w:t>
      </w:r>
      <w:r w:rsidR="008A367A" w:rsidRPr="00B50B09">
        <w:rPr>
          <w:sz w:val="24"/>
          <w:szCs w:val="24"/>
        </w:rPr>
        <w:t>,</w:t>
      </w:r>
      <w:r w:rsidRPr="00B50B09">
        <w:rPr>
          <w:sz w:val="24"/>
          <w:szCs w:val="24"/>
          <w:lang w:eastAsia="zh-CN"/>
        </w:rPr>
        <w:fldChar w:fldCharType="begin"/>
      </w:r>
      <w:r w:rsidR="00D16112" w:rsidRPr="00B50B09">
        <w:rPr>
          <w:sz w:val="24"/>
          <w:szCs w:val="24"/>
          <w:lang w:eastAsia="zh-CN"/>
        </w:rPr>
        <w:instrText xml:space="preserve"> ADDIN EN.CITE &lt;EndNote&gt;&lt;Cite&gt;&lt;Author&gt;Mammen&lt;/Author&gt;&lt;Year&gt;1998&lt;/Year&gt;&lt;RecNum&gt;21&lt;/RecNum&gt;&lt;DisplayText&gt;&lt;style face="superscript"&gt;2&lt;/style&gt;&lt;/DisplayText&gt;&lt;record&gt;&lt;rec-number&gt;21&lt;/rec-number&gt;&lt;foreign-keys&gt;&lt;key app="EN" db-id="d2afsafwvdwzr6eav2oprxt4e525e55x5z05"&gt;21&lt;/key&gt;&lt;/foreign-keys&gt;&lt;ref-type name="Journal Article"&gt;17&lt;/ref-type&gt;&lt;contributors&gt;&lt;authors&gt;&lt;author&gt;Mammen, M.&lt;/author&gt;&lt;author&gt;Shakhnovich, E. I.&lt;/author&gt;&lt;author&gt;Deutch, J. M.&lt;/author&gt;&lt;author&gt;Whitesides, G. M.&lt;/author&gt;&lt;/authors&gt;&lt;/contributors&gt;&lt;auth-address&gt;Harvard Univ, Dept Chem &amp;amp; Biol Chem, Cambridge, MA 02138 USA.&amp;#xD;Whitesides, GM (reprint author), Harvard Univ, Dept Chem &amp;amp; Biol Chem, 12 Oxford St, Cambridge, MA 02138 USA.&lt;/auth-address&gt;&lt;titles&gt;&lt;title&gt;Estimating the entropic cost of self-assembly of multiparticle hydrogen-bonded aggregates based on the cyanuric acid center dot melamine lattice&lt;/title&gt;&lt;secondary-title&gt;Journal of Organic Chemistry&lt;/secondary-title&gt;&lt;alt-title&gt;J. Org. Chem.&lt;/alt-title&gt;&lt;/titles&gt;&lt;periodical&gt;&lt;full-title&gt;Journal of Organic Chemistry&lt;/full-title&gt;&lt;abbr-1&gt;J. Org. Chem.&lt;/abbr-1&gt;&lt;/periodical&gt;&lt;alt-periodical&gt;&lt;full-title&gt;Journal of Organic Chemistry&lt;/full-title&gt;&lt;abbr-1&gt;J. Org. Chem.&lt;/abbr-1&gt;&lt;/alt-periodical&gt;&lt;pages&gt;3821-3830&lt;/pages&gt;&lt;volume&gt;63&lt;/volume&gt;&lt;number&gt;12&lt;/number&gt;&lt;keywords&gt;&lt;keyword&gt;acid.melamine lattice&lt;/keyword&gt;&lt;keyword&gt;influenza-virus&lt;/keyword&gt;&lt;keyword&gt;recognition&lt;/keyword&gt;&lt;keyword&gt;systems&lt;/keyword&gt;&lt;keyword&gt;binding&lt;/keyword&gt;&lt;keyword&gt;design&lt;/keyword&gt;&lt;/keywords&gt;&lt;dates&gt;&lt;year&gt;1998&lt;/year&gt;&lt;pub-dates&gt;&lt;date&gt;Jun&lt;/date&gt;&lt;/pub-dates&gt;&lt;/dates&gt;&lt;isbn&gt;0022-3263&lt;/isbn&gt;&lt;accession-num&gt;WOS:000074277100011&lt;/accession-num&gt;&lt;work-type&gt;Article&lt;/work-type&gt;&lt;urls&gt;&lt;related-urls&gt;&lt;url&gt;&amp;lt;Go to ISI&amp;gt;://WOS:000074277100011&lt;/url&gt;&lt;/related-urls&gt;&lt;/urls&gt;&lt;electronic-resource-num&gt;10.1021/jo970944f&lt;/electronic-resource-num&gt;&lt;language&gt;English&lt;/language&gt;&lt;/record&gt;&lt;/Cite&gt;&lt;/EndNote&gt;</w:instrText>
      </w:r>
      <w:r w:rsidRPr="00B50B09">
        <w:rPr>
          <w:sz w:val="24"/>
          <w:szCs w:val="24"/>
          <w:lang w:eastAsia="zh-CN"/>
        </w:rPr>
        <w:fldChar w:fldCharType="separate"/>
      </w:r>
      <w:r w:rsidR="00D16112" w:rsidRPr="00B50B09">
        <w:rPr>
          <w:noProof/>
          <w:sz w:val="24"/>
          <w:szCs w:val="24"/>
          <w:vertAlign w:val="superscript"/>
          <w:lang w:eastAsia="zh-CN"/>
        </w:rPr>
        <w:t>2</w:t>
      </w:r>
      <w:r w:rsidRPr="00B50B09">
        <w:rPr>
          <w:sz w:val="24"/>
          <w:szCs w:val="24"/>
          <w:lang w:eastAsia="zh-CN"/>
        </w:rPr>
        <w:fldChar w:fldCharType="end"/>
      </w:r>
      <w:r w:rsidRPr="00B50B09">
        <w:rPr>
          <w:sz w:val="24"/>
          <w:szCs w:val="24"/>
          <w:lang w:eastAsia="zh-CN"/>
        </w:rPr>
        <w:t xml:space="preserve"> and as similarly</w:t>
      </w:r>
      <w:r w:rsidR="008A367A" w:rsidRPr="00B50B09">
        <w:rPr>
          <w:sz w:val="24"/>
          <w:szCs w:val="24"/>
          <w:lang w:eastAsia="zh-CN"/>
        </w:rPr>
        <w:t xml:space="preserve"> applied</w:t>
      </w:r>
      <w:r w:rsidRPr="00B50B09">
        <w:rPr>
          <w:sz w:val="24"/>
          <w:szCs w:val="24"/>
          <w:lang w:eastAsia="zh-CN"/>
        </w:rPr>
        <w:t xml:space="preserve"> in previous studies.</w:t>
      </w:r>
      <w:r w:rsidRPr="00B50B09">
        <w:rPr>
          <w:sz w:val="24"/>
          <w:szCs w:val="24"/>
        </w:rPr>
        <w:fldChar w:fldCharType="begin">
          <w:fldData xml:space="preserve">PEVuZE5vdGU+PENpdGU+PEF1dGhvcj5Tb25nPC9BdXRob3I+PFllYXI+MjAxMzwvWWVhcj48UmVj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ci0xPjwvcGVyaW9kaWNhbD48cGFnZXM+MTQ4NTQtMTQ4NjI8L3BhZ2VzPjx2b2x1bWU+MTM1PC92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</w:fldData>
        </w:fldChar>
      </w:r>
      <w:r w:rsidR="00D16112" w:rsidRPr="00B50B09">
        <w:rPr>
          <w:sz w:val="24"/>
          <w:szCs w:val="24"/>
        </w:rPr>
        <w:instrText xml:space="preserve"> ADDIN EN.CITE </w:instrText>
      </w:r>
      <w:r w:rsidR="00D16112" w:rsidRPr="00B50B09">
        <w:rPr>
          <w:sz w:val="24"/>
          <w:szCs w:val="24"/>
        </w:rPr>
        <w:fldChar w:fldCharType="begin">
          <w:fldData xml:space="preserve">PEVuZE5vdGU+PENpdGU+PEF1dGhvcj5Tb25nPC9BdXRob3I+PFllYXI+MjAxMzwvWWVhcj48UmVj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</w:fldData>
        </w:fldChar>
      </w:r>
      <w:r w:rsidR="00D16112" w:rsidRPr="00B50B09">
        <w:rPr>
          <w:sz w:val="24"/>
          <w:szCs w:val="24"/>
        </w:rPr>
        <w:instrText xml:space="preserve"> ADDIN EN.CITE.DATA </w:instrText>
      </w:r>
      <w:r w:rsidR="00D16112" w:rsidRPr="00B50B09">
        <w:rPr>
          <w:sz w:val="24"/>
          <w:szCs w:val="24"/>
        </w:rPr>
      </w:r>
      <w:r w:rsidR="00D16112" w:rsidRPr="00B50B09">
        <w:rPr>
          <w:sz w:val="24"/>
          <w:szCs w:val="24"/>
        </w:rPr>
        <w:fldChar w:fldCharType="end"/>
      </w:r>
      <w:r w:rsidRPr="00B50B09">
        <w:rPr>
          <w:sz w:val="24"/>
          <w:szCs w:val="24"/>
        </w:rPr>
      </w:r>
      <w:r w:rsidRPr="00B50B09">
        <w:rPr>
          <w:sz w:val="24"/>
          <w:szCs w:val="24"/>
        </w:rPr>
        <w:fldChar w:fldCharType="separate"/>
      </w:r>
      <w:r w:rsidR="00D16112" w:rsidRPr="00B50B09">
        <w:rPr>
          <w:noProof/>
          <w:sz w:val="24"/>
          <w:szCs w:val="24"/>
          <w:vertAlign w:val="superscript"/>
        </w:rPr>
        <w:t>3, 4</w:t>
      </w:r>
      <w:r w:rsidRPr="00B50B09">
        <w:rPr>
          <w:sz w:val="24"/>
          <w:szCs w:val="24"/>
        </w:rPr>
        <w:fldChar w:fldCharType="end"/>
      </w:r>
      <w:r w:rsidRPr="00B50B09">
        <w:rPr>
          <w:sz w:val="24"/>
          <w:szCs w:val="24"/>
        </w:rPr>
        <w:t xml:space="preserve"> Since HBTP is a rigid molecule without rotatable bonds, conformational entropy </w:t>
      </w:r>
      <w:r w:rsidR="001D4290" w:rsidRPr="00B50B09">
        <w:rPr>
          <w:sz w:val="24"/>
          <w:szCs w:val="24"/>
        </w:rPr>
        <w:t xml:space="preserve">is not further considered. </w:t>
      </w:r>
      <w:r w:rsidR="006A5E32" w:rsidRPr="00B50B09">
        <w:rPr>
          <w:sz w:val="24"/>
          <w:szCs w:val="24"/>
        </w:rPr>
        <w:t>Also v</w:t>
      </w:r>
      <w:r w:rsidR="008A367A" w:rsidRPr="00B50B09">
        <w:rPr>
          <w:sz w:val="24"/>
          <w:szCs w:val="24"/>
        </w:rPr>
        <w:t>ibrational entropy does not significantly change upon supramolecular self-assembly,</w:t>
      </w:r>
      <w:r w:rsidR="00033037" w:rsidRPr="00B50B09">
        <w:rPr>
          <w:sz w:val="24"/>
          <w:szCs w:val="24"/>
        </w:rPr>
        <w:t xml:space="preserve"> and can</w:t>
      </w:r>
      <w:r w:rsidR="008A367A" w:rsidRPr="00B50B09">
        <w:rPr>
          <w:sz w:val="24"/>
          <w:szCs w:val="24"/>
        </w:rPr>
        <w:t xml:space="preserve"> hence similarly be neglected. </w:t>
      </w:r>
      <w:r w:rsidR="00033037" w:rsidRPr="00B50B09">
        <w:rPr>
          <w:sz w:val="24"/>
          <w:szCs w:val="24"/>
        </w:rPr>
        <w:t xml:space="preserve">The dominant contributions to </w:t>
      </w:r>
      <w:r w:rsidR="00033037" w:rsidRPr="00B50B09">
        <w:rPr>
          <w:rFonts w:ascii="Symbol" w:hAnsi="Symbol"/>
          <w:sz w:val="24"/>
          <w:szCs w:val="24"/>
        </w:rPr>
        <w:t></w:t>
      </w:r>
      <w:r w:rsidR="00033037" w:rsidRPr="00B50B09">
        <w:rPr>
          <w:sz w:val="24"/>
          <w:szCs w:val="24"/>
        </w:rPr>
        <w:t>S</w:t>
      </w:r>
      <w:r w:rsidR="00033037" w:rsidRPr="00B50B09">
        <w:rPr>
          <w:sz w:val="24"/>
          <w:szCs w:val="24"/>
          <w:vertAlign w:val="subscript"/>
        </w:rPr>
        <w:t xml:space="preserve"> </w:t>
      </w:r>
      <w:r w:rsidR="00033037" w:rsidRPr="00B50B09">
        <w:rPr>
          <w:sz w:val="24"/>
          <w:szCs w:val="24"/>
        </w:rPr>
        <w:t xml:space="preserve">arise from </w:t>
      </w:r>
      <w:r w:rsidR="0084342D" w:rsidRPr="00B50B09">
        <w:rPr>
          <w:sz w:val="24"/>
          <w:szCs w:val="24"/>
        </w:rPr>
        <w:t xml:space="preserve">changes in </w:t>
      </w:r>
      <w:r w:rsidR="00033037" w:rsidRPr="00B50B09">
        <w:rPr>
          <w:sz w:val="24"/>
          <w:szCs w:val="24"/>
        </w:rPr>
        <w:t xml:space="preserve">translational entropy </w:t>
      </w:r>
      <w:r w:rsidR="00C87C07" w:rsidRPr="00B50B09">
        <w:rPr>
          <w:rFonts w:ascii="Symbol" w:hAnsi="Symbol"/>
          <w:sz w:val="24"/>
          <w:szCs w:val="24"/>
        </w:rPr>
        <w:t></w:t>
      </w:r>
      <w:r w:rsidR="00033037" w:rsidRPr="00B50B09">
        <w:rPr>
          <w:sz w:val="24"/>
          <w:szCs w:val="24"/>
        </w:rPr>
        <w:t>S</w:t>
      </w:r>
      <w:r w:rsidR="00033037" w:rsidRPr="00B50B09">
        <w:rPr>
          <w:sz w:val="24"/>
          <w:szCs w:val="24"/>
          <w:vertAlign w:val="subscript"/>
        </w:rPr>
        <w:t>trans</w:t>
      </w:r>
      <w:r w:rsidR="00033037" w:rsidRPr="00B50B09">
        <w:rPr>
          <w:sz w:val="24"/>
          <w:szCs w:val="24"/>
        </w:rPr>
        <w:t xml:space="preserve"> and rotational entropy </w:t>
      </w:r>
      <w:r w:rsidR="00C87C07" w:rsidRPr="00B50B09">
        <w:rPr>
          <w:rFonts w:ascii="Symbol" w:hAnsi="Symbol"/>
          <w:sz w:val="24"/>
          <w:szCs w:val="24"/>
        </w:rPr>
        <w:t></w:t>
      </w:r>
      <w:r w:rsidR="00033037" w:rsidRPr="00B50B09">
        <w:rPr>
          <w:sz w:val="24"/>
          <w:szCs w:val="24"/>
        </w:rPr>
        <w:t>S</w:t>
      </w:r>
      <w:r w:rsidR="00033037" w:rsidRPr="00B50B09">
        <w:rPr>
          <w:sz w:val="24"/>
          <w:szCs w:val="24"/>
          <w:vertAlign w:val="subscript"/>
        </w:rPr>
        <w:t>rot</w:t>
      </w:r>
      <w:r w:rsidR="00033037" w:rsidRPr="00B50B09">
        <w:rPr>
          <w:sz w:val="24"/>
          <w:szCs w:val="24"/>
        </w:rPr>
        <w:t>.</w:t>
      </w:r>
      <w:r w:rsidR="008A367A" w:rsidRPr="00B50B09">
        <w:rPr>
          <w:sz w:val="24"/>
          <w:szCs w:val="24"/>
        </w:rPr>
        <w:t xml:space="preserve"> </w:t>
      </w:r>
      <w:r w:rsidRPr="00B50B09">
        <w:rPr>
          <w:sz w:val="24"/>
          <w:szCs w:val="24"/>
        </w:rPr>
        <w:t xml:space="preserve">Both </w:t>
      </w:r>
      <w:r w:rsidR="00033037" w:rsidRPr="00B50B09">
        <w:rPr>
          <w:sz w:val="24"/>
          <w:szCs w:val="24"/>
        </w:rPr>
        <w:t>S</w:t>
      </w:r>
      <w:r w:rsidR="00033037" w:rsidRPr="00B50B09">
        <w:rPr>
          <w:sz w:val="24"/>
          <w:szCs w:val="24"/>
          <w:vertAlign w:val="subscript"/>
        </w:rPr>
        <w:t>trans</w:t>
      </w:r>
      <w:r w:rsidR="00033037" w:rsidRPr="00B50B09">
        <w:rPr>
          <w:sz w:val="24"/>
          <w:szCs w:val="24"/>
        </w:rPr>
        <w:t xml:space="preserve"> and S</w:t>
      </w:r>
      <w:r w:rsidR="00033037" w:rsidRPr="00B50B09">
        <w:rPr>
          <w:sz w:val="24"/>
          <w:szCs w:val="24"/>
          <w:vertAlign w:val="subscript"/>
        </w:rPr>
        <w:t>rot</w:t>
      </w:r>
      <w:r w:rsidR="00033037" w:rsidRPr="00B50B09">
        <w:rPr>
          <w:sz w:val="24"/>
          <w:szCs w:val="24"/>
        </w:rPr>
        <w:t xml:space="preserve"> are </w:t>
      </w:r>
      <w:r w:rsidR="006A5E32" w:rsidRPr="00B50B09">
        <w:rPr>
          <w:sz w:val="24"/>
          <w:szCs w:val="24"/>
        </w:rPr>
        <w:t xml:space="preserve">relatively small in the adsorbed state as compared to the dissolved state, </w:t>
      </w:r>
      <w:r w:rsidR="005423FF" w:rsidRPr="00B50B09">
        <w:rPr>
          <w:sz w:val="24"/>
          <w:szCs w:val="24"/>
        </w:rPr>
        <w:t xml:space="preserve">and are </w:t>
      </w:r>
      <w:r w:rsidR="00C87C07" w:rsidRPr="00B50B09">
        <w:rPr>
          <w:sz w:val="24"/>
          <w:szCs w:val="24"/>
        </w:rPr>
        <w:t>hence</w:t>
      </w:r>
      <w:r w:rsidR="006A5E32" w:rsidRPr="00B50B09">
        <w:rPr>
          <w:sz w:val="24"/>
          <w:szCs w:val="24"/>
        </w:rPr>
        <w:t xml:space="preserve"> </w:t>
      </w:r>
      <w:r w:rsidR="00033037" w:rsidRPr="00B50B09">
        <w:rPr>
          <w:sz w:val="24"/>
          <w:szCs w:val="24"/>
        </w:rPr>
        <w:t xml:space="preserve">assumed to be zero within the monolayer. </w:t>
      </w:r>
      <w:r w:rsidRPr="00B50B09">
        <w:rPr>
          <w:sz w:val="24"/>
          <w:szCs w:val="24"/>
        </w:rPr>
        <w:t xml:space="preserve">Accordingly, </w:t>
      </w:r>
      <w:r w:rsidR="00663C05" w:rsidRPr="00B50B09">
        <w:rPr>
          <w:sz w:val="24"/>
          <w:szCs w:val="24"/>
        </w:rPr>
        <w:t xml:space="preserve">the </w:t>
      </w:r>
      <w:r w:rsidRPr="00B50B09">
        <w:rPr>
          <w:sz w:val="24"/>
          <w:szCs w:val="24"/>
          <w:lang w:eastAsia="zh-CN"/>
        </w:rPr>
        <w:t xml:space="preserve">total entropy </w:t>
      </w:r>
      <w:r w:rsidR="00663C05" w:rsidRPr="00B50B09">
        <w:rPr>
          <w:sz w:val="24"/>
          <w:szCs w:val="24"/>
          <w:lang w:eastAsia="zh-CN"/>
        </w:rPr>
        <w:t xml:space="preserve">is obtained from </w:t>
      </w:r>
      <w:r w:rsidRPr="00B50B09">
        <w:rPr>
          <w:sz w:val="24"/>
          <w:szCs w:val="24"/>
        </w:rPr>
        <w:t>ΔS</w:t>
      </w:r>
      <w:r w:rsidRPr="00B50B09">
        <w:rPr>
          <w:sz w:val="24"/>
          <w:szCs w:val="24"/>
          <w:vertAlign w:val="subscript"/>
        </w:rPr>
        <w:t xml:space="preserve"> </w:t>
      </w:r>
      <w:r w:rsidRPr="00B50B09">
        <w:rPr>
          <w:sz w:val="24"/>
          <w:szCs w:val="24"/>
        </w:rPr>
        <w:t>= ΔS</w:t>
      </w:r>
      <w:r w:rsidRPr="00B50B09">
        <w:rPr>
          <w:sz w:val="24"/>
          <w:szCs w:val="24"/>
          <w:vertAlign w:val="subscript"/>
        </w:rPr>
        <w:t>rot</w:t>
      </w:r>
      <w:r w:rsidRPr="00B50B09">
        <w:rPr>
          <w:sz w:val="24"/>
          <w:szCs w:val="24"/>
        </w:rPr>
        <w:t xml:space="preserve"> + ΔS</w:t>
      </w:r>
      <w:r w:rsidRPr="00B50B09">
        <w:rPr>
          <w:sz w:val="24"/>
          <w:szCs w:val="24"/>
          <w:vertAlign w:val="subscript"/>
        </w:rPr>
        <w:t>trans</w:t>
      </w:r>
      <w:r w:rsidRPr="00B50B09">
        <w:rPr>
          <w:sz w:val="24"/>
          <w:szCs w:val="24"/>
        </w:rPr>
        <w:t xml:space="preserve"> = S</w:t>
      </w:r>
      <w:r w:rsidRPr="00B50B09">
        <w:rPr>
          <w:sz w:val="24"/>
          <w:szCs w:val="24"/>
          <w:vertAlign w:val="subscript"/>
        </w:rPr>
        <w:t>rot(adsorbed)</w:t>
      </w:r>
      <w:r w:rsidRPr="00B50B09">
        <w:rPr>
          <w:sz w:val="24"/>
          <w:szCs w:val="24"/>
        </w:rPr>
        <w:t xml:space="preserve"> – S</w:t>
      </w:r>
      <w:r w:rsidRPr="00B50B09">
        <w:rPr>
          <w:sz w:val="24"/>
          <w:szCs w:val="24"/>
          <w:vertAlign w:val="subscript"/>
        </w:rPr>
        <w:t>rot(sol)</w:t>
      </w:r>
      <w:r w:rsidR="00663C05" w:rsidRPr="00B50B09">
        <w:rPr>
          <w:sz w:val="24"/>
          <w:szCs w:val="24"/>
        </w:rPr>
        <w:t xml:space="preserve"> </w:t>
      </w:r>
      <w:r w:rsidRPr="00B50B09">
        <w:rPr>
          <w:sz w:val="24"/>
          <w:szCs w:val="24"/>
        </w:rPr>
        <w:t>+ S</w:t>
      </w:r>
      <w:r w:rsidRPr="00B50B09">
        <w:rPr>
          <w:sz w:val="24"/>
          <w:szCs w:val="24"/>
          <w:vertAlign w:val="subscript"/>
        </w:rPr>
        <w:t>trans(adsorbed)</w:t>
      </w:r>
      <w:r w:rsidRPr="00B50B09">
        <w:rPr>
          <w:sz w:val="24"/>
          <w:szCs w:val="24"/>
        </w:rPr>
        <w:t xml:space="preserve"> – S</w:t>
      </w:r>
      <w:r w:rsidRPr="00B50B09">
        <w:rPr>
          <w:sz w:val="24"/>
          <w:szCs w:val="24"/>
          <w:vertAlign w:val="subscript"/>
        </w:rPr>
        <w:t>trans(sol)</w:t>
      </w:r>
      <w:r w:rsidRPr="00B50B09">
        <w:rPr>
          <w:sz w:val="24"/>
          <w:szCs w:val="24"/>
        </w:rPr>
        <w:t>= 0 – S</w:t>
      </w:r>
      <w:r w:rsidRPr="00B50B09">
        <w:rPr>
          <w:sz w:val="24"/>
          <w:szCs w:val="24"/>
          <w:vertAlign w:val="subscript"/>
        </w:rPr>
        <w:t>rot(sol)</w:t>
      </w:r>
      <w:r w:rsidRPr="00B50B09">
        <w:rPr>
          <w:sz w:val="24"/>
          <w:szCs w:val="24"/>
        </w:rPr>
        <w:t xml:space="preserve"> + 0 – S</w:t>
      </w:r>
      <w:r w:rsidRPr="00B50B09">
        <w:rPr>
          <w:sz w:val="24"/>
          <w:szCs w:val="24"/>
          <w:vertAlign w:val="subscript"/>
        </w:rPr>
        <w:t xml:space="preserve">trans(sol) </w:t>
      </w:r>
      <w:r w:rsidRPr="00B50B09">
        <w:rPr>
          <w:sz w:val="24"/>
          <w:szCs w:val="24"/>
        </w:rPr>
        <w:t>= - [S</w:t>
      </w:r>
      <w:r w:rsidRPr="00B50B09">
        <w:rPr>
          <w:sz w:val="24"/>
          <w:szCs w:val="24"/>
          <w:vertAlign w:val="subscript"/>
        </w:rPr>
        <w:t>rot(sol)</w:t>
      </w:r>
      <w:r w:rsidRPr="00B50B09">
        <w:rPr>
          <w:sz w:val="24"/>
          <w:szCs w:val="24"/>
        </w:rPr>
        <w:t xml:space="preserve"> + S</w:t>
      </w:r>
      <w:r w:rsidRPr="00B50B09">
        <w:rPr>
          <w:sz w:val="24"/>
          <w:szCs w:val="24"/>
          <w:vertAlign w:val="subscript"/>
        </w:rPr>
        <w:t>trans(sol)</w:t>
      </w:r>
      <w:r w:rsidRPr="00B50B09">
        <w:rPr>
          <w:sz w:val="24"/>
          <w:szCs w:val="24"/>
        </w:rPr>
        <w:t>], where</w:t>
      </w:r>
      <w:r w:rsidR="00663C05" w:rsidRPr="00B50B09">
        <w:rPr>
          <w:sz w:val="24"/>
          <w:szCs w:val="24"/>
        </w:rPr>
        <w:t>by</w:t>
      </w:r>
      <w:r w:rsidRPr="00B50B09">
        <w:rPr>
          <w:sz w:val="24"/>
          <w:szCs w:val="24"/>
        </w:rPr>
        <w:t xml:space="preserve"> S</w:t>
      </w:r>
      <w:r w:rsidRPr="00B50B09">
        <w:rPr>
          <w:sz w:val="24"/>
          <w:szCs w:val="24"/>
          <w:vertAlign w:val="subscript"/>
        </w:rPr>
        <w:t>rot(sol)</w:t>
      </w:r>
      <w:r w:rsidRPr="00B50B09">
        <w:rPr>
          <w:sz w:val="24"/>
          <w:szCs w:val="24"/>
        </w:rPr>
        <w:t xml:space="preserve"> and S</w:t>
      </w:r>
      <w:r w:rsidRPr="00B50B09">
        <w:rPr>
          <w:sz w:val="24"/>
          <w:szCs w:val="24"/>
          <w:vertAlign w:val="subscript"/>
        </w:rPr>
        <w:t>trans(sol)</w:t>
      </w:r>
      <w:r w:rsidRPr="00B50B09">
        <w:rPr>
          <w:sz w:val="24"/>
          <w:szCs w:val="24"/>
        </w:rPr>
        <w:t xml:space="preserve"> </w:t>
      </w:r>
      <w:r w:rsidR="00BC5EDE" w:rsidRPr="00B50B09">
        <w:rPr>
          <w:sz w:val="24"/>
          <w:szCs w:val="24"/>
        </w:rPr>
        <w:t xml:space="preserve">refer to </w:t>
      </w:r>
      <w:r w:rsidR="00192B24" w:rsidRPr="00B50B09">
        <w:rPr>
          <w:sz w:val="24"/>
          <w:szCs w:val="24"/>
        </w:rPr>
        <w:t xml:space="preserve">entropies of </w:t>
      </w:r>
      <w:r w:rsidRPr="00B50B09">
        <w:rPr>
          <w:sz w:val="24"/>
          <w:szCs w:val="24"/>
        </w:rPr>
        <w:t>HBTP in solution.</w:t>
      </w:r>
      <w:r w:rsidR="00663C05" w:rsidRPr="00B50B09">
        <w:rPr>
          <w:sz w:val="24"/>
          <w:szCs w:val="24"/>
        </w:rPr>
        <w:t xml:space="preserve"> In other words, ΔS is </w:t>
      </w:r>
      <w:r w:rsidR="00DF7C9F" w:rsidRPr="00B50B09">
        <w:rPr>
          <w:sz w:val="24"/>
          <w:szCs w:val="24"/>
        </w:rPr>
        <w:t>estimated</w:t>
      </w:r>
      <w:r w:rsidR="00663C05" w:rsidRPr="00B50B09">
        <w:rPr>
          <w:sz w:val="24"/>
          <w:szCs w:val="24"/>
        </w:rPr>
        <w:t xml:space="preserve"> </w:t>
      </w:r>
      <w:r w:rsidR="00DF333F" w:rsidRPr="00B50B09">
        <w:rPr>
          <w:sz w:val="24"/>
          <w:szCs w:val="24"/>
        </w:rPr>
        <w:t>as</w:t>
      </w:r>
      <w:r w:rsidR="00663C05" w:rsidRPr="00B50B09">
        <w:rPr>
          <w:sz w:val="24"/>
          <w:szCs w:val="24"/>
        </w:rPr>
        <w:t xml:space="preserve"> the sum of translational and rotational entropy of HBTP molecules in solution. </w:t>
      </w:r>
    </w:p>
    <w:p w14:paraId="3212FE34" w14:textId="1DAECEC9" w:rsidR="002B3058" w:rsidRPr="00B50B09" w:rsidRDefault="002B3058" w:rsidP="002B3058">
      <w:pPr>
        <w:pStyle w:val="Heading2"/>
      </w:pPr>
      <w:bookmarkStart w:id="8" w:name="_Toc394563798"/>
      <w:r w:rsidRPr="00B50B09">
        <w:t>Translational entropy</w:t>
      </w:r>
      <w:bookmarkEnd w:id="8"/>
    </w:p>
    <w:p w14:paraId="75BE3CAA" w14:textId="1BEEDF98" w:rsidR="00A97FD9" w:rsidRPr="00B50B09" w:rsidRDefault="00A97FD9" w:rsidP="00A97FD9">
      <w:pPr>
        <w:pStyle w:val="08ArticleText"/>
        <w:spacing w:line="480" w:lineRule="auto"/>
        <w:rPr>
          <w:sz w:val="24"/>
          <w:szCs w:val="24"/>
        </w:rPr>
      </w:pPr>
      <w:r w:rsidRPr="00B50B09">
        <w:rPr>
          <w:sz w:val="24"/>
          <w:szCs w:val="24"/>
        </w:rPr>
        <w:t>Translational entropy was e</w:t>
      </w:r>
      <w:r w:rsidR="007C3406" w:rsidRPr="00B50B09">
        <w:rPr>
          <w:sz w:val="24"/>
          <w:szCs w:val="24"/>
        </w:rPr>
        <w:t>valuated</w:t>
      </w:r>
      <w:r w:rsidRPr="00B50B09">
        <w:rPr>
          <w:sz w:val="24"/>
          <w:szCs w:val="24"/>
        </w:rPr>
        <w:t xml:space="preserve"> by</w:t>
      </w:r>
      <w:r w:rsidR="007C3406" w:rsidRPr="00B50B09">
        <w:rPr>
          <w:sz w:val="24"/>
          <w:szCs w:val="24"/>
        </w:rPr>
        <w:t xml:space="preserve"> </w:t>
      </w:r>
      <w:r w:rsidRPr="00B50B09">
        <w:rPr>
          <w:sz w:val="24"/>
          <w:szCs w:val="24"/>
        </w:rPr>
        <w:t>the Sackur-Tetrode equation:</w:t>
      </w:r>
    </w:p>
    <w:p w14:paraId="1E2A2AEA" w14:textId="77777777" w:rsidR="00A97FD9" w:rsidRPr="00B50B09" w:rsidRDefault="0011383B" w:rsidP="00A97FD9">
      <w:pPr>
        <w:pStyle w:val="G3Equation"/>
        <w:spacing w:line="480" w:lineRule="auto"/>
        <w:jc w:val="center"/>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trans(sol)</m:t>
            </m:r>
          </m:sub>
        </m:sSub>
        <m:r>
          <m:rPr>
            <m:sty m:val="p"/>
          </m:rPr>
          <w:rPr>
            <w:rFonts w:ascii="Cambria Math" w:hAnsi="Cambria Math"/>
            <w:sz w:val="24"/>
            <w:szCs w:val="24"/>
          </w:rPr>
          <m:t>=-R ln</m:t>
        </m:r>
        <m:d>
          <m:dPr>
            <m:begChr m:val="["/>
            <m:endChr m:val="]"/>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c</m:t>
                </m:r>
              </m:den>
            </m:f>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2πm</m:t>
                        </m:r>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B</m:t>
                            </m:r>
                          </m:sub>
                        </m:sSub>
                        <m:r>
                          <m:rPr>
                            <m:sty m:val="p"/>
                          </m:rPr>
                          <w:rPr>
                            <w:rFonts w:ascii="Cambria Math" w:hAnsi="Cambria Math"/>
                            <w:sz w:val="24"/>
                            <w:szCs w:val="24"/>
                          </w:rPr>
                          <m:t>T</m:t>
                        </m:r>
                        <m:sSup>
                          <m:sSupPr>
                            <m:ctrlPr>
                              <w:rPr>
                                <w:rFonts w:ascii="Cambria Math" w:hAnsi="Cambria Math"/>
                                <w:sz w:val="24"/>
                                <w:szCs w:val="24"/>
                              </w:rPr>
                            </m:ctrlPr>
                          </m:sSupPr>
                          <m:e>
                            <m:r>
                              <m:rPr>
                                <m:sty m:val="p"/>
                              </m:rPr>
                              <w:rPr>
                                <w:rFonts w:ascii="Cambria Math" w:hAnsi="Cambria Math"/>
                                <w:sz w:val="24"/>
                                <w:szCs w:val="24"/>
                              </w:rPr>
                              <m:t>e</m:t>
                            </m:r>
                          </m:e>
                          <m:sup>
                            <m:f>
                              <m:fPr>
                                <m:type m:val="lin"/>
                                <m:ctrlPr>
                                  <w:rPr>
                                    <w:rFonts w:ascii="Cambria Math" w:hAnsi="Cambria Math"/>
                                    <w:sz w:val="24"/>
                                    <w:szCs w:val="24"/>
                                  </w:rPr>
                                </m:ctrlPr>
                              </m:fPr>
                              <m:num>
                                <m:r>
                                  <m:rPr>
                                    <m:sty m:val="p"/>
                                  </m:rPr>
                                  <w:rPr>
                                    <w:rFonts w:ascii="Cambria Math" w:hAnsi="Cambria Math"/>
                                    <w:sz w:val="24"/>
                                    <w:szCs w:val="24"/>
                                  </w:rPr>
                                  <m:t>5</m:t>
                                </m:r>
                              </m:num>
                              <m:den>
                                <m:r>
                                  <m:rPr>
                                    <m:sty m:val="p"/>
                                  </m:rPr>
                                  <w:rPr>
                                    <w:rFonts w:ascii="Cambria Math" w:hAnsi="Cambria Math"/>
                                    <w:sz w:val="24"/>
                                    <w:szCs w:val="24"/>
                                  </w:rPr>
                                  <m:t>3</m:t>
                                </m:r>
                              </m:den>
                            </m:f>
                          </m:sup>
                        </m:sSup>
                      </m:num>
                      <m:den>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2</m:t>
                            </m:r>
                          </m:sup>
                        </m:sSup>
                      </m:den>
                    </m:f>
                  </m:e>
                </m:d>
              </m:e>
              <m:sup>
                <m:f>
                  <m:fPr>
                    <m:type m:val="lin"/>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den>
                </m:f>
              </m:sup>
            </m:sSup>
          </m:e>
        </m:d>
      </m:oMath>
      <w:r w:rsidR="00A97FD9" w:rsidRPr="00B50B09">
        <w:rPr>
          <w:rFonts w:ascii="Times New Roman" w:hAnsi="Times New Roman"/>
          <w:sz w:val="24"/>
          <w:szCs w:val="24"/>
        </w:rPr>
        <w:tab/>
      </w:r>
      <w:r w:rsidR="00A97FD9" w:rsidRPr="00B50B09">
        <w:rPr>
          <w:rFonts w:ascii="Times New Roman" w:hAnsi="Times New Roman"/>
          <w:sz w:val="24"/>
          <w:szCs w:val="24"/>
        </w:rPr>
        <w:tab/>
        <w:t xml:space="preserve">    (1)</w:t>
      </w:r>
    </w:p>
    <w:p w14:paraId="52BD0EBA" w14:textId="18341FFE" w:rsidR="00A97FD9" w:rsidRPr="00B50B09" w:rsidRDefault="00A97FD9" w:rsidP="00A97FD9">
      <w:pPr>
        <w:pStyle w:val="08ArticleText"/>
        <w:spacing w:line="480" w:lineRule="auto"/>
        <w:rPr>
          <w:sz w:val="24"/>
          <w:szCs w:val="24"/>
        </w:rPr>
      </w:pPr>
      <w:r w:rsidRPr="00B50B09">
        <w:rPr>
          <w:sz w:val="24"/>
          <w:szCs w:val="24"/>
        </w:rPr>
        <w:t>R is the gas constant, c the solute concentration, T the temperature, k</w:t>
      </w:r>
      <w:r w:rsidRPr="00B50B09">
        <w:rPr>
          <w:sz w:val="24"/>
          <w:szCs w:val="24"/>
          <w:vertAlign w:val="subscript"/>
        </w:rPr>
        <w:t>B</w:t>
      </w:r>
      <w:r w:rsidRPr="00B50B09">
        <w:rPr>
          <w:sz w:val="24"/>
          <w:szCs w:val="24"/>
        </w:rPr>
        <w:t xml:space="preserve"> the Boltzmann constant, h Planck’s constant, e Euler’s number, and m the </w:t>
      </w:r>
      <w:r w:rsidR="00101A0B" w:rsidRPr="00B50B09">
        <w:rPr>
          <w:sz w:val="24"/>
          <w:szCs w:val="24"/>
        </w:rPr>
        <w:t xml:space="preserve">absolute </w:t>
      </w:r>
      <w:r w:rsidRPr="00B50B09">
        <w:rPr>
          <w:sz w:val="24"/>
          <w:szCs w:val="24"/>
        </w:rPr>
        <w:t xml:space="preserve">mass of </w:t>
      </w:r>
      <w:r w:rsidR="00101A0B" w:rsidRPr="00B50B09">
        <w:rPr>
          <w:sz w:val="24"/>
          <w:szCs w:val="24"/>
        </w:rPr>
        <w:t xml:space="preserve">a </w:t>
      </w:r>
      <w:r w:rsidRPr="00B50B09">
        <w:rPr>
          <w:sz w:val="24"/>
          <w:szCs w:val="24"/>
        </w:rPr>
        <w:t xml:space="preserve">HBTP molecule. </w:t>
      </w:r>
      <w:r w:rsidR="001C1547" w:rsidRPr="00B50B09">
        <w:rPr>
          <w:sz w:val="24"/>
          <w:szCs w:val="24"/>
        </w:rPr>
        <w:t>The Sackur-Tetrode equation was originally derived for gases. T</w:t>
      </w:r>
      <w:r w:rsidRPr="00B50B09">
        <w:rPr>
          <w:sz w:val="24"/>
          <w:szCs w:val="24"/>
        </w:rPr>
        <w:t>o avoid</w:t>
      </w:r>
      <w:r w:rsidR="001C1547" w:rsidRPr="00B50B09">
        <w:rPr>
          <w:sz w:val="24"/>
          <w:szCs w:val="24"/>
        </w:rPr>
        <w:t xml:space="preserve"> </w:t>
      </w:r>
      <w:r w:rsidRPr="00B50B09">
        <w:rPr>
          <w:sz w:val="24"/>
          <w:szCs w:val="24"/>
        </w:rPr>
        <w:t xml:space="preserve">overestimation of translational entropy </w:t>
      </w:r>
      <w:r w:rsidR="001F4789" w:rsidRPr="00B50B09">
        <w:rPr>
          <w:sz w:val="24"/>
          <w:szCs w:val="24"/>
        </w:rPr>
        <w:t xml:space="preserve">in solution </w:t>
      </w:r>
      <w:r w:rsidR="001C1547" w:rsidRPr="00B50B09">
        <w:rPr>
          <w:sz w:val="24"/>
          <w:szCs w:val="24"/>
        </w:rPr>
        <w:t>f</w:t>
      </w:r>
      <w:r w:rsidRPr="00B50B09">
        <w:rPr>
          <w:sz w:val="24"/>
          <w:szCs w:val="24"/>
        </w:rPr>
        <w:t>ree volume corrections were applied</w:t>
      </w:r>
      <w:r w:rsidR="001C1547" w:rsidRPr="00B50B09">
        <w:rPr>
          <w:sz w:val="24"/>
          <w:szCs w:val="24"/>
        </w:rPr>
        <w:t>.</w:t>
      </w:r>
      <w:r w:rsidR="00101A0B" w:rsidRPr="00B50B09">
        <w:rPr>
          <w:sz w:val="24"/>
          <w:szCs w:val="24"/>
        </w:rPr>
        <w:t xml:space="preserve"> </w:t>
      </w:r>
      <w:r w:rsidR="00047E98" w:rsidRPr="00B50B09">
        <w:rPr>
          <w:sz w:val="24"/>
          <w:szCs w:val="24"/>
        </w:rPr>
        <w:t xml:space="preserve">Moreover </w:t>
      </w:r>
      <w:r w:rsidR="00101A0B" w:rsidRPr="00B50B09">
        <w:rPr>
          <w:sz w:val="24"/>
          <w:szCs w:val="24"/>
        </w:rPr>
        <w:t xml:space="preserve">it is assumed that all 7A solvent molecules </w:t>
      </w:r>
      <w:r w:rsidR="008D20C6" w:rsidRPr="00B50B09">
        <w:rPr>
          <w:sz w:val="24"/>
          <w:szCs w:val="24"/>
        </w:rPr>
        <w:t>are dimerized</w:t>
      </w:r>
      <w:r w:rsidR="00101A0B" w:rsidRPr="00B50B09">
        <w:rPr>
          <w:sz w:val="24"/>
          <w:szCs w:val="24"/>
        </w:rPr>
        <w:t xml:space="preserve"> in the liquid phase. T</w:t>
      </w:r>
      <w:r w:rsidRPr="00B50B09">
        <w:rPr>
          <w:sz w:val="24"/>
          <w:szCs w:val="24"/>
        </w:rPr>
        <w:t>he free volume</w:t>
      </w:r>
      <w:r w:rsidR="00101A0B" w:rsidRPr="00B50B09">
        <w:rPr>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free</m:t>
            </m:r>
          </m:sub>
        </m:sSub>
      </m:oMath>
      <w:r w:rsidR="00101A0B" w:rsidRPr="00B50B09">
        <w:rPr>
          <w:sz w:val="24"/>
          <w:szCs w:val="24"/>
        </w:rPr>
        <w:t xml:space="preserve"> </w:t>
      </w:r>
      <w:r w:rsidRPr="00B50B09">
        <w:rPr>
          <w:sz w:val="24"/>
          <w:szCs w:val="24"/>
        </w:rPr>
        <w:t xml:space="preserve">of </w:t>
      </w:r>
      <w:r w:rsidR="008D20C6" w:rsidRPr="00B50B09">
        <w:rPr>
          <w:sz w:val="24"/>
          <w:szCs w:val="24"/>
        </w:rPr>
        <w:t xml:space="preserve">the </w:t>
      </w:r>
      <w:r w:rsidRPr="00B50B09">
        <w:rPr>
          <w:sz w:val="24"/>
          <w:szCs w:val="24"/>
        </w:rPr>
        <w:t>7A solvent was estimated with the hard cube approximation</w:t>
      </w:r>
      <w:r w:rsidR="00101A0B" w:rsidRPr="00B50B09">
        <w:rPr>
          <w:sz w:val="24"/>
          <w:szCs w:val="24"/>
        </w:rPr>
        <w:t>:</w:t>
      </w:r>
      <w:r w:rsidRPr="00B50B09">
        <w:rPr>
          <w:sz w:val="24"/>
          <w:szCs w:val="24"/>
        </w:rPr>
        <w:fldChar w:fldCharType="begin"/>
      </w:r>
      <w:r w:rsidR="00D16112" w:rsidRPr="00B50B09">
        <w:rPr>
          <w:sz w:val="24"/>
          <w:szCs w:val="24"/>
        </w:rPr>
        <w:instrText xml:space="preserve"> ADDIN EN.CITE &lt;EndNote&gt;&lt;Cite&gt;&lt;Author&gt;Mammen&lt;/Author&gt;&lt;Year&gt;1998&lt;/Year&gt;&lt;RecNum&gt;46&lt;/RecNum&gt;&lt;DisplayText&gt;&lt;style face="superscript"&gt;2&lt;/style&gt;&lt;/DisplayText&gt;&lt;record&gt;&lt;rec-number&gt;46&lt;/rec-number&gt;&lt;foreign-keys&gt;&lt;key app="EN" db-id="92wt0xfdj59xrre5vvn55s2jwwf2vdvewwp0" timestamp="0"&gt;46&lt;/key&gt;&lt;/foreign-keys&gt;&lt;ref-type name="Journal Article"&gt;17&lt;/ref-type&gt;&lt;contributors&gt;&lt;authors&gt;&lt;author&gt;Mammen, M.&lt;/author&gt;&lt;author&gt;Shakhnovich, E. I.&lt;/author&gt;&lt;author&gt;Deutch, J. M.&lt;/author&gt;&lt;author&gt;Whitesides, G. M.&lt;/author&gt;&lt;/authors&gt;&lt;/contributors&gt;&lt;auth-address&gt;Harvard Univ, Dept Chem &amp;amp; Biol Chem, Cambridge, MA 02138 USA.&amp;#xD;Whitesides, GM (reprint author), Harvard Univ, Dept Chem &amp;amp; Biol Chem, 12 Oxford St, Cambridge, MA 02138 USA.&lt;/auth-address&gt;&lt;titles&gt;&lt;title&gt;Estimating the entropic cost of self-assembly of multiparticle hydrogen-bonded aggregates based on the cyanuric acid center dot melamine lattice&lt;/title&gt;&lt;secondary-title&gt;Journal of Organic Chemistry&lt;/secondary-title&gt;&lt;alt-title&gt;J. Org. Chem.&lt;/alt-title&gt;&lt;/titles&gt;&lt;periodical&gt;&lt;full-title&gt;Journal of Organic Chemistry&lt;/full-title&gt;&lt;abbr-1&gt;J. Org. Chem.&lt;/abbr-1&gt;&lt;/periodical&gt;&lt;alt-periodical&gt;&lt;full-title&gt;Journal of Organic Chemistry&lt;/full-title&gt;&lt;abbr-1&gt;J. Org. Chem.&lt;/abbr-1&gt;&lt;/alt-periodical&gt;&lt;pages&gt;3821-3830&lt;/pages&gt;&lt;volume&gt;63&lt;/volume&gt;&lt;number&gt;12&lt;/number&gt;&lt;keywords&gt;&lt;keyword&gt;acid.melamine lattice&lt;/keyword&gt;&lt;keyword&gt;influenza-virus&lt;/keyword&gt;&lt;keyword&gt;recognition&lt;/keyword&gt;&lt;keyword&gt;systems&lt;/keyword&gt;&lt;keyword&gt;binding&lt;/keyword&gt;&lt;keyword&gt;design&lt;/keyword&gt;&lt;/keywords&gt;&lt;dates&gt;&lt;year&gt;1998&lt;/year&gt;&lt;pub-dates&gt;&lt;date&gt;Jun&lt;/date&gt;&lt;/pub-dates&gt;&lt;/dates&gt;&lt;isbn&gt;0022-3263&lt;/isbn&gt;&lt;accession-num&gt;WOS:000074277100011&lt;/accession-num&gt;&lt;work-type&gt;Article&lt;/work-type&gt;&lt;urls&gt;&lt;related-urls&gt;&lt;url&gt;&amp;lt;Go to ISI&amp;gt;://WOS:000074277100011&lt;/url&gt;&lt;/related-urls&gt;&lt;/urls&gt;&lt;electronic-resource-num&gt;10.1021/jo970944f&lt;/electronic-resource-num&gt;&lt;language&gt;English&lt;/language&gt;&lt;/record&gt;&lt;/Cite&gt;&lt;/EndNote&gt;</w:instrText>
      </w:r>
      <w:r w:rsidRPr="00B50B09">
        <w:rPr>
          <w:sz w:val="24"/>
          <w:szCs w:val="24"/>
        </w:rPr>
        <w:fldChar w:fldCharType="separate"/>
      </w:r>
      <w:r w:rsidR="00D16112" w:rsidRPr="00B50B09">
        <w:rPr>
          <w:noProof/>
          <w:sz w:val="24"/>
          <w:szCs w:val="24"/>
          <w:vertAlign w:val="superscript"/>
        </w:rPr>
        <w:t>2</w:t>
      </w:r>
      <w:r w:rsidRPr="00B50B09">
        <w:rPr>
          <w:sz w:val="24"/>
          <w:szCs w:val="24"/>
        </w:rPr>
        <w:fldChar w:fldCharType="end"/>
      </w:r>
    </w:p>
    <w:p w14:paraId="39EAC67E" w14:textId="77777777" w:rsidR="00A97FD9" w:rsidRPr="00B50B09" w:rsidRDefault="0011383B" w:rsidP="00A97FD9">
      <w:pPr>
        <w:pStyle w:val="08ArticleText"/>
        <w:spacing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free</m:t>
              </m:r>
            </m:sub>
          </m:sSub>
          <m:r>
            <w:rPr>
              <w:rFonts w:ascii="Cambria Math" w:hAnsi="Cambria Math"/>
              <w:sz w:val="24"/>
              <w:szCs w:val="24"/>
            </w:rPr>
            <m:t>=8</m:t>
          </m:r>
          <m:sSup>
            <m:sSupPr>
              <m:ctrlPr>
                <w:rPr>
                  <w:rFonts w:ascii="Cambria Math" w:hAnsi="Cambria Math"/>
                  <w:i/>
                  <w:sz w:val="24"/>
                  <w:szCs w:val="24"/>
                </w:rPr>
              </m:ctrlPr>
            </m:sSupPr>
            <m:e>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3</m:t>
                  </m:r>
                </m:deg>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ave</m:t>
                      </m:r>
                    </m:sub>
                  </m:sSub>
                </m:e>
              </m:rad>
              <m:r>
                <w:rPr>
                  <w:rFonts w:ascii="Cambria Math" w:hAnsi="Cambria Math"/>
                  <w:sz w:val="24"/>
                  <w:szCs w:val="24"/>
                </w:rPr>
                <m:t>-</m:t>
              </m:r>
              <m:rad>
                <m:radPr>
                  <m:ctrlPr>
                    <w:rPr>
                      <w:rFonts w:ascii="Cambria Math" w:hAnsi="Cambria Math"/>
                      <w:i/>
                      <w:sz w:val="24"/>
                      <w:szCs w:val="24"/>
                    </w:rPr>
                  </m:ctrlPr>
                </m:radPr>
                <m:deg>
                  <m:r>
                    <w:rPr>
                      <w:rFonts w:ascii="Cambria Math" w:hAnsi="Cambria Math"/>
                      <w:sz w:val="24"/>
                      <w:szCs w:val="24"/>
                    </w:rPr>
                    <m:t>3</m:t>
                  </m:r>
                </m:deg>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molec</m:t>
                      </m:r>
                    </m:sub>
                  </m:sSub>
                </m:e>
              </m:rad>
              <m:r>
                <w:rPr>
                  <w:rFonts w:ascii="Cambria Math" w:hAnsi="Cambria Math"/>
                  <w:sz w:val="24"/>
                  <w:szCs w:val="24"/>
                </w:rPr>
                <m:t>)</m:t>
              </m:r>
            </m:e>
            <m:sup>
              <m:r>
                <w:rPr>
                  <w:rFonts w:ascii="Cambria Math" w:hAnsi="Cambria Math"/>
                  <w:sz w:val="24"/>
                  <w:szCs w:val="24"/>
                </w:rPr>
                <m:t>3</m:t>
              </m:r>
            </m:sup>
          </m:sSup>
        </m:oMath>
      </m:oMathPara>
    </w:p>
    <w:p w14:paraId="563FA9D8" w14:textId="3783558C" w:rsidR="002B3058" w:rsidRPr="00B50B09" w:rsidRDefault="0011383B" w:rsidP="00A97FD9">
      <w:pPr>
        <w:pStyle w:val="08ArticleText"/>
        <w:spacing w:line="480" w:lineRule="auto"/>
        <w:rPr>
          <w:rStyle w:val="Heading2Char"/>
          <w:rFonts w:eastAsiaTheme="minorEastAsia" w:cs="Times New Roman"/>
          <w:b w:val="0"/>
          <w:szCs w:val="24"/>
        </w:rPr>
      </w:pP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ave</m:t>
            </m:r>
          </m:sub>
        </m:sSub>
      </m:oMath>
      <w:r w:rsidR="00A97FD9" w:rsidRPr="00B50B09">
        <w:rPr>
          <w:sz w:val="24"/>
          <w:szCs w:val="24"/>
        </w:rPr>
        <w:t xml:space="preserve"> is the average </w:t>
      </w:r>
      <w:r w:rsidR="000847FA" w:rsidRPr="00B50B09">
        <w:rPr>
          <w:sz w:val="24"/>
          <w:szCs w:val="24"/>
        </w:rPr>
        <w:t xml:space="preserve">available </w:t>
      </w:r>
      <w:r w:rsidR="00A97FD9" w:rsidRPr="00B50B09">
        <w:rPr>
          <w:sz w:val="24"/>
          <w:szCs w:val="24"/>
        </w:rPr>
        <w:t xml:space="preserve">volume </w:t>
      </w:r>
      <w:r w:rsidR="000847FA" w:rsidRPr="00B50B09">
        <w:rPr>
          <w:sz w:val="24"/>
          <w:szCs w:val="24"/>
        </w:rPr>
        <w:t>of a</w:t>
      </w:r>
      <w:r w:rsidR="00A97FD9" w:rsidRPr="00B50B09">
        <w:rPr>
          <w:sz w:val="24"/>
          <w:szCs w:val="24"/>
        </w:rPr>
        <w:t xml:space="preserve"> 7A-7A</w:t>
      </w:r>
      <w:r w:rsidR="00B236F8" w:rsidRPr="00B50B09">
        <w:rPr>
          <w:sz w:val="24"/>
          <w:szCs w:val="24"/>
        </w:rPr>
        <w:t xml:space="preserve"> di</w:t>
      </w:r>
      <w:r w:rsidR="00A97FD9" w:rsidRPr="00B50B09">
        <w:rPr>
          <w:sz w:val="24"/>
          <w:szCs w:val="24"/>
        </w:rPr>
        <w:t xml:space="preserve">mer in </w:t>
      </w:r>
      <w:r w:rsidR="00B236F8" w:rsidRPr="00B50B09">
        <w:rPr>
          <w:sz w:val="24"/>
          <w:szCs w:val="24"/>
        </w:rPr>
        <w:t xml:space="preserve">the </w:t>
      </w:r>
      <w:r w:rsidR="00A97FD9" w:rsidRPr="00B50B09">
        <w:rPr>
          <w:sz w:val="24"/>
          <w:szCs w:val="24"/>
        </w:rPr>
        <w:t xml:space="preserve">liquid phase,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molec</m:t>
            </m:r>
          </m:sub>
        </m:sSub>
      </m:oMath>
      <w:r w:rsidR="00A97FD9" w:rsidRPr="00B50B09">
        <w:rPr>
          <w:sz w:val="24"/>
          <w:szCs w:val="24"/>
        </w:rPr>
        <w:t xml:space="preserve"> </w:t>
      </w:r>
      <w:r w:rsidR="00B236F8" w:rsidRPr="00B50B09">
        <w:rPr>
          <w:sz w:val="24"/>
          <w:szCs w:val="24"/>
        </w:rPr>
        <w:t xml:space="preserve">corresponds </w:t>
      </w:r>
      <w:r w:rsidR="00A97FD9" w:rsidRPr="00B50B09">
        <w:rPr>
          <w:sz w:val="24"/>
          <w:szCs w:val="24"/>
        </w:rPr>
        <w:t>to</w:t>
      </w:r>
      <w:r w:rsidR="00B236F8" w:rsidRPr="00B50B09">
        <w:rPr>
          <w:sz w:val="24"/>
          <w:szCs w:val="24"/>
        </w:rPr>
        <w:t xml:space="preserve"> its</w:t>
      </w:r>
      <w:r w:rsidR="00BD6681" w:rsidRPr="00B50B09">
        <w:rPr>
          <w:sz w:val="24"/>
          <w:szCs w:val="24"/>
        </w:rPr>
        <w:t xml:space="preserve"> van der </w:t>
      </w:r>
      <w:r w:rsidR="00A97FD9" w:rsidRPr="00B50B09">
        <w:rPr>
          <w:sz w:val="24"/>
          <w:szCs w:val="24"/>
        </w:rPr>
        <w:t>Waals</w:t>
      </w:r>
      <w:r w:rsidR="00101A0B" w:rsidRPr="00B50B09">
        <w:rPr>
          <w:sz w:val="24"/>
          <w:szCs w:val="24"/>
        </w:rPr>
        <w:t xml:space="preserve"> volume</w:t>
      </w:r>
      <w:r w:rsidR="00A97FD9" w:rsidRPr="00B50B09">
        <w:rPr>
          <w:sz w:val="24"/>
          <w:szCs w:val="24"/>
        </w:rPr>
        <w:t xml:space="preserve">. With </w:t>
      </w:r>
      <w:r w:rsidR="00B236F8" w:rsidRPr="00B50B09">
        <w:rPr>
          <w:sz w:val="24"/>
          <w:szCs w:val="24"/>
        </w:rPr>
        <w:t xml:space="preserve">a </w:t>
      </w:r>
      <w:r w:rsidR="00A97FD9" w:rsidRPr="00B50B09">
        <w:rPr>
          <w:sz w:val="24"/>
          <w:szCs w:val="24"/>
        </w:rPr>
        <w:t>mass density</w:t>
      </w:r>
      <w:r w:rsidR="00DD15B0" w:rsidRPr="00B50B09">
        <w:rPr>
          <w:sz w:val="24"/>
          <w:szCs w:val="24"/>
        </w:rPr>
        <w:t xml:space="preserve"> of 7A solvent</w:t>
      </w:r>
      <w:r w:rsidR="00A97FD9" w:rsidRPr="00B50B09">
        <w:rPr>
          <w:sz w:val="24"/>
          <w:szCs w:val="24"/>
        </w:rPr>
        <w:t xml:space="preserve"> of 0.92 g·cm</w:t>
      </w:r>
      <w:r w:rsidR="00A97FD9" w:rsidRPr="00B50B09">
        <w:rPr>
          <w:sz w:val="24"/>
          <w:szCs w:val="24"/>
          <w:vertAlign w:val="superscript"/>
        </w:rPr>
        <w:t>-3</w:t>
      </w:r>
      <w:r w:rsidR="00A97FD9" w:rsidRPr="00B50B09">
        <w:rPr>
          <w:sz w:val="24"/>
          <w:szCs w:val="24"/>
        </w:rPr>
        <w:t xml:space="preserve"> and </w:t>
      </w:r>
      <w:r w:rsidR="00B236F8" w:rsidRPr="00B50B09">
        <w:rPr>
          <w:sz w:val="24"/>
          <w:szCs w:val="24"/>
        </w:rPr>
        <w:t>a</w:t>
      </w:r>
      <w:r w:rsidR="00BD6681" w:rsidRPr="00B50B09">
        <w:rPr>
          <w:sz w:val="24"/>
          <w:szCs w:val="24"/>
        </w:rPr>
        <w:t xml:space="preserve"> van der </w:t>
      </w:r>
      <w:r w:rsidR="00A97FD9" w:rsidRPr="00B50B09">
        <w:rPr>
          <w:sz w:val="24"/>
          <w:szCs w:val="24"/>
        </w:rPr>
        <w:t xml:space="preserve">Waals </w:t>
      </w:r>
      <w:r w:rsidR="00C93BE1" w:rsidRPr="00B50B09">
        <w:rPr>
          <w:sz w:val="24"/>
          <w:szCs w:val="24"/>
        </w:rPr>
        <w:t>v</w:t>
      </w:r>
      <w:r w:rsidR="00A97FD9" w:rsidRPr="00B50B09">
        <w:rPr>
          <w:sz w:val="24"/>
          <w:szCs w:val="24"/>
        </w:rPr>
        <w:t>olume of 278.6 Å</w:t>
      </w:r>
      <w:r w:rsidR="00A97FD9" w:rsidRPr="00B50B09">
        <w:rPr>
          <w:sz w:val="24"/>
          <w:szCs w:val="24"/>
          <w:vertAlign w:val="superscript"/>
        </w:rPr>
        <w:t>3</w:t>
      </w:r>
      <w:r w:rsidR="00A97FD9" w:rsidRPr="00B50B09">
        <w:rPr>
          <w:sz w:val="24"/>
          <w:szCs w:val="24"/>
        </w:rPr>
        <w:t xml:space="preserve"> </w:t>
      </w:r>
      <w:r w:rsidR="00B236F8" w:rsidRPr="00B50B09">
        <w:rPr>
          <w:sz w:val="24"/>
          <w:szCs w:val="24"/>
        </w:rPr>
        <w:t xml:space="preserve">per </w:t>
      </w:r>
      <w:r w:rsidR="00101A0B" w:rsidRPr="00B50B09">
        <w:rPr>
          <w:sz w:val="24"/>
          <w:szCs w:val="24"/>
        </w:rPr>
        <w:t xml:space="preserve">7A </w:t>
      </w:r>
      <w:r w:rsidR="00B236F8" w:rsidRPr="00B50B09">
        <w:rPr>
          <w:sz w:val="24"/>
          <w:szCs w:val="24"/>
        </w:rPr>
        <w:t>di</w:t>
      </w:r>
      <w:r w:rsidR="00A97FD9" w:rsidRPr="00B50B09">
        <w:rPr>
          <w:sz w:val="24"/>
          <w:szCs w:val="24"/>
        </w:rPr>
        <w:t xml:space="preserve">mer,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free</m:t>
            </m:r>
          </m:sub>
        </m:sSub>
      </m:oMath>
      <w:r w:rsidR="00B236F8" w:rsidRPr="00B50B09">
        <w:rPr>
          <w:sz w:val="24"/>
          <w:szCs w:val="24"/>
        </w:rPr>
        <w:t xml:space="preserve"> </w:t>
      </w:r>
      <w:r w:rsidR="00A97FD9" w:rsidRPr="00B50B09">
        <w:rPr>
          <w:sz w:val="24"/>
          <w:szCs w:val="24"/>
        </w:rPr>
        <w:t xml:space="preserve">is estimated </w:t>
      </w:r>
      <w:r w:rsidR="00101A0B" w:rsidRPr="00B50B09">
        <w:rPr>
          <w:sz w:val="24"/>
          <w:szCs w:val="24"/>
        </w:rPr>
        <w:t>as</w:t>
      </w:r>
      <w:r w:rsidR="00A97FD9" w:rsidRPr="00B50B09">
        <w:rPr>
          <w:sz w:val="24"/>
          <w:szCs w:val="24"/>
        </w:rPr>
        <w:t xml:space="preserve"> 32.6 mL per liter 7A. </w:t>
      </w:r>
      <w:r w:rsidR="007650B2" w:rsidRPr="00B50B09">
        <w:rPr>
          <w:sz w:val="24"/>
          <w:szCs w:val="24"/>
        </w:rPr>
        <w:t xml:space="preserve">This free volume correction can also be viewed as an apparent concentration enhancement </w:t>
      </w:r>
      <w:r w:rsidR="00A97FD9" w:rsidRPr="00B50B09">
        <w:rPr>
          <w:sz w:val="24"/>
          <w:szCs w:val="24"/>
        </w:rPr>
        <w:t xml:space="preserve">by a factor of ~31. </w:t>
      </w:r>
      <w:r w:rsidR="007650B2" w:rsidRPr="00B50B09">
        <w:rPr>
          <w:sz w:val="24"/>
          <w:szCs w:val="24"/>
        </w:rPr>
        <w:t>For the numerical evaluation of</w:t>
      </w:r>
      <w:r w:rsidR="004D40BB" w:rsidRPr="00B50B09">
        <w:rPr>
          <w:sz w:val="24"/>
          <w:szCs w:val="24"/>
        </w:rPr>
        <w:t xml:space="preserve"> S</w:t>
      </w:r>
      <w:r w:rsidR="004D40BB" w:rsidRPr="00B50B09">
        <w:rPr>
          <w:sz w:val="24"/>
          <w:szCs w:val="24"/>
          <w:vertAlign w:val="subscript"/>
        </w:rPr>
        <w:t>trans(sol)</w:t>
      </w:r>
      <w:r w:rsidR="007650B2" w:rsidRPr="00B50B09">
        <w:rPr>
          <w:sz w:val="24"/>
          <w:szCs w:val="24"/>
        </w:rPr>
        <w:t xml:space="preserve"> t</w:t>
      </w:r>
      <w:r w:rsidR="00A97FD9" w:rsidRPr="00B50B09">
        <w:rPr>
          <w:sz w:val="24"/>
          <w:szCs w:val="24"/>
        </w:rPr>
        <w:t>he</w:t>
      </w:r>
      <w:r w:rsidR="007650B2" w:rsidRPr="00B50B09">
        <w:rPr>
          <w:sz w:val="24"/>
          <w:szCs w:val="24"/>
        </w:rPr>
        <w:t xml:space="preserve"> experimentally derived</w:t>
      </w:r>
      <w:r w:rsidR="00A97FD9" w:rsidRPr="00B50B09">
        <w:rPr>
          <w:sz w:val="24"/>
          <w:szCs w:val="24"/>
        </w:rPr>
        <w:t xml:space="preserve"> critical concentration of </w:t>
      </w:r>
      <w:r w:rsidR="007616A5" w:rsidRPr="00B50B09">
        <w:rPr>
          <w:sz w:val="24"/>
          <w:szCs w:val="24"/>
        </w:rPr>
        <w:t>28.7</w:t>
      </w:r>
      <w:r w:rsidR="00A97FD9" w:rsidRPr="00B50B09">
        <w:rPr>
          <w:sz w:val="24"/>
          <w:szCs w:val="24"/>
        </w:rPr>
        <w:t xml:space="preserve"> µmol L</w:t>
      </w:r>
      <w:r w:rsidR="00A97FD9" w:rsidRPr="00B50B09">
        <w:rPr>
          <w:sz w:val="24"/>
          <w:szCs w:val="24"/>
          <w:vertAlign w:val="superscript"/>
        </w:rPr>
        <w:t>-1</w:t>
      </w:r>
      <w:r w:rsidR="007650B2" w:rsidRPr="00B50B09">
        <w:rPr>
          <w:sz w:val="24"/>
          <w:szCs w:val="24"/>
        </w:rPr>
        <w:t xml:space="preserve"> and a temperature of T=298 K w</w:t>
      </w:r>
      <w:r w:rsidR="00161820" w:rsidRPr="00B50B09">
        <w:rPr>
          <w:sz w:val="24"/>
          <w:szCs w:val="24"/>
        </w:rPr>
        <w:t>ere</w:t>
      </w:r>
      <w:r w:rsidR="007650B2" w:rsidRPr="00B50B09">
        <w:rPr>
          <w:sz w:val="24"/>
          <w:szCs w:val="24"/>
        </w:rPr>
        <w:t xml:space="preserve"> used, resulting in S</w:t>
      </w:r>
      <w:r w:rsidR="007650B2" w:rsidRPr="00B50B09">
        <w:rPr>
          <w:sz w:val="24"/>
          <w:szCs w:val="24"/>
          <w:vertAlign w:val="subscript"/>
        </w:rPr>
        <w:t>trans(sol)</w:t>
      </w:r>
      <w:r w:rsidR="007650B2" w:rsidRPr="00B50B09">
        <w:rPr>
          <w:sz w:val="24"/>
          <w:szCs w:val="24"/>
        </w:rPr>
        <w:t xml:space="preserve"> </w:t>
      </w:r>
      <w:r w:rsidR="00604F50" w:rsidRPr="00B50B09">
        <w:rPr>
          <w:sz w:val="24"/>
          <w:szCs w:val="24"/>
        </w:rPr>
        <w:t>=</w:t>
      </w:r>
      <w:r w:rsidR="007E1102" w:rsidRPr="00B50B09">
        <w:rPr>
          <w:sz w:val="24"/>
          <w:szCs w:val="24"/>
        </w:rPr>
        <w:t xml:space="preserve"> </w:t>
      </w:r>
      <w:r w:rsidR="00604F50" w:rsidRPr="00B50B09">
        <w:rPr>
          <w:rFonts w:ascii="Symbol" w:hAnsi="Symbol"/>
          <w:sz w:val="24"/>
          <w:szCs w:val="24"/>
        </w:rPr>
        <w:t></w:t>
      </w:r>
      <w:r w:rsidR="00604F50" w:rsidRPr="00B50B09">
        <w:rPr>
          <w:sz w:val="24"/>
          <w:szCs w:val="24"/>
        </w:rPr>
        <w:t>S</w:t>
      </w:r>
      <w:r w:rsidR="00604F50" w:rsidRPr="00B50B09">
        <w:rPr>
          <w:sz w:val="24"/>
          <w:szCs w:val="24"/>
          <w:vertAlign w:val="subscript"/>
        </w:rPr>
        <w:t>trans</w:t>
      </w:r>
      <w:r w:rsidR="007E1102" w:rsidRPr="00B50B09">
        <w:rPr>
          <w:sz w:val="24"/>
          <w:szCs w:val="24"/>
          <w:vertAlign w:val="subscript"/>
        </w:rPr>
        <w:t xml:space="preserve"> </w:t>
      </w:r>
      <w:r w:rsidR="007650B2" w:rsidRPr="00B50B09">
        <w:rPr>
          <w:sz w:val="24"/>
          <w:szCs w:val="24"/>
        </w:rPr>
        <w:t xml:space="preserve">= </w:t>
      </w:r>
      <w:r w:rsidR="000A6975" w:rsidRPr="00B50B09">
        <w:rPr>
          <w:sz w:val="24"/>
          <w:szCs w:val="24"/>
        </w:rPr>
        <w:t>-222</w:t>
      </w:r>
      <w:r w:rsidR="00136980" w:rsidRPr="00B50B09">
        <w:rPr>
          <w:sz w:val="24"/>
          <w:szCs w:val="24"/>
        </w:rPr>
        <w:t>.3</w:t>
      </w:r>
      <w:r w:rsidR="007650B2" w:rsidRPr="00B50B09">
        <w:rPr>
          <w:sz w:val="24"/>
          <w:szCs w:val="24"/>
        </w:rPr>
        <w:t xml:space="preserve"> J·mol</w:t>
      </w:r>
      <w:r w:rsidR="007650B2" w:rsidRPr="00B50B09">
        <w:rPr>
          <w:sz w:val="24"/>
          <w:szCs w:val="24"/>
          <w:vertAlign w:val="superscript"/>
        </w:rPr>
        <w:t>-1</w:t>
      </w:r>
      <w:r w:rsidR="007650B2" w:rsidRPr="00B50B09">
        <w:rPr>
          <w:sz w:val="24"/>
          <w:szCs w:val="24"/>
        </w:rPr>
        <w:t>·K</w:t>
      </w:r>
      <w:r w:rsidR="007650B2" w:rsidRPr="00B50B09">
        <w:rPr>
          <w:sz w:val="24"/>
          <w:szCs w:val="24"/>
          <w:vertAlign w:val="superscript"/>
        </w:rPr>
        <w:t>-1</w:t>
      </w:r>
      <w:r w:rsidR="00A97FD9" w:rsidRPr="00B50B09">
        <w:rPr>
          <w:sz w:val="24"/>
          <w:szCs w:val="24"/>
        </w:rPr>
        <w:t>.</w:t>
      </w:r>
      <w:r w:rsidR="00004A19" w:rsidRPr="00B50B09">
        <w:rPr>
          <w:sz w:val="24"/>
          <w:szCs w:val="24"/>
        </w:rPr>
        <w:t xml:space="preserve"> Owing to the logarithmic dependence</w:t>
      </w:r>
      <w:r w:rsidR="00226388" w:rsidRPr="00B50B09">
        <w:rPr>
          <w:sz w:val="24"/>
          <w:szCs w:val="24"/>
        </w:rPr>
        <w:t xml:space="preserve"> of </w:t>
      </w:r>
      <w:r w:rsidR="00E85D19" w:rsidRPr="00B50B09">
        <w:rPr>
          <w:sz w:val="24"/>
          <w:szCs w:val="24"/>
        </w:rPr>
        <w:t>S</w:t>
      </w:r>
      <w:r w:rsidR="00E85D19" w:rsidRPr="00B50B09">
        <w:rPr>
          <w:sz w:val="24"/>
          <w:szCs w:val="24"/>
          <w:vertAlign w:val="subscript"/>
        </w:rPr>
        <w:t>trans</w:t>
      </w:r>
      <w:r w:rsidR="00E85D19" w:rsidRPr="00B50B09">
        <w:rPr>
          <w:sz w:val="24"/>
          <w:szCs w:val="24"/>
        </w:rPr>
        <w:t xml:space="preserve"> on c</w:t>
      </w:r>
      <w:r w:rsidR="00004A19" w:rsidRPr="00B50B09">
        <w:rPr>
          <w:sz w:val="24"/>
          <w:szCs w:val="24"/>
        </w:rPr>
        <w:t xml:space="preserve">, the experimental </w:t>
      </w:r>
      <w:r w:rsidR="00226388" w:rsidRPr="00B50B09">
        <w:rPr>
          <w:sz w:val="24"/>
          <w:szCs w:val="24"/>
        </w:rPr>
        <w:t xml:space="preserve">uncertainty </w:t>
      </w:r>
      <w:r w:rsidR="00004A19" w:rsidRPr="00B50B09">
        <w:rPr>
          <w:sz w:val="24"/>
          <w:szCs w:val="24"/>
        </w:rPr>
        <w:t>in c</w:t>
      </w:r>
      <w:r w:rsidR="00004A19" w:rsidRPr="00B50B09">
        <w:rPr>
          <w:sz w:val="24"/>
          <w:szCs w:val="24"/>
          <w:vertAlign w:val="subscript"/>
        </w:rPr>
        <w:t>crit</w:t>
      </w:r>
      <w:r w:rsidR="00004A19" w:rsidRPr="00B50B09">
        <w:rPr>
          <w:sz w:val="24"/>
          <w:szCs w:val="24"/>
        </w:rPr>
        <w:t xml:space="preserve"> </w:t>
      </w:r>
      <w:r w:rsidR="00D33E52" w:rsidRPr="00B50B09">
        <w:rPr>
          <w:sz w:val="24"/>
          <w:szCs w:val="24"/>
        </w:rPr>
        <w:t xml:space="preserve">of </w:t>
      </w:r>
      <w:r w:rsidR="00E85D19" w:rsidRPr="00B50B09">
        <w:rPr>
          <w:sz w:val="24"/>
          <w:szCs w:val="24"/>
        </w:rPr>
        <w:t xml:space="preserve">± 3.7 µmol/L </w:t>
      </w:r>
      <w:r w:rsidR="00004A19" w:rsidRPr="00B50B09">
        <w:rPr>
          <w:sz w:val="24"/>
          <w:szCs w:val="24"/>
        </w:rPr>
        <w:t>results in a</w:t>
      </w:r>
      <w:r w:rsidR="00A06722" w:rsidRPr="00B50B09">
        <w:rPr>
          <w:sz w:val="24"/>
          <w:szCs w:val="24"/>
        </w:rPr>
        <w:t xml:space="preserve"> </w:t>
      </w:r>
      <w:r w:rsidR="007F17B9" w:rsidRPr="00B50B09">
        <w:rPr>
          <w:sz w:val="24"/>
          <w:szCs w:val="24"/>
        </w:rPr>
        <w:t>negligibly</w:t>
      </w:r>
      <w:r w:rsidR="00004A19" w:rsidRPr="00B50B09">
        <w:rPr>
          <w:sz w:val="24"/>
          <w:szCs w:val="24"/>
        </w:rPr>
        <w:t xml:space="preserve"> small uncertainty</w:t>
      </w:r>
      <w:r w:rsidR="00A06722" w:rsidRPr="00B50B09">
        <w:rPr>
          <w:sz w:val="24"/>
          <w:szCs w:val="24"/>
        </w:rPr>
        <w:t xml:space="preserve"> of</w:t>
      </w:r>
      <w:r w:rsidR="00004A19" w:rsidRPr="00B50B09">
        <w:rPr>
          <w:sz w:val="24"/>
          <w:szCs w:val="24"/>
        </w:rPr>
        <w:t xml:space="preserve"> </w:t>
      </w:r>
      <w:r w:rsidR="00226388" w:rsidRPr="00B50B09">
        <w:rPr>
          <w:sz w:val="24"/>
          <w:szCs w:val="24"/>
        </w:rPr>
        <w:t>~</w:t>
      </w:r>
      <w:r w:rsidR="00004A19" w:rsidRPr="00B50B09">
        <w:rPr>
          <w:sz w:val="24"/>
          <w:szCs w:val="24"/>
        </w:rPr>
        <w:t>1 J·mol</w:t>
      </w:r>
      <w:r w:rsidR="00004A19" w:rsidRPr="00B50B09">
        <w:rPr>
          <w:sz w:val="24"/>
          <w:szCs w:val="24"/>
          <w:vertAlign w:val="superscript"/>
        </w:rPr>
        <w:t>-1</w:t>
      </w:r>
      <w:r w:rsidR="00004A19" w:rsidRPr="00B50B09">
        <w:rPr>
          <w:sz w:val="24"/>
          <w:szCs w:val="24"/>
        </w:rPr>
        <w:t>·K</w:t>
      </w:r>
      <w:r w:rsidR="00004A19" w:rsidRPr="00B50B09">
        <w:rPr>
          <w:sz w:val="24"/>
          <w:szCs w:val="24"/>
          <w:vertAlign w:val="superscript"/>
        </w:rPr>
        <w:t>-1</w:t>
      </w:r>
      <w:r w:rsidR="00004A19" w:rsidRPr="00B50B09">
        <w:rPr>
          <w:sz w:val="24"/>
          <w:szCs w:val="24"/>
        </w:rPr>
        <w:t xml:space="preserve"> in S</w:t>
      </w:r>
      <w:r w:rsidR="00004A19" w:rsidRPr="00B50B09">
        <w:rPr>
          <w:sz w:val="24"/>
          <w:szCs w:val="24"/>
          <w:vertAlign w:val="subscript"/>
        </w:rPr>
        <w:t>trans</w:t>
      </w:r>
      <w:r w:rsidR="00004A19" w:rsidRPr="00B50B09">
        <w:rPr>
          <w:sz w:val="24"/>
          <w:szCs w:val="24"/>
        </w:rPr>
        <w:t xml:space="preserve"> that is not further considered. </w:t>
      </w:r>
    </w:p>
    <w:p w14:paraId="7FEA0D9E" w14:textId="77777777" w:rsidR="002B3058" w:rsidRPr="00B50B09" w:rsidRDefault="00A97FD9" w:rsidP="002B3058">
      <w:pPr>
        <w:pStyle w:val="Heading2"/>
      </w:pPr>
      <w:bookmarkStart w:id="9" w:name="_Toc394563799"/>
      <w:r w:rsidRPr="00B50B09">
        <w:t>Rotational entropy</w:t>
      </w:r>
      <w:bookmarkEnd w:id="9"/>
    </w:p>
    <w:p w14:paraId="40DF0886" w14:textId="55C71C06" w:rsidR="00A97FD9" w:rsidRPr="00B50B09" w:rsidRDefault="002B3058" w:rsidP="00A97FD9">
      <w:pPr>
        <w:pStyle w:val="08ArticleText"/>
        <w:spacing w:line="480" w:lineRule="auto"/>
        <w:rPr>
          <w:sz w:val="24"/>
          <w:szCs w:val="24"/>
        </w:rPr>
      </w:pPr>
      <w:r w:rsidRPr="00B50B09">
        <w:rPr>
          <w:sz w:val="24"/>
          <w:szCs w:val="24"/>
        </w:rPr>
        <w:t>Rotational entropy</w:t>
      </w:r>
      <w:r w:rsidR="00A97FD9" w:rsidRPr="00B50B09">
        <w:rPr>
          <w:sz w:val="24"/>
          <w:szCs w:val="24"/>
        </w:rPr>
        <w:t xml:space="preserve"> was estimated using the rigid rot</w:t>
      </w:r>
      <w:r w:rsidR="007650B2" w:rsidRPr="00B50B09">
        <w:rPr>
          <w:sz w:val="24"/>
          <w:szCs w:val="24"/>
        </w:rPr>
        <w:t>ator</w:t>
      </w:r>
      <w:r w:rsidR="00A97FD9" w:rsidRPr="00B50B09">
        <w:rPr>
          <w:sz w:val="24"/>
          <w:szCs w:val="24"/>
        </w:rPr>
        <w:t xml:space="preserve"> model:</w:t>
      </w:r>
    </w:p>
    <w:p w14:paraId="4756C583" w14:textId="77777777" w:rsidR="00A97FD9" w:rsidRPr="00B50B09" w:rsidRDefault="0011383B" w:rsidP="00A97FD9">
      <w:pPr>
        <w:pStyle w:val="G3Equation"/>
        <w:spacing w:line="480" w:lineRule="auto"/>
        <w:jc w:val="center"/>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rot(sol)</m:t>
            </m:r>
          </m:sub>
        </m:sSub>
        <m:r>
          <m:rPr>
            <m:sty m:val="p"/>
          </m:rPr>
          <w:rPr>
            <w:rFonts w:ascii="Cambria Math" w:hAnsi="Cambria Math"/>
            <w:sz w:val="24"/>
            <w:szCs w:val="24"/>
          </w:rPr>
          <m:t xml:space="preserve">=-R ln </m:t>
        </m:r>
        <m:d>
          <m:dPr>
            <m:begChr m:val="["/>
            <m:endChr m:val="]"/>
            <m:ctrlPr>
              <w:rPr>
                <w:rFonts w:ascii="Cambria Math" w:hAnsi="Cambria Math"/>
                <w:sz w:val="24"/>
                <w:szCs w:val="24"/>
              </w:rPr>
            </m:ctrlPr>
          </m:dPr>
          <m:e>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π</m:t>
                    </m:r>
                  </m:e>
                  <m:sup>
                    <m:f>
                      <m:fPr>
                        <m:type m:val="lin"/>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num>
              <m:den>
                <m:r>
                  <m:rPr>
                    <m:sty m:val="p"/>
                  </m:rPr>
                  <w:rPr>
                    <w:rFonts w:ascii="Cambria Math" w:hAnsi="Cambria Math"/>
                    <w:sz w:val="24"/>
                    <w:szCs w:val="24"/>
                  </w:rPr>
                  <m:t>γ</m:t>
                </m:r>
              </m:den>
            </m:f>
            <m:sSup>
              <m:sSupPr>
                <m:ctrlPr>
                  <w:rPr>
                    <w:rFonts w:ascii="Cambria Math" w:hAnsi="Cambria Math"/>
                    <w:sz w:val="24"/>
                    <w:szCs w:val="24"/>
                  </w:rPr>
                </m:ctrlPr>
              </m:sSupPr>
              <m:e>
                <m:d>
                  <m:dPr>
                    <m:ctrlPr>
                      <w:rPr>
                        <w:rFonts w:ascii="Cambria Math" w:hAnsi="Cambria Math"/>
                        <w:sz w:val="24"/>
                        <w:szCs w:val="24"/>
                      </w:rPr>
                    </m:ctrlPr>
                  </m:dPr>
                  <m:e>
                    <m:f>
                      <m:fPr>
                        <m:ctrlPr>
                          <w:rPr>
                            <w:rFonts w:ascii="Cambria Math" w:hAnsi="Cambria Math"/>
                            <w:sz w:val="24"/>
                            <w:szCs w:val="24"/>
                          </w:rPr>
                        </m:ctrlPr>
                      </m:fPr>
                      <m:num>
                        <m:r>
                          <m:rPr>
                            <m:sty m:val="p"/>
                          </m:rPr>
                          <w:rPr>
                            <w:rFonts w:ascii="Cambria Math" w:hAnsi="Cambria Math"/>
                            <w:sz w:val="24"/>
                            <w:szCs w:val="24"/>
                          </w:rPr>
                          <m:t>8</m:t>
                        </m:r>
                        <m:sSup>
                          <m:sSupPr>
                            <m:ctrlPr>
                              <w:rPr>
                                <w:rFonts w:ascii="Cambria Math" w:hAnsi="Cambria Math"/>
                                <w:sz w:val="24"/>
                                <w:szCs w:val="24"/>
                              </w:rPr>
                            </m:ctrlPr>
                          </m:sSupPr>
                          <m:e>
                            <m:r>
                              <m:rPr>
                                <m:sty m:val="p"/>
                              </m:rPr>
                              <w:rPr>
                                <w:rFonts w:ascii="Cambria Math" w:hAnsi="Cambria Math"/>
                                <w:sz w:val="24"/>
                                <w:szCs w:val="24"/>
                              </w:rPr>
                              <m:t>π</m:t>
                            </m:r>
                          </m:e>
                          <m:sup>
                            <m:r>
                              <m:rPr>
                                <m:sty m:val="p"/>
                              </m:rPr>
                              <w:rPr>
                                <w:rFonts w:ascii="Cambria Math" w:hAnsi="Cambria Math"/>
                                <w:sz w:val="24"/>
                                <w:szCs w:val="24"/>
                              </w:rPr>
                              <m:t>2</m:t>
                            </m:r>
                          </m:sup>
                        </m:sSup>
                        <m:sSub>
                          <m:sSubPr>
                            <m:ctrlPr>
                              <w:rPr>
                                <w:rFonts w:ascii="Cambria Math" w:hAnsi="Cambria Math"/>
                                <w:sz w:val="24"/>
                                <w:szCs w:val="24"/>
                              </w:rPr>
                            </m:ctrlPr>
                          </m:sSubPr>
                          <m:e>
                            <m:r>
                              <m:rPr>
                                <m:sty m:val="p"/>
                              </m:rPr>
                              <w:rPr>
                                <w:rFonts w:ascii="Cambria Math" w:hAnsi="Cambria Math"/>
                                <w:sz w:val="24"/>
                                <w:szCs w:val="24"/>
                              </w:rPr>
                              <m:t>k</m:t>
                            </m:r>
                          </m:e>
                          <m:sub>
                            <m:r>
                              <m:rPr>
                                <m:sty m:val="p"/>
                              </m:rPr>
                              <w:rPr>
                                <w:rFonts w:ascii="Cambria Math" w:hAnsi="Cambria Math"/>
                                <w:sz w:val="24"/>
                                <w:szCs w:val="24"/>
                              </w:rPr>
                              <m:t>B</m:t>
                            </m:r>
                          </m:sub>
                        </m:sSub>
                        <m:r>
                          <m:rPr>
                            <m:sty m:val="p"/>
                          </m:rPr>
                          <w:rPr>
                            <w:rFonts w:ascii="Cambria Math" w:hAnsi="Cambria Math"/>
                            <w:sz w:val="24"/>
                            <w:szCs w:val="24"/>
                          </w:rPr>
                          <m:t>Te</m:t>
                        </m:r>
                      </m:num>
                      <m:den>
                        <m:sSup>
                          <m:sSupPr>
                            <m:ctrlPr>
                              <w:rPr>
                                <w:rFonts w:ascii="Cambria Math" w:hAnsi="Cambria Math"/>
                                <w:sz w:val="24"/>
                                <w:szCs w:val="24"/>
                              </w:rPr>
                            </m:ctrlPr>
                          </m:sSupPr>
                          <m:e>
                            <m:r>
                              <m:rPr>
                                <m:sty m:val="p"/>
                              </m:rPr>
                              <w:rPr>
                                <w:rFonts w:ascii="Cambria Math" w:hAnsi="Cambria Math"/>
                                <w:sz w:val="24"/>
                                <w:szCs w:val="24"/>
                              </w:rPr>
                              <m:t>h</m:t>
                            </m:r>
                          </m:e>
                          <m:sup>
                            <m:r>
                              <m:rPr>
                                <m:sty m:val="p"/>
                              </m:rPr>
                              <w:rPr>
                                <w:rFonts w:ascii="Cambria Math" w:hAnsi="Cambria Math"/>
                                <w:sz w:val="24"/>
                                <w:szCs w:val="24"/>
                              </w:rPr>
                              <m:t>2</m:t>
                            </m:r>
                          </m:sup>
                        </m:sSup>
                      </m:den>
                    </m:f>
                  </m:e>
                </m:d>
              </m:e>
              <m:sup>
                <m:f>
                  <m:fPr>
                    <m:type m:val="lin"/>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den>
                </m:f>
              </m:sup>
            </m:sSup>
            <m:sSup>
              <m:sSupPr>
                <m:ctrlPr>
                  <w:rPr>
                    <w:rFonts w:ascii="Cambria Math" w:hAnsi="Cambria Math"/>
                    <w:sz w:val="24"/>
                    <w:szCs w:val="24"/>
                  </w:rPr>
                </m:ctrlPr>
              </m:sSupPr>
              <m:e>
                <m:d>
                  <m:dPr>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2</m:t>
                        </m:r>
                      </m:sub>
                    </m:sSub>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3</m:t>
                        </m:r>
                      </m:sub>
                    </m:sSub>
                  </m:e>
                </m:d>
              </m:e>
              <m:sup>
                <m:f>
                  <m:fPr>
                    <m:type m:val="lin"/>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e>
        </m:d>
        <m:r>
          <m:rPr>
            <m:sty m:val="p"/>
          </m:rPr>
          <w:rPr>
            <w:rFonts w:ascii="Cambria Math" w:hAnsi="Cambria Math"/>
            <w:sz w:val="24"/>
            <w:szCs w:val="24"/>
          </w:rPr>
          <m:t xml:space="preserve"> </m:t>
        </m:r>
      </m:oMath>
      <w:r w:rsidR="00A97FD9" w:rsidRPr="00B50B09">
        <w:rPr>
          <w:rFonts w:ascii="Times New Roman" w:hAnsi="Times New Roman"/>
          <w:sz w:val="24"/>
          <w:szCs w:val="24"/>
        </w:rPr>
        <w:t xml:space="preserve">        (2)</w:t>
      </w:r>
    </w:p>
    <w:p w14:paraId="0720E090" w14:textId="792D7A5E" w:rsidR="00A97FD9" w:rsidRPr="00B50B09" w:rsidRDefault="00A97FD9" w:rsidP="00A3156D">
      <w:pPr>
        <w:pStyle w:val="08ArticleText"/>
        <w:spacing w:line="480" w:lineRule="auto"/>
        <w:rPr>
          <w:sz w:val="24"/>
          <w:szCs w:val="24"/>
        </w:rPr>
      </w:pPr>
      <w:r w:rsidRPr="00B50B09">
        <w:rPr>
          <w:sz w:val="24"/>
          <w:szCs w:val="24"/>
        </w:rPr>
        <w:t>I</w:t>
      </w:r>
      <w:r w:rsidRPr="00B50B09">
        <w:rPr>
          <w:sz w:val="24"/>
          <w:szCs w:val="24"/>
          <w:vertAlign w:val="subscript"/>
        </w:rPr>
        <w:t>1</w:t>
      </w:r>
      <w:r w:rsidRPr="00B50B09">
        <w:rPr>
          <w:sz w:val="24"/>
          <w:szCs w:val="24"/>
        </w:rPr>
        <w:t>, I</w:t>
      </w:r>
      <w:r w:rsidRPr="00B50B09">
        <w:rPr>
          <w:sz w:val="24"/>
          <w:szCs w:val="24"/>
          <w:vertAlign w:val="subscript"/>
        </w:rPr>
        <w:t>2</w:t>
      </w:r>
      <w:r w:rsidRPr="00B50B09">
        <w:rPr>
          <w:sz w:val="24"/>
          <w:szCs w:val="24"/>
        </w:rPr>
        <w:t>, and I</w:t>
      </w:r>
      <w:r w:rsidRPr="00B50B09">
        <w:rPr>
          <w:sz w:val="24"/>
          <w:szCs w:val="24"/>
          <w:vertAlign w:val="subscript"/>
        </w:rPr>
        <w:t>3</w:t>
      </w:r>
      <w:r w:rsidRPr="00B50B09">
        <w:rPr>
          <w:sz w:val="24"/>
          <w:szCs w:val="24"/>
        </w:rPr>
        <w:t xml:space="preserve"> are the principal moments of inertia</w:t>
      </w:r>
      <w:r w:rsidR="007E1102" w:rsidRPr="00B50B09">
        <w:rPr>
          <w:sz w:val="24"/>
          <w:szCs w:val="24"/>
        </w:rPr>
        <w:t xml:space="preserve"> of a HBTP molecule</w:t>
      </w:r>
      <w:r w:rsidRPr="00B50B09">
        <w:rPr>
          <w:sz w:val="24"/>
          <w:szCs w:val="24"/>
        </w:rPr>
        <w:t xml:space="preserve">. γ is the </w:t>
      </w:r>
      <w:r w:rsidR="00E554FB" w:rsidRPr="00B50B09">
        <w:rPr>
          <w:sz w:val="24"/>
          <w:szCs w:val="24"/>
        </w:rPr>
        <w:t xml:space="preserve">symmetry number and depends on the </w:t>
      </w:r>
      <w:r w:rsidR="007E1102" w:rsidRPr="00B50B09">
        <w:rPr>
          <w:sz w:val="24"/>
          <w:szCs w:val="24"/>
        </w:rPr>
        <w:t xml:space="preserve">symmetry point group </w:t>
      </w:r>
      <w:r w:rsidR="00686163" w:rsidRPr="00B50B09">
        <w:rPr>
          <w:sz w:val="24"/>
          <w:szCs w:val="24"/>
        </w:rPr>
        <w:t>of the molecule</w:t>
      </w:r>
      <w:r w:rsidR="00E554FB" w:rsidRPr="00B50B09">
        <w:rPr>
          <w:sz w:val="24"/>
          <w:szCs w:val="24"/>
        </w:rPr>
        <w:t xml:space="preserve">. </w:t>
      </w:r>
      <w:r w:rsidRPr="00B50B09">
        <w:rPr>
          <w:sz w:val="24"/>
          <w:szCs w:val="24"/>
        </w:rPr>
        <w:t>HBTP</w:t>
      </w:r>
      <w:r w:rsidR="00E554FB" w:rsidRPr="00B50B09">
        <w:rPr>
          <w:sz w:val="24"/>
          <w:szCs w:val="24"/>
        </w:rPr>
        <w:t xml:space="preserve"> </w:t>
      </w:r>
      <w:r w:rsidR="00686163" w:rsidRPr="00B50B09">
        <w:rPr>
          <w:sz w:val="24"/>
          <w:szCs w:val="24"/>
        </w:rPr>
        <w:t>belongs</w:t>
      </w:r>
      <w:r w:rsidR="00E554FB" w:rsidRPr="00B50B09">
        <w:rPr>
          <w:sz w:val="24"/>
          <w:szCs w:val="24"/>
        </w:rPr>
        <w:t xml:space="preserve"> to D</w:t>
      </w:r>
      <w:r w:rsidR="00E554FB" w:rsidRPr="00B50B09">
        <w:rPr>
          <w:sz w:val="24"/>
          <w:szCs w:val="24"/>
          <w:vertAlign w:val="subscript"/>
        </w:rPr>
        <w:t>3h</w:t>
      </w:r>
      <w:r w:rsidR="00E554FB" w:rsidRPr="00B50B09">
        <w:rPr>
          <w:sz w:val="24"/>
          <w:szCs w:val="24"/>
        </w:rPr>
        <w:t xml:space="preserve">, resulting in </w:t>
      </w:r>
      <w:r w:rsidR="00E554FB" w:rsidRPr="00B50B09">
        <w:rPr>
          <w:rFonts w:ascii="Symbol" w:hAnsi="Symbol"/>
          <w:sz w:val="24"/>
          <w:szCs w:val="24"/>
        </w:rPr>
        <w:t></w:t>
      </w:r>
      <w:r w:rsidR="00E554FB" w:rsidRPr="00B50B09">
        <w:rPr>
          <w:sz w:val="24"/>
          <w:szCs w:val="24"/>
        </w:rPr>
        <w:t>=6</w:t>
      </w:r>
      <w:r w:rsidRPr="00B50B09">
        <w:rPr>
          <w:sz w:val="24"/>
          <w:szCs w:val="24"/>
        </w:rPr>
        <w:t>. I</w:t>
      </w:r>
      <w:r w:rsidRPr="00B50B09">
        <w:rPr>
          <w:sz w:val="24"/>
          <w:szCs w:val="24"/>
          <w:vertAlign w:val="subscript"/>
        </w:rPr>
        <w:t>1</w:t>
      </w:r>
      <w:r w:rsidRPr="00B50B09">
        <w:rPr>
          <w:sz w:val="24"/>
          <w:szCs w:val="24"/>
        </w:rPr>
        <w:t>, I</w:t>
      </w:r>
      <w:r w:rsidRPr="00B50B09">
        <w:rPr>
          <w:sz w:val="24"/>
          <w:szCs w:val="24"/>
          <w:vertAlign w:val="subscript"/>
        </w:rPr>
        <w:t>2</w:t>
      </w:r>
      <w:r w:rsidRPr="00B50B09">
        <w:rPr>
          <w:sz w:val="24"/>
          <w:szCs w:val="24"/>
        </w:rPr>
        <w:t>, and I</w:t>
      </w:r>
      <w:r w:rsidRPr="00B50B09">
        <w:rPr>
          <w:sz w:val="24"/>
          <w:szCs w:val="24"/>
          <w:vertAlign w:val="subscript"/>
        </w:rPr>
        <w:t>3</w:t>
      </w:r>
      <w:r w:rsidRPr="00B50B09">
        <w:rPr>
          <w:sz w:val="24"/>
          <w:szCs w:val="24"/>
        </w:rPr>
        <w:t xml:space="preserve"> were </w:t>
      </w:r>
      <w:r w:rsidR="007650B2" w:rsidRPr="00B50B09">
        <w:rPr>
          <w:sz w:val="24"/>
          <w:szCs w:val="24"/>
        </w:rPr>
        <w:t>obtained from the optimized geometry of an isolated HBTP molecule</w:t>
      </w:r>
      <w:r w:rsidRPr="00B50B09">
        <w:rPr>
          <w:sz w:val="24"/>
          <w:szCs w:val="24"/>
        </w:rPr>
        <w:t>.</w:t>
      </w:r>
      <w:r w:rsidR="007650B2" w:rsidRPr="00B50B09">
        <w:rPr>
          <w:sz w:val="24"/>
          <w:szCs w:val="24"/>
        </w:rPr>
        <w:t xml:space="preserve"> For the numerical evaluation a temperature of T=298 K was used, resulting in S</w:t>
      </w:r>
      <w:r w:rsidR="007650B2" w:rsidRPr="00B50B09">
        <w:rPr>
          <w:sz w:val="24"/>
          <w:szCs w:val="24"/>
          <w:vertAlign w:val="subscript"/>
        </w:rPr>
        <w:t>rot(sol)</w:t>
      </w:r>
      <w:r w:rsidR="007650B2" w:rsidRPr="00B50B09">
        <w:rPr>
          <w:sz w:val="24"/>
          <w:szCs w:val="24"/>
        </w:rPr>
        <w:t xml:space="preserve"> =</w:t>
      </w:r>
      <w:r w:rsidR="007E1102" w:rsidRPr="00B50B09">
        <w:rPr>
          <w:sz w:val="24"/>
          <w:szCs w:val="24"/>
        </w:rPr>
        <w:t xml:space="preserve"> </w:t>
      </w:r>
      <w:r w:rsidR="007E1102" w:rsidRPr="00B50B09">
        <w:rPr>
          <w:rFonts w:ascii="Symbol" w:hAnsi="Symbol"/>
          <w:sz w:val="24"/>
          <w:szCs w:val="24"/>
        </w:rPr>
        <w:t></w:t>
      </w:r>
      <w:r w:rsidR="007E1102" w:rsidRPr="00B50B09">
        <w:rPr>
          <w:sz w:val="24"/>
          <w:szCs w:val="24"/>
        </w:rPr>
        <w:t>S</w:t>
      </w:r>
      <w:r w:rsidR="007E1102" w:rsidRPr="00B50B09">
        <w:rPr>
          <w:sz w:val="24"/>
          <w:szCs w:val="24"/>
          <w:vertAlign w:val="subscript"/>
        </w:rPr>
        <w:t>rot</w:t>
      </w:r>
      <w:r w:rsidR="007E1102" w:rsidRPr="00B50B09">
        <w:rPr>
          <w:sz w:val="24"/>
          <w:szCs w:val="24"/>
        </w:rPr>
        <w:t xml:space="preserve"> =</w:t>
      </w:r>
      <w:r w:rsidR="007650B2" w:rsidRPr="00B50B09">
        <w:rPr>
          <w:sz w:val="24"/>
          <w:szCs w:val="24"/>
        </w:rPr>
        <w:t xml:space="preserve"> </w:t>
      </w:r>
      <w:r w:rsidR="008240A8" w:rsidRPr="00B50B09">
        <w:rPr>
          <w:sz w:val="24"/>
          <w:szCs w:val="24"/>
        </w:rPr>
        <w:t>-</w:t>
      </w:r>
      <w:r w:rsidR="003E583E" w:rsidRPr="00B50B09">
        <w:rPr>
          <w:sz w:val="24"/>
          <w:szCs w:val="24"/>
        </w:rPr>
        <w:t>150.6</w:t>
      </w:r>
      <w:r w:rsidR="007650B2" w:rsidRPr="00B50B09">
        <w:rPr>
          <w:sz w:val="24"/>
          <w:szCs w:val="24"/>
        </w:rPr>
        <w:t xml:space="preserve"> J·mol</w:t>
      </w:r>
      <w:r w:rsidR="007650B2" w:rsidRPr="00B50B09">
        <w:rPr>
          <w:sz w:val="24"/>
          <w:szCs w:val="24"/>
          <w:vertAlign w:val="superscript"/>
        </w:rPr>
        <w:t>-1</w:t>
      </w:r>
      <w:r w:rsidR="007650B2" w:rsidRPr="00B50B09">
        <w:rPr>
          <w:sz w:val="24"/>
          <w:szCs w:val="24"/>
        </w:rPr>
        <w:t>·K</w:t>
      </w:r>
      <w:r w:rsidR="007650B2" w:rsidRPr="00B50B09">
        <w:rPr>
          <w:sz w:val="24"/>
          <w:szCs w:val="24"/>
          <w:vertAlign w:val="superscript"/>
        </w:rPr>
        <w:t>-1</w:t>
      </w:r>
      <w:r w:rsidR="007650B2" w:rsidRPr="00B50B09">
        <w:rPr>
          <w:sz w:val="24"/>
          <w:szCs w:val="24"/>
        </w:rPr>
        <w:t>.</w:t>
      </w:r>
    </w:p>
    <w:p w14:paraId="472BD3D5" w14:textId="77777777" w:rsidR="00FD2929" w:rsidRPr="00B50B09" w:rsidRDefault="00FD2929">
      <w:pPr>
        <w:spacing w:after="0" w:line="240" w:lineRule="auto"/>
        <w:rPr>
          <w:rFonts w:ascii="Times New Roman" w:eastAsiaTheme="majorEastAsia" w:hAnsi="Times New Roman" w:cstheme="majorBidi"/>
          <w:b/>
          <w:sz w:val="28"/>
          <w:szCs w:val="32"/>
        </w:rPr>
      </w:pPr>
      <w:r w:rsidRPr="00B50B09">
        <w:br w:type="page"/>
      </w:r>
    </w:p>
    <w:p w14:paraId="6DE498EB" w14:textId="44E959EE" w:rsidR="00231533" w:rsidRPr="00B50B09" w:rsidRDefault="008B4613" w:rsidP="008B4613">
      <w:pPr>
        <w:pStyle w:val="Heading1"/>
      </w:pPr>
      <w:bookmarkStart w:id="10" w:name="_Toc394563800"/>
      <w:r w:rsidRPr="00B50B09">
        <w:lastRenderedPageBreak/>
        <w:t>Density Functional Theory</w:t>
      </w:r>
      <w:bookmarkEnd w:id="10"/>
    </w:p>
    <w:p w14:paraId="75CB6CCC" w14:textId="3FC4DB93" w:rsidR="007A0BEA" w:rsidRPr="00B50B09" w:rsidRDefault="008B4613" w:rsidP="006B5B98">
      <w:pPr>
        <w:pStyle w:val="Heading2"/>
      </w:pPr>
      <w:bookmarkStart w:id="11" w:name="_Toc394563801"/>
      <w:r w:rsidRPr="00B50B09">
        <w:t>Calculational Details</w:t>
      </w:r>
      <w:bookmarkEnd w:id="11"/>
    </w:p>
    <w:p w14:paraId="1819D103" w14:textId="1DA89E1C" w:rsidR="00F05BBB" w:rsidRPr="00B50B09" w:rsidRDefault="00E008A6" w:rsidP="00F05BBB">
      <w:pPr>
        <w:pStyle w:val="08ArticleText"/>
        <w:spacing w:line="480" w:lineRule="auto"/>
        <w:rPr>
          <w:sz w:val="24"/>
          <w:szCs w:val="24"/>
        </w:rPr>
      </w:pPr>
      <w:r w:rsidRPr="00B50B09">
        <w:rPr>
          <w:sz w:val="24"/>
          <w:szCs w:val="24"/>
        </w:rPr>
        <w:t>Initially, a</w:t>
      </w:r>
      <w:r w:rsidR="00D85CE2" w:rsidRPr="00B50B09">
        <w:rPr>
          <w:sz w:val="24"/>
          <w:szCs w:val="24"/>
        </w:rPr>
        <w:t xml:space="preserve"> free standing HBTP monolayer was simulated and optimized </w:t>
      </w:r>
      <w:r w:rsidR="00C42024" w:rsidRPr="00B50B09">
        <w:rPr>
          <w:sz w:val="24"/>
          <w:szCs w:val="24"/>
        </w:rPr>
        <w:t>with</w:t>
      </w:r>
      <w:r w:rsidR="00C42024" w:rsidRPr="00B50B09">
        <w:rPr>
          <w:rFonts w:hint="eastAsia"/>
          <w:sz w:val="24"/>
          <w:szCs w:val="24"/>
        </w:rPr>
        <w:t xml:space="preserve"> </w:t>
      </w:r>
      <w:r w:rsidR="00635BAB" w:rsidRPr="00B50B09">
        <w:rPr>
          <w:sz w:val="24"/>
          <w:szCs w:val="24"/>
        </w:rPr>
        <w:t>the Quantum ESPRESSO program</w:t>
      </w:r>
      <w:r w:rsidR="004717F6" w:rsidRPr="00B50B09">
        <w:rPr>
          <w:sz w:val="24"/>
          <w:szCs w:val="24"/>
        </w:rPr>
        <w:t>,</w:t>
      </w:r>
      <w:r w:rsidR="0061228F" w:rsidRPr="00B50B09">
        <w:rPr>
          <w:sz w:val="24"/>
          <w:szCs w:val="24"/>
          <w:vertAlign w:val="superscript"/>
        </w:rPr>
        <w:fldChar w:fldCharType="begin"/>
      </w:r>
      <w:r w:rsidR="00D16112" w:rsidRPr="00B50B09">
        <w:rPr>
          <w:sz w:val="24"/>
          <w:szCs w:val="24"/>
          <w:vertAlign w:val="superscript"/>
        </w:rPr>
        <w:instrText xml:space="preserve"> ADDIN EN.CITE &lt;EndNote&gt;&lt;Cite&gt;&lt;Author&gt;Giannozzi&lt;/Author&gt;&lt;Year&gt;2009&lt;/Year&gt;&lt;RecNum&gt;196&lt;/RecNum&gt;&lt;DisplayText&gt;&lt;style face="superscript"&gt;5&lt;/style&gt;&lt;/DisplayText&gt;&lt;record&gt;&lt;rec-number&gt;196&lt;/rec-number&gt;&lt;foreign-keys&gt;&lt;key app="EN" db-id="92wt0xfdj59xrre5vvn55s2jwwf2vdvewwp0" timestamp="1404265071"&gt;196&lt;/key&gt;&lt;/foreign-keys&gt;&lt;ref-type name="Journal Article"&gt;17&lt;/ref-type&gt;&lt;contributors&gt;&lt;authors&gt;&lt;author&gt;Giannozzi, Paolo&lt;/author&gt;&lt;author&gt;Baroni, Stefano&lt;/author&gt;&lt;author&gt;Bonini, Nicola&lt;/author&gt;&lt;author&gt;Calandra, Matteo&lt;/author&gt;&lt;author&gt;Car, Roberto&lt;/author&gt;&lt;author&gt;Cavazzoni, Carlo&lt;/author&gt;&lt;author&gt;Ceresoli, Davide&lt;/author&gt;&lt;author&gt;Chiarotti, Guido L&lt;/author&gt;&lt;author&gt;Cococcioni, Matteo&lt;/author&gt;&lt;author&gt;Dabo, Ismaila&lt;/author&gt;&lt;/authors&gt;&lt;/contributors&gt;&lt;titles&gt;&lt;title&gt;QUANTUM ESPRESSO: a modular and open-source software project for quantum simulations of materials&lt;/title&gt;&lt;secondary-title&gt;Journal of Physics: Condensed Matter&lt;/secondary-title&gt;&lt;/titles&gt;&lt;periodical&gt;&lt;full-title&gt;Journal of Physics: Condensed Matter&lt;/full-title&gt;&lt;/periodical&gt;&lt;pages&gt;395502&lt;/pages&gt;&lt;volume&gt;21&lt;/volume&gt;&lt;number&gt;39&lt;/number&gt;&lt;dates&gt;&lt;year&gt;2009&lt;/year&gt;&lt;/dates&gt;&lt;isbn&gt;0953-8984&lt;/isbn&gt;&lt;urls&gt;&lt;/urls&gt;&lt;/record&gt;&lt;/Cite&gt;&lt;/EndNote&gt;</w:instrText>
      </w:r>
      <w:r w:rsidR="0061228F" w:rsidRPr="00B50B09">
        <w:rPr>
          <w:sz w:val="24"/>
          <w:szCs w:val="24"/>
          <w:vertAlign w:val="superscript"/>
        </w:rPr>
        <w:fldChar w:fldCharType="separate"/>
      </w:r>
      <w:r w:rsidR="00D16112" w:rsidRPr="00B50B09">
        <w:rPr>
          <w:noProof/>
          <w:sz w:val="24"/>
          <w:szCs w:val="24"/>
          <w:vertAlign w:val="superscript"/>
        </w:rPr>
        <w:t>5</w:t>
      </w:r>
      <w:r w:rsidR="0061228F" w:rsidRPr="00B50B09">
        <w:rPr>
          <w:sz w:val="24"/>
          <w:szCs w:val="24"/>
          <w:vertAlign w:val="superscript"/>
        </w:rPr>
        <w:fldChar w:fldCharType="end"/>
      </w:r>
      <w:r w:rsidR="00D85CE2" w:rsidRPr="00B50B09">
        <w:rPr>
          <w:sz w:val="24"/>
          <w:szCs w:val="24"/>
        </w:rPr>
        <w:t xml:space="preserve"> </w:t>
      </w:r>
      <w:r w:rsidR="006F1441" w:rsidRPr="00B50B09">
        <w:rPr>
          <w:sz w:val="24"/>
          <w:szCs w:val="24"/>
        </w:rPr>
        <w:t>using two density fu</w:t>
      </w:r>
      <w:r w:rsidR="008639CB" w:rsidRPr="00B50B09">
        <w:rPr>
          <w:sz w:val="24"/>
          <w:szCs w:val="24"/>
        </w:rPr>
        <w:t>n</w:t>
      </w:r>
      <w:r w:rsidR="00F11B8B" w:rsidRPr="00B50B09">
        <w:rPr>
          <w:sz w:val="24"/>
          <w:szCs w:val="24"/>
        </w:rPr>
        <w:t xml:space="preserve">ctional theory (DFT) </w:t>
      </w:r>
      <w:r w:rsidR="00801C42" w:rsidRPr="00B50B09">
        <w:rPr>
          <w:sz w:val="24"/>
          <w:szCs w:val="24"/>
        </w:rPr>
        <w:t xml:space="preserve">based approaches: </w:t>
      </w:r>
      <w:r w:rsidR="00801C42" w:rsidRPr="00B50B09">
        <w:rPr>
          <w:b/>
          <w:sz w:val="24"/>
          <w:szCs w:val="24"/>
        </w:rPr>
        <w:t>(I</w:t>
      </w:r>
      <w:r w:rsidR="006F1441" w:rsidRPr="00B50B09">
        <w:rPr>
          <w:b/>
          <w:sz w:val="24"/>
          <w:szCs w:val="24"/>
        </w:rPr>
        <w:t>)</w:t>
      </w:r>
      <w:r w:rsidR="006F1441" w:rsidRPr="00B50B09">
        <w:rPr>
          <w:sz w:val="24"/>
          <w:szCs w:val="24"/>
        </w:rPr>
        <w:t xml:space="preserve"> </w:t>
      </w:r>
      <w:r w:rsidR="00D85CE2" w:rsidRPr="00B50B09">
        <w:rPr>
          <w:sz w:val="24"/>
          <w:szCs w:val="24"/>
        </w:rPr>
        <w:t xml:space="preserve">a </w:t>
      </w:r>
      <w:r w:rsidR="00635BAB" w:rsidRPr="00B50B09">
        <w:rPr>
          <w:sz w:val="24"/>
          <w:szCs w:val="24"/>
        </w:rPr>
        <w:t>GGA-PBE functional</w:t>
      </w:r>
      <w:r w:rsidR="002167B1" w:rsidRPr="00B50B09">
        <w:rPr>
          <w:sz w:val="24"/>
          <w:szCs w:val="24"/>
          <w:vertAlign w:val="superscript"/>
        </w:rPr>
        <w:fldChar w:fldCharType="begin"/>
      </w:r>
      <w:r w:rsidR="00D16112" w:rsidRPr="00B50B09">
        <w:rPr>
          <w:sz w:val="24"/>
          <w:szCs w:val="24"/>
          <w:vertAlign w:val="superscript"/>
        </w:rPr>
        <w:instrText xml:space="preserve"> ADDIN EN.CITE &lt;EndNote&gt;&lt;Cite&gt;&lt;Author&gt;Perdew&lt;/Author&gt;&lt;Year&gt;1996&lt;/Year&gt;&lt;RecNum&gt;197&lt;/RecNum&gt;&lt;DisplayText&gt;&lt;style face="superscript"&gt;6&lt;/style&gt;&lt;/DisplayText&gt;&lt;record&gt;&lt;rec-number&gt;197&lt;/rec-number&gt;&lt;foreign-keys&gt;&lt;key app="EN" db-id="92wt0xfdj59xrre5vvn55s2jwwf2vdvewwp0" timestamp="1404265213"&gt;197&lt;/key&gt;&lt;/foreign-keys&gt;&lt;ref-type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Letters&lt;/full-title&gt;&lt;abbr-1&gt;Phys. Rev. Lett.&lt;/abbr-1&gt;&lt;abbr-2&gt;Phys Rev Lett&lt;/abbr-2&gt;&lt;/periodical&gt;&lt;pages&gt;3865&lt;/pages&gt;&lt;volume&gt;77&lt;/volume&gt;&lt;number&gt;18&lt;/number&gt;&lt;dates&gt;&lt;year&gt;1996&lt;/year&gt;&lt;/dates&gt;&lt;urls&gt;&lt;/urls&gt;&lt;/record&gt;&lt;/Cite&gt;&lt;/EndNote&gt;</w:instrText>
      </w:r>
      <w:r w:rsidR="002167B1" w:rsidRPr="00B50B09">
        <w:rPr>
          <w:sz w:val="24"/>
          <w:szCs w:val="24"/>
          <w:vertAlign w:val="superscript"/>
        </w:rPr>
        <w:fldChar w:fldCharType="separate"/>
      </w:r>
      <w:r w:rsidR="00D16112" w:rsidRPr="00B50B09">
        <w:rPr>
          <w:noProof/>
          <w:sz w:val="24"/>
          <w:szCs w:val="24"/>
          <w:vertAlign w:val="superscript"/>
        </w:rPr>
        <w:t>6</w:t>
      </w:r>
      <w:r w:rsidR="002167B1" w:rsidRPr="00B50B09">
        <w:rPr>
          <w:sz w:val="24"/>
          <w:szCs w:val="24"/>
          <w:vertAlign w:val="superscript"/>
        </w:rPr>
        <w:fldChar w:fldCharType="end"/>
      </w:r>
      <w:r w:rsidR="00635BAB" w:rsidRPr="00B50B09">
        <w:rPr>
          <w:sz w:val="24"/>
          <w:szCs w:val="24"/>
        </w:rPr>
        <w:t xml:space="preserve"> </w:t>
      </w:r>
      <w:r w:rsidR="00C42024" w:rsidRPr="00B50B09">
        <w:rPr>
          <w:sz w:val="24"/>
          <w:szCs w:val="24"/>
        </w:rPr>
        <w:t xml:space="preserve">with </w:t>
      </w:r>
      <w:r w:rsidR="00D85CE2" w:rsidRPr="00B50B09">
        <w:rPr>
          <w:sz w:val="24"/>
          <w:szCs w:val="24"/>
        </w:rPr>
        <w:t xml:space="preserve">an </w:t>
      </w:r>
      <w:r w:rsidR="00635BAB" w:rsidRPr="00B50B09">
        <w:rPr>
          <w:sz w:val="24"/>
          <w:szCs w:val="24"/>
        </w:rPr>
        <w:t>empirical dispersion correction (D2) proposed by Grimme</w:t>
      </w:r>
      <w:r w:rsidR="004717F6" w:rsidRPr="00B50B09">
        <w:rPr>
          <w:sz w:val="24"/>
          <w:szCs w:val="24"/>
        </w:rPr>
        <w:t xml:space="preserve"> (PBE+D)</w:t>
      </w:r>
      <w:r w:rsidR="006F1441" w:rsidRPr="00B50B09">
        <w:rPr>
          <w:sz w:val="24"/>
          <w:szCs w:val="24"/>
        </w:rPr>
        <w:t>,</w:t>
      </w:r>
      <w:r w:rsidR="002167B1" w:rsidRPr="00B50B09">
        <w:rPr>
          <w:sz w:val="24"/>
          <w:szCs w:val="24"/>
          <w:vertAlign w:val="superscript"/>
        </w:rPr>
        <w:fldChar w:fldCharType="begin"/>
      </w:r>
      <w:r w:rsidR="00D16112" w:rsidRPr="00B50B09">
        <w:rPr>
          <w:sz w:val="24"/>
          <w:szCs w:val="24"/>
          <w:vertAlign w:val="superscript"/>
        </w:rPr>
        <w:instrText xml:space="preserve"> ADDIN EN.CITE &lt;EndNote&gt;&lt;Cite&gt;&lt;Author&gt;Grimme&lt;/Author&gt;&lt;Year&gt;2006&lt;/Year&gt;&lt;RecNum&gt;198&lt;/RecNum&gt;&lt;DisplayText&gt;&lt;style face="superscript"&gt;7&lt;/style&gt;&lt;/DisplayText&gt;&lt;record&gt;&lt;rec-number&gt;198&lt;/rec-number&gt;&lt;foreign-keys&gt;&lt;key app="EN" db-id="92wt0xfdj59xrre5vvn55s2jwwf2vdve</w:instrText>
      </w:r>
      <w:r w:rsidR="00D16112" w:rsidRPr="00B50B09">
        <w:rPr>
          <w:rFonts w:hint="eastAsia"/>
          <w:sz w:val="24"/>
          <w:szCs w:val="24"/>
          <w:vertAlign w:val="superscript"/>
        </w:rPr>
        <w:instrText>wwp0" timestamp="1404265257"&gt;198&lt;/key&gt;&lt;/foreign-keys&gt;&lt;ref-type name="Journal Article"&gt;17&lt;/ref-type&gt;&lt;contributors&gt;&lt;authors&gt;&lt;author&gt;Grimme, Stefan&lt;/author&gt;&lt;/authors&gt;&lt;/contributors&gt;&lt;titles&gt;&lt;title&gt;Semiempirical GGA</w:instrText>
      </w:r>
      <w:r w:rsidR="00D16112" w:rsidRPr="00B50B09">
        <w:rPr>
          <w:rFonts w:hint="eastAsia"/>
          <w:sz w:val="24"/>
          <w:szCs w:val="24"/>
          <w:vertAlign w:val="superscript"/>
        </w:rPr>
        <w:instrText>‐</w:instrText>
      </w:r>
      <w:r w:rsidR="00D16112" w:rsidRPr="00B50B09">
        <w:rPr>
          <w:rFonts w:hint="eastAsia"/>
          <w:sz w:val="24"/>
          <w:szCs w:val="24"/>
          <w:vertAlign w:val="superscript"/>
        </w:rPr>
        <w:instrText>type density functional constructed with a long</w:instrText>
      </w:r>
      <w:r w:rsidR="00D16112" w:rsidRPr="00B50B09">
        <w:rPr>
          <w:rFonts w:hint="eastAsia"/>
          <w:sz w:val="24"/>
          <w:szCs w:val="24"/>
          <w:vertAlign w:val="superscript"/>
        </w:rPr>
        <w:instrText>‐</w:instrText>
      </w:r>
      <w:r w:rsidR="00D16112" w:rsidRPr="00B50B09">
        <w:rPr>
          <w:rFonts w:hint="eastAsia"/>
          <w:sz w:val="24"/>
          <w:szCs w:val="24"/>
          <w:vertAlign w:val="superscript"/>
        </w:rPr>
        <w:instrText>range dispersion correction&lt;/title&gt;&lt;secondary-title&gt;Journal of computational chemistry&lt;/secondary-title&gt;&lt;/titles&gt;&lt;periodical&gt;&lt;full-title&gt;Journal of Computational Chemistry&lt;/full-title&gt;&lt;abbr-1&gt;J. Comput. Chem.&lt;/abbr-1&gt;&lt;/periodical&gt;&lt;pages&gt;1787-1799&lt;/pag</w:instrText>
      </w:r>
      <w:r w:rsidR="00D16112" w:rsidRPr="00B50B09">
        <w:rPr>
          <w:sz w:val="24"/>
          <w:szCs w:val="24"/>
          <w:vertAlign w:val="superscript"/>
        </w:rPr>
        <w:instrText>es&gt;&lt;volume&gt;27&lt;/volume&gt;&lt;number&gt;15&lt;/number&gt;&lt;dates&gt;&lt;year&gt;2006&lt;/year&gt;&lt;/dates&gt;&lt;isbn&gt;1096-987X&lt;/isbn&gt;&lt;urls&gt;&lt;/urls&gt;&lt;/record&gt;&lt;/Cite&gt;&lt;/EndNote&gt;</w:instrText>
      </w:r>
      <w:r w:rsidR="002167B1" w:rsidRPr="00B50B09">
        <w:rPr>
          <w:sz w:val="24"/>
          <w:szCs w:val="24"/>
          <w:vertAlign w:val="superscript"/>
        </w:rPr>
        <w:fldChar w:fldCharType="separate"/>
      </w:r>
      <w:r w:rsidR="00D16112" w:rsidRPr="00B50B09">
        <w:rPr>
          <w:noProof/>
          <w:sz w:val="24"/>
          <w:szCs w:val="24"/>
          <w:vertAlign w:val="superscript"/>
        </w:rPr>
        <w:t>7</w:t>
      </w:r>
      <w:r w:rsidR="002167B1" w:rsidRPr="00B50B09">
        <w:rPr>
          <w:sz w:val="24"/>
          <w:szCs w:val="24"/>
          <w:vertAlign w:val="superscript"/>
        </w:rPr>
        <w:fldChar w:fldCharType="end"/>
      </w:r>
      <w:r w:rsidR="00801C42" w:rsidRPr="00B50B09">
        <w:rPr>
          <w:sz w:val="24"/>
          <w:szCs w:val="24"/>
        </w:rPr>
        <w:t xml:space="preserve"> and </w:t>
      </w:r>
      <w:r w:rsidR="00801C42" w:rsidRPr="00B50B09">
        <w:rPr>
          <w:b/>
          <w:sz w:val="24"/>
          <w:szCs w:val="24"/>
        </w:rPr>
        <w:t>(II</w:t>
      </w:r>
      <w:r w:rsidR="006F1441" w:rsidRPr="00B50B09">
        <w:rPr>
          <w:b/>
          <w:sz w:val="24"/>
          <w:szCs w:val="24"/>
        </w:rPr>
        <w:t>)</w:t>
      </w:r>
      <w:r w:rsidR="006F1441" w:rsidRPr="00B50B09">
        <w:rPr>
          <w:sz w:val="24"/>
          <w:szCs w:val="24"/>
        </w:rPr>
        <w:t xml:space="preserve"> a van der Waals density functional (vdW-DF).</w:t>
      </w:r>
      <w:r w:rsidR="006F1441" w:rsidRPr="00B50B09">
        <w:rPr>
          <w:sz w:val="24"/>
          <w:szCs w:val="24"/>
          <w:vertAlign w:val="superscript"/>
        </w:rPr>
        <w:t>8</w:t>
      </w:r>
      <w:r w:rsidR="00635BAB" w:rsidRPr="00B50B09">
        <w:rPr>
          <w:sz w:val="24"/>
          <w:szCs w:val="24"/>
        </w:rPr>
        <w:t xml:space="preserve"> </w:t>
      </w:r>
      <w:r w:rsidR="009337F7" w:rsidRPr="00B50B09">
        <w:rPr>
          <w:sz w:val="24"/>
          <w:szCs w:val="24"/>
        </w:rPr>
        <w:t>All DFT calculations were conducted with periodic boundary conditions.</w:t>
      </w:r>
      <w:r w:rsidR="00E94225" w:rsidRPr="00B50B09">
        <w:rPr>
          <w:sz w:val="24"/>
          <w:szCs w:val="24"/>
        </w:rPr>
        <w:t xml:space="preserve"> The</w:t>
      </w:r>
      <w:r w:rsidR="00814B39" w:rsidRPr="00B50B09">
        <w:rPr>
          <w:sz w:val="24"/>
          <w:szCs w:val="24"/>
        </w:rPr>
        <w:t xml:space="preserve"> accuracy of DFT </w:t>
      </w:r>
      <w:r w:rsidR="00FD0842" w:rsidRPr="00B50B09">
        <w:rPr>
          <w:sz w:val="24"/>
          <w:szCs w:val="24"/>
        </w:rPr>
        <w:t xml:space="preserve">derived energies </w:t>
      </w:r>
      <w:r w:rsidR="0073588C" w:rsidRPr="00B50B09">
        <w:rPr>
          <w:sz w:val="24"/>
          <w:szCs w:val="24"/>
        </w:rPr>
        <w:t>for</w:t>
      </w:r>
      <w:r w:rsidR="00814B39" w:rsidRPr="00B50B09">
        <w:rPr>
          <w:sz w:val="24"/>
          <w:szCs w:val="24"/>
        </w:rPr>
        <w:t xml:space="preserve"> halogen bonds was first</w:t>
      </w:r>
      <w:r w:rsidR="00E94225" w:rsidRPr="00B50B09">
        <w:rPr>
          <w:sz w:val="24"/>
          <w:szCs w:val="24"/>
        </w:rPr>
        <w:t xml:space="preserve"> tested ag</w:t>
      </w:r>
      <w:r w:rsidR="004717F6" w:rsidRPr="00B50B09">
        <w:rPr>
          <w:sz w:val="24"/>
          <w:szCs w:val="24"/>
        </w:rPr>
        <w:t>ainst higher level calculations:</w:t>
      </w:r>
      <w:r w:rsidR="000B3066" w:rsidRPr="00B50B09">
        <w:rPr>
          <w:sz w:val="24"/>
          <w:szCs w:val="24"/>
        </w:rPr>
        <w:t xml:space="preserve"> </w:t>
      </w:r>
      <w:r w:rsidR="00F11B8B" w:rsidRPr="00B50B09">
        <w:rPr>
          <w:sz w:val="24"/>
          <w:szCs w:val="24"/>
        </w:rPr>
        <w:t xml:space="preserve">the </w:t>
      </w:r>
      <w:r w:rsidR="000B3066" w:rsidRPr="00B50B09">
        <w:rPr>
          <w:sz w:val="24"/>
          <w:szCs w:val="24"/>
        </w:rPr>
        <w:t>PBE+D</w:t>
      </w:r>
      <w:r w:rsidR="00E94225" w:rsidRPr="00B50B09">
        <w:rPr>
          <w:sz w:val="24"/>
          <w:szCs w:val="24"/>
        </w:rPr>
        <w:t xml:space="preserve"> </w:t>
      </w:r>
      <w:r w:rsidR="00F11B8B" w:rsidRPr="00B50B09">
        <w:rPr>
          <w:sz w:val="24"/>
          <w:szCs w:val="24"/>
        </w:rPr>
        <w:t>binding energy</w:t>
      </w:r>
      <w:r w:rsidR="004717F6" w:rsidRPr="00B50B09">
        <w:rPr>
          <w:sz w:val="24"/>
          <w:szCs w:val="24"/>
        </w:rPr>
        <w:t xml:space="preserve"> of </w:t>
      </w:r>
      <w:r w:rsidR="008639CB" w:rsidRPr="00B50B09">
        <w:rPr>
          <w:sz w:val="24"/>
          <w:szCs w:val="24"/>
        </w:rPr>
        <w:t xml:space="preserve">a </w:t>
      </w:r>
      <w:r w:rsidR="004717F6" w:rsidRPr="00B50B09">
        <w:rPr>
          <w:sz w:val="24"/>
          <w:szCs w:val="24"/>
        </w:rPr>
        <w:t>Br</w:t>
      </w:r>
      <w:r w:rsidR="004717F6" w:rsidRPr="00B50B09">
        <w:rPr>
          <w:sz w:val="24"/>
          <w:szCs w:val="24"/>
          <w:lang w:val="en-US"/>
        </w:rPr>
        <w:t>···</w:t>
      </w:r>
      <w:r w:rsidR="004717F6" w:rsidRPr="00B50B09">
        <w:rPr>
          <w:sz w:val="24"/>
          <w:szCs w:val="24"/>
        </w:rPr>
        <w:t xml:space="preserve">N halogen bond </w:t>
      </w:r>
      <w:r w:rsidR="000B3066" w:rsidRPr="00B50B09">
        <w:rPr>
          <w:sz w:val="24"/>
          <w:szCs w:val="24"/>
        </w:rPr>
        <w:t>in a pyridine-bromobenzene dimer (</w:t>
      </w:r>
      <w:r w:rsidR="008639CB" w:rsidRPr="00B50B09">
        <w:rPr>
          <w:sz w:val="24"/>
          <w:szCs w:val="24"/>
        </w:rPr>
        <w:t>-11.4 kJ/mol</w:t>
      </w:r>
      <w:r w:rsidR="000B3066" w:rsidRPr="00B50B09">
        <w:rPr>
          <w:sz w:val="24"/>
          <w:szCs w:val="24"/>
        </w:rPr>
        <w:t xml:space="preserve">) </w:t>
      </w:r>
      <w:r w:rsidR="00F11B8B" w:rsidRPr="00B50B09">
        <w:rPr>
          <w:sz w:val="24"/>
          <w:szCs w:val="24"/>
        </w:rPr>
        <w:t>was</w:t>
      </w:r>
      <w:r w:rsidR="00C42024" w:rsidRPr="00B50B09">
        <w:rPr>
          <w:sz w:val="24"/>
          <w:szCs w:val="24"/>
        </w:rPr>
        <w:t xml:space="preserve"> </w:t>
      </w:r>
      <w:r w:rsidR="004717F6" w:rsidRPr="00B50B09">
        <w:rPr>
          <w:sz w:val="24"/>
          <w:szCs w:val="24"/>
        </w:rPr>
        <w:t>very similar</w:t>
      </w:r>
      <w:r w:rsidR="008639CB" w:rsidRPr="00B50B09">
        <w:rPr>
          <w:sz w:val="24"/>
          <w:szCs w:val="24"/>
        </w:rPr>
        <w:t xml:space="preserve"> to the value obtained using MP2 (-8.9 kJ/mol) and to a published CCSD(T) value</w:t>
      </w:r>
      <w:r w:rsidR="00A75639" w:rsidRPr="00B50B09">
        <w:rPr>
          <w:sz w:val="24"/>
          <w:szCs w:val="24"/>
        </w:rPr>
        <w:t xml:space="preserve"> (-9.1</w:t>
      </w:r>
      <w:r w:rsidR="008639CB" w:rsidRPr="00B50B09">
        <w:rPr>
          <w:sz w:val="24"/>
          <w:szCs w:val="24"/>
        </w:rPr>
        <w:t xml:space="preserve"> kJ/mol).</w:t>
      </w:r>
      <w:r w:rsidR="00814B39" w:rsidRPr="00B50B09">
        <w:rPr>
          <w:sz w:val="24"/>
          <w:szCs w:val="24"/>
          <w:vertAlign w:val="superscript"/>
        </w:rPr>
        <w:t>9</w:t>
      </w:r>
      <w:r w:rsidR="004717F6" w:rsidRPr="00B50B09">
        <w:rPr>
          <w:sz w:val="24"/>
          <w:szCs w:val="24"/>
        </w:rPr>
        <w:t xml:space="preserve"> </w:t>
      </w:r>
      <w:r w:rsidR="00E94225" w:rsidRPr="00B50B09">
        <w:rPr>
          <w:sz w:val="24"/>
          <w:szCs w:val="24"/>
        </w:rPr>
        <w:t>The energetic minimum</w:t>
      </w:r>
      <w:r w:rsidR="004717F6" w:rsidRPr="00B50B09">
        <w:rPr>
          <w:sz w:val="24"/>
          <w:szCs w:val="24"/>
        </w:rPr>
        <w:t xml:space="preserve"> for a free standing HBTP monolayer</w:t>
      </w:r>
      <w:r w:rsidR="00E94225" w:rsidRPr="00B50B09">
        <w:rPr>
          <w:sz w:val="24"/>
          <w:szCs w:val="24"/>
        </w:rPr>
        <w:t xml:space="preserve"> was found for a lattice parameter of </w:t>
      </w:r>
      <w:r w:rsidR="00635BAB" w:rsidRPr="00B50B09">
        <w:rPr>
          <w:sz w:val="24"/>
          <w:szCs w:val="24"/>
        </w:rPr>
        <w:t xml:space="preserve">a = b = </w:t>
      </w:r>
      <w:r w:rsidR="00E94225" w:rsidRPr="00B50B09">
        <w:rPr>
          <w:sz w:val="24"/>
          <w:szCs w:val="24"/>
        </w:rPr>
        <w:t>(</w:t>
      </w:r>
      <w:r w:rsidR="00635BAB" w:rsidRPr="00B50B09">
        <w:rPr>
          <w:sz w:val="24"/>
          <w:szCs w:val="24"/>
        </w:rPr>
        <w:t>12.48</w:t>
      </w:r>
      <w:r w:rsidR="00635BAB" w:rsidRPr="00B50B09">
        <w:rPr>
          <w:rFonts w:hint="eastAsia"/>
          <w:sz w:val="24"/>
          <w:szCs w:val="24"/>
        </w:rPr>
        <w:t>±</w:t>
      </w:r>
      <w:r w:rsidR="00635BAB" w:rsidRPr="00B50B09">
        <w:rPr>
          <w:sz w:val="24"/>
          <w:szCs w:val="24"/>
        </w:rPr>
        <w:t>0.01</w:t>
      </w:r>
      <w:r w:rsidR="00E94225" w:rsidRPr="00B50B09">
        <w:rPr>
          <w:sz w:val="24"/>
          <w:szCs w:val="24"/>
        </w:rPr>
        <w:t>)</w:t>
      </w:r>
      <w:r w:rsidR="00635BAB" w:rsidRPr="00B50B09">
        <w:rPr>
          <w:sz w:val="24"/>
          <w:szCs w:val="24"/>
        </w:rPr>
        <w:t xml:space="preserve"> Å, </w:t>
      </w:r>
      <w:r w:rsidR="00635BAB" w:rsidRPr="00B50B09">
        <w:rPr>
          <w:sz w:val="24"/>
          <w:szCs w:val="24"/>
        </w:rPr>
        <w:sym w:font="Symbol" w:char="F067"/>
      </w:r>
      <w:r w:rsidR="00635BAB" w:rsidRPr="00B50B09">
        <w:rPr>
          <w:sz w:val="24"/>
          <w:szCs w:val="24"/>
        </w:rPr>
        <w:t xml:space="preserve"> =120</w:t>
      </w:r>
      <w:r w:rsidR="00635BAB" w:rsidRPr="00B50B09">
        <w:rPr>
          <w:sz w:val="24"/>
          <w:szCs w:val="24"/>
        </w:rPr>
        <w:sym w:font="Symbol" w:char="F0B0"/>
      </w:r>
      <w:r w:rsidR="00AF2314" w:rsidRPr="00B50B09">
        <w:rPr>
          <w:sz w:val="24"/>
          <w:szCs w:val="24"/>
        </w:rPr>
        <w:t xml:space="preserve"> (PBE+D calculations) and a = b = (12.50</w:t>
      </w:r>
      <w:r w:rsidR="00AF2314" w:rsidRPr="00B50B09">
        <w:rPr>
          <w:rFonts w:hint="eastAsia"/>
          <w:sz w:val="24"/>
          <w:szCs w:val="24"/>
        </w:rPr>
        <w:t>±</w:t>
      </w:r>
      <w:r w:rsidR="00AF2314" w:rsidRPr="00B50B09">
        <w:rPr>
          <w:sz w:val="24"/>
          <w:szCs w:val="24"/>
        </w:rPr>
        <w:t xml:space="preserve">0.05) Å, </w:t>
      </w:r>
      <w:r w:rsidR="00AF2314" w:rsidRPr="00B50B09">
        <w:rPr>
          <w:sz w:val="24"/>
          <w:szCs w:val="24"/>
        </w:rPr>
        <w:sym w:font="Symbol" w:char="F067"/>
      </w:r>
      <w:r w:rsidR="00AF2314" w:rsidRPr="00B50B09">
        <w:rPr>
          <w:sz w:val="24"/>
          <w:szCs w:val="24"/>
        </w:rPr>
        <w:t xml:space="preserve"> =120</w:t>
      </w:r>
      <w:r w:rsidR="00AF2314" w:rsidRPr="00B50B09">
        <w:rPr>
          <w:sz w:val="24"/>
          <w:szCs w:val="24"/>
        </w:rPr>
        <w:sym w:font="Symbol" w:char="F0B0"/>
      </w:r>
      <w:r w:rsidR="00AF2314" w:rsidRPr="00B50B09">
        <w:rPr>
          <w:sz w:val="24"/>
          <w:szCs w:val="24"/>
        </w:rPr>
        <w:t xml:space="preserve"> (vdW-DF calculations)</w:t>
      </w:r>
      <w:r w:rsidR="00E94225" w:rsidRPr="00B50B09">
        <w:rPr>
          <w:sz w:val="24"/>
          <w:szCs w:val="24"/>
        </w:rPr>
        <w:t xml:space="preserve">. The binding energy per molecule with respect to vacuum corresponds to </w:t>
      </w:r>
      <w:r w:rsidR="000F6B5F" w:rsidRPr="00B50B09">
        <w:rPr>
          <w:sz w:val="24"/>
          <w:szCs w:val="24"/>
        </w:rPr>
        <w:t>-45.5 kJ/mol</w:t>
      </w:r>
      <w:r w:rsidR="00AF2314" w:rsidRPr="00B50B09">
        <w:rPr>
          <w:sz w:val="24"/>
          <w:szCs w:val="24"/>
        </w:rPr>
        <w:t xml:space="preserve"> (PBE+D) or -48.3 kJ/mol (vdW-DF)</w:t>
      </w:r>
      <w:r w:rsidR="00E94225" w:rsidRPr="00B50B09">
        <w:rPr>
          <w:sz w:val="24"/>
          <w:szCs w:val="24"/>
        </w:rPr>
        <w:t xml:space="preserve">. </w:t>
      </w:r>
      <w:r w:rsidR="005423FF" w:rsidRPr="00B50B09">
        <w:rPr>
          <w:sz w:val="24"/>
          <w:szCs w:val="24"/>
        </w:rPr>
        <w:t>The structure was constrained to a hexagonal lattice, but no further symmetry constraints were applied</w:t>
      </w:r>
      <w:r w:rsidR="00E94225" w:rsidRPr="00B50B09">
        <w:rPr>
          <w:sz w:val="24"/>
          <w:szCs w:val="24"/>
        </w:rPr>
        <w:t>.</w:t>
      </w:r>
    </w:p>
    <w:p w14:paraId="210E6562" w14:textId="77777777" w:rsidR="00B32499" w:rsidRPr="00B50B09" w:rsidRDefault="007F17B9" w:rsidP="00F94A15">
      <w:pPr>
        <w:pStyle w:val="08ArticleText"/>
        <w:spacing w:line="480" w:lineRule="auto"/>
        <w:rPr>
          <w:sz w:val="24"/>
          <w:szCs w:val="24"/>
        </w:rPr>
      </w:pPr>
      <w:r w:rsidRPr="00B50B09">
        <w:rPr>
          <w:sz w:val="24"/>
          <w:szCs w:val="24"/>
        </w:rPr>
        <w:t>The underlying graphite was included in further calculations t</w:t>
      </w:r>
      <w:r w:rsidR="00464404" w:rsidRPr="00B50B09">
        <w:rPr>
          <w:sz w:val="24"/>
          <w:szCs w:val="24"/>
        </w:rPr>
        <w:t>o estimate the total binding energy of HBTP in the adsorbed monolayer</w:t>
      </w:r>
      <w:r w:rsidR="00E008A6" w:rsidRPr="00B50B09">
        <w:rPr>
          <w:sz w:val="24"/>
          <w:szCs w:val="24"/>
        </w:rPr>
        <w:t xml:space="preserve">. </w:t>
      </w:r>
      <w:r w:rsidR="002E1DE8" w:rsidRPr="00B50B09">
        <w:rPr>
          <w:sz w:val="24"/>
          <w:szCs w:val="24"/>
        </w:rPr>
        <w:t xml:space="preserve">In the first step </w:t>
      </w:r>
      <w:r w:rsidR="005B46CE" w:rsidRPr="00B50B09">
        <w:rPr>
          <w:sz w:val="24"/>
          <w:szCs w:val="24"/>
        </w:rPr>
        <w:t xml:space="preserve">a </w:t>
      </w:r>
      <w:r w:rsidR="00E008A6" w:rsidRPr="00B50B09">
        <w:rPr>
          <w:sz w:val="24"/>
          <w:szCs w:val="24"/>
        </w:rPr>
        <w:t xml:space="preserve">free standing HBTP monolayer was optimized with </w:t>
      </w:r>
      <w:r w:rsidR="00D20461" w:rsidRPr="00B50B09">
        <w:rPr>
          <w:sz w:val="24"/>
          <w:szCs w:val="24"/>
        </w:rPr>
        <w:t xml:space="preserve">its </w:t>
      </w:r>
      <w:r w:rsidR="00E008A6" w:rsidRPr="00B50B09">
        <w:rPr>
          <w:sz w:val="24"/>
          <w:szCs w:val="24"/>
        </w:rPr>
        <w:t xml:space="preserve">lattice parameters constrained to the commensurate superstructure, i.e. </w:t>
      </w:r>
      <w:r w:rsidR="000311E8" w:rsidRPr="00B50B09">
        <w:rPr>
          <w:sz w:val="24"/>
          <w:szCs w:val="24"/>
        </w:rPr>
        <w:t>A = B</w:t>
      </w:r>
      <w:r w:rsidR="00E008A6" w:rsidRPr="00B50B09">
        <w:rPr>
          <w:sz w:val="24"/>
          <w:szCs w:val="24"/>
        </w:rPr>
        <w:t xml:space="preserve"> = 5 </w:t>
      </w:r>
      <w:r w:rsidR="00E008A6" w:rsidRPr="00B50B09">
        <w:rPr>
          <w:sz w:val="24"/>
          <w:szCs w:val="24"/>
        </w:rPr>
        <w:sym w:font="Symbol" w:char="F0B4"/>
      </w:r>
      <w:r w:rsidR="00E008A6" w:rsidRPr="00B50B09">
        <w:rPr>
          <w:sz w:val="24"/>
          <w:szCs w:val="24"/>
        </w:rPr>
        <w:t xml:space="preserve"> a</w:t>
      </w:r>
      <w:r w:rsidR="00E008A6" w:rsidRPr="00B50B09">
        <w:rPr>
          <w:sz w:val="24"/>
          <w:szCs w:val="24"/>
          <w:vertAlign w:val="subscript"/>
        </w:rPr>
        <w:t>graphite</w:t>
      </w:r>
      <w:r w:rsidR="00E008A6" w:rsidRPr="00B50B09">
        <w:rPr>
          <w:sz w:val="24"/>
          <w:szCs w:val="24"/>
        </w:rPr>
        <w:t xml:space="preserve"> </w:t>
      </w:r>
      <w:r w:rsidR="0056223C" w:rsidRPr="00B50B09">
        <w:rPr>
          <w:sz w:val="24"/>
          <w:szCs w:val="24"/>
        </w:rPr>
        <w:t>= 12.32</w:t>
      </w:r>
      <w:r w:rsidRPr="00B50B09">
        <w:rPr>
          <w:sz w:val="24"/>
          <w:szCs w:val="24"/>
        </w:rPr>
        <w:t xml:space="preserve"> Å </w:t>
      </w:r>
      <w:r w:rsidR="00E008A6" w:rsidRPr="00B50B09">
        <w:rPr>
          <w:sz w:val="24"/>
          <w:szCs w:val="24"/>
        </w:rPr>
        <w:t xml:space="preserve">and </w:t>
      </w:r>
      <w:r w:rsidR="00E008A6" w:rsidRPr="00B50B09">
        <w:rPr>
          <w:rFonts w:ascii="Symbol" w:hAnsi="Symbol"/>
          <w:sz w:val="24"/>
          <w:szCs w:val="24"/>
        </w:rPr>
        <w:t></w:t>
      </w:r>
      <w:r w:rsidR="00E008A6" w:rsidRPr="00B50B09">
        <w:rPr>
          <w:sz w:val="24"/>
          <w:szCs w:val="24"/>
        </w:rPr>
        <w:t xml:space="preserve"> = 120°. </w:t>
      </w:r>
      <w:r w:rsidR="00595412" w:rsidRPr="00B50B09">
        <w:rPr>
          <w:sz w:val="24"/>
          <w:szCs w:val="24"/>
        </w:rPr>
        <w:t xml:space="preserve">This optimized HBTP </w:t>
      </w:r>
      <w:r w:rsidR="00D20461" w:rsidRPr="00B50B09">
        <w:rPr>
          <w:sz w:val="24"/>
          <w:szCs w:val="24"/>
        </w:rPr>
        <w:t>structure</w:t>
      </w:r>
      <w:r w:rsidR="00595412" w:rsidRPr="00B50B09">
        <w:rPr>
          <w:sz w:val="24"/>
          <w:szCs w:val="24"/>
        </w:rPr>
        <w:t xml:space="preserve"> was then </w:t>
      </w:r>
      <w:r w:rsidR="00456543" w:rsidRPr="00B50B09">
        <w:rPr>
          <w:sz w:val="24"/>
          <w:szCs w:val="24"/>
        </w:rPr>
        <w:t xml:space="preserve">adsorbed </w:t>
      </w:r>
      <w:r w:rsidR="00595412" w:rsidRPr="00B50B09">
        <w:rPr>
          <w:sz w:val="24"/>
          <w:szCs w:val="24"/>
        </w:rPr>
        <w:t>on a two layer graphite slab</w:t>
      </w:r>
      <w:r w:rsidR="00456543" w:rsidRPr="00B50B09">
        <w:rPr>
          <w:sz w:val="24"/>
          <w:szCs w:val="24"/>
        </w:rPr>
        <w:t xml:space="preserve"> such that the </w:t>
      </w:r>
      <w:r w:rsidR="0056223C" w:rsidRPr="00B50B09">
        <w:rPr>
          <w:sz w:val="24"/>
          <w:szCs w:val="24"/>
        </w:rPr>
        <w:t xml:space="preserve">positions of the </w:t>
      </w:r>
      <w:r w:rsidR="00456543" w:rsidRPr="00B50B09">
        <w:rPr>
          <w:sz w:val="24"/>
          <w:szCs w:val="24"/>
        </w:rPr>
        <w:t>HBTP triphenylene core</w:t>
      </w:r>
      <w:r w:rsidR="00464404" w:rsidRPr="00B50B09">
        <w:rPr>
          <w:sz w:val="24"/>
          <w:szCs w:val="24"/>
        </w:rPr>
        <w:t>s mimic</w:t>
      </w:r>
      <w:r w:rsidR="00456543" w:rsidRPr="00B50B09">
        <w:rPr>
          <w:sz w:val="24"/>
          <w:szCs w:val="24"/>
        </w:rPr>
        <w:t xml:space="preserve"> the AB-stacking of graphite.</w:t>
      </w:r>
      <w:r w:rsidR="00464404" w:rsidRPr="00B50B09">
        <w:rPr>
          <w:sz w:val="24"/>
          <w:szCs w:val="24"/>
        </w:rPr>
        <w:t xml:space="preserve"> For the final optimization of the combined system </w:t>
      </w:r>
      <w:r w:rsidR="0056223C" w:rsidRPr="00B50B09">
        <w:rPr>
          <w:sz w:val="24"/>
          <w:szCs w:val="24"/>
        </w:rPr>
        <w:t xml:space="preserve">only </w:t>
      </w:r>
      <w:r w:rsidR="00464404" w:rsidRPr="00B50B09">
        <w:rPr>
          <w:sz w:val="24"/>
          <w:szCs w:val="24"/>
        </w:rPr>
        <w:t>t</w:t>
      </w:r>
      <w:r w:rsidR="00456543" w:rsidRPr="00B50B09">
        <w:rPr>
          <w:sz w:val="24"/>
          <w:szCs w:val="24"/>
        </w:rPr>
        <w:t>he atomic coordinates of the lower graphite layer were fixed</w:t>
      </w:r>
      <w:r w:rsidR="00464404" w:rsidRPr="00B50B09">
        <w:rPr>
          <w:sz w:val="24"/>
          <w:szCs w:val="24"/>
        </w:rPr>
        <w:t xml:space="preserve">, </w:t>
      </w:r>
      <w:r w:rsidR="001F2785" w:rsidRPr="00B50B09">
        <w:rPr>
          <w:sz w:val="24"/>
          <w:szCs w:val="24"/>
        </w:rPr>
        <w:t>while</w:t>
      </w:r>
      <w:r w:rsidR="0056223C" w:rsidRPr="00B50B09">
        <w:rPr>
          <w:sz w:val="24"/>
          <w:szCs w:val="24"/>
        </w:rPr>
        <w:t xml:space="preserve"> all atoms of </w:t>
      </w:r>
      <w:r w:rsidR="00464404" w:rsidRPr="00B50B09">
        <w:rPr>
          <w:sz w:val="24"/>
          <w:szCs w:val="24"/>
        </w:rPr>
        <w:t xml:space="preserve">the </w:t>
      </w:r>
      <w:r w:rsidR="00B91711" w:rsidRPr="00B50B09">
        <w:rPr>
          <w:sz w:val="24"/>
          <w:szCs w:val="24"/>
        </w:rPr>
        <w:t xml:space="preserve">HBTP </w:t>
      </w:r>
      <w:r w:rsidR="00464404" w:rsidRPr="00B50B09">
        <w:rPr>
          <w:sz w:val="24"/>
          <w:szCs w:val="24"/>
        </w:rPr>
        <w:t>monolayer w</w:t>
      </w:r>
      <w:r w:rsidR="0056223C" w:rsidRPr="00B50B09">
        <w:rPr>
          <w:sz w:val="24"/>
          <w:szCs w:val="24"/>
        </w:rPr>
        <w:t>ere</w:t>
      </w:r>
      <w:r w:rsidR="00464404" w:rsidRPr="00B50B09">
        <w:rPr>
          <w:sz w:val="24"/>
          <w:szCs w:val="24"/>
        </w:rPr>
        <w:t xml:space="preserve"> free to </w:t>
      </w:r>
      <w:r w:rsidR="00F94A15" w:rsidRPr="00B50B09">
        <w:rPr>
          <w:sz w:val="24"/>
          <w:szCs w:val="24"/>
        </w:rPr>
        <w:t>relax</w:t>
      </w:r>
      <w:r w:rsidR="00464404" w:rsidRPr="00B50B09">
        <w:rPr>
          <w:sz w:val="24"/>
          <w:szCs w:val="24"/>
        </w:rPr>
        <w:t xml:space="preserve"> laterally and vertically. </w:t>
      </w:r>
      <w:r w:rsidR="00595412" w:rsidRPr="00B50B09">
        <w:rPr>
          <w:sz w:val="24"/>
          <w:szCs w:val="24"/>
        </w:rPr>
        <w:t xml:space="preserve">However, there was no </w:t>
      </w:r>
      <w:r w:rsidR="00464404" w:rsidRPr="00B50B09">
        <w:rPr>
          <w:sz w:val="24"/>
          <w:szCs w:val="24"/>
        </w:rPr>
        <w:t xml:space="preserve">substantial </w:t>
      </w:r>
      <w:r w:rsidR="00B91711" w:rsidRPr="00B50B09">
        <w:rPr>
          <w:sz w:val="24"/>
          <w:szCs w:val="24"/>
        </w:rPr>
        <w:t>lateral relaxation</w:t>
      </w:r>
      <w:r w:rsidR="00464404" w:rsidRPr="00B50B09">
        <w:rPr>
          <w:sz w:val="24"/>
          <w:szCs w:val="24"/>
        </w:rPr>
        <w:t>,</w:t>
      </w:r>
      <w:r w:rsidR="00595412" w:rsidRPr="00B50B09">
        <w:rPr>
          <w:sz w:val="24"/>
          <w:szCs w:val="24"/>
        </w:rPr>
        <w:t xml:space="preserve"> </w:t>
      </w:r>
      <w:r w:rsidR="00595412" w:rsidRPr="00B50B09">
        <w:rPr>
          <w:sz w:val="24"/>
          <w:szCs w:val="24"/>
        </w:rPr>
        <w:lastRenderedPageBreak/>
        <w:t>indicating</w:t>
      </w:r>
      <w:r w:rsidR="00696830" w:rsidRPr="00B50B09">
        <w:rPr>
          <w:sz w:val="24"/>
          <w:szCs w:val="24"/>
        </w:rPr>
        <w:t xml:space="preserve"> either</w:t>
      </w:r>
      <w:r w:rsidR="00595412" w:rsidRPr="00B50B09">
        <w:rPr>
          <w:sz w:val="24"/>
          <w:szCs w:val="24"/>
        </w:rPr>
        <w:t xml:space="preserve"> a </w:t>
      </w:r>
      <w:r w:rsidR="00696830" w:rsidRPr="00B50B09">
        <w:rPr>
          <w:sz w:val="24"/>
          <w:szCs w:val="24"/>
        </w:rPr>
        <w:t xml:space="preserve">relatively </w:t>
      </w:r>
      <w:r w:rsidR="00595412" w:rsidRPr="00B50B09">
        <w:rPr>
          <w:sz w:val="24"/>
          <w:szCs w:val="24"/>
        </w:rPr>
        <w:t>flat potential energy hypersurface</w:t>
      </w:r>
      <w:r w:rsidR="00F94A15" w:rsidRPr="00B50B09">
        <w:t xml:space="preserve"> </w:t>
      </w:r>
      <w:r w:rsidR="00F94A15" w:rsidRPr="00B50B09">
        <w:rPr>
          <w:sz w:val="24"/>
          <w:szCs w:val="24"/>
        </w:rPr>
        <w:t xml:space="preserve">or that this configuration </w:t>
      </w:r>
      <w:r w:rsidR="00696830" w:rsidRPr="00B50B09">
        <w:rPr>
          <w:sz w:val="24"/>
          <w:szCs w:val="24"/>
        </w:rPr>
        <w:t xml:space="preserve">already </w:t>
      </w:r>
      <w:r w:rsidR="00F94A15" w:rsidRPr="00B50B09">
        <w:rPr>
          <w:sz w:val="24"/>
          <w:szCs w:val="24"/>
        </w:rPr>
        <w:t>corresponds</w:t>
      </w:r>
      <w:r w:rsidR="00696830" w:rsidRPr="00B50B09">
        <w:rPr>
          <w:sz w:val="24"/>
          <w:szCs w:val="24"/>
        </w:rPr>
        <w:t xml:space="preserve"> </w:t>
      </w:r>
      <w:r w:rsidR="00F94A15" w:rsidRPr="00B50B09">
        <w:rPr>
          <w:sz w:val="24"/>
          <w:szCs w:val="24"/>
        </w:rPr>
        <w:t>to an energy minimum</w:t>
      </w:r>
      <w:r w:rsidR="00595412" w:rsidRPr="00B50B09">
        <w:rPr>
          <w:sz w:val="24"/>
          <w:szCs w:val="24"/>
        </w:rPr>
        <w:t>.</w:t>
      </w:r>
    </w:p>
    <w:p w14:paraId="79B1D9F6" w14:textId="4EACD577" w:rsidR="00B32499" w:rsidRPr="00B50B09" w:rsidRDefault="00B32499" w:rsidP="00B32499">
      <w:pPr>
        <w:pStyle w:val="08ArticleText"/>
        <w:spacing w:line="480" w:lineRule="auto"/>
        <w:rPr>
          <w:sz w:val="24"/>
          <w:szCs w:val="24"/>
          <w:lang w:val="en-US"/>
        </w:rPr>
      </w:pPr>
      <w:r w:rsidRPr="00B50B09">
        <w:rPr>
          <w:sz w:val="24"/>
          <w:szCs w:val="24"/>
          <w:lang w:val="en-US"/>
        </w:rPr>
        <w:t>The total binding energy of HBTP in the adsorbed monolayer on graphite including</w:t>
      </w:r>
      <w:r w:rsidR="00E502D6" w:rsidRPr="00B50B09">
        <w:rPr>
          <w:sz w:val="24"/>
          <w:szCs w:val="24"/>
          <w:lang w:val="en-US"/>
        </w:rPr>
        <w:t xml:space="preserve"> molecule-molecule and molecule</w:t>
      </w:r>
      <w:r w:rsidRPr="00B50B09">
        <w:rPr>
          <w:sz w:val="24"/>
          <w:szCs w:val="24"/>
          <w:lang w:val="en-US"/>
        </w:rPr>
        <w:t>-surface interactions was calculated as: </w:t>
      </w:r>
    </w:p>
    <w:p w14:paraId="3703B2B8" w14:textId="55036230" w:rsidR="00B32499" w:rsidRPr="00B50B09" w:rsidRDefault="00B32499" w:rsidP="00B32499">
      <w:pPr>
        <w:pStyle w:val="08ArticleText"/>
        <w:spacing w:line="480" w:lineRule="auto"/>
        <w:jc w:val="center"/>
        <w:rPr>
          <w:sz w:val="24"/>
          <w:szCs w:val="24"/>
          <w:lang w:val="en-US"/>
        </w:rPr>
      </w:pPr>
      <w:r w:rsidRPr="00B50B09">
        <w:rPr>
          <w:rFonts w:ascii="Symbol" w:hAnsi="Symbol"/>
          <w:sz w:val="24"/>
          <w:szCs w:val="24"/>
          <w:lang w:val="en-US"/>
        </w:rPr>
        <w:t></w:t>
      </w:r>
      <w:r w:rsidRPr="00B50B09">
        <w:rPr>
          <w:sz w:val="24"/>
          <w:szCs w:val="24"/>
          <w:lang w:val="en-US"/>
        </w:rPr>
        <w:t>H</w:t>
      </w:r>
      <w:r w:rsidRPr="00B50B09">
        <w:rPr>
          <w:sz w:val="24"/>
          <w:szCs w:val="24"/>
          <w:vertAlign w:val="subscript"/>
          <w:lang w:val="en-US"/>
        </w:rPr>
        <w:t>mono</w:t>
      </w:r>
      <w:r w:rsidRPr="00B50B09">
        <w:rPr>
          <w:sz w:val="24"/>
          <w:szCs w:val="24"/>
          <w:lang w:val="en-US"/>
        </w:rPr>
        <w:t xml:space="preserve"> = E</w:t>
      </w:r>
      <w:r w:rsidRPr="00B50B09">
        <w:rPr>
          <w:sz w:val="24"/>
          <w:szCs w:val="24"/>
          <w:vertAlign w:val="subscript"/>
          <w:lang w:val="en-US"/>
        </w:rPr>
        <w:t>graphite+monolayer</w:t>
      </w:r>
      <w:r w:rsidRPr="00B50B09">
        <w:rPr>
          <w:sz w:val="24"/>
          <w:szCs w:val="24"/>
          <w:lang w:val="en-US"/>
        </w:rPr>
        <w:t xml:space="preserve"> - E</w:t>
      </w:r>
      <w:r w:rsidRPr="00B50B09">
        <w:rPr>
          <w:sz w:val="24"/>
          <w:szCs w:val="24"/>
          <w:vertAlign w:val="subscript"/>
          <w:lang w:val="en-US"/>
        </w:rPr>
        <w:t>graphite</w:t>
      </w:r>
      <w:r w:rsidRPr="00B50B09">
        <w:rPr>
          <w:sz w:val="24"/>
          <w:szCs w:val="24"/>
          <w:lang w:val="en-US"/>
        </w:rPr>
        <w:t xml:space="preserve"> - E</w:t>
      </w:r>
      <w:r w:rsidRPr="00B50B09">
        <w:rPr>
          <w:sz w:val="24"/>
          <w:szCs w:val="24"/>
          <w:vertAlign w:val="subscript"/>
          <w:lang w:val="en-US"/>
        </w:rPr>
        <w:t>molecule</w:t>
      </w:r>
      <w:r w:rsidRPr="00B50B09">
        <w:rPr>
          <w:sz w:val="24"/>
          <w:szCs w:val="24"/>
          <w:lang w:val="en-US"/>
        </w:rPr>
        <w:t xml:space="preserve"> = -229.6 kJ/mol</w:t>
      </w:r>
    </w:p>
    <w:p w14:paraId="327C2A07" w14:textId="491E45BB" w:rsidR="00801C42" w:rsidRPr="00B50B09" w:rsidRDefault="00801C42" w:rsidP="00801C42">
      <w:pPr>
        <w:pStyle w:val="08ArticleText"/>
        <w:spacing w:line="480" w:lineRule="auto"/>
        <w:rPr>
          <w:sz w:val="24"/>
          <w:szCs w:val="24"/>
          <w:lang w:val="en-US"/>
        </w:rPr>
      </w:pPr>
      <w:r w:rsidRPr="00B50B09">
        <w:rPr>
          <w:sz w:val="24"/>
          <w:szCs w:val="24"/>
          <w:lang w:val="en-US"/>
        </w:rPr>
        <w:t xml:space="preserve">The adsorption energy </w:t>
      </w:r>
      <w:r w:rsidR="00B32499" w:rsidRPr="00B50B09">
        <w:rPr>
          <w:sz w:val="24"/>
          <w:szCs w:val="24"/>
          <w:lang w:val="en-US"/>
        </w:rPr>
        <w:t xml:space="preserve">of HBTP on graphite, i.e. the contribution of molecule-surface interactions, </w:t>
      </w:r>
      <w:r w:rsidRPr="00B50B09">
        <w:rPr>
          <w:sz w:val="24"/>
          <w:szCs w:val="24"/>
          <w:lang w:val="en-US"/>
        </w:rPr>
        <w:t>was calculated as: </w:t>
      </w:r>
    </w:p>
    <w:p w14:paraId="606517D2" w14:textId="79EC9906" w:rsidR="00801C42" w:rsidRPr="00B50B09" w:rsidRDefault="00801C42" w:rsidP="00801C42">
      <w:pPr>
        <w:pStyle w:val="08ArticleText"/>
        <w:spacing w:line="480" w:lineRule="auto"/>
        <w:jc w:val="center"/>
        <w:rPr>
          <w:sz w:val="24"/>
          <w:szCs w:val="24"/>
          <w:lang w:val="en-US"/>
        </w:rPr>
      </w:pPr>
      <w:r w:rsidRPr="00B50B09">
        <w:rPr>
          <w:sz w:val="24"/>
          <w:szCs w:val="24"/>
          <w:lang w:val="en-US"/>
        </w:rPr>
        <w:t>E</w:t>
      </w:r>
      <w:r w:rsidRPr="00B50B09">
        <w:rPr>
          <w:sz w:val="24"/>
          <w:szCs w:val="24"/>
          <w:vertAlign w:val="subscript"/>
          <w:lang w:val="en-US"/>
        </w:rPr>
        <w:t>ads</w:t>
      </w:r>
      <w:r w:rsidRPr="00B50B09">
        <w:rPr>
          <w:sz w:val="24"/>
          <w:szCs w:val="24"/>
          <w:lang w:val="en-US"/>
        </w:rPr>
        <w:t xml:space="preserve"> = E</w:t>
      </w:r>
      <w:r w:rsidRPr="00B50B09">
        <w:rPr>
          <w:sz w:val="24"/>
          <w:szCs w:val="24"/>
          <w:vertAlign w:val="subscript"/>
          <w:lang w:val="en-US"/>
        </w:rPr>
        <w:t>graphite+monolayer</w:t>
      </w:r>
      <w:r w:rsidRPr="00B50B09">
        <w:rPr>
          <w:sz w:val="24"/>
          <w:szCs w:val="24"/>
          <w:lang w:val="en-US"/>
        </w:rPr>
        <w:t xml:space="preserve"> - E</w:t>
      </w:r>
      <w:r w:rsidRPr="00B50B09">
        <w:rPr>
          <w:sz w:val="24"/>
          <w:szCs w:val="24"/>
          <w:vertAlign w:val="subscript"/>
          <w:lang w:val="en-US"/>
        </w:rPr>
        <w:t>graphite</w:t>
      </w:r>
      <w:r w:rsidRPr="00B50B09">
        <w:rPr>
          <w:sz w:val="24"/>
          <w:szCs w:val="24"/>
          <w:lang w:val="en-US"/>
        </w:rPr>
        <w:t xml:space="preserve"> - E</w:t>
      </w:r>
      <w:r w:rsidRPr="00B50B09">
        <w:rPr>
          <w:sz w:val="24"/>
          <w:szCs w:val="24"/>
          <w:vertAlign w:val="subscript"/>
          <w:lang w:val="en-US"/>
        </w:rPr>
        <w:t>monolayer</w:t>
      </w:r>
      <w:r w:rsidRPr="00B50B09">
        <w:rPr>
          <w:sz w:val="24"/>
          <w:szCs w:val="24"/>
          <w:lang w:val="en-US"/>
        </w:rPr>
        <w:t xml:space="preserve"> = -186.1 kJ/mol</w:t>
      </w:r>
    </w:p>
    <w:p w14:paraId="7D8B72A1" w14:textId="0BCA6E66" w:rsidR="002B0668" w:rsidRPr="00B50B09" w:rsidRDefault="002B0668" w:rsidP="002B0668">
      <w:pPr>
        <w:pStyle w:val="08ArticleText"/>
        <w:spacing w:line="480" w:lineRule="auto"/>
        <w:rPr>
          <w:sz w:val="24"/>
          <w:szCs w:val="24"/>
          <w:lang w:val="en-US"/>
        </w:rPr>
      </w:pPr>
      <w:r w:rsidRPr="00B50B09">
        <w:rPr>
          <w:sz w:val="24"/>
          <w:szCs w:val="24"/>
          <w:lang w:val="en-US"/>
        </w:rPr>
        <w:t>(E</w:t>
      </w:r>
      <w:r w:rsidRPr="00B50B09">
        <w:rPr>
          <w:sz w:val="24"/>
          <w:szCs w:val="24"/>
          <w:vertAlign w:val="subscript"/>
          <w:lang w:val="en-US"/>
        </w:rPr>
        <w:t>molecule</w:t>
      </w:r>
      <w:r w:rsidRPr="00B50B09">
        <w:rPr>
          <w:sz w:val="24"/>
          <w:szCs w:val="24"/>
          <w:lang w:val="en-US"/>
        </w:rPr>
        <w:t xml:space="preserve"> corresponds to the energy of a single isolated HBTP molecule in the gas phase with similar structure as in the adsorbed monolayer; E</w:t>
      </w:r>
      <w:r w:rsidRPr="00B50B09">
        <w:rPr>
          <w:sz w:val="24"/>
          <w:szCs w:val="24"/>
          <w:vertAlign w:val="subscript"/>
          <w:lang w:val="en-US"/>
        </w:rPr>
        <w:t>graphite+monolayer</w:t>
      </w:r>
      <w:r w:rsidRPr="00B50B09">
        <w:rPr>
          <w:sz w:val="24"/>
          <w:szCs w:val="24"/>
          <w:lang w:val="en-US"/>
        </w:rPr>
        <w:t xml:space="preserve"> / E</w:t>
      </w:r>
      <w:r w:rsidRPr="00B50B09">
        <w:rPr>
          <w:sz w:val="24"/>
          <w:szCs w:val="24"/>
          <w:vertAlign w:val="subscript"/>
          <w:lang w:val="en-US"/>
        </w:rPr>
        <w:t>monolayer</w:t>
      </w:r>
      <w:r w:rsidRPr="00B50B09">
        <w:rPr>
          <w:sz w:val="24"/>
          <w:szCs w:val="24"/>
          <w:lang w:val="en-US"/>
        </w:rPr>
        <w:t xml:space="preserve"> and E</w:t>
      </w:r>
      <w:r w:rsidRPr="00B50B09">
        <w:rPr>
          <w:sz w:val="24"/>
          <w:szCs w:val="24"/>
          <w:vertAlign w:val="subscript"/>
          <w:lang w:val="en-US"/>
        </w:rPr>
        <w:t>graphite</w:t>
      </w:r>
      <w:r w:rsidRPr="00B50B09">
        <w:rPr>
          <w:sz w:val="24"/>
          <w:szCs w:val="24"/>
          <w:lang w:val="en-US"/>
        </w:rPr>
        <w:t xml:space="preserve"> are referred to one HBTP unit cell and 5</w:t>
      </w:r>
      <w:r w:rsidRPr="00B50B09">
        <w:rPr>
          <w:rFonts w:ascii="Symbol" w:hAnsi="Symbol"/>
          <w:sz w:val="24"/>
          <w:szCs w:val="24"/>
          <w:lang w:val="en-US"/>
        </w:rPr>
        <w:t></w:t>
      </w:r>
      <w:r w:rsidRPr="00B50B09">
        <w:rPr>
          <w:sz w:val="24"/>
          <w:szCs w:val="24"/>
          <w:lang w:val="en-US"/>
        </w:rPr>
        <w:t>5 graphite unit cells, respectively)</w:t>
      </w:r>
    </w:p>
    <w:p w14:paraId="7B831F54" w14:textId="2C8240AA" w:rsidR="005916A7" w:rsidRPr="00B50B09" w:rsidRDefault="005916A7" w:rsidP="00F05BBB">
      <w:pPr>
        <w:pStyle w:val="08ArticleText"/>
        <w:spacing w:line="480" w:lineRule="auto"/>
        <w:rPr>
          <w:sz w:val="24"/>
          <w:szCs w:val="24"/>
          <w:lang w:val="en-US"/>
        </w:rPr>
      </w:pPr>
    </w:p>
    <w:p w14:paraId="62843383" w14:textId="77777777" w:rsidR="003B3D68" w:rsidRPr="00B50B09" w:rsidRDefault="003B3D68">
      <w:pPr>
        <w:spacing w:after="0" w:line="240" w:lineRule="auto"/>
        <w:rPr>
          <w:rFonts w:ascii="Times New Roman" w:eastAsiaTheme="majorEastAsia" w:hAnsi="Times New Roman" w:cstheme="majorBidi"/>
          <w:b/>
          <w:sz w:val="24"/>
          <w:szCs w:val="26"/>
        </w:rPr>
      </w:pPr>
      <w:bookmarkStart w:id="12" w:name="_Toc394563802"/>
      <w:r w:rsidRPr="00B50B09">
        <w:br w:type="page"/>
      </w:r>
    </w:p>
    <w:p w14:paraId="31742028" w14:textId="084F3A82" w:rsidR="005408F7" w:rsidRPr="00B50B09" w:rsidRDefault="008B4613" w:rsidP="006B5B98">
      <w:pPr>
        <w:pStyle w:val="Heading2"/>
      </w:pPr>
      <w:r w:rsidRPr="00B50B09">
        <w:lastRenderedPageBreak/>
        <w:t>Additional results</w:t>
      </w:r>
      <w:bookmarkEnd w:id="12"/>
    </w:p>
    <w:p w14:paraId="4F025D9F" w14:textId="77777777" w:rsidR="003F7DAB" w:rsidRPr="00B50B09" w:rsidRDefault="00882A67" w:rsidP="001454E9">
      <w:pPr>
        <w:pStyle w:val="G1aFigureImage"/>
        <w:rPr>
          <w:lang w:eastAsia="zh-CN"/>
        </w:rPr>
      </w:pPr>
      <w:r w:rsidRPr="00B50B09">
        <w:rPr>
          <w:noProof/>
          <w:lang w:eastAsia="en-GB"/>
        </w:rPr>
        <w:drawing>
          <wp:inline distT="0" distB="0" distL="0" distR="0" wp14:anchorId="3F318A64" wp14:editId="6A96E5BC">
            <wp:extent cx="6383020" cy="3364373"/>
            <wp:effectExtent l="0" t="0" r="0" b="7620"/>
            <wp:docPr id="3" name="图片 3" descr="G:\Thesis TUM phy\publications\HBTP\Figures to Markus\solvent molecule co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hesis TUM phy\publications\HBTP\Figures to Markus\solvent molecule conform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3020" cy="3364373"/>
                    </a:xfrm>
                    <a:prstGeom prst="rect">
                      <a:avLst/>
                    </a:prstGeom>
                    <a:noFill/>
                    <a:ln>
                      <a:noFill/>
                    </a:ln>
                  </pic:spPr>
                </pic:pic>
              </a:graphicData>
            </a:graphic>
          </wp:inline>
        </w:drawing>
      </w:r>
    </w:p>
    <w:p w14:paraId="0D796336" w14:textId="77777777" w:rsidR="00844AE2" w:rsidRPr="00B50B09" w:rsidRDefault="00844AE2" w:rsidP="00844AE2">
      <w:pPr>
        <w:pStyle w:val="G1bFigureCaption"/>
        <w:rPr>
          <w:lang w:eastAsia="zh-CN"/>
        </w:rPr>
      </w:pPr>
    </w:p>
    <w:p w14:paraId="4166579E" w14:textId="2F14E72D" w:rsidR="00801C42" w:rsidRPr="00B50B09" w:rsidRDefault="003F7DAB" w:rsidP="006C5ADB">
      <w:pPr>
        <w:pStyle w:val="G1bFigureCaption"/>
        <w:spacing w:line="480" w:lineRule="auto"/>
        <w:rPr>
          <w:rStyle w:val="Heading1Char"/>
        </w:rPr>
      </w:pPr>
      <w:r w:rsidRPr="00B50B09">
        <w:rPr>
          <w:rFonts w:ascii="Times New Roman" w:hAnsi="Times New Roman" w:cs="Times New Roman" w:hint="eastAsia"/>
          <w:b/>
          <w:sz w:val="24"/>
          <w:szCs w:val="24"/>
        </w:rPr>
        <w:t>Fig. S</w:t>
      </w:r>
      <w:r w:rsidR="007C139E" w:rsidRPr="00B50B09">
        <w:rPr>
          <w:rFonts w:ascii="Times New Roman" w:hAnsi="Times New Roman" w:cs="Times New Roman"/>
          <w:b/>
          <w:sz w:val="24"/>
          <w:szCs w:val="24"/>
        </w:rPr>
        <w:t>3</w:t>
      </w:r>
      <w:r w:rsidR="00431D2F" w:rsidRPr="00B50B09">
        <w:rPr>
          <w:rFonts w:ascii="Times New Roman" w:hAnsi="Times New Roman" w:cs="Times New Roman"/>
          <w:b/>
          <w:sz w:val="24"/>
          <w:szCs w:val="24"/>
        </w:rPr>
        <w:t>.</w:t>
      </w:r>
      <w:r w:rsidRPr="00B50B09">
        <w:rPr>
          <w:rFonts w:ascii="Times New Roman" w:hAnsi="Times New Roman" w:cs="Times New Roman" w:hint="eastAsia"/>
          <w:sz w:val="24"/>
          <w:szCs w:val="24"/>
        </w:rPr>
        <w:t xml:space="preserve"> </w:t>
      </w:r>
      <w:r w:rsidR="00D85CE2" w:rsidRPr="00B50B09">
        <w:rPr>
          <w:rFonts w:ascii="Times New Roman" w:hAnsi="Times New Roman" w:cs="Times New Roman"/>
          <w:sz w:val="24"/>
          <w:szCs w:val="24"/>
        </w:rPr>
        <w:t xml:space="preserve">Optimized structures of </w:t>
      </w:r>
      <w:r w:rsidR="004717F6" w:rsidRPr="00B50B09">
        <w:rPr>
          <w:rFonts w:ascii="Times New Roman" w:hAnsi="Times New Roman" w:cs="Times New Roman"/>
          <w:sz w:val="24"/>
          <w:szCs w:val="24"/>
        </w:rPr>
        <w:t>7A + HBTP aggregates</w:t>
      </w:r>
      <w:r w:rsidR="00926ECC" w:rsidRPr="00B50B09">
        <w:rPr>
          <w:rFonts w:ascii="Times New Roman" w:hAnsi="Times New Roman" w:cs="Times New Roman"/>
          <w:sz w:val="24"/>
          <w:szCs w:val="24"/>
        </w:rPr>
        <w:t xml:space="preserve"> simulated with periodic boundary conditions using a 22 × 22 × 22 Å</w:t>
      </w:r>
      <w:r w:rsidR="006F6DBE" w:rsidRPr="00B50B09">
        <w:rPr>
          <w:rFonts w:ascii="Times New Roman" w:hAnsi="Times New Roman" w:cs="Times New Roman"/>
          <w:sz w:val="24"/>
          <w:szCs w:val="24"/>
        </w:rPr>
        <w:t>³</w:t>
      </w:r>
      <w:r w:rsidR="00926ECC" w:rsidRPr="00B50B09">
        <w:rPr>
          <w:rFonts w:ascii="Times New Roman" w:hAnsi="Times New Roman" w:cs="Times New Roman"/>
          <w:sz w:val="24"/>
          <w:szCs w:val="24"/>
        </w:rPr>
        <w:t xml:space="preserve"> large super-cell</w:t>
      </w:r>
      <w:r w:rsidR="004717F6" w:rsidRPr="00B50B09">
        <w:rPr>
          <w:rFonts w:ascii="Times New Roman" w:hAnsi="Times New Roman" w:cs="Times New Roman"/>
          <w:sz w:val="24"/>
          <w:szCs w:val="24"/>
        </w:rPr>
        <w:t xml:space="preserve">. </w:t>
      </w:r>
      <w:r w:rsidR="009337F7" w:rsidRPr="00B50B09">
        <w:rPr>
          <w:rFonts w:ascii="Times New Roman" w:hAnsi="Times New Roman" w:cs="Times New Roman"/>
          <w:sz w:val="24"/>
          <w:szCs w:val="24"/>
        </w:rPr>
        <w:t xml:space="preserve">These simulations </w:t>
      </w:r>
      <w:r w:rsidR="004A4061" w:rsidRPr="00B50B09">
        <w:rPr>
          <w:rFonts w:ascii="Times New Roman" w:hAnsi="Times New Roman" w:cs="Times New Roman"/>
          <w:sz w:val="24"/>
          <w:szCs w:val="24"/>
        </w:rPr>
        <w:t>were carried out</w:t>
      </w:r>
      <w:r w:rsidR="009337F7" w:rsidRPr="00B50B09">
        <w:rPr>
          <w:rFonts w:ascii="Times New Roman" w:hAnsi="Times New Roman" w:cs="Times New Roman"/>
          <w:sz w:val="24"/>
          <w:szCs w:val="24"/>
        </w:rPr>
        <w:t xml:space="preserve"> to estimate the strength of solute-solvent interactions</w:t>
      </w:r>
      <w:r w:rsidR="004A4061" w:rsidRPr="00B50B09">
        <w:rPr>
          <w:rFonts w:ascii="Times New Roman" w:hAnsi="Times New Roman" w:cs="Times New Roman"/>
          <w:sz w:val="24"/>
          <w:szCs w:val="24"/>
        </w:rPr>
        <w:t xml:space="preserve"> for a </w:t>
      </w:r>
      <w:r w:rsidR="0073588C" w:rsidRPr="00B50B09">
        <w:rPr>
          <w:rFonts w:ascii="Times New Roman" w:hAnsi="Times New Roman" w:cs="Times New Roman"/>
          <w:sz w:val="24"/>
          <w:szCs w:val="24"/>
        </w:rPr>
        <w:t>semi-</w:t>
      </w:r>
      <w:r w:rsidR="004A4061" w:rsidRPr="00B50B09">
        <w:rPr>
          <w:rFonts w:ascii="Times New Roman" w:hAnsi="Times New Roman" w:cs="Times New Roman"/>
          <w:sz w:val="24"/>
          <w:szCs w:val="24"/>
        </w:rPr>
        <w:t xml:space="preserve">quantitative comparison to </w:t>
      </w:r>
      <w:r w:rsidR="009337F7" w:rsidRPr="00B50B09">
        <w:rPr>
          <w:rFonts w:ascii="Times New Roman" w:hAnsi="Times New Roman" w:cs="Times New Roman"/>
          <w:sz w:val="24"/>
          <w:szCs w:val="24"/>
        </w:rPr>
        <w:t>solvent-solvent interactions.</w:t>
      </w:r>
      <w:r w:rsidR="00D85CE2" w:rsidRPr="00B50B09">
        <w:rPr>
          <w:rFonts w:ascii="Times New Roman" w:hAnsi="Times New Roman" w:cs="Times New Roman"/>
          <w:sz w:val="24"/>
          <w:szCs w:val="24"/>
        </w:rPr>
        <w:t xml:space="preserve"> </w:t>
      </w:r>
      <w:r w:rsidR="00882A67" w:rsidRPr="00B50B09">
        <w:rPr>
          <w:rFonts w:ascii="Times New Roman" w:hAnsi="Times New Roman" w:cs="Times New Roman"/>
          <w:sz w:val="24"/>
          <w:szCs w:val="24"/>
        </w:rPr>
        <w:t xml:space="preserve">(a) </w:t>
      </w:r>
      <w:r w:rsidR="004A4061" w:rsidRPr="00B50B09">
        <w:rPr>
          <w:rFonts w:ascii="Times New Roman" w:hAnsi="Times New Roman" w:cs="Times New Roman"/>
          <w:sz w:val="24"/>
          <w:szCs w:val="24"/>
        </w:rPr>
        <w:t>different views of</w:t>
      </w:r>
      <w:r w:rsidR="004717F6" w:rsidRPr="00B50B09">
        <w:rPr>
          <w:rFonts w:ascii="Times New Roman" w:hAnsi="Times New Roman" w:cs="Times New Roman"/>
          <w:sz w:val="24"/>
          <w:szCs w:val="24"/>
        </w:rPr>
        <w:t xml:space="preserve"> a configuration with</w:t>
      </w:r>
      <w:r w:rsidR="004A4061" w:rsidRPr="00B50B09">
        <w:rPr>
          <w:rFonts w:ascii="Times New Roman" w:hAnsi="Times New Roman" w:cs="Times New Roman"/>
          <w:sz w:val="24"/>
          <w:szCs w:val="24"/>
        </w:rPr>
        <w:t xml:space="preserve"> </w:t>
      </w:r>
      <w:r w:rsidR="00D85CE2" w:rsidRPr="00B50B09">
        <w:rPr>
          <w:rFonts w:ascii="Times New Roman" w:hAnsi="Times New Roman" w:cs="Times New Roman"/>
          <w:sz w:val="24"/>
          <w:szCs w:val="24"/>
        </w:rPr>
        <w:t>7A on top of HBTP; binding energy:</w:t>
      </w:r>
      <w:r w:rsidR="009337F7" w:rsidRPr="00B50B09">
        <w:rPr>
          <w:rFonts w:ascii="Times New Roman" w:hAnsi="Times New Roman" w:cs="Times New Roman"/>
          <w:sz w:val="24"/>
          <w:szCs w:val="24"/>
        </w:rPr>
        <w:t xml:space="preserve"> -</w:t>
      </w:r>
      <w:r w:rsidR="006F1441" w:rsidRPr="00B50B09">
        <w:rPr>
          <w:rFonts w:ascii="Times New Roman" w:hAnsi="Times New Roman" w:cs="Times New Roman"/>
          <w:sz w:val="24"/>
          <w:szCs w:val="24"/>
        </w:rPr>
        <w:t>49.8</w:t>
      </w:r>
      <w:r w:rsidR="009337F7" w:rsidRPr="00B50B09">
        <w:rPr>
          <w:rFonts w:ascii="Times New Roman" w:hAnsi="Times New Roman" w:cs="Times New Roman"/>
          <w:sz w:val="24"/>
          <w:szCs w:val="24"/>
        </w:rPr>
        <w:t xml:space="preserve"> kJ/mol.</w:t>
      </w:r>
      <w:r w:rsidR="00D85CE2" w:rsidRPr="00B50B09">
        <w:rPr>
          <w:rFonts w:ascii="Times New Roman" w:hAnsi="Times New Roman" w:cs="Times New Roman"/>
          <w:sz w:val="24"/>
          <w:szCs w:val="24"/>
        </w:rPr>
        <w:t xml:space="preserve"> </w:t>
      </w:r>
      <w:r w:rsidR="00882A67" w:rsidRPr="00B50B09">
        <w:rPr>
          <w:rFonts w:ascii="Times New Roman" w:hAnsi="Times New Roman" w:cs="Times New Roman"/>
          <w:sz w:val="24"/>
          <w:szCs w:val="24"/>
        </w:rPr>
        <w:t>(b)</w:t>
      </w:r>
      <w:r w:rsidR="00D85CE2" w:rsidRPr="00B50B09">
        <w:rPr>
          <w:rFonts w:ascii="Times New Roman" w:hAnsi="Times New Roman" w:cs="Times New Roman"/>
          <w:sz w:val="24"/>
          <w:szCs w:val="24"/>
        </w:rPr>
        <w:t xml:space="preserve"> </w:t>
      </w:r>
      <w:r w:rsidR="004717F6" w:rsidRPr="00B50B09">
        <w:rPr>
          <w:rFonts w:ascii="Times New Roman" w:hAnsi="Times New Roman" w:cs="Times New Roman"/>
          <w:sz w:val="24"/>
          <w:szCs w:val="24"/>
        </w:rPr>
        <w:t xml:space="preserve">configuration with </w:t>
      </w:r>
      <w:r w:rsidR="00D85CE2" w:rsidRPr="00B50B09">
        <w:rPr>
          <w:rFonts w:ascii="Times New Roman" w:hAnsi="Times New Roman" w:cs="Times New Roman"/>
          <w:sz w:val="24"/>
          <w:szCs w:val="24"/>
        </w:rPr>
        <w:t>7A attached sidewise to HBTP through the combination of hydrogen bond</w:t>
      </w:r>
      <w:r w:rsidR="006F1441" w:rsidRPr="00B50B09">
        <w:rPr>
          <w:rFonts w:ascii="Times New Roman" w:hAnsi="Times New Roman" w:cs="Times New Roman"/>
          <w:sz w:val="24"/>
          <w:szCs w:val="24"/>
        </w:rPr>
        <w:t>s</w:t>
      </w:r>
      <w:r w:rsidR="000511D4" w:rsidRPr="00B50B09">
        <w:rPr>
          <w:rFonts w:ascii="Times New Roman" w:hAnsi="Times New Roman" w:cs="Times New Roman"/>
          <w:sz w:val="24"/>
          <w:szCs w:val="24"/>
        </w:rPr>
        <w:t xml:space="preserve">: </w:t>
      </w:r>
      <w:r w:rsidR="00A5388D" w:rsidRPr="00B50B09">
        <w:rPr>
          <w:rFonts w:ascii="Times New Roman" w:hAnsi="Times New Roman" w:cs="Times New Roman"/>
          <w:sz w:val="24"/>
          <w:szCs w:val="24"/>
        </w:rPr>
        <w:t>7A-</w:t>
      </w:r>
      <w:r w:rsidR="004A4061" w:rsidRPr="00B50B09">
        <w:rPr>
          <w:rFonts w:ascii="Times New Roman" w:hAnsi="Times New Roman" w:cs="Times New Roman"/>
          <w:sz w:val="24"/>
          <w:szCs w:val="24"/>
        </w:rPr>
        <w:t xml:space="preserve">carbonyl </w:t>
      </w:r>
      <w:r w:rsidR="000511D4" w:rsidRPr="00B50B09">
        <w:rPr>
          <w:rFonts w:ascii="Times New Roman" w:hAnsi="Times New Roman"/>
          <w:sz w:val="24"/>
          <w:szCs w:val="24"/>
          <w:lang w:val="en-US"/>
        </w:rPr>
        <w:t>···</w:t>
      </w:r>
      <w:r w:rsidR="004A4061" w:rsidRPr="00B50B09">
        <w:rPr>
          <w:rFonts w:ascii="Times New Roman" w:hAnsi="Times New Roman" w:cs="Times New Roman"/>
          <w:sz w:val="24"/>
          <w:szCs w:val="24"/>
        </w:rPr>
        <w:t xml:space="preserve"> </w:t>
      </w:r>
      <w:r w:rsidR="00A5388D" w:rsidRPr="00B50B09">
        <w:rPr>
          <w:rFonts w:ascii="Times New Roman" w:hAnsi="Times New Roman" w:cs="Times New Roman"/>
          <w:sz w:val="24"/>
          <w:szCs w:val="24"/>
        </w:rPr>
        <w:t>HBTP-hydrogen and 7A-</w:t>
      </w:r>
      <w:r w:rsidR="000511D4" w:rsidRPr="00B50B09">
        <w:rPr>
          <w:rFonts w:ascii="Times New Roman" w:hAnsi="Times New Roman" w:cs="Times New Roman"/>
          <w:sz w:val="24"/>
          <w:szCs w:val="24"/>
        </w:rPr>
        <w:t xml:space="preserve">hydroxyl </w:t>
      </w:r>
      <w:r w:rsidR="000511D4" w:rsidRPr="00B50B09">
        <w:rPr>
          <w:rFonts w:ascii="Times New Roman" w:hAnsi="Times New Roman"/>
          <w:sz w:val="24"/>
          <w:szCs w:val="24"/>
          <w:lang w:val="en-US"/>
        </w:rPr>
        <w:t>···</w:t>
      </w:r>
      <w:r w:rsidR="00A5388D" w:rsidRPr="00B50B09">
        <w:rPr>
          <w:rFonts w:ascii="Times New Roman" w:hAnsi="Times New Roman" w:cs="Times New Roman"/>
          <w:sz w:val="24"/>
          <w:szCs w:val="24"/>
        </w:rPr>
        <w:t xml:space="preserve"> HBTP-</w:t>
      </w:r>
      <w:r w:rsidR="004A4061" w:rsidRPr="00B50B09">
        <w:rPr>
          <w:rFonts w:ascii="Times New Roman" w:hAnsi="Times New Roman" w:cs="Times New Roman"/>
          <w:sz w:val="24"/>
          <w:szCs w:val="24"/>
        </w:rPr>
        <w:t>bromine</w:t>
      </w:r>
      <w:r w:rsidR="00D85CE2" w:rsidRPr="00B50B09">
        <w:rPr>
          <w:rFonts w:ascii="Times New Roman" w:hAnsi="Times New Roman" w:cs="Times New Roman"/>
          <w:sz w:val="24"/>
          <w:szCs w:val="24"/>
        </w:rPr>
        <w:t xml:space="preserve">; binding energy: </w:t>
      </w:r>
      <w:r w:rsidR="009337F7" w:rsidRPr="00B50B09">
        <w:rPr>
          <w:rFonts w:ascii="Times New Roman" w:hAnsi="Times New Roman" w:cs="Times New Roman"/>
          <w:sz w:val="24"/>
          <w:szCs w:val="24"/>
        </w:rPr>
        <w:t>-</w:t>
      </w:r>
      <w:r w:rsidR="006F1441" w:rsidRPr="00B50B09">
        <w:rPr>
          <w:rFonts w:ascii="Times New Roman" w:hAnsi="Times New Roman" w:cs="Times New Roman"/>
          <w:sz w:val="24"/>
          <w:szCs w:val="24"/>
        </w:rPr>
        <w:t>34</w:t>
      </w:r>
      <w:r w:rsidR="009337F7" w:rsidRPr="00B50B09">
        <w:rPr>
          <w:rFonts w:ascii="Times New Roman" w:hAnsi="Times New Roman" w:cs="Times New Roman"/>
          <w:sz w:val="24"/>
          <w:szCs w:val="24"/>
        </w:rPr>
        <w:t>.1</w:t>
      </w:r>
      <w:r w:rsidR="00D85CE2" w:rsidRPr="00B50B09">
        <w:rPr>
          <w:rFonts w:ascii="Times New Roman" w:hAnsi="Times New Roman" w:cs="Times New Roman"/>
          <w:sz w:val="24"/>
          <w:szCs w:val="24"/>
        </w:rPr>
        <w:t xml:space="preserve"> kJ/mol.</w:t>
      </w:r>
      <w:bookmarkStart w:id="13" w:name="_Toc394563803"/>
      <w:r w:rsidR="00801C42" w:rsidRPr="00B50B09">
        <w:rPr>
          <w:rStyle w:val="Heading1Char"/>
          <w:b w:val="0"/>
        </w:rPr>
        <w:br w:type="page"/>
      </w:r>
    </w:p>
    <w:p w14:paraId="076D8577" w14:textId="3111EF36" w:rsidR="005408F7" w:rsidRPr="00B50B09" w:rsidRDefault="00E9706E" w:rsidP="00AC180A">
      <w:pPr>
        <w:pStyle w:val="Heading1"/>
      </w:pPr>
      <w:r w:rsidRPr="00B50B09">
        <w:rPr>
          <w:rStyle w:val="Heading1Char"/>
          <w:b/>
        </w:rPr>
        <w:lastRenderedPageBreak/>
        <w:t>References</w:t>
      </w:r>
      <w:bookmarkEnd w:id="13"/>
      <w:r w:rsidR="00914E11" w:rsidRPr="00B50B09">
        <w:rPr>
          <w:rStyle w:val="Heading1Char"/>
          <w:b/>
        </w:rPr>
        <w:t xml:space="preserve"> </w:t>
      </w:r>
    </w:p>
    <w:p w14:paraId="109A137F" w14:textId="77777777" w:rsidR="009B477E" w:rsidRPr="00B50B09" w:rsidRDefault="005408F7" w:rsidP="002D59FA">
      <w:pPr>
        <w:pStyle w:val="EndNoteBibliography"/>
        <w:spacing w:after="0" w:line="480" w:lineRule="auto"/>
        <w:ind w:left="720" w:hanging="720"/>
        <w:rPr>
          <w:rFonts w:ascii="Times New Roman" w:hAnsi="Times New Roman"/>
          <w:sz w:val="24"/>
          <w:szCs w:val="24"/>
        </w:rPr>
      </w:pPr>
      <w:r w:rsidRPr="00B50B09">
        <w:rPr>
          <w:rFonts w:ascii="Times New Roman" w:hAnsi="Times New Roman"/>
          <w:w w:val="108"/>
          <w:kern w:val="19"/>
          <w:sz w:val="24"/>
          <w:szCs w:val="24"/>
        </w:rPr>
        <w:fldChar w:fldCharType="begin"/>
      </w:r>
      <w:r w:rsidRPr="00B50B09">
        <w:rPr>
          <w:rFonts w:ascii="Times New Roman" w:hAnsi="Times New Roman"/>
          <w:w w:val="108"/>
          <w:sz w:val="24"/>
          <w:szCs w:val="24"/>
        </w:rPr>
        <w:instrText xml:space="preserve"> ADDIN EN.REFLIST </w:instrText>
      </w:r>
      <w:r w:rsidRPr="00B50B09">
        <w:rPr>
          <w:rFonts w:ascii="Times New Roman" w:hAnsi="Times New Roman"/>
          <w:w w:val="108"/>
          <w:kern w:val="19"/>
          <w:sz w:val="24"/>
          <w:szCs w:val="24"/>
        </w:rPr>
        <w:fldChar w:fldCharType="separate"/>
      </w:r>
      <w:r w:rsidR="009B477E" w:rsidRPr="00B50B09">
        <w:rPr>
          <w:rFonts w:ascii="Times New Roman" w:hAnsi="Times New Roman" w:hint="eastAsia"/>
          <w:sz w:val="24"/>
          <w:szCs w:val="24"/>
        </w:rPr>
        <w:t>1.</w:t>
      </w:r>
      <w:r w:rsidR="009B477E" w:rsidRPr="00B50B09">
        <w:rPr>
          <w:rFonts w:ascii="Times New Roman" w:hAnsi="Times New Roman" w:hint="eastAsia"/>
          <w:sz w:val="24"/>
          <w:szCs w:val="24"/>
        </w:rPr>
        <w:tab/>
        <w:t xml:space="preserve">R. Gutzler, W. M. Heckl and M. Lackinger, </w:t>
      </w:r>
      <w:r w:rsidR="009B477E" w:rsidRPr="00B50B09">
        <w:rPr>
          <w:rFonts w:ascii="Times New Roman" w:hAnsi="Times New Roman" w:hint="eastAsia"/>
          <w:i/>
          <w:sz w:val="24"/>
          <w:szCs w:val="24"/>
        </w:rPr>
        <w:t>Rev. Sci. Instrum.</w:t>
      </w:r>
      <w:r w:rsidR="009B477E" w:rsidRPr="00B50B09">
        <w:rPr>
          <w:rFonts w:ascii="Times New Roman" w:hAnsi="Times New Roman" w:hint="eastAsia"/>
          <w:sz w:val="24"/>
          <w:szCs w:val="24"/>
        </w:rPr>
        <w:t xml:space="preserve">, 2010, </w:t>
      </w:r>
      <w:r w:rsidR="009B477E" w:rsidRPr="00B50B09">
        <w:rPr>
          <w:rFonts w:ascii="Times New Roman" w:hAnsi="Times New Roman" w:hint="eastAsia"/>
          <w:b/>
          <w:sz w:val="24"/>
          <w:szCs w:val="24"/>
        </w:rPr>
        <w:t>81</w:t>
      </w:r>
      <w:r w:rsidR="009B477E" w:rsidRPr="00B50B09">
        <w:rPr>
          <w:rFonts w:ascii="Times New Roman" w:hAnsi="Times New Roman" w:hint="eastAsia"/>
          <w:sz w:val="24"/>
          <w:szCs w:val="24"/>
        </w:rPr>
        <w:t>, 015108.</w:t>
      </w:r>
    </w:p>
    <w:p w14:paraId="237B3B0B" w14:textId="77777777" w:rsidR="009B477E" w:rsidRPr="00B50B09" w:rsidRDefault="009B477E" w:rsidP="002D59FA">
      <w:pPr>
        <w:pStyle w:val="EndNoteBibliography"/>
        <w:spacing w:after="0" w:line="480" w:lineRule="auto"/>
        <w:ind w:left="720" w:hanging="720"/>
        <w:rPr>
          <w:rFonts w:ascii="Times New Roman" w:hAnsi="Times New Roman"/>
          <w:sz w:val="24"/>
          <w:szCs w:val="24"/>
        </w:rPr>
      </w:pPr>
      <w:r w:rsidRPr="00B50B09">
        <w:rPr>
          <w:rFonts w:ascii="Times New Roman" w:hAnsi="Times New Roman" w:hint="eastAsia"/>
          <w:sz w:val="24"/>
          <w:szCs w:val="24"/>
        </w:rPr>
        <w:t>2.</w:t>
      </w:r>
      <w:r w:rsidRPr="00B50B09">
        <w:rPr>
          <w:rFonts w:ascii="Times New Roman" w:hAnsi="Times New Roman" w:hint="eastAsia"/>
          <w:sz w:val="24"/>
          <w:szCs w:val="24"/>
        </w:rPr>
        <w:tab/>
        <w:t xml:space="preserve">M. Mammen, E. I. Shakhnovich, J. M. Deutch and G. M. Whitesides, </w:t>
      </w:r>
      <w:r w:rsidRPr="00B50B09">
        <w:rPr>
          <w:rFonts w:ascii="Times New Roman" w:hAnsi="Times New Roman" w:hint="eastAsia"/>
          <w:i/>
          <w:sz w:val="24"/>
          <w:szCs w:val="24"/>
        </w:rPr>
        <w:t>J. Org. Chem.</w:t>
      </w:r>
      <w:r w:rsidRPr="00B50B09">
        <w:rPr>
          <w:rFonts w:ascii="Times New Roman" w:hAnsi="Times New Roman" w:hint="eastAsia"/>
          <w:sz w:val="24"/>
          <w:szCs w:val="24"/>
        </w:rPr>
        <w:t xml:space="preserve">, 1998, </w:t>
      </w:r>
      <w:r w:rsidRPr="00B50B09">
        <w:rPr>
          <w:rFonts w:ascii="Times New Roman" w:hAnsi="Times New Roman" w:hint="eastAsia"/>
          <w:b/>
          <w:sz w:val="24"/>
          <w:szCs w:val="24"/>
        </w:rPr>
        <w:t>63</w:t>
      </w:r>
      <w:r w:rsidRPr="00B50B09">
        <w:rPr>
          <w:rFonts w:ascii="Times New Roman" w:hAnsi="Times New Roman" w:hint="eastAsia"/>
          <w:sz w:val="24"/>
          <w:szCs w:val="24"/>
        </w:rPr>
        <w:t>, 3821-3830.</w:t>
      </w:r>
    </w:p>
    <w:p w14:paraId="32DCA8B3" w14:textId="77777777" w:rsidR="009B477E" w:rsidRPr="00B50B09" w:rsidRDefault="009B477E" w:rsidP="002D59FA">
      <w:pPr>
        <w:pStyle w:val="EndNoteBibliography"/>
        <w:spacing w:after="0" w:line="480" w:lineRule="auto"/>
        <w:ind w:left="720" w:hanging="720"/>
        <w:rPr>
          <w:rFonts w:ascii="Times New Roman" w:hAnsi="Times New Roman"/>
          <w:sz w:val="24"/>
          <w:szCs w:val="24"/>
        </w:rPr>
      </w:pPr>
      <w:r w:rsidRPr="00B50B09">
        <w:rPr>
          <w:rFonts w:ascii="Times New Roman" w:hAnsi="Times New Roman" w:hint="eastAsia"/>
          <w:sz w:val="24"/>
          <w:szCs w:val="24"/>
        </w:rPr>
        <w:t>3.</w:t>
      </w:r>
      <w:r w:rsidRPr="00B50B09">
        <w:rPr>
          <w:rFonts w:ascii="Times New Roman" w:hAnsi="Times New Roman" w:hint="eastAsia"/>
          <w:sz w:val="24"/>
          <w:szCs w:val="24"/>
        </w:rPr>
        <w:tab/>
        <w:t xml:space="preserve">W. Song, N. Martsinovich, W. M. Heckl and M. Lackinger, </w:t>
      </w:r>
      <w:r w:rsidRPr="00B50B09">
        <w:rPr>
          <w:rFonts w:ascii="Times New Roman" w:hAnsi="Times New Roman" w:hint="eastAsia"/>
          <w:i/>
          <w:sz w:val="24"/>
          <w:szCs w:val="24"/>
        </w:rPr>
        <w:t>J. Am. Chem. Soc.</w:t>
      </w:r>
      <w:r w:rsidRPr="00B50B09">
        <w:rPr>
          <w:rFonts w:ascii="Times New Roman" w:hAnsi="Times New Roman" w:hint="eastAsia"/>
          <w:sz w:val="24"/>
          <w:szCs w:val="24"/>
        </w:rPr>
        <w:t xml:space="preserve">, 2013, </w:t>
      </w:r>
      <w:r w:rsidRPr="00B50B09">
        <w:rPr>
          <w:rFonts w:ascii="Times New Roman" w:hAnsi="Times New Roman" w:hint="eastAsia"/>
          <w:b/>
          <w:sz w:val="24"/>
          <w:szCs w:val="24"/>
        </w:rPr>
        <w:t>135</w:t>
      </w:r>
      <w:r w:rsidRPr="00B50B09">
        <w:rPr>
          <w:rFonts w:ascii="Times New Roman" w:hAnsi="Times New Roman" w:hint="eastAsia"/>
          <w:sz w:val="24"/>
          <w:szCs w:val="24"/>
        </w:rPr>
        <w:t>, 14854-14862.</w:t>
      </w:r>
    </w:p>
    <w:p w14:paraId="07C9E3F8" w14:textId="77777777" w:rsidR="009B477E" w:rsidRPr="00B50B09" w:rsidRDefault="009B477E" w:rsidP="002D59FA">
      <w:pPr>
        <w:pStyle w:val="EndNoteBibliography"/>
        <w:spacing w:after="0" w:line="480" w:lineRule="auto"/>
        <w:ind w:left="720" w:hanging="720"/>
        <w:rPr>
          <w:rFonts w:ascii="Times New Roman" w:hAnsi="Times New Roman"/>
          <w:sz w:val="24"/>
          <w:szCs w:val="24"/>
        </w:rPr>
      </w:pPr>
      <w:r w:rsidRPr="00B50B09">
        <w:rPr>
          <w:rFonts w:ascii="Times New Roman" w:hAnsi="Times New Roman" w:hint="eastAsia"/>
          <w:sz w:val="24"/>
          <w:szCs w:val="24"/>
        </w:rPr>
        <w:t>4.</w:t>
      </w:r>
      <w:r w:rsidRPr="00B50B09">
        <w:rPr>
          <w:rFonts w:ascii="Times New Roman" w:hAnsi="Times New Roman" w:hint="eastAsia"/>
          <w:sz w:val="24"/>
          <w:szCs w:val="24"/>
        </w:rPr>
        <w:tab/>
        <w:t xml:space="preserve">W. Song, N. Martsinovich, W. M. Heckl and M. Lackinger, </w:t>
      </w:r>
      <w:r w:rsidRPr="00B50B09">
        <w:rPr>
          <w:rFonts w:ascii="Times New Roman" w:hAnsi="Times New Roman" w:hint="eastAsia"/>
          <w:i/>
          <w:sz w:val="24"/>
          <w:szCs w:val="24"/>
        </w:rPr>
        <w:t>Phys. Chem. Chem. Phys.</w:t>
      </w:r>
      <w:r w:rsidRPr="00B50B09">
        <w:rPr>
          <w:rFonts w:ascii="Times New Roman" w:hAnsi="Times New Roman" w:hint="eastAsia"/>
          <w:sz w:val="24"/>
          <w:szCs w:val="24"/>
        </w:rPr>
        <w:t xml:space="preserve">, 2014, </w:t>
      </w:r>
      <w:r w:rsidRPr="00B50B09">
        <w:rPr>
          <w:rFonts w:ascii="Times New Roman" w:hAnsi="Times New Roman" w:hint="eastAsia"/>
          <w:b/>
          <w:sz w:val="24"/>
          <w:szCs w:val="24"/>
        </w:rPr>
        <w:t>16</w:t>
      </w:r>
      <w:r w:rsidRPr="00B50B09">
        <w:rPr>
          <w:rFonts w:ascii="Times New Roman" w:hAnsi="Times New Roman" w:hint="eastAsia"/>
          <w:sz w:val="24"/>
          <w:szCs w:val="24"/>
        </w:rPr>
        <w:t>, 13239-13247.</w:t>
      </w:r>
    </w:p>
    <w:p w14:paraId="185E6520" w14:textId="77777777" w:rsidR="009B477E" w:rsidRPr="00B50B09" w:rsidRDefault="009B477E" w:rsidP="002D59FA">
      <w:pPr>
        <w:pStyle w:val="EndNoteBibliography"/>
        <w:spacing w:after="0" w:line="480" w:lineRule="auto"/>
        <w:ind w:left="720" w:hanging="720"/>
        <w:rPr>
          <w:rFonts w:ascii="Times New Roman" w:hAnsi="Times New Roman"/>
          <w:sz w:val="24"/>
          <w:szCs w:val="24"/>
        </w:rPr>
      </w:pPr>
      <w:r w:rsidRPr="00B50B09">
        <w:rPr>
          <w:rFonts w:ascii="Times New Roman" w:hAnsi="Times New Roman" w:hint="eastAsia"/>
          <w:sz w:val="24"/>
          <w:szCs w:val="24"/>
        </w:rPr>
        <w:t>5.</w:t>
      </w:r>
      <w:r w:rsidRPr="00B50B09">
        <w:rPr>
          <w:rFonts w:ascii="Times New Roman" w:hAnsi="Times New Roman" w:hint="eastAsia"/>
          <w:sz w:val="24"/>
          <w:szCs w:val="24"/>
        </w:rPr>
        <w:tab/>
        <w:t xml:space="preserve">P. Giannozzi, S. Baroni, N. Bonini, M. Calandra, R. Car, C. Cavazzoni, D. Ceresoli, G. L. Chiarotti, M. Cococcioni and I. Dabo, </w:t>
      </w:r>
      <w:r w:rsidRPr="00B50B09">
        <w:rPr>
          <w:rFonts w:ascii="Times New Roman" w:hAnsi="Times New Roman" w:hint="eastAsia"/>
          <w:i/>
          <w:sz w:val="24"/>
          <w:szCs w:val="24"/>
        </w:rPr>
        <w:t>Journal of Physics: Condensed Matter</w:t>
      </w:r>
      <w:r w:rsidRPr="00B50B09">
        <w:rPr>
          <w:rFonts w:ascii="Times New Roman" w:hAnsi="Times New Roman" w:hint="eastAsia"/>
          <w:sz w:val="24"/>
          <w:szCs w:val="24"/>
        </w:rPr>
        <w:t xml:space="preserve">, 2009, </w:t>
      </w:r>
      <w:r w:rsidRPr="00B50B09">
        <w:rPr>
          <w:rFonts w:ascii="Times New Roman" w:hAnsi="Times New Roman" w:hint="eastAsia"/>
          <w:b/>
          <w:sz w:val="24"/>
          <w:szCs w:val="24"/>
        </w:rPr>
        <w:t>21</w:t>
      </w:r>
      <w:r w:rsidRPr="00B50B09">
        <w:rPr>
          <w:rFonts w:ascii="Times New Roman" w:hAnsi="Times New Roman" w:hint="eastAsia"/>
          <w:sz w:val="24"/>
          <w:szCs w:val="24"/>
        </w:rPr>
        <w:t>, 395502.</w:t>
      </w:r>
    </w:p>
    <w:p w14:paraId="3A556031" w14:textId="77777777" w:rsidR="009B477E" w:rsidRPr="00B50B09" w:rsidRDefault="009B477E" w:rsidP="002D59FA">
      <w:pPr>
        <w:pStyle w:val="EndNoteBibliography"/>
        <w:spacing w:after="0" w:line="480" w:lineRule="auto"/>
        <w:ind w:left="720" w:hanging="720"/>
        <w:rPr>
          <w:rFonts w:ascii="Times New Roman" w:hAnsi="Times New Roman"/>
          <w:sz w:val="24"/>
          <w:szCs w:val="24"/>
        </w:rPr>
      </w:pPr>
      <w:r w:rsidRPr="00B50B09">
        <w:rPr>
          <w:rFonts w:ascii="Times New Roman" w:hAnsi="Times New Roman" w:hint="eastAsia"/>
          <w:sz w:val="24"/>
          <w:szCs w:val="24"/>
        </w:rPr>
        <w:t>6.</w:t>
      </w:r>
      <w:r w:rsidRPr="00B50B09">
        <w:rPr>
          <w:rFonts w:ascii="Times New Roman" w:hAnsi="Times New Roman" w:hint="eastAsia"/>
          <w:sz w:val="24"/>
          <w:szCs w:val="24"/>
        </w:rPr>
        <w:tab/>
        <w:t xml:space="preserve">J. P. Perdew, K. Burke and M. Ernzerhof, </w:t>
      </w:r>
      <w:r w:rsidRPr="00B50B09">
        <w:rPr>
          <w:rFonts w:ascii="Times New Roman" w:hAnsi="Times New Roman" w:hint="eastAsia"/>
          <w:i/>
          <w:sz w:val="24"/>
          <w:szCs w:val="24"/>
        </w:rPr>
        <w:t>Phys. Rev. Lett.</w:t>
      </w:r>
      <w:r w:rsidRPr="00B50B09">
        <w:rPr>
          <w:rFonts w:ascii="Times New Roman" w:hAnsi="Times New Roman" w:hint="eastAsia"/>
          <w:sz w:val="24"/>
          <w:szCs w:val="24"/>
        </w:rPr>
        <w:t xml:space="preserve">, 1996, </w:t>
      </w:r>
      <w:r w:rsidRPr="00B50B09">
        <w:rPr>
          <w:rFonts w:ascii="Times New Roman" w:hAnsi="Times New Roman" w:hint="eastAsia"/>
          <w:b/>
          <w:sz w:val="24"/>
          <w:szCs w:val="24"/>
        </w:rPr>
        <w:t>77</w:t>
      </w:r>
      <w:r w:rsidRPr="00B50B09">
        <w:rPr>
          <w:rFonts w:ascii="Times New Roman" w:hAnsi="Times New Roman" w:hint="eastAsia"/>
          <w:sz w:val="24"/>
          <w:szCs w:val="24"/>
        </w:rPr>
        <w:t>, 3865.</w:t>
      </w:r>
    </w:p>
    <w:p w14:paraId="63AFA902" w14:textId="77777777" w:rsidR="009B477E" w:rsidRPr="00B50B09" w:rsidRDefault="009B477E" w:rsidP="002D59FA">
      <w:pPr>
        <w:pStyle w:val="EndNoteBibliography"/>
        <w:spacing w:after="0" w:line="480" w:lineRule="auto"/>
        <w:ind w:left="720" w:hanging="720"/>
        <w:rPr>
          <w:rFonts w:ascii="Times New Roman" w:hAnsi="Times New Roman"/>
          <w:sz w:val="24"/>
          <w:szCs w:val="24"/>
        </w:rPr>
      </w:pPr>
      <w:r w:rsidRPr="00B50B09">
        <w:rPr>
          <w:rFonts w:ascii="Times New Roman" w:hAnsi="Times New Roman" w:hint="eastAsia"/>
          <w:sz w:val="24"/>
          <w:szCs w:val="24"/>
        </w:rPr>
        <w:t>7.</w:t>
      </w:r>
      <w:r w:rsidRPr="00B50B09">
        <w:rPr>
          <w:rFonts w:ascii="Times New Roman" w:hAnsi="Times New Roman" w:hint="eastAsia"/>
          <w:sz w:val="24"/>
          <w:szCs w:val="24"/>
        </w:rPr>
        <w:tab/>
        <w:t xml:space="preserve">S. Grimme, </w:t>
      </w:r>
      <w:r w:rsidRPr="00B50B09">
        <w:rPr>
          <w:rFonts w:ascii="Times New Roman" w:hAnsi="Times New Roman" w:hint="eastAsia"/>
          <w:i/>
          <w:sz w:val="24"/>
          <w:szCs w:val="24"/>
        </w:rPr>
        <w:t>J. Comput. Chem.</w:t>
      </w:r>
      <w:r w:rsidRPr="00B50B09">
        <w:rPr>
          <w:rFonts w:ascii="Times New Roman" w:hAnsi="Times New Roman" w:hint="eastAsia"/>
          <w:sz w:val="24"/>
          <w:szCs w:val="24"/>
        </w:rPr>
        <w:t xml:space="preserve">, 2006, </w:t>
      </w:r>
      <w:r w:rsidRPr="00B50B09">
        <w:rPr>
          <w:rFonts w:ascii="Times New Roman" w:hAnsi="Times New Roman" w:hint="eastAsia"/>
          <w:b/>
          <w:sz w:val="24"/>
          <w:szCs w:val="24"/>
        </w:rPr>
        <w:t>27</w:t>
      </w:r>
      <w:r w:rsidRPr="00B50B09">
        <w:rPr>
          <w:rFonts w:ascii="Times New Roman" w:hAnsi="Times New Roman" w:hint="eastAsia"/>
          <w:sz w:val="24"/>
          <w:szCs w:val="24"/>
        </w:rPr>
        <w:t>, 1787-1799.</w:t>
      </w:r>
    </w:p>
    <w:p w14:paraId="1A71BD73" w14:textId="5032B116" w:rsidR="006F1441" w:rsidRPr="00B50B09" w:rsidRDefault="006F1441" w:rsidP="006F1441">
      <w:pPr>
        <w:pStyle w:val="08ArticleText"/>
        <w:spacing w:line="480" w:lineRule="auto"/>
        <w:rPr>
          <w:color w:val="000000" w:themeColor="text1"/>
          <w:sz w:val="24"/>
          <w:szCs w:val="24"/>
          <w:lang w:val="en-US"/>
        </w:rPr>
      </w:pPr>
      <w:r w:rsidRPr="00B50B09">
        <w:rPr>
          <w:color w:val="000000" w:themeColor="text1"/>
          <w:sz w:val="24"/>
          <w:szCs w:val="24"/>
          <w:lang w:val="en-US"/>
        </w:rPr>
        <w:t xml:space="preserve">8.    K. Lee, E. D. Murray, L. Kong, B. I. Lundqvist, and D. C. Langreth, </w:t>
      </w:r>
      <w:r w:rsidRPr="00B50B09">
        <w:rPr>
          <w:i/>
          <w:color w:val="000000" w:themeColor="text1"/>
          <w:sz w:val="24"/>
          <w:szCs w:val="24"/>
          <w:lang w:val="en-US"/>
        </w:rPr>
        <w:t>Phys. Rev. B</w:t>
      </w:r>
      <w:r w:rsidRPr="00B50B09">
        <w:rPr>
          <w:color w:val="000000" w:themeColor="text1"/>
          <w:sz w:val="24"/>
          <w:szCs w:val="24"/>
          <w:lang w:val="en-US"/>
        </w:rPr>
        <w:t xml:space="preserve"> 2010,  82, 081101.</w:t>
      </w:r>
    </w:p>
    <w:p w14:paraId="03CC746E" w14:textId="32111A6E" w:rsidR="009B477E" w:rsidRPr="00B50B09" w:rsidRDefault="006F1441" w:rsidP="002D59FA">
      <w:pPr>
        <w:pStyle w:val="EndNoteBibliography"/>
        <w:spacing w:line="480" w:lineRule="auto"/>
        <w:ind w:left="720" w:hanging="720"/>
        <w:rPr>
          <w:rFonts w:ascii="Times New Roman" w:hAnsi="Times New Roman"/>
          <w:sz w:val="24"/>
          <w:szCs w:val="24"/>
        </w:rPr>
      </w:pPr>
      <w:r w:rsidRPr="00B50B09">
        <w:rPr>
          <w:rFonts w:ascii="Times New Roman" w:hAnsi="Times New Roman"/>
          <w:sz w:val="24"/>
          <w:szCs w:val="24"/>
        </w:rPr>
        <w:t>9</w:t>
      </w:r>
      <w:r w:rsidR="009B477E" w:rsidRPr="00B50B09">
        <w:rPr>
          <w:rFonts w:ascii="Times New Roman" w:hAnsi="Times New Roman" w:hint="eastAsia"/>
          <w:sz w:val="24"/>
          <w:szCs w:val="24"/>
        </w:rPr>
        <w:t>.</w:t>
      </w:r>
      <w:r w:rsidR="009B477E" w:rsidRPr="00B50B09">
        <w:rPr>
          <w:rFonts w:ascii="Times New Roman" w:hAnsi="Times New Roman" w:hint="eastAsia"/>
          <w:sz w:val="24"/>
          <w:szCs w:val="24"/>
        </w:rPr>
        <w:tab/>
        <w:t xml:space="preserve">S. Tsuzuki, A. Wakisaka, T. Ono and T. Sonoda, </w:t>
      </w:r>
      <w:r w:rsidR="009B477E" w:rsidRPr="00B50B09">
        <w:rPr>
          <w:rFonts w:ascii="Times New Roman" w:hAnsi="Times New Roman" w:hint="eastAsia"/>
          <w:i/>
          <w:sz w:val="24"/>
          <w:szCs w:val="24"/>
        </w:rPr>
        <w:t>Chem. Eur. J.</w:t>
      </w:r>
      <w:r w:rsidR="009B477E" w:rsidRPr="00B50B09">
        <w:rPr>
          <w:rFonts w:ascii="Times New Roman" w:hAnsi="Times New Roman" w:hint="eastAsia"/>
          <w:sz w:val="24"/>
          <w:szCs w:val="24"/>
        </w:rPr>
        <w:t xml:space="preserve">, 2012, </w:t>
      </w:r>
      <w:r w:rsidR="009B477E" w:rsidRPr="00B50B09">
        <w:rPr>
          <w:rFonts w:ascii="Times New Roman" w:hAnsi="Times New Roman" w:hint="eastAsia"/>
          <w:b/>
          <w:sz w:val="24"/>
          <w:szCs w:val="24"/>
        </w:rPr>
        <w:t>18</w:t>
      </w:r>
      <w:r w:rsidR="009B477E" w:rsidRPr="00B50B09">
        <w:rPr>
          <w:rFonts w:ascii="Times New Roman" w:hAnsi="Times New Roman" w:hint="eastAsia"/>
          <w:sz w:val="24"/>
          <w:szCs w:val="24"/>
        </w:rPr>
        <w:t>, 951-960.</w:t>
      </w:r>
    </w:p>
    <w:p w14:paraId="73B42D33" w14:textId="647976B4" w:rsidR="0036388F" w:rsidRPr="00436FCD" w:rsidRDefault="005408F7" w:rsidP="002D59FA">
      <w:pPr>
        <w:pStyle w:val="TFReferencesSection"/>
        <w:spacing w:line="480" w:lineRule="auto"/>
        <w:rPr>
          <w:rFonts w:hint="eastAsia"/>
          <w:lang w:val="de-DE"/>
        </w:rPr>
      </w:pPr>
      <w:r w:rsidRPr="00B50B09">
        <w:rPr>
          <w:rFonts w:ascii="Times New Roman" w:hAnsi="Times New Roman"/>
          <w:w w:val="108"/>
          <w:kern w:val="0"/>
          <w:szCs w:val="24"/>
        </w:rPr>
        <w:fldChar w:fldCharType="end"/>
      </w:r>
      <w:bookmarkStart w:id="14" w:name="_GoBack"/>
      <w:bookmarkEnd w:id="14"/>
    </w:p>
    <w:sectPr w:rsidR="0036388F" w:rsidRPr="00436FCD" w:rsidSect="007A0BEA">
      <w:headerReference w:type="default" r:id="rId12"/>
      <w:footerReference w:type="even" r:id="rId13"/>
      <w:footerReference w:type="default" r:id="rId14"/>
      <w:pgSz w:w="12240" w:h="15840"/>
      <w:pgMar w:top="720" w:right="1094" w:bottom="720" w:left="1094" w:header="720" w:footer="720" w:gutter="0"/>
      <w:cols w:space="461"/>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7B5BB0" w15:done="0"/>
  <w15:commentEx w15:paraId="0C0FAC67" w15:done="0"/>
  <w15:commentEx w15:paraId="2CF62705" w15:paraIdParent="0C0FAC67" w15:done="0"/>
  <w15:commentEx w15:paraId="7851FBBE" w15:done="0"/>
  <w15:commentEx w15:paraId="7F2E4CCB" w15:paraIdParent="7851FBB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C8602" w14:textId="77777777" w:rsidR="0011383B" w:rsidRDefault="0011383B">
      <w:pPr>
        <w:spacing w:after="0" w:line="240" w:lineRule="auto"/>
      </w:pPr>
      <w:r>
        <w:separator/>
      </w:r>
    </w:p>
  </w:endnote>
  <w:endnote w:type="continuationSeparator" w:id="0">
    <w:p w14:paraId="0E71B49E" w14:textId="77777777" w:rsidR="0011383B" w:rsidRDefault="0011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rno Pro">
    <w:altName w:val="Times New Roman"/>
    <w:panose1 w:val="00000000000000000000"/>
    <w:charset w:val="00"/>
    <w:family w:val="roman"/>
    <w:notTrueType/>
    <w:pitch w:val="default"/>
  </w:font>
  <w:font w:name="TimesNewRomanPS-ItalicMT">
    <w:altName w:val="Arial"/>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28B29" w14:textId="77777777" w:rsidR="002F18B7" w:rsidRDefault="002F18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0C184ED" w14:textId="77777777" w:rsidR="002F18B7" w:rsidRDefault="002F18B7">
    <w:pPr>
      <w:pStyle w:val="Footer"/>
      <w:ind w:right="360"/>
    </w:pPr>
  </w:p>
  <w:p w14:paraId="5B155A8D" w14:textId="77777777" w:rsidR="002F18B7" w:rsidRDefault="002F18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795955"/>
      <w:docPartObj>
        <w:docPartGallery w:val="Page Numbers (Bottom of Page)"/>
        <w:docPartUnique/>
      </w:docPartObj>
    </w:sdtPr>
    <w:sdtEndPr>
      <w:rPr>
        <w:rFonts w:ascii="Times New Roman" w:hAnsi="Times New Roman"/>
      </w:rPr>
    </w:sdtEndPr>
    <w:sdtContent>
      <w:p w14:paraId="377C232E" w14:textId="2A2215C0" w:rsidR="002F18B7" w:rsidRPr="00403C45" w:rsidRDefault="002F18B7">
        <w:pPr>
          <w:pStyle w:val="Footer"/>
          <w:jc w:val="right"/>
          <w:rPr>
            <w:rFonts w:ascii="Times New Roman" w:hAnsi="Times New Roman"/>
          </w:rPr>
        </w:pPr>
        <w:r w:rsidRPr="00403C45">
          <w:rPr>
            <w:rFonts w:ascii="Times New Roman" w:hAnsi="Times New Roman"/>
          </w:rPr>
          <w:t>S</w:t>
        </w:r>
        <w:r w:rsidRPr="00403C45">
          <w:rPr>
            <w:rFonts w:ascii="Times New Roman" w:hAnsi="Times New Roman"/>
          </w:rPr>
          <w:fldChar w:fldCharType="begin"/>
        </w:r>
        <w:r w:rsidRPr="00403C45">
          <w:rPr>
            <w:rFonts w:ascii="Times New Roman" w:hAnsi="Times New Roman"/>
          </w:rPr>
          <w:instrText>PAGE   \* MERGEFORMAT</w:instrText>
        </w:r>
        <w:r w:rsidRPr="00403C45">
          <w:rPr>
            <w:rFonts w:ascii="Times New Roman" w:hAnsi="Times New Roman"/>
          </w:rPr>
          <w:fldChar w:fldCharType="separate"/>
        </w:r>
        <w:r w:rsidR="00B50B09" w:rsidRPr="00B50B09">
          <w:rPr>
            <w:rFonts w:ascii="Times New Roman" w:hAnsi="Times New Roman"/>
            <w:noProof/>
            <w:lang w:val="de-DE"/>
          </w:rPr>
          <w:t>3</w:t>
        </w:r>
        <w:r w:rsidRPr="00403C45">
          <w:rPr>
            <w:rFonts w:ascii="Times New Roman" w:hAnsi="Times New Roman"/>
          </w:rPr>
          <w:fldChar w:fldCharType="end"/>
        </w:r>
      </w:p>
    </w:sdtContent>
  </w:sdt>
  <w:p w14:paraId="09B35C9C" w14:textId="77777777" w:rsidR="002F18B7" w:rsidRDefault="002F18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C9139" w14:textId="77777777" w:rsidR="0011383B" w:rsidRDefault="0011383B">
      <w:pPr>
        <w:spacing w:after="0" w:line="240" w:lineRule="auto"/>
      </w:pPr>
      <w:r>
        <w:separator/>
      </w:r>
    </w:p>
  </w:footnote>
  <w:footnote w:type="continuationSeparator" w:id="0">
    <w:p w14:paraId="1A85836B" w14:textId="77777777" w:rsidR="0011383B" w:rsidRDefault="001138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ACAC" w14:textId="77777777" w:rsidR="002F18B7" w:rsidRDefault="002F18B7">
    <w:pPr>
      <w:pStyle w:val="Header"/>
      <w:jc w:val="right"/>
    </w:pPr>
  </w:p>
  <w:p w14:paraId="5FCE2F6E" w14:textId="77777777" w:rsidR="002F18B7" w:rsidRDefault="002F18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021F"/>
    <w:multiLevelType w:val="hybridMultilevel"/>
    <w:tmpl w:val="716A6BD6"/>
    <w:lvl w:ilvl="0" w:tplc="6DDCFB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736D5A"/>
    <w:multiLevelType w:val="multilevel"/>
    <w:tmpl w:val="7AC08E4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C6F0233"/>
    <w:multiLevelType w:val="hybridMultilevel"/>
    <w:tmpl w:val="2284A5D6"/>
    <w:lvl w:ilvl="0" w:tplc="6B8A16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F2CC3"/>
    <w:multiLevelType w:val="multilevel"/>
    <w:tmpl w:val="6E6EFE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33603A4C"/>
    <w:multiLevelType w:val="multilevel"/>
    <w:tmpl w:val="AFB41742"/>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9F0254"/>
    <w:multiLevelType w:val="multilevel"/>
    <w:tmpl w:val="E65C05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A7725AC"/>
    <w:multiLevelType w:val="multilevel"/>
    <w:tmpl w:val="468279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1470823"/>
    <w:multiLevelType w:val="multilevel"/>
    <w:tmpl w:val="0407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8325794"/>
    <w:multiLevelType w:val="hybridMultilevel"/>
    <w:tmpl w:val="9822C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8C23AD"/>
    <w:multiLevelType w:val="hybridMultilevel"/>
    <w:tmpl w:val="04DA9E46"/>
    <w:lvl w:ilvl="0" w:tplc="EA1029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32D316A"/>
    <w:multiLevelType w:val="hybridMultilevel"/>
    <w:tmpl w:val="B9D00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B625F0"/>
    <w:multiLevelType w:val="hybridMultilevel"/>
    <w:tmpl w:val="B9D00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AE1F2E"/>
    <w:multiLevelType w:val="multilevel"/>
    <w:tmpl w:val="BAB422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4C74E99"/>
    <w:multiLevelType w:val="hybridMultilevel"/>
    <w:tmpl w:val="55BA1648"/>
    <w:lvl w:ilvl="0" w:tplc="14463D60">
      <w:start w:val="1"/>
      <w:numFmt w:val="decimal"/>
      <w:pStyle w:val="04AHeading"/>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226ED"/>
    <w:multiLevelType w:val="multilevel"/>
    <w:tmpl w:val="AB52E1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3"/>
  </w:num>
  <w:num w:numId="3">
    <w:abstractNumId w:val="9"/>
  </w:num>
  <w:num w:numId="4">
    <w:abstractNumId w:val="2"/>
  </w:num>
  <w:num w:numId="5">
    <w:abstractNumId w:val="8"/>
  </w:num>
  <w:num w:numId="6">
    <w:abstractNumId w:val="11"/>
  </w:num>
  <w:num w:numId="7">
    <w:abstractNumId w:val="10"/>
  </w:num>
  <w:num w:numId="8">
    <w:abstractNumId w:val="4"/>
  </w:num>
  <w:num w:numId="9">
    <w:abstractNumId w:val="4"/>
  </w:num>
  <w:num w:numId="10">
    <w:abstractNumId w:val="5"/>
  </w:num>
  <w:num w:numId="11">
    <w:abstractNumId w:val="12"/>
  </w:num>
  <w:num w:numId="12">
    <w:abstractNumId w:val="1"/>
  </w:num>
  <w:num w:numId="13">
    <w:abstractNumId w:val="14"/>
  </w:num>
  <w:num w:numId="14">
    <w:abstractNumId w:val="6"/>
  </w:num>
  <w:num w:numId="15">
    <w:abstractNumId w:val="3"/>
  </w:num>
  <w:num w:numId="1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entao Song">
    <w15:presenceInfo w15:providerId="Windows Live" w15:userId="28d6d336107e44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Communications&lt;/Style&gt;&lt;LeftDelim&gt;{&lt;/LeftDelim&gt;&lt;RightDelim&gt;}&lt;/RightDelim&gt;&lt;FontName&gt;Arno Pro&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2wt0xfdj59xrre5vvn55s2jwwf2vdvewwp0&quot;&gt;references for paper-WS&lt;record-ids&gt;&lt;item&gt;27&lt;/item&gt;&lt;item&gt;46&lt;/item&gt;&lt;item&gt;129&lt;/item&gt;&lt;item&gt;165&lt;/item&gt;&lt;item&gt;196&lt;/item&gt;&lt;item&gt;197&lt;/item&gt;&lt;item&gt;198&lt;/item&gt;&lt;item&gt;230&lt;/item&gt;&lt;/record-ids&gt;&lt;/item&gt;&lt;/Libraries&gt;"/>
  </w:docVars>
  <w:rsids>
    <w:rsidRoot w:val="00091BEB"/>
    <w:rsid w:val="00004A19"/>
    <w:rsid w:val="0001456C"/>
    <w:rsid w:val="00020F5C"/>
    <w:rsid w:val="000259B2"/>
    <w:rsid w:val="000261CA"/>
    <w:rsid w:val="000311E8"/>
    <w:rsid w:val="00033037"/>
    <w:rsid w:val="000336AB"/>
    <w:rsid w:val="00040C49"/>
    <w:rsid w:val="00044E27"/>
    <w:rsid w:val="00047E98"/>
    <w:rsid w:val="00050EA1"/>
    <w:rsid w:val="000511D4"/>
    <w:rsid w:val="00051537"/>
    <w:rsid w:val="00056035"/>
    <w:rsid w:val="000656E9"/>
    <w:rsid w:val="000710DB"/>
    <w:rsid w:val="00072CC1"/>
    <w:rsid w:val="0007325F"/>
    <w:rsid w:val="00075706"/>
    <w:rsid w:val="00076975"/>
    <w:rsid w:val="00081527"/>
    <w:rsid w:val="000847FA"/>
    <w:rsid w:val="00085A69"/>
    <w:rsid w:val="000871E5"/>
    <w:rsid w:val="00090830"/>
    <w:rsid w:val="00091BEB"/>
    <w:rsid w:val="00095040"/>
    <w:rsid w:val="00095302"/>
    <w:rsid w:val="0009698F"/>
    <w:rsid w:val="000A07C3"/>
    <w:rsid w:val="000A44C8"/>
    <w:rsid w:val="000A5AA3"/>
    <w:rsid w:val="000A6975"/>
    <w:rsid w:val="000B3066"/>
    <w:rsid w:val="000C0145"/>
    <w:rsid w:val="000C7EBB"/>
    <w:rsid w:val="000D3E34"/>
    <w:rsid w:val="000D4032"/>
    <w:rsid w:val="000D5819"/>
    <w:rsid w:val="000F6B5F"/>
    <w:rsid w:val="000F7846"/>
    <w:rsid w:val="00101A0B"/>
    <w:rsid w:val="0011383B"/>
    <w:rsid w:val="001219D7"/>
    <w:rsid w:val="0012477F"/>
    <w:rsid w:val="0012506D"/>
    <w:rsid w:val="00132104"/>
    <w:rsid w:val="00132677"/>
    <w:rsid w:val="00133DFB"/>
    <w:rsid w:val="00136980"/>
    <w:rsid w:val="00141D1F"/>
    <w:rsid w:val="00142B26"/>
    <w:rsid w:val="00143F56"/>
    <w:rsid w:val="001454E9"/>
    <w:rsid w:val="001510C2"/>
    <w:rsid w:val="001515BC"/>
    <w:rsid w:val="001544F9"/>
    <w:rsid w:val="00161820"/>
    <w:rsid w:val="001664BE"/>
    <w:rsid w:val="00176AD8"/>
    <w:rsid w:val="00184496"/>
    <w:rsid w:val="00184A60"/>
    <w:rsid w:val="00192B24"/>
    <w:rsid w:val="00193803"/>
    <w:rsid w:val="001948B6"/>
    <w:rsid w:val="001A14A3"/>
    <w:rsid w:val="001A4FBE"/>
    <w:rsid w:val="001B0345"/>
    <w:rsid w:val="001B28F5"/>
    <w:rsid w:val="001B7A55"/>
    <w:rsid w:val="001B7AAE"/>
    <w:rsid w:val="001C05F7"/>
    <w:rsid w:val="001C1547"/>
    <w:rsid w:val="001C3A8F"/>
    <w:rsid w:val="001C7044"/>
    <w:rsid w:val="001D21D3"/>
    <w:rsid w:val="001D4290"/>
    <w:rsid w:val="001D4C62"/>
    <w:rsid w:val="001D5641"/>
    <w:rsid w:val="001D5BB1"/>
    <w:rsid w:val="001E0E0B"/>
    <w:rsid w:val="001F2785"/>
    <w:rsid w:val="001F4789"/>
    <w:rsid w:val="001F6718"/>
    <w:rsid w:val="001F7BAD"/>
    <w:rsid w:val="00205A49"/>
    <w:rsid w:val="00207209"/>
    <w:rsid w:val="00211088"/>
    <w:rsid w:val="0021675A"/>
    <w:rsid w:val="002167B1"/>
    <w:rsid w:val="00216820"/>
    <w:rsid w:val="002174B4"/>
    <w:rsid w:val="00220026"/>
    <w:rsid w:val="002217C5"/>
    <w:rsid w:val="002252D1"/>
    <w:rsid w:val="00226388"/>
    <w:rsid w:val="00227D00"/>
    <w:rsid w:val="00231533"/>
    <w:rsid w:val="00241A6A"/>
    <w:rsid w:val="00243619"/>
    <w:rsid w:val="002441A4"/>
    <w:rsid w:val="00247795"/>
    <w:rsid w:val="00252ACC"/>
    <w:rsid w:val="00261BC8"/>
    <w:rsid w:val="00262371"/>
    <w:rsid w:val="00265545"/>
    <w:rsid w:val="00276252"/>
    <w:rsid w:val="00280487"/>
    <w:rsid w:val="0028567A"/>
    <w:rsid w:val="00287A55"/>
    <w:rsid w:val="00290B07"/>
    <w:rsid w:val="002912FB"/>
    <w:rsid w:val="002922CF"/>
    <w:rsid w:val="002A4059"/>
    <w:rsid w:val="002B0668"/>
    <w:rsid w:val="002B3058"/>
    <w:rsid w:val="002C194C"/>
    <w:rsid w:val="002C1951"/>
    <w:rsid w:val="002C21C7"/>
    <w:rsid w:val="002C43CF"/>
    <w:rsid w:val="002C61FD"/>
    <w:rsid w:val="002C6472"/>
    <w:rsid w:val="002D2A32"/>
    <w:rsid w:val="002D478B"/>
    <w:rsid w:val="002D59FA"/>
    <w:rsid w:val="002E1DE8"/>
    <w:rsid w:val="002F0884"/>
    <w:rsid w:val="002F18B7"/>
    <w:rsid w:val="002F5CB9"/>
    <w:rsid w:val="003111F7"/>
    <w:rsid w:val="00314FF4"/>
    <w:rsid w:val="00315134"/>
    <w:rsid w:val="00316AEB"/>
    <w:rsid w:val="00322BF5"/>
    <w:rsid w:val="003271C5"/>
    <w:rsid w:val="00336EDB"/>
    <w:rsid w:val="00341B90"/>
    <w:rsid w:val="00343722"/>
    <w:rsid w:val="00343FF7"/>
    <w:rsid w:val="003551B2"/>
    <w:rsid w:val="0036388F"/>
    <w:rsid w:val="0036528C"/>
    <w:rsid w:val="00366D6E"/>
    <w:rsid w:val="00367346"/>
    <w:rsid w:val="003930B3"/>
    <w:rsid w:val="00395613"/>
    <w:rsid w:val="00395C0D"/>
    <w:rsid w:val="00397B8C"/>
    <w:rsid w:val="003A1544"/>
    <w:rsid w:val="003A2E74"/>
    <w:rsid w:val="003A72D9"/>
    <w:rsid w:val="003B046A"/>
    <w:rsid w:val="003B16C0"/>
    <w:rsid w:val="003B2A56"/>
    <w:rsid w:val="003B3D68"/>
    <w:rsid w:val="003B61D5"/>
    <w:rsid w:val="003C4636"/>
    <w:rsid w:val="003C48A1"/>
    <w:rsid w:val="003C7748"/>
    <w:rsid w:val="003D3146"/>
    <w:rsid w:val="003D3A07"/>
    <w:rsid w:val="003D7470"/>
    <w:rsid w:val="003E19D6"/>
    <w:rsid w:val="003E1EEC"/>
    <w:rsid w:val="003E495D"/>
    <w:rsid w:val="003E583E"/>
    <w:rsid w:val="003F279C"/>
    <w:rsid w:val="003F7DAB"/>
    <w:rsid w:val="00403C45"/>
    <w:rsid w:val="00410456"/>
    <w:rsid w:val="004312D1"/>
    <w:rsid w:val="00431D2F"/>
    <w:rsid w:val="004344AC"/>
    <w:rsid w:val="00436FCD"/>
    <w:rsid w:val="00440EE5"/>
    <w:rsid w:val="00441F2B"/>
    <w:rsid w:val="0044370B"/>
    <w:rsid w:val="0044425C"/>
    <w:rsid w:val="004531A6"/>
    <w:rsid w:val="00454141"/>
    <w:rsid w:val="00456543"/>
    <w:rsid w:val="004570B9"/>
    <w:rsid w:val="0046203B"/>
    <w:rsid w:val="00464404"/>
    <w:rsid w:val="00465224"/>
    <w:rsid w:val="00465859"/>
    <w:rsid w:val="00467A38"/>
    <w:rsid w:val="004717F6"/>
    <w:rsid w:val="00473669"/>
    <w:rsid w:val="0047650E"/>
    <w:rsid w:val="00476847"/>
    <w:rsid w:val="004822C7"/>
    <w:rsid w:val="00483A83"/>
    <w:rsid w:val="00492464"/>
    <w:rsid w:val="00494004"/>
    <w:rsid w:val="00496504"/>
    <w:rsid w:val="00496BD9"/>
    <w:rsid w:val="0049719E"/>
    <w:rsid w:val="004A4061"/>
    <w:rsid w:val="004B13AC"/>
    <w:rsid w:val="004C365D"/>
    <w:rsid w:val="004C3789"/>
    <w:rsid w:val="004C5341"/>
    <w:rsid w:val="004D157E"/>
    <w:rsid w:val="004D27F0"/>
    <w:rsid w:val="004D403A"/>
    <w:rsid w:val="004D40BB"/>
    <w:rsid w:val="004D592E"/>
    <w:rsid w:val="004D5CB6"/>
    <w:rsid w:val="004E2D8E"/>
    <w:rsid w:val="004E4531"/>
    <w:rsid w:val="004E6B11"/>
    <w:rsid w:val="004E7718"/>
    <w:rsid w:val="004F3158"/>
    <w:rsid w:val="0050701F"/>
    <w:rsid w:val="00512009"/>
    <w:rsid w:val="0051286B"/>
    <w:rsid w:val="00512F50"/>
    <w:rsid w:val="005163E7"/>
    <w:rsid w:val="00521471"/>
    <w:rsid w:val="00521A5B"/>
    <w:rsid w:val="00522699"/>
    <w:rsid w:val="00534154"/>
    <w:rsid w:val="00535C6F"/>
    <w:rsid w:val="00540174"/>
    <w:rsid w:val="005408F7"/>
    <w:rsid w:val="00541D4F"/>
    <w:rsid w:val="005423FF"/>
    <w:rsid w:val="0054281B"/>
    <w:rsid w:val="005429F5"/>
    <w:rsid w:val="0054356C"/>
    <w:rsid w:val="00545E22"/>
    <w:rsid w:val="00553643"/>
    <w:rsid w:val="0055468A"/>
    <w:rsid w:val="0056223C"/>
    <w:rsid w:val="00571042"/>
    <w:rsid w:val="005779B1"/>
    <w:rsid w:val="00577E53"/>
    <w:rsid w:val="00577F67"/>
    <w:rsid w:val="00581552"/>
    <w:rsid w:val="00586D97"/>
    <w:rsid w:val="00587FD6"/>
    <w:rsid w:val="005916A7"/>
    <w:rsid w:val="005933C3"/>
    <w:rsid w:val="00595412"/>
    <w:rsid w:val="005A6C67"/>
    <w:rsid w:val="005A7A30"/>
    <w:rsid w:val="005B00F9"/>
    <w:rsid w:val="005B46CE"/>
    <w:rsid w:val="005B6F3E"/>
    <w:rsid w:val="005C772A"/>
    <w:rsid w:val="005D1E03"/>
    <w:rsid w:val="005D34AE"/>
    <w:rsid w:val="005E001D"/>
    <w:rsid w:val="005E33D1"/>
    <w:rsid w:val="005E5664"/>
    <w:rsid w:val="005E568D"/>
    <w:rsid w:val="005E6737"/>
    <w:rsid w:val="005E72F1"/>
    <w:rsid w:val="005E7F1D"/>
    <w:rsid w:val="005F0A8E"/>
    <w:rsid w:val="005F3875"/>
    <w:rsid w:val="00603F9D"/>
    <w:rsid w:val="00604F50"/>
    <w:rsid w:val="0061228F"/>
    <w:rsid w:val="0061287D"/>
    <w:rsid w:val="0062643E"/>
    <w:rsid w:val="0062774B"/>
    <w:rsid w:val="00630EE2"/>
    <w:rsid w:val="006349B1"/>
    <w:rsid w:val="00635BAB"/>
    <w:rsid w:val="00636945"/>
    <w:rsid w:val="00641FC6"/>
    <w:rsid w:val="00642A89"/>
    <w:rsid w:val="00647485"/>
    <w:rsid w:val="00655A85"/>
    <w:rsid w:val="00657966"/>
    <w:rsid w:val="006622AB"/>
    <w:rsid w:val="006628F1"/>
    <w:rsid w:val="00663C05"/>
    <w:rsid w:val="0066618E"/>
    <w:rsid w:val="006673C5"/>
    <w:rsid w:val="00671765"/>
    <w:rsid w:val="00673627"/>
    <w:rsid w:val="00677B7E"/>
    <w:rsid w:val="00686163"/>
    <w:rsid w:val="006905B8"/>
    <w:rsid w:val="00693732"/>
    <w:rsid w:val="00696830"/>
    <w:rsid w:val="006A0CF6"/>
    <w:rsid w:val="006A5E32"/>
    <w:rsid w:val="006A5F6D"/>
    <w:rsid w:val="006B347C"/>
    <w:rsid w:val="006B5413"/>
    <w:rsid w:val="006B5B98"/>
    <w:rsid w:val="006B61BA"/>
    <w:rsid w:val="006C2B34"/>
    <w:rsid w:val="006C5ADB"/>
    <w:rsid w:val="006C7C45"/>
    <w:rsid w:val="006C7F0A"/>
    <w:rsid w:val="006D4300"/>
    <w:rsid w:val="006D6AC6"/>
    <w:rsid w:val="006D6C0F"/>
    <w:rsid w:val="006E480D"/>
    <w:rsid w:val="006E6EA4"/>
    <w:rsid w:val="006F1441"/>
    <w:rsid w:val="006F2D95"/>
    <w:rsid w:val="006F6DBE"/>
    <w:rsid w:val="00700A0E"/>
    <w:rsid w:val="00703CA0"/>
    <w:rsid w:val="00703EFE"/>
    <w:rsid w:val="00704DCC"/>
    <w:rsid w:val="00712FF1"/>
    <w:rsid w:val="007145DF"/>
    <w:rsid w:val="00715017"/>
    <w:rsid w:val="007266B6"/>
    <w:rsid w:val="00733E91"/>
    <w:rsid w:val="0073588C"/>
    <w:rsid w:val="007401CE"/>
    <w:rsid w:val="00741AE1"/>
    <w:rsid w:val="007456F7"/>
    <w:rsid w:val="00747983"/>
    <w:rsid w:val="00750B75"/>
    <w:rsid w:val="00750DF6"/>
    <w:rsid w:val="007548D7"/>
    <w:rsid w:val="00756CB3"/>
    <w:rsid w:val="007579E5"/>
    <w:rsid w:val="007616A5"/>
    <w:rsid w:val="007650B2"/>
    <w:rsid w:val="0076605F"/>
    <w:rsid w:val="007740FA"/>
    <w:rsid w:val="00774562"/>
    <w:rsid w:val="00775E88"/>
    <w:rsid w:val="00790008"/>
    <w:rsid w:val="00794B5A"/>
    <w:rsid w:val="0079578B"/>
    <w:rsid w:val="007A0BEA"/>
    <w:rsid w:val="007A5DED"/>
    <w:rsid w:val="007B1143"/>
    <w:rsid w:val="007B13BA"/>
    <w:rsid w:val="007B3B6D"/>
    <w:rsid w:val="007C139E"/>
    <w:rsid w:val="007C3406"/>
    <w:rsid w:val="007C4394"/>
    <w:rsid w:val="007C68DE"/>
    <w:rsid w:val="007D4A13"/>
    <w:rsid w:val="007D6659"/>
    <w:rsid w:val="007E093B"/>
    <w:rsid w:val="007E1102"/>
    <w:rsid w:val="007E2525"/>
    <w:rsid w:val="007F17B9"/>
    <w:rsid w:val="007F3C92"/>
    <w:rsid w:val="00801C42"/>
    <w:rsid w:val="00810E5E"/>
    <w:rsid w:val="0081166B"/>
    <w:rsid w:val="00814B39"/>
    <w:rsid w:val="00822215"/>
    <w:rsid w:val="008240A8"/>
    <w:rsid w:val="008308C9"/>
    <w:rsid w:val="0084342D"/>
    <w:rsid w:val="00844AE2"/>
    <w:rsid w:val="008467B4"/>
    <w:rsid w:val="008467F1"/>
    <w:rsid w:val="008509C2"/>
    <w:rsid w:val="00852F09"/>
    <w:rsid w:val="008552BB"/>
    <w:rsid w:val="008610A8"/>
    <w:rsid w:val="008639CB"/>
    <w:rsid w:val="00865F27"/>
    <w:rsid w:val="00871181"/>
    <w:rsid w:val="00872051"/>
    <w:rsid w:val="00882A67"/>
    <w:rsid w:val="008A0679"/>
    <w:rsid w:val="008A367A"/>
    <w:rsid w:val="008B4613"/>
    <w:rsid w:val="008C27A0"/>
    <w:rsid w:val="008C5027"/>
    <w:rsid w:val="008D20C6"/>
    <w:rsid w:val="008D2BE1"/>
    <w:rsid w:val="008D559E"/>
    <w:rsid w:val="008D682C"/>
    <w:rsid w:val="008E1A7C"/>
    <w:rsid w:val="008E3FE2"/>
    <w:rsid w:val="008E41E7"/>
    <w:rsid w:val="008E7E83"/>
    <w:rsid w:val="008F291D"/>
    <w:rsid w:val="008F72DE"/>
    <w:rsid w:val="00901F73"/>
    <w:rsid w:val="00904B1B"/>
    <w:rsid w:val="0091302E"/>
    <w:rsid w:val="00914E11"/>
    <w:rsid w:val="00915031"/>
    <w:rsid w:val="0091702B"/>
    <w:rsid w:val="009203BB"/>
    <w:rsid w:val="00923DED"/>
    <w:rsid w:val="009265F6"/>
    <w:rsid w:val="00926ECC"/>
    <w:rsid w:val="00933574"/>
    <w:rsid w:val="009337F7"/>
    <w:rsid w:val="00934CD8"/>
    <w:rsid w:val="009420F5"/>
    <w:rsid w:val="00942A8A"/>
    <w:rsid w:val="00943F3E"/>
    <w:rsid w:val="00947F1F"/>
    <w:rsid w:val="00954271"/>
    <w:rsid w:val="00954579"/>
    <w:rsid w:val="009577A2"/>
    <w:rsid w:val="00963489"/>
    <w:rsid w:val="00963B84"/>
    <w:rsid w:val="00964914"/>
    <w:rsid w:val="009704EC"/>
    <w:rsid w:val="0097453C"/>
    <w:rsid w:val="00991EFA"/>
    <w:rsid w:val="0099289D"/>
    <w:rsid w:val="009944A7"/>
    <w:rsid w:val="00995A97"/>
    <w:rsid w:val="00996924"/>
    <w:rsid w:val="009A2591"/>
    <w:rsid w:val="009A49BB"/>
    <w:rsid w:val="009B477E"/>
    <w:rsid w:val="009B6EDB"/>
    <w:rsid w:val="009D1CB4"/>
    <w:rsid w:val="009D331B"/>
    <w:rsid w:val="009E24F5"/>
    <w:rsid w:val="009E2AEA"/>
    <w:rsid w:val="009E337C"/>
    <w:rsid w:val="009F142D"/>
    <w:rsid w:val="009F18E3"/>
    <w:rsid w:val="009F327E"/>
    <w:rsid w:val="009F5E20"/>
    <w:rsid w:val="00A00AD2"/>
    <w:rsid w:val="00A04778"/>
    <w:rsid w:val="00A06722"/>
    <w:rsid w:val="00A070BB"/>
    <w:rsid w:val="00A17AA8"/>
    <w:rsid w:val="00A3156D"/>
    <w:rsid w:val="00A41EAF"/>
    <w:rsid w:val="00A46CB6"/>
    <w:rsid w:val="00A50A3A"/>
    <w:rsid w:val="00A50CE5"/>
    <w:rsid w:val="00A52665"/>
    <w:rsid w:val="00A52AB2"/>
    <w:rsid w:val="00A52FCE"/>
    <w:rsid w:val="00A5388D"/>
    <w:rsid w:val="00A53937"/>
    <w:rsid w:val="00A55B13"/>
    <w:rsid w:val="00A567CD"/>
    <w:rsid w:val="00A63DB8"/>
    <w:rsid w:val="00A65E49"/>
    <w:rsid w:val="00A732D3"/>
    <w:rsid w:val="00A74B18"/>
    <w:rsid w:val="00A75639"/>
    <w:rsid w:val="00A84BD8"/>
    <w:rsid w:val="00A955AE"/>
    <w:rsid w:val="00A97FD9"/>
    <w:rsid w:val="00AB5D6D"/>
    <w:rsid w:val="00AB676E"/>
    <w:rsid w:val="00AC180A"/>
    <w:rsid w:val="00AC26F0"/>
    <w:rsid w:val="00AC328E"/>
    <w:rsid w:val="00AC4ED3"/>
    <w:rsid w:val="00AC6026"/>
    <w:rsid w:val="00AD3745"/>
    <w:rsid w:val="00AD6630"/>
    <w:rsid w:val="00AD79DA"/>
    <w:rsid w:val="00AD7A23"/>
    <w:rsid w:val="00AE36F2"/>
    <w:rsid w:val="00AE6710"/>
    <w:rsid w:val="00AF1E51"/>
    <w:rsid w:val="00AF2314"/>
    <w:rsid w:val="00AF2825"/>
    <w:rsid w:val="00AF58B2"/>
    <w:rsid w:val="00AF5A67"/>
    <w:rsid w:val="00B01B4B"/>
    <w:rsid w:val="00B0288B"/>
    <w:rsid w:val="00B03802"/>
    <w:rsid w:val="00B0494D"/>
    <w:rsid w:val="00B06172"/>
    <w:rsid w:val="00B06C43"/>
    <w:rsid w:val="00B07971"/>
    <w:rsid w:val="00B138F1"/>
    <w:rsid w:val="00B15C94"/>
    <w:rsid w:val="00B22216"/>
    <w:rsid w:val="00B236F8"/>
    <w:rsid w:val="00B32499"/>
    <w:rsid w:val="00B3448B"/>
    <w:rsid w:val="00B437F5"/>
    <w:rsid w:val="00B4426B"/>
    <w:rsid w:val="00B46EC2"/>
    <w:rsid w:val="00B50B09"/>
    <w:rsid w:val="00B553D4"/>
    <w:rsid w:val="00B60547"/>
    <w:rsid w:val="00B608E9"/>
    <w:rsid w:val="00B66C46"/>
    <w:rsid w:val="00B70D20"/>
    <w:rsid w:val="00B744BE"/>
    <w:rsid w:val="00B75E28"/>
    <w:rsid w:val="00B77228"/>
    <w:rsid w:val="00B83DFB"/>
    <w:rsid w:val="00B85844"/>
    <w:rsid w:val="00B86EED"/>
    <w:rsid w:val="00B86FE1"/>
    <w:rsid w:val="00B87499"/>
    <w:rsid w:val="00B91711"/>
    <w:rsid w:val="00B93199"/>
    <w:rsid w:val="00BB7CF9"/>
    <w:rsid w:val="00BC3AE4"/>
    <w:rsid w:val="00BC5590"/>
    <w:rsid w:val="00BC5E50"/>
    <w:rsid w:val="00BC5EDE"/>
    <w:rsid w:val="00BD34EF"/>
    <w:rsid w:val="00BD4185"/>
    <w:rsid w:val="00BD5A75"/>
    <w:rsid w:val="00BD6681"/>
    <w:rsid w:val="00BF1755"/>
    <w:rsid w:val="00BF36B6"/>
    <w:rsid w:val="00BF477B"/>
    <w:rsid w:val="00BF6175"/>
    <w:rsid w:val="00BF742F"/>
    <w:rsid w:val="00C00C3B"/>
    <w:rsid w:val="00C04F87"/>
    <w:rsid w:val="00C1347D"/>
    <w:rsid w:val="00C140BD"/>
    <w:rsid w:val="00C1759B"/>
    <w:rsid w:val="00C22AE8"/>
    <w:rsid w:val="00C23E9E"/>
    <w:rsid w:val="00C25A9F"/>
    <w:rsid w:val="00C336E5"/>
    <w:rsid w:val="00C33E55"/>
    <w:rsid w:val="00C41D8C"/>
    <w:rsid w:val="00C42024"/>
    <w:rsid w:val="00C449FA"/>
    <w:rsid w:val="00C50165"/>
    <w:rsid w:val="00C536D2"/>
    <w:rsid w:val="00C646BF"/>
    <w:rsid w:val="00C65F08"/>
    <w:rsid w:val="00C7494F"/>
    <w:rsid w:val="00C7559F"/>
    <w:rsid w:val="00C76BAA"/>
    <w:rsid w:val="00C77EEE"/>
    <w:rsid w:val="00C8180A"/>
    <w:rsid w:val="00C87C07"/>
    <w:rsid w:val="00C9033B"/>
    <w:rsid w:val="00C9052E"/>
    <w:rsid w:val="00C93BE1"/>
    <w:rsid w:val="00C9765C"/>
    <w:rsid w:val="00CA4CF4"/>
    <w:rsid w:val="00CB239D"/>
    <w:rsid w:val="00CB3479"/>
    <w:rsid w:val="00CC0C1A"/>
    <w:rsid w:val="00CC2160"/>
    <w:rsid w:val="00CC407C"/>
    <w:rsid w:val="00CD3273"/>
    <w:rsid w:val="00CE3DD3"/>
    <w:rsid w:val="00CF4FCC"/>
    <w:rsid w:val="00CF5007"/>
    <w:rsid w:val="00CF55D1"/>
    <w:rsid w:val="00D00E7C"/>
    <w:rsid w:val="00D0229E"/>
    <w:rsid w:val="00D048D0"/>
    <w:rsid w:val="00D0554E"/>
    <w:rsid w:val="00D06885"/>
    <w:rsid w:val="00D11430"/>
    <w:rsid w:val="00D13312"/>
    <w:rsid w:val="00D13B51"/>
    <w:rsid w:val="00D16112"/>
    <w:rsid w:val="00D16701"/>
    <w:rsid w:val="00D203A0"/>
    <w:rsid w:val="00D20461"/>
    <w:rsid w:val="00D24BA3"/>
    <w:rsid w:val="00D25F1E"/>
    <w:rsid w:val="00D260F4"/>
    <w:rsid w:val="00D26E03"/>
    <w:rsid w:val="00D30335"/>
    <w:rsid w:val="00D3213D"/>
    <w:rsid w:val="00D32FA4"/>
    <w:rsid w:val="00D33E52"/>
    <w:rsid w:val="00D340B6"/>
    <w:rsid w:val="00D44946"/>
    <w:rsid w:val="00D51D69"/>
    <w:rsid w:val="00D523B2"/>
    <w:rsid w:val="00D534DA"/>
    <w:rsid w:val="00D63B0D"/>
    <w:rsid w:val="00D67E06"/>
    <w:rsid w:val="00D723D2"/>
    <w:rsid w:val="00D73038"/>
    <w:rsid w:val="00D7636C"/>
    <w:rsid w:val="00D773E9"/>
    <w:rsid w:val="00D81F15"/>
    <w:rsid w:val="00D844E4"/>
    <w:rsid w:val="00D8534F"/>
    <w:rsid w:val="00D85CE2"/>
    <w:rsid w:val="00D871E8"/>
    <w:rsid w:val="00DA0196"/>
    <w:rsid w:val="00DA0ABB"/>
    <w:rsid w:val="00DA1089"/>
    <w:rsid w:val="00DA263C"/>
    <w:rsid w:val="00DA2CAB"/>
    <w:rsid w:val="00DA6FF8"/>
    <w:rsid w:val="00DB07BF"/>
    <w:rsid w:val="00DB0FD5"/>
    <w:rsid w:val="00DB2CD7"/>
    <w:rsid w:val="00DB5112"/>
    <w:rsid w:val="00DC3605"/>
    <w:rsid w:val="00DC5A24"/>
    <w:rsid w:val="00DC7D27"/>
    <w:rsid w:val="00DD0923"/>
    <w:rsid w:val="00DD15B0"/>
    <w:rsid w:val="00DD5138"/>
    <w:rsid w:val="00DE570A"/>
    <w:rsid w:val="00DE6E4F"/>
    <w:rsid w:val="00DE7A30"/>
    <w:rsid w:val="00DF333F"/>
    <w:rsid w:val="00DF7C9F"/>
    <w:rsid w:val="00E00163"/>
    <w:rsid w:val="00E008A6"/>
    <w:rsid w:val="00E0576F"/>
    <w:rsid w:val="00E10FA5"/>
    <w:rsid w:val="00E12B54"/>
    <w:rsid w:val="00E13B3F"/>
    <w:rsid w:val="00E20A2A"/>
    <w:rsid w:val="00E242C3"/>
    <w:rsid w:val="00E26491"/>
    <w:rsid w:val="00E27A8D"/>
    <w:rsid w:val="00E32308"/>
    <w:rsid w:val="00E34C0C"/>
    <w:rsid w:val="00E36713"/>
    <w:rsid w:val="00E36C64"/>
    <w:rsid w:val="00E40C74"/>
    <w:rsid w:val="00E40E8A"/>
    <w:rsid w:val="00E41869"/>
    <w:rsid w:val="00E42232"/>
    <w:rsid w:val="00E43151"/>
    <w:rsid w:val="00E43EE0"/>
    <w:rsid w:val="00E4492D"/>
    <w:rsid w:val="00E4587C"/>
    <w:rsid w:val="00E502D6"/>
    <w:rsid w:val="00E516EE"/>
    <w:rsid w:val="00E51FA7"/>
    <w:rsid w:val="00E554FB"/>
    <w:rsid w:val="00E60648"/>
    <w:rsid w:val="00E6140D"/>
    <w:rsid w:val="00E66FFA"/>
    <w:rsid w:val="00E712BE"/>
    <w:rsid w:val="00E8370B"/>
    <w:rsid w:val="00E85D19"/>
    <w:rsid w:val="00E908FB"/>
    <w:rsid w:val="00E94225"/>
    <w:rsid w:val="00E9706E"/>
    <w:rsid w:val="00E978AD"/>
    <w:rsid w:val="00EA2DFB"/>
    <w:rsid w:val="00EA414C"/>
    <w:rsid w:val="00EB0427"/>
    <w:rsid w:val="00EC187D"/>
    <w:rsid w:val="00EC2A52"/>
    <w:rsid w:val="00EC3698"/>
    <w:rsid w:val="00ED21C6"/>
    <w:rsid w:val="00ED5E75"/>
    <w:rsid w:val="00ED76CB"/>
    <w:rsid w:val="00EE25A0"/>
    <w:rsid w:val="00EE7038"/>
    <w:rsid w:val="00EF2759"/>
    <w:rsid w:val="00EF395C"/>
    <w:rsid w:val="00EF5EDB"/>
    <w:rsid w:val="00F05BBB"/>
    <w:rsid w:val="00F11B8B"/>
    <w:rsid w:val="00F22A26"/>
    <w:rsid w:val="00F23769"/>
    <w:rsid w:val="00F23999"/>
    <w:rsid w:val="00F23CFD"/>
    <w:rsid w:val="00F32EF0"/>
    <w:rsid w:val="00F353DA"/>
    <w:rsid w:val="00F3789A"/>
    <w:rsid w:val="00F44AC2"/>
    <w:rsid w:val="00F470C3"/>
    <w:rsid w:val="00F4723B"/>
    <w:rsid w:val="00F47DCF"/>
    <w:rsid w:val="00F629F9"/>
    <w:rsid w:val="00F64D37"/>
    <w:rsid w:val="00F74DC0"/>
    <w:rsid w:val="00F763B3"/>
    <w:rsid w:val="00F76512"/>
    <w:rsid w:val="00F772E3"/>
    <w:rsid w:val="00F815BC"/>
    <w:rsid w:val="00F867BC"/>
    <w:rsid w:val="00F86BDF"/>
    <w:rsid w:val="00F9463F"/>
    <w:rsid w:val="00F94A15"/>
    <w:rsid w:val="00F95E84"/>
    <w:rsid w:val="00FA2B62"/>
    <w:rsid w:val="00FC1E04"/>
    <w:rsid w:val="00FC22A5"/>
    <w:rsid w:val="00FC295C"/>
    <w:rsid w:val="00FC4B0A"/>
    <w:rsid w:val="00FD04BB"/>
    <w:rsid w:val="00FD0842"/>
    <w:rsid w:val="00FD2929"/>
    <w:rsid w:val="00FD4C70"/>
    <w:rsid w:val="00FD74D1"/>
    <w:rsid w:val="00FE0CF9"/>
    <w:rsid w:val="00FE1997"/>
    <w:rsid w:val="00FE596E"/>
    <w:rsid w:val="00FE7EF7"/>
    <w:rsid w:val="00FF0469"/>
    <w:rsid w:val="00FF06DB"/>
    <w:rsid w:val="00FF1397"/>
    <w:rsid w:val="00FF62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FF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08F7"/>
    <w:pPr>
      <w:spacing w:after="200" w:line="276" w:lineRule="auto"/>
    </w:pPr>
    <w:rPr>
      <w:rFonts w:ascii="Calibri" w:hAnsi="Calibri" w:cs="Times New Roman"/>
      <w:kern w:val="0"/>
      <w:sz w:val="22"/>
      <w:lang w:val="en-GB" w:eastAsia="en-US"/>
    </w:rPr>
  </w:style>
  <w:style w:type="paragraph" w:styleId="Heading1">
    <w:name w:val="heading 1"/>
    <w:basedOn w:val="Normal"/>
    <w:next w:val="Normal"/>
    <w:link w:val="Heading1Char"/>
    <w:uiPriority w:val="9"/>
    <w:qFormat/>
    <w:rsid w:val="00AC180A"/>
    <w:pPr>
      <w:keepNext/>
      <w:keepLines/>
      <w:numPr>
        <w:numId w:val="16"/>
      </w:numPr>
      <w:spacing w:before="480" w:after="24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71181"/>
    <w:pPr>
      <w:keepNext/>
      <w:keepLines/>
      <w:numPr>
        <w:ilvl w:val="1"/>
        <w:numId w:val="16"/>
      </w:numPr>
      <w:spacing w:before="280" w:after="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A97FD9"/>
    <w:pPr>
      <w:keepNext/>
      <w:keepLines/>
      <w:numPr>
        <w:ilvl w:val="2"/>
        <w:numId w:val="1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97FD9"/>
    <w:pPr>
      <w:keepNext/>
      <w:keepLines/>
      <w:numPr>
        <w:ilvl w:val="3"/>
        <w:numId w:val="1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97FD9"/>
    <w:pPr>
      <w:keepNext/>
      <w:keepLines/>
      <w:numPr>
        <w:ilvl w:val="4"/>
        <w:numId w:val="1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97FD9"/>
    <w:pPr>
      <w:keepNext/>
      <w:keepLines/>
      <w:numPr>
        <w:ilvl w:val="5"/>
        <w:numId w:val="1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97FD9"/>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7FD9"/>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7FD9"/>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basedOn w:val="Normal"/>
    <w:link w:val="08ArticleTextChar"/>
    <w:qFormat/>
    <w:rsid w:val="00142B26"/>
    <w:pPr>
      <w:tabs>
        <w:tab w:val="left" w:pos="284"/>
      </w:tabs>
      <w:spacing w:after="0" w:line="240" w:lineRule="exact"/>
      <w:jc w:val="both"/>
    </w:pPr>
    <w:rPr>
      <w:rFonts w:ascii="Times New Roman" w:hAnsi="Times New Roman"/>
      <w:w w:val="108"/>
      <w:sz w:val="18"/>
      <w:szCs w:val="18"/>
    </w:rPr>
  </w:style>
  <w:style w:type="character" w:customStyle="1" w:styleId="08ArticleTextChar">
    <w:name w:val="08 Article Text Char"/>
    <w:link w:val="08ArticleText"/>
    <w:rsid w:val="00142B26"/>
    <w:rPr>
      <w:rFonts w:ascii="Times New Roman" w:hAnsi="Times New Roman" w:cs="Times New Roman"/>
      <w:w w:val="108"/>
      <w:kern w:val="0"/>
      <w:sz w:val="18"/>
      <w:szCs w:val="18"/>
      <w:lang w:val="en-GB" w:eastAsia="en-US"/>
    </w:rPr>
  </w:style>
  <w:style w:type="paragraph" w:customStyle="1" w:styleId="04AHeading">
    <w:name w:val="04 A Heading"/>
    <w:basedOn w:val="Normal"/>
    <w:next w:val="08ArticleText"/>
    <w:link w:val="04AHeadingChar"/>
    <w:autoRedefine/>
    <w:qFormat/>
    <w:rsid w:val="00132104"/>
    <w:pPr>
      <w:numPr>
        <w:numId w:val="2"/>
      </w:numPr>
      <w:spacing w:before="240" w:after="120" w:line="480" w:lineRule="auto"/>
    </w:pPr>
    <w:rPr>
      <w:rFonts w:ascii="Times New Roman" w:hAnsi="Times New Roman"/>
      <w:b/>
      <w:sz w:val="24"/>
      <w:szCs w:val="24"/>
    </w:rPr>
  </w:style>
  <w:style w:type="character" w:customStyle="1" w:styleId="04AHeadingChar">
    <w:name w:val="04 A Heading Char"/>
    <w:link w:val="04AHeading"/>
    <w:rsid w:val="00132104"/>
    <w:rPr>
      <w:rFonts w:ascii="Times New Roman" w:hAnsi="Times New Roman" w:cs="Times New Roman"/>
      <w:b/>
      <w:kern w:val="0"/>
      <w:sz w:val="24"/>
      <w:szCs w:val="24"/>
      <w:lang w:val="en-GB" w:eastAsia="en-US"/>
    </w:rPr>
  </w:style>
  <w:style w:type="paragraph" w:styleId="Header">
    <w:name w:val="header"/>
    <w:basedOn w:val="Normal"/>
    <w:link w:val="HeaderChar"/>
    <w:uiPriority w:val="99"/>
    <w:unhideWhenUsed/>
    <w:rsid w:val="00540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F7"/>
    <w:rPr>
      <w:rFonts w:ascii="Calibri" w:hAnsi="Calibri" w:cs="Times New Roman"/>
      <w:kern w:val="0"/>
      <w:sz w:val="22"/>
      <w:lang w:val="en-GB" w:eastAsia="en-US"/>
    </w:rPr>
  </w:style>
  <w:style w:type="paragraph" w:styleId="Footer">
    <w:name w:val="footer"/>
    <w:basedOn w:val="Normal"/>
    <w:link w:val="FooterChar"/>
    <w:uiPriority w:val="99"/>
    <w:unhideWhenUsed/>
    <w:rsid w:val="00540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8F7"/>
    <w:rPr>
      <w:rFonts w:ascii="Calibri" w:hAnsi="Calibri" w:cs="Times New Roman"/>
      <w:kern w:val="0"/>
      <w:sz w:val="22"/>
      <w:lang w:val="en-GB" w:eastAsia="en-US"/>
    </w:rPr>
  </w:style>
  <w:style w:type="paragraph" w:customStyle="1" w:styleId="TFReferencesSection">
    <w:name w:val="TF_References_Section"/>
    <w:basedOn w:val="Normal"/>
    <w:next w:val="Normal"/>
    <w:autoRedefine/>
    <w:rsid w:val="00B66C46"/>
    <w:pPr>
      <w:spacing w:before="240" w:after="240"/>
    </w:pPr>
    <w:rPr>
      <w:rFonts w:ascii="Arno Pro" w:hAnsi="Arno Pro"/>
      <w:kern w:val="19"/>
      <w:sz w:val="24"/>
      <w:szCs w:val="14"/>
    </w:rPr>
  </w:style>
  <w:style w:type="paragraph" w:customStyle="1" w:styleId="TAMainText">
    <w:name w:val="TA_Main_Text"/>
    <w:basedOn w:val="Normal"/>
    <w:link w:val="TAMainTextChar"/>
    <w:autoRedefine/>
    <w:rsid w:val="00496BD9"/>
    <w:pPr>
      <w:spacing w:before="240" w:after="60" w:line="480" w:lineRule="auto"/>
      <w:jc w:val="right"/>
    </w:pPr>
    <w:rPr>
      <w:rFonts w:ascii="Arno Pro" w:hAnsi="Arno Pro"/>
      <w:sz w:val="23"/>
      <w:szCs w:val="23"/>
    </w:rPr>
  </w:style>
  <w:style w:type="paragraph" w:customStyle="1" w:styleId="BATitle">
    <w:name w:val="BA_Title"/>
    <w:basedOn w:val="Normal"/>
    <w:next w:val="Normal"/>
    <w:autoRedefine/>
    <w:rsid w:val="00B85844"/>
    <w:pPr>
      <w:spacing w:after="180" w:line="360" w:lineRule="auto"/>
      <w:jc w:val="right"/>
    </w:pPr>
    <w:rPr>
      <w:rFonts w:ascii="Times New Roman" w:hAnsi="Times New Roman"/>
      <w:b/>
      <w:kern w:val="36"/>
      <w:sz w:val="34"/>
    </w:rPr>
  </w:style>
  <w:style w:type="character" w:styleId="PageNumber">
    <w:name w:val="page number"/>
    <w:basedOn w:val="DefaultParagraphFont"/>
    <w:rsid w:val="005408F7"/>
  </w:style>
  <w:style w:type="paragraph" w:customStyle="1" w:styleId="N1AuthorAddress">
    <w:name w:val="N1 Author Address"/>
    <w:basedOn w:val="Normal"/>
    <w:link w:val="N1AuthorAddressChar"/>
    <w:qFormat/>
    <w:rsid w:val="005408F7"/>
    <w:pPr>
      <w:spacing w:after="0" w:line="180" w:lineRule="exact"/>
      <w:jc w:val="both"/>
    </w:pPr>
    <w:rPr>
      <w:rFonts w:ascii="Times New Roman" w:hAnsi="Times New Roman"/>
      <w:w w:val="105"/>
      <w:sz w:val="16"/>
      <w:szCs w:val="16"/>
    </w:rPr>
  </w:style>
  <w:style w:type="character" w:customStyle="1" w:styleId="N1AuthorAddressChar">
    <w:name w:val="N1 Author Address Char"/>
    <w:link w:val="N1AuthorAddress"/>
    <w:rsid w:val="005408F7"/>
    <w:rPr>
      <w:rFonts w:ascii="Times New Roman" w:hAnsi="Times New Roman" w:cs="Times New Roman"/>
      <w:w w:val="105"/>
      <w:kern w:val="0"/>
      <w:sz w:val="16"/>
      <w:szCs w:val="16"/>
      <w:lang w:val="en-GB" w:eastAsia="en-US"/>
    </w:rPr>
  </w:style>
  <w:style w:type="character" w:customStyle="1" w:styleId="TAMainTextChar">
    <w:name w:val="TA_Main_Text Char"/>
    <w:basedOn w:val="DefaultParagraphFont"/>
    <w:link w:val="TAMainText"/>
    <w:rsid w:val="00496BD9"/>
    <w:rPr>
      <w:rFonts w:ascii="Arno Pro" w:hAnsi="Arno Pro" w:cs="Times New Roman"/>
      <w:kern w:val="0"/>
      <w:sz w:val="23"/>
      <w:szCs w:val="23"/>
      <w:lang w:val="en-GB" w:eastAsia="en-US"/>
    </w:rPr>
  </w:style>
  <w:style w:type="paragraph" w:customStyle="1" w:styleId="EndNoteBibliography">
    <w:name w:val="EndNote Bibliography"/>
    <w:basedOn w:val="Normal"/>
    <w:link w:val="EndNoteBibliographyChar"/>
    <w:rsid w:val="005408F7"/>
    <w:pPr>
      <w:spacing w:line="240" w:lineRule="auto"/>
    </w:pPr>
    <w:rPr>
      <w:rFonts w:ascii="Arno Pro" w:hAnsi="Arno Pro"/>
      <w:noProof/>
      <w:sz w:val="16"/>
      <w:szCs w:val="23"/>
    </w:rPr>
  </w:style>
  <w:style w:type="character" w:customStyle="1" w:styleId="EndNoteBibliographyChar">
    <w:name w:val="EndNote Bibliography Char"/>
    <w:basedOn w:val="TAMainTextChar"/>
    <w:link w:val="EndNoteBibliography"/>
    <w:rsid w:val="005408F7"/>
    <w:rPr>
      <w:rFonts w:ascii="Arno Pro" w:hAnsi="Arno Pro" w:cs="Times New Roman"/>
      <w:noProof/>
      <w:kern w:val="0"/>
      <w:sz w:val="16"/>
      <w:szCs w:val="23"/>
      <w:lang w:val="en-GB" w:eastAsia="en-US"/>
    </w:rPr>
  </w:style>
  <w:style w:type="paragraph" w:customStyle="1" w:styleId="G1aFigureImage">
    <w:name w:val="G1a Figure Image"/>
    <w:basedOn w:val="Normal"/>
    <w:next w:val="G1bFigureCaption"/>
    <w:link w:val="G1aFigureImageChar"/>
    <w:qFormat/>
    <w:rsid w:val="005408F7"/>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408F7"/>
    <w:pPr>
      <w:pBdr>
        <w:bottom w:val="single" w:sz="12" w:space="5" w:color="999999"/>
      </w:pBdr>
      <w:spacing w:before="40" w:after="120" w:line="180" w:lineRule="exact"/>
      <w:jc w:val="both"/>
    </w:pPr>
    <w:rPr>
      <w:rFonts w:cs="Calibri"/>
      <w:w w:val="108"/>
      <w:sz w:val="14"/>
      <w:szCs w:val="14"/>
    </w:rPr>
  </w:style>
  <w:style w:type="paragraph" w:customStyle="1" w:styleId="G3Equation">
    <w:name w:val="G3 Equation"/>
    <w:basedOn w:val="Normal"/>
    <w:link w:val="G3EquationChar"/>
    <w:qFormat/>
    <w:rsid w:val="005408F7"/>
    <w:pPr>
      <w:tabs>
        <w:tab w:val="center" w:pos="2268"/>
        <w:tab w:val="right" w:pos="4536"/>
      </w:tabs>
      <w:spacing w:before="160" w:after="160"/>
    </w:pPr>
  </w:style>
  <w:style w:type="character" w:customStyle="1" w:styleId="G1aFigureImageChar">
    <w:name w:val="G1a Figure Image Char"/>
    <w:link w:val="G1aFigureImage"/>
    <w:rsid w:val="005408F7"/>
    <w:rPr>
      <w:rFonts w:ascii="Times New Roman" w:hAnsi="Times New Roman" w:cs="Times New Roman"/>
      <w:w w:val="108"/>
      <w:kern w:val="0"/>
      <w:sz w:val="18"/>
      <w:szCs w:val="18"/>
      <w:lang w:val="en-GB" w:eastAsia="en-US"/>
    </w:rPr>
  </w:style>
  <w:style w:type="character" w:customStyle="1" w:styleId="G1bFigureCaptionChar">
    <w:name w:val="G1b Figure Caption Char"/>
    <w:link w:val="G1bFigureCaption"/>
    <w:rsid w:val="005408F7"/>
    <w:rPr>
      <w:rFonts w:ascii="Calibri" w:hAnsi="Calibri" w:cs="Calibri"/>
      <w:w w:val="108"/>
      <w:kern w:val="0"/>
      <w:sz w:val="14"/>
      <w:szCs w:val="14"/>
      <w:lang w:val="en-GB" w:eastAsia="en-US"/>
    </w:rPr>
  </w:style>
  <w:style w:type="character" w:customStyle="1" w:styleId="G3EquationChar">
    <w:name w:val="G3 Equation Char"/>
    <w:basedOn w:val="DefaultParagraphFont"/>
    <w:link w:val="G3Equation"/>
    <w:rsid w:val="005408F7"/>
    <w:rPr>
      <w:rFonts w:ascii="Calibri" w:hAnsi="Calibri" w:cs="Times New Roman"/>
      <w:kern w:val="0"/>
      <w:sz w:val="22"/>
      <w:lang w:val="en-GB" w:eastAsia="en-US"/>
    </w:rPr>
  </w:style>
  <w:style w:type="character" w:styleId="CommentReference">
    <w:name w:val="annotation reference"/>
    <w:uiPriority w:val="99"/>
    <w:semiHidden/>
    <w:unhideWhenUsed/>
    <w:rsid w:val="005408F7"/>
    <w:rPr>
      <w:sz w:val="16"/>
      <w:szCs w:val="16"/>
    </w:rPr>
  </w:style>
  <w:style w:type="paragraph" w:styleId="CommentText">
    <w:name w:val="annotation text"/>
    <w:basedOn w:val="Normal"/>
    <w:link w:val="CommentTextChar"/>
    <w:uiPriority w:val="99"/>
    <w:semiHidden/>
    <w:unhideWhenUsed/>
    <w:rsid w:val="005408F7"/>
    <w:pPr>
      <w:spacing w:line="240" w:lineRule="auto"/>
    </w:pPr>
    <w:rPr>
      <w:sz w:val="20"/>
      <w:szCs w:val="20"/>
    </w:rPr>
  </w:style>
  <w:style w:type="character" w:customStyle="1" w:styleId="CommentTextChar">
    <w:name w:val="Comment Text Char"/>
    <w:basedOn w:val="DefaultParagraphFont"/>
    <w:link w:val="CommentText"/>
    <w:uiPriority w:val="99"/>
    <w:semiHidden/>
    <w:rsid w:val="005408F7"/>
    <w:rPr>
      <w:rFonts w:ascii="Calibri" w:hAnsi="Calibri" w:cs="Times New Roman"/>
      <w:kern w:val="0"/>
      <w:sz w:val="20"/>
      <w:szCs w:val="20"/>
      <w:lang w:val="en-GB" w:eastAsia="en-US"/>
    </w:rPr>
  </w:style>
  <w:style w:type="paragraph" w:styleId="BalloonText">
    <w:name w:val="Balloon Text"/>
    <w:basedOn w:val="Normal"/>
    <w:link w:val="BalloonTextChar"/>
    <w:uiPriority w:val="99"/>
    <w:semiHidden/>
    <w:unhideWhenUsed/>
    <w:rsid w:val="005408F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408F7"/>
    <w:rPr>
      <w:rFonts w:ascii="Calibri" w:hAnsi="Calibri" w:cs="Times New Roman"/>
      <w:kern w:val="0"/>
      <w:sz w:val="18"/>
      <w:szCs w:val="18"/>
      <w:lang w:val="en-GB" w:eastAsia="en-US"/>
    </w:rPr>
  </w:style>
  <w:style w:type="paragraph" w:styleId="ListParagraph">
    <w:name w:val="List Paragraph"/>
    <w:basedOn w:val="Normal"/>
    <w:uiPriority w:val="34"/>
    <w:qFormat/>
    <w:rsid w:val="005408F7"/>
    <w:pPr>
      <w:ind w:firstLineChars="200" w:firstLine="420"/>
    </w:pPr>
  </w:style>
  <w:style w:type="paragraph" w:customStyle="1" w:styleId="EndNoteBibliographyTitle">
    <w:name w:val="EndNote Bibliography Title"/>
    <w:basedOn w:val="Normal"/>
    <w:link w:val="EndNoteBibliographyTitleChar"/>
    <w:rsid w:val="0061228F"/>
    <w:pPr>
      <w:spacing w:after="0"/>
      <w:jc w:val="center"/>
    </w:pPr>
    <w:rPr>
      <w:rFonts w:ascii="Arno Pro" w:hAnsi="Arno Pro"/>
      <w:noProof/>
      <w:sz w:val="16"/>
      <w:lang w:val="en-US"/>
    </w:rPr>
  </w:style>
  <w:style w:type="character" w:customStyle="1" w:styleId="EndNoteBibliographyTitleChar">
    <w:name w:val="EndNote Bibliography Title Char"/>
    <w:basedOn w:val="08ArticleTextChar"/>
    <w:link w:val="EndNoteBibliographyTitle"/>
    <w:rsid w:val="0061228F"/>
    <w:rPr>
      <w:rFonts w:ascii="Arno Pro" w:hAnsi="Arno Pro" w:cs="Times New Roman"/>
      <w:noProof/>
      <w:w w:val="108"/>
      <w:kern w:val="0"/>
      <w:sz w:val="16"/>
      <w:szCs w:val="18"/>
      <w:lang w:val="en-GB" w:eastAsia="en-US"/>
    </w:rPr>
  </w:style>
  <w:style w:type="character" w:styleId="PlaceholderText">
    <w:name w:val="Placeholder Text"/>
    <w:basedOn w:val="DefaultParagraphFont"/>
    <w:uiPriority w:val="99"/>
    <w:semiHidden/>
    <w:rsid w:val="00E43EE0"/>
    <w:rPr>
      <w:color w:val="808080"/>
    </w:rPr>
  </w:style>
  <w:style w:type="character" w:customStyle="1" w:styleId="Heading1Char">
    <w:name w:val="Heading 1 Char"/>
    <w:basedOn w:val="DefaultParagraphFont"/>
    <w:link w:val="Heading1"/>
    <w:uiPriority w:val="9"/>
    <w:rsid w:val="00AC180A"/>
    <w:rPr>
      <w:rFonts w:ascii="Times New Roman" w:eastAsiaTheme="majorEastAsia" w:hAnsi="Times New Roman" w:cstheme="majorBidi"/>
      <w:b/>
      <w:kern w:val="0"/>
      <w:sz w:val="28"/>
      <w:szCs w:val="32"/>
      <w:lang w:val="en-GB" w:eastAsia="en-US"/>
    </w:rPr>
  </w:style>
  <w:style w:type="paragraph" w:styleId="TOCHeading">
    <w:name w:val="TOC Heading"/>
    <w:basedOn w:val="Heading1"/>
    <w:next w:val="Normal"/>
    <w:uiPriority w:val="39"/>
    <w:unhideWhenUsed/>
    <w:qFormat/>
    <w:rsid w:val="00243619"/>
    <w:pPr>
      <w:spacing w:line="259" w:lineRule="auto"/>
      <w:outlineLvl w:val="9"/>
    </w:pPr>
    <w:rPr>
      <w:lang w:val="en-US" w:eastAsia="zh-CN"/>
    </w:rPr>
  </w:style>
  <w:style w:type="paragraph" w:styleId="TOC2">
    <w:name w:val="toc 2"/>
    <w:basedOn w:val="Normal"/>
    <w:next w:val="Normal"/>
    <w:autoRedefine/>
    <w:uiPriority w:val="39"/>
    <w:unhideWhenUsed/>
    <w:rsid w:val="00243619"/>
    <w:pPr>
      <w:spacing w:after="100" w:line="259" w:lineRule="auto"/>
      <w:ind w:left="220"/>
    </w:pPr>
    <w:rPr>
      <w:rFonts w:asciiTheme="minorHAnsi" w:hAnsiTheme="minorHAnsi"/>
      <w:lang w:val="en-US" w:eastAsia="zh-CN"/>
    </w:rPr>
  </w:style>
  <w:style w:type="paragraph" w:styleId="TOC1">
    <w:name w:val="toc 1"/>
    <w:basedOn w:val="Normal"/>
    <w:next w:val="Normal"/>
    <w:autoRedefine/>
    <w:uiPriority w:val="39"/>
    <w:unhideWhenUsed/>
    <w:rsid w:val="00243619"/>
    <w:pPr>
      <w:spacing w:after="100" w:line="259" w:lineRule="auto"/>
    </w:pPr>
    <w:rPr>
      <w:rFonts w:asciiTheme="minorHAnsi" w:hAnsiTheme="minorHAnsi"/>
      <w:lang w:val="en-US" w:eastAsia="zh-CN"/>
    </w:rPr>
  </w:style>
  <w:style w:type="paragraph" w:styleId="TOC3">
    <w:name w:val="toc 3"/>
    <w:basedOn w:val="Normal"/>
    <w:next w:val="Normal"/>
    <w:autoRedefine/>
    <w:uiPriority w:val="39"/>
    <w:unhideWhenUsed/>
    <w:rsid w:val="00243619"/>
    <w:pPr>
      <w:spacing w:after="100" w:line="259" w:lineRule="auto"/>
      <w:ind w:left="440"/>
    </w:pPr>
    <w:rPr>
      <w:rFonts w:asciiTheme="minorHAnsi" w:hAnsiTheme="minorHAnsi"/>
      <w:lang w:val="en-US" w:eastAsia="zh-CN"/>
    </w:rPr>
  </w:style>
  <w:style w:type="character" w:customStyle="1" w:styleId="Heading2Char">
    <w:name w:val="Heading 2 Char"/>
    <w:basedOn w:val="DefaultParagraphFont"/>
    <w:link w:val="Heading2"/>
    <w:uiPriority w:val="9"/>
    <w:rsid w:val="00871181"/>
    <w:rPr>
      <w:rFonts w:ascii="Times New Roman" w:eastAsiaTheme="majorEastAsia" w:hAnsi="Times New Roman" w:cstheme="majorBidi"/>
      <w:b/>
      <w:kern w:val="0"/>
      <w:sz w:val="24"/>
      <w:szCs w:val="26"/>
      <w:lang w:val="en-GB" w:eastAsia="en-US"/>
    </w:rPr>
  </w:style>
  <w:style w:type="character" w:styleId="Hyperlink">
    <w:name w:val="Hyperlink"/>
    <w:basedOn w:val="DefaultParagraphFont"/>
    <w:uiPriority w:val="99"/>
    <w:unhideWhenUsed/>
    <w:rsid w:val="00871181"/>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A2CAB"/>
    <w:rPr>
      <w:b/>
      <w:bCs/>
    </w:rPr>
  </w:style>
  <w:style w:type="character" w:customStyle="1" w:styleId="CommentSubjectChar">
    <w:name w:val="Comment Subject Char"/>
    <w:basedOn w:val="CommentTextChar"/>
    <w:link w:val="CommentSubject"/>
    <w:uiPriority w:val="99"/>
    <w:semiHidden/>
    <w:rsid w:val="00DA2CAB"/>
    <w:rPr>
      <w:rFonts w:ascii="Calibri" w:hAnsi="Calibri" w:cs="Times New Roman"/>
      <w:b/>
      <w:bCs/>
      <w:kern w:val="0"/>
      <w:sz w:val="20"/>
      <w:szCs w:val="20"/>
      <w:lang w:val="en-GB" w:eastAsia="en-US"/>
    </w:rPr>
  </w:style>
  <w:style w:type="character" w:customStyle="1" w:styleId="Heading3Char">
    <w:name w:val="Heading 3 Char"/>
    <w:basedOn w:val="DefaultParagraphFont"/>
    <w:link w:val="Heading3"/>
    <w:uiPriority w:val="9"/>
    <w:semiHidden/>
    <w:rsid w:val="00A97FD9"/>
    <w:rPr>
      <w:rFonts w:asciiTheme="majorHAnsi" w:eastAsiaTheme="majorEastAsia" w:hAnsiTheme="majorHAnsi" w:cstheme="majorBidi"/>
      <w:b/>
      <w:bCs/>
      <w:color w:val="5B9BD5" w:themeColor="accent1"/>
      <w:kern w:val="0"/>
      <w:sz w:val="22"/>
      <w:lang w:val="en-GB" w:eastAsia="en-US"/>
    </w:rPr>
  </w:style>
  <w:style w:type="character" w:customStyle="1" w:styleId="Heading4Char">
    <w:name w:val="Heading 4 Char"/>
    <w:basedOn w:val="DefaultParagraphFont"/>
    <w:link w:val="Heading4"/>
    <w:uiPriority w:val="9"/>
    <w:semiHidden/>
    <w:rsid w:val="00A97FD9"/>
    <w:rPr>
      <w:rFonts w:asciiTheme="majorHAnsi" w:eastAsiaTheme="majorEastAsia" w:hAnsiTheme="majorHAnsi" w:cstheme="majorBidi"/>
      <w:b/>
      <w:bCs/>
      <w:i/>
      <w:iCs/>
      <w:color w:val="5B9BD5" w:themeColor="accent1"/>
      <w:kern w:val="0"/>
      <w:sz w:val="22"/>
      <w:lang w:val="en-GB" w:eastAsia="en-US"/>
    </w:rPr>
  </w:style>
  <w:style w:type="character" w:customStyle="1" w:styleId="Heading5Char">
    <w:name w:val="Heading 5 Char"/>
    <w:basedOn w:val="DefaultParagraphFont"/>
    <w:link w:val="Heading5"/>
    <w:uiPriority w:val="9"/>
    <w:semiHidden/>
    <w:rsid w:val="00A97FD9"/>
    <w:rPr>
      <w:rFonts w:asciiTheme="majorHAnsi" w:eastAsiaTheme="majorEastAsia" w:hAnsiTheme="majorHAnsi" w:cstheme="majorBidi"/>
      <w:color w:val="1F4D78" w:themeColor="accent1" w:themeShade="7F"/>
      <w:kern w:val="0"/>
      <w:sz w:val="22"/>
      <w:lang w:val="en-GB" w:eastAsia="en-US"/>
    </w:rPr>
  </w:style>
  <w:style w:type="character" w:customStyle="1" w:styleId="Heading6Char">
    <w:name w:val="Heading 6 Char"/>
    <w:basedOn w:val="DefaultParagraphFont"/>
    <w:link w:val="Heading6"/>
    <w:uiPriority w:val="9"/>
    <w:semiHidden/>
    <w:rsid w:val="00A97FD9"/>
    <w:rPr>
      <w:rFonts w:asciiTheme="majorHAnsi" w:eastAsiaTheme="majorEastAsia" w:hAnsiTheme="majorHAnsi" w:cstheme="majorBidi"/>
      <w:i/>
      <w:iCs/>
      <w:color w:val="1F4D78" w:themeColor="accent1" w:themeShade="7F"/>
      <w:kern w:val="0"/>
      <w:sz w:val="22"/>
      <w:lang w:val="en-GB" w:eastAsia="en-US"/>
    </w:rPr>
  </w:style>
  <w:style w:type="character" w:customStyle="1" w:styleId="Heading7Char">
    <w:name w:val="Heading 7 Char"/>
    <w:basedOn w:val="DefaultParagraphFont"/>
    <w:link w:val="Heading7"/>
    <w:uiPriority w:val="9"/>
    <w:semiHidden/>
    <w:rsid w:val="00A97FD9"/>
    <w:rPr>
      <w:rFonts w:asciiTheme="majorHAnsi" w:eastAsiaTheme="majorEastAsia" w:hAnsiTheme="majorHAnsi" w:cstheme="majorBidi"/>
      <w:i/>
      <w:iCs/>
      <w:color w:val="404040" w:themeColor="text1" w:themeTint="BF"/>
      <w:kern w:val="0"/>
      <w:sz w:val="22"/>
      <w:lang w:val="en-GB" w:eastAsia="en-US"/>
    </w:rPr>
  </w:style>
  <w:style w:type="character" w:customStyle="1" w:styleId="Heading8Char">
    <w:name w:val="Heading 8 Char"/>
    <w:basedOn w:val="DefaultParagraphFont"/>
    <w:link w:val="Heading8"/>
    <w:uiPriority w:val="9"/>
    <w:semiHidden/>
    <w:rsid w:val="00A97FD9"/>
    <w:rPr>
      <w:rFonts w:asciiTheme="majorHAnsi" w:eastAsiaTheme="majorEastAsia" w:hAnsiTheme="majorHAnsi" w:cstheme="majorBidi"/>
      <w:color w:val="404040" w:themeColor="text1" w:themeTint="BF"/>
      <w:kern w:val="0"/>
      <w:sz w:val="20"/>
      <w:szCs w:val="20"/>
      <w:lang w:val="en-GB" w:eastAsia="en-US"/>
    </w:rPr>
  </w:style>
  <w:style w:type="character" w:customStyle="1" w:styleId="Heading9Char">
    <w:name w:val="Heading 9 Char"/>
    <w:basedOn w:val="DefaultParagraphFont"/>
    <w:link w:val="Heading9"/>
    <w:uiPriority w:val="9"/>
    <w:semiHidden/>
    <w:rsid w:val="00A97FD9"/>
    <w:rPr>
      <w:rFonts w:asciiTheme="majorHAnsi" w:eastAsiaTheme="majorEastAsia" w:hAnsiTheme="majorHAnsi" w:cstheme="majorBidi"/>
      <w:i/>
      <w:iCs/>
      <w:color w:val="404040" w:themeColor="text1" w:themeTint="BF"/>
      <w:kern w:val="0"/>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08F7"/>
    <w:pPr>
      <w:spacing w:after="200" w:line="276" w:lineRule="auto"/>
    </w:pPr>
    <w:rPr>
      <w:rFonts w:ascii="Calibri" w:hAnsi="Calibri" w:cs="Times New Roman"/>
      <w:kern w:val="0"/>
      <w:sz w:val="22"/>
      <w:lang w:val="en-GB" w:eastAsia="en-US"/>
    </w:rPr>
  </w:style>
  <w:style w:type="paragraph" w:styleId="Heading1">
    <w:name w:val="heading 1"/>
    <w:basedOn w:val="Normal"/>
    <w:next w:val="Normal"/>
    <w:link w:val="Heading1Char"/>
    <w:uiPriority w:val="9"/>
    <w:qFormat/>
    <w:rsid w:val="00AC180A"/>
    <w:pPr>
      <w:keepNext/>
      <w:keepLines/>
      <w:numPr>
        <w:numId w:val="16"/>
      </w:numPr>
      <w:spacing w:before="480" w:after="240"/>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871181"/>
    <w:pPr>
      <w:keepNext/>
      <w:keepLines/>
      <w:numPr>
        <w:ilvl w:val="1"/>
        <w:numId w:val="16"/>
      </w:numPr>
      <w:spacing w:before="280" w:after="24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semiHidden/>
    <w:unhideWhenUsed/>
    <w:qFormat/>
    <w:rsid w:val="00A97FD9"/>
    <w:pPr>
      <w:keepNext/>
      <w:keepLines/>
      <w:numPr>
        <w:ilvl w:val="2"/>
        <w:numId w:val="16"/>
      </w:numPr>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A97FD9"/>
    <w:pPr>
      <w:keepNext/>
      <w:keepLines/>
      <w:numPr>
        <w:ilvl w:val="3"/>
        <w:numId w:val="16"/>
      </w:numPr>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A97FD9"/>
    <w:pPr>
      <w:keepNext/>
      <w:keepLines/>
      <w:numPr>
        <w:ilvl w:val="4"/>
        <w:numId w:val="16"/>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97FD9"/>
    <w:pPr>
      <w:keepNext/>
      <w:keepLines/>
      <w:numPr>
        <w:ilvl w:val="5"/>
        <w:numId w:val="16"/>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A97FD9"/>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97FD9"/>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97FD9"/>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8ArticleText">
    <w:name w:val="08 Article Text"/>
    <w:basedOn w:val="Normal"/>
    <w:link w:val="08ArticleTextChar"/>
    <w:qFormat/>
    <w:rsid w:val="00142B26"/>
    <w:pPr>
      <w:tabs>
        <w:tab w:val="left" w:pos="284"/>
      </w:tabs>
      <w:spacing w:after="0" w:line="240" w:lineRule="exact"/>
      <w:jc w:val="both"/>
    </w:pPr>
    <w:rPr>
      <w:rFonts w:ascii="Times New Roman" w:hAnsi="Times New Roman"/>
      <w:w w:val="108"/>
      <w:sz w:val="18"/>
      <w:szCs w:val="18"/>
    </w:rPr>
  </w:style>
  <w:style w:type="character" w:customStyle="1" w:styleId="08ArticleTextChar">
    <w:name w:val="08 Article Text Char"/>
    <w:link w:val="08ArticleText"/>
    <w:rsid w:val="00142B26"/>
    <w:rPr>
      <w:rFonts w:ascii="Times New Roman" w:hAnsi="Times New Roman" w:cs="Times New Roman"/>
      <w:w w:val="108"/>
      <w:kern w:val="0"/>
      <w:sz w:val="18"/>
      <w:szCs w:val="18"/>
      <w:lang w:val="en-GB" w:eastAsia="en-US"/>
    </w:rPr>
  </w:style>
  <w:style w:type="paragraph" w:customStyle="1" w:styleId="04AHeading">
    <w:name w:val="04 A Heading"/>
    <w:basedOn w:val="Normal"/>
    <w:next w:val="08ArticleText"/>
    <w:link w:val="04AHeadingChar"/>
    <w:autoRedefine/>
    <w:qFormat/>
    <w:rsid w:val="00132104"/>
    <w:pPr>
      <w:numPr>
        <w:numId w:val="2"/>
      </w:numPr>
      <w:spacing w:before="240" w:after="120" w:line="480" w:lineRule="auto"/>
    </w:pPr>
    <w:rPr>
      <w:rFonts w:ascii="Times New Roman" w:hAnsi="Times New Roman"/>
      <w:b/>
      <w:sz w:val="24"/>
      <w:szCs w:val="24"/>
    </w:rPr>
  </w:style>
  <w:style w:type="character" w:customStyle="1" w:styleId="04AHeadingChar">
    <w:name w:val="04 A Heading Char"/>
    <w:link w:val="04AHeading"/>
    <w:rsid w:val="00132104"/>
    <w:rPr>
      <w:rFonts w:ascii="Times New Roman" w:hAnsi="Times New Roman" w:cs="Times New Roman"/>
      <w:b/>
      <w:kern w:val="0"/>
      <w:sz w:val="24"/>
      <w:szCs w:val="24"/>
      <w:lang w:val="en-GB" w:eastAsia="en-US"/>
    </w:rPr>
  </w:style>
  <w:style w:type="paragraph" w:styleId="Header">
    <w:name w:val="header"/>
    <w:basedOn w:val="Normal"/>
    <w:link w:val="HeaderChar"/>
    <w:uiPriority w:val="99"/>
    <w:unhideWhenUsed/>
    <w:rsid w:val="00540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8F7"/>
    <w:rPr>
      <w:rFonts w:ascii="Calibri" w:hAnsi="Calibri" w:cs="Times New Roman"/>
      <w:kern w:val="0"/>
      <w:sz w:val="22"/>
      <w:lang w:val="en-GB" w:eastAsia="en-US"/>
    </w:rPr>
  </w:style>
  <w:style w:type="paragraph" w:styleId="Footer">
    <w:name w:val="footer"/>
    <w:basedOn w:val="Normal"/>
    <w:link w:val="FooterChar"/>
    <w:uiPriority w:val="99"/>
    <w:unhideWhenUsed/>
    <w:rsid w:val="00540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8F7"/>
    <w:rPr>
      <w:rFonts w:ascii="Calibri" w:hAnsi="Calibri" w:cs="Times New Roman"/>
      <w:kern w:val="0"/>
      <w:sz w:val="22"/>
      <w:lang w:val="en-GB" w:eastAsia="en-US"/>
    </w:rPr>
  </w:style>
  <w:style w:type="paragraph" w:customStyle="1" w:styleId="TFReferencesSection">
    <w:name w:val="TF_References_Section"/>
    <w:basedOn w:val="Normal"/>
    <w:next w:val="Normal"/>
    <w:autoRedefine/>
    <w:rsid w:val="00B66C46"/>
    <w:pPr>
      <w:spacing w:before="240" w:after="240"/>
    </w:pPr>
    <w:rPr>
      <w:rFonts w:ascii="Arno Pro" w:hAnsi="Arno Pro"/>
      <w:kern w:val="19"/>
      <w:sz w:val="24"/>
      <w:szCs w:val="14"/>
    </w:rPr>
  </w:style>
  <w:style w:type="paragraph" w:customStyle="1" w:styleId="TAMainText">
    <w:name w:val="TA_Main_Text"/>
    <w:basedOn w:val="Normal"/>
    <w:link w:val="TAMainTextChar"/>
    <w:autoRedefine/>
    <w:rsid w:val="00496BD9"/>
    <w:pPr>
      <w:spacing w:before="240" w:after="60" w:line="480" w:lineRule="auto"/>
      <w:jc w:val="right"/>
    </w:pPr>
    <w:rPr>
      <w:rFonts w:ascii="Arno Pro" w:hAnsi="Arno Pro"/>
      <w:sz w:val="23"/>
      <w:szCs w:val="23"/>
    </w:rPr>
  </w:style>
  <w:style w:type="paragraph" w:customStyle="1" w:styleId="BATitle">
    <w:name w:val="BA_Title"/>
    <w:basedOn w:val="Normal"/>
    <w:next w:val="Normal"/>
    <w:autoRedefine/>
    <w:rsid w:val="00B85844"/>
    <w:pPr>
      <w:spacing w:after="180" w:line="360" w:lineRule="auto"/>
      <w:jc w:val="right"/>
    </w:pPr>
    <w:rPr>
      <w:rFonts w:ascii="Times New Roman" w:hAnsi="Times New Roman"/>
      <w:b/>
      <w:kern w:val="36"/>
      <w:sz w:val="34"/>
    </w:rPr>
  </w:style>
  <w:style w:type="character" w:styleId="PageNumber">
    <w:name w:val="page number"/>
    <w:basedOn w:val="DefaultParagraphFont"/>
    <w:rsid w:val="005408F7"/>
  </w:style>
  <w:style w:type="paragraph" w:customStyle="1" w:styleId="N1AuthorAddress">
    <w:name w:val="N1 Author Address"/>
    <w:basedOn w:val="Normal"/>
    <w:link w:val="N1AuthorAddressChar"/>
    <w:qFormat/>
    <w:rsid w:val="005408F7"/>
    <w:pPr>
      <w:spacing w:after="0" w:line="180" w:lineRule="exact"/>
      <w:jc w:val="both"/>
    </w:pPr>
    <w:rPr>
      <w:rFonts w:ascii="Times New Roman" w:hAnsi="Times New Roman"/>
      <w:w w:val="105"/>
      <w:sz w:val="16"/>
      <w:szCs w:val="16"/>
    </w:rPr>
  </w:style>
  <w:style w:type="character" w:customStyle="1" w:styleId="N1AuthorAddressChar">
    <w:name w:val="N1 Author Address Char"/>
    <w:link w:val="N1AuthorAddress"/>
    <w:rsid w:val="005408F7"/>
    <w:rPr>
      <w:rFonts w:ascii="Times New Roman" w:hAnsi="Times New Roman" w:cs="Times New Roman"/>
      <w:w w:val="105"/>
      <w:kern w:val="0"/>
      <w:sz w:val="16"/>
      <w:szCs w:val="16"/>
      <w:lang w:val="en-GB" w:eastAsia="en-US"/>
    </w:rPr>
  </w:style>
  <w:style w:type="character" w:customStyle="1" w:styleId="TAMainTextChar">
    <w:name w:val="TA_Main_Text Char"/>
    <w:basedOn w:val="DefaultParagraphFont"/>
    <w:link w:val="TAMainText"/>
    <w:rsid w:val="00496BD9"/>
    <w:rPr>
      <w:rFonts w:ascii="Arno Pro" w:hAnsi="Arno Pro" w:cs="Times New Roman"/>
      <w:kern w:val="0"/>
      <w:sz w:val="23"/>
      <w:szCs w:val="23"/>
      <w:lang w:val="en-GB" w:eastAsia="en-US"/>
    </w:rPr>
  </w:style>
  <w:style w:type="paragraph" w:customStyle="1" w:styleId="EndNoteBibliography">
    <w:name w:val="EndNote Bibliography"/>
    <w:basedOn w:val="Normal"/>
    <w:link w:val="EndNoteBibliographyChar"/>
    <w:rsid w:val="005408F7"/>
    <w:pPr>
      <w:spacing w:line="240" w:lineRule="auto"/>
    </w:pPr>
    <w:rPr>
      <w:rFonts w:ascii="Arno Pro" w:hAnsi="Arno Pro"/>
      <w:noProof/>
      <w:sz w:val="16"/>
      <w:szCs w:val="23"/>
    </w:rPr>
  </w:style>
  <w:style w:type="character" w:customStyle="1" w:styleId="EndNoteBibliographyChar">
    <w:name w:val="EndNote Bibliography Char"/>
    <w:basedOn w:val="TAMainTextChar"/>
    <w:link w:val="EndNoteBibliography"/>
    <w:rsid w:val="005408F7"/>
    <w:rPr>
      <w:rFonts w:ascii="Arno Pro" w:hAnsi="Arno Pro" w:cs="Times New Roman"/>
      <w:noProof/>
      <w:kern w:val="0"/>
      <w:sz w:val="16"/>
      <w:szCs w:val="23"/>
      <w:lang w:val="en-GB" w:eastAsia="en-US"/>
    </w:rPr>
  </w:style>
  <w:style w:type="paragraph" w:customStyle="1" w:styleId="G1aFigureImage">
    <w:name w:val="G1a Figure Image"/>
    <w:basedOn w:val="Normal"/>
    <w:next w:val="G1bFigureCaption"/>
    <w:link w:val="G1aFigureImageChar"/>
    <w:qFormat/>
    <w:rsid w:val="005408F7"/>
    <w:pPr>
      <w:pBdr>
        <w:top w:val="single" w:sz="12" w:space="5" w:color="999999"/>
      </w:pBdr>
      <w:spacing w:before="120" w:after="40" w:line="240" w:lineRule="auto"/>
      <w:jc w:val="center"/>
    </w:pPr>
    <w:rPr>
      <w:rFonts w:ascii="Times New Roman" w:hAnsi="Times New Roman"/>
      <w:w w:val="108"/>
      <w:sz w:val="18"/>
      <w:szCs w:val="18"/>
    </w:rPr>
  </w:style>
  <w:style w:type="paragraph" w:customStyle="1" w:styleId="G1bFigureCaption">
    <w:name w:val="G1b Figure Caption"/>
    <w:basedOn w:val="Normal"/>
    <w:next w:val="08ArticleText"/>
    <w:link w:val="G1bFigureCaptionChar"/>
    <w:qFormat/>
    <w:rsid w:val="005408F7"/>
    <w:pPr>
      <w:pBdr>
        <w:bottom w:val="single" w:sz="12" w:space="5" w:color="999999"/>
      </w:pBdr>
      <w:spacing w:before="40" w:after="120" w:line="180" w:lineRule="exact"/>
      <w:jc w:val="both"/>
    </w:pPr>
    <w:rPr>
      <w:rFonts w:cs="Calibri"/>
      <w:w w:val="108"/>
      <w:sz w:val="14"/>
      <w:szCs w:val="14"/>
    </w:rPr>
  </w:style>
  <w:style w:type="paragraph" w:customStyle="1" w:styleId="G3Equation">
    <w:name w:val="G3 Equation"/>
    <w:basedOn w:val="Normal"/>
    <w:link w:val="G3EquationChar"/>
    <w:qFormat/>
    <w:rsid w:val="005408F7"/>
    <w:pPr>
      <w:tabs>
        <w:tab w:val="center" w:pos="2268"/>
        <w:tab w:val="right" w:pos="4536"/>
      </w:tabs>
      <w:spacing w:before="160" w:after="160"/>
    </w:pPr>
  </w:style>
  <w:style w:type="character" w:customStyle="1" w:styleId="G1aFigureImageChar">
    <w:name w:val="G1a Figure Image Char"/>
    <w:link w:val="G1aFigureImage"/>
    <w:rsid w:val="005408F7"/>
    <w:rPr>
      <w:rFonts w:ascii="Times New Roman" w:hAnsi="Times New Roman" w:cs="Times New Roman"/>
      <w:w w:val="108"/>
      <w:kern w:val="0"/>
      <w:sz w:val="18"/>
      <w:szCs w:val="18"/>
      <w:lang w:val="en-GB" w:eastAsia="en-US"/>
    </w:rPr>
  </w:style>
  <w:style w:type="character" w:customStyle="1" w:styleId="G1bFigureCaptionChar">
    <w:name w:val="G1b Figure Caption Char"/>
    <w:link w:val="G1bFigureCaption"/>
    <w:rsid w:val="005408F7"/>
    <w:rPr>
      <w:rFonts w:ascii="Calibri" w:hAnsi="Calibri" w:cs="Calibri"/>
      <w:w w:val="108"/>
      <w:kern w:val="0"/>
      <w:sz w:val="14"/>
      <w:szCs w:val="14"/>
      <w:lang w:val="en-GB" w:eastAsia="en-US"/>
    </w:rPr>
  </w:style>
  <w:style w:type="character" w:customStyle="1" w:styleId="G3EquationChar">
    <w:name w:val="G3 Equation Char"/>
    <w:basedOn w:val="DefaultParagraphFont"/>
    <w:link w:val="G3Equation"/>
    <w:rsid w:val="005408F7"/>
    <w:rPr>
      <w:rFonts w:ascii="Calibri" w:hAnsi="Calibri" w:cs="Times New Roman"/>
      <w:kern w:val="0"/>
      <w:sz w:val="22"/>
      <w:lang w:val="en-GB" w:eastAsia="en-US"/>
    </w:rPr>
  </w:style>
  <w:style w:type="character" w:styleId="CommentReference">
    <w:name w:val="annotation reference"/>
    <w:uiPriority w:val="99"/>
    <w:semiHidden/>
    <w:unhideWhenUsed/>
    <w:rsid w:val="005408F7"/>
    <w:rPr>
      <w:sz w:val="16"/>
      <w:szCs w:val="16"/>
    </w:rPr>
  </w:style>
  <w:style w:type="paragraph" w:styleId="CommentText">
    <w:name w:val="annotation text"/>
    <w:basedOn w:val="Normal"/>
    <w:link w:val="CommentTextChar"/>
    <w:uiPriority w:val="99"/>
    <w:semiHidden/>
    <w:unhideWhenUsed/>
    <w:rsid w:val="005408F7"/>
    <w:pPr>
      <w:spacing w:line="240" w:lineRule="auto"/>
    </w:pPr>
    <w:rPr>
      <w:sz w:val="20"/>
      <w:szCs w:val="20"/>
    </w:rPr>
  </w:style>
  <w:style w:type="character" w:customStyle="1" w:styleId="CommentTextChar">
    <w:name w:val="Comment Text Char"/>
    <w:basedOn w:val="DefaultParagraphFont"/>
    <w:link w:val="CommentText"/>
    <w:uiPriority w:val="99"/>
    <w:semiHidden/>
    <w:rsid w:val="005408F7"/>
    <w:rPr>
      <w:rFonts w:ascii="Calibri" w:hAnsi="Calibri" w:cs="Times New Roman"/>
      <w:kern w:val="0"/>
      <w:sz w:val="20"/>
      <w:szCs w:val="20"/>
      <w:lang w:val="en-GB" w:eastAsia="en-US"/>
    </w:rPr>
  </w:style>
  <w:style w:type="paragraph" w:styleId="BalloonText">
    <w:name w:val="Balloon Text"/>
    <w:basedOn w:val="Normal"/>
    <w:link w:val="BalloonTextChar"/>
    <w:uiPriority w:val="99"/>
    <w:semiHidden/>
    <w:unhideWhenUsed/>
    <w:rsid w:val="005408F7"/>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408F7"/>
    <w:rPr>
      <w:rFonts w:ascii="Calibri" w:hAnsi="Calibri" w:cs="Times New Roman"/>
      <w:kern w:val="0"/>
      <w:sz w:val="18"/>
      <w:szCs w:val="18"/>
      <w:lang w:val="en-GB" w:eastAsia="en-US"/>
    </w:rPr>
  </w:style>
  <w:style w:type="paragraph" w:styleId="ListParagraph">
    <w:name w:val="List Paragraph"/>
    <w:basedOn w:val="Normal"/>
    <w:uiPriority w:val="34"/>
    <w:qFormat/>
    <w:rsid w:val="005408F7"/>
    <w:pPr>
      <w:ind w:firstLineChars="200" w:firstLine="420"/>
    </w:pPr>
  </w:style>
  <w:style w:type="paragraph" w:customStyle="1" w:styleId="EndNoteBibliographyTitle">
    <w:name w:val="EndNote Bibliography Title"/>
    <w:basedOn w:val="Normal"/>
    <w:link w:val="EndNoteBibliographyTitleChar"/>
    <w:rsid w:val="0061228F"/>
    <w:pPr>
      <w:spacing w:after="0"/>
      <w:jc w:val="center"/>
    </w:pPr>
    <w:rPr>
      <w:rFonts w:ascii="Arno Pro" w:hAnsi="Arno Pro"/>
      <w:noProof/>
      <w:sz w:val="16"/>
      <w:lang w:val="en-US"/>
    </w:rPr>
  </w:style>
  <w:style w:type="character" w:customStyle="1" w:styleId="EndNoteBibliographyTitleChar">
    <w:name w:val="EndNote Bibliography Title Char"/>
    <w:basedOn w:val="08ArticleTextChar"/>
    <w:link w:val="EndNoteBibliographyTitle"/>
    <w:rsid w:val="0061228F"/>
    <w:rPr>
      <w:rFonts w:ascii="Arno Pro" w:hAnsi="Arno Pro" w:cs="Times New Roman"/>
      <w:noProof/>
      <w:w w:val="108"/>
      <w:kern w:val="0"/>
      <w:sz w:val="16"/>
      <w:szCs w:val="18"/>
      <w:lang w:val="en-GB" w:eastAsia="en-US"/>
    </w:rPr>
  </w:style>
  <w:style w:type="character" w:styleId="PlaceholderText">
    <w:name w:val="Placeholder Text"/>
    <w:basedOn w:val="DefaultParagraphFont"/>
    <w:uiPriority w:val="99"/>
    <w:semiHidden/>
    <w:rsid w:val="00E43EE0"/>
    <w:rPr>
      <w:color w:val="808080"/>
    </w:rPr>
  </w:style>
  <w:style w:type="character" w:customStyle="1" w:styleId="Heading1Char">
    <w:name w:val="Heading 1 Char"/>
    <w:basedOn w:val="DefaultParagraphFont"/>
    <w:link w:val="Heading1"/>
    <w:uiPriority w:val="9"/>
    <w:rsid w:val="00AC180A"/>
    <w:rPr>
      <w:rFonts w:ascii="Times New Roman" w:eastAsiaTheme="majorEastAsia" w:hAnsi="Times New Roman" w:cstheme="majorBidi"/>
      <w:b/>
      <w:kern w:val="0"/>
      <w:sz w:val="28"/>
      <w:szCs w:val="32"/>
      <w:lang w:val="en-GB" w:eastAsia="en-US"/>
    </w:rPr>
  </w:style>
  <w:style w:type="paragraph" w:styleId="TOCHeading">
    <w:name w:val="TOC Heading"/>
    <w:basedOn w:val="Heading1"/>
    <w:next w:val="Normal"/>
    <w:uiPriority w:val="39"/>
    <w:unhideWhenUsed/>
    <w:qFormat/>
    <w:rsid w:val="00243619"/>
    <w:pPr>
      <w:spacing w:line="259" w:lineRule="auto"/>
      <w:outlineLvl w:val="9"/>
    </w:pPr>
    <w:rPr>
      <w:lang w:val="en-US" w:eastAsia="zh-CN"/>
    </w:rPr>
  </w:style>
  <w:style w:type="paragraph" w:styleId="TOC2">
    <w:name w:val="toc 2"/>
    <w:basedOn w:val="Normal"/>
    <w:next w:val="Normal"/>
    <w:autoRedefine/>
    <w:uiPriority w:val="39"/>
    <w:unhideWhenUsed/>
    <w:rsid w:val="00243619"/>
    <w:pPr>
      <w:spacing w:after="100" w:line="259" w:lineRule="auto"/>
      <w:ind w:left="220"/>
    </w:pPr>
    <w:rPr>
      <w:rFonts w:asciiTheme="minorHAnsi" w:hAnsiTheme="minorHAnsi"/>
      <w:lang w:val="en-US" w:eastAsia="zh-CN"/>
    </w:rPr>
  </w:style>
  <w:style w:type="paragraph" w:styleId="TOC1">
    <w:name w:val="toc 1"/>
    <w:basedOn w:val="Normal"/>
    <w:next w:val="Normal"/>
    <w:autoRedefine/>
    <w:uiPriority w:val="39"/>
    <w:unhideWhenUsed/>
    <w:rsid w:val="00243619"/>
    <w:pPr>
      <w:spacing w:after="100" w:line="259" w:lineRule="auto"/>
    </w:pPr>
    <w:rPr>
      <w:rFonts w:asciiTheme="minorHAnsi" w:hAnsiTheme="minorHAnsi"/>
      <w:lang w:val="en-US" w:eastAsia="zh-CN"/>
    </w:rPr>
  </w:style>
  <w:style w:type="paragraph" w:styleId="TOC3">
    <w:name w:val="toc 3"/>
    <w:basedOn w:val="Normal"/>
    <w:next w:val="Normal"/>
    <w:autoRedefine/>
    <w:uiPriority w:val="39"/>
    <w:unhideWhenUsed/>
    <w:rsid w:val="00243619"/>
    <w:pPr>
      <w:spacing w:after="100" w:line="259" w:lineRule="auto"/>
      <w:ind w:left="440"/>
    </w:pPr>
    <w:rPr>
      <w:rFonts w:asciiTheme="minorHAnsi" w:hAnsiTheme="minorHAnsi"/>
      <w:lang w:val="en-US" w:eastAsia="zh-CN"/>
    </w:rPr>
  </w:style>
  <w:style w:type="character" w:customStyle="1" w:styleId="Heading2Char">
    <w:name w:val="Heading 2 Char"/>
    <w:basedOn w:val="DefaultParagraphFont"/>
    <w:link w:val="Heading2"/>
    <w:uiPriority w:val="9"/>
    <w:rsid w:val="00871181"/>
    <w:rPr>
      <w:rFonts w:ascii="Times New Roman" w:eastAsiaTheme="majorEastAsia" w:hAnsi="Times New Roman" w:cstheme="majorBidi"/>
      <w:b/>
      <w:kern w:val="0"/>
      <w:sz w:val="24"/>
      <w:szCs w:val="26"/>
      <w:lang w:val="en-GB" w:eastAsia="en-US"/>
    </w:rPr>
  </w:style>
  <w:style w:type="character" w:styleId="Hyperlink">
    <w:name w:val="Hyperlink"/>
    <w:basedOn w:val="DefaultParagraphFont"/>
    <w:uiPriority w:val="99"/>
    <w:unhideWhenUsed/>
    <w:rsid w:val="00871181"/>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DA2CAB"/>
    <w:rPr>
      <w:b/>
      <w:bCs/>
    </w:rPr>
  </w:style>
  <w:style w:type="character" w:customStyle="1" w:styleId="CommentSubjectChar">
    <w:name w:val="Comment Subject Char"/>
    <w:basedOn w:val="CommentTextChar"/>
    <w:link w:val="CommentSubject"/>
    <w:uiPriority w:val="99"/>
    <w:semiHidden/>
    <w:rsid w:val="00DA2CAB"/>
    <w:rPr>
      <w:rFonts w:ascii="Calibri" w:hAnsi="Calibri" w:cs="Times New Roman"/>
      <w:b/>
      <w:bCs/>
      <w:kern w:val="0"/>
      <w:sz w:val="20"/>
      <w:szCs w:val="20"/>
      <w:lang w:val="en-GB" w:eastAsia="en-US"/>
    </w:rPr>
  </w:style>
  <w:style w:type="character" w:customStyle="1" w:styleId="Heading3Char">
    <w:name w:val="Heading 3 Char"/>
    <w:basedOn w:val="DefaultParagraphFont"/>
    <w:link w:val="Heading3"/>
    <w:uiPriority w:val="9"/>
    <w:semiHidden/>
    <w:rsid w:val="00A97FD9"/>
    <w:rPr>
      <w:rFonts w:asciiTheme="majorHAnsi" w:eastAsiaTheme="majorEastAsia" w:hAnsiTheme="majorHAnsi" w:cstheme="majorBidi"/>
      <w:b/>
      <w:bCs/>
      <w:color w:val="5B9BD5" w:themeColor="accent1"/>
      <w:kern w:val="0"/>
      <w:sz w:val="22"/>
      <w:lang w:val="en-GB" w:eastAsia="en-US"/>
    </w:rPr>
  </w:style>
  <w:style w:type="character" w:customStyle="1" w:styleId="Heading4Char">
    <w:name w:val="Heading 4 Char"/>
    <w:basedOn w:val="DefaultParagraphFont"/>
    <w:link w:val="Heading4"/>
    <w:uiPriority w:val="9"/>
    <w:semiHidden/>
    <w:rsid w:val="00A97FD9"/>
    <w:rPr>
      <w:rFonts w:asciiTheme="majorHAnsi" w:eastAsiaTheme="majorEastAsia" w:hAnsiTheme="majorHAnsi" w:cstheme="majorBidi"/>
      <w:b/>
      <w:bCs/>
      <w:i/>
      <w:iCs/>
      <w:color w:val="5B9BD5" w:themeColor="accent1"/>
      <w:kern w:val="0"/>
      <w:sz w:val="22"/>
      <w:lang w:val="en-GB" w:eastAsia="en-US"/>
    </w:rPr>
  </w:style>
  <w:style w:type="character" w:customStyle="1" w:styleId="Heading5Char">
    <w:name w:val="Heading 5 Char"/>
    <w:basedOn w:val="DefaultParagraphFont"/>
    <w:link w:val="Heading5"/>
    <w:uiPriority w:val="9"/>
    <w:semiHidden/>
    <w:rsid w:val="00A97FD9"/>
    <w:rPr>
      <w:rFonts w:asciiTheme="majorHAnsi" w:eastAsiaTheme="majorEastAsia" w:hAnsiTheme="majorHAnsi" w:cstheme="majorBidi"/>
      <w:color w:val="1F4D78" w:themeColor="accent1" w:themeShade="7F"/>
      <w:kern w:val="0"/>
      <w:sz w:val="22"/>
      <w:lang w:val="en-GB" w:eastAsia="en-US"/>
    </w:rPr>
  </w:style>
  <w:style w:type="character" w:customStyle="1" w:styleId="Heading6Char">
    <w:name w:val="Heading 6 Char"/>
    <w:basedOn w:val="DefaultParagraphFont"/>
    <w:link w:val="Heading6"/>
    <w:uiPriority w:val="9"/>
    <w:semiHidden/>
    <w:rsid w:val="00A97FD9"/>
    <w:rPr>
      <w:rFonts w:asciiTheme="majorHAnsi" w:eastAsiaTheme="majorEastAsia" w:hAnsiTheme="majorHAnsi" w:cstheme="majorBidi"/>
      <w:i/>
      <w:iCs/>
      <w:color w:val="1F4D78" w:themeColor="accent1" w:themeShade="7F"/>
      <w:kern w:val="0"/>
      <w:sz w:val="22"/>
      <w:lang w:val="en-GB" w:eastAsia="en-US"/>
    </w:rPr>
  </w:style>
  <w:style w:type="character" w:customStyle="1" w:styleId="Heading7Char">
    <w:name w:val="Heading 7 Char"/>
    <w:basedOn w:val="DefaultParagraphFont"/>
    <w:link w:val="Heading7"/>
    <w:uiPriority w:val="9"/>
    <w:semiHidden/>
    <w:rsid w:val="00A97FD9"/>
    <w:rPr>
      <w:rFonts w:asciiTheme="majorHAnsi" w:eastAsiaTheme="majorEastAsia" w:hAnsiTheme="majorHAnsi" w:cstheme="majorBidi"/>
      <w:i/>
      <w:iCs/>
      <w:color w:val="404040" w:themeColor="text1" w:themeTint="BF"/>
      <w:kern w:val="0"/>
      <w:sz w:val="22"/>
      <w:lang w:val="en-GB" w:eastAsia="en-US"/>
    </w:rPr>
  </w:style>
  <w:style w:type="character" w:customStyle="1" w:styleId="Heading8Char">
    <w:name w:val="Heading 8 Char"/>
    <w:basedOn w:val="DefaultParagraphFont"/>
    <w:link w:val="Heading8"/>
    <w:uiPriority w:val="9"/>
    <w:semiHidden/>
    <w:rsid w:val="00A97FD9"/>
    <w:rPr>
      <w:rFonts w:asciiTheme="majorHAnsi" w:eastAsiaTheme="majorEastAsia" w:hAnsiTheme="majorHAnsi" w:cstheme="majorBidi"/>
      <w:color w:val="404040" w:themeColor="text1" w:themeTint="BF"/>
      <w:kern w:val="0"/>
      <w:sz w:val="20"/>
      <w:szCs w:val="20"/>
      <w:lang w:val="en-GB" w:eastAsia="en-US"/>
    </w:rPr>
  </w:style>
  <w:style w:type="character" w:customStyle="1" w:styleId="Heading9Char">
    <w:name w:val="Heading 9 Char"/>
    <w:basedOn w:val="DefaultParagraphFont"/>
    <w:link w:val="Heading9"/>
    <w:uiPriority w:val="9"/>
    <w:semiHidden/>
    <w:rsid w:val="00A97FD9"/>
    <w:rPr>
      <w:rFonts w:asciiTheme="majorHAnsi" w:eastAsiaTheme="majorEastAsia" w:hAnsiTheme="majorHAnsi" w:cstheme="majorBidi"/>
      <w:i/>
      <w:iCs/>
      <w:color w:val="404040" w:themeColor="text1" w:themeTint="BF"/>
      <w:kern w:val="0"/>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85851">
      <w:bodyDiv w:val="1"/>
      <w:marLeft w:val="0"/>
      <w:marRight w:val="0"/>
      <w:marTop w:val="0"/>
      <w:marBottom w:val="0"/>
      <w:divBdr>
        <w:top w:val="none" w:sz="0" w:space="0" w:color="auto"/>
        <w:left w:val="none" w:sz="0" w:space="0" w:color="auto"/>
        <w:bottom w:val="none" w:sz="0" w:space="0" w:color="auto"/>
        <w:right w:val="none" w:sz="0" w:space="0" w:color="auto"/>
      </w:divBdr>
      <w:divsChild>
        <w:div w:id="1792166617">
          <w:marLeft w:val="0"/>
          <w:marRight w:val="0"/>
          <w:marTop w:val="0"/>
          <w:marBottom w:val="0"/>
          <w:divBdr>
            <w:top w:val="none" w:sz="0" w:space="0" w:color="auto"/>
            <w:left w:val="none" w:sz="0" w:space="0" w:color="auto"/>
            <w:bottom w:val="none" w:sz="0" w:space="0" w:color="auto"/>
            <w:right w:val="none" w:sz="0" w:space="0" w:color="auto"/>
          </w:divBdr>
        </w:div>
        <w:div w:id="2000422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0728B-6FD5-4B58-80D3-EBAAC466A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3281</Words>
  <Characters>18706</Characters>
  <Application>Microsoft Office Word</Application>
  <DocSecurity>0</DocSecurity>
  <Lines>155</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 R C</Company>
  <LinksUpToDate>false</LinksUpToDate>
  <CharactersWithSpaces>21944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Wentao Son</dc:creator>
  <cp:lastModifiedBy>natalia</cp:lastModifiedBy>
  <cp:revision>2</cp:revision>
  <cp:lastPrinted>2014-08-09T07:49:00Z</cp:lastPrinted>
  <dcterms:created xsi:type="dcterms:W3CDTF">2014-10-22T13:49:00Z</dcterms:created>
  <dcterms:modified xsi:type="dcterms:W3CDTF">2014-10-22T13:49:00Z</dcterms:modified>
</cp:coreProperties>
</file>