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859" w:rsidRPr="00455C1D" w:rsidRDefault="00C0578D" w:rsidP="00F90781">
      <w:pPr>
        <w:spacing w:after="0" w:line="480" w:lineRule="auto"/>
        <w:ind w:right="-514"/>
        <w:textAlignment w:val="center"/>
        <w:rPr>
          <w:rFonts w:ascii="Times New Roman" w:hAnsi="Times New Roman" w:cs="Times New Roman"/>
          <w:b/>
          <w:bCs/>
          <w:sz w:val="28"/>
          <w:szCs w:val="32"/>
        </w:rPr>
      </w:pPr>
      <w:r>
        <w:rPr>
          <w:rFonts w:ascii="Times New Roman" w:hAnsi="Times New Roman" w:cs="Times New Roman"/>
          <w:b/>
          <w:bCs/>
          <w:sz w:val="28"/>
          <w:szCs w:val="32"/>
        </w:rPr>
        <w:t xml:space="preserve">Tropical forest fragments </w:t>
      </w:r>
      <w:r w:rsidR="00CD777A">
        <w:rPr>
          <w:rFonts w:ascii="Times New Roman" w:hAnsi="Times New Roman" w:cs="Times New Roman"/>
          <w:b/>
          <w:bCs/>
          <w:sz w:val="28"/>
          <w:szCs w:val="32"/>
        </w:rPr>
        <w:t xml:space="preserve">contribute to </w:t>
      </w:r>
      <w:r>
        <w:rPr>
          <w:rFonts w:ascii="Times New Roman" w:hAnsi="Times New Roman" w:cs="Times New Roman"/>
          <w:b/>
          <w:bCs/>
          <w:sz w:val="28"/>
          <w:szCs w:val="32"/>
        </w:rPr>
        <w:t xml:space="preserve">species richness </w:t>
      </w:r>
      <w:r w:rsidR="00ED3859" w:rsidRPr="00455C1D">
        <w:rPr>
          <w:rFonts w:ascii="Times New Roman" w:hAnsi="Times New Roman" w:cs="Times New Roman"/>
          <w:b/>
          <w:bCs/>
          <w:sz w:val="28"/>
          <w:szCs w:val="32"/>
        </w:rPr>
        <w:t>in adjacent oil palm plantations.</w:t>
      </w:r>
    </w:p>
    <w:p w:rsidR="00ED3859" w:rsidRPr="004E2990" w:rsidRDefault="00ED3859" w:rsidP="00F90781">
      <w:pPr>
        <w:spacing w:after="0" w:line="480" w:lineRule="auto"/>
        <w:ind w:right="-514"/>
        <w:textAlignment w:val="center"/>
        <w:rPr>
          <w:rFonts w:ascii="Times New Roman" w:hAnsi="Times New Roman" w:cs="Times New Roman"/>
          <w:sz w:val="24"/>
          <w:szCs w:val="24"/>
        </w:rPr>
      </w:pPr>
    </w:p>
    <w:p w:rsidR="00ED3859" w:rsidRPr="00455C1D" w:rsidRDefault="00ED3859" w:rsidP="00F90781">
      <w:pPr>
        <w:spacing w:after="0" w:line="480" w:lineRule="auto"/>
        <w:ind w:right="-516"/>
        <w:textAlignment w:val="center"/>
        <w:rPr>
          <w:rFonts w:ascii="Times New Roman" w:hAnsi="Times New Roman" w:cs="Times New Roman"/>
          <w:sz w:val="24"/>
          <w:szCs w:val="28"/>
        </w:rPr>
      </w:pPr>
      <w:r w:rsidRPr="00455C1D">
        <w:rPr>
          <w:rFonts w:ascii="Times New Roman" w:hAnsi="Times New Roman" w:cs="Times New Roman"/>
          <w:sz w:val="24"/>
          <w:szCs w:val="28"/>
        </w:rPr>
        <w:t>Jennifer M. Lucey</w:t>
      </w:r>
      <w:r w:rsidRPr="00455C1D">
        <w:rPr>
          <w:rFonts w:ascii="Times New Roman" w:hAnsi="Times New Roman" w:cs="Times New Roman"/>
          <w:sz w:val="24"/>
          <w:szCs w:val="28"/>
          <w:vertAlign w:val="superscript"/>
        </w:rPr>
        <w:t>1</w:t>
      </w:r>
      <w:r w:rsidRPr="00455C1D">
        <w:rPr>
          <w:rFonts w:ascii="Times New Roman" w:hAnsi="Times New Roman" w:cs="Times New Roman"/>
          <w:sz w:val="24"/>
          <w:szCs w:val="28"/>
        </w:rPr>
        <w:t>*, Noel Tawatao</w:t>
      </w:r>
      <w:r w:rsidRPr="00455C1D">
        <w:rPr>
          <w:rFonts w:ascii="Times New Roman" w:hAnsi="Times New Roman" w:cs="Times New Roman"/>
          <w:sz w:val="24"/>
          <w:szCs w:val="28"/>
          <w:vertAlign w:val="superscript"/>
        </w:rPr>
        <w:t>1</w:t>
      </w:r>
      <w:r>
        <w:rPr>
          <w:rFonts w:ascii="Times New Roman" w:hAnsi="Times New Roman" w:cs="Times New Roman"/>
          <w:sz w:val="24"/>
          <w:szCs w:val="28"/>
          <w:vertAlign w:val="superscript"/>
        </w:rPr>
        <w:t>,3</w:t>
      </w:r>
      <w:r w:rsidRPr="00455C1D">
        <w:rPr>
          <w:rFonts w:ascii="Times New Roman" w:hAnsi="Times New Roman" w:cs="Times New Roman"/>
          <w:sz w:val="24"/>
          <w:szCs w:val="28"/>
        </w:rPr>
        <w:t>,</w:t>
      </w:r>
      <w:r w:rsidR="00FB1A94">
        <w:rPr>
          <w:rFonts w:ascii="Times New Roman" w:hAnsi="Times New Roman" w:cs="Times New Roman"/>
          <w:sz w:val="24"/>
          <w:szCs w:val="28"/>
        </w:rPr>
        <w:t xml:space="preserve"> Michael </w:t>
      </w:r>
      <w:r w:rsidR="002B505A">
        <w:rPr>
          <w:rFonts w:ascii="Times New Roman" w:hAnsi="Times New Roman" w:cs="Times New Roman"/>
          <w:sz w:val="24"/>
          <w:szCs w:val="28"/>
        </w:rPr>
        <w:t xml:space="preserve">J. M. </w:t>
      </w:r>
      <w:r w:rsidR="00FB1A94">
        <w:rPr>
          <w:rFonts w:ascii="Times New Roman" w:hAnsi="Times New Roman" w:cs="Times New Roman"/>
          <w:sz w:val="24"/>
          <w:szCs w:val="28"/>
        </w:rPr>
        <w:t>Senior</w:t>
      </w:r>
      <w:r w:rsidR="00FB1A94">
        <w:rPr>
          <w:rFonts w:ascii="Times New Roman" w:hAnsi="Times New Roman" w:cs="Times New Roman"/>
          <w:sz w:val="24"/>
          <w:szCs w:val="28"/>
          <w:vertAlign w:val="superscript"/>
        </w:rPr>
        <w:t>1</w:t>
      </w:r>
      <w:r w:rsidR="00FB1A94">
        <w:rPr>
          <w:rFonts w:ascii="Times New Roman" w:hAnsi="Times New Roman" w:cs="Times New Roman"/>
          <w:sz w:val="24"/>
          <w:szCs w:val="28"/>
        </w:rPr>
        <w:t>,</w:t>
      </w:r>
      <w:r w:rsidRPr="00455C1D">
        <w:rPr>
          <w:rFonts w:ascii="Times New Roman" w:hAnsi="Times New Roman" w:cs="Times New Roman"/>
          <w:sz w:val="24"/>
          <w:szCs w:val="28"/>
        </w:rPr>
        <w:t xml:space="preserve"> </w:t>
      </w:r>
      <w:proofErr w:type="spellStart"/>
      <w:r w:rsidRPr="00455C1D">
        <w:rPr>
          <w:rFonts w:ascii="Times New Roman" w:hAnsi="Times New Roman" w:cs="Times New Roman"/>
          <w:sz w:val="24"/>
          <w:szCs w:val="28"/>
        </w:rPr>
        <w:t>Chey</w:t>
      </w:r>
      <w:proofErr w:type="spellEnd"/>
      <w:r w:rsidRPr="00455C1D">
        <w:rPr>
          <w:rFonts w:ascii="Times New Roman" w:hAnsi="Times New Roman" w:cs="Times New Roman"/>
          <w:sz w:val="24"/>
          <w:szCs w:val="28"/>
        </w:rPr>
        <w:t xml:space="preserve"> </w:t>
      </w:r>
      <w:proofErr w:type="spellStart"/>
      <w:r w:rsidRPr="00455C1D">
        <w:rPr>
          <w:rFonts w:ascii="Times New Roman" w:hAnsi="Times New Roman" w:cs="Times New Roman"/>
          <w:sz w:val="24"/>
          <w:szCs w:val="28"/>
        </w:rPr>
        <w:t>Vun</w:t>
      </w:r>
      <w:proofErr w:type="spellEnd"/>
      <w:r w:rsidRPr="00455C1D">
        <w:rPr>
          <w:rFonts w:ascii="Times New Roman" w:hAnsi="Times New Roman" w:cs="Times New Roman"/>
          <w:sz w:val="24"/>
          <w:szCs w:val="28"/>
        </w:rPr>
        <w:t xml:space="preserve"> Khen</w:t>
      </w:r>
      <w:r w:rsidRPr="00455C1D">
        <w:rPr>
          <w:rFonts w:ascii="Times New Roman" w:hAnsi="Times New Roman" w:cs="Times New Roman"/>
          <w:sz w:val="24"/>
          <w:szCs w:val="28"/>
          <w:vertAlign w:val="superscript"/>
        </w:rPr>
        <w:t>2</w:t>
      </w:r>
      <w:r w:rsidRPr="00455C1D">
        <w:rPr>
          <w:rFonts w:ascii="Times New Roman" w:hAnsi="Times New Roman" w:cs="Times New Roman"/>
          <w:sz w:val="24"/>
          <w:szCs w:val="28"/>
        </w:rPr>
        <w:t>, Su</w:t>
      </w:r>
      <w:r>
        <w:rPr>
          <w:rFonts w:ascii="Times New Roman" w:hAnsi="Times New Roman" w:cs="Times New Roman"/>
          <w:sz w:val="24"/>
          <w:szCs w:val="28"/>
        </w:rPr>
        <w:t>z</w:t>
      </w:r>
      <w:r w:rsidRPr="00455C1D">
        <w:rPr>
          <w:rFonts w:ascii="Times New Roman" w:hAnsi="Times New Roman" w:cs="Times New Roman"/>
          <w:sz w:val="24"/>
          <w:szCs w:val="28"/>
        </w:rPr>
        <w:t>an Benedick</w:t>
      </w:r>
      <w:r w:rsidRPr="00455C1D">
        <w:rPr>
          <w:rFonts w:ascii="Times New Roman" w:hAnsi="Times New Roman" w:cs="Times New Roman"/>
          <w:sz w:val="24"/>
          <w:szCs w:val="28"/>
          <w:vertAlign w:val="superscript"/>
        </w:rPr>
        <w:t>3</w:t>
      </w:r>
      <w:r w:rsidRPr="00455C1D">
        <w:rPr>
          <w:rFonts w:ascii="Times New Roman" w:hAnsi="Times New Roman" w:cs="Times New Roman"/>
          <w:sz w:val="24"/>
          <w:szCs w:val="28"/>
        </w:rPr>
        <w:t>, Keith C. Hamer</w:t>
      </w:r>
      <w:r w:rsidRPr="00455C1D">
        <w:rPr>
          <w:rFonts w:ascii="Times New Roman" w:hAnsi="Times New Roman" w:cs="Times New Roman"/>
          <w:sz w:val="24"/>
          <w:szCs w:val="28"/>
          <w:vertAlign w:val="superscript"/>
        </w:rPr>
        <w:t>4</w:t>
      </w:r>
      <w:r w:rsidRPr="00455C1D">
        <w:rPr>
          <w:rFonts w:ascii="Times New Roman" w:hAnsi="Times New Roman" w:cs="Times New Roman"/>
          <w:sz w:val="24"/>
          <w:szCs w:val="28"/>
        </w:rPr>
        <w:t>, Paul Woodcock</w:t>
      </w:r>
      <w:r w:rsidRPr="00455C1D">
        <w:rPr>
          <w:rFonts w:ascii="Times New Roman" w:hAnsi="Times New Roman" w:cs="Times New Roman"/>
          <w:sz w:val="24"/>
          <w:szCs w:val="28"/>
          <w:vertAlign w:val="superscript"/>
        </w:rPr>
        <w:t>4</w:t>
      </w:r>
      <w:r w:rsidR="006739D9">
        <w:rPr>
          <w:rFonts w:ascii="Times New Roman" w:hAnsi="Times New Roman" w:cs="Times New Roman"/>
          <w:sz w:val="24"/>
          <w:szCs w:val="28"/>
          <w:vertAlign w:val="superscript"/>
        </w:rPr>
        <w:t>,6</w:t>
      </w:r>
      <w:r w:rsidRPr="00455C1D">
        <w:rPr>
          <w:rFonts w:ascii="Times New Roman" w:hAnsi="Times New Roman" w:cs="Times New Roman"/>
          <w:sz w:val="24"/>
          <w:szCs w:val="28"/>
        </w:rPr>
        <w:t xml:space="preserve">, Robert </w:t>
      </w:r>
      <w:r w:rsidR="002B505A">
        <w:rPr>
          <w:rFonts w:ascii="Times New Roman" w:hAnsi="Times New Roman" w:cs="Times New Roman"/>
          <w:sz w:val="24"/>
          <w:szCs w:val="28"/>
        </w:rPr>
        <w:t xml:space="preserve">J. </w:t>
      </w:r>
      <w:r w:rsidRPr="00455C1D">
        <w:rPr>
          <w:rFonts w:ascii="Times New Roman" w:hAnsi="Times New Roman" w:cs="Times New Roman"/>
          <w:sz w:val="24"/>
          <w:szCs w:val="28"/>
        </w:rPr>
        <w:t>Newton</w:t>
      </w:r>
      <w:r w:rsidRPr="00455C1D">
        <w:rPr>
          <w:rFonts w:ascii="Times New Roman" w:hAnsi="Times New Roman" w:cs="Times New Roman"/>
          <w:sz w:val="24"/>
          <w:szCs w:val="28"/>
          <w:vertAlign w:val="superscript"/>
        </w:rPr>
        <w:t>5</w:t>
      </w:r>
      <w:r w:rsidRPr="00455C1D">
        <w:rPr>
          <w:rFonts w:ascii="Times New Roman" w:hAnsi="Times New Roman" w:cs="Times New Roman"/>
          <w:sz w:val="24"/>
          <w:szCs w:val="28"/>
        </w:rPr>
        <w:t xml:space="preserve">, Simon </w:t>
      </w:r>
      <w:r w:rsidR="002B505A">
        <w:rPr>
          <w:rFonts w:ascii="Times New Roman" w:hAnsi="Times New Roman" w:cs="Times New Roman"/>
          <w:sz w:val="24"/>
          <w:szCs w:val="28"/>
        </w:rPr>
        <w:t xml:space="preserve">H. </w:t>
      </w:r>
      <w:r w:rsidRPr="00455C1D">
        <w:rPr>
          <w:rFonts w:ascii="Times New Roman" w:hAnsi="Times New Roman" w:cs="Times New Roman"/>
          <w:sz w:val="24"/>
          <w:szCs w:val="28"/>
        </w:rPr>
        <w:t>Bottrell</w:t>
      </w:r>
      <w:r w:rsidRPr="00455C1D">
        <w:rPr>
          <w:rFonts w:ascii="Times New Roman" w:hAnsi="Times New Roman" w:cs="Times New Roman"/>
          <w:sz w:val="24"/>
          <w:szCs w:val="28"/>
          <w:vertAlign w:val="superscript"/>
        </w:rPr>
        <w:t>5</w:t>
      </w:r>
      <w:r w:rsidRPr="00455C1D">
        <w:rPr>
          <w:rFonts w:ascii="Times New Roman" w:hAnsi="Times New Roman" w:cs="Times New Roman"/>
          <w:sz w:val="24"/>
          <w:szCs w:val="28"/>
        </w:rPr>
        <w:t xml:space="preserve"> and Jane K. Hill</w:t>
      </w:r>
      <w:r w:rsidRPr="00455C1D">
        <w:rPr>
          <w:rFonts w:ascii="Times New Roman" w:hAnsi="Times New Roman" w:cs="Times New Roman"/>
          <w:sz w:val="24"/>
          <w:szCs w:val="28"/>
          <w:vertAlign w:val="superscript"/>
        </w:rPr>
        <w:t>1</w:t>
      </w:r>
      <w:r w:rsidRPr="00455C1D">
        <w:rPr>
          <w:rFonts w:ascii="Times New Roman" w:hAnsi="Times New Roman" w:cs="Times New Roman"/>
          <w:sz w:val="24"/>
          <w:szCs w:val="28"/>
        </w:rPr>
        <w:t xml:space="preserve"> </w:t>
      </w:r>
    </w:p>
    <w:p w:rsidR="00ED3859" w:rsidRPr="004E2990" w:rsidRDefault="00ED3859" w:rsidP="00F90781">
      <w:pPr>
        <w:spacing w:after="0" w:line="480" w:lineRule="auto"/>
        <w:ind w:right="-514"/>
        <w:textAlignment w:val="center"/>
        <w:rPr>
          <w:rFonts w:ascii="Times New Roman" w:hAnsi="Times New Roman" w:cs="Times New Roman"/>
          <w:sz w:val="24"/>
          <w:szCs w:val="24"/>
        </w:rPr>
      </w:pPr>
    </w:p>
    <w:p w:rsidR="00ED3859" w:rsidRPr="004E2990" w:rsidRDefault="00ED3859" w:rsidP="00F90781">
      <w:pPr>
        <w:spacing w:after="0" w:line="480" w:lineRule="auto"/>
        <w:ind w:right="-514"/>
        <w:textAlignment w:val="center"/>
        <w:rPr>
          <w:rFonts w:ascii="Times New Roman" w:hAnsi="Times New Roman" w:cs="Times New Roman"/>
          <w:sz w:val="24"/>
          <w:szCs w:val="24"/>
        </w:rPr>
      </w:pPr>
      <w:r w:rsidRPr="004E2990">
        <w:rPr>
          <w:rFonts w:ascii="Times New Roman" w:hAnsi="Times New Roman" w:cs="Times New Roman"/>
          <w:sz w:val="24"/>
          <w:szCs w:val="24"/>
          <w:vertAlign w:val="superscript"/>
        </w:rPr>
        <w:t>1</w:t>
      </w:r>
      <w:r w:rsidRPr="004E2990">
        <w:rPr>
          <w:rFonts w:ascii="Times New Roman" w:hAnsi="Times New Roman" w:cs="Times New Roman"/>
          <w:sz w:val="24"/>
          <w:szCs w:val="24"/>
        </w:rPr>
        <w:t>De</w:t>
      </w:r>
      <w:r w:rsidR="00FB1A94">
        <w:rPr>
          <w:rFonts w:ascii="Times New Roman" w:hAnsi="Times New Roman" w:cs="Times New Roman"/>
          <w:sz w:val="24"/>
          <w:szCs w:val="24"/>
        </w:rPr>
        <w:t xml:space="preserve">partment of Biology, </w:t>
      </w:r>
      <w:r w:rsidRPr="004E2990">
        <w:rPr>
          <w:rFonts w:ascii="Times New Roman" w:hAnsi="Times New Roman" w:cs="Times New Roman"/>
          <w:sz w:val="24"/>
          <w:szCs w:val="24"/>
        </w:rPr>
        <w:t>University of York, Wentworth Way, York YO10 5DD</w:t>
      </w:r>
      <w:r>
        <w:rPr>
          <w:rFonts w:ascii="Times New Roman" w:hAnsi="Times New Roman" w:cs="Times New Roman"/>
          <w:sz w:val="24"/>
          <w:szCs w:val="24"/>
        </w:rPr>
        <w:t>,</w:t>
      </w:r>
    </w:p>
    <w:p w:rsidR="00ED3859" w:rsidRPr="004E2990" w:rsidRDefault="00ED3859" w:rsidP="00F90781">
      <w:pPr>
        <w:spacing w:after="0" w:line="480" w:lineRule="auto"/>
        <w:ind w:right="-514"/>
        <w:textAlignment w:val="center"/>
        <w:rPr>
          <w:rFonts w:ascii="Times New Roman" w:hAnsi="Times New Roman" w:cs="Times New Roman"/>
          <w:sz w:val="24"/>
          <w:szCs w:val="24"/>
        </w:rPr>
      </w:pPr>
      <w:smartTag w:uri="urn:schemas-microsoft-com:office:smarttags" w:element="country-region">
        <w:smartTag w:uri="urn:schemas-microsoft-com:office:smarttags" w:element="place">
          <w:r w:rsidRPr="004E2990">
            <w:rPr>
              <w:rFonts w:ascii="Times New Roman" w:hAnsi="Times New Roman" w:cs="Times New Roman"/>
              <w:sz w:val="24"/>
              <w:szCs w:val="24"/>
            </w:rPr>
            <w:t>UK</w:t>
          </w:r>
        </w:smartTag>
      </w:smartTag>
      <w:r w:rsidRPr="004E2990">
        <w:rPr>
          <w:rFonts w:ascii="Times New Roman" w:hAnsi="Times New Roman" w:cs="Times New Roman"/>
          <w:sz w:val="24"/>
          <w:szCs w:val="24"/>
        </w:rPr>
        <w:t xml:space="preserve"> </w:t>
      </w:r>
    </w:p>
    <w:p w:rsidR="00ED3859" w:rsidRPr="004E2990" w:rsidRDefault="00ED3859" w:rsidP="00F90781">
      <w:pPr>
        <w:spacing w:after="0" w:line="480" w:lineRule="auto"/>
        <w:ind w:right="-514"/>
        <w:textAlignment w:val="center"/>
        <w:rPr>
          <w:rFonts w:ascii="Times New Roman" w:hAnsi="Times New Roman" w:cs="Times New Roman"/>
          <w:sz w:val="24"/>
          <w:szCs w:val="24"/>
        </w:rPr>
      </w:pPr>
      <w:r w:rsidRPr="004E2990">
        <w:rPr>
          <w:rFonts w:ascii="Times New Roman" w:hAnsi="Times New Roman" w:cs="Times New Roman"/>
          <w:sz w:val="24"/>
          <w:szCs w:val="24"/>
          <w:vertAlign w:val="superscript"/>
        </w:rPr>
        <w:t>2</w:t>
      </w:r>
      <w:r w:rsidRPr="004E2990">
        <w:rPr>
          <w:rFonts w:ascii="Times New Roman" w:hAnsi="Times New Roman" w:cs="Times New Roman"/>
          <w:sz w:val="24"/>
          <w:szCs w:val="24"/>
        </w:rPr>
        <w:t xml:space="preserve">Forest </w:t>
      </w:r>
      <w:r>
        <w:rPr>
          <w:rFonts w:ascii="Times New Roman" w:hAnsi="Times New Roman" w:cs="Times New Roman"/>
          <w:sz w:val="24"/>
          <w:szCs w:val="24"/>
        </w:rPr>
        <w:t>R</w:t>
      </w:r>
      <w:r w:rsidRPr="004E2990">
        <w:rPr>
          <w:rFonts w:ascii="Times New Roman" w:hAnsi="Times New Roman" w:cs="Times New Roman"/>
          <w:sz w:val="24"/>
          <w:szCs w:val="24"/>
        </w:rPr>
        <w:t xml:space="preserve">esearch </w:t>
      </w:r>
      <w:r>
        <w:rPr>
          <w:rFonts w:ascii="Times New Roman" w:hAnsi="Times New Roman" w:cs="Times New Roman"/>
          <w:sz w:val="24"/>
          <w:szCs w:val="24"/>
        </w:rPr>
        <w:t>C</w:t>
      </w:r>
      <w:r w:rsidRPr="004E2990">
        <w:rPr>
          <w:rFonts w:ascii="Times New Roman" w:hAnsi="Times New Roman" w:cs="Times New Roman"/>
          <w:sz w:val="24"/>
          <w:szCs w:val="24"/>
        </w:rPr>
        <w:t xml:space="preserve">entre, </w:t>
      </w:r>
      <w:r w:rsidRPr="000278AF">
        <w:rPr>
          <w:rFonts w:ascii="Times New Roman" w:hAnsi="Times New Roman" w:cs="Times New Roman"/>
          <w:sz w:val="24"/>
          <w:szCs w:val="24"/>
        </w:rPr>
        <w:t xml:space="preserve">Sabah Forestry Department,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0278AF">
                <w:rPr>
                  <w:rFonts w:ascii="Times New Roman" w:hAnsi="Times New Roman" w:cs="Times New Roman"/>
                  <w:sz w:val="24"/>
                  <w:szCs w:val="24"/>
                </w:rPr>
                <w:t>PO Box</w:t>
              </w:r>
            </w:smartTag>
          </w:smartTag>
          <w:r w:rsidRPr="000278AF">
            <w:rPr>
              <w:rFonts w:ascii="Times New Roman" w:hAnsi="Times New Roman" w:cs="Times New Roman"/>
              <w:sz w:val="24"/>
              <w:szCs w:val="24"/>
            </w:rPr>
            <w:t xml:space="preserve"> 1407</w:t>
          </w:r>
        </w:smartTag>
      </w:smartTag>
      <w:r w:rsidRPr="000278AF">
        <w:rPr>
          <w:rFonts w:ascii="Times New Roman" w:hAnsi="Times New Roman" w:cs="Times New Roman"/>
          <w:sz w:val="24"/>
          <w:szCs w:val="24"/>
        </w:rPr>
        <w:t xml:space="preserve">, 90715 </w:t>
      </w:r>
      <w:smartTag w:uri="urn:schemas-microsoft-com:office:smarttags" w:element="City">
        <w:r w:rsidRPr="004E2990">
          <w:rPr>
            <w:rFonts w:ascii="Times New Roman" w:hAnsi="Times New Roman" w:cs="Times New Roman"/>
            <w:sz w:val="24"/>
            <w:szCs w:val="24"/>
          </w:rPr>
          <w:t>Sandakan</w:t>
        </w:r>
      </w:smartTag>
      <w:r w:rsidRPr="004E2990">
        <w:rPr>
          <w:rFonts w:ascii="Times New Roman" w:hAnsi="Times New Roman" w:cs="Times New Roman"/>
          <w:sz w:val="24"/>
          <w:szCs w:val="24"/>
        </w:rPr>
        <w:t xml:space="preserve">, </w:t>
      </w:r>
      <w:smartTag w:uri="urn:schemas-microsoft-com:office:smarttags" w:element="City">
        <w:smartTag w:uri="urn:schemas-microsoft-com:office:smarttags" w:element="place">
          <w:smartTag w:uri="urn:schemas-microsoft-com:office:smarttags" w:element="City">
            <w:r w:rsidRPr="004E2990">
              <w:rPr>
                <w:rFonts w:ascii="Times New Roman" w:hAnsi="Times New Roman" w:cs="Times New Roman"/>
                <w:sz w:val="24"/>
                <w:szCs w:val="24"/>
              </w:rPr>
              <w:t>Sabah</w:t>
            </w:r>
          </w:smartTag>
          <w:r>
            <w:rPr>
              <w:rFonts w:ascii="Times New Roman" w:hAnsi="Times New Roman" w:cs="Times New Roman"/>
              <w:sz w:val="24"/>
              <w:szCs w:val="24"/>
            </w:rPr>
            <w:t>,</w:t>
          </w:r>
          <w:r w:rsidRPr="004E2990">
            <w:rPr>
              <w:rFonts w:ascii="Times New Roman" w:hAnsi="Times New Roman" w:cs="Times New Roman"/>
              <w:sz w:val="24"/>
              <w:szCs w:val="24"/>
            </w:rPr>
            <w:t xml:space="preserve"> </w:t>
          </w:r>
          <w:smartTag w:uri="urn:schemas-microsoft-com:office:smarttags" w:element="country-region">
            <w:r w:rsidRPr="004E2990">
              <w:rPr>
                <w:rFonts w:ascii="Times New Roman" w:hAnsi="Times New Roman" w:cs="Times New Roman"/>
                <w:sz w:val="24"/>
                <w:szCs w:val="24"/>
              </w:rPr>
              <w:t>Malaysia</w:t>
            </w:r>
          </w:smartTag>
        </w:smartTag>
      </w:smartTag>
    </w:p>
    <w:p w:rsidR="00ED3859" w:rsidRPr="004E2990" w:rsidRDefault="00ED3859" w:rsidP="00F90781">
      <w:pPr>
        <w:spacing w:after="0" w:line="480" w:lineRule="auto"/>
        <w:ind w:right="-514"/>
        <w:textAlignment w:val="center"/>
        <w:rPr>
          <w:rFonts w:ascii="Times New Roman" w:hAnsi="Times New Roman" w:cs="Times New Roman"/>
          <w:sz w:val="24"/>
          <w:szCs w:val="24"/>
        </w:rPr>
      </w:pPr>
      <w:r w:rsidRPr="004E2990">
        <w:rPr>
          <w:rFonts w:ascii="Times New Roman" w:hAnsi="Times New Roman" w:cs="Times New Roman"/>
          <w:sz w:val="24"/>
          <w:szCs w:val="24"/>
          <w:vertAlign w:val="superscript"/>
        </w:rPr>
        <w:t>3</w:t>
      </w:r>
      <w:r>
        <w:rPr>
          <w:rFonts w:ascii="Times New Roman" w:hAnsi="Times New Roman" w:cs="Times New Roman"/>
          <w:sz w:val="24"/>
          <w:szCs w:val="24"/>
          <w:vertAlign w:val="superscript"/>
        </w:rPr>
        <w:t xml:space="preserve"> </w:t>
      </w:r>
      <w:proofErr w:type="gramStart"/>
      <w:r>
        <w:rPr>
          <w:rFonts w:ascii="Times New Roman" w:hAnsi="Times New Roman" w:cs="Times New Roman"/>
          <w:sz w:val="24"/>
          <w:szCs w:val="24"/>
        </w:rPr>
        <w:t>School</w:t>
      </w:r>
      <w:proofErr w:type="gramEnd"/>
      <w:r>
        <w:rPr>
          <w:rFonts w:ascii="Times New Roman" w:hAnsi="Times New Roman" w:cs="Times New Roman"/>
          <w:sz w:val="24"/>
          <w:szCs w:val="24"/>
        </w:rPr>
        <w:t xml:space="preserve"> of Sustainable Agriculture</w:t>
      </w:r>
      <w:r w:rsidRPr="004E2990">
        <w:rPr>
          <w:rFonts w:ascii="Times New Roman" w:hAnsi="Times New Roman" w:cs="Times New Roman"/>
          <w:sz w:val="24"/>
          <w:szCs w:val="24"/>
        </w:rPr>
        <w:t xml:space="preserve">, </w:t>
      </w:r>
      <w:proofErr w:type="spellStart"/>
      <w:r w:rsidRPr="004E2990">
        <w:rPr>
          <w:rFonts w:ascii="Times New Roman" w:hAnsi="Times New Roman" w:cs="Times New Roman"/>
          <w:sz w:val="24"/>
          <w:szCs w:val="24"/>
        </w:rPr>
        <w:t>Universiti</w:t>
      </w:r>
      <w:proofErr w:type="spellEnd"/>
      <w:r w:rsidRPr="004E2990">
        <w:rPr>
          <w:rFonts w:ascii="Times New Roman" w:hAnsi="Times New Roman" w:cs="Times New Roman"/>
          <w:sz w:val="24"/>
          <w:szCs w:val="24"/>
        </w:rPr>
        <w:t xml:space="preserve"> </w:t>
      </w:r>
      <w:smartTag w:uri="urn:schemas-microsoft-com:office:smarttags" w:element="country-region">
        <w:r w:rsidRPr="004E2990">
          <w:rPr>
            <w:rFonts w:ascii="Times New Roman" w:hAnsi="Times New Roman" w:cs="Times New Roman"/>
            <w:sz w:val="24"/>
            <w:szCs w:val="24"/>
          </w:rPr>
          <w:t>Malaysia</w:t>
        </w:r>
      </w:smartTag>
      <w:r w:rsidRPr="004E2990">
        <w:rPr>
          <w:rFonts w:ascii="Times New Roman" w:hAnsi="Times New Roman" w:cs="Times New Roman"/>
          <w:sz w:val="24"/>
          <w:szCs w:val="24"/>
        </w:rPr>
        <w:t xml:space="preserve"> Sabah, </w:t>
      </w:r>
      <w:proofErr w:type="spellStart"/>
      <w:r w:rsidRPr="001B544C">
        <w:rPr>
          <w:rFonts w:ascii="Times New Roman" w:hAnsi="Times New Roman" w:cs="Times New Roman"/>
          <w:sz w:val="24"/>
        </w:rPr>
        <w:t>Batu</w:t>
      </w:r>
      <w:proofErr w:type="spellEnd"/>
      <w:r w:rsidRPr="001B544C">
        <w:rPr>
          <w:rFonts w:ascii="Times New Roman" w:hAnsi="Times New Roman" w:cs="Times New Roman"/>
          <w:sz w:val="24"/>
        </w:rPr>
        <w:t xml:space="preserve"> 10, </w:t>
      </w:r>
      <w:proofErr w:type="spellStart"/>
      <w:r w:rsidRPr="001B544C">
        <w:rPr>
          <w:rFonts w:ascii="Times New Roman" w:hAnsi="Times New Roman" w:cs="Times New Roman"/>
          <w:sz w:val="24"/>
        </w:rPr>
        <w:t>Jalan</w:t>
      </w:r>
      <w:proofErr w:type="spellEnd"/>
      <w:r w:rsidRPr="001B544C">
        <w:rPr>
          <w:rFonts w:ascii="Times New Roman" w:hAnsi="Times New Roman" w:cs="Times New Roman"/>
          <w:sz w:val="24"/>
        </w:rPr>
        <w:t xml:space="preserve"> </w:t>
      </w:r>
      <w:proofErr w:type="spellStart"/>
      <w:r w:rsidRPr="001B544C">
        <w:rPr>
          <w:rFonts w:ascii="Times New Roman" w:hAnsi="Times New Roman" w:cs="Times New Roman"/>
          <w:sz w:val="24"/>
        </w:rPr>
        <w:t>Sg</w:t>
      </w:r>
      <w:proofErr w:type="spellEnd"/>
      <w:r w:rsidRPr="001B544C">
        <w:rPr>
          <w:rFonts w:ascii="Times New Roman" w:hAnsi="Times New Roman" w:cs="Times New Roman"/>
          <w:sz w:val="24"/>
        </w:rPr>
        <w:t xml:space="preserve">. </w:t>
      </w:r>
      <w:proofErr w:type="spellStart"/>
      <w:r w:rsidRPr="001B544C">
        <w:rPr>
          <w:rFonts w:ascii="Times New Roman" w:hAnsi="Times New Roman" w:cs="Times New Roman"/>
          <w:sz w:val="24"/>
          <w:szCs w:val="24"/>
        </w:rPr>
        <w:t>Batang</w:t>
      </w:r>
      <w:proofErr w:type="spellEnd"/>
      <w:r w:rsidRPr="001B544C">
        <w:rPr>
          <w:rFonts w:ascii="Times New Roman" w:hAnsi="Times New Roman" w:cs="Times New Roman"/>
          <w:sz w:val="24"/>
          <w:szCs w:val="24"/>
        </w:rPr>
        <w:t>, 90000, Sandakan, Sabah</w:t>
      </w:r>
      <w:r w:rsidRPr="004E2990">
        <w:rPr>
          <w:rFonts w:ascii="Times New Roman" w:hAnsi="Times New Roman" w:cs="Times New Roman"/>
          <w:sz w:val="24"/>
          <w:szCs w:val="24"/>
        </w:rPr>
        <w:t>, Malaysia</w:t>
      </w:r>
    </w:p>
    <w:p w:rsidR="00ED3859" w:rsidRDefault="00ED3859" w:rsidP="00F90781">
      <w:pPr>
        <w:spacing w:after="0" w:line="480" w:lineRule="auto"/>
        <w:ind w:right="-514"/>
        <w:textAlignment w:val="center"/>
        <w:rPr>
          <w:rFonts w:ascii="Times New Roman" w:hAnsi="Times New Roman" w:cs="Times New Roman"/>
          <w:sz w:val="24"/>
          <w:szCs w:val="24"/>
        </w:rPr>
      </w:pPr>
      <w:r>
        <w:rPr>
          <w:rFonts w:ascii="Times New Roman" w:hAnsi="Times New Roman" w:cs="Times New Roman"/>
          <w:sz w:val="24"/>
          <w:szCs w:val="24"/>
          <w:vertAlign w:val="superscript"/>
        </w:rPr>
        <w:t>4</w:t>
      </w:r>
      <w:r>
        <w:rPr>
          <w:rFonts w:ascii="Times New Roman" w:hAnsi="Times New Roman" w:cs="Times New Roman"/>
          <w:sz w:val="24"/>
          <w:szCs w:val="24"/>
        </w:rPr>
        <w:t xml:space="preserve">Institute of Integrative and Comparative Biology, </w:t>
      </w:r>
      <w:smartTag w:uri="urn:schemas-microsoft-com:office:smarttags" w:element="City">
        <w:smartTag w:uri="urn:schemas-microsoft-com:office:smarttags" w:element="place">
          <w:r>
            <w:rPr>
              <w:rFonts w:ascii="Times New Roman" w:hAnsi="Times New Roman" w:cs="Times New Roman"/>
              <w:sz w:val="24"/>
              <w:szCs w:val="24"/>
            </w:rPr>
            <w:t>University of Lee</w:t>
          </w:r>
          <w:r w:rsidRPr="00756AB5">
            <w:rPr>
              <w:rFonts w:ascii="Times New Roman" w:hAnsi="Times New Roman" w:cs="Times New Roman"/>
              <w:sz w:val="24"/>
              <w:szCs w:val="24"/>
            </w:rPr>
            <w:t>ds</w:t>
          </w:r>
        </w:smartTag>
        <w:r>
          <w:rPr>
            <w:rFonts w:ascii="Times New Roman" w:hAnsi="Times New Roman" w:cs="Times New Roman"/>
            <w:sz w:val="24"/>
            <w:szCs w:val="24"/>
          </w:rPr>
          <w:t xml:space="preserve">, </w:t>
        </w:r>
        <w:smartTag w:uri="urn:schemas-microsoft-com:office:smarttags" w:element="PostalCode">
          <w:r w:rsidRPr="003448A6">
            <w:rPr>
              <w:rFonts w:ascii="Times New Roman" w:hAnsi="Times New Roman" w:cs="Times New Roman"/>
              <w:sz w:val="24"/>
              <w:szCs w:val="24"/>
            </w:rPr>
            <w:t>LS2 9JT</w:t>
          </w:r>
        </w:smartTag>
        <w:r w:rsidRPr="003448A6">
          <w:rPr>
            <w:rFonts w:ascii="Times New Roman" w:hAnsi="Times New Roman" w:cs="Times New Roman"/>
            <w:sz w:val="24"/>
            <w:szCs w:val="24"/>
          </w:rPr>
          <w:t xml:space="preserve">, </w:t>
        </w:r>
        <w:smartTag w:uri="urn:schemas-microsoft-com:office:smarttags" w:element="country-region">
          <w:r w:rsidRPr="003448A6">
            <w:rPr>
              <w:rFonts w:ascii="Times New Roman" w:hAnsi="Times New Roman" w:cs="Times New Roman"/>
              <w:sz w:val="24"/>
              <w:szCs w:val="24"/>
            </w:rPr>
            <w:t>UK</w:t>
          </w:r>
        </w:smartTag>
      </w:smartTag>
    </w:p>
    <w:p w:rsidR="00ED3859" w:rsidRDefault="00ED3859" w:rsidP="00F90781">
      <w:pPr>
        <w:spacing w:after="0" w:line="480" w:lineRule="auto"/>
        <w:ind w:right="-514"/>
        <w:textAlignment w:val="center"/>
        <w:rPr>
          <w:rFonts w:ascii="Times New Roman" w:hAnsi="Times New Roman" w:cs="Times New Roman"/>
          <w:sz w:val="24"/>
          <w:szCs w:val="24"/>
        </w:rPr>
      </w:pPr>
      <w:r>
        <w:rPr>
          <w:rFonts w:ascii="Times New Roman" w:hAnsi="Times New Roman" w:cs="Times New Roman"/>
          <w:sz w:val="24"/>
          <w:szCs w:val="24"/>
          <w:vertAlign w:val="superscript"/>
        </w:rPr>
        <w:t>5</w:t>
      </w:r>
      <w:r>
        <w:rPr>
          <w:rFonts w:ascii="Times New Roman" w:hAnsi="Times New Roman" w:cs="Times New Roman"/>
          <w:sz w:val="24"/>
          <w:szCs w:val="24"/>
        </w:rPr>
        <w:t>School of Earth and Environment, University of Lee</w:t>
      </w:r>
      <w:r w:rsidRPr="00756AB5">
        <w:rPr>
          <w:rFonts w:ascii="Times New Roman" w:hAnsi="Times New Roman" w:cs="Times New Roman"/>
          <w:sz w:val="24"/>
          <w:szCs w:val="24"/>
        </w:rPr>
        <w:t>ds</w:t>
      </w:r>
      <w:r>
        <w:rPr>
          <w:rFonts w:ascii="Times New Roman" w:hAnsi="Times New Roman" w:cs="Times New Roman"/>
          <w:sz w:val="24"/>
          <w:szCs w:val="24"/>
        </w:rPr>
        <w:t xml:space="preserve">, </w:t>
      </w:r>
      <w:r w:rsidRPr="003448A6">
        <w:rPr>
          <w:rFonts w:ascii="Times New Roman" w:hAnsi="Times New Roman" w:cs="Times New Roman"/>
          <w:sz w:val="24"/>
          <w:szCs w:val="24"/>
        </w:rPr>
        <w:t>LS2 9JT, UK</w:t>
      </w:r>
    </w:p>
    <w:p w:rsidR="006739D9" w:rsidRPr="006739D9" w:rsidRDefault="006739D9" w:rsidP="00F90781">
      <w:pPr>
        <w:spacing w:after="0" w:line="480" w:lineRule="auto"/>
        <w:ind w:right="-514"/>
        <w:textAlignment w:val="center"/>
        <w:rPr>
          <w:rFonts w:ascii="Times New Roman" w:hAnsi="Times New Roman" w:cs="Times New Roman"/>
          <w:sz w:val="28"/>
          <w:szCs w:val="24"/>
        </w:rPr>
      </w:pPr>
      <w:r w:rsidRPr="006739D9">
        <w:rPr>
          <w:rFonts w:ascii="Times New Roman" w:hAnsi="Times New Roman" w:cs="Times New Roman"/>
          <w:color w:val="222222"/>
          <w:sz w:val="24"/>
          <w:shd w:val="clear" w:color="auto" w:fill="FFFFFF"/>
          <w:vertAlign w:val="superscript"/>
        </w:rPr>
        <w:t>6</w:t>
      </w:r>
      <w:r w:rsidRPr="006739D9">
        <w:rPr>
          <w:rFonts w:ascii="Times New Roman" w:hAnsi="Times New Roman" w:cs="Times New Roman"/>
          <w:color w:val="222222"/>
          <w:sz w:val="24"/>
          <w:shd w:val="clear" w:color="auto" w:fill="FFFFFF"/>
        </w:rPr>
        <w:t>School of Environment, Natural Resources and Geography</w:t>
      </w:r>
      <w:r w:rsidRPr="006739D9">
        <w:rPr>
          <w:rFonts w:ascii="Times New Roman" w:hAnsi="Times New Roman" w:cs="Times New Roman"/>
          <w:color w:val="222222"/>
          <w:sz w:val="24"/>
        </w:rPr>
        <w:t xml:space="preserve">, </w:t>
      </w:r>
      <w:r w:rsidRPr="006739D9">
        <w:rPr>
          <w:rFonts w:ascii="Times New Roman" w:hAnsi="Times New Roman" w:cs="Times New Roman"/>
          <w:color w:val="222222"/>
          <w:sz w:val="24"/>
          <w:shd w:val="clear" w:color="auto" w:fill="FFFFFF"/>
        </w:rPr>
        <w:t>Bangor University</w:t>
      </w:r>
      <w:r w:rsidRPr="006739D9">
        <w:rPr>
          <w:rFonts w:ascii="Times New Roman" w:hAnsi="Times New Roman" w:cs="Times New Roman"/>
          <w:color w:val="222222"/>
          <w:sz w:val="24"/>
        </w:rPr>
        <w:t xml:space="preserve">, </w:t>
      </w:r>
      <w:r w:rsidRPr="006739D9">
        <w:rPr>
          <w:rFonts w:ascii="Times New Roman" w:hAnsi="Times New Roman" w:cs="Times New Roman"/>
          <w:color w:val="222222"/>
          <w:sz w:val="24"/>
          <w:shd w:val="clear" w:color="auto" w:fill="FFFFFF"/>
        </w:rPr>
        <w:t>Bangor</w:t>
      </w:r>
      <w:r w:rsidRPr="006739D9">
        <w:rPr>
          <w:rFonts w:ascii="Times New Roman" w:hAnsi="Times New Roman" w:cs="Times New Roman"/>
          <w:color w:val="222222"/>
          <w:sz w:val="24"/>
        </w:rPr>
        <w:t xml:space="preserve">, </w:t>
      </w:r>
      <w:r w:rsidRPr="006739D9">
        <w:rPr>
          <w:rFonts w:ascii="Times New Roman" w:hAnsi="Times New Roman" w:cs="Times New Roman"/>
          <w:color w:val="222222"/>
          <w:sz w:val="24"/>
          <w:shd w:val="clear" w:color="auto" w:fill="FFFFFF"/>
        </w:rPr>
        <w:t>Gwynedd,</w:t>
      </w:r>
      <w:r w:rsidRPr="006739D9">
        <w:rPr>
          <w:rFonts w:ascii="Times New Roman" w:hAnsi="Times New Roman" w:cs="Times New Roman"/>
          <w:color w:val="222222"/>
          <w:sz w:val="24"/>
        </w:rPr>
        <w:t xml:space="preserve"> </w:t>
      </w:r>
      <w:r w:rsidRPr="006739D9">
        <w:rPr>
          <w:rFonts w:ascii="Times New Roman" w:hAnsi="Times New Roman" w:cs="Times New Roman"/>
          <w:color w:val="222222"/>
          <w:sz w:val="24"/>
          <w:shd w:val="clear" w:color="auto" w:fill="FFFFFF"/>
        </w:rPr>
        <w:t>LL57 2UW</w:t>
      </w:r>
    </w:p>
    <w:p w:rsidR="00ED3859" w:rsidRPr="00FD2449" w:rsidRDefault="00ED3859" w:rsidP="00F90781">
      <w:pPr>
        <w:spacing w:after="0" w:line="480" w:lineRule="auto"/>
        <w:ind w:right="-514"/>
        <w:textAlignment w:val="center"/>
        <w:rPr>
          <w:rFonts w:ascii="Times New Roman" w:hAnsi="Times New Roman" w:cs="Times New Roman"/>
          <w:sz w:val="24"/>
          <w:szCs w:val="24"/>
        </w:rPr>
      </w:pPr>
    </w:p>
    <w:p w:rsidR="00ED3859" w:rsidRDefault="00ED3859" w:rsidP="00F90781">
      <w:pPr>
        <w:spacing w:after="0" w:line="480" w:lineRule="auto"/>
        <w:ind w:right="-514"/>
        <w:textAlignment w:val="center"/>
        <w:rPr>
          <w:rFonts w:ascii="Times New Roman" w:hAnsi="Times New Roman" w:cs="Times New Roman"/>
          <w:sz w:val="24"/>
          <w:szCs w:val="24"/>
        </w:rPr>
      </w:pPr>
      <w:proofErr w:type="gramStart"/>
      <w:r w:rsidRPr="004E2990">
        <w:rPr>
          <w:rFonts w:ascii="Times New Roman" w:hAnsi="Times New Roman" w:cs="Times New Roman"/>
          <w:sz w:val="24"/>
          <w:szCs w:val="24"/>
        </w:rPr>
        <w:t>*corresponding author.</w:t>
      </w:r>
      <w:proofErr w:type="gramEnd"/>
      <w:r w:rsidRPr="004E2990">
        <w:rPr>
          <w:rFonts w:ascii="Times New Roman" w:hAnsi="Times New Roman" w:cs="Times New Roman"/>
          <w:sz w:val="24"/>
          <w:szCs w:val="24"/>
        </w:rPr>
        <w:t xml:space="preserve"> Email: </w:t>
      </w:r>
      <w:r>
        <w:rPr>
          <w:rFonts w:ascii="Times New Roman" w:hAnsi="Times New Roman" w:cs="Times New Roman"/>
          <w:sz w:val="24"/>
          <w:szCs w:val="24"/>
        </w:rPr>
        <w:t>jennifer.lucey</w:t>
      </w:r>
      <w:r w:rsidRPr="004E2990">
        <w:rPr>
          <w:rFonts w:ascii="Times New Roman" w:hAnsi="Times New Roman" w:cs="Times New Roman"/>
          <w:sz w:val="24"/>
          <w:szCs w:val="24"/>
        </w:rPr>
        <w:t>@york.ac.uk, Tel: +44 (0)1904 328645</w:t>
      </w:r>
    </w:p>
    <w:p w:rsidR="006739D9" w:rsidRPr="004E2990" w:rsidRDefault="006739D9" w:rsidP="00F90781">
      <w:pPr>
        <w:spacing w:after="0" w:line="480" w:lineRule="auto"/>
        <w:ind w:right="-514"/>
        <w:textAlignment w:val="center"/>
        <w:rPr>
          <w:rFonts w:ascii="Times New Roman" w:hAnsi="Times New Roman" w:cs="Times New Roman"/>
          <w:sz w:val="24"/>
          <w:szCs w:val="24"/>
        </w:rPr>
      </w:pPr>
    </w:p>
    <w:p w:rsidR="00ED3859" w:rsidRPr="004E2990" w:rsidRDefault="00ED3859" w:rsidP="00F90781">
      <w:pPr>
        <w:spacing w:after="0" w:line="480" w:lineRule="auto"/>
        <w:ind w:right="-514"/>
        <w:textAlignment w:val="center"/>
        <w:rPr>
          <w:rFonts w:ascii="Times New Roman" w:hAnsi="Times New Roman" w:cs="Times New Roman"/>
          <w:sz w:val="24"/>
          <w:szCs w:val="24"/>
        </w:rPr>
      </w:pPr>
      <w:r w:rsidRPr="004E2990">
        <w:rPr>
          <w:rFonts w:ascii="Times New Roman" w:hAnsi="Times New Roman" w:cs="Times New Roman"/>
          <w:b/>
          <w:bCs/>
          <w:sz w:val="24"/>
          <w:szCs w:val="24"/>
        </w:rPr>
        <w:t>Running header</w:t>
      </w:r>
      <w:r w:rsidRPr="004E2990">
        <w:rPr>
          <w:rFonts w:ascii="Times New Roman" w:hAnsi="Times New Roman" w:cs="Times New Roman"/>
          <w:sz w:val="24"/>
          <w:szCs w:val="24"/>
        </w:rPr>
        <w:t xml:space="preserve">: </w:t>
      </w:r>
      <w:r w:rsidR="00CE75C3" w:rsidRPr="00535D7A">
        <w:rPr>
          <w:rFonts w:ascii="Times New Roman" w:hAnsi="Times New Roman" w:cs="Times New Roman"/>
          <w:sz w:val="24"/>
          <w:szCs w:val="24"/>
        </w:rPr>
        <w:t>Improving</w:t>
      </w:r>
      <w:r w:rsidRPr="00535D7A">
        <w:rPr>
          <w:rFonts w:ascii="Times New Roman" w:hAnsi="Times New Roman" w:cs="Times New Roman"/>
          <w:sz w:val="24"/>
          <w:szCs w:val="24"/>
        </w:rPr>
        <w:t xml:space="preserve"> ant diversity in oil palm</w:t>
      </w:r>
      <w:r>
        <w:rPr>
          <w:rFonts w:ascii="Times New Roman" w:hAnsi="Times New Roman" w:cs="Times New Roman"/>
          <w:sz w:val="24"/>
          <w:szCs w:val="24"/>
        </w:rPr>
        <w:t xml:space="preserve"> </w:t>
      </w:r>
    </w:p>
    <w:p w:rsidR="00ED3859" w:rsidRDefault="00ED3859" w:rsidP="00F90781">
      <w:pPr>
        <w:spacing w:line="480" w:lineRule="auto"/>
        <w:rPr>
          <w:rFonts w:ascii="Times New Roman" w:hAnsi="Times New Roman" w:cs="Times New Roman"/>
          <w:b/>
          <w:bCs/>
          <w:sz w:val="24"/>
          <w:szCs w:val="24"/>
        </w:rPr>
      </w:pPr>
    </w:p>
    <w:p w:rsidR="00ED3859" w:rsidRDefault="00ED3859" w:rsidP="00F90781">
      <w:pPr>
        <w:spacing w:line="480" w:lineRule="auto"/>
        <w:rPr>
          <w:rFonts w:ascii="Times New Roman" w:hAnsi="Times New Roman" w:cs="Times New Roman"/>
          <w:b/>
          <w:bCs/>
          <w:sz w:val="24"/>
          <w:szCs w:val="24"/>
        </w:rPr>
      </w:pPr>
    </w:p>
    <w:p w:rsidR="00ED3859" w:rsidRDefault="00ED3859" w:rsidP="00F90781">
      <w:pPr>
        <w:spacing w:line="480" w:lineRule="auto"/>
        <w:rPr>
          <w:rFonts w:ascii="Times New Roman" w:hAnsi="Times New Roman" w:cs="Times New Roman"/>
          <w:b/>
          <w:bCs/>
          <w:sz w:val="24"/>
          <w:szCs w:val="24"/>
        </w:rPr>
      </w:pPr>
    </w:p>
    <w:p w:rsidR="00ED3859" w:rsidRDefault="00ED3859" w:rsidP="00F90781">
      <w:pPr>
        <w:spacing w:line="480" w:lineRule="auto"/>
        <w:rPr>
          <w:rFonts w:ascii="Times New Roman" w:hAnsi="Times New Roman" w:cs="Times New Roman"/>
          <w:b/>
          <w:bCs/>
          <w:sz w:val="24"/>
          <w:szCs w:val="24"/>
        </w:rPr>
      </w:pPr>
    </w:p>
    <w:p w:rsidR="00AB652B" w:rsidRPr="000978B8" w:rsidRDefault="00AC187B" w:rsidP="00F90781">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Abstract</w:t>
      </w:r>
    </w:p>
    <w:p w:rsidR="006329C3" w:rsidRDefault="00DB2A11">
      <w:pPr>
        <w:spacing w:line="480" w:lineRule="auto"/>
        <w:rPr>
          <w:rFonts w:ascii="Times New Roman" w:hAnsi="Times New Roman" w:cs="Times New Roman"/>
          <w:sz w:val="24"/>
          <w:szCs w:val="24"/>
        </w:rPr>
      </w:pPr>
      <w:r w:rsidRPr="00535D7A">
        <w:rPr>
          <w:rFonts w:ascii="Times New Roman" w:hAnsi="Times New Roman" w:cs="Times New Roman"/>
          <w:bCs/>
          <w:sz w:val="24"/>
          <w:szCs w:val="24"/>
        </w:rPr>
        <w:t>In S</w:t>
      </w:r>
      <w:r w:rsidR="00904984" w:rsidRPr="00535D7A">
        <w:rPr>
          <w:rFonts w:ascii="Times New Roman" w:hAnsi="Times New Roman" w:cs="Times New Roman"/>
          <w:bCs/>
          <w:sz w:val="24"/>
          <w:szCs w:val="24"/>
        </w:rPr>
        <w:t>outheast</w:t>
      </w:r>
      <w:r w:rsidRPr="00535D7A">
        <w:rPr>
          <w:rFonts w:ascii="Times New Roman" w:hAnsi="Times New Roman" w:cs="Times New Roman"/>
          <w:bCs/>
          <w:sz w:val="24"/>
          <w:szCs w:val="24"/>
        </w:rPr>
        <w:t xml:space="preserve"> Asia, </w:t>
      </w:r>
      <w:r w:rsidR="00FB0452" w:rsidRPr="00535D7A">
        <w:rPr>
          <w:rFonts w:ascii="Times New Roman" w:hAnsi="Times New Roman" w:cs="Times New Roman"/>
          <w:bCs/>
          <w:sz w:val="24"/>
          <w:szCs w:val="24"/>
        </w:rPr>
        <w:t xml:space="preserve">large-scale </w:t>
      </w:r>
      <w:r w:rsidRPr="00535D7A">
        <w:rPr>
          <w:rFonts w:ascii="Times New Roman" w:hAnsi="Times New Roman" w:cs="Times New Roman"/>
          <w:bCs/>
          <w:sz w:val="24"/>
          <w:szCs w:val="24"/>
        </w:rPr>
        <w:t>conversion of rainforest to oil palm plantations</w:t>
      </w:r>
      <w:r w:rsidR="00870DBC" w:rsidRPr="00535D7A">
        <w:rPr>
          <w:rFonts w:ascii="Times New Roman" w:hAnsi="Times New Roman" w:cs="Times New Roman"/>
          <w:bCs/>
          <w:sz w:val="24"/>
          <w:szCs w:val="24"/>
        </w:rPr>
        <w:t xml:space="preserve"> is one of the major causes of biodiversity declines</w:t>
      </w:r>
      <w:r w:rsidRPr="00535D7A">
        <w:rPr>
          <w:rFonts w:ascii="Times New Roman" w:hAnsi="Times New Roman" w:cs="Times New Roman"/>
          <w:bCs/>
          <w:sz w:val="24"/>
          <w:szCs w:val="24"/>
        </w:rPr>
        <w:t>.</w:t>
      </w:r>
      <w:r>
        <w:rPr>
          <w:rFonts w:ascii="Times New Roman" w:hAnsi="Times New Roman" w:cs="Times New Roman"/>
          <w:bCs/>
          <w:sz w:val="24"/>
          <w:szCs w:val="24"/>
        </w:rPr>
        <w:t xml:space="preserve"> </w:t>
      </w:r>
      <w:r w:rsidR="00FB0452">
        <w:rPr>
          <w:rFonts w:ascii="Times New Roman" w:hAnsi="Times New Roman" w:cs="Times New Roman"/>
          <w:sz w:val="24"/>
          <w:szCs w:val="24"/>
        </w:rPr>
        <w:t xml:space="preserve">Recommendations for reducing </w:t>
      </w:r>
      <w:r w:rsidR="00870DBC">
        <w:rPr>
          <w:rFonts w:ascii="Times New Roman" w:hAnsi="Times New Roman" w:cs="Times New Roman"/>
          <w:sz w:val="24"/>
          <w:szCs w:val="24"/>
        </w:rPr>
        <w:t>species losses</w:t>
      </w:r>
      <w:r w:rsidR="00FB0452">
        <w:rPr>
          <w:rFonts w:ascii="Times New Roman" w:hAnsi="Times New Roman" w:cs="Times New Roman"/>
          <w:sz w:val="24"/>
          <w:szCs w:val="24"/>
        </w:rPr>
        <w:t xml:space="preserve"> and increasing the sustainability of palm oil production advocate the retention of natural forest patches within plantations</w:t>
      </w:r>
      <w:r w:rsidR="00717073">
        <w:rPr>
          <w:rFonts w:ascii="Times New Roman" w:hAnsi="Times New Roman" w:cs="Times New Roman"/>
          <w:sz w:val="24"/>
          <w:szCs w:val="24"/>
        </w:rPr>
        <w:t>,</w:t>
      </w:r>
      <w:r w:rsidR="00FB0452">
        <w:rPr>
          <w:rFonts w:ascii="Times New Roman" w:hAnsi="Times New Roman" w:cs="Times New Roman"/>
          <w:sz w:val="24"/>
          <w:szCs w:val="24"/>
        </w:rPr>
        <w:t xml:space="preserve"> but </w:t>
      </w:r>
      <w:r w:rsidR="00FB0452">
        <w:rPr>
          <w:rFonts w:ascii="Times New Roman" w:hAnsi="Times New Roman" w:cs="Times New Roman"/>
          <w:sz w:val="24"/>
          <w:szCs w:val="24"/>
          <w:lang w:eastAsia="en-GB"/>
        </w:rPr>
        <w:t xml:space="preserve">there is </w:t>
      </w:r>
      <w:r w:rsidR="00FB0452" w:rsidRPr="004E2990">
        <w:rPr>
          <w:rFonts w:ascii="Times New Roman" w:hAnsi="Times New Roman" w:cs="Times New Roman"/>
          <w:sz w:val="24"/>
          <w:szCs w:val="24"/>
          <w:lang w:eastAsia="en-GB"/>
        </w:rPr>
        <w:t xml:space="preserve">little </w:t>
      </w:r>
      <w:r w:rsidR="00FB0452">
        <w:rPr>
          <w:rFonts w:ascii="Times New Roman" w:hAnsi="Times New Roman" w:cs="Times New Roman"/>
          <w:sz w:val="24"/>
          <w:szCs w:val="24"/>
          <w:lang w:eastAsia="en-GB"/>
        </w:rPr>
        <w:t>evidence</w:t>
      </w:r>
      <w:r w:rsidR="00FB0452" w:rsidRPr="004E2990">
        <w:rPr>
          <w:rFonts w:ascii="Times New Roman" w:hAnsi="Times New Roman" w:cs="Times New Roman"/>
          <w:sz w:val="24"/>
          <w:szCs w:val="24"/>
          <w:lang w:eastAsia="en-GB"/>
        </w:rPr>
        <w:t xml:space="preserve"> </w:t>
      </w:r>
      <w:r w:rsidR="00E742B4">
        <w:rPr>
          <w:rFonts w:ascii="Times New Roman" w:hAnsi="Times New Roman" w:cs="Times New Roman"/>
          <w:sz w:val="24"/>
          <w:szCs w:val="24"/>
          <w:lang w:eastAsia="en-GB"/>
        </w:rPr>
        <w:t>for</w:t>
      </w:r>
      <w:r w:rsidR="00FB0452">
        <w:rPr>
          <w:rFonts w:ascii="Times New Roman" w:hAnsi="Times New Roman" w:cs="Times New Roman"/>
          <w:sz w:val="24"/>
          <w:szCs w:val="24"/>
          <w:lang w:eastAsia="en-GB"/>
        </w:rPr>
        <w:t xml:space="preserve"> </w:t>
      </w:r>
      <w:r w:rsidR="00FB0452" w:rsidRPr="004E2990">
        <w:rPr>
          <w:rFonts w:ascii="Times New Roman" w:hAnsi="Times New Roman" w:cs="Times New Roman"/>
          <w:sz w:val="24"/>
          <w:szCs w:val="24"/>
          <w:lang w:eastAsia="en-GB"/>
        </w:rPr>
        <w:t>the eff</w:t>
      </w:r>
      <w:r w:rsidR="00FB0452">
        <w:rPr>
          <w:rFonts w:ascii="Times New Roman" w:hAnsi="Times New Roman" w:cs="Times New Roman"/>
          <w:sz w:val="24"/>
          <w:szCs w:val="24"/>
          <w:lang w:eastAsia="en-GB"/>
        </w:rPr>
        <w:t>ectiveness of this strategy.</w:t>
      </w:r>
      <w:r w:rsidR="00FB0452">
        <w:rPr>
          <w:rFonts w:ascii="Times New Roman" w:hAnsi="Times New Roman" w:cs="Times New Roman"/>
          <w:sz w:val="24"/>
          <w:szCs w:val="24"/>
        </w:rPr>
        <w:t xml:space="preserve"> Here, </w:t>
      </w:r>
      <w:r w:rsidR="00FB0452">
        <w:rPr>
          <w:rFonts w:ascii="Times New Roman" w:hAnsi="Times New Roman" w:cs="Times New Roman"/>
          <w:bCs/>
          <w:sz w:val="24"/>
          <w:szCs w:val="24"/>
        </w:rPr>
        <w:t>w</w:t>
      </w:r>
      <w:r w:rsidR="00FB0452" w:rsidRPr="0055494B">
        <w:rPr>
          <w:rFonts w:ascii="Times New Roman" w:hAnsi="Times New Roman" w:cs="Times New Roman"/>
          <w:sz w:val="24"/>
          <w:szCs w:val="24"/>
        </w:rPr>
        <w:t xml:space="preserve">e examine </w:t>
      </w:r>
      <w:r w:rsidR="00FB0452">
        <w:rPr>
          <w:rFonts w:ascii="Times New Roman" w:hAnsi="Times New Roman" w:cs="Times New Roman"/>
          <w:sz w:val="24"/>
          <w:szCs w:val="24"/>
        </w:rPr>
        <w:t xml:space="preserve">to what extent </w:t>
      </w:r>
      <w:r w:rsidR="00FB0452" w:rsidRPr="0055494B">
        <w:rPr>
          <w:rFonts w:ascii="Times New Roman" w:hAnsi="Times New Roman" w:cs="Times New Roman"/>
          <w:sz w:val="24"/>
          <w:szCs w:val="24"/>
        </w:rPr>
        <w:t xml:space="preserve">rainforest </w:t>
      </w:r>
      <w:r w:rsidR="00FB0452">
        <w:rPr>
          <w:rFonts w:ascii="Times New Roman" w:hAnsi="Times New Roman" w:cs="Times New Roman"/>
          <w:sz w:val="24"/>
          <w:szCs w:val="24"/>
        </w:rPr>
        <w:t>remnant</w:t>
      </w:r>
      <w:r w:rsidR="00FB0452" w:rsidRPr="0055494B">
        <w:rPr>
          <w:rFonts w:ascii="Times New Roman" w:hAnsi="Times New Roman" w:cs="Times New Roman"/>
          <w:sz w:val="24"/>
          <w:szCs w:val="24"/>
        </w:rPr>
        <w:t xml:space="preserve">s </w:t>
      </w:r>
      <w:r w:rsidR="00FB0452">
        <w:rPr>
          <w:rFonts w:ascii="Times New Roman" w:hAnsi="Times New Roman" w:cs="Times New Roman"/>
          <w:sz w:val="24"/>
          <w:szCs w:val="24"/>
        </w:rPr>
        <w:t>with different characteristics contribute to</w:t>
      </w:r>
      <w:r w:rsidR="00FB0452" w:rsidRPr="0055494B">
        <w:rPr>
          <w:rFonts w:ascii="Times New Roman" w:hAnsi="Times New Roman" w:cs="Times New Roman"/>
          <w:sz w:val="24"/>
          <w:szCs w:val="24"/>
        </w:rPr>
        <w:t xml:space="preserve"> </w:t>
      </w:r>
      <w:r w:rsidR="00FB0452">
        <w:rPr>
          <w:rFonts w:ascii="Times New Roman" w:hAnsi="Times New Roman" w:cs="Times New Roman"/>
          <w:sz w:val="24"/>
          <w:szCs w:val="24"/>
        </w:rPr>
        <w:t>biodiversity</w:t>
      </w:r>
      <w:r w:rsidR="00FB0452" w:rsidRPr="0055494B">
        <w:rPr>
          <w:rFonts w:ascii="Times New Roman" w:hAnsi="Times New Roman" w:cs="Times New Roman"/>
          <w:sz w:val="24"/>
          <w:szCs w:val="24"/>
        </w:rPr>
        <w:t xml:space="preserve"> </w:t>
      </w:r>
      <w:r w:rsidR="00FB0452">
        <w:rPr>
          <w:rFonts w:ascii="Times New Roman" w:hAnsi="Times New Roman" w:cs="Times New Roman"/>
          <w:sz w:val="24"/>
          <w:szCs w:val="24"/>
        </w:rPr>
        <w:t>with</w:t>
      </w:r>
      <w:r w:rsidR="00FB0452" w:rsidRPr="0055494B">
        <w:rPr>
          <w:rFonts w:ascii="Times New Roman" w:hAnsi="Times New Roman" w:cs="Times New Roman"/>
          <w:sz w:val="24"/>
          <w:szCs w:val="24"/>
        </w:rPr>
        <w:t xml:space="preserve">in </w:t>
      </w:r>
      <w:r w:rsidR="00FB0452">
        <w:rPr>
          <w:rFonts w:ascii="Times New Roman" w:hAnsi="Times New Roman" w:cs="Times New Roman"/>
          <w:sz w:val="24"/>
          <w:szCs w:val="24"/>
        </w:rPr>
        <w:t xml:space="preserve">surrounding </w:t>
      </w:r>
      <w:r w:rsidR="00FB0452" w:rsidRPr="0055494B">
        <w:rPr>
          <w:rFonts w:ascii="Times New Roman" w:hAnsi="Times New Roman" w:cs="Times New Roman"/>
          <w:sz w:val="24"/>
          <w:szCs w:val="24"/>
        </w:rPr>
        <w:t xml:space="preserve">plantations. </w:t>
      </w:r>
      <w:r w:rsidR="00AB652B">
        <w:rPr>
          <w:rFonts w:ascii="Times New Roman" w:hAnsi="Times New Roman" w:cs="Times New Roman"/>
          <w:sz w:val="24"/>
          <w:szCs w:val="24"/>
        </w:rPr>
        <w:t xml:space="preserve">We sampled ground-dwelling ants </w:t>
      </w:r>
      <w:r w:rsidR="001C201E" w:rsidRPr="0055494B">
        <w:rPr>
          <w:rFonts w:ascii="Times New Roman" w:hAnsi="Times New Roman" w:cs="Times New Roman"/>
          <w:sz w:val="24"/>
          <w:szCs w:val="24"/>
        </w:rPr>
        <w:t>in Sabah (Malaysian Borneo)</w:t>
      </w:r>
      <w:r w:rsidR="001C201E">
        <w:rPr>
          <w:rFonts w:ascii="Times New Roman" w:hAnsi="Times New Roman" w:cs="Times New Roman"/>
          <w:sz w:val="24"/>
          <w:szCs w:val="24"/>
        </w:rPr>
        <w:t xml:space="preserve"> </w:t>
      </w:r>
      <w:r w:rsidR="00AB652B">
        <w:rPr>
          <w:rFonts w:ascii="Times New Roman" w:hAnsi="Times New Roman" w:cs="Times New Roman"/>
          <w:sz w:val="24"/>
          <w:szCs w:val="24"/>
        </w:rPr>
        <w:t xml:space="preserve">using </w:t>
      </w:r>
      <w:proofErr w:type="spellStart"/>
      <w:r w:rsidR="00AB652B">
        <w:rPr>
          <w:rFonts w:ascii="Times New Roman" w:hAnsi="Times New Roman" w:cs="Times New Roman"/>
          <w:sz w:val="24"/>
          <w:szCs w:val="24"/>
        </w:rPr>
        <w:t>unbaited</w:t>
      </w:r>
      <w:proofErr w:type="spellEnd"/>
      <w:r w:rsidR="00AB652B">
        <w:rPr>
          <w:rFonts w:ascii="Times New Roman" w:hAnsi="Times New Roman" w:cs="Times New Roman"/>
          <w:sz w:val="24"/>
          <w:szCs w:val="24"/>
        </w:rPr>
        <w:t xml:space="preserve"> pit-fall traps along 1km transects spanning forest-plantation </w:t>
      </w:r>
      <w:proofErr w:type="spellStart"/>
      <w:r w:rsidR="00AB652B">
        <w:rPr>
          <w:rFonts w:ascii="Times New Roman" w:hAnsi="Times New Roman" w:cs="Times New Roman"/>
          <w:sz w:val="24"/>
          <w:szCs w:val="24"/>
        </w:rPr>
        <w:t>ecotones</w:t>
      </w:r>
      <w:proofErr w:type="spellEnd"/>
      <w:r w:rsidR="00AB652B">
        <w:rPr>
          <w:rFonts w:ascii="Times New Roman" w:hAnsi="Times New Roman" w:cs="Times New Roman"/>
          <w:sz w:val="24"/>
          <w:szCs w:val="24"/>
        </w:rPr>
        <w:t xml:space="preserve"> of 10 forest fragments (</w:t>
      </w:r>
      <w:r w:rsidR="00DC0C6E">
        <w:rPr>
          <w:rFonts w:ascii="Times New Roman" w:hAnsi="Times New Roman" w:cs="Times New Roman"/>
          <w:sz w:val="24"/>
          <w:szCs w:val="24"/>
        </w:rPr>
        <w:t xml:space="preserve">area 5 </w:t>
      </w:r>
      <w:r w:rsidR="00AB652B">
        <w:rPr>
          <w:rFonts w:ascii="Times New Roman" w:hAnsi="Times New Roman" w:cs="Times New Roman"/>
          <w:sz w:val="24"/>
          <w:szCs w:val="24"/>
        </w:rPr>
        <w:t>ha</w:t>
      </w:r>
      <w:r w:rsidR="00D75E7E">
        <w:rPr>
          <w:rFonts w:ascii="Times New Roman" w:hAnsi="Times New Roman" w:cs="Times New Roman"/>
          <w:sz w:val="24"/>
          <w:szCs w:val="24"/>
        </w:rPr>
        <w:t xml:space="preserve"> – </w:t>
      </w:r>
      <w:r w:rsidR="00AB652B" w:rsidRPr="0055494B">
        <w:rPr>
          <w:rFonts w:ascii="Times New Roman" w:hAnsi="Times New Roman" w:cs="Times New Roman"/>
          <w:sz w:val="24"/>
          <w:szCs w:val="24"/>
        </w:rPr>
        <w:t>50</w:t>
      </w:r>
      <w:r w:rsidR="00D75E7E">
        <w:rPr>
          <w:rFonts w:ascii="Times New Roman" w:hAnsi="Times New Roman" w:cs="Times New Roman"/>
          <w:sz w:val="24"/>
          <w:szCs w:val="24"/>
        </w:rPr>
        <w:t>0</w:t>
      </w:r>
      <w:r w:rsidR="00AB652B" w:rsidRPr="0055494B">
        <w:rPr>
          <w:rFonts w:ascii="Times New Roman" w:hAnsi="Times New Roman" w:cs="Times New Roman"/>
          <w:sz w:val="24"/>
          <w:szCs w:val="24"/>
        </w:rPr>
        <w:t xml:space="preserve"> ha)</w:t>
      </w:r>
      <w:r w:rsidR="00AB652B">
        <w:rPr>
          <w:rFonts w:ascii="Times New Roman" w:hAnsi="Times New Roman" w:cs="Times New Roman"/>
          <w:sz w:val="24"/>
          <w:szCs w:val="24"/>
        </w:rPr>
        <w:t xml:space="preserve"> and two continuous forest sites which bordered plantations. Ant s</w:t>
      </w:r>
      <w:r w:rsidR="00AB652B" w:rsidRPr="0055494B">
        <w:rPr>
          <w:rFonts w:ascii="Times New Roman" w:hAnsi="Times New Roman" w:cs="Times New Roman"/>
          <w:sz w:val="24"/>
          <w:szCs w:val="24"/>
        </w:rPr>
        <w:t xml:space="preserve">pecies richness </w:t>
      </w:r>
      <w:r w:rsidR="00AB652B">
        <w:rPr>
          <w:rFonts w:ascii="Times New Roman" w:hAnsi="Times New Roman" w:cs="Times New Roman"/>
          <w:sz w:val="24"/>
          <w:szCs w:val="24"/>
        </w:rPr>
        <w:t>in</w:t>
      </w:r>
      <w:r w:rsidR="00AB652B" w:rsidRPr="0055494B">
        <w:rPr>
          <w:rFonts w:ascii="Times New Roman" w:hAnsi="Times New Roman" w:cs="Times New Roman"/>
          <w:sz w:val="24"/>
          <w:szCs w:val="24"/>
        </w:rPr>
        <w:t xml:space="preserve"> </w:t>
      </w:r>
      <w:r w:rsidR="00AB652B">
        <w:rPr>
          <w:rFonts w:ascii="Times New Roman" w:hAnsi="Times New Roman" w:cs="Times New Roman"/>
          <w:sz w:val="24"/>
          <w:szCs w:val="24"/>
        </w:rPr>
        <w:t>plantations</w:t>
      </w:r>
      <w:r w:rsidR="00AB652B" w:rsidRPr="0055494B">
        <w:rPr>
          <w:rFonts w:ascii="Times New Roman" w:hAnsi="Times New Roman" w:cs="Times New Roman"/>
          <w:sz w:val="24"/>
          <w:szCs w:val="24"/>
        </w:rPr>
        <w:t xml:space="preserve"> </w:t>
      </w:r>
      <w:r w:rsidR="00AB652B">
        <w:rPr>
          <w:rFonts w:ascii="Times New Roman" w:hAnsi="Times New Roman" w:cs="Times New Roman"/>
          <w:sz w:val="24"/>
          <w:szCs w:val="24"/>
        </w:rPr>
        <w:t>varied according</w:t>
      </w:r>
      <w:r w:rsidR="00AB652B" w:rsidRPr="0055494B">
        <w:rPr>
          <w:rFonts w:ascii="Times New Roman" w:hAnsi="Times New Roman" w:cs="Times New Roman"/>
          <w:sz w:val="24"/>
          <w:szCs w:val="24"/>
        </w:rPr>
        <w:t xml:space="preserve"> to </w:t>
      </w:r>
      <w:r w:rsidR="00AB652B">
        <w:rPr>
          <w:rFonts w:ascii="Times New Roman" w:hAnsi="Times New Roman" w:cs="Times New Roman"/>
          <w:sz w:val="24"/>
          <w:szCs w:val="24"/>
        </w:rPr>
        <w:t xml:space="preserve">richness in </w:t>
      </w:r>
      <w:r w:rsidR="00471950">
        <w:rPr>
          <w:rFonts w:ascii="Times New Roman" w:hAnsi="Times New Roman" w:cs="Times New Roman"/>
          <w:sz w:val="24"/>
          <w:szCs w:val="24"/>
        </w:rPr>
        <w:t>adjacent forest</w:t>
      </w:r>
      <w:r>
        <w:rPr>
          <w:rFonts w:ascii="Times New Roman" w:hAnsi="Times New Roman" w:cs="Times New Roman"/>
          <w:sz w:val="24"/>
          <w:szCs w:val="24"/>
        </w:rPr>
        <w:t xml:space="preserve"> </w:t>
      </w:r>
      <w:r w:rsidR="004913AC">
        <w:rPr>
          <w:rFonts w:ascii="Times New Roman" w:hAnsi="Times New Roman" w:cs="Times New Roman"/>
          <w:sz w:val="24"/>
          <w:szCs w:val="24"/>
        </w:rPr>
        <w:t>fragments</w:t>
      </w:r>
      <w:r w:rsidR="00471950">
        <w:rPr>
          <w:rFonts w:ascii="Times New Roman" w:hAnsi="Times New Roman" w:cs="Times New Roman"/>
          <w:sz w:val="24"/>
          <w:szCs w:val="24"/>
        </w:rPr>
        <w:t xml:space="preserve">, </w:t>
      </w:r>
      <w:r>
        <w:rPr>
          <w:rFonts w:ascii="Times New Roman" w:hAnsi="Times New Roman" w:cs="Times New Roman"/>
          <w:sz w:val="24"/>
          <w:szCs w:val="24"/>
        </w:rPr>
        <w:t>which</w:t>
      </w:r>
      <w:r w:rsidR="00471950">
        <w:rPr>
          <w:rFonts w:ascii="Times New Roman" w:hAnsi="Times New Roman" w:cs="Times New Roman"/>
          <w:sz w:val="24"/>
          <w:szCs w:val="24"/>
        </w:rPr>
        <w:t xml:space="preserve"> </w:t>
      </w:r>
      <w:r w:rsidR="004913AC">
        <w:rPr>
          <w:rFonts w:ascii="Times New Roman" w:hAnsi="Times New Roman" w:cs="Times New Roman"/>
          <w:sz w:val="24"/>
          <w:szCs w:val="24"/>
        </w:rPr>
        <w:t>in</w:t>
      </w:r>
      <w:r w:rsidR="001D0717">
        <w:rPr>
          <w:rFonts w:ascii="Times New Roman" w:hAnsi="Times New Roman" w:cs="Times New Roman"/>
          <w:sz w:val="24"/>
          <w:szCs w:val="24"/>
        </w:rPr>
        <w:t xml:space="preserve">creased with </w:t>
      </w:r>
      <w:r w:rsidR="004913AC">
        <w:rPr>
          <w:rFonts w:ascii="Times New Roman" w:hAnsi="Times New Roman" w:cs="Times New Roman"/>
          <w:sz w:val="24"/>
          <w:szCs w:val="24"/>
        </w:rPr>
        <w:t xml:space="preserve">fragment </w:t>
      </w:r>
      <w:r w:rsidR="00471950">
        <w:rPr>
          <w:rFonts w:ascii="Times New Roman" w:hAnsi="Times New Roman" w:cs="Times New Roman"/>
          <w:sz w:val="24"/>
          <w:szCs w:val="24"/>
        </w:rPr>
        <w:t>size</w:t>
      </w:r>
      <w:r w:rsidR="00AB652B">
        <w:rPr>
          <w:rFonts w:ascii="Times New Roman" w:hAnsi="Times New Roman" w:cs="Times New Roman"/>
          <w:sz w:val="24"/>
          <w:szCs w:val="24"/>
        </w:rPr>
        <w:t xml:space="preserve">. </w:t>
      </w:r>
      <w:r>
        <w:rPr>
          <w:rFonts w:ascii="Times New Roman" w:hAnsi="Times New Roman" w:cs="Times New Roman"/>
          <w:sz w:val="24"/>
          <w:szCs w:val="24"/>
        </w:rPr>
        <w:t>A trend of declin</w:t>
      </w:r>
      <w:r w:rsidR="00CD777A">
        <w:rPr>
          <w:rFonts w:ascii="Times New Roman" w:hAnsi="Times New Roman" w:cs="Times New Roman"/>
          <w:sz w:val="24"/>
          <w:szCs w:val="24"/>
        </w:rPr>
        <w:t>ing</w:t>
      </w:r>
      <w:r>
        <w:rPr>
          <w:rFonts w:ascii="Times New Roman" w:hAnsi="Times New Roman" w:cs="Times New Roman"/>
          <w:sz w:val="24"/>
          <w:szCs w:val="24"/>
        </w:rPr>
        <w:t xml:space="preserve"> species richness </w:t>
      </w:r>
      <w:r w:rsidR="00CD777A">
        <w:rPr>
          <w:rFonts w:ascii="Times New Roman" w:hAnsi="Times New Roman" w:cs="Times New Roman"/>
          <w:sz w:val="24"/>
          <w:szCs w:val="24"/>
        </w:rPr>
        <w:t xml:space="preserve">in plantations </w:t>
      </w:r>
      <w:r>
        <w:rPr>
          <w:rFonts w:ascii="Times New Roman" w:hAnsi="Times New Roman" w:cs="Times New Roman"/>
          <w:sz w:val="24"/>
          <w:szCs w:val="24"/>
        </w:rPr>
        <w:t>with distance from the forest e</w:t>
      </w:r>
      <w:r w:rsidR="001D0717">
        <w:rPr>
          <w:rFonts w:ascii="Times New Roman" w:hAnsi="Times New Roman" w:cs="Times New Roman"/>
          <w:sz w:val="24"/>
          <w:szCs w:val="24"/>
        </w:rPr>
        <w:t>cotone</w:t>
      </w:r>
      <w:r>
        <w:rPr>
          <w:rFonts w:ascii="Times New Roman" w:hAnsi="Times New Roman" w:cs="Times New Roman"/>
          <w:sz w:val="24"/>
          <w:szCs w:val="24"/>
        </w:rPr>
        <w:t xml:space="preserve"> </w:t>
      </w:r>
      <w:r w:rsidR="0039720F">
        <w:rPr>
          <w:rFonts w:ascii="Times New Roman" w:hAnsi="Times New Roman" w:cs="Times New Roman"/>
          <w:sz w:val="24"/>
          <w:szCs w:val="24"/>
        </w:rPr>
        <w:t>was consistent with</w:t>
      </w:r>
      <w:r>
        <w:rPr>
          <w:rFonts w:ascii="Times New Roman" w:hAnsi="Times New Roman" w:cs="Times New Roman"/>
          <w:sz w:val="24"/>
          <w:szCs w:val="24"/>
        </w:rPr>
        <w:t xml:space="preserve"> </w:t>
      </w:r>
      <w:proofErr w:type="spellStart"/>
      <w:r>
        <w:rPr>
          <w:rFonts w:ascii="Times New Roman" w:hAnsi="Times New Roman" w:cs="Times New Roman"/>
          <w:sz w:val="24"/>
          <w:szCs w:val="24"/>
        </w:rPr>
        <w:t>spillover</w:t>
      </w:r>
      <w:proofErr w:type="spellEnd"/>
      <w:r>
        <w:rPr>
          <w:rFonts w:ascii="Times New Roman" w:hAnsi="Times New Roman" w:cs="Times New Roman"/>
          <w:sz w:val="24"/>
          <w:szCs w:val="24"/>
        </w:rPr>
        <w:t xml:space="preserve"> </w:t>
      </w:r>
      <w:r w:rsidR="00EF4000">
        <w:rPr>
          <w:rFonts w:ascii="Times New Roman" w:hAnsi="Times New Roman" w:cs="Times New Roman"/>
          <w:sz w:val="24"/>
          <w:szCs w:val="24"/>
        </w:rPr>
        <w:t>of</w:t>
      </w:r>
      <w:r>
        <w:rPr>
          <w:rFonts w:ascii="Times New Roman" w:hAnsi="Times New Roman" w:cs="Times New Roman"/>
          <w:sz w:val="24"/>
          <w:szCs w:val="24"/>
        </w:rPr>
        <w:t xml:space="preserve"> </w:t>
      </w:r>
      <w:r w:rsidR="00EF4000">
        <w:rPr>
          <w:rFonts w:ascii="Times New Roman" w:hAnsi="Times New Roman" w:cs="Times New Roman"/>
          <w:sz w:val="24"/>
          <w:szCs w:val="24"/>
        </w:rPr>
        <w:t xml:space="preserve">forest </w:t>
      </w:r>
      <w:r>
        <w:rPr>
          <w:rFonts w:ascii="Times New Roman" w:hAnsi="Times New Roman" w:cs="Times New Roman"/>
          <w:sz w:val="24"/>
          <w:szCs w:val="24"/>
        </w:rPr>
        <w:t>species in</w:t>
      </w:r>
      <w:r w:rsidR="00EF4000">
        <w:rPr>
          <w:rFonts w:ascii="Times New Roman" w:hAnsi="Times New Roman" w:cs="Times New Roman"/>
          <w:sz w:val="24"/>
          <w:szCs w:val="24"/>
        </w:rPr>
        <w:t>to</w:t>
      </w:r>
      <w:r>
        <w:rPr>
          <w:rFonts w:ascii="Times New Roman" w:hAnsi="Times New Roman" w:cs="Times New Roman"/>
          <w:sz w:val="24"/>
          <w:szCs w:val="24"/>
        </w:rPr>
        <w:t xml:space="preserve"> plantations adjacent to forest</w:t>
      </w:r>
      <w:r w:rsidR="00EF4000">
        <w:rPr>
          <w:rFonts w:ascii="Times New Roman" w:hAnsi="Times New Roman" w:cs="Times New Roman"/>
          <w:sz w:val="24"/>
          <w:szCs w:val="24"/>
        </w:rPr>
        <w:t xml:space="preserve"> remnants</w:t>
      </w:r>
      <w:r>
        <w:rPr>
          <w:rFonts w:ascii="Times New Roman" w:hAnsi="Times New Roman" w:cs="Times New Roman"/>
          <w:sz w:val="24"/>
          <w:szCs w:val="24"/>
        </w:rPr>
        <w:t xml:space="preserve">. </w:t>
      </w:r>
      <w:r w:rsidR="00100136">
        <w:rPr>
          <w:rFonts w:ascii="Times New Roman" w:hAnsi="Times New Roman" w:cs="Times New Roman"/>
          <w:sz w:val="24"/>
          <w:szCs w:val="24"/>
        </w:rPr>
        <w:t xml:space="preserve">Ant assemblages in plantations </w:t>
      </w:r>
      <w:r w:rsidR="00C53144">
        <w:rPr>
          <w:rFonts w:ascii="Times New Roman" w:hAnsi="Times New Roman" w:cs="Times New Roman"/>
          <w:sz w:val="24"/>
          <w:szCs w:val="24"/>
        </w:rPr>
        <w:t xml:space="preserve">also </w:t>
      </w:r>
      <w:r w:rsidR="00100136">
        <w:rPr>
          <w:rFonts w:ascii="Times New Roman" w:hAnsi="Times New Roman" w:cs="Times New Roman"/>
          <w:sz w:val="24"/>
          <w:szCs w:val="24"/>
        </w:rPr>
        <w:t>contained m</w:t>
      </w:r>
      <w:r w:rsidR="006321DB">
        <w:rPr>
          <w:rFonts w:ascii="Times New Roman" w:hAnsi="Times New Roman" w:cs="Times New Roman"/>
          <w:sz w:val="24"/>
          <w:szCs w:val="24"/>
        </w:rPr>
        <w:t xml:space="preserve">ore carnivorous species </w:t>
      </w:r>
      <w:r w:rsidR="00100136">
        <w:rPr>
          <w:rFonts w:ascii="Times New Roman" w:hAnsi="Times New Roman" w:cs="Times New Roman"/>
          <w:sz w:val="24"/>
          <w:szCs w:val="24"/>
        </w:rPr>
        <w:t>adjacent to large forest fragments</w:t>
      </w:r>
      <w:r w:rsidR="001C64E4">
        <w:rPr>
          <w:rFonts w:ascii="Times New Roman" w:hAnsi="Times New Roman" w:cs="Times New Roman"/>
          <w:sz w:val="24"/>
          <w:szCs w:val="24"/>
        </w:rPr>
        <w:t xml:space="preserve">, </w:t>
      </w:r>
      <w:r w:rsidR="00A37630" w:rsidDel="00717073">
        <w:rPr>
          <w:rFonts w:ascii="Times New Roman" w:hAnsi="Times New Roman" w:cs="Times New Roman"/>
          <w:sz w:val="24"/>
          <w:szCs w:val="24"/>
        </w:rPr>
        <w:t xml:space="preserve">suggesting </w:t>
      </w:r>
      <w:r w:rsidR="00100136" w:rsidDel="00717073">
        <w:rPr>
          <w:rFonts w:ascii="Times New Roman" w:hAnsi="Times New Roman" w:cs="Times New Roman"/>
          <w:sz w:val="24"/>
          <w:szCs w:val="24"/>
        </w:rPr>
        <w:t>large</w:t>
      </w:r>
      <w:r w:rsidR="006321DB" w:rsidDel="00717073">
        <w:rPr>
          <w:rFonts w:ascii="Times New Roman" w:hAnsi="Times New Roman" w:cs="Times New Roman"/>
          <w:sz w:val="24"/>
          <w:szCs w:val="24"/>
        </w:rPr>
        <w:t xml:space="preserve"> </w:t>
      </w:r>
      <w:r w:rsidR="00A37630" w:rsidDel="00717073">
        <w:rPr>
          <w:rFonts w:ascii="Times New Roman" w:hAnsi="Times New Roman" w:cs="Times New Roman"/>
          <w:sz w:val="24"/>
          <w:szCs w:val="24"/>
        </w:rPr>
        <w:t>fragments may</w:t>
      </w:r>
      <w:r w:rsidR="001C64E4" w:rsidDel="00717073">
        <w:rPr>
          <w:rFonts w:ascii="Times New Roman" w:hAnsi="Times New Roman" w:cs="Times New Roman"/>
          <w:sz w:val="24"/>
          <w:szCs w:val="24"/>
        </w:rPr>
        <w:t xml:space="preserve"> have benefits for pest control in plantations</w:t>
      </w:r>
      <w:r w:rsidR="00C53144">
        <w:rPr>
          <w:rFonts w:ascii="Times New Roman" w:hAnsi="Times New Roman" w:cs="Times New Roman"/>
          <w:sz w:val="24"/>
          <w:szCs w:val="24"/>
        </w:rPr>
        <w:t>, as well as benefits for local biodiversity</w:t>
      </w:r>
      <w:r w:rsidR="00AC187B" w:rsidDel="00717073">
        <w:rPr>
          <w:rFonts w:ascii="Times New Roman" w:hAnsi="Times New Roman" w:cs="Times New Roman"/>
          <w:sz w:val="24"/>
          <w:szCs w:val="24"/>
        </w:rPr>
        <w:t xml:space="preserve">. </w:t>
      </w:r>
      <w:r w:rsidR="00AB652B" w:rsidRPr="0055494B">
        <w:rPr>
          <w:rFonts w:ascii="Times New Roman" w:hAnsi="Times New Roman" w:cs="Times New Roman"/>
          <w:sz w:val="24"/>
          <w:szCs w:val="24"/>
        </w:rPr>
        <w:t xml:space="preserve">Our results indicate that </w:t>
      </w:r>
      <w:r w:rsidR="00AC187B">
        <w:rPr>
          <w:rFonts w:ascii="Times New Roman" w:hAnsi="Times New Roman" w:cs="Times New Roman"/>
          <w:sz w:val="24"/>
          <w:szCs w:val="24"/>
        </w:rPr>
        <w:t xml:space="preserve">large </w:t>
      </w:r>
      <w:r w:rsidR="00AB652B" w:rsidRPr="0055494B">
        <w:rPr>
          <w:rFonts w:ascii="Times New Roman" w:hAnsi="Times New Roman" w:cs="Times New Roman"/>
          <w:sz w:val="24"/>
          <w:szCs w:val="24"/>
        </w:rPr>
        <w:t xml:space="preserve">forest fragments </w:t>
      </w:r>
      <w:r w:rsidR="00AC187B">
        <w:rPr>
          <w:rFonts w:ascii="Times New Roman" w:hAnsi="Times New Roman" w:cs="Times New Roman"/>
          <w:sz w:val="24"/>
          <w:szCs w:val="24"/>
        </w:rPr>
        <w:t xml:space="preserve">support </w:t>
      </w:r>
      <w:r w:rsidR="00CD777A">
        <w:rPr>
          <w:rFonts w:ascii="Times New Roman" w:hAnsi="Times New Roman" w:cs="Times New Roman"/>
          <w:sz w:val="24"/>
          <w:szCs w:val="24"/>
        </w:rPr>
        <w:t xml:space="preserve">distinctive </w:t>
      </w:r>
      <w:r w:rsidR="00AC187B">
        <w:rPr>
          <w:rFonts w:ascii="Times New Roman" w:hAnsi="Times New Roman" w:cs="Times New Roman"/>
          <w:sz w:val="24"/>
          <w:szCs w:val="24"/>
        </w:rPr>
        <w:t xml:space="preserve">ant assemblages and </w:t>
      </w:r>
      <w:r w:rsidR="00AB652B">
        <w:rPr>
          <w:rFonts w:ascii="Times New Roman" w:hAnsi="Times New Roman" w:cs="Times New Roman"/>
          <w:sz w:val="24"/>
          <w:szCs w:val="24"/>
        </w:rPr>
        <w:t xml:space="preserve">increase diversity </w:t>
      </w:r>
      <w:r w:rsidR="00AB652B" w:rsidRPr="0055494B">
        <w:rPr>
          <w:rFonts w:ascii="Times New Roman" w:hAnsi="Times New Roman" w:cs="Times New Roman"/>
          <w:sz w:val="24"/>
          <w:szCs w:val="24"/>
        </w:rPr>
        <w:t xml:space="preserve">within </w:t>
      </w:r>
      <w:r w:rsidR="004913AC">
        <w:rPr>
          <w:rFonts w:ascii="Times New Roman" w:hAnsi="Times New Roman" w:cs="Times New Roman"/>
          <w:sz w:val="24"/>
          <w:szCs w:val="24"/>
        </w:rPr>
        <w:t>the planted area</w:t>
      </w:r>
      <w:r w:rsidR="00100136">
        <w:rPr>
          <w:rFonts w:ascii="Times New Roman" w:hAnsi="Times New Roman" w:cs="Times New Roman"/>
          <w:sz w:val="24"/>
          <w:szCs w:val="24"/>
        </w:rPr>
        <w:t>,</w:t>
      </w:r>
      <w:r w:rsidR="004913AC">
        <w:rPr>
          <w:rFonts w:ascii="Times New Roman" w:hAnsi="Times New Roman" w:cs="Times New Roman"/>
          <w:sz w:val="24"/>
          <w:szCs w:val="24"/>
        </w:rPr>
        <w:t xml:space="preserve"> but</w:t>
      </w:r>
      <w:r w:rsidR="00AC187B">
        <w:rPr>
          <w:rFonts w:ascii="Times New Roman" w:hAnsi="Times New Roman" w:cs="Times New Roman"/>
          <w:sz w:val="24"/>
          <w:szCs w:val="24"/>
        </w:rPr>
        <w:t xml:space="preserve"> </w:t>
      </w:r>
      <w:r w:rsidR="00FB5898">
        <w:rPr>
          <w:rFonts w:ascii="Times New Roman" w:hAnsi="Times New Roman" w:cs="Times New Roman"/>
          <w:sz w:val="24"/>
          <w:szCs w:val="24"/>
        </w:rPr>
        <w:t xml:space="preserve">small </w:t>
      </w:r>
      <w:r w:rsidR="00AB652B" w:rsidRPr="0055494B">
        <w:rPr>
          <w:rFonts w:ascii="Times New Roman" w:hAnsi="Times New Roman" w:cs="Times New Roman"/>
          <w:sz w:val="24"/>
          <w:szCs w:val="24"/>
        </w:rPr>
        <w:t>fragments (&lt; ~</w:t>
      </w:r>
      <w:r w:rsidR="00E04CE2">
        <w:rPr>
          <w:rFonts w:ascii="Times New Roman" w:hAnsi="Times New Roman" w:cs="Times New Roman"/>
          <w:sz w:val="24"/>
          <w:szCs w:val="24"/>
        </w:rPr>
        <w:t>200</w:t>
      </w:r>
      <w:r w:rsidR="00AB652B" w:rsidRPr="0055494B">
        <w:rPr>
          <w:rFonts w:ascii="Times New Roman" w:hAnsi="Times New Roman" w:cs="Times New Roman"/>
          <w:sz w:val="24"/>
          <w:szCs w:val="24"/>
        </w:rPr>
        <w:t xml:space="preserve"> ha) </w:t>
      </w:r>
      <w:r w:rsidR="00CD777A">
        <w:rPr>
          <w:rFonts w:ascii="Times New Roman" w:hAnsi="Times New Roman" w:cs="Times New Roman"/>
          <w:sz w:val="24"/>
          <w:szCs w:val="24"/>
        </w:rPr>
        <w:t>contribute</w:t>
      </w:r>
      <w:r w:rsidR="004913AC">
        <w:rPr>
          <w:rFonts w:ascii="Times New Roman" w:hAnsi="Times New Roman" w:cs="Times New Roman"/>
          <w:sz w:val="24"/>
          <w:szCs w:val="24"/>
        </w:rPr>
        <w:t xml:space="preserve"> little</w:t>
      </w:r>
      <w:r w:rsidR="00CD777A">
        <w:rPr>
          <w:rFonts w:ascii="Times New Roman" w:hAnsi="Times New Roman" w:cs="Times New Roman"/>
          <w:sz w:val="24"/>
          <w:szCs w:val="24"/>
        </w:rPr>
        <w:t xml:space="preserve"> to plantation diversity</w:t>
      </w:r>
      <w:r w:rsidR="004913AC">
        <w:rPr>
          <w:rFonts w:ascii="Times New Roman" w:hAnsi="Times New Roman" w:cs="Times New Roman"/>
          <w:sz w:val="24"/>
          <w:szCs w:val="24"/>
        </w:rPr>
        <w:t>. T</w:t>
      </w:r>
      <w:r w:rsidR="00471950">
        <w:rPr>
          <w:rFonts w:ascii="Times New Roman" w:hAnsi="Times New Roman" w:cs="Times New Roman"/>
          <w:sz w:val="24"/>
          <w:szCs w:val="24"/>
        </w:rPr>
        <w:t>h</w:t>
      </w:r>
      <w:r w:rsidR="00AC187B">
        <w:rPr>
          <w:rFonts w:ascii="Times New Roman" w:hAnsi="Times New Roman" w:cs="Times New Roman"/>
          <w:sz w:val="24"/>
          <w:szCs w:val="24"/>
        </w:rPr>
        <w:t>us</w:t>
      </w:r>
      <w:r w:rsidR="00471950">
        <w:rPr>
          <w:rFonts w:ascii="Times New Roman" w:hAnsi="Times New Roman" w:cs="Times New Roman"/>
          <w:sz w:val="24"/>
          <w:szCs w:val="24"/>
        </w:rPr>
        <w:t xml:space="preserve"> </w:t>
      </w:r>
      <w:r w:rsidR="00040FC4">
        <w:rPr>
          <w:rFonts w:ascii="Times New Roman" w:hAnsi="Times New Roman" w:cs="Times New Roman"/>
          <w:sz w:val="24"/>
          <w:szCs w:val="24"/>
        </w:rPr>
        <w:t xml:space="preserve">retaining </w:t>
      </w:r>
      <w:r w:rsidR="00471950">
        <w:rPr>
          <w:rFonts w:ascii="Times New Roman" w:hAnsi="Times New Roman" w:cs="Times New Roman"/>
          <w:sz w:val="24"/>
          <w:szCs w:val="24"/>
        </w:rPr>
        <w:t xml:space="preserve">large </w:t>
      </w:r>
      <w:r w:rsidR="00A17911">
        <w:rPr>
          <w:rFonts w:ascii="Times New Roman" w:hAnsi="Times New Roman" w:cs="Times New Roman"/>
          <w:sz w:val="24"/>
          <w:szCs w:val="24"/>
        </w:rPr>
        <w:t xml:space="preserve">fragments </w:t>
      </w:r>
      <w:r w:rsidR="00471950">
        <w:rPr>
          <w:rFonts w:ascii="Times New Roman" w:hAnsi="Times New Roman" w:cs="Times New Roman"/>
          <w:sz w:val="24"/>
          <w:szCs w:val="24"/>
        </w:rPr>
        <w:t>of forest</w:t>
      </w:r>
      <w:r w:rsidR="001C64E4">
        <w:rPr>
          <w:rFonts w:ascii="Times New Roman" w:hAnsi="Times New Roman" w:cs="Times New Roman"/>
          <w:sz w:val="24"/>
          <w:szCs w:val="24"/>
        </w:rPr>
        <w:t xml:space="preserve"> </w:t>
      </w:r>
      <w:r w:rsidR="00A17911">
        <w:rPr>
          <w:rFonts w:ascii="Times New Roman" w:hAnsi="Times New Roman" w:cs="Times New Roman"/>
          <w:sz w:val="24"/>
          <w:szCs w:val="24"/>
        </w:rPr>
        <w:t xml:space="preserve">may </w:t>
      </w:r>
      <w:r w:rsidR="0083095B">
        <w:rPr>
          <w:rFonts w:ascii="Times New Roman" w:hAnsi="Times New Roman" w:cs="Times New Roman"/>
          <w:sz w:val="24"/>
          <w:szCs w:val="24"/>
        </w:rPr>
        <w:t xml:space="preserve">help </w:t>
      </w:r>
      <w:r w:rsidR="00870DBC">
        <w:rPr>
          <w:rFonts w:ascii="Times New Roman" w:hAnsi="Times New Roman" w:cs="Times New Roman"/>
          <w:sz w:val="24"/>
          <w:szCs w:val="24"/>
        </w:rPr>
        <w:t>mitigate</w:t>
      </w:r>
      <w:r w:rsidR="0083095B">
        <w:rPr>
          <w:rFonts w:ascii="Times New Roman" w:hAnsi="Times New Roman" w:cs="Times New Roman"/>
          <w:sz w:val="24"/>
          <w:szCs w:val="24"/>
        </w:rPr>
        <w:t xml:space="preserve"> </w:t>
      </w:r>
      <w:r w:rsidR="00870DBC">
        <w:rPr>
          <w:rFonts w:ascii="Times New Roman" w:hAnsi="Times New Roman" w:cs="Times New Roman"/>
          <w:sz w:val="24"/>
          <w:szCs w:val="24"/>
        </w:rPr>
        <w:t>the loss of species</w:t>
      </w:r>
      <w:r w:rsidR="00A17911" w:rsidRPr="00A17911">
        <w:rPr>
          <w:rFonts w:ascii="Times New Roman" w:hAnsi="Times New Roman" w:cs="Times New Roman"/>
          <w:sz w:val="24"/>
          <w:szCs w:val="24"/>
        </w:rPr>
        <w:t xml:space="preserve"> </w:t>
      </w:r>
      <w:r w:rsidR="00A17911">
        <w:rPr>
          <w:rFonts w:ascii="Times New Roman" w:hAnsi="Times New Roman" w:cs="Times New Roman"/>
          <w:sz w:val="24"/>
          <w:szCs w:val="24"/>
        </w:rPr>
        <w:t>within oil palm plantations</w:t>
      </w:r>
      <w:r w:rsidR="00B93FED">
        <w:rPr>
          <w:rFonts w:ascii="Times New Roman" w:hAnsi="Times New Roman" w:cs="Times New Roman"/>
          <w:sz w:val="24"/>
          <w:szCs w:val="24"/>
        </w:rPr>
        <w:t>.</w:t>
      </w:r>
    </w:p>
    <w:p w:rsidR="00AB652B" w:rsidRDefault="00AB652B" w:rsidP="00F90781">
      <w:pPr>
        <w:spacing w:after="0" w:line="480" w:lineRule="auto"/>
        <w:rPr>
          <w:rFonts w:ascii="Times New Roman" w:hAnsi="Times New Roman" w:cs="Times New Roman"/>
          <w:sz w:val="24"/>
          <w:szCs w:val="24"/>
        </w:rPr>
      </w:pPr>
    </w:p>
    <w:p w:rsidR="00AB652B" w:rsidRDefault="00AB652B" w:rsidP="00F90781">
      <w:pPr>
        <w:spacing w:after="0" w:line="480" w:lineRule="auto"/>
        <w:ind w:right="-514"/>
        <w:textAlignment w:val="center"/>
        <w:rPr>
          <w:rFonts w:ascii="Times New Roman" w:hAnsi="Times New Roman" w:cs="Times New Roman"/>
          <w:sz w:val="24"/>
          <w:szCs w:val="24"/>
        </w:rPr>
      </w:pPr>
      <w:r w:rsidRPr="004E2990">
        <w:rPr>
          <w:rFonts w:ascii="Times New Roman" w:hAnsi="Times New Roman" w:cs="Times New Roman"/>
          <w:b/>
          <w:bCs/>
          <w:sz w:val="24"/>
          <w:szCs w:val="24"/>
        </w:rPr>
        <w:t>Key words</w:t>
      </w:r>
      <w:r>
        <w:rPr>
          <w:rFonts w:ascii="Times New Roman" w:hAnsi="Times New Roman" w:cs="Times New Roman"/>
          <w:sz w:val="24"/>
          <w:szCs w:val="24"/>
        </w:rPr>
        <w:t xml:space="preserve">: agricultural matrix, ants, Borneo, fragmentation, </w:t>
      </w:r>
      <w:proofErr w:type="spellStart"/>
      <w:r>
        <w:rPr>
          <w:rFonts w:ascii="Times New Roman" w:hAnsi="Times New Roman" w:cs="Times New Roman"/>
          <w:sz w:val="24"/>
          <w:szCs w:val="24"/>
        </w:rPr>
        <w:t>spillover</w:t>
      </w:r>
      <w:proofErr w:type="spellEnd"/>
      <w:r>
        <w:rPr>
          <w:rFonts w:ascii="Times New Roman" w:hAnsi="Times New Roman" w:cs="Times New Roman"/>
          <w:sz w:val="24"/>
          <w:szCs w:val="24"/>
        </w:rPr>
        <w:t>,</w:t>
      </w:r>
      <w:r w:rsidRPr="00672C33">
        <w:rPr>
          <w:rFonts w:ascii="Times New Roman" w:hAnsi="Times New Roman" w:cs="Times New Roman"/>
          <w:sz w:val="24"/>
          <w:szCs w:val="24"/>
        </w:rPr>
        <w:t xml:space="preserve"> </w:t>
      </w:r>
      <w:r>
        <w:rPr>
          <w:rFonts w:ascii="Times New Roman" w:hAnsi="Times New Roman" w:cs="Times New Roman"/>
          <w:sz w:val="24"/>
          <w:szCs w:val="24"/>
        </w:rPr>
        <w:t>trophic level</w:t>
      </w:r>
    </w:p>
    <w:p w:rsidR="00095443" w:rsidRDefault="00095443">
      <w:pPr>
        <w:rPr>
          <w:rFonts w:ascii="Times New Roman" w:hAnsi="Times New Roman" w:cs="Times New Roman"/>
          <w:b/>
          <w:bCs/>
          <w:sz w:val="24"/>
          <w:szCs w:val="24"/>
        </w:rPr>
      </w:pPr>
      <w:r>
        <w:rPr>
          <w:rFonts w:ascii="Times New Roman" w:hAnsi="Times New Roman" w:cs="Times New Roman"/>
          <w:b/>
          <w:bCs/>
          <w:sz w:val="24"/>
          <w:szCs w:val="24"/>
        </w:rPr>
        <w:br w:type="page"/>
      </w:r>
    </w:p>
    <w:p w:rsidR="00165B09" w:rsidRPr="008A6544" w:rsidRDefault="00095443" w:rsidP="00F90781">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1. </w:t>
      </w:r>
      <w:r w:rsidR="00165B09" w:rsidRPr="004E2990">
        <w:rPr>
          <w:rFonts w:ascii="Times New Roman" w:hAnsi="Times New Roman" w:cs="Times New Roman"/>
          <w:b/>
          <w:bCs/>
          <w:sz w:val="24"/>
          <w:szCs w:val="24"/>
        </w:rPr>
        <w:t>Introduction</w:t>
      </w:r>
    </w:p>
    <w:p w:rsidR="00BB2EC2" w:rsidRDefault="00165B09">
      <w:pPr>
        <w:spacing w:after="0" w:line="480" w:lineRule="auto"/>
        <w:rPr>
          <w:rFonts w:ascii="Times New Roman" w:hAnsi="Times New Roman" w:cs="Times New Roman"/>
          <w:sz w:val="24"/>
          <w:szCs w:val="24"/>
          <w:lang w:eastAsia="en-GB"/>
        </w:rPr>
      </w:pPr>
      <w:r w:rsidRPr="008A6544">
        <w:rPr>
          <w:rFonts w:ascii="Times New Roman" w:hAnsi="Times New Roman" w:cs="Times New Roman"/>
          <w:sz w:val="24"/>
          <w:szCs w:val="24"/>
          <w:lang w:eastAsia="en-GB"/>
        </w:rPr>
        <w:t xml:space="preserve">Globally, </w:t>
      </w:r>
      <w:r w:rsidRPr="008A6544">
        <w:rPr>
          <w:rFonts w:ascii="Times New Roman" w:hAnsi="Times New Roman" w:cs="Times New Roman"/>
          <w:sz w:val="24"/>
          <w:szCs w:val="24"/>
        </w:rPr>
        <w:t xml:space="preserve">the loss of natural habitats </w:t>
      </w:r>
      <w:r w:rsidRPr="008A6544">
        <w:rPr>
          <w:rFonts w:ascii="Times New Roman" w:hAnsi="Times New Roman" w:cs="Times New Roman"/>
          <w:sz w:val="24"/>
          <w:szCs w:val="24"/>
          <w:lang w:eastAsia="en-GB"/>
        </w:rPr>
        <w:t xml:space="preserve">due to the continuing expansion of agriculture </w:t>
      </w:r>
      <w:r w:rsidRPr="008A6544">
        <w:rPr>
          <w:rFonts w:ascii="Times New Roman" w:hAnsi="Times New Roman" w:cs="Times New Roman"/>
          <w:sz w:val="24"/>
          <w:szCs w:val="24"/>
        </w:rPr>
        <w:t xml:space="preserve">is a major threat to biodiversity </w:t>
      </w:r>
      <w:r>
        <w:rPr>
          <w:rFonts w:ascii="Times New Roman" w:hAnsi="Times New Roman" w:cs="Times New Roman"/>
          <w:sz w:val="24"/>
          <w:szCs w:val="24"/>
          <w:lang w:eastAsia="en-GB"/>
        </w:rPr>
        <w:t>(</w:t>
      </w:r>
      <w:proofErr w:type="spellStart"/>
      <w:r w:rsidRPr="008A6544">
        <w:rPr>
          <w:rFonts w:ascii="Times New Roman" w:hAnsi="Times New Roman" w:cs="Times New Roman"/>
          <w:sz w:val="24"/>
          <w:szCs w:val="24"/>
          <w:lang w:eastAsia="en-GB"/>
        </w:rPr>
        <w:t>Millenium</w:t>
      </w:r>
      <w:proofErr w:type="spellEnd"/>
      <w:r w:rsidRPr="008A6544">
        <w:rPr>
          <w:rFonts w:ascii="Times New Roman" w:hAnsi="Times New Roman" w:cs="Times New Roman"/>
          <w:sz w:val="24"/>
          <w:szCs w:val="24"/>
          <w:lang w:eastAsia="en-GB"/>
        </w:rPr>
        <w:t xml:space="preserve"> Ecosystem Assessment</w:t>
      </w:r>
      <w:r w:rsidR="00EC0687">
        <w:rPr>
          <w:rFonts w:ascii="Times New Roman" w:hAnsi="Times New Roman" w:cs="Times New Roman"/>
          <w:sz w:val="24"/>
          <w:szCs w:val="24"/>
          <w:lang w:eastAsia="en-GB"/>
        </w:rPr>
        <w:t>,</w:t>
      </w:r>
      <w:r w:rsidRPr="008A6544">
        <w:rPr>
          <w:rFonts w:ascii="Times New Roman" w:hAnsi="Times New Roman" w:cs="Times New Roman"/>
          <w:sz w:val="24"/>
          <w:szCs w:val="24"/>
          <w:lang w:eastAsia="en-GB"/>
        </w:rPr>
        <w:t xml:space="preserve"> 2005</w:t>
      </w:r>
      <w:r>
        <w:rPr>
          <w:rFonts w:ascii="Times New Roman" w:hAnsi="Times New Roman" w:cs="Times New Roman"/>
          <w:sz w:val="24"/>
          <w:szCs w:val="24"/>
          <w:lang w:eastAsia="en-GB"/>
        </w:rPr>
        <w:t>)</w:t>
      </w:r>
      <w:r w:rsidRPr="008A6544">
        <w:rPr>
          <w:rFonts w:ascii="Times New Roman" w:hAnsi="Times New Roman" w:cs="Times New Roman"/>
          <w:sz w:val="24"/>
          <w:szCs w:val="24"/>
          <w:lang w:eastAsia="en-GB"/>
        </w:rPr>
        <w:t>. In</w:t>
      </w:r>
      <w:r>
        <w:rPr>
          <w:rFonts w:ascii="Times New Roman" w:hAnsi="Times New Roman" w:cs="Times New Roman"/>
          <w:sz w:val="24"/>
          <w:szCs w:val="24"/>
          <w:lang w:eastAsia="en-GB"/>
        </w:rPr>
        <w:t xml:space="preserve"> most regions, the</w:t>
      </w:r>
      <w:r w:rsidRPr="004E2990">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 xml:space="preserve">relatively </w:t>
      </w:r>
      <w:r w:rsidRPr="004E2990">
        <w:rPr>
          <w:rFonts w:ascii="Times New Roman" w:hAnsi="Times New Roman" w:cs="Times New Roman"/>
          <w:sz w:val="24"/>
          <w:szCs w:val="24"/>
          <w:lang w:eastAsia="en-GB"/>
        </w:rPr>
        <w:t xml:space="preserve">small </w:t>
      </w:r>
      <w:r>
        <w:rPr>
          <w:rFonts w:ascii="Times New Roman" w:hAnsi="Times New Roman" w:cs="Times New Roman"/>
          <w:sz w:val="24"/>
          <w:szCs w:val="24"/>
          <w:lang w:eastAsia="en-GB"/>
        </w:rPr>
        <w:t xml:space="preserve">area of </w:t>
      </w:r>
      <w:r w:rsidRPr="004E2990">
        <w:rPr>
          <w:rFonts w:ascii="Times New Roman" w:hAnsi="Times New Roman" w:cs="Times New Roman"/>
          <w:sz w:val="24"/>
          <w:szCs w:val="24"/>
          <w:lang w:eastAsia="en-GB"/>
        </w:rPr>
        <w:t xml:space="preserve">land </w:t>
      </w:r>
      <w:r>
        <w:rPr>
          <w:rFonts w:ascii="Times New Roman" w:hAnsi="Times New Roman" w:cs="Times New Roman"/>
          <w:sz w:val="24"/>
          <w:szCs w:val="24"/>
          <w:lang w:eastAsia="en-GB"/>
        </w:rPr>
        <w:t>that is pr</w:t>
      </w:r>
      <w:r w:rsidRPr="004E2990">
        <w:rPr>
          <w:rFonts w:ascii="Times New Roman" w:hAnsi="Times New Roman" w:cs="Times New Roman"/>
          <w:sz w:val="24"/>
          <w:szCs w:val="24"/>
          <w:lang w:eastAsia="en-GB"/>
        </w:rPr>
        <w:t xml:space="preserve">otected </w:t>
      </w:r>
      <w:r>
        <w:rPr>
          <w:rFonts w:ascii="Times New Roman" w:hAnsi="Times New Roman" w:cs="Times New Roman"/>
          <w:sz w:val="24"/>
          <w:szCs w:val="24"/>
          <w:lang w:eastAsia="en-GB"/>
        </w:rPr>
        <w:t>is</w:t>
      </w:r>
      <w:r w:rsidRPr="004E2990">
        <w:rPr>
          <w:rFonts w:ascii="Times New Roman" w:hAnsi="Times New Roman" w:cs="Times New Roman"/>
          <w:sz w:val="24"/>
          <w:szCs w:val="24"/>
          <w:lang w:eastAsia="en-GB"/>
        </w:rPr>
        <w:t xml:space="preserve"> not </w:t>
      </w:r>
      <w:r>
        <w:rPr>
          <w:rFonts w:ascii="Times New Roman" w:hAnsi="Times New Roman" w:cs="Times New Roman"/>
          <w:sz w:val="24"/>
          <w:szCs w:val="24"/>
          <w:lang w:eastAsia="en-GB"/>
        </w:rPr>
        <w:t xml:space="preserve">sufficient to prevent biodiversity losses </w:t>
      </w:r>
      <w:r w:rsidRPr="004E2990">
        <w:rPr>
          <w:rFonts w:ascii="Times New Roman" w:hAnsi="Times New Roman" w:cs="Times New Roman"/>
          <w:sz w:val="24"/>
          <w:szCs w:val="24"/>
          <w:lang w:eastAsia="en-GB"/>
        </w:rPr>
        <w:t xml:space="preserve">(Franklin </w:t>
      </w:r>
      <w:r w:rsidR="00A26224">
        <w:rPr>
          <w:rFonts w:ascii="Times New Roman" w:hAnsi="Times New Roman" w:cs="Times New Roman"/>
          <w:sz w:val="24"/>
          <w:szCs w:val="24"/>
          <w:lang w:eastAsia="en-GB"/>
        </w:rPr>
        <w:t xml:space="preserve">and </w:t>
      </w:r>
      <w:proofErr w:type="spellStart"/>
      <w:r w:rsidRPr="004E2990">
        <w:rPr>
          <w:rFonts w:ascii="Times New Roman" w:hAnsi="Times New Roman" w:cs="Times New Roman"/>
          <w:sz w:val="24"/>
          <w:szCs w:val="24"/>
          <w:lang w:eastAsia="en-GB"/>
        </w:rPr>
        <w:t>Lindenmayer</w:t>
      </w:r>
      <w:proofErr w:type="spellEnd"/>
      <w:r w:rsidR="00ED4986">
        <w:rPr>
          <w:rFonts w:ascii="Times New Roman" w:hAnsi="Times New Roman" w:cs="Times New Roman"/>
          <w:sz w:val="24"/>
          <w:szCs w:val="24"/>
          <w:lang w:eastAsia="en-GB"/>
        </w:rPr>
        <w:t>,</w:t>
      </w:r>
      <w:r w:rsidR="00A26224">
        <w:rPr>
          <w:rFonts w:ascii="Times New Roman" w:hAnsi="Times New Roman" w:cs="Times New Roman"/>
          <w:sz w:val="24"/>
          <w:szCs w:val="24"/>
          <w:lang w:eastAsia="en-GB"/>
        </w:rPr>
        <w:t xml:space="preserve"> 2009; Perfecto and</w:t>
      </w:r>
      <w:r w:rsidRPr="004E2990">
        <w:rPr>
          <w:rFonts w:ascii="Times New Roman" w:hAnsi="Times New Roman" w:cs="Times New Roman"/>
          <w:sz w:val="24"/>
          <w:szCs w:val="24"/>
          <w:lang w:eastAsia="en-GB"/>
        </w:rPr>
        <w:t xml:space="preserve"> </w:t>
      </w:r>
      <w:proofErr w:type="spellStart"/>
      <w:r w:rsidRPr="004E2990">
        <w:rPr>
          <w:rFonts w:ascii="Times New Roman" w:hAnsi="Times New Roman" w:cs="Times New Roman"/>
          <w:sz w:val="24"/>
          <w:szCs w:val="24"/>
          <w:lang w:eastAsia="en-GB"/>
        </w:rPr>
        <w:t>Vandermeer</w:t>
      </w:r>
      <w:proofErr w:type="spellEnd"/>
      <w:r w:rsidR="00A26224">
        <w:rPr>
          <w:rFonts w:ascii="Times New Roman" w:hAnsi="Times New Roman" w:cs="Times New Roman"/>
          <w:sz w:val="24"/>
          <w:szCs w:val="24"/>
          <w:lang w:eastAsia="en-GB"/>
        </w:rPr>
        <w:t>,</w:t>
      </w:r>
      <w:r w:rsidRPr="004E2990">
        <w:rPr>
          <w:rFonts w:ascii="Times New Roman" w:hAnsi="Times New Roman" w:cs="Times New Roman"/>
          <w:sz w:val="24"/>
          <w:szCs w:val="24"/>
          <w:lang w:eastAsia="en-GB"/>
        </w:rPr>
        <w:t xml:space="preserve"> 2010)</w:t>
      </w:r>
      <w:r>
        <w:rPr>
          <w:rFonts w:ascii="Times New Roman" w:hAnsi="Times New Roman" w:cs="Times New Roman"/>
          <w:sz w:val="24"/>
          <w:szCs w:val="24"/>
          <w:lang w:eastAsia="en-GB"/>
        </w:rPr>
        <w:t xml:space="preserve"> </w:t>
      </w:r>
      <w:r w:rsidRPr="004E2990">
        <w:rPr>
          <w:rFonts w:ascii="Times New Roman" w:hAnsi="Times New Roman" w:cs="Times New Roman"/>
          <w:sz w:val="24"/>
          <w:szCs w:val="24"/>
          <w:lang w:eastAsia="en-GB"/>
        </w:rPr>
        <w:t xml:space="preserve">and research has shifted to investigating the potential for agricultural </w:t>
      </w:r>
      <w:r>
        <w:rPr>
          <w:rFonts w:ascii="Times New Roman" w:hAnsi="Times New Roman" w:cs="Times New Roman"/>
          <w:sz w:val="24"/>
          <w:szCs w:val="24"/>
          <w:lang w:eastAsia="en-GB"/>
        </w:rPr>
        <w:t>landscapes</w:t>
      </w:r>
      <w:r w:rsidRPr="004E2990">
        <w:rPr>
          <w:rFonts w:ascii="Times New Roman" w:hAnsi="Times New Roman" w:cs="Times New Roman"/>
          <w:sz w:val="24"/>
          <w:szCs w:val="24"/>
          <w:lang w:eastAsia="en-GB"/>
        </w:rPr>
        <w:t xml:space="preserve"> to </w:t>
      </w:r>
      <w:r>
        <w:rPr>
          <w:rFonts w:ascii="Times New Roman" w:hAnsi="Times New Roman" w:cs="Times New Roman"/>
          <w:sz w:val="24"/>
          <w:szCs w:val="24"/>
          <w:lang w:eastAsia="en-GB"/>
        </w:rPr>
        <w:t xml:space="preserve">help </w:t>
      </w:r>
      <w:r w:rsidRPr="004E2990">
        <w:rPr>
          <w:rFonts w:ascii="Times New Roman" w:hAnsi="Times New Roman" w:cs="Times New Roman"/>
          <w:sz w:val="24"/>
          <w:szCs w:val="24"/>
          <w:lang w:eastAsia="en-GB"/>
        </w:rPr>
        <w:t xml:space="preserve">support </w:t>
      </w:r>
      <w:r>
        <w:rPr>
          <w:rFonts w:ascii="Times New Roman" w:hAnsi="Times New Roman" w:cs="Times New Roman"/>
          <w:sz w:val="24"/>
          <w:szCs w:val="24"/>
          <w:lang w:eastAsia="en-GB"/>
        </w:rPr>
        <w:t>diversity (</w:t>
      </w:r>
      <w:r w:rsidRPr="004E2990">
        <w:rPr>
          <w:rFonts w:ascii="Times New Roman" w:hAnsi="Times New Roman" w:cs="Times New Roman"/>
          <w:sz w:val="24"/>
          <w:szCs w:val="24"/>
          <w:lang w:eastAsia="en-GB"/>
        </w:rPr>
        <w:t xml:space="preserve">Dauber </w:t>
      </w:r>
      <w:r w:rsidRPr="009D0126">
        <w:rPr>
          <w:rFonts w:ascii="Times New Roman" w:hAnsi="Times New Roman" w:cs="Times New Roman"/>
          <w:iCs/>
          <w:sz w:val="24"/>
          <w:szCs w:val="24"/>
          <w:lang w:eastAsia="en-GB"/>
        </w:rPr>
        <w:t>et al</w:t>
      </w:r>
      <w:r w:rsidR="00A26224">
        <w:rPr>
          <w:rFonts w:ascii="Times New Roman" w:hAnsi="Times New Roman" w:cs="Times New Roman"/>
          <w:i/>
          <w:iCs/>
          <w:sz w:val="24"/>
          <w:szCs w:val="24"/>
          <w:lang w:eastAsia="en-GB"/>
        </w:rPr>
        <w:t>,</w:t>
      </w:r>
      <w:r w:rsidRPr="004E2990">
        <w:rPr>
          <w:rFonts w:ascii="Times New Roman" w:hAnsi="Times New Roman" w:cs="Times New Roman"/>
          <w:sz w:val="24"/>
          <w:szCs w:val="24"/>
          <w:lang w:eastAsia="en-GB"/>
        </w:rPr>
        <w:t xml:space="preserve"> 2003; </w:t>
      </w:r>
      <w:proofErr w:type="spellStart"/>
      <w:r w:rsidRPr="004E2990">
        <w:rPr>
          <w:rFonts w:ascii="Times New Roman" w:hAnsi="Times New Roman" w:cs="Times New Roman"/>
          <w:sz w:val="24"/>
          <w:szCs w:val="24"/>
          <w:lang w:eastAsia="en-GB"/>
        </w:rPr>
        <w:t>Tscharntke</w:t>
      </w:r>
      <w:proofErr w:type="spellEnd"/>
      <w:r w:rsidRPr="004E2990">
        <w:rPr>
          <w:rFonts w:ascii="Times New Roman" w:hAnsi="Times New Roman" w:cs="Times New Roman"/>
          <w:sz w:val="24"/>
          <w:szCs w:val="24"/>
          <w:lang w:eastAsia="en-GB"/>
        </w:rPr>
        <w:t xml:space="preserve"> </w:t>
      </w:r>
      <w:r w:rsidRPr="009D0126">
        <w:rPr>
          <w:rFonts w:ascii="Times New Roman" w:hAnsi="Times New Roman" w:cs="Times New Roman"/>
          <w:iCs/>
          <w:sz w:val="24"/>
          <w:szCs w:val="24"/>
          <w:lang w:eastAsia="en-GB"/>
        </w:rPr>
        <w:t>et al</w:t>
      </w:r>
      <w:r w:rsidR="00EC0687">
        <w:rPr>
          <w:rFonts w:ascii="Times New Roman" w:hAnsi="Times New Roman" w:cs="Times New Roman"/>
          <w:iCs/>
          <w:sz w:val="24"/>
          <w:szCs w:val="24"/>
          <w:lang w:eastAsia="en-GB"/>
        </w:rPr>
        <w:t>.</w:t>
      </w:r>
      <w:r w:rsidR="00A26224">
        <w:rPr>
          <w:rFonts w:ascii="Times New Roman" w:hAnsi="Times New Roman" w:cs="Times New Roman"/>
          <w:i/>
          <w:iCs/>
          <w:sz w:val="24"/>
          <w:szCs w:val="24"/>
          <w:lang w:eastAsia="en-GB"/>
        </w:rPr>
        <w:t>,</w:t>
      </w:r>
      <w:r w:rsidRPr="004E2990">
        <w:rPr>
          <w:rFonts w:ascii="Times New Roman" w:hAnsi="Times New Roman" w:cs="Times New Roman"/>
          <w:sz w:val="24"/>
          <w:szCs w:val="24"/>
          <w:lang w:eastAsia="en-GB"/>
        </w:rPr>
        <w:t xml:space="preserve"> 200</w:t>
      </w:r>
      <w:r w:rsidR="00A26224">
        <w:rPr>
          <w:rFonts w:ascii="Times New Roman" w:hAnsi="Times New Roman" w:cs="Times New Roman"/>
          <w:sz w:val="24"/>
          <w:szCs w:val="24"/>
          <w:lang w:eastAsia="en-GB"/>
        </w:rPr>
        <w:t xml:space="preserve">5; </w:t>
      </w:r>
      <w:proofErr w:type="spellStart"/>
      <w:r w:rsidR="00A26224">
        <w:rPr>
          <w:rFonts w:ascii="Times New Roman" w:hAnsi="Times New Roman" w:cs="Times New Roman"/>
          <w:sz w:val="24"/>
          <w:szCs w:val="24"/>
          <w:lang w:eastAsia="en-GB"/>
        </w:rPr>
        <w:t>Vandermeer</w:t>
      </w:r>
      <w:proofErr w:type="spellEnd"/>
      <w:r w:rsidR="00A26224">
        <w:rPr>
          <w:rFonts w:ascii="Times New Roman" w:hAnsi="Times New Roman" w:cs="Times New Roman"/>
          <w:sz w:val="24"/>
          <w:szCs w:val="24"/>
          <w:lang w:eastAsia="en-GB"/>
        </w:rPr>
        <w:t xml:space="preserve"> and Perfecto, </w:t>
      </w:r>
      <w:r>
        <w:rPr>
          <w:rFonts w:ascii="Times New Roman" w:hAnsi="Times New Roman" w:cs="Times New Roman"/>
          <w:sz w:val="24"/>
          <w:szCs w:val="24"/>
          <w:lang w:eastAsia="en-GB"/>
        </w:rPr>
        <w:t>2007). In S</w:t>
      </w:r>
      <w:r w:rsidR="003426D8">
        <w:rPr>
          <w:rFonts w:ascii="Times New Roman" w:hAnsi="Times New Roman" w:cs="Times New Roman"/>
          <w:sz w:val="24"/>
          <w:szCs w:val="24"/>
          <w:lang w:eastAsia="en-GB"/>
        </w:rPr>
        <w:t>outheast</w:t>
      </w:r>
      <w:r>
        <w:rPr>
          <w:rFonts w:ascii="Times New Roman" w:hAnsi="Times New Roman" w:cs="Times New Roman"/>
          <w:sz w:val="24"/>
          <w:szCs w:val="24"/>
          <w:lang w:eastAsia="en-GB"/>
        </w:rPr>
        <w:t xml:space="preserve"> Asia, f</w:t>
      </w:r>
      <w:r w:rsidRPr="004E2990">
        <w:rPr>
          <w:rFonts w:ascii="Times New Roman" w:hAnsi="Times New Roman" w:cs="Times New Roman"/>
          <w:sz w:val="24"/>
          <w:szCs w:val="24"/>
          <w:lang w:eastAsia="en-GB"/>
        </w:rPr>
        <w:t>orest clearance to make way for oil palm</w:t>
      </w:r>
      <w:r>
        <w:rPr>
          <w:rFonts w:ascii="Times New Roman" w:hAnsi="Times New Roman" w:cs="Times New Roman"/>
          <w:sz w:val="24"/>
          <w:szCs w:val="24"/>
          <w:lang w:eastAsia="en-GB"/>
        </w:rPr>
        <w:t xml:space="preserve"> </w:t>
      </w:r>
      <w:r w:rsidR="000C7DA7">
        <w:rPr>
          <w:rFonts w:ascii="Times New Roman" w:hAnsi="Times New Roman" w:cs="Times New Roman"/>
          <w:sz w:val="24"/>
          <w:szCs w:val="24"/>
          <w:lang w:eastAsia="en-GB"/>
        </w:rPr>
        <w:t>(</w:t>
      </w:r>
      <w:proofErr w:type="spellStart"/>
      <w:r w:rsidRPr="006B5A24">
        <w:rPr>
          <w:rFonts w:ascii="Times New Roman" w:hAnsi="Times New Roman" w:cs="Times New Roman"/>
          <w:i/>
          <w:sz w:val="24"/>
          <w:szCs w:val="24"/>
          <w:lang w:eastAsia="en-GB"/>
        </w:rPr>
        <w:t>Elaeis</w:t>
      </w:r>
      <w:proofErr w:type="spellEnd"/>
      <w:r w:rsidRPr="006B5A24">
        <w:rPr>
          <w:rFonts w:ascii="Times New Roman" w:hAnsi="Times New Roman" w:cs="Times New Roman"/>
          <w:i/>
          <w:sz w:val="24"/>
          <w:szCs w:val="24"/>
          <w:lang w:eastAsia="en-GB"/>
        </w:rPr>
        <w:t xml:space="preserve"> </w:t>
      </w:r>
      <w:proofErr w:type="spellStart"/>
      <w:r w:rsidRPr="006B5A24">
        <w:rPr>
          <w:rFonts w:ascii="Times New Roman" w:hAnsi="Times New Roman" w:cs="Times New Roman"/>
          <w:i/>
          <w:sz w:val="24"/>
          <w:szCs w:val="24"/>
          <w:lang w:eastAsia="en-GB"/>
        </w:rPr>
        <w:t>guineensis</w:t>
      </w:r>
      <w:proofErr w:type="spellEnd"/>
      <w:r>
        <w:rPr>
          <w:rFonts w:ascii="Times New Roman" w:hAnsi="Times New Roman" w:cs="Times New Roman"/>
          <w:sz w:val="24"/>
          <w:szCs w:val="24"/>
          <w:lang w:eastAsia="en-GB"/>
        </w:rPr>
        <w:t xml:space="preserve"> </w:t>
      </w:r>
      <w:proofErr w:type="spellStart"/>
      <w:r>
        <w:rPr>
          <w:rFonts w:ascii="Times New Roman" w:hAnsi="Times New Roman" w:cs="Times New Roman"/>
          <w:sz w:val="24"/>
          <w:szCs w:val="24"/>
          <w:lang w:eastAsia="en-GB"/>
        </w:rPr>
        <w:t>Jacq</w:t>
      </w:r>
      <w:proofErr w:type="spellEnd"/>
      <w:r>
        <w:rPr>
          <w:rFonts w:ascii="Times New Roman" w:hAnsi="Times New Roman" w:cs="Times New Roman"/>
          <w:sz w:val="24"/>
          <w:szCs w:val="24"/>
          <w:lang w:eastAsia="en-GB"/>
        </w:rPr>
        <w:t>.</w:t>
      </w:r>
      <w:r w:rsidR="000C7DA7">
        <w:rPr>
          <w:rFonts w:ascii="Times New Roman" w:hAnsi="Times New Roman" w:cs="Times New Roman"/>
          <w:sz w:val="24"/>
          <w:szCs w:val="24"/>
          <w:lang w:eastAsia="en-GB"/>
        </w:rPr>
        <w:t>)</w:t>
      </w:r>
      <w:r>
        <w:rPr>
          <w:rFonts w:ascii="Times New Roman" w:hAnsi="Times New Roman" w:cs="Times New Roman"/>
          <w:sz w:val="24"/>
          <w:szCs w:val="24"/>
          <w:lang w:eastAsia="en-GB"/>
        </w:rPr>
        <w:t xml:space="preserve"> plantations i</w:t>
      </w:r>
      <w:r w:rsidRPr="004E2990">
        <w:rPr>
          <w:rFonts w:ascii="Times New Roman" w:hAnsi="Times New Roman" w:cs="Times New Roman"/>
          <w:sz w:val="24"/>
          <w:szCs w:val="24"/>
          <w:lang w:eastAsia="en-GB"/>
        </w:rPr>
        <w:t xml:space="preserve">s </w:t>
      </w:r>
      <w:r>
        <w:rPr>
          <w:rFonts w:ascii="Times New Roman" w:hAnsi="Times New Roman" w:cs="Times New Roman"/>
          <w:sz w:val="24"/>
          <w:szCs w:val="24"/>
          <w:lang w:eastAsia="en-GB"/>
        </w:rPr>
        <w:t xml:space="preserve">a major driver of biodiversity losses </w:t>
      </w:r>
      <w:r w:rsidRPr="004E2990">
        <w:rPr>
          <w:rFonts w:ascii="Times New Roman" w:hAnsi="Times New Roman" w:cs="Times New Roman"/>
          <w:sz w:val="24"/>
          <w:szCs w:val="24"/>
          <w:lang w:eastAsia="en-GB"/>
        </w:rPr>
        <w:t>(Corley</w:t>
      </w:r>
      <w:r w:rsidR="00A26224">
        <w:rPr>
          <w:rFonts w:ascii="Times New Roman" w:hAnsi="Times New Roman" w:cs="Times New Roman"/>
          <w:sz w:val="24"/>
          <w:szCs w:val="24"/>
          <w:lang w:eastAsia="en-GB"/>
        </w:rPr>
        <w:t>,</w:t>
      </w:r>
      <w:r w:rsidRPr="004E2990">
        <w:rPr>
          <w:rFonts w:ascii="Times New Roman" w:hAnsi="Times New Roman" w:cs="Times New Roman"/>
          <w:sz w:val="24"/>
          <w:szCs w:val="24"/>
          <w:lang w:eastAsia="en-GB"/>
        </w:rPr>
        <w:t xml:space="preserve"> 2009</w:t>
      </w:r>
      <w:r>
        <w:rPr>
          <w:rFonts w:ascii="Times New Roman" w:hAnsi="Times New Roman" w:cs="Times New Roman"/>
          <w:sz w:val="24"/>
          <w:szCs w:val="24"/>
          <w:lang w:eastAsia="en-GB"/>
        </w:rPr>
        <w:t xml:space="preserve">; </w:t>
      </w:r>
      <w:proofErr w:type="spellStart"/>
      <w:r w:rsidRPr="004E2990">
        <w:rPr>
          <w:rFonts w:ascii="Times New Roman" w:hAnsi="Times New Roman" w:cs="Times New Roman"/>
          <w:sz w:val="24"/>
          <w:szCs w:val="24"/>
          <w:lang w:eastAsia="en-GB"/>
        </w:rPr>
        <w:t>Sodhi</w:t>
      </w:r>
      <w:proofErr w:type="spellEnd"/>
      <w:r w:rsidRPr="004E2990">
        <w:rPr>
          <w:rFonts w:ascii="Times New Roman" w:hAnsi="Times New Roman" w:cs="Times New Roman"/>
          <w:sz w:val="24"/>
          <w:szCs w:val="24"/>
          <w:lang w:eastAsia="en-GB"/>
        </w:rPr>
        <w:t xml:space="preserve"> </w:t>
      </w:r>
      <w:r w:rsidRPr="009D0126">
        <w:rPr>
          <w:rFonts w:ascii="Times New Roman" w:hAnsi="Times New Roman" w:cs="Times New Roman"/>
          <w:iCs/>
          <w:sz w:val="24"/>
          <w:szCs w:val="24"/>
          <w:lang w:eastAsia="en-GB"/>
        </w:rPr>
        <w:t>et al</w:t>
      </w:r>
      <w:r w:rsidR="00EC0687">
        <w:rPr>
          <w:rFonts w:ascii="Times New Roman" w:hAnsi="Times New Roman" w:cs="Times New Roman"/>
          <w:iCs/>
          <w:sz w:val="24"/>
          <w:szCs w:val="24"/>
          <w:lang w:eastAsia="en-GB"/>
        </w:rPr>
        <w:t>.</w:t>
      </w:r>
      <w:r w:rsidR="00A26224">
        <w:rPr>
          <w:rFonts w:ascii="Times New Roman" w:hAnsi="Times New Roman" w:cs="Times New Roman"/>
          <w:i/>
          <w:iCs/>
          <w:sz w:val="24"/>
          <w:szCs w:val="24"/>
          <w:lang w:eastAsia="en-GB"/>
        </w:rPr>
        <w:t>,</w:t>
      </w:r>
      <w:r>
        <w:rPr>
          <w:rFonts w:ascii="Times New Roman" w:hAnsi="Times New Roman" w:cs="Times New Roman"/>
          <w:sz w:val="24"/>
          <w:szCs w:val="24"/>
          <w:lang w:eastAsia="en-GB"/>
        </w:rPr>
        <w:t xml:space="preserve"> 2010;</w:t>
      </w:r>
      <w:r w:rsidRPr="008440D4">
        <w:rPr>
          <w:rFonts w:ascii="Times New Roman" w:hAnsi="Times New Roman" w:cs="Times New Roman"/>
          <w:sz w:val="24"/>
          <w:szCs w:val="24"/>
          <w:lang w:eastAsia="en-GB"/>
        </w:rPr>
        <w:t xml:space="preserve"> </w:t>
      </w:r>
      <w:proofErr w:type="spellStart"/>
      <w:r w:rsidR="00A26224">
        <w:rPr>
          <w:rFonts w:ascii="Times New Roman" w:hAnsi="Times New Roman" w:cs="Times New Roman"/>
          <w:sz w:val="24"/>
          <w:szCs w:val="24"/>
          <w:lang w:eastAsia="en-GB"/>
        </w:rPr>
        <w:t>Wilcove</w:t>
      </w:r>
      <w:proofErr w:type="spellEnd"/>
      <w:r w:rsidR="00A26224">
        <w:rPr>
          <w:rFonts w:ascii="Times New Roman" w:hAnsi="Times New Roman" w:cs="Times New Roman"/>
          <w:sz w:val="24"/>
          <w:szCs w:val="24"/>
          <w:lang w:eastAsia="en-GB"/>
        </w:rPr>
        <w:t xml:space="preserve"> and</w:t>
      </w:r>
      <w:r>
        <w:rPr>
          <w:rFonts w:ascii="Times New Roman" w:hAnsi="Times New Roman" w:cs="Times New Roman"/>
          <w:sz w:val="24"/>
          <w:szCs w:val="24"/>
          <w:lang w:eastAsia="en-GB"/>
        </w:rPr>
        <w:t xml:space="preserve"> </w:t>
      </w:r>
      <w:proofErr w:type="spellStart"/>
      <w:r>
        <w:rPr>
          <w:rFonts w:ascii="Times New Roman" w:hAnsi="Times New Roman" w:cs="Times New Roman"/>
          <w:sz w:val="24"/>
          <w:szCs w:val="24"/>
          <w:lang w:eastAsia="en-GB"/>
        </w:rPr>
        <w:t>Koh</w:t>
      </w:r>
      <w:proofErr w:type="spellEnd"/>
      <w:r w:rsidR="00A26224">
        <w:rPr>
          <w:rFonts w:ascii="Times New Roman" w:hAnsi="Times New Roman" w:cs="Times New Roman"/>
          <w:sz w:val="24"/>
          <w:szCs w:val="24"/>
          <w:lang w:eastAsia="en-GB"/>
        </w:rPr>
        <w:t>,</w:t>
      </w:r>
      <w:r>
        <w:rPr>
          <w:rFonts w:ascii="Times New Roman" w:hAnsi="Times New Roman" w:cs="Times New Roman"/>
          <w:sz w:val="24"/>
          <w:szCs w:val="24"/>
          <w:lang w:eastAsia="en-GB"/>
        </w:rPr>
        <w:t xml:space="preserve"> 2010</w:t>
      </w:r>
      <w:r w:rsidR="00A26224">
        <w:rPr>
          <w:rFonts w:ascii="Times New Roman" w:hAnsi="Times New Roman" w:cs="Times New Roman"/>
          <w:sz w:val="24"/>
          <w:szCs w:val="24"/>
          <w:lang w:eastAsia="en-GB"/>
        </w:rPr>
        <w:t xml:space="preserve">, </w:t>
      </w:r>
      <w:proofErr w:type="spellStart"/>
      <w:r w:rsidR="00A26224">
        <w:rPr>
          <w:rFonts w:ascii="Times New Roman" w:hAnsi="Times New Roman" w:cs="Times New Roman"/>
          <w:sz w:val="24"/>
          <w:szCs w:val="24"/>
          <w:lang w:eastAsia="en-GB"/>
        </w:rPr>
        <w:t>Wilcove</w:t>
      </w:r>
      <w:proofErr w:type="spellEnd"/>
      <w:r w:rsidR="00A26224">
        <w:rPr>
          <w:rFonts w:ascii="Times New Roman" w:hAnsi="Times New Roman" w:cs="Times New Roman"/>
          <w:sz w:val="24"/>
          <w:szCs w:val="24"/>
          <w:lang w:eastAsia="en-GB"/>
        </w:rPr>
        <w:t xml:space="preserve"> et al</w:t>
      </w:r>
      <w:r w:rsidR="00EC0687">
        <w:rPr>
          <w:rFonts w:ascii="Times New Roman" w:hAnsi="Times New Roman" w:cs="Times New Roman"/>
          <w:sz w:val="24"/>
          <w:szCs w:val="24"/>
          <w:lang w:eastAsia="en-GB"/>
        </w:rPr>
        <w:t>.</w:t>
      </w:r>
      <w:r w:rsidR="00A26224">
        <w:rPr>
          <w:rFonts w:ascii="Times New Roman" w:hAnsi="Times New Roman" w:cs="Times New Roman"/>
          <w:sz w:val="24"/>
          <w:szCs w:val="24"/>
          <w:lang w:eastAsia="en-GB"/>
        </w:rPr>
        <w:t>,</w:t>
      </w:r>
      <w:r w:rsidR="004913AC">
        <w:rPr>
          <w:rFonts w:ascii="Times New Roman" w:hAnsi="Times New Roman" w:cs="Times New Roman"/>
          <w:sz w:val="24"/>
          <w:szCs w:val="24"/>
          <w:lang w:eastAsia="en-GB"/>
        </w:rPr>
        <w:t xml:space="preserve"> 2013</w:t>
      </w:r>
      <w:r>
        <w:rPr>
          <w:rFonts w:ascii="Times New Roman" w:hAnsi="Times New Roman" w:cs="Times New Roman"/>
          <w:sz w:val="24"/>
          <w:szCs w:val="24"/>
          <w:lang w:eastAsia="en-GB"/>
        </w:rPr>
        <w:t xml:space="preserve">). </w:t>
      </w:r>
      <w:r w:rsidRPr="004E2990">
        <w:rPr>
          <w:rFonts w:ascii="Times New Roman" w:hAnsi="Times New Roman" w:cs="Times New Roman"/>
          <w:sz w:val="24"/>
          <w:szCs w:val="24"/>
          <w:lang w:eastAsia="en-GB"/>
        </w:rPr>
        <w:t xml:space="preserve">Retaining natural habitat fragments within </w:t>
      </w:r>
      <w:r>
        <w:rPr>
          <w:rFonts w:ascii="Times New Roman" w:hAnsi="Times New Roman" w:cs="Times New Roman"/>
          <w:sz w:val="24"/>
          <w:szCs w:val="24"/>
          <w:lang w:eastAsia="en-GB"/>
        </w:rPr>
        <w:t>agricultural landscapes</w:t>
      </w:r>
      <w:r w:rsidRPr="004E2990">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could improve species</w:t>
      </w:r>
      <w:r w:rsidRPr="004E2990">
        <w:rPr>
          <w:rFonts w:ascii="Times New Roman" w:hAnsi="Times New Roman" w:cs="Times New Roman"/>
          <w:sz w:val="24"/>
          <w:szCs w:val="24"/>
          <w:lang w:eastAsia="en-GB"/>
        </w:rPr>
        <w:t xml:space="preserve"> </w:t>
      </w:r>
      <w:r w:rsidR="00870DBC">
        <w:rPr>
          <w:rFonts w:ascii="Times New Roman" w:hAnsi="Times New Roman" w:cs="Times New Roman"/>
          <w:sz w:val="24"/>
          <w:szCs w:val="24"/>
          <w:lang w:eastAsia="en-GB"/>
        </w:rPr>
        <w:t>richness, as well as provide</w:t>
      </w:r>
      <w:r w:rsidRPr="004E2990">
        <w:rPr>
          <w:rFonts w:ascii="Times New Roman" w:hAnsi="Times New Roman" w:cs="Times New Roman"/>
          <w:sz w:val="24"/>
          <w:szCs w:val="24"/>
          <w:lang w:eastAsia="en-GB"/>
        </w:rPr>
        <w:t xml:space="preserve"> source po</w:t>
      </w:r>
      <w:r>
        <w:rPr>
          <w:rFonts w:ascii="Times New Roman" w:hAnsi="Times New Roman" w:cs="Times New Roman"/>
          <w:sz w:val="24"/>
          <w:szCs w:val="24"/>
          <w:lang w:eastAsia="en-GB"/>
        </w:rPr>
        <w:t>pulations of beneficial species</w:t>
      </w:r>
      <w:r w:rsidR="00870DBC">
        <w:rPr>
          <w:rFonts w:ascii="Times New Roman" w:hAnsi="Times New Roman" w:cs="Times New Roman"/>
          <w:sz w:val="24"/>
          <w:szCs w:val="24"/>
          <w:lang w:eastAsia="en-GB"/>
        </w:rPr>
        <w:t xml:space="preserve"> </w:t>
      </w:r>
      <w:r w:rsidR="00870DBC" w:rsidRPr="00535D7A">
        <w:rPr>
          <w:rFonts w:ascii="Times New Roman" w:hAnsi="Times New Roman" w:cs="Times New Roman"/>
          <w:sz w:val="24"/>
          <w:szCs w:val="24"/>
          <w:lang w:eastAsia="en-GB"/>
        </w:rPr>
        <w:t>(e.g. for pest control)</w:t>
      </w:r>
      <w:r>
        <w:rPr>
          <w:rFonts w:ascii="Times New Roman" w:hAnsi="Times New Roman" w:cs="Times New Roman"/>
          <w:sz w:val="24"/>
          <w:szCs w:val="24"/>
          <w:lang w:eastAsia="en-GB"/>
        </w:rPr>
        <w:t xml:space="preserve"> and other ecosystem services</w:t>
      </w:r>
      <w:r w:rsidRPr="004E2990">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 xml:space="preserve">for agriculture </w:t>
      </w:r>
      <w:r w:rsidRPr="004E2990">
        <w:rPr>
          <w:rFonts w:ascii="Times New Roman" w:hAnsi="Times New Roman" w:cs="Times New Roman"/>
          <w:sz w:val="24"/>
          <w:szCs w:val="24"/>
          <w:lang w:eastAsia="en-GB"/>
        </w:rPr>
        <w:t>(e.g.</w:t>
      </w:r>
      <w:r w:rsidR="00EC0687">
        <w:rPr>
          <w:rFonts w:ascii="Times New Roman" w:hAnsi="Times New Roman" w:cs="Times New Roman"/>
          <w:sz w:val="24"/>
          <w:szCs w:val="24"/>
          <w:lang w:eastAsia="en-GB"/>
        </w:rPr>
        <w:t xml:space="preserve"> </w:t>
      </w:r>
      <w:proofErr w:type="spellStart"/>
      <w:r w:rsidR="00EC0687">
        <w:rPr>
          <w:rFonts w:ascii="Times New Roman" w:hAnsi="Times New Roman" w:cs="Times New Roman"/>
          <w:sz w:val="24"/>
          <w:szCs w:val="24"/>
          <w:lang w:eastAsia="en-GB"/>
        </w:rPr>
        <w:t>Duelli</w:t>
      </w:r>
      <w:proofErr w:type="spellEnd"/>
      <w:r w:rsidR="00EC0687">
        <w:rPr>
          <w:rFonts w:ascii="Times New Roman" w:hAnsi="Times New Roman" w:cs="Times New Roman"/>
          <w:sz w:val="24"/>
          <w:szCs w:val="24"/>
          <w:lang w:eastAsia="en-GB"/>
        </w:rPr>
        <w:t xml:space="preserve"> </w:t>
      </w:r>
      <w:proofErr w:type="gramStart"/>
      <w:r w:rsidR="00EC0687">
        <w:rPr>
          <w:rFonts w:ascii="Times New Roman" w:hAnsi="Times New Roman" w:cs="Times New Roman"/>
          <w:sz w:val="24"/>
          <w:szCs w:val="24"/>
          <w:lang w:eastAsia="en-GB"/>
        </w:rPr>
        <w:t xml:space="preserve">and </w:t>
      </w:r>
      <w:r>
        <w:rPr>
          <w:rFonts w:ascii="Times New Roman" w:hAnsi="Times New Roman" w:cs="Times New Roman"/>
          <w:sz w:val="24"/>
          <w:szCs w:val="24"/>
          <w:lang w:eastAsia="en-GB"/>
        </w:rPr>
        <w:t xml:space="preserve"> </w:t>
      </w:r>
      <w:proofErr w:type="spellStart"/>
      <w:r>
        <w:rPr>
          <w:rFonts w:ascii="Times New Roman" w:hAnsi="Times New Roman" w:cs="Times New Roman"/>
          <w:sz w:val="24"/>
          <w:szCs w:val="24"/>
          <w:lang w:eastAsia="en-GB"/>
        </w:rPr>
        <w:t>Obrist</w:t>
      </w:r>
      <w:proofErr w:type="spellEnd"/>
      <w:proofErr w:type="gramEnd"/>
      <w:r w:rsidR="00EC0687">
        <w:rPr>
          <w:rFonts w:ascii="Times New Roman" w:hAnsi="Times New Roman" w:cs="Times New Roman"/>
          <w:sz w:val="24"/>
          <w:szCs w:val="24"/>
          <w:lang w:eastAsia="en-GB"/>
        </w:rPr>
        <w:t>,</w:t>
      </w:r>
      <w:r>
        <w:rPr>
          <w:rFonts w:ascii="Times New Roman" w:hAnsi="Times New Roman" w:cs="Times New Roman"/>
          <w:sz w:val="24"/>
          <w:szCs w:val="24"/>
          <w:lang w:eastAsia="en-GB"/>
        </w:rPr>
        <w:t xml:space="preserve"> 2003</w:t>
      </w:r>
      <w:r w:rsidRPr="004E2990">
        <w:rPr>
          <w:rFonts w:ascii="Times New Roman" w:hAnsi="Times New Roman" w:cs="Times New Roman"/>
          <w:sz w:val="24"/>
          <w:szCs w:val="24"/>
          <w:lang w:eastAsia="en-GB"/>
        </w:rPr>
        <w:t>; Ricket</w:t>
      </w:r>
      <w:r>
        <w:rPr>
          <w:rFonts w:ascii="Times New Roman" w:hAnsi="Times New Roman" w:cs="Times New Roman"/>
          <w:sz w:val="24"/>
          <w:szCs w:val="24"/>
          <w:lang w:eastAsia="en-GB"/>
        </w:rPr>
        <w:t>t</w:t>
      </w:r>
      <w:r w:rsidRPr="004E2990">
        <w:rPr>
          <w:rFonts w:ascii="Times New Roman" w:hAnsi="Times New Roman" w:cs="Times New Roman"/>
          <w:sz w:val="24"/>
          <w:szCs w:val="24"/>
          <w:lang w:eastAsia="en-GB"/>
        </w:rPr>
        <w:t>s</w:t>
      </w:r>
      <w:r w:rsidR="00EC0687">
        <w:rPr>
          <w:rFonts w:ascii="Times New Roman" w:hAnsi="Times New Roman" w:cs="Times New Roman"/>
          <w:sz w:val="24"/>
          <w:szCs w:val="24"/>
          <w:lang w:eastAsia="en-GB"/>
        </w:rPr>
        <w:t>,</w:t>
      </w:r>
      <w:r w:rsidRPr="004E2990">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 xml:space="preserve">2004, Ricketts </w:t>
      </w:r>
      <w:r w:rsidRPr="009D0126">
        <w:rPr>
          <w:rFonts w:ascii="Times New Roman" w:hAnsi="Times New Roman" w:cs="Times New Roman"/>
          <w:sz w:val="24"/>
          <w:szCs w:val="24"/>
          <w:lang w:eastAsia="en-GB"/>
        </w:rPr>
        <w:t>et al</w:t>
      </w:r>
      <w:r w:rsidRPr="00E37422">
        <w:rPr>
          <w:rFonts w:ascii="Times New Roman" w:hAnsi="Times New Roman" w:cs="Times New Roman"/>
          <w:i/>
          <w:sz w:val="24"/>
          <w:szCs w:val="24"/>
          <w:lang w:eastAsia="en-GB"/>
        </w:rPr>
        <w:t>.</w:t>
      </w:r>
      <w:r w:rsidR="00EC0687">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2004</w:t>
      </w:r>
      <w:r w:rsidRPr="004E2990">
        <w:rPr>
          <w:rFonts w:ascii="Times New Roman" w:hAnsi="Times New Roman" w:cs="Times New Roman"/>
          <w:sz w:val="24"/>
          <w:szCs w:val="24"/>
          <w:lang w:eastAsia="en-GB"/>
        </w:rPr>
        <w:t>)</w:t>
      </w:r>
      <w:r>
        <w:rPr>
          <w:rFonts w:ascii="Times New Roman" w:hAnsi="Times New Roman" w:cs="Times New Roman"/>
          <w:sz w:val="24"/>
          <w:szCs w:val="24"/>
          <w:lang w:eastAsia="en-GB"/>
        </w:rPr>
        <w:t>. Accordingly, this method</w:t>
      </w:r>
      <w:r w:rsidRPr="004E2990">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 xml:space="preserve">has been proposed as a way of improving the sustainable production of palm oil </w:t>
      </w:r>
      <w:r w:rsidRPr="004E2990">
        <w:rPr>
          <w:rFonts w:ascii="Times New Roman" w:hAnsi="Times New Roman" w:cs="Times New Roman"/>
          <w:sz w:val="24"/>
          <w:szCs w:val="24"/>
          <w:lang w:eastAsia="en-GB"/>
        </w:rPr>
        <w:t>(</w:t>
      </w:r>
      <w:r w:rsidR="00CB1F59">
        <w:rPr>
          <w:rFonts w:ascii="Times New Roman" w:hAnsi="Times New Roman" w:cs="Times New Roman"/>
          <w:sz w:val="24"/>
          <w:szCs w:val="24"/>
          <w:lang w:val="en-US" w:eastAsia="en-GB"/>
        </w:rPr>
        <w:t>RSPO, 2013</w:t>
      </w:r>
      <w:r>
        <w:rPr>
          <w:rFonts w:ascii="Times New Roman" w:hAnsi="Times New Roman" w:cs="Times New Roman"/>
          <w:sz w:val="24"/>
          <w:szCs w:val="24"/>
          <w:lang w:eastAsia="en-GB"/>
        </w:rPr>
        <w:t>). H</w:t>
      </w:r>
      <w:r w:rsidRPr="004E2990">
        <w:rPr>
          <w:rFonts w:ascii="Times New Roman" w:hAnsi="Times New Roman" w:cs="Times New Roman"/>
          <w:sz w:val="24"/>
          <w:szCs w:val="24"/>
          <w:lang w:eastAsia="en-GB"/>
        </w:rPr>
        <w:t>owever</w:t>
      </w:r>
      <w:r w:rsidR="00D75E7E">
        <w:rPr>
          <w:rFonts w:ascii="Times New Roman" w:hAnsi="Times New Roman" w:cs="Times New Roman"/>
          <w:sz w:val="24"/>
          <w:szCs w:val="24"/>
          <w:lang w:eastAsia="en-GB"/>
        </w:rPr>
        <w:t>,</w:t>
      </w:r>
      <w:r w:rsidRPr="004E2990">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 xml:space="preserve">there is </w:t>
      </w:r>
      <w:r w:rsidRPr="004E2990">
        <w:rPr>
          <w:rFonts w:ascii="Times New Roman" w:hAnsi="Times New Roman" w:cs="Times New Roman"/>
          <w:sz w:val="24"/>
          <w:szCs w:val="24"/>
          <w:lang w:eastAsia="en-GB"/>
        </w:rPr>
        <w:t xml:space="preserve">little information </w:t>
      </w:r>
      <w:r>
        <w:rPr>
          <w:rFonts w:ascii="Times New Roman" w:hAnsi="Times New Roman" w:cs="Times New Roman"/>
          <w:sz w:val="24"/>
          <w:szCs w:val="24"/>
          <w:lang w:eastAsia="en-GB"/>
        </w:rPr>
        <w:t xml:space="preserve">on </w:t>
      </w:r>
      <w:r w:rsidRPr="004E2990">
        <w:rPr>
          <w:rFonts w:ascii="Times New Roman" w:hAnsi="Times New Roman" w:cs="Times New Roman"/>
          <w:sz w:val="24"/>
          <w:szCs w:val="24"/>
          <w:lang w:eastAsia="en-GB"/>
        </w:rPr>
        <w:t xml:space="preserve">the efficacy of </w:t>
      </w:r>
      <w:r>
        <w:rPr>
          <w:rFonts w:ascii="Times New Roman" w:hAnsi="Times New Roman" w:cs="Times New Roman"/>
          <w:sz w:val="24"/>
          <w:szCs w:val="24"/>
          <w:lang w:eastAsia="en-GB"/>
        </w:rPr>
        <w:t>forest fragments for m</w:t>
      </w:r>
      <w:r w:rsidRPr="004E2990">
        <w:rPr>
          <w:rFonts w:ascii="Times New Roman" w:hAnsi="Times New Roman" w:cs="Times New Roman"/>
          <w:sz w:val="24"/>
          <w:szCs w:val="24"/>
          <w:lang w:eastAsia="en-GB"/>
        </w:rPr>
        <w:t xml:space="preserve">aintaining </w:t>
      </w:r>
      <w:r>
        <w:rPr>
          <w:rFonts w:ascii="Times New Roman" w:hAnsi="Times New Roman" w:cs="Times New Roman"/>
          <w:sz w:val="24"/>
          <w:szCs w:val="24"/>
          <w:lang w:eastAsia="en-GB"/>
        </w:rPr>
        <w:t>or improving species richness within plantations (</w:t>
      </w:r>
      <w:r w:rsidR="00126954" w:rsidRPr="00950B73">
        <w:rPr>
          <w:rFonts w:ascii="Times New Roman" w:hAnsi="Times New Roman" w:cs="Times New Roman"/>
          <w:sz w:val="24"/>
          <w:szCs w:val="24"/>
          <w:lang w:eastAsia="en-GB"/>
        </w:rPr>
        <w:t xml:space="preserve">Edwards </w:t>
      </w:r>
      <w:r w:rsidR="00126954" w:rsidRPr="00950B73">
        <w:rPr>
          <w:rFonts w:ascii="Times New Roman" w:hAnsi="Times New Roman" w:cs="Times New Roman"/>
          <w:iCs/>
          <w:sz w:val="24"/>
          <w:szCs w:val="24"/>
          <w:lang w:eastAsia="en-GB"/>
        </w:rPr>
        <w:t>et al.</w:t>
      </w:r>
      <w:r w:rsidR="00950B73" w:rsidRPr="00950B73">
        <w:rPr>
          <w:rFonts w:ascii="Times New Roman" w:hAnsi="Times New Roman" w:cs="Times New Roman"/>
          <w:iCs/>
          <w:sz w:val="24"/>
          <w:szCs w:val="24"/>
          <w:lang w:eastAsia="en-GB"/>
        </w:rPr>
        <w:t>,</w:t>
      </w:r>
      <w:r w:rsidR="00126954" w:rsidRPr="00950B73">
        <w:rPr>
          <w:rFonts w:ascii="Times New Roman" w:hAnsi="Times New Roman" w:cs="Times New Roman"/>
          <w:sz w:val="24"/>
          <w:szCs w:val="24"/>
          <w:lang w:eastAsia="en-GB"/>
        </w:rPr>
        <w:t xml:space="preserve"> </w:t>
      </w:r>
      <w:r w:rsidR="00950B73" w:rsidRPr="00950B73">
        <w:rPr>
          <w:rFonts w:ascii="Times New Roman" w:hAnsi="Times New Roman" w:cs="Times New Roman"/>
          <w:sz w:val="24"/>
          <w:szCs w:val="24"/>
          <w:lang w:eastAsia="en-GB"/>
        </w:rPr>
        <w:t>2010</w:t>
      </w:r>
      <w:r w:rsidR="00950B73">
        <w:rPr>
          <w:rFonts w:ascii="Times New Roman" w:hAnsi="Times New Roman" w:cs="Times New Roman"/>
          <w:sz w:val="24"/>
          <w:szCs w:val="24"/>
          <w:lang w:eastAsia="en-GB"/>
        </w:rPr>
        <w:t xml:space="preserve">; </w:t>
      </w:r>
      <w:proofErr w:type="spellStart"/>
      <w:r w:rsidR="00950B73">
        <w:rPr>
          <w:rFonts w:ascii="Times New Roman" w:hAnsi="Times New Roman" w:cs="Times New Roman"/>
          <w:sz w:val="24"/>
          <w:szCs w:val="24"/>
          <w:lang w:eastAsia="en-GB"/>
        </w:rPr>
        <w:t>Koh</w:t>
      </w:r>
      <w:proofErr w:type="spellEnd"/>
      <w:r w:rsidR="00950B73">
        <w:rPr>
          <w:rFonts w:ascii="Times New Roman" w:hAnsi="Times New Roman" w:cs="Times New Roman"/>
          <w:sz w:val="24"/>
          <w:szCs w:val="24"/>
          <w:lang w:eastAsia="en-GB"/>
        </w:rPr>
        <w:t>, 2008</w:t>
      </w:r>
      <w:r w:rsidR="00126954">
        <w:rPr>
          <w:rFonts w:ascii="Times New Roman" w:hAnsi="Times New Roman" w:cs="Times New Roman"/>
          <w:sz w:val="24"/>
          <w:szCs w:val="24"/>
          <w:lang w:eastAsia="en-GB"/>
        </w:rPr>
        <w:t>; Mayfield</w:t>
      </w:r>
      <w:r w:rsidR="00950B73">
        <w:rPr>
          <w:rFonts w:ascii="Times New Roman" w:hAnsi="Times New Roman" w:cs="Times New Roman"/>
          <w:sz w:val="24"/>
          <w:szCs w:val="24"/>
          <w:lang w:eastAsia="en-GB"/>
        </w:rPr>
        <w:t>,</w:t>
      </w:r>
      <w:r w:rsidR="00126954">
        <w:rPr>
          <w:rFonts w:ascii="Times New Roman" w:hAnsi="Times New Roman" w:cs="Times New Roman"/>
          <w:sz w:val="24"/>
          <w:szCs w:val="24"/>
          <w:lang w:eastAsia="en-GB"/>
        </w:rPr>
        <w:t xml:space="preserve"> 2005)</w:t>
      </w:r>
      <w:r w:rsidR="000C7DA7">
        <w:rPr>
          <w:rFonts w:ascii="Times New Roman" w:hAnsi="Times New Roman" w:cs="Times New Roman"/>
          <w:sz w:val="24"/>
          <w:szCs w:val="24"/>
          <w:lang w:eastAsia="en-GB"/>
        </w:rPr>
        <w:t>.</w:t>
      </w:r>
      <w:r>
        <w:rPr>
          <w:rFonts w:ascii="Times New Roman" w:hAnsi="Times New Roman" w:cs="Times New Roman"/>
          <w:sz w:val="24"/>
          <w:szCs w:val="24"/>
          <w:lang w:eastAsia="en-GB"/>
        </w:rPr>
        <w:t xml:space="preserve"> It is important to identify the properties of forest patches necessary to support species richness within plantations, because retaining forest fragments that are too small, too isolated or with poor quality habitat may result in substantial economic losses from unplanted land in return </w:t>
      </w:r>
      <w:r w:rsidRPr="00ED3859">
        <w:rPr>
          <w:rFonts w:ascii="Times New Roman" w:hAnsi="Times New Roman" w:cs="Times New Roman"/>
          <w:sz w:val="24"/>
          <w:szCs w:val="24"/>
          <w:lang w:eastAsia="en-GB"/>
        </w:rPr>
        <w:t>for negligible conservation benefits.</w:t>
      </w:r>
    </w:p>
    <w:p w:rsidR="000110DD" w:rsidRDefault="00165B09" w:rsidP="00F90781">
      <w:pPr>
        <w:spacing w:after="0" w:line="480" w:lineRule="auto"/>
        <w:ind w:firstLine="720"/>
        <w:rPr>
          <w:rFonts w:ascii="Times New Roman" w:hAnsi="Times New Roman" w:cs="Times New Roman"/>
          <w:sz w:val="24"/>
          <w:szCs w:val="24"/>
          <w:lang w:eastAsia="en-GB"/>
        </w:rPr>
      </w:pPr>
      <w:r w:rsidRPr="00ED3859">
        <w:rPr>
          <w:rFonts w:ascii="Times New Roman" w:hAnsi="Times New Roman" w:cs="Times New Roman"/>
          <w:sz w:val="24"/>
          <w:szCs w:val="24"/>
          <w:lang w:eastAsia="en-GB"/>
        </w:rPr>
        <w:t>Species richness in agricultural areas has been shown to increase with proximity to natural habitats (e.g.</w:t>
      </w:r>
      <w:r w:rsidR="00126954">
        <w:rPr>
          <w:rFonts w:ascii="Times New Roman" w:hAnsi="Times New Roman" w:cs="Times New Roman"/>
          <w:sz w:val="24"/>
          <w:szCs w:val="24"/>
          <w:lang w:eastAsia="en-GB"/>
        </w:rPr>
        <w:t xml:space="preserve"> </w:t>
      </w:r>
      <w:proofErr w:type="spellStart"/>
      <w:r w:rsidRPr="00ED3859">
        <w:rPr>
          <w:rFonts w:ascii="Times New Roman" w:hAnsi="Times New Roman" w:cs="Times New Roman"/>
          <w:sz w:val="24"/>
          <w:szCs w:val="24"/>
          <w:lang w:eastAsia="en-GB"/>
        </w:rPr>
        <w:t>Dolia</w:t>
      </w:r>
      <w:proofErr w:type="spellEnd"/>
      <w:r w:rsidRPr="00ED3859">
        <w:rPr>
          <w:rFonts w:ascii="Times New Roman" w:hAnsi="Times New Roman" w:cs="Times New Roman"/>
          <w:sz w:val="24"/>
          <w:szCs w:val="24"/>
          <w:lang w:eastAsia="en-GB"/>
        </w:rPr>
        <w:t xml:space="preserve"> </w:t>
      </w:r>
      <w:r w:rsidRPr="004F7FCC">
        <w:rPr>
          <w:rFonts w:ascii="Times New Roman" w:hAnsi="Times New Roman" w:cs="Times New Roman"/>
          <w:sz w:val="24"/>
          <w:szCs w:val="24"/>
          <w:lang w:eastAsia="en-GB"/>
        </w:rPr>
        <w:t>et al.</w:t>
      </w:r>
      <w:r w:rsidR="004F7FCC" w:rsidRPr="004F7FCC">
        <w:rPr>
          <w:rFonts w:ascii="Times New Roman" w:hAnsi="Times New Roman" w:cs="Times New Roman"/>
          <w:sz w:val="24"/>
          <w:szCs w:val="24"/>
          <w:lang w:eastAsia="en-GB"/>
        </w:rPr>
        <w:t>,</w:t>
      </w:r>
      <w:r w:rsidRPr="004F7FCC">
        <w:rPr>
          <w:rFonts w:ascii="Times New Roman" w:hAnsi="Times New Roman" w:cs="Times New Roman"/>
          <w:sz w:val="24"/>
          <w:szCs w:val="24"/>
          <w:lang w:eastAsia="en-GB"/>
        </w:rPr>
        <w:t xml:space="preserve"> 2008</w:t>
      </w:r>
      <w:r w:rsidR="00126954">
        <w:rPr>
          <w:rFonts w:ascii="Times New Roman" w:hAnsi="Times New Roman" w:cs="Times New Roman"/>
          <w:sz w:val="24"/>
          <w:szCs w:val="24"/>
          <w:lang w:eastAsia="en-GB"/>
        </w:rPr>
        <w:t>;</w:t>
      </w:r>
      <w:r w:rsidR="00126954" w:rsidRPr="00126954">
        <w:rPr>
          <w:rFonts w:ascii="Times New Roman" w:hAnsi="Times New Roman" w:cs="Times New Roman"/>
          <w:sz w:val="24"/>
          <w:szCs w:val="24"/>
          <w:lang w:eastAsia="en-GB"/>
        </w:rPr>
        <w:t xml:space="preserve"> </w:t>
      </w:r>
      <w:r w:rsidR="00147461">
        <w:rPr>
          <w:rFonts w:ascii="Times New Roman" w:hAnsi="Times New Roman" w:cs="Times New Roman"/>
          <w:sz w:val="24"/>
          <w:szCs w:val="24"/>
          <w:lang w:eastAsia="en-GB"/>
        </w:rPr>
        <w:t>Perfecto and</w:t>
      </w:r>
      <w:r w:rsidR="00126954" w:rsidRPr="00ED3859">
        <w:rPr>
          <w:rFonts w:ascii="Times New Roman" w:hAnsi="Times New Roman" w:cs="Times New Roman"/>
          <w:sz w:val="24"/>
          <w:szCs w:val="24"/>
          <w:lang w:eastAsia="en-GB"/>
        </w:rPr>
        <w:t xml:space="preserve"> </w:t>
      </w:r>
      <w:proofErr w:type="spellStart"/>
      <w:r w:rsidR="00126954" w:rsidRPr="00ED3859">
        <w:rPr>
          <w:rFonts w:ascii="Times New Roman" w:hAnsi="Times New Roman" w:cs="Times New Roman"/>
          <w:sz w:val="24"/>
          <w:szCs w:val="24"/>
          <w:lang w:eastAsia="en-GB"/>
        </w:rPr>
        <w:t>Vandermeer</w:t>
      </w:r>
      <w:proofErr w:type="spellEnd"/>
      <w:r w:rsidR="004F7FCC">
        <w:rPr>
          <w:rFonts w:ascii="Times New Roman" w:hAnsi="Times New Roman" w:cs="Times New Roman"/>
          <w:sz w:val="24"/>
          <w:szCs w:val="24"/>
          <w:lang w:eastAsia="en-GB"/>
        </w:rPr>
        <w:t>,</w:t>
      </w:r>
      <w:r w:rsidR="00126954" w:rsidRPr="00ED3859">
        <w:rPr>
          <w:rFonts w:ascii="Times New Roman" w:hAnsi="Times New Roman" w:cs="Times New Roman"/>
          <w:sz w:val="24"/>
          <w:szCs w:val="24"/>
          <w:lang w:eastAsia="en-GB"/>
        </w:rPr>
        <w:t xml:space="preserve"> 2002</w:t>
      </w:r>
      <w:r w:rsidRPr="00ED3859">
        <w:rPr>
          <w:rFonts w:ascii="Times New Roman" w:hAnsi="Times New Roman" w:cs="Times New Roman"/>
          <w:sz w:val="24"/>
          <w:szCs w:val="24"/>
          <w:lang w:eastAsia="en-GB"/>
        </w:rPr>
        <w:t>) due to “</w:t>
      </w:r>
      <w:proofErr w:type="spellStart"/>
      <w:r w:rsidRPr="00ED3859">
        <w:rPr>
          <w:rFonts w:ascii="Times New Roman" w:hAnsi="Times New Roman" w:cs="Times New Roman"/>
          <w:sz w:val="24"/>
          <w:szCs w:val="24"/>
          <w:lang w:eastAsia="en-GB"/>
        </w:rPr>
        <w:t>spillover</w:t>
      </w:r>
      <w:proofErr w:type="spellEnd"/>
      <w:r w:rsidRPr="00ED3859">
        <w:rPr>
          <w:rFonts w:ascii="Times New Roman" w:hAnsi="Times New Roman" w:cs="Times New Roman"/>
          <w:sz w:val="24"/>
          <w:szCs w:val="24"/>
          <w:lang w:eastAsia="en-GB"/>
        </w:rPr>
        <w:t>” of individuals from source to sink</w:t>
      </w:r>
      <w:r w:rsidR="00147461">
        <w:rPr>
          <w:rFonts w:ascii="Times New Roman" w:hAnsi="Times New Roman" w:cs="Times New Roman"/>
          <w:sz w:val="24"/>
          <w:szCs w:val="24"/>
          <w:lang w:eastAsia="en-GB"/>
        </w:rPr>
        <w:t xml:space="preserve"> habitats (</w:t>
      </w:r>
      <w:proofErr w:type="spellStart"/>
      <w:r w:rsidR="00147461">
        <w:rPr>
          <w:rFonts w:ascii="Times New Roman" w:hAnsi="Times New Roman" w:cs="Times New Roman"/>
          <w:sz w:val="24"/>
          <w:szCs w:val="24"/>
          <w:lang w:eastAsia="en-GB"/>
        </w:rPr>
        <w:t>Lucey</w:t>
      </w:r>
      <w:proofErr w:type="spellEnd"/>
      <w:r w:rsidR="00147461">
        <w:rPr>
          <w:rFonts w:ascii="Times New Roman" w:hAnsi="Times New Roman" w:cs="Times New Roman"/>
          <w:sz w:val="24"/>
          <w:szCs w:val="24"/>
          <w:lang w:eastAsia="en-GB"/>
        </w:rPr>
        <w:t xml:space="preserve"> and</w:t>
      </w:r>
      <w:r w:rsidR="006B4376" w:rsidRPr="00ED3859">
        <w:rPr>
          <w:rFonts w:ascii="Times New Roman" w:hAnsi="Times New Roman" w:cs="Times New Roman"/>
          <w:sz w:val="24"/>
          <w:szCs w:val="24"/>
          <w:lang w:eastAsia="en-GB"/>
        </w:rPr>
        <w:t xml:space="preserve"> Hill</w:t>
      </w:r>
      <w:r w:rsidR="004F7FCC">
        <w:rPr>
          <w:rFonts w:ascii="Times New Roman" w:hAnsi="Times New Roman" w:cs="Times New Roman"/>
          <w:sz w:val="24"/>
          <w:szCs w:val="24"/>
          <w:lang w:eastAsia="en-GB"/>
        </w:rPr>
        <w:t>,</w:t>
      </w:r>
      <w:r w:rsidR="006B4376" w:rsidRPr="00ED3859">
        <w:rPr>
          <w:rFonts w:ascii="Times New Roman" w:hAnsi="Times New Roman" w:cs="Times New Roman"/>
          <w:sz w:val="24"/>
          <w:szCs w:val="24"/>
          <w:lang w:eastAsia="en-GB"/>
        </w:rPr>
        <w:t xml:space="preserve"> 2012</w:t>
      </w:r>
      <w:r w:rsidRPr="00ED3859">
        <w:rPr>
          <w:rFonts w:ascii="Times New Roman" w:hAnsi="Times New Roman" w:cs="Times New Roman"/>
          <w:sz w:val="24"/>
          <w:szCs w:val="24"/>
          <w:lang w:eastAsia="en-GB"/>
        </w:rPr>
        <w:t>)</w:t>
      </w:r>
      <w:r w:rsidR="008A0B54">
        <w:rPr>
          <w:rFonts w:ascii="Times New Roman" w:hAnsi="Times New Roman" w:cs="Times New Roman"/>
          <w:sz w:val="24"/>
          <w:szCs w:val="24"/>
          <w:lang w:eastAsia="en-GB"/>
        </w:rPr>
        <w:t>,</w:t>
      </w:r>
      <w:r w:rsidRPr="00ED3859">
        <w:rPr>
          <w:rFonts w:ascii="Times New Roman" w:hAnsi="Times New Roman" w:cs="Times New Roman"/>
          <w:sz w:val="24"/>
          <w:szCs w:val="24"/>
          <w:lang w:eastAsia="en-GB"/>
        </w:rPr>
        <w:t xml:space="preserve"> as well as the pres</w:t>
      </w:r>
      <w:r w:rsidR="002B1A94">
        <w:rPr>
          <w:rFonts w:ascii="Times New Roman" w:hAnsi="Times New Roman" w:cs="Times New Roman"/>
          <w:sz w:val="24"/>
          <w:szCs w:val="24"/>
          <w:lang w:eastAsia="en-GB"/>
        </w:rPr>
        <w:t xml:space="preserve">ence of edge species (De </w:t>
      </w:r>
      <w:proofErr w:type="spellStart"/>
      <w:r w:rsidR="002B1A94">
        <w:rPr>
          <w:rFonts w:ascii="Times New Roman" w:hAnsi="Times New Roman" w:cs="Times New Roman"/>
          <w:sz w:val="24"/>
          <w:szCs w:val="24"/>
          <w:lang w:eastAsia="en-GB"/>
        </w:rPr>
        <w:t>Vries</w:t>
      </w:r>
      <w:proofErr w:type="spellEnd"/>
      <w:r w:rsidR="002B1A94">
        <w:rPr>
          <w:rFonts w:ascii="Times New Roman" w:hAnsi="Times New Roman" w:cs="Times New Roman"/>
          <w:sz w:val="24"/>
          <w:szCs w:val="24"/>
          <w:lang w:eastAsia="en-GB"/>
        </w:rPr>
        <w:t xml:space="preserve"> et al.</w:t>
      </w:r>
      <w:r w:rsidR="004F7FCC">
        <w:rPr>
          <w:rFonts w:ascii="Times New Roman" w:hAnsi="Times New Roman" w:cs="Times New Roman"/>
          <w:sz w:val="24"/>
          <w:szCs w:val="24"/>
          <w:lang w:eastAsia="en-GB"/>
        </w:rPr>
        <w:t>,</w:t>
      </w:r>
      <w:r w:rsidR="00F931FA">
        <w:rPr>
          <w:rFonts w:ascii="Times New Roman" w:hAnsi="Times New Roman" w:cs="Times New Roman"/>
          <w:sz w:val="24"/>
          <w:szCs w:val="24"/>
          <w:lang w:eastAsia="en-GB"/>
        </w:rPr>
        <w:t xml:space="preserve"> </w:t>
      </w:r>
      <w:r w:rsidRPr="00ED3859">
        <w:rPr>
          <w:rFonts w:ascii="Times New Roman" w:hAnsi="Times New Roman" w:cs="Times New Roman"/>
          <w:sz w:val="24"/>
          <w:szCs w:val="24"/>
          <w:lang w:eastAsia="en-GB"/>
        </w:rPr>
        <w:t>1997). Species</w:t>
      </w:r>
      <w:r>
        <w:rPr>
          <w:rFonts w:ascii="Times New Roman" w:hAnsi="Times New Roman" w:cs="Times New Roman"/>
          <w:sz w:val="24"/>
          <w:szCs w:val="24"/>
          <w:lang w:eastAsia="en-GB"/>
        </w:rPr>
        <w:t>-area relationships</w:t>
      </w:r>
      <w:r w:rsidR="008F05BB">
        <w:rPr>
          <w:rFonts w:ascii="Times New Roman" w:hAnsi="Times New Roman" w:cs="Times New Roman"/>
          <w:sz w:val="24"/>
          <w:szCs w:val="24"/>
          <w:lang w:eastAsia="en-GB"/>
        </w:rPr>
        <w:t xml:space="preserve"> (SARs)</w:t>
      </w:r>
      <w:r>
        <w:rPr>
          <w:rFonts w:ascii="Times New Roman" w:hAnsi="Times New Roman" w:cs="Times New Roman"/>
          <w:sz w:val="24"/>
          <w:szCs w:val="24"/>
          <w:lang w:eastAsia="en-GB"/>
        </w:rPr>
        <w:t xml:space="preserve"> in which species richness increases with </w:t>
      </w:r>
      <w:r w:rsidR="009E311C">
        <w:rPr>
          <w:rFonts w:ascii="Times New Roman" w:hAnsi="Times New Roman" w:cs="Times New Roman"/>
          <w:sz w:val="24"/>
          <w:szCs w:val="24"/>
          <w:lang w:eastAsia="en-GB"/>
        </w:rPr>
        <w:t xml:space="preserve">habitat </w:t>
      </w:r>
      <w:r>
        <w:rPr>
          <w:rFonts w:ascii="Times New Roman" w:hAnsi="Times New Roman" w:cs="Times New Roman"/>
          <w:sz w:val="24"/>
          <w:szCs w:val="24"/>
          <w:lang w:eastAsia="en-GB"/>
        </w:rPr>
        <w:t>patch size (</w:t>
      </w:r>
      <w:r w:rsidR="00147461">
        <w:rPr>
          <w:rFonts w:ascii="Times New Roman" w:hAnsi="Times New Roman" w:cs="Times New Roman"/>
          <w:sz w:val="24"/>
          <w:szCs w:val="24"/>
          <w:lang w:eastAsia="en-GB"/>
        </w:rPr>
        <w:t xml:space="preserve">McArthur and </w:t>
      </w:r>
      <w:r w:rsidRPr="004E2990">
        <w:rPr>
          <w:rFonts w:ascii="Times New Roman" w:hAnsi="Times New Roman" w:cs="Times New Roman"/>
          <w:sz w:val="24"/>
          <w:szCs w:val="24"/>
          <w:lang w:eastAsia="en-GB"/>
        </w:rPr>
        <w:t>Wilson</w:t>
      </w:r>
      <w:r w:rsidR="004F7FCC">
        <w:rPr>
          <w:rFonts w:ascii="Times New Roman" w:hAnsi="Times New Roman" w:cs="Times New Roman"/>
          <w:sz w:val="24"/>
          <w:szCs w:val="24"/>
          <w:lang w:eastAsia="en-GB"/>
        </w:rPr>
        <w:t>,</w:t>
      </w:r>
      <w:r w:rsidRPr="004E2990">
        <w:rPr>
          <w:rFonts w:ascii="Times New Roman" w:hAnsi="Times New Roman" w:cs="Times New Roman"/>
          <w:sz w:val="24"/>
          <w:szCs w:val="24"/>
          <w:lang w:eastAsia="en-GB"/>
        </w:rPr>
        <w:t xml:space="preserve"> 1967</w:t>
      </w:r>
      <w:r>
        <w:rPr>
          <w:rFonts w:ascii="Times New Roman" w:hAnsi="Times New Roman" w:cs="Times New Roman"/>
          <w:sz w:val="24"/>
          <w:szCs w:val="24"/>
          <w:lang w:eastAsia="en-GB"/>
        </w:rPr>
        <w:t xml:space="preserve">) are well documented </w:t>
      </w:r>
      <w:r>
        <w:rPr>
          <w:rFonts w:ascii="Times New Roman" w:hAnsi="Times New Roman" w:cs="Times New Roman"/>
          <w:sz w:val="24"/>
          <w:szCs w:val="24"/>
          <w:lang w:eastAsia="en-GB"/>
        </w:rPr>
        <w:lastRenderedPageBreak/>
        <w:t>in tropical forest fragments (</w:t>
      </w:r>
      <w:r w:rsidRPr="004E2990">
        <w:rPr>
          <w:rFonts w:ascii="Times New Roman" w:hAnsi="Times New Roman" w:cs="Times New Roman"/>
          <w:sz w:val="24"/>
          <w:szCs w:val="24"/>
          <w:lang w:eastAsia="en-GB"/>
        </w:rPr>
        <w:t>e</w:t>
      </w:r>
      <w:r>
        <w:rPr>
          <w:rFonts w:ascii="Times New Roman" w:hAnsi="Times New Roman" w:cs="Times New Roman"/>
          <w:sz w:val="24"/>
          <w:szCs w:val="24"/>
          <w:lang w:eastAsia="en-GB"/>
        </w:rPr>
        <w:t xml:space="preserve">.g. </w:t>
      </w:r>
      <w:proofErr w:type="spellStart"/>
      <w:r w:rsidR="00126954" w:rsidRPr="004F7FCC">
        <w:rPr>
          <w:rFonts w:ascii="Times New Roman" w:hAnsi="Times New Roman" w:cs="Times New Roman"/>
          <w:sz w:val="24"/>
          <w:szCs w:val="24"/>
          <w:lang w:eastAsia="en-GB"/>
        </w:rPr>
        <w:t>Benedick</w:t>
      </w:r>
      <w:proofErr w:type="spellEnd"/>
      <w:r w:rsidR="00126954" w:rsidRPr="004F7FCC">
        <w:rPr>
          <w:rFonts w:ascii="Times New Roman" w:hAnsi="Times New Roman" w:cs="Times New Roman"/>
          <w:sz w:val="24"/>
          <w:szCs w:val="24"/>
          <w:lang w:eastAsia="en-GB"/>
        </w:rPr>
        <w:t xml:space="preserve"> </w:t>
      </w:r>
      <w:r w:rsidR="00126954" w:rsidRPr="004F7FCC">
        <w:rPr>
          <w:rFonts w:ascii="Times New Roman" w:hAnsi="Times New Roman" w:cs="Times New Roman"/>
          <w:iCs/>
          <w:sz w:val="24"/>
          <w:szCs w:val="24"/>
          <w:lang w:eastAsia="en-GB"/>
        </w:rPr>
        <w:t>et al.</w:t>
      </w:r>
      <w:r w:rsidR="004F7FCC" w:rsidRPr="004F7FCC">
        <w:rPr>
          <w:rFonts w:ascii="Times New Roman" w:hAnsi="Times New Roman" w:cs="Times New Roman"/>
          <w:iCs/>
          <w:sz w:val="24"/>
          <w:szCs w:val="24"/>
          <w:lang w:eastAsia="en-GB"/>
        </w:rPr>
        <w:t>,</w:t>
      </w:r>
      <w:r w:rsidR="00126954" w:rsidRPr="004F7FCC">
        <w:rPr>
          <w:rFonts w:ascii="Times New Roman" w:hAnsi="Times New Roman" w:cs="Times New Roman"/>
          <w:sz w:val="24"/>
          <w:szCs w:val="24"/>
          <w:lang w:eastAsia="en-GB"/>
        </w:rPr>
        <w:t xml:space="preserve"> 2006</w:t>
      </w:r>
      <w:r w:rsidR="00126954">
        <w:rPr>
          <w:rFonts w:ascii="Times New Roman" w:hAnsi="Times New Roman" w:cs="Times New Roman"/>
          <w:sz w:val="24"/>
          <w:szCs w:val="24"/>
          <w:lang w:eastAsia="en-GB"/>
        </w:rPr>
        <w:t xml:space="preserve">; </w:t>
      </w:r>
      <w:proofErr w:type="spellStart"/>
      <w:r>
        <w:rPr>
          <w:rFonts w:ascii="Times New Roman" w:hAnsi="Times New Roman" w:cs="Times New Roman"/>
          <w:sz w:val="24"/>
          <w:szCs w:val="24"/>
          <w:lang w:eastAsia="en-GB"/>
        </w:rPr>
        <w:t>Brü</w:t>
      </w:r>
      <w:r w:rsidRPr="004E2990">
        <w:rPr>
          <w:rFonts w:ascii="Times New Roman" w:hAnsi="Times New Roman" w:cs="Times New Roman"/>
          <w:sz w:val="24"/>
          <w:szCs w:val="24"/>
          <w:lang w:eastAsia="en-GB"/>
        </w:rPr>
        <w:t>hl</w:t>
      </w:r>
      <w:proofErr w:type="spellEnd"/>
      <w:r w:rsidR="002B1A94">
        <w:rPr>
          <w:rFonts w:ascii="Times New Roman" w:hAnsi="Times New Roman" w:cs="Times New Roman"/>
          <w:sz w:val="24"/>
          <w:szCs w:val="24"/>
          <w:lang w:eastAsia="en-GB"/>
        </w:rPr>
        <w:t xml:space="preserve"> et al.</w:t>
      </w:r>
      <w:r w:rsidR="004F7FCC">
        <w:rPr>
          <w:rFonts w:ascii="Times New Roman" w:hAnsi="Times New Roman" w:cs="Times New Roman"/>
          <w:sz w:val="24"/>
          <w:szCs w:val="24"/>
          <w:lang w:eastAsia="en-GB"/>
        </w:rPr>
        <w:t>,</w:t>
      </w:r>
      <w:r w:rsidR="002B1A94">
        <w:rPr>
          <w:rFonts w:ascii="Times New Roman" w:hAnsi="Times New Roman" w:cs="Times New Roman"/>
          <w:sz w:val="24"/>
          <w:szCs w:val="24"/>
          <w:lang w:eastAsia="en-GB"/>
        </w:rPr>
        <w:t xml:space="preserve"> </w:t>
      </w:r>
      <w:r w:rsidRPr="004E2990">
        <w:rPr>
          <w:rFonts w:ascii="Times New Roman" w:hAnsi="Times New Roman" w:cs="Times New Roman"/>
          <w:sz w:val="24"/>
          <w:szCs w:val="24"/>
          <w:lang w:eastAsia="en-GB"/>
        </w:rPr>
        <w:t>2003</w:t>
      </w:r>
      <w:r>
        <w:rPr>
          <w:rFonts w:ascii="Times New Roman" w:hAnsi="Times New Roman" w:cs="Times New Roman"/>
          <w:sz w:val="24"/>
          <w:szCs w:val="24"/>
          <w:lang w:eastAsia="en-GB"/>
        </w:rPr>
        <w:t xml:space="preserve">; Hill </w:t>
      </w:r>
      <w:r w:rsidRPr="009D0126">
        <w:rPr>
          <w:rFonts w:ascii="Times New Roman" w:hAnsi="Times New Roman" w:cs="Times New Roman"/>
          <w:sz w:val="24"/>
          <w:szCs w:val="24"/>
          <w:lang w:eastAsia="en-GB"/>
        </w:rPr>
        <w:t>et al</w:t>
      </w:r>
      <w:r>
        <w:rPr>
          <w:rFonts w:ascii="Times New Roman" w:hAnsi="Times New Roman" w:cs="Times New Roman"/>
          <w:sz w:val="24"/>
          <w:szCs w:val="24"/>
          <w:lang w:eastAsia="en-GB"/>
        </w:rPr>
        <w:t>.</w:t>
      </w:r>
      <w:r w:rsidR="004F7FCC">
        <w:rPr>
          <w:rFonts w:ascii="Times New Roman" w:hAnsi="Times New Roman" w:cs="Times New Roman"/>
          <w:sz w:val="24"/>
          <w:szCs w:val="24"/>
          <w:lang w:eastAsia="en-GB"/>
        </w:rPr>
        <w:t>,</w:t>
      </w:r>
      <w:r>
        <w:rPr>
          <w:rFonts w:ascii="Times New Roman" w:hAnsi="Times New Roman" w:cs="Times New Roman"/>
          <w:sz w:val="24"/>
          <w:szCs w:val="24"/>
          <w:lang w:eastAsia="en-GB"/>
        </w:rPr>
        <w:t xml:space="preserve"> </w:t>
      </w:r>
      <w:r w:rsidRPr="00ED3859">
        <w:rPr>
          <w:rFonts w:ascii="Times New Roman" w:hAnsi="Times New Roman" w:cs="Times New Roman"/>
          <w:sz w:val="24"/>
          <w:szCs w:val="24"/>
          <w:lang w:eastAsia="en-GB"/>
        </w:rPr>
        <w:t>2011)</w:t>
      </w:r>
      <w:r w:rsidR="008A0B54">
        <w:rPr>
          <w:rFonts w:ascii="Times New Roman" w:hAnsi="Times New Roman" w:cs="Times New Roman"/>
          <w:sz w:val="24"/>
          <w:szCs w:val="24"/>
          <w:lang w:eastAsia="en-GB"/>
        </w:rPr>
        <w:t>, and t</w:t>
      </w:r>
      <w:r w:rsidR="00F931FA" w:rsidRPr="00ED3859">
        <w:rPr>
          <w:rFonts w:ascii="Times New Roman" w:hAnsi="Times New Roman" w:cs="Times New Roman"/>
          <w:sz w:val="24"/>
          <w:szCs w:val="24"/>
          <w:lang w:eastAsia="en-GB"/>
        </w:rPr>
        <w:t xml:space="preserve">he habitat quality of </w:t>
      </w:r>
      <w:r w:rsidR="00F931FA">
        <w:rPr>
          <w:rFonts w:ascii="Times New Roman" w:hAnsi="Times New Roman" w:cs="Times New Roman"/>
          <w:sz w:val="24"/>
          <w:szCs w:val="24"/>
          <w:lang w:eastAsia="en-GB"/>
        </w:rPr>
        <w:t xml:space="preserve">forest </w:t>
      </w:r>
      <w:r w:rsidR="00F931FA" w:rsidRPr="00ED3859">
        <w:rPr>
          <w:rFonts w:ascii="Times New Roman" w:hAnsi="Times New Roman" w:cs="Times New Roman"/>
          <w:sz w:val="24"/>
          <w:szCs w:val="24"/>
          <w:lang w:eastAsia="en-GB"/>
        </w:rPr>
        <w:t>fragments is also likely to influence their species richness (</w:t>
      </w:r>
      <w:r w:rsidR="00F931FA" w:rsidRPr="004F7FCC">
        <w:rPr>
          <w:rFonts w:ascii="Times New Roman" w:hAnsi="Times New Roman" w:cs="Times New Roman"/>
          <w:sz w:val="24"/>
          <w:szCs w:val="24"/>
          <w:lang w:eastAsia="en-GB"/>
        </w:rPr>
        <w:t>Thomas et al., 2001</w:t>
      </w:r>
      <w:r w:rsidR="00F931FA">
        <w:rPr>
          <w:rFonts w:ascii="Times New Roman" w:hAnsi="Times New Roman" w:cs="Times New Roman"/>
          <w:sz w:val="24"/>
          <w:szCs w:val="24"/>
          <w:lang w:eastAsia="en-GB"/>
        </w:rPr>
        <w:t>).</w:t>
      </w:r>
      <w:r w:rsidR="00F931FA" w:rsidRPr="00ED3859">
        <w:rPr>
          <w:rFonts w:ascii="Times New Roman" w:hAnsi="Times New Roman" w:cs="Times New Roman"/>
          <w:sz w:val="24"/>
          <w:szCs w:val="24"/>
          <w:lang w:eastAsia="en-GB"/>
        </w:rPr>
        <w:t xml:space="preserve"> </w:t>
      </w:r>
      <w:r w:rsidRPr="00ED3859">
        <w:rPr>
          <w:rFonts w:ascii="Times New Roman" w:hAnsi="Times New Roman" w:cs="Times New Roman"/>
          <w:sz w:val="24"/>
          <w:szCs w:val="24"/>
          <w:lang w:eastAsia="en-GB"/>
        </w:rPr>
        <w:t xml:space="preserve">Intuitively, higher species richness in </w:t>
      </w:r>
      <w:r w:rsidR="009E311C">
        <w:rPr>
          <w:rFonts w:ascii="Times New Roman" w:hAnsi="Times New Roman" w:cs="Times New Roman"/>
          <w:sz w:val="24"/>
          <w:szCs w:val="24"/>
          <w:lang w:eastAsia="en-GB"/>
        </w:rPr>
        <w:t>large</w:t>
      </w:r>
      <w:r w:rsidR="000110DD">
        <w:rPr>
          <w:rFonts w:ascii="Times New Roman" w:hAnsi="Times New Roman" w:cs="Times New Roman"/>
          <w:sz w:val="24"/>
          <w:szCs w:val="24"/>
          <w:lang w:eastAsia="en-GB"/>
        </w:rPr>
        <w:t>r, higher quality</w:t>
      </w:r>
      <w:r w:rsidR="009E311C">
        <w:rPr>
          <w:rFonts w:ascii="Times New Roman" w:hAnsi="Times New Roman" w:cs="Times New Roman"/>
          <w:sz w:val="24"/>
          <w:szCs w:val="24"/>
          <w:lang w:eastAsia="en-GB"/>
        </w:rPr>
        <w:t xml:space="preserve"> </w:t>
      </w:r>
      <w:r w:rsidRPr="00ED3859">
        <w:rPr>
          <w:rFonts w:ascii="Times New Roman" w:hAnsi="Times New Roman" w:cs="Times New Roman"/>
          <w:sz w:val="24"/>
          <w:szCs w:val="24"/>
          <w:lang w:eastAsia="en-GB"/>
        </w:rPr>
        <w:t xml:space="preserve">forest </w:t>
      </w:r>
      <w:r w:rsidR="009E311C">
        <w:rPr>
          <w:rFonts w:ascii="Times New Roman" w:hAnsi="Times New Roman" w:cs="Times New Roman"/>
          <w:sz w:val="24"/>
          <w:szCs w:val="24"/>
          <w:lang w:eastAsia="en-GB"/>
        </w:rPr>
        <w:t xml:space="preserve">fragments </w:t>
      </w:r>
      <w:r w:rsidRPr="00ED3859">
        <w:rPr>
          <w:rFonts w:ascii="Times New Roman" w:hAnsi="Times New Roman" w:cs="Times New Roman"/>
          <w:sz w:val="24"/>
          <w:szCs w:val="24"/>
          <w:lang w:eastAsia="en-GB"/>
        </w:rPr>
        <w:t xml:space="preserve">might be expected to generate </w:t>
      </w:r>
      <w:r w:rsidR="009E311C">
        <w:rPr>
          <w:rFonts w:ascii="Times New Roman" w:hAnsi="Times New Roman" w:cs="Times New Roman"/>
          <w:sz w:val="24"/>
          <w:szCs w:val="24"/>
          <w:lang w:eastAsia="en-GB"/>
        </w:rPr>
        <w:t xml:space="preserve">greater </w:t>
      </w:r>
      <w:proofErr w:type="spellStart"/>
      <w:r w:rsidRPr="00ED3859">
        <w:rPr>
          <w:rFonts w:ascii="Times New Roman" w:hAnsi="Times New Roman" w:cs="Times New Roman"/>
          <w:sz w:val="24"/>
          <w:szCs w:val="24"/>
          <w:lang w:eastAsia="en-GB"/>
        </w:rPr>
        <w:t>spillover</w:t>
      </w:r>
      <w:proofErr w:type="spellEnd"/>
      <w:r w:rsidRPr="00ED3859">
        <w:rPr>
          <w:rFonts w:ascii="Times New Roman" w:hAnsi="Times New Roman" w:cs="Times New Roman"/>
          <w:sz w:val="24"/>
          <w:szCs w:val="24"/>
          <w:lang w:eastAsia="en-GB"/>
        </w:rPr>
        <w:t xml:space="preserve"> </w:t>
      </w:r>
      <w:r w:rsidR="009E311C">
        <w:rPr>
          <w:rFonts w:ascii="Times New Roman" w:hAnsi="Times New Roman" w:cs="Times New Roman"/>
          <w:sz w:val="24"/>
          <w:szCs w:val="24"/>
          <w:lang w:eastAsia="en-GB"/>
        </w:rPr>
        <w:t xml:space="preserve">effects </w:t>
      </w:r>
      <w:r w:rsidRPr="00ED3859">
        <w:rPr>
          <w:rFonts w:ascii="Times New Roman" w:hAnsi="Times New Roman" w:cs="Times New Roman"/>
          <w:sz w:val="24"/>
          <w:szCs w:val="24"/>
          <w:lang w:eastAsia="en-GB"/>
        </w:rPr>
        <w:t xml:space="preserve">of </w:t>
      </w:r>
      <w:r w:rsidR="009E311C">
        <w:rPr>
          <w:rFonts w:ascii="Times New Roman" w:hAnsi="Times New Roman" w:cs="Times New Roman"/>
          <w:sz w:val="24"/>
          <w:szCs w:val="24"/>
          <w:lang w:eastAsia="en-GB"/>
        </w:rPr>
        <w:t xml:space="preserve">forest </w:t>
      </w:r>
      <w:r w:rsidRPr="00ED3859">
        <w:rPr>
          <w:rFonts w:ascii="Times New Roman" w:hAnsi="Times New Roman" w:cs="Times New Roman"/>
          <w:sz w:val="24"/>
          <w:szCs w:val="24"/>
          <w:lang w:eastAsia="en-GB"/>
        </w:rPr>
        <w:t xml:space="preserve">species into surrounding agricultural habitat. </w:t>
      </w:r>
      <w:r w:rsidR="004F6EC1">
        <w:rPr>
          <w:rFonts w:ascii="Times New Roman" w:hAnsi="Times New Roman" w:cs="Times New Roman"/>
          <w:sz w:val="24"/>
          <w:szCs w:val="24"/>
          <w:lang w:eastAsia="en-GB"/>
        </w:rPr>
        <w:t xml:space="preserve">Forest fragments may also vary in their faunal composition, with potential consequences for </w:t>
      </w:r>
      <w:proofErr w:type="spellStart"/>
      <w:r w:rsidR="004F6EC1">
        <w:rPr>
          <w:rFonts w:ascii="Times New Roman" w:hAnsi="Times New Roman" w:cs="Times New Roman"/>
          <w:sz w:val="24"/>
          <w:szCs w:val="24"/>
          <w:lang w:eastAsia="en-GB"/>
        </w:rPr>
        <w:t>spillover</w:t>
      </w:r>
      <w:proofErr w:type="spellEnd"/>
      <w:r w:rsidR="004F6EC1">
        <w:rPr>
          <w:rFonts w:ascii="Times New Roman" w:hAnsi="Times New Roman" w:cs="Times New Roman"/>
          <w:sz w:val="24"/>
          <w:szCs w:val="24"/>
          <w:lang w:eastAsia="en-GB"/>
        </w:rPr>
        <w:t xml:space="preserve"> if species with particular ecological traits are more or</w:t>
      </w:r>
      <w:r w:rsidR="000110DD">
        <w:rPr>
          <w:rFonts w:ascii="Times New Roman" w:hAnsi="Times New Roman" w:cs="Times New Roman"/>
          <w:sz w:val="24"/>
          <w:szCs w:val="24"/>
          <w:lang w:eastAsia="en-GB"/>
        </w:rPr>
        <w:t xml:space="preserve"> less likely to cross </w:t>
      </w:r>
      <w:proofErr w:type="spellStart"/>
      <w:r w:rsidR="000110DD">
        <w:rPr>
          <w:rFonts w:ascii="Times New Roman" w:hAnsi="Times New Roman" w:cs="Times New Roman"/>
          <w:sz w:val="24"/>
          <w:szCs w:val="24"/>
          <w:lang w:eastAsia="en-GB"/>
        </w:rPr>
        <w:t>ecotone</w:t>
      </w:r>
      <w:r w:rsidR="008A0B54">
        <w:rPr>
          <w:rFonts w:ascii="Times New Roman" w:hAnsi="Times New Roman" w:cs="Times New Roman"/>
          <w:sz w:val="24"/>
          <w:szCs w:val="24"/>
          <w:lang w:eastAsia="en-GB"/>
        </w:rPr>
        <w:t>s</w:t>
      </w:r>
      <w:proofErr w:type="spellEnd"/>
      <w:r w:rsidR="000110DD">
        <w:rPr>
          <w:rFonts w:ascii="Times New Roman" w:hAnsi="Times New Roman" w:cs="Times New Roman"/>
          <w:sz w:val="24"/>
          <w:szCs w:val="24"/>
          <w:lang w:eastAsia="en-GB"/>
        </w:rPr>
        <w:t>.</w:t>
      </w:r>
      <w:r w:rsidRPr="00ED3859">
        <w:rPr>
          <w:rFonts w:ascii="Times New Roman" w:hAnsi="Times New Roman" w:cs="Times New Roman"/>
          <w:sz w:val="24"/>
          <w:szCs w:val="24"/>
          <w:lang w:eastAsia="en-GB"/>
        </w:rPr>
        <w:t xml:space="preserve"> Previous studies have considered </w:t>
      </w:r>
      <w:proofErr w:type="spellStart"/>
      <w:r w:rsidRPr="00ED3859">
        <w:rPr>
          <w:rFonts w:ascii="Times New Roman" w:hAnsi="Times New Roman" w:cs="Times New Roman"/>
          <w:sz w:val="24"/>
          <w:szCs w:val="24"/>
          <w:lang w:eastAsia="en-GB"/>
        </w:rPr>
        <w:t>spillover</w:t>
      </w:r>
      <w:proofErr w:type="spellEnd"/>
      <w:r w:rsidRPr="00ED3859">
        <w:rPr>
          <w:rFonts w:ascii="Times New Roman" w:hAnsi="Times New Roman" w:cs="Times New Roman"/>
          <w:sz w:val="24"/>
          <w:szCs w:val="24"/>
          <w:lang w:eastAsia="en-GB"/>
        </w:rPr>
        <w:t xml:space="preserve"> of insects from single fragments (</w:t>
      </w:r>
      <w:proofErr w:type="spellStart"/>
      <w:r w:rsidRPr="00ED3859">
        <w:rPr>
          <w:rFonts w:ascii="Times New Roman" w:hAnsi="Times New Roman" w:cs="Times New Roman"/>
          <w:sz w:val="24"/>
          <w:szCs w:val="24"/>
          <w:lang w:eastAsia="en-GB"/>
        </w:rPr>
        <w:t>Dolia</w:t>
      </w:r>
      <w:proofErr w:type="spellEnd"/>
      <w:r w:rsidRPr="00ED3859">
        <w:rPr>
          <w:rFonts w:ascii="Times New Roman" w:hAnsi="Times New Roman" w:cs="Times New Roman"/>
          <w:sz w:val="24"/>
          <w:szCs w:val="24"/>
          <w:lang w:eastAsia="en-GB"/>
        </w:rPr>
        <w:t xml:space="preserve"> </w:t>
      </w:r>
      <w:r w:rsidRPr="009D0126">
        <w:rPr>
          <w:rFonts w:ascii="Times New Roman" w:hAnsi="Times New Roman" w:cs="Times New Roman"/>
          <w:sz w:val="24"/>
          <w:szCs w:val="24"/>
          <w:lang w:eastAsia="en-GB"/>
        </w:rPr>
        <w:t>et al</w:t>
      </w:r>
      <w:r w:rsidR="00126954">
        <w:rPr>
          <w:rFonts w:ascii="Times New Roman" w:hAnsi="Times New Roman" w:cs="Times New Roman"/>
          <w:sz w:val="24"/>
          <w:szCs w:val="24"/>
          <w:lang w:eastAsia="en-GB"/>
        </w:rPr>
        <w:t xml:space="preserve">., </w:t>
      </w:r>
      <w:r w:rsidRPr="00ED3859">
        <w:rPr>
          <w:rFonts w:ascii="Times New Roman" w:hAnsi="Times New Roman" w:cs="Times New Roman"/>
          <w:sz w:val="24"/>
          <w:szCs w:val="24"/>
          <w:lang w:eastAsia="en-GB"/>
        </w:rPr>
        <w:t>2008</w:t>
      </w:r>
      <w:r w:rsidR="00126954">
        <w:rPr>
          <w:rFonts w:ascii="Times New Roman" w:hAnsi="Times New Roman" w:cs="Times New Roman"/>
          <w:sz w:val="24"/>
          <w:szCs w:val="24"/>
          <w:lang w:eastAsia="en-GB"/>
        </w:rPr>
        <w:t>;</w:t>
      </w:r>
      <w:r w:rsidR="00126954" w:rsidRPr="00126954">
        <w:rPr>
          <w:rFonts w:ascii="Times New Roman" w:hAnsi="Times New Roman" w:cs="Times New Roman"/>
          <w:sz w:val="24"/>
          <w:szCs w:val="24"/>
          <w:lang w:eastAsia="en-GB"/>
        </w:rPr>
        <w:t xml:space="preserve"> </w:t>
      </w:r>
      <w:r w:rsidR="00147461">
        <w:rPr>
          <w:rFonts w:ascii="Times New Roman" w:hAnsi="Times New Roman" w:cs="Times New Roman"/>
          <w:sz w:val="24"/>
          <w:szCs w:val="24"/>
          <w:lang w:eastAsia="en-GB"/>
        </w:rPr>
        <w:t>Perfecto and</w:t>
      </w:r>
      <w:r w:rsidR="00126954" w:rsidRPr="00ED3859">
        <w:rPr>
          <w:rFonts w:ascii="Times New Roman" w:hAnsi="Times New Roman" w:cs="Times New Roman"/>
          <w:sz w:val="24"/>
          <w:szCs w:val="24"/>
          <w:lang w:eastAsia="en-GB"/>
        </w:rPr>
        <w:t xml:space="preserve"> </w:t>
      </w:r>
      <w:proofErr w:type="spellStart"/>
      <w:r w:rsidR="00126954" w:rsidRPr="00ED3859">
        <w:rPr>
          <w:rFonts w:ascii="Times New Roman" w:hAnsi="Times New Roman" w:cs="Times New Roman"/>
          <w:sz w:val="24"/>
          <w:szCs w:val="24"/>
          <w:lang w:eastAsia="en-GB"/>
        </w:rPr>
        <w:t>Vandermeer</w:t>
      </w:r>
      <w:proofErr w:type="spellEnd"/>
      <w:r w:rsidR="00126954">
        <w:rPr>
          <w:rFonts w:ascii="Times New Roman" w:hAnsi="Times New Roman" w:cs="Times New Roman"/>
          <w:sz w:val="24"/>
          <w:szCs w:val="24"/>
          <w:lang w:eastAsia="en-GB"/>
        </w:rPr>
        <w:t>,</w:t>
      </w:r>
      <w:r w:rsidR="00126954" w:rsidRPr="00ED3859">
        <w:rPr>
          <w:rFonts w:ascii="Times New Roman" w:hAnsi="Times New Roman" w:cs="Times New Roman"/>
          <w:sz w:val="24"/>
          <w:szCs w:val="24"/>
          <w:lang w:eastAsia="en-GB"/>
        </w:rPr>
        <w:t xml:space="preserve"> 2002</w:t>
      </w:r>
      <w:r w:rsidR="00126954">
        <w:rPr>
          <w:rFonts w:ascii="Times New Roman" w:hAnsi="Times New Roman" w:cs="Times New Roman"/>
          <w:sz w:val="24"/>
          <w:szCs w:val="24"/>
          <w:lang w:eastAsia="en-GB"/>
        </w:rPr>
        <w:t>;</w:t>
      </w:r>
      <w:r w:rsidR="00126954" w:rsidRPr="00126954">
        <w:rPr>
          <w:rFonts w:ascii="Times New Roman" w:hAnsi="Times New Roman" w:cs="Times New Roman"/>
          <w:sz w:val="24"/>
          <w:szCs w:val="24"/>
          <w:lang w:eastAsia="en-GB"/>
        </w:rPr>
        <w:t xml:space="preserve"> </w:t>
      </w:r>
      <w:r w:rsidR="00126954" w:rsidRPr="00ED3859">
        <w:rPr>
          <w:rFonts w:ascii="Times New Roman" w:hAnsi="Times New Roman" w:cs="Times New Roman"/>
          <w:sz w:val="24"/>
          <w:szCs w:val="24"/>
          <w:lang w:eastAsia="en-GB"/>
        </w:rPr>
        <w:t xml:space="preserve">Ricketts </w:t>
      </w:r>
      <w:r w:rsidR="00126954" w:rsidRPr="009D0126">
        <w:rPr>
          <w:rFonts w:ascii="Times New Roman" w:hAnsi="Times New Roman" w:cs="Times New Roman"/>
          <w:sz w:val="24"/>
          <w:szCs w:val="24"/>
          <w:lang w:eastAsia="en-GB"/>
        </w:rPr>
        <w:t>et al</w:t>
      </w:r>
      <w:r w:rsidR="00126954">
        <w:rPr>
          <w:rFonts w:ascii="Times New Roman" w:hAnsi="Times New Roman" w:cs="Times New Roman"/>
          <w:sz w:val="24"/>
          <w:szCs w:val="24"/>
          <w:lang w:eastAsia="en-GB"/>
        </w:rPr>
        <w:t>., 2001</w:t>
      </w:r>
      <w:r w:rsidRPr="00ED3859">
        <w:rPr>
          <w:rFonts w:ascii="Times New Roman" w:hAnsi="Times New Roman" w:cs="Times New Roman"/>
          <w:sz w:val="24"/>
          <w:szCs w:val="24"/>
          <w:lang w:eastAsia="en-GB"/>
        </w:rPr>
        <w:t>), and how the quality of the agricultural matr</w:t>
      </w:r>
      <w:r w:rsidR="00147461">
        <w:rPr>
          <w:rFonts w:ascii="Times New Roman" w:hAnsi="Times New Roman" w:cs="Times New Roman"/>
          <w:sz w:val="24"/>
          <w:szCs w:val="24"/>
          <w:lang w:eastAsia="en-GB"/>
        </w:rPr>
        <w:t xml:space="preserve">ix affects </w:t>
      </w:r>
      <w:proofErr w:type="spellStart"/>
      <w:r w:rsidR="00147461">
        <w:rPr>
          <w:rFonts w:ascii="Times New Roman" w:hAnsi="Times New Roman" w:cs="Times New Roman"/>
          <w:sz w:val="24"/>
          <w:szCs w:val="24"/>
          <w:lang w:eastAsia="en-GB"/>
        </w:rPr>
        <w:t>spillover</w:t>
      </w:r>
      <w:proofErr w:type="spellEnd"/>
      <w:r w:rsidR="00147461">
        <w:rPr>
          <w:rFonts w:ascii="Times New Roman" w:hAnsi="Times New Roman" w:cs="Times New Roman"/>
          <w:sz w:val="24"/>
          <w:szCs w:val="24"/>
          <w:lang w:eastAsia="en-GB"/>
        </w:rPr>
        <w:t xml:space="preserve"> (Perfecto and</w:t>
      </w:r>
      <w:r w:rsidRPr="00ED3859">
        <w:rPr>
          <w:rFonts w:ascii="Times New Roman" w:hAnsi="Times New Roman" w:cs="Times New Roman"/>
          <w:sz w:val="24"/>
          <w:szCs w:val="24"/>
          <w:lang w:eastAsia="en-GB"/>
        </w:rPr>
        <w:t xml:space="preserve"> </w:t>
      </w:r>
      <w:proofErr w:type="spellStart"/>
      <w:r w:rsidRPr="00ED3859">
        <w:rPr>
          <w:rFonts w:ascii="Times New Roman" w:hAnsi="Times New Roman" w:cs="Times New Roman"/>
          <w:sz w:val="24"/>
          <w:szCs w:val="24"/>
          <w:lang w:eastAsia="en-GB"/>
        </w:rPr>
        <w:t>Vandermeer</w:t>
      </w:r>
      <w:proofErr w:type="spellEnd"/>
      <w:r w:rsidR="00126954">
        <w:rPr>
          <w:rFonts w:ascii="Times New Roman" w:hAnsi="Times New Roman" w:cs="Times New Roman"/>
          <w:sz w:val="24"/>
          <w:szCs w:val="24"/>
          <w:lang w:eastAsia="en-GB"/>
        </w:rPr>
        <w:t>,</w:t>
      </w:r>
      <w:r w:rsidRPr="00ED3859">
        <w:rPr>
          <w:rFonts w:ascii="Times New Roman" w:hAnsi="Times New Roman" w:cs="Times New Roman"/>
          <w:sz w:val="24"/>
          <w:szCs w:val="24"/>
          <w:lang w:eastAsia="en-GB"/>
        </w:rPr>
        <w:t xml:space="preserve"> 2002), but the </w:t>
      </w:r>
      <w:r w:rsidR="000110DD">
        <w:rPr>
          <w:rFonts w:ascii="Times New Roman" w:hAnsi="Times New Roman" w:cs="Times New Roman"/>
          <w:sz w:val="24"/>
          <w:szCs w:val="24"/>
          <w:lang w:eastAsia="en-GB"/>
        </w:rPr>
        <w:t xml:space="preserve">effect </w:t>
      </w:r>
      <w:r w:rsidRPr="00ED3859">
        <w:rPr>
          <w:rFonts w:ascii="Times New Roman" w:hAnsi="Times New Roman" w:cs="Times New Roman"/>
          <w:sz w:val="24"/>
          <w:szCs w:val="24"/>
          <w:lang w:eastAsia="en-GB"/>
        </w:rPr>
        <w:t xml:space="preserve">of the </w:t>
      </w:r>
      <w:r w:rsidR="004913AC">
        <w:rPr>
          <w:rFonts w:ascii="Times New Roman" w:hAnsi="Times New Roman" w:cs="Times New Roman"/>
          <w:sz w:val="24"/>
          <w:szCs w:val="24"/>
          <w:lang w:eastAsia="en-GB"/>
        </w:rPr>
        <w:t xml:space="preserve">characteristics of the </w:t>
      </w:r>
      <w:r w:rsidR="009E311C">
        <w:rPr>
          <w:rFonts w:ascii="Times New Roman" w:hAnsi="Times New Roman" w:cs="Times New Roman"/>
          <w:sz w:val="24"/>
          <w:szCs w:val="24"/>
          <w:lang w:eastAsia="en-GB"/>
        </w:rPr>
        <w:t xml:space="preserve">forest </w:t>
      </w:r>
      <w:r w:rsidR="004913AC">
        <w:rPr>
          <w:rFonts w:ascii="Times New Roman" w:hAnsi="Times New Roman" w:cs="Times New Roman"/>
          <w:sz w:val="24"/>
          <w:szCs w:val="24"/>
          <w:lang w:eastAsia="en-GB"/>
        </w:rPr>
        <w:t xml:space="preserve">fragment itself </w:t>
      </w:r>
      <w:r w:rsidR="000110DD">
        <w:rPr>
          <w:rFonts w:ascii="Times New Roman" w:hAnsi="Times New Roman" w:cs="Times New Roman"/>
          <w:sz w:val="24"/>
          <w:szCs w:val="24"/>
          <w:lang w:eastAsia="en-GB"/>
        </w:rPr>
        <w:t xml:space="preserve">on the species richness in the surrounding matrix, </w:t>
      </w:r>
      <w:r w:rsidR="004913AC">
        <w:rPr>
          <w:rFonts w:ascii="Times New Roman" w:hAnsi="Times New Roman" w:cs="Times New Roman"/>
          <w:sz w:val="24"/>
          <w:szCs w:val="24"/>
          <w:lang w:eastAsia="en-GB"/>
        </w:rPr>
        <w:t>ha</w:t>
      </w:r>
      <w:r w:rsidR="008A0B54">
        <w:rPr>
          <w:rFonts w:ascii="Times New Roman" w:hAnsi="Times New Roman" w:cs="Times New Roman"/>
          <w:sz w:val="24"/>
          <w:szCs w:val="24"/>
          <w:lang w:eastAsia="en-GB"/>
        </w:rPr>
        <w:t>s</w:t>
      </w:r>
      <w:r w:rsidRPr="00ED3859">
        <w:rPr>
          <w:rFonts w:ascii="Times New Roman" w:hAnsi="Times New Roman" w:cs="Times New Roman"/>
          <w:sz w:val="24"/>
          <w:szCs w:val="24"/>
          <w:lang w:eastAsia="en-GB"/>
        </w:rPr>
        <w:t xml:space="preserve"> not been considered</w:t>
      </w:r>
      <w:r w:rsidR="00ED5A30">
        <w:rPr>
          <w:rFonts w:ascii="Times New Roman" w:hAnsi="Times New Roman" w:cs="Times New Roman"/>
          <w:sz w:val="24"/>
          <w:szCs w:val="24"/>
          <w:lang w:eastAsia="en-GB"/>
        </w:rPr>
        <w:t>.</w:t>
      </w:r>
      <w:r w:rsidR="001D28E6">
        <w:rPr>
          <w:rFonts w:ascii="Times New Roman" w:hAnsi="Times New Roman" w:cs="Times New Roman"/>
          <w:sz w:val="24"/>
          <w:szCs w:val="24"/>
          <w:lang w:eastAsia="en-GB"/>
        </w:rPr>
        <w:t xml:space="preserve"> </w:t>
      </w:r>
    </w:p>
    <w:p w:rsidR="006B4376" w:rsidRDefault="00165B09" w:rsidP="00F90781">
      <w:pPr>
        <w:spacing w:after="0" w:line="480" w:lineRule="auto"/>
        <w:ind w:firstLine="720"/>
        <w:rPr>
          <w:rFonts w:ascii="Times New Roman" w:hAnsi="Times New Roman" w:cs="Times New Roman"/>
          <w:sz w:val="24"/>
          <w:szCs w:val="24"/>
          <w:lang w:eastAsia="en-GB"/>
        </w:rPr>
      </w:pPr>
      <w:r>
        <w:rPr>
          <w:rFonts w:ascii="Times New Roman" w:hAnsi="Times New Roman" w:cs="Times New Roman"/>
          <w:sz w:val="24"/>
          <w:szCs w:val="24"/>
          <w:lang w:eastAsia="en-GB"/>
        </w:rPr>
        <w:t xml:space="preserve">Ants </w:t>
      </w:r>
      <w:r w:rsidRPr="004E2990">
        <w:rPr>
          <w:rFonts w:ascii="Times New Roman" w:hAnsi="Times New Roman" w:cs="Times New Roman"/>
          <w:sz w:val="24"/>
          <w:szCs w:val="24"/>
          <w:lang w:eastAsia="en-GB"/>
        </w:rPr>
        <w:t xml:space="preserve">were chosen as our study </w:t>
      </w:r>
      <w:proofErr w:type="spellStart"/>
      <w:r w:rsidRPr="004E2990">
        <w:rPr>
          <w:rFonts w:ascii="Times New Roman" w:hAnsi="Times New Roman" w:cs="Times New Roman"/>
          <w:sz w:val="24"/>
          <w:szCs w:val="24"/>
          <w:lang w:eastAsia="en-GB"/>
        </w:rPr>
        <w:t>taxon</w:t>
      </w:r>
      <w:proofErr w:type="spellEnd"/>
      <w:r w:rsidRPr="004E2990">
        <w:rPr>
          <w:rFonts w:ascii="Times New Roman" w:hAnsi="Times New Roman" w:cs="Times New Roman"/>
          <w:sz w:val="24"/>
          <w:szCs w:val="24"/>
          <w:lang w:eastAsia="en-GB"/>
        </w:rPr>
        <w:t xml:space="preserve"> because of their diverse functional roles </w:t>
      </w:r>
      <w:r>
        <w:rPr>
          <w:rFonts w:ascii="Times New Roman" w:hAnsi="Times New Roman" w:cs="Times New Roman"/>
          <w:sz w:val="24"/>
          <w:szCs w:val="24"/>
          <w:lang w:eastAsia="en-GB"/>
        </w:rPr>
        <w:t>and</w:t>
      </w:r>
      <w:r w:rsidRPr="004E2990">
        <w:rPr>
          <w:rFonts w:ascii="Times New Roman" w:hAnsi="Times New Roman" w:cs="Times New Roman"/>
          <w:sz w:val="24"/>
          <w:szCs w:val="24"/>
          <w:lang w:eastAsia="en-GB"/>
        </w:rPr>
        <w:t xml:space="preserve"> their potential benefits as </w:t>
      </w:r>
      <w:r>
        <w:rPr>
          <w:rFonts w:ascii="Times New Roman" w:hAnsi="Times New Roman" w:cs="Times New Roman"/>
          <w:sz w:val="24"/>
          <w:szCs w:val="24"/>
          <w:lang w:eastAsia="en-GB"/>
        </w:rPr>
        <w:t xml:space="preserve">predators of agricultural pests </w:t>
      </w:r>
      <w:r w:rsidR="00147461">
        <w:rPr>
          <w:rFonts w:ascii="Times New Roman" w:hAnsi="Times New Roman" w:cs="Times New Roman"/>
          <w:sz w:val="24"/>
          <w:szCs w:val="24"/>
          <w:lang w:eastAsia="en-GB"/>
        </w:rPr>
        <w:t>(</w:t>
      </w:r>
      <w:proofErr w:type="spellStart"/>
      <w:r w:rsidR="00147461">
        <w:rPr>
          <w:rFonts w:ascii="Times New Roman" w:hAnsi="Times New Roman" w:cs="Times New Roman"/>
          <w:sz w:val="24"/>
          <w:szCs w:val="24"/>
          <w:lang w:eastAsia="en-GB"/>
        </w:rPr>
        <w:t>Holldobler</w:t>
      </w:r>
      <w:proofErr w:type="spellEnd"/>
      <w:r w:rsidR="00147461">
        <w:rPr>
          <w:rFonts w:ascii="Times New Roman" w:hAnsi="Times New Roman" w:cs="Times New Roman"/>
          <w:sz w:val="24"/>
          <w:szCs w:val="24"/>
          <w:lang w:eastAsia="en-GB"/>
        </w:rPr>
        <w:t xml:space="preserve"> and</w:t>
      </w:r>
      <w:r w:rsidRPr="004E2990">
        <w:rPr>
          <w:rFonts w:ascii="Times New Roman" w:hAnsi="Times New Roman" w:cs="Times New Roman"/>
          <w:sz w:val="24"/>
          <w:szCs w:val="24"/>
          <w:lang w:eastAsia="en-GB"/>
        </w:rPr>
        <w:t xml:space="preserve"> Wilson</w:t>
      </w:r>
      <w:r w:rsidR="004F7FCC">
        <w:rPr>
          <w:rFonts w:ascii="Times New Roman" w:hAnsi="Times New Roman" w:cs="Times New Roman"/>
          <w:sz w:val="24"/>
          <w:szCs w:val="24"/>
          <w:lang w:eastAsia="en-GB"/>
        </w:rPr>
        <w:t>,</w:t>
      </w:r>
      <w:r w:rsidRPr="004E2990">
        <w:rPr>
          <w:rFonts w:ascii="Times New Roman" w:hAnsi="Times New Roman" w:cs="Times New Roman"/>
          <w:sz w:val="24"/>
          <w:szCs w:val="24"/>
          <w:lang w:eastAsia="en-GB"/>
        </w:rPr>
        <w:t xml:space="preserve"> 1990; </w:t>
      </w:r>
      <w:proofErr w:type="spellStart"/>
      <w:r w:rsidRPr="004E2990">
        <w:rPr>
          <w:rFonts w:ascii="Times New Roman" w:hAnsi="Times New Roman" w:cs="Times New Roman"/>
          <w:sz w:val="24"/>
          <w:szCs w:val="24"/>
          <w:lang w:eastAsia="en-GB"/>
        </w:rPr>
        <w:t>Philpott</w:t>
      </w:r>
      <w:proofErr w:type="spellEnd"/>
      <w:r w:rsidR="002B1A94">
        <w:rPr>
          <w:rFonts w:ascii="Times New Roman" w:hAnsi="Times New Roman" w:cs="Times New Roman"/>
          <w:sz w:val="24"/>
          <w:szCs w:val="24"/>
          <w:lang w:eastAsia="en-GB"/>
        </w:rPr>
        <w:t xml:space="preserve"> et al.</w:t>
      </w:r>
      <w:r w:rsidR="00126954">
        <w:rPr>
          <w:rFonts w:ascii="Times New Roman" w:hAnsi="Times New Roman" w:cs="Times New Roman"/>
          <w:sz w:val="24"/>
          <w:szCs w:val="24"/>
          <w:lang w:eastAsia="en-GB"/>
        </w:rPr>
        <w:t>,</w:t>
      </w:r>
      <w:r>
        <w:rPr>
          <w:rFonts w:ascii="Times New Roman" w:hAnsi="Times New Roman" w:cs="Times New Roman"/>
          <w:sz w:val="24"/>
          <w:szCs w:val="24"/>
          <w:lang w:eastAsia="en-GB"/>
        </w:rPr>
        <w:t xml:space="preserve"> 2008)</w:t>
      </w:r>
      <w:r w:rsidRPr="004E2990">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 xml:space="preserve">Ants are sensitive to land-use changes (Woodcock </w:t>
      </w:r>
      <w:r w:rsidRPr="009D0126">
        <w:rPr>
          <w:rFonts w:ascii="Times New Roman" w:hAnsi="Times New Roman" w:cs="Times New Roman"/>
          <w:sz w:val="24"/>
          <w:szCs w:val="24"/>
          <w:lang w:eastAsia="en-GB"/>
        </w:rPr>
        <w:t>et al</w:t>
      </w:r>
      <w:r>
        <w:rPr>
          <w:rFonts w:ascii="Times New Roman" w:hAnsi="Times New Roman" w:cs="Times New Roman"/>
          <w:sz w:val="24"/>
          <w:szCs w:val="24"/>
          <w:lang w:eastAsia="en-GB"/>
        </w:rPr>
        <w:t>.</w:t>
      </w:r>
      <w:r w:rsidR="004F7FCC">
        <w:rPr>
          <w:rFonts w:ascii="Times New Roman" w:hAnsi="Times New Roman" w:cs="Times New Roman"/>
          <w:sz w:val="24"/>
          <w:szCs w:val="24"/>
          <w:lang w:eastAsia="en-GB"/>
        </w:rPr>
        <w:t>,</w:t>
      </w:r>
      <w:r>
        <w:rPr>
          <w:rFonts w:ascii="Times New Roman" w:hAnsi="Times New Roman" w:cs="Times New Roman"/>
          <w:sz w:val="24"/>
          <w:szCs w:val="24"/>
          <w:lang w:eastAsia="en-GB"/>
        </w:rPr>
        <w:t xml:space="preserve"> 2011), and their species richness is reduced in oil palm plantatio</w:t>
      </w:r>
      <w:r w:rsidR="00147461">
        <w:rPr>
          <w:rFonts w:ascii="Times New Roman" w:hAnsi="Times New Roman" w:cs="Times New Roman"/>
          <w:sz w:val="24"/>
          <w:szCs w:val="24"/>
          <w:lang w:eastAsia="en-GB"/>
        </w:rPr>
        <w:t>ns compared with forest (</w:t>
      </w:r>
      <w:proofErr w:type="spellStart"/>
      <w:r w:rsidR="00147461">
        <w:rPr>
          <w:rFonts w:ascii="Times New Roman" w:hAnsi="Times New Roman" w:cs="Times New Roman"/>
          <w:sz w:val="24"/>
          <w:szCs w:val="24"/>
          <w:lang w:eastAsia="en-GB"/>
        </w:rPr>
        <w:t>Brühl</w:t>
      </w:r>
      <w:proofErr w:type="spellEnd"/>
      <w:r w:rsidR="00147461">
        <w:rPr>
          <w:rFonts w:ascii="Times New Roman" w:hAnsi="Times New Roman" w:cs="Times New Roman"/>
          <w:sz w:val="24"/>
          <w:szCs w:val="24"/>
          <w:lang w:eastAsia="en-GB"/>
        </w:rPr>
        <w:t xml:space="preserve"> and</w:t>
      </w:r>
      <w:r>
        <w:rPr>
          <w:rFonts w:ascii="Times New Roman" w:hAnsi="Times New Roman" w:cs="Times New Roman"/>
          <w:sz w:val="24"/>
          <w:szCs w:val="24"/>
          <w:lang w:eastAsia="en-GB"/>
        </w:rPr>
        <w:t xml:space="preserve"> </w:t>
      </w:r>
      <w:proofErr w:type="spellStart"/>
      <w:r>
        <w:rPr>
          <w:rFonts w:ascii="Times New Roman" w:hAnsi="Times New Roman" w:cs="Times New Roman"/>
          <w:sz w:val="24"/>
          <w:szCs w:val="24"/>
          <w:lang w:eastAsia="en-GB"/>
        </w:rPr>
        <w:t>Eltz</w:t>
      </w:r>
      <w:proofErr w:type="spellEnd"/>
      <w:r>
        <w:rPr>
          <w:rFonts w:ascii="Times New Roman" w:hAnsi="Times New Roman" w:cs="Times New Roman"/>
          <w:sz w:val="24"/>
          <w:szCs w:val="24"/>
          <w:lang w:eastAsia="en-GB"/>
        </w:rPr>
        <w:t xml:space="preserve"> 2010; </w:t>
      </w:r>
      <w:proofErr w:type="spellStart"/>
      <w:r>
        <w:rPr>
          <w:rFonts w:ascii="Times New Roman" w:hAnsi="Times New Roman" w:cs="Times New Roman"/>
          <w:sz w:val="24"/>
          <w:szCs w:val="24"/>
          <w:lang w:eastAsia="en-GB"/>
        </w:rPr>
        <w:t>Fayle</w:t>
      </w:r>
      <w:proofErr w:type="spellEnd"/>
      <w:r>
        <w:rPr>
          <w:rFonts w:ascii="Times New Roman" w:hAnsi="Times New Roman" w:cs="Times New Roman"/>
          <w:sz w:val="24"/>
          <w:szCs w:val="24"/>
          <w:lang w:eastAsia="en-GB"/>
        </w:rPr>
        <w:t xml:space="preserve"> </w:t>
      </w:r>
      <w:r w:rsidRPr="009D0126">
        <w:rPr>
          <w:rFonts w:ascii="Times New Roman" w:hAnsi="Times New Roman" w:cs="Times New Roman"/>
          <w:sz w:val="24"/>
          <w:szCs w:val="24"/>
          <w:lang w:eastAsia="en-GB"/>
        </w:rPr>
        <w:t>et al</w:t>
      </w:r>
      <w:r>
        <w:rPr>
          <w:rFonts w:ascii="Times New Roman" w:hAnsi="Times New Roman" w:cs="Times New Roman"/>
          <w:i/>
          <w:sz w:val="24"/>
          <w:szCs w:val="24"/>
          <w:lang w:eastAsia="en-GB"/>
        </w:rPr>
        <w:t>.</w:t>
      </w:r>
      <w:r w:rsidR="004F7FCC">
        <w:rPr>
          <w:rFonts w:ascii="Times New Roman" w:hAnsi="Times New Roman" w:cs="Times New Roman"/>
          <w:sz w:val="24"/>
          <w:szCs w:val="24"/>
          <w:lang w:eastAsia="en-GB"/>
        </w:rPr>
        <w:t xml:space="preserve">, 2010; </w:t>
      </w:r>
      <w:proofErr w:type="spellStart"/>
      <w:r w:rsidR="004F7FCC">
        <w:rPr>
          <w:rFonts w:ascii="Times New Roman" w:hAnsi="Times New Roman" w:cs="Times New Roman"/>
          <w:sz w:val="24"/>
          <w:szCs w:val="24"/>
          <w:lang w:eastAsia="en-GB"/>
        </w:rPr>
        <w:t>Lucey</w:t>
      </w:r>
      <w:proofErr w:type="spellEnd"/>
      <w:r w:rsidR="004F7FCC">
        <w:rPr>
          <w:rFonts w:ascii="Times New Roman" w:hAnsi="Times New Roman" w:cs="Times New Roman"/>
          <w:sz w:val="24"/>
          <w:szCs w:val="24"/>
          <w:lang w:eastAsia="en-GB"/>
        </w:rPr>
        <w:t xml:space="preserve"> and </w:t>
      </w:r>
      <w:r w:rsidR="006B4376">
        <w:rPr>
          <w:rFonts w:ascii="Times New Roman" w:hAnsi="Times New Roman" w:cs="Times New Roman"/>
          <w:sz w:val="24"/>
          <w:szCs w:val="24"/>
          <w:lang w:eastAsia="en-GB"/>
        </w:rPr>
        <w:t>Hill</w:t>
      </w:r>
      <w:r w:rsidR="004F7FCC">
        <w:rPr>
          <w:rFonts w:ascii="Times New Roman" w:hAnsi="Times New Roman" w:cs="Times New Roman"/>
          <w:sz w:val="24"/>
          <w:szCs w:val="24"/>
          <w:lang w:eastAsia="en-GB"/>
        </w:rPr>
        <w:t>,</w:t>
      </w:r>
      <w:r w:rsidR="006B4376">
        <w:rPr>
          <w:rFonts w:ascii="Times New Roman" w:hAnsi="Times New Roman" w:cs="Times New Roman"/>
          <w:sz w:val="24"/>
          <w:szCs w:val="24"/>
          <w:lang w:eastAsia="en-GB"/>
        </w:rPr>
        <w:t xml:space="preserve"> 2012</w:t>
      </w:r>
      <w:r>
        <w:rPr>
          <w:rFonts w:ascii="Times New Roman" w:hAnsi="Times New Roman" w:cs="Times New Roman"/>
          <w:sz w:val="24"/>
          <w:szCs w:val="24"/>
          <w:lang w:eastAsia="en-GB"/>
        </w:rPr>
        <w:t xml:space="preserve">). </w:t>
      </w:r>
      <w:r w:rsidR="00934E16">
        <w:rPr>
          <w:rFonts w:ascii="Times New Roman" w:hAnsi="Times New Roman" w:cs="Times New Roman"/>
          <w:sz w:val="24"/>
          <w:szCs w:val="24"/>
          <w:lang w:eastAsia="en-GB"/>
        </w:rPr>
        <w:t>They</w:t>
      </w:r>
      <w:r>
        <w:rPr>
          <w:rFonts w:ascii="Times New Roman" w:hAnsi="Times New Roman" w:cs="Times New Roman"/>
          <w:sz w:val="24"/>
          <w:szCs w:val="24"/>
          <w:lang w:eastAsia="en-GB"/>
        </w:rPr>
        <w:t xml:space="preserve"> also occupy diver</w:t>
      </w:r>
      <w:r w:rsidR="002B1A94">
        <w:rPr>
          <w:rFonts w:ascii="Times New Roman" w:hAnsi="Times New Roman" w:cs="Times New Roman"/>
          <w:sz w:val="24"/>
          <w:szCs w:val="24"/>
          <w:lang w:eastAsia="en-GB"/>
        </w:rPr>
        <w:t>se trophic positions (</w:t>
      </w:r>
      <w:proofErr w:type="spellStart"/>
      <w:r w:rsidR="002B1A94">
        <w:rPr>
          <w:rFonts w:ascii="Times New Roman" w:hAnsi="Times New Roman" w:cs="Times New Roman"/>
          <w:sz w:val="24"/>
          <w:szCs w:val="24"/>
          <w:lang w:eastAsia="en-GB"/>
        </w:rPr>
        <w:t>Blüthgen</w:t>
      </w:r>
      <w:proofErr w:type="spellEnd"/>
      <w:r w:rsidR="002B1A94">
        <w:rPr>
          <w:rFonts w:ascii="Times New Roman" w:hAnsi="Times New Roman" w:cs="Times New Roman"/>
          <w:sz w:val="24"/>
          <w:szCs w:val="24"/>
          <w:lang w:eastAsia="en-GB"/>
        </w:rPr>
        <w:t xml:space="preserve"> et al.</w:t>
      </w:r>
      <w:r w:rsidR="004F7FCC">
        <w:rPr>
          <w:rFonts w:ascii="Times New Roman" w:hAnsi="Times New Roman" w:cs="Times New Roman"/>
          <w:sz w:val="24"/>
          <w:szCs w:val="24"/>
          <w:lang w:eastAsia="en-GB"/>
        </w:rPr>
        <w:t>,</w:t>
      </w:r>
      <w:r w:rsidR="002B1A94">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2003) which may be an important determinant of extinction vulnerability in disturbed hab</w:t>
      </w:r>
      <w:r w:rsidR="004F7FCC">
        <w:rPr>
          <w:rFonts w:ascii="Times New Roman" w:hAnsi="Times New Roman" w:cs="Times New Roman"/>
          <w:sz w:val="24"/>
          <w:szCs w:val="24"/>
          <w:lang w:eastAsia="en-GB"/>
        </w:rPr>
        <w:t>itats (</w:t>
      </w:r>
      <w:proofErr w:type="spellStart"/>
      <w:r w:rsidR="004F7FCC">
        <w:rPr>
          <w:rFonts w:ascii="Times New Roman" w:hAnsi="Times New Roman" w:cs="Times New Roman"/>
          <w:sz w:val="24"/>
          <w:szCs w:val="24"/>
          <w:lang w:eastAsia="en-GB"/>
        </w:rPr>
        <w:t>Bascompte</w:t>
      </w:r>
      <w:proofErr w:type="spellEnd"/>
      <w:r w:rsidR="004F7FCC">
        <w:rPr>
          <w:rFonts w:ascii="Times New Roman" w:hAnsi="Times New Roman" w:cs="Times New Roman"/>
          <w:sz w:val="24"/>
          <w:szCs w:val="24"/>
          <w:lang w:eastAsia="en-GB"/>
        </w:rPr>
        <w:t xml:space="preserve"> and</w:t>
      </w:r>
      <w:r>
        <w:rPr>
          <w:rFonts w:ascii="Times New Roman" w:hAnsi="Times New Roman" w:cs="Times New Roman"/>
          <w:sz w:val="24"/>
          <w:szCs w:val="24"/>
          <w:lang w:eastAsia="en-GB"/>
        </w:rPr>
        <w:t xml:space="preserve"> Sole</w:t>
      </w:r>
      <w:r w:rsidR="004F7FCC">
        <w:rPr>
          <w:rFonts w:ascii="Times New Roman" w:hAnsi="Times New Roman" w:cs="Times New Roman"/>
          <w:sz w:val="24"/>
          <w:szCs w:val="24"/>
          <w:lang w:eastAsia="en-GB"/>
        </w:rPr>
        <w:t>,</w:t>
      </w:r>
      <w:r>
        <w:rPr>
          <w:rFonts w:ascii="Times New Roman" w:hAnsi="Times New Roman" w:cs="Times New Roman"/>
          <w:sz w:val="24"/>
          <w:szCs w:val="24"/>
          <w:lang w:eastAsia="en-GB"/>
        </w:rPr>
        <w:t xml:space="preserve"> 1998). </w:t>
      </w:r>
    </w:p>
    <w:p w:rsidR="00934E16" w:rsidRPr="004913AC" w:rsidRDefault="00C53144" w:rsidP="00934E16">
      <w:pPr>
        <w:spacing w:after="0" w:line="480" w:lineRule="auto"/>
        <w:ind w:firstLine="720"/>
        <w:rPr>
          <w:rFonts w:ascii="Times New Roman" w:hAnsi="Times New Roman" w:cs="Times New Roman"/>
          <w:sz w:val="24"/>
        </w:rPr>
      </w:pPr>
      <w:r>
        <w:rPr>
          <w:rFonts w:ascii="Times New Roman" w:hAnsi="Times New Roman" w:cs="Times New Roman"/>
          <w:sz w:val="24"/>
          <w:szCs w:val="24"/>
        </w:rPr>
        <w:t xml:space="preserve">The main objective of the study was to examine </w:t>
      </w:r>
      <w:r w:rsidR="001D41DD" w:rsidRPr="0023435E">
        <w:rPr>
          <w:rFonts w:ascii="Times New Roman" w:hAnsi="Times New Roman" w:cs="Times New Roman"/>
          <w:sz w:val="24"/>
          <w:szCs w:val="24"/>
        </w:rPr>
        <w:t xml:space="preserve">species richness </w:t>
      </w:r>
      <w:r w:rsidR="004D43C8">
        <w:rPr>
          <w:rFonts w:ascii="Times New Roman" w:hAnsi="Times New Roman" w:cs="Times New Roman"/>
          <w:sz w:val="24"/>
          <w:szCs w:val="24"/>
        </w:rPr>
        <w:t xml:space="preserve">and faunal composition </w:t>
      </w:r>
      <w:r w:rsidR="001D41DD">
        <w:rPr>
          <w:rFonts w:ascii="Times New Roman" w:hAnsi="Times New Roman" w:cs="Times New Roman"/>
          <w:sz w:val="24"/>
          <w:szCs w:val="24"/>
        </w:rPr>
        <w:t xml:space="preserve">of ants </w:t>
      </w:r>
      <w:r w:rsidR="001D41DD" w:rsidRPr="0023435E">
        <w:rPr>
          <w:rFonts w:ascii="Times New Roman" w:hAnsi="Times New Roman" w:cs="Times New Roman"/>
          <w:sz w:val="24"/>
          <w:szCs w:val="24"/>
        </w:rPr>
        <w:t xml:space="preserve">in </w:t>
      </w:r>
      <w:r>
        <w:rPr>
          <w:rFonts w:ascii="Times New Roman" w:hAnsi="Times New Roman" w:cs="Times New Roman"/>
          <w:sz w:val="24"/>
          <w:szCs w:val="24"/>
        </w:rPr>
        <w:t>forest sites</w:t>
      </w:r>
      <w:r w:rsidR="004D43C8" w:rsidRPr="004D43C8">
        <w:rPr>
          <w:rFonts w:ascii="Times New Roman" w:hAnsi="Times New Roman" w:cs="Times New Roman"/>
          <w:sz w:val="24"/>
          <w:szCs w:val="24"/>
        </w:rPr>
        <w:t xml:space="preserve"> </w:t>
      </w:r>
      <w:r w:rsidR="004D43C8">
        <w:rPr>
          <w:rFonts w:ascii="Times New Roman" w:hAnsi="Times New Roman" w:cs="Times New Roman"/>
          <w:sz w:val="24"/>
          <w:szCs w:val="24"/>
        </w:rPr>
        <w:t xml:space="preserve">and adjacent oil palm </w:t>
      </w:r>
      <w:r w:rsidR="004D43C8" w:rsidRPr="0023435E">
        <w:rPr>
          <w:rFonts w:ascii="Times New Roman" w:hAnsi="Times New Roman" w:cs="Times New Roman"/>
          <w:sz w:val="24"/>
          <w:szCs w:val="24"/>
        </w:rPr>
        <w:t>plantations</w:t>
      </w:r>
      <w:r>
        <w:rPr>
          <w:rFonts w:ascii="Times New Roman" w:hAnsi="Times New Roman" w:cs="Times New Roman"/>
          <w:sz w:val="24"/>
          <w:szCs w:val="24"/>
        </w:rPr>
        <w:t xml:space="preserve">. First, we </w:t>
      </w:r>
      <w:r w:rsidR="000110DD">
        <w:rPr>
          <w:rFonts w:ascii="Times New Roman" w:hAnsi="Times New Roman" w:cs="Times New Roman"/>
          <w:sz w:val="24"/>
          <w:szCs w:val="24"/>
        </w:rPr>
        <w:t xml:space="preserve">examined </w:t>
      </w:r>
      <w:r>
        <w:rPr>
          <w:rFonts w:ascii="Times New Roman" w:hAnsi="Times New Roman" w:cs="Times New Roman"/>
          <w:sz w:val="24"/>
          <w:szCs w:val="24"/>
        </w:rPr>
        <w:t xml:space="preserve">factors affecting ant species richness </w:t>
      </w:r>
      <w:r w:rsidRPr="001D41DD">
        <w:rPr>
          <w:rFonts w:ascii="Times New Roman" w:hAnsi="Times New Roman" w:cs="Times New Roman"/>
          <w:sz w:val="24"/>
          <w:szCs w:val="24"/>
        </w:rPr>
        <w:t xml:space="preserve">within </w:t>
      </w:r>
      <w:r w:rsidR="004D43C8">
        <w:rPr>
          <w:rFonts w:ascii="Times New Roman" w:hAnsi="Times New Roman" w:cs="Times New Roman"/>
          <w:sz w:val="24"/>
          <w:szCs w:val="24"/>
        </w:rPr>
        <w:t xml:space="preserve">forest </w:t>
      </w:r>
      <w:r w:rsidRPr="001D41DD">
        <w:rPr>
          <w:rFonts w:ascii="Times New Roman" w:hAnsi="Times New Roman" w:cs="Times New Roman"/>
          <w:sz w:val="24"/>
          <w:szCs w:val="24"/>
        </w:rPr>
        <w:t>fragments</w:t>
      </w:r>
      <w:r w:rsidDel="008A0B54">
        <w:rPr>
          <w:rFonts w:ascii="Times New Roman" w:hAnsi="Times New Roman" w:cs="Times New Roman"/>
          <w:sz w:val="24"/>
          <w:szCs w:val="24"/>
        </w:rPr>
        <w:t xml:space="preserve"> </w:t>
      </w:r>
      <w:r>
        <w:rPr>
          <w:rFonts w:ascii="Times New Roman" w:hAnsi="Times New Roman" w:cs="Times New Roman"/>
          <w:sz w:val="24"/>
          <w:szCs w:val="24"/>
        </w:rPr>
        <w:t xml:space="preserve">in relation to </w:t>
      </w:r>
      <w:r w:rsidR="00030CCB">
        <w:rPr>
          <w:rFonts w:ascii="Times New Roman" w:hAnsi="Times New Roman" w:cs="Times New Roman"/>
          <w:sz w:val="24"/>
          <w:szCs w:val="24"/>
        </w:rPr>
        <w:t xml:space="preserve">forest </w:t>
      </w:r>
      <w:r w:rsidR="00165B09">
        <w:rPr>
          <w:rFonts w:ascii="Times New Roman" w:hAnsi="Times New Roman" w:cs="Times New Roman"/>
          <w:sz w:val="24"/>
          <w:szCs w:val="24"/>
        </w:rPr>
        <w:t xml:space="preserve">fragment </w:t>
      </w:r>
      <w:r w:rsidR="00165B09" w:rsidRPr="0023435E">
        <w:rPr>
          <w:rFonts w:ascii="Times New Roman" w:hAnsi="Times New Roman" w:cs="Times New Roman"/>
          <w:sz w:val="24"/>
          <w:szCs w:val="24"/>
        </w:rPr>
        <w:t xml:space="preserve">area, </w:t>
      </w:r>
      <w:r>
        <w:rPr>
          <w:rFonts w:ascii="Times New Roman" w:hAnsi="Times New Roman" w:cs="Times New Roman"/>
          <w:sz w:val="24"/>
          <w:szCs w:val="24"/>
        </w:rPr>
        <w:t xml:space="preserve">isolation, and </w:t>
      </w:r>
      <w:r w:rsidR="003931FD">
        <w:rPr>
          <w:rFonts w:ascii="Times New Roman" w:hAnsi="Times New Roman" w:cs="Times New Roman"/>
          <w:sz w:val="24"/>
          <w:szCs w:val="24"/>
        </w:rPr>
        <w:t>habitat</w:t>
      </w:r>
      <w:r w:rsidR="00165B09">
        <w:rPr>
          <w:rFonts w:ascii="Times New Roman" w:hAnsi="Times New Roman" w:cs="Times New Roman"/>
          <w:sz w:val="24"/>
          <w:szCs w:val="24"/>
        </w:rPr>
        <w:t xml:space="preserve"> </w:t>
      </w:r>
      <w:r w:rsidR="00165B09" w:rsidRPr="00284CCB">
        <w:rPr>
          <w:rFonts w:ascii="Times New Roman" w:hAnsi="Times New Roman" w:cs="Times New Roman"/>
          <w:sz w:val="24"/>
          <w:szCs w:val="24"/>
        </w:rPr>
        <w:t>quality</w:t>
      </w:r>
      <w:r w:rsidRPr="00284CCB">
        <w:rPr>
          <w:rFonts w:ascii="Times New Roman" w:hAnsi="Times New Roman" w:cs="Times New Roman"/>
          <w:sz w:val="24"/>
          <w:szCs w:val="24"/>
        </w:rPr>
        <w:t xml:space="preserve">. </w:t>
      </w:r>
      <w:r w:rsidR="00755DE0" w:rsidRPr="00284CCB">
        <w:rPr>
          <w:rFonts w:ascii="Times New Roman" w:hAnsi="Times New Roman" w:cs="Times New Roman"/>
          <w:sz w:val="24"/>
          <w:szCs w:val="24"/>
        </w:rPr>
        <w:t>We</w:t>
      </w:r>
      <w:r w:rsidR="00AC005F" w:rsidRPr="00284CCB">
        <w:rPr>
          <w:rFonts w:ascii="Times New Roman" w:hAnsi="Times New Roman" w:cs="Times New Roman"/>
          <w:sz w:val="24"/>
          <w:szCs w:val="24"/>
        </w:rPr>
        <w:t xml:space="preserve"> </w:t>
      </w:r>
      <w:r w:rsidRPr="00284CCB">
        <w:rPr>
          <w:rFonts w:ascii="Times New Roman" w:hAnsi="Times New Roman" w:cs="Times New Roman"/>
          <w:sz w:val="24"/>
          <w:szCs w:val="24"/>
        </w:rPr>
        <w:t xml:space="preserve">then </w:t>
      </w:r>
      <w:r w:rsidR="00AC005F" w:rsidRPr="00284CCB">
        <w:rPr>
          <w:rFonts w:ascii="Times New Roman" w:hAnsi="Times New Roman" w:cs="Times New Roman"/>
          <w:sz w:val="24"/>
          <w:szCs w:val="24"/>
        </w:rPr>
        <w:t xml:space="preserve">examined </w:t>
      </w:r>
      <w:r w:rsidR="00682A70" w:rsidRPr="00284CCB">
        <w:rPr>
          <w:rFonts w:ascii="Times New Roman" w:hAnsi="Times New Roman" w:cs="Times New Roman"/>
          <w:sz w:val="24"/>
          <w:szCs w:val="24"/>
        </w:rPr>
        <w:t xml:space="preserve">relationships between </w:t>
      </w:r>
      <w:r w:rsidR="004D43C8" w:rsidRPr="00284CCB">
        <w:rPr>
          <w:rFonts w:ascii="Times New Roman" w:hAnsi="Times New Roman" w:cs="Times New Roman"/>
          <w:sz w:val="24"/>
          <w:szCs w:val="24"/>
        </w:rPr>
        <w:t xml:space="preserve">species </w:t>
      </w:r>
      <w:r w:rsidR="00682A70" w:rsidRPr="00284CCB">
        <w:rPr>
          <w:rFonts w:ascii="Times New Roman" w:hAnsi="Times New Roman" w:cs="Times New Roman"/>
          <w:sz w:val="24"/>
          <w:szCs w:val="24"/>
        </w:rPr>
        <w:t>richness in fragments and adjacent plantations</w:t>
      </w:r>
      <w:r w:rsidR="00E3696B" w:rsidRPr="00284CCB">
        <w:rPr>
          <w:rFonts w:ascii="Times New Roman" w:hAnsi="Times New Roman" w:cs="Times New Roman"/>
          <w:sz w:val="24"/>
          <w:szCs w:val="24"/>
        </w:rPr>
        <w:t xml:space="preserve">. In order to test whether these relationships could be due to </w:t>
      </w:r>
      <w:proofErr w:type="spellStart"/>
      <w:r w:rsidR="00E3696B" w:rsidRPr="00284CCB">
        <w:rPr>
          <w:rFonts w:ascii="Times New Roman" w:hAnsi="Times New Roman" w:cs="Times New Roman"/>
          <w:sz w:val="24"/>
          <w:szCs w:val="24"/>
        </w:rPr>
        <w:t>spillover</w:t>
      </w:r>
      <w:proofErr w:type="spellEnd"/>
      <w:r w:rsidR="00E3696B" w:rsidRPr="00284CCB">
        <w:rPr>
          <w:rFonts w:ascii="Times New Roman" w:hAnsi="Times New Roman" w:cs="Times New Roman"/>
          <w:sz w:val="24"/>
          <w:szCs w:val="24"/>
        </w:rPr>
        <w:t xml:space="preserve"> of forest ant species into adjacent oil palm</w:t>
      </w:r>
      <w:r w:rsidR="003426D8" w:rsidRPr="00284CCB">
        <w:rPr>
          <w:rFonts w:ascii="Times New Roman" w:hAnsi="Times New Roman" w:cs="Times New Roman"/>
          <w:sz w:val="24"/>
          <w:szCs w:val="24"/>
        </w:rPr>
        <w:t>,</w:t>
      </w:r>
      <w:r w:rsidR="00E3696B" w:rsidRPr="00284CCB">
        <w:rPr>
          <w:rFonts w:ascii="Times New Roman" w:hAnsi="Times New Roman" w:cs="Times New Roman"/>
          <w:sz w:val="24"/>
          <w:szCs w:val="24"/>
        </w:rPr>
        <w:t xml:space="preserve"> we tested </w:t>
      </w:r>
      <w:r w:rsidR="004D43C8" w:rsidRPr="00284CCB">
        <w:rPr>
          <w:rFonts w:ascii="Times New Roman" w:hAnsi="Times New Roman" w:cs="Times New Roman"/>
          <w:sz w:val="24"/>
          <w:szCs w:val="24"/>
        </w:rPr>
        <w:t>whether</w:t>
      </w:r>
      <w:r>
        <w:rPr>
          <w:rFonts w:ascii="Times New Roman" w:hAnsi="Times New Roman" w:cs="Times New Roman"/>
          <w:sz w:val="24"/>
          <w:szCs w:val="24"/>
        </w:rPr>
        <w:t xml:space="preserve"> </w:t>
      </w:r>
      <w:r w:rsidR="004D43C8">
        <w:rPr>
          <w:rFonts w:ascii="Times New Roman" w:hAnsi="Times New Roman" w:cs="Times New Roman"/>
          <w:sz w:val="24"/>
          <w:szCs w:val="24"/>
        </w:rPr>
        <w:t xml:space="preserve">species </w:t>
      </w:r>
      <w:r>
        <w:rPr>
          <w:rFonts w:ascii="Times New Roman" w:hAnsi="Times New Roman" w:cs="Times New Roman"/>
          <w:sz w:val="24"/>
          <w:szCs w:val="24"/>
        </w:rPr>
        <w:t>richness patterns in plantations varied in relation to distance from forest edge</w:t>
      </w:r>
      <w:r w:rsidR="004D43C8">
        <w:rPr>
          <w:rFonts w:ascii="Times New Roman" w:hAnsi="Times New Roman" w:cs="Times New Roman"/>
          <w:sz w:val="24"/>
          <w:szCs w:val="24"/>
        </w:rPr>
        <w:t>s</w:t>
      </w:r>
      <w:r w:rsidR="00AC005F">
        <w:rPr>
          <w:rFonts w:ascii="Times New Roman" w:hAnsi="Times New Roman" w:cs="Times New Roman"/>
          <w:sz w:val="24"/>
          <w:szCs w:val="24"/>
        </w:rPr>
        <w:t>.</w:t>
      </w:r>
      <w:r w:rsidR="00AC005F" w:rsidRPr="00AC005F">
        <w:rPr>
          <w:rFonts w:ascii="Times New Roman" w:hAnsi="Times New Roman" w:cs="Times New Roman"/>
          <w:sz w:val="24"/>
          <w:szCs w:val="24"/>
        </w:rPr>
        <w:t xml:space="preserve"> </w:t>
      </w:r>
      <w:r w:rsidR="004D43C8">
        <w:rPr>
          <w:rFonts w:ascii="Times New Roman" w:hAnsi="Times New Roman" w:cs="Times New Roman"/>
          <w:sz w:val="24"/>
          <w:szCs w:val="24"/>
        </w:rPr>
        <w:t>Finally, w</w:t>
      </w:r>
      <w:r w:rsidR="00934E16">
        <w:rPr>
          <w:rFonts w:ascii="Times New Roman" w:hAnsi="Times New Roman" w:cs="Times New Roman"/>
          <w:sz w:val="24"/>
          <w:szCs w:val="24"/>
        </w:rPr>
        <w:t xml:space="preserve">e </w:t>
      </w:r>
      <w:r w:rsidR="00934E16">
        <w:rPr>
          <w:rFonts w:ascii="Times New Roman" w:hAnsi="Times New Roman" w:cs="Times New Roman"/>
          <w:sz w:val="24"/>
          <w:szCs w:val="24"/>
        </w:rPr>
        <w:lastRenderedPageBreak/>
        <w:t>investigated</w:t>
      </w:r>
      <w:r w:rsidR="00934E16">
        <w:rPr>
          <w:rFonts w:ascii="Times New Roman" w:hAnsi="Times New Roman" w:cs="Times New Roman"/>
          <w:sz w:val="24"/>
        </w:rPr>
        <w:t xml:space="preserve"> changes in the faunal composition of ants between</w:t>
      </w:r>
      <w:r w:rsidR="00934E16" w:rsidRPr="00CE5EEF">
        <w:rPr>
          <w:rFonts w:ascii="Times New Roman" w:hAnsi="Times New Roman" w:cs="Times New Roman"/>
          <w:sz w:val="24"/>
        </w:rPr>
        <w:t xml:space="preserve"> forest </w:t>
      </w:r>
      <w:r w:rsidR="00934E16">
        <w:rPr>
          <w:rFonts w:ascii="Times New Roman" w:hAnsi="Times New Roman" w:cs="Times New Roman"/>
          <w:sz w:val="24"/>
        </w:rPr>
        <w:t>fragments and adjacent plantation sites, and use</w:t>
      </w:r>
      <w:r w:rsidR="00015DA3">
        <w:rPr>
          <w:rFonts w:ascii="Times New Roman" w:hAnsi="Times New Roman" w:cs="Times New Roman"/>
          <w:sz w:val="24"/>
        </w:rPr>
        <w:t xml:space="preserve">d </w:t>
      </w:r>
      <w:r w:rsidR="00934E16">
        <w:rPr>
          <w:rFonts w:ascii="Times New Roman" w:hAnsi="Times New Roman" w:cs="Times New Roman"/>
          <w:sz w:val="24"/>
        </w:rPr>
        <w:t>stable nitrogen isotope analysis to assess the trophic organisation of ant assemblages in each habitat.</w:t>
      </w:r>
    </w:p>
    <w:p w:rsidR="00040FC4" w:rsidRDefault="00040FC4" w:rsidP="00934E16">
      <w:pPr>
        <w:spacing w:after="0" w:line="480" w:lineRule="auto"/>
        <w:ind w:firstLine="720"/>
        <w:rPr>
          <w:rFonts w:ascii="Times New Roman" w:hAnsi="Times New Roman" w:cs="Times New Roman"/>
          <w:sz w:val="24"/>
          <w:szCs w:val="24"/>
        </w:rPr>
      </w:pPr>
    </w:p>
    <w:p w:rsidR="00A56575" w:rsidRPr="004E2990" w:rsidRDefault="00030CCB" w:rsidP="00F90781">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2. </w:t>
      </w:r>
      <w:r w:rsidR="00A56575" w:rsidRPr="004E2990">
        <w:rPr>
          <w:rFonts w:ascii="Times New Roman" w:hAnsi="Times New Roman" w:cs="Times New Roman"/>
          <w:b/>
          <w:bCs/>
          <w:sz w:val="24"/>
          <w:szCs w:val="24"/>
        </w:rPr>
        <w:t>Methods</w:t>
      </w:r>
    </w:p>
    <w:p w:rsidR="00A56575" w:rsidRPr="00030CCB" w:rsidRDefault="007A0C90" w:rsidP="00F90781">
      <w:pPr>
        <w:spacing w:after="0" w:line="480" w:lineRule="auto"/>
        <w:ind w:right="-514"/>
        <w:rPr>
          <w:rFonts w:ascii="Times New Roman" w:hAnsi="Times New Roman" w:cs="Times New Roman"/>
          <w:iCs/>
          <w:sz w:val="24"/>
          <w:szCs w:val="24"/>
          <w:lang w:val="en-US" w:eastAsia="en-GB"/>
        </w:rPr>
      </w:pPr>
      <w:r w:rsidRPr="007A0C90">
        <w:rPr>
          <w:rFonts w:ascii="Times New Roman" w:hAnsi="Times New Roman" w:cs="Times New Roman"/>
          <w:iCs/>
          <w:sz w:val="24"/>
          <w:szCs w:val="24"/>
          <w:lang w:val="en-US" w:eastAsia="en-GB"/>
        </w:rPr>
        <w:t xml:space="preserve">2.1 Study </w:t>
      </w:r>
      <w:r w:rsidR="00307EC7">
        <w:rPr>
          <w:rFonts w:ascii="Times New Roman" w:hAnsi="Times New Roman" w:cs="Times New Roman"/>
          <w:iCs/>
          <w:sz w:val="24"/>
          <w:szCs w:val="24"/>
          <w:lang w:val="en-US" w:eastAsia="en-GB"/>
        </w:rPr>
        <w:t>s</w:t>
      </w:r>
      <w:r w:rsidRPr="007A0C90">
        <w:rPr>
          <w:rFonts w:ascii="Times New Roman" w:hAnsi="Times New Roman" w:cs="Times New Roman"/>
          <w:iCs/>
          <w:sz w:val="24"/>
          <w:szCs w:val="24"/>
          <w:lang w:val="en-US" w:eastAsia="en-GB"/>
        </w:rPr>
        <w:t>ites</w:t>
      </w:r>
      <w:r w:rsidR="00307EC7">
        <w:rPr>
          <w:rFonts w:ascii="Times New Roman" w:hAnsi="Times New Roman" w:cs="Times New Roman"/>
          <w:iCs/>
          <w:sz w:val="24"/>
          <w:szCs w:val="24"/>
          <w:lang w:val="en-US" w:eastAsia="en-GB"/>
        </w:rPr>
        <w:t>.</w:t>
      </w:r>
    </w:p>
    <w:p w:rsidR="00A56575" w:rsidRDefault="008F05BB" w:rsidP="00F90781">
      <w:pPr>
        <w:spacing w:line="480" w:lineRule="auto"/>
        <w:rPr>
          <w:rFonts w:ascii="Times New Roman" w:hAnsi="Times New Roman" w:cs="Times New Roman"/>
          <w:sz w:val="24"/>
          <w:szCs w:val="24"/>
        </w:rPr>
      </w:pPr>
      <w:r>
        <w:rPr>
          <w:rFonts w:ascii="Times New Roman" w:hAnsi="Times New Roman" w:cs="Times New Roman"/>
          <w:sz w:val="24"/>
          <w:szCs w:val="24"/>
          <w:lang w:val="en-US" w:eastAsia="en-GB"/>
        </w:rPr>
        <w:t>We sampled ground-</w:t>
      </w:r>
      <w:r w:rsidR="00A56575" w:rsidRPr="004E2990">
        <w:rPr>
          <w:rFonts w:ascii="Times New Roman" w:hAnsi="Times New Roman" w:cs="Times New Roman"/>
          <w:sz w:val="24"/>
          <w:szCs w:val="24"/>
          <w:lang w:val="en-US" w:eastAsia="en-GB"/>
        </w:rPr>
        <w:t xml:space="preserve">dwelling ants </w:t>
      </w:r>
      <w:r w:rsidR="00A56575" w:rsidRPr="004E2990">
        <w:rPr>
          <w:rFonts w:ascii="Times New Roman" w:hAnsi="Times New Roman" w:cs="Times New Roman"/>
          <w:sz w:val="24"/>
          <w:szCs w:val="24"/>
          <w:lang w:eastAsia="en-GB"/>
        </w:rPr>
        <w:t xml:space="preserve">along </w:t>
      </w:r>
      <w:r w:rsidR="00A56575" w:rsidRPr="004E2990">
        <w:rPr>
          <w:rFonts w:ascii="Times New Roman" w:hAnsi="Times New Roman" w:cs="Times New Roman"/>
          <w:sz w:val="24"/>
          <w:szCs w:val="24"/>
          <w:lang w:val="en-US" w:eastAsia="en-GB"/>
        </w:rPr>
        <w:t xml:space="preserve">1-km transects </w:t>
      </w:r>
      <w:r w:rsidR="00A56575">
        <w:rPr>
          <w:rFonts w:ascii="Times New Roman" w:hAnsi="Times New Roman" w:cs="Times New Roman"/>
          <w:sz w:val="24"/>
          <w:szCs w:val="24"/>
          <w:lang w:val="en-US" w:eastAsia="en-GB"/>
        </w:rPr>
        <w:t xml:space="preserve">at 12 sites </w:t>
      </w:r>
      <w:r w:rsidR="00A56575" w:rsidRPr="004E2990">
        <w:rPr>
          <w:rFonts w:ascii="Times New Roman" w:hAnsi="Times New Roman" w:cs="Times New Roman"/>
          <w:sz w:val="24"/>
          <w:szCs w:val="24"/>
          <w:lang w:val="en-US" w:eastAsia="en-GB"/>
        </w:rPr>
        <w:t xml:space="preserve">in Sabah, </w:t>
      </w:r>
      <w:r w:rsidR="00A56575">
        <w:rPr>
          <w:rFonts w:ascii="Times New Roman" w:hAnsi="Times New Roman" w:cs="Times New Roman"/>
          <w:sz w:val="24"/>
          <w:szCs w:val="24"/>
          <w:lang w:val="en-US" w:eastAsia="en-GB"/>
        </w:rPr>
        <w:t>Malaysian</w:t>
      </w:r>
      <w:r w:rsidR="00A56575" w:rsidRPr="004E2990">
        <w:rPr>
          <w:rFonts w:ascii="Times New Roman" w:hAnsi="Times New Roman" w:cs="Times New Roman"/>
          <w:sz w:val="24"/>
          <w:szCs w:val="24"/>
          <w:lang w:val="en-US" w:eastAsia="en-GB"/>
        </w:rPr>
        <w:t xml:space="preserve"> Borneo</w:t>
      </w:r>
      <w:r w:rsidR="00A56575">
        <w:rPr>
          <w:rFonts w:ascii="Times New Roman" w:hAnsi="Times New Roman" w:cs="Times New Roman"/>
          <w:sz w:val="24"/>
          <w:szCs w:val="24"/>
          <w:lang w:val="en-US" w:eastAsia="en-GB"/>
        </w:rPr>
        <w:t xml:space="preserve"> (5</w:t>
      </w:r>
      <w:r w:rsidR="00A56575" w:rsidRPr="00004E33">
        <w:rPr>
          <w:rFonts w:ascii="Times New Roman" w:hAnsi="Times New Roman" w:cs="Times New Roman"/>
          <w:sz w:val="24"/>
          <w:szCs w:val="24"/>
          <w:vertAlign w:val="superscript"/>
          <w:lang w:val="en-US" w:eastAsia="en-GB"/>
        </w:rPr>
        <w:t>o</w:t>
      </w:r>
      <w:r w:rsidR="00A56575">
        <w:rPr>
          <w:rFonts w:ascii="Times New Roman" w:hAnsi="Times New Roman" w:cs="Times New Roman"/>
          <w:sz w:val="24"/>
          <w:szCs w:val="24"/>
          <w:lang w:val="en-US" w:eastAsia="en-GB"/>
        </w:rPr>
        <w:t xml:space="preserve"> N</w:t>
      </w:r>
      <w:proofErr w:type="gramStart"/>
      <w:r w:rsidR="00A56575">
        <w:rPr>
          <w:rFonts w:ascii="Times New Roman" w:hAnsi="Times New Roman" w:cs="Times New Roman"/>
          <w:sz w:val="24"/>
          <w:szCs w:val="24"/>
          <w:lang w:val="en-US" w:eastAsia="en-GB"/>
        </w:rPr>
        <w:t>,117</w:t>
      </w:r>
      <w:r w:rsidR="00A56575" w:rsidRPr="00004E33">
        <w:rPr>
          <w:rFonts w:ascii="Times New Roman" w:hAnsi="Times New Roman" w:cs="Times New Roman"/>
          <w:sz w:val="24"/>
          <w:szCs w:val="24"/>
          <w:vertAlign w:val="superscript"/>
          <w:lang w:val="en-US" w:eastAsia="en-GB"/>
        </w:rPr>
        <w:t>o</w:t>
      </w:r>
      <w:proofErr w:type="gramEnd"/>
      <w:r w:rsidR="00A56575">
        <w:rPr>
          <w:rFonts w:ascii="Times New Roman" w:hAnsi="Times New Roman" w:cs="Times New Roman"/>
          <w:sz w:val="24"/>
          <w:szCs w:val="24"/>
          <w:vertAlign w:val="superscript"/>
          <w:lang w:val="en-US" w:eastAsia="en-GB"/>
        </w:rPr>
        <w:t xml:space="preserve"> </w:t>
      </w:r>
      <w:r w:rsidR="00A56575">
        <w:rPr>
          <w:rFonts w:ascii="Times New Roman" w:hAnsi="Times New Roman" w:cs="Times New Roman"/>
          <w:sz w:val="24"/>
          <w:szCs w:val="24"/>
          <w:lang w:val="en-US" w:eastAsia="en-GB"/>
        </w:rPr>
        <w:t>5’E); 10 forest fragment sites</w:t>
      </w:r>
      <w:r w:rsidR="00030CCB">
        <w:rPr>
          <w:rFonts w:ascii="Times New Roman" w:hAnsi="Times New Roman" w:cs="Times New Roman"/>
          <w:sz w:val="24"/>
          <w:szCs w:val="24"/>
          <w:lang w:val="en-US" w:eastAsia="en-GB"/>
        </w:rPr>
        <w:t xml:space="preserve"> and adjacent </w:t>
      </w:r>
      <w:r w:rsidR="00653304">
        <w:rPr>
          <w:rFonts w:ascii="Times New Roman" w:hAnsi="Times New Roman" w:cs="Times New Roman"/>
          <w:sz w:val="24"/>
          <w:szCs w:val="24"/>
          <w:lang w:val="en-US" w:eastAsia="en-GB"/>
        </w:rPr>
        <w:t xml:space="preserve">oil palm </w:t>
      </w:r>
      <w:r w:rsidR="00030CCB">
        <w:rPr>
          <w:rFonts w:ascii="Times New Roman" w:hAnsi="Times New Roman" w:cs="Times New Roman"/>
          <w:sz w:val="24"/>
          <w:szCs w:val="24"/>
          <w:lang w:val="en-US" w:eastAsia="en-GB"/>
        </w:rPr>
        <w:t>plantations</w:t>
      </w:r>
      <w:r w:rsidR="00A56575">
        <w:rPr>
          <w:rFonts w:ascii="Times New Roman" w:hAnsi="Times New Roman" w:cs="Times New Roman"/>
          <w:sz w:val="24"/>
          <w:szCs w:val="24"/>
          <w:lang w:val="en-US" w:eastAsia="en-GB"/>
        </w:rPr>
        <w:t xml:space="preserve">, and two </w:t>
      </w:r>
      <w:r w:rsidR="00D42428">
        <w:rPr>
          <w:rFonts w:ascii="Times New Roman" w:hAnsi="Times New Roman" w:cs="Times New Roman"/>
          <w:sz w:val="24"/>
          <w:szCs w:val="24"/>
          <w:lang w:val="en-US" w:eastAsia="en-GB"/>
        </w:rPr>
        <w:t>sites where plantations bordered continuous forest</w:t>
      </w:r>
      <w:r w:rsidR="00A56575">
        <w:rPr>
          <w:rFonts w:ascii="Times New Roman" w:hAnsi="Times New Roman" w:cs="Times New Roman"/>
          <w:sz w:val="24"/>
          <w:szCs w:val="24"/>
          <w:lang w:val="en-US" w:eastAsia="en-GB"/>
        </w:rPr>
        <w:t xml:space="preserve"> (Fi</w:t>
      </w:r>
      <w:r w:rsidR="00EC0687">
        <w:rPr>
          <w:rFonts w:ascii="Times New Roman" w:hAnsi="Times New Roman" w:cs="Times New Roman"/>
          <w:sz w:val="24"/>
          <w:szCs w:val="24"/>
          <w:lang w:val="en-US" w:eastAsia="en-GB"/>
        </w:rPr>
        <w:t>g.</w:t>
      </w:r>
      <w:r w:rsidR="00A56575">
        <w:rPr>
          <w:rFonts w:ascii="Times New Roman" w:hAnsi="Times New Roman" w:cs="Times New Roman"/>
          <w:sz w:val="24"/>
          <w:szCs w:val="24"/>
          <w:lang w:val="en-US" w:eastAsia="en-GB"/>
        </w:rPr>
        <w:t>1)</w:t>
      </w:r>
      <w:r w:rsidR="00A56575" w:rsidRPr="004E2990">
        <w:rPr>
          <w:rFonts w:ascii="Times New Roman" w:hAnsi="Times New Roman" w:cs="Times New Roman"/>
          <w:sz w:val="24"/>
          <w:szCs w:val="24"/>
          <w:lang w:val="en-US" w:eastAsia="en-GB"/>
        </w:rPr>
        <w:t xml:space="preserve">. The study region experiences climate typical of the moist </w:t>
      </w:r>
      <w:proofErr w:type="spellStart"/>
      <w:r w:rsidR="00A56575" w:rsidRPr="004E2990">
        <w:rPr>
          <w:rFonts w:ascii="Times New Roman" w:hAnsi="Times New Roman" w:cs="Times New Roman"/>
          <w:sz w:val="24"/>
          <w:szCs w:val="24"/>
          <w:lang w:val="en-US" w:eastAsia="en-GB"/>
        </w:rPr>
        <w:t>aseasonal</w:t>
      </w:r>
      <w:proofErr w:type="spellEnd"/>
      <w:r w:rsidR="00A56575" w:rsidRPr="004E2990">
        <w:rPr>
          <w:rFonts w:ascii="Times New Roman" w:hAnsi="Times New Roman" w:cs="Times New Roman"/>
          <w:sz w:val="24"/>
          <w:szCs w:val="24"/>
          <w:lang w:val="en-US" w:eastAsia="en-GB"/>
        </w:rPr>
        <w:t xml:space="preserve"> tropics, with an average annual temperature of </w:t>
      </w:r>
      <w:r w:rsidR="00A56575">
        <w:rPr>
          <w:rFonts w:ascii="Times New Roman" w:hAnsi="Times New Roman" w:cs="Times New Roman"/>
          <w:sz w:val="24"/>
          <w:szCs w:val="24"/>
          <w:lang w:val="en-US" w:eastAsia="en-GB"/>
        </w:rPr>
        <w:t>27</w:t>
      </w:r>
      <w:r w:rsidR="00A56575" w:rsidRPr="004E2990">
        <w:rPr>
          <w:rFonts w:ascii="Times New Roman" w:hAnsi="Times New Roman" w:cs="Times New Roman"/>
          <w:sz w:val="24"/>
          <w:szCs w:val="24"/>
          <w:vertAlign w:val="superscript"/>
          <w:lang w:val="en-US" w:eastAsia="en-GB"/>
        </w:rPr>
        <w:t>o</w:t>
      </w:r>
      <w:r w:rsidR="00A56575" w:rsidRPr="004E2990">
        <w:rPr>
          <w:rFonts w:ascii="Times New Roman" w:hAnsi="Times New Roman" w:cs="Times New Roman"/>
          <w:sz w:val="24"/>
          <w:szCs w:val="24"/>
          <w:lang w:val="en-US" w:eastAsia="en-GB"/>
        </w:rPr>
        <w:t>C and average annual rainfall o</w:t>
      </w:r>
      <w:r w:rsidR="000C4CDD">
        <w:rPr>
          <w:rFonts w:ascii="Times New Roman" w:hAnsi="Times New Roman" w:cs="Times New Roman"/>
          <w:sz w:val="24"/>
          <w:szCs w:val="24"/>
          <w:lang w:val="en-US" w:eastAsia="en-GB"/>
        </w:rPr>
        <w:t>f 284</w:t>
      </w:r>
      <w:r w:rsidR="00A56575">
        <w:rPr>
          <w:rFonts w:ascii="Times New Roman" w:hAnsi="Times New Roman" w:cs="Times New Roman"/>
          <w:sz w:val="24"/>
          <w:szCs w:val="24"/>
          <w:lang w:val="en-US" w:eastAsia="en-GB"/>
        </w:rPr>
        <w:t xml:space="preserve">9mm per year </w:t>
      </w:r>
      <w:r w:rsidR="000C4CDD">
        <w:rPr>
          <w:rFonts w:ascii="Times New Roman" w:hAnsi="Times New Roman" w:cs="Times New Roman"/>
          <w:sz w:val="24"/>
          <w:szCs w:val="24"/>
          <w:lang w:val="en-US" w:eastAsia="en-GB"/>
        </w:rPr>
        <w:t>(Walsh et al.</w:t>
      </w:r>
      <w:r w:rsidR="00EC0687">
        <w:rPr>
          <w:rFonts w:ascii="Times New Roman" w:hAnsi="Times New Roman" w:cs="Times New Roman"/>
          <w:sz w:val="24"/>
          <w:szCs w:val="24"/>
          <w:lang w:val="en-US" w:eastAsia="en-GB"/>
        </w:rPr>
        <w:t>,</w:t>
      </w:r>
      <w:r w:rsidR="00A56575" w:rsidRPr="004E2990">
        <w:rPr>
          <w:rFonts w:ascii="Times New Roman" w:hAnsi="Times New Roman" w:cs="Times New Roman"/>
          <w:sz w:val="24"/>
          <w:szCs w:val="24"/>
          <w:lang w:val="en-US" w:eastAsia="en-GB"/>
        </w:rPr>
        <w:t xml:space="preserve"> </w:t>
      </w:r>
      <w:r w:rsidR="000C4CDD">
        <w:rPr>
          <w:rFonts w:ascii="Times New Roman" w:hAnsi="Times New Roman" w:cs="Times New Roman"/>
          <w:sz w:val="24"/>
          <w:szCs w:val="24"/>
          <w:lang w:val="en-US" w:eastAsia="en-GB"/>
        </w:rPr>
        <w:t>2011)</w:t>
      </w:r>
      <w:r w:rsidR="00A56575" w:rsidRPr="004E2990">
        <w:rPr>
          <w:rFonts w:ascii="Times New Roman" w:hAnsi="Times New Roman" w:cs="Times New Roman"/>
          <w:sz w:val="24"/>
          <w:szCs w:val="24"/>
          <w:lang w:val="en-US" w:eastAsia="en-GB"/>
        </w:rPr>
        <w:t xml:space="preserve">. </w:t>
      </w:r>
    </w:p>
    <w:p w:rsidR="00A56575" w:rsidRPr="00015DA3" w:rsidRDefault="00A56575" w:rsidP="00015DA3">
      <w:pPr>
        <w:spacing w:line="480" w:lineRule="auto"/>
        <w:ind w:firstLine="720"/>
        <w:rPr>
          <w:rFonts w:ascii="Times New Roman" w:hAnsi="Times New Roman" w:cs="Times New Roman"/>
          <w:sz w:val="24"/>
          <w:szCs w:val="24"/>
        </w:rPr>
      </w:pPr>
      <w:r>
        <w:rPr>
          <w:rFonts w:ascii="Times New Roman" w:hAnsi="Times New Roman" w:cs="Times New Roman"/>
          <w:sz w:val="24"/>
          <w:szCs w:val="24"/>
          <w:lang w:val="en-US" w:eastAsia="en-GB"/>
        </w:rPr>
        <w:t xml:space="preserve">The 10 </w:t>
      </w:r>
      <w:r w:rsidR="00653304">
        <w:rPr>
          <w:rFonts w:ascii="Times New Roman" w:hAnsi="Times New Roman" w:cs="Times New Roman"/>
          <w:sz w:val="24"/>
          <w:szCs w:val="24"/>
          <w:lang w:val="en-US" w:eastAsia="en-GB"/>
        </w:rPr>
        <w:t xml:space="preserve">forest </w:t>
      </w:r>
      <w:r>
        <w:rPr>
          <w:rFonts w:ascii="Times New Roman" w:hAnsi="Times New Roman" w:cs="Times New Roman"/>
          <w:sz w:val="24"/>
          <w:szCs w:val="24"/>
          <w:lang w:val="en-US" w:eastAsia="en-GB"/>
        </w:rPr>
        <w:t>fragment s</w:t>
      </w:r>
      <w:r w:rsidRPr="004E2990">
        <w:rPr>
          <w:rFonts w:ascii="Times New Roman" w:hAnsi="Times New Roman" w:cs="Times New Roman"/>
          <w:sz w:val="24"/>
          <w:szCs w:val="24"/>
          <w:lang w:val="en-US" w:eastAsia="en-GB"/>
        </w:rPr>
        <w:t>ites were located in</w:t>
      </w:r>
      <w:r>
        <w:rPr>
          <w:rFonts w:ascii="Times New Roman" w:hAnsi="Times New Roman" w:cs="Times New Roman"/>
          <w:sz w:val="24"/>
          <w:szCs w:val="24"/>
          <w:lang w:val="en-US" w:eastAsia="en-GB"/>
        </w:rPr>
        <w:t xml:space="preserve">, or adjacent to, </w:t>
      </w:r>
      <w:r w:rsidRPr="004E2990">
        <w:rPr>
          <w:rFonts w:ascii="Times New Roman" w:hAnsi="Times New Roman" w:cs="Times New Roman"/>
          <w:sz w:val="24"/>
          <w:szCs w:val="24"/>
          <w:lang w:val="en-US" w:eastAsia="en-GB"/>
        </w:rPr>
        <w:t xml:space="preserve">five </w:t>
      </w:r>
      <w:r w:rsidR="00080C6F">
        <w:rPr>
          <w:rFonts w:ascii="Times New Roman" w:hAnsi="Times New Roman" w:cs="Times New Roman"/>
          <w:sz w:val="24"/>
          <w:szCs w:val="24"/>
          <w:lang w:val="en-US" w:eastAsia="en-GB"/>
        </w:rPr>
        <w:t xml:space="preserve">estate </w:t>
      </w:r>
      <w:r>
        <w:rPr>
          <w:rFonts w:ascii="Times New Roman" w:hAnsi="Times New Roman" w:cs="Times New Roman"/>
          <w:sz w:val="24"/>
          <w:szCs w:val="24"/>
          <w:lang w:val="en-US" w:eastAsia="en-GB"/>
        </w:rPr>
        <w:t xml:space="preserve">plantations belonging to three </w:t>
      </w:r>
      <w:r w:rsidRPr="004E2990">
        <w:rPr>
          <w:rFonts w:ascii="Times New Roman" w:hAnsi="Times New Roman" w:cs="Times New Roman"/>
          <w:sz w:val="24"/>
          <w:szCs w:val="24"/>
          <w:lang w:val="en-US" w:eastAsia="en-GB"/>
        </w:rPr>
        <w:t>companies, o</w:t>
      </w:r>
      <w:r>
        <w:rPr>
          <w:rFonts w:ascii="Times New Roman" w:hAnsi="Times New Roman" w:cs="Times New Roman"/>
          <w:sz w:val="24"/>
          <w:szCs w:val="24"/>
          <w:lang w:val="en-US" w:eastAsia="en-GB"/>
        </w:rPr>
        <w:t xml:space="preserve">ne of which </w:t>
      </w:r>
      <w:r w:rsidR="00ED3859">
        <w:rPr>
          <w:rFonts w:ascii="Times New Roman" w:hAnsi="Times New Roman" w:cs="Times New Roman"/>
          <w:sz w:val="24"/>
          <w:szCs w:val="24"/>
          <w:lang w:val="en-US" w:eastAsia="en-GB"/>
        </w:rPr>
        <w:t>is a member of</w:t>
      </w:r>
      <w:r>
        <w:rPr>
          <w:rFonts w:ascii="Times New Roman" w:hAnsi="Times New Roman" w:cs="Times New Roman"/>
          <w:sz w:val="24"/>
          <w:szCs w:val="24"/>
          <w:lang w:val="en-US" w:eastAsia="en-GB"/>
        </w:rPr>
        <w:t xml:space="preserve"> the Roundtable for Sustainable Palm Oil </w:t>
      </w:r>
      <w:r w:rsidRPr="004E2990">
        <w:rPr>
          <w:rFonts w:ascii="Times New Roman" w:hAnsi="Times New Roman" w:cs="Times New Roman"/>
          <w:sz w:val="24"/>
          <w:szCs w:val="24"/>
          <w:lang w:val="en-US" w:eastAsia="en-GB"/>
        </w:rPr>
        <w:t>(</w:t>
      </w:r>
      <w:r>
        <w:rPr>
          <w:rFonts w:ascii="Times New Roman" w:hAnsi="Times New Roman" w:cs="Times New Roman"/>
          <w:sz w:val="24"/>
          <w:szCs w:val="24"/>
          <w:lang w:val="en-US" w:eastAsia="en-GB"/>
        </w:rPr>
        <w:t xml:space="preserve">RSPO, </w:t>
      </w:r>
      <w:r w:rsidR="00CB1F59">
        <w:rPr>
          <w:rFonts w:ascii="Times New Roman" w:hAnsi="Times New Roman" w:cs="Times New Roman"/>
          <w:sz w:val="24"/>
          <w:szCs w:val="24"/>
          <w:lang w:val="en-US" w:eastAsia="en-GB"/>
        </w:rPr>
        <w:t>2013</w:t>
      </w:r>
      <w:r w:rsidR="003426D8">
        <w:rPr>
          <w:rFonts w:ascii="Times New Roman" w:hAnsi="Times New Roman" w:cs="Times New Roman"/>
          <w:sz w:val="24"/>
          <w:szCs w:val="24"/>
          <w:lang w:val="en-US" w:eastAsia="en-GB"/>
        </w:rPr>
        <w:t xml:space="preserve">, </w:t>
      </w:r>
      <w:r w:rsidR="00EC0687">
        <w:rPr>
          <w:rFonts w:ascii="Times New Roman" w:hAnsi="Times New Roman" w:cs="Times New Roman"/>
          <w:sz w:val="24"/>
          <w:szCs w:val="24"/>
          <w:lang w:val="en-US" w:eastAsia="en-GB"/>
        </w:rPr>
        <w:t>Fig.</w:t>
      </w:r>
      <w:r>
        <w:rPr>
          <w:rFonts w:ascii="Times New Roman" w:hAnsi="Times New Roman" w:cs="Times New Roman"/>
          <w:sz w:val="24"/>
          <w:szCs w:val="24"/>
          <w:lang w:val="en-US" w:eastAsia="en-GB"/>
        </w:rPr>
        <w:t xml:space="preserve"> 1</w:t>
      </w:r>
      <w:r w:rsidR="003426D8">
        <w:rPr>
          <w:rFonts w:ascii="Times New Roman" w:hAnsi="Times New Roman" w:cs="Times New Roman"/>
          <w:sz w:val="24"/>
          <w:szCs w:val="24"/>
          <w:lang w:val="en-US" w:eastAsia="en-GB"/>
        </w:rPr>
        <w:t>, Table A1</w:t>
      </w:r>
      <w:r w:rsidRPr="004E2990">
        <w:rPr>
          <w:rFonts w:ascii="Times New Roman" w:hAnsi="Times New Roman" w:cs="Times New Roman"/>
          <w:sz w:val="24"/>
          <w:szCs w:val="24"/>
          <w:lang w:val="en-US" w:eastAsia="en-GB"/>
        </w:rPr>
        <w:t>). Forest fragments rang</w:t>
      </w:r>
      <w:r w:rsidR="00D42428">
        <w:rPr>
          <w:rFonts w:ascii="Times New Roman" w:hAnsi="Times New Roman" w:cs="Times New Roman"/>
          <w:sz w:val="24"/>
          <w:szCs w:val="24"/>
          <w:lang w:val="en-US" w:eastAsia="en-GB"/>
        </w:rPr>
        <w:t>ed from 5</w:t>
      </w:r>
      <w:r w:rsidR="00693296">
        <w:rPr>
          <w:rFonts w:ascii="Times New Roman" w:hAnsi="Times New Roman" w:cs="Times New Roman"/>
          <w:sz w:val="24"/>
          <w:szCs w:val="24"/>
          <w:lang w:val="en-US" w:eastAsia="en-GB"/>
        </w:rPr>
        <w:t xml:space="preserve"> ha to </w:t>
      </w:r>
      <w:r w:rsidRPr="004E2990">
        <w:rPr>
          <w:rFonts w:ascii="Times New Roman" w:hAnsi="Times New Roman" w:cs="Times New Roman"/>
          <w:sz w:val="24"/>
          <w:szCs w:val="24"/>
          <w:lang w:val="en-US" w:eastAsia="en-GB"/>
        </w:rPr>
        <w:t>50</w:t>
      </w:r>
      <w:r w:rsidR="00693296">
        <w:rPr>
          <w:rFonts w:ascii="Times New Roman" w:hAnsi="Times New Roman" w:cs="Times New Roman"/>
          <w:sz w:val="24"/>
          <w:szCs w:val="24"/>
          <w:lang w:val="en-US" w:eastAsia="en-GB"/>
        </w:rPr>
        <w:t>0</w:t>
      </w:r>
      <w:r w:rsidRPr="004E2990">
        <w:rPr>
          <w:rFonts w:ascii="Times New Roman" w:hAnsi="Times New Roman" w:cs="Times New Roman"/>
          <w:sz w:val="24"/>
          <w:szCs w:val="24"/>
          <w:lang w:val="en-US" w:eastAsia="en-GB"/>
        </w:rPr>
        <w:t xml:space="preserve"> ha in size (Table </w:t>
      </w:r>
      <w:r w:rsidR="00C12A6E">
        <w:rPr>
          <w:rFonts w:ascii="Times New Roman" w:hAnsi="Times New Roman" w:cs="Times New Roman"/>
          <w:sz w:val="24"/>
          <w:szCs w:val="24"/>
          <w:lang w:val="en-US" w:eastAsia="en-GB"/>
        </w:rPr>
        <w:t>A</w:t>
      </w:r>
      <w:r w:rsidRPr="004E2990">
        <w:rPr>
          <w:rFonts w:ascii="Times New Roman" w:hAnsi="Times New Roman" w:cs="Times New Roman"/>
          <w:sz w:val="24"/>
          <w:szCs w:val="24"/>
          <w:lang w:val="en-US" w:eastAsia="en-GB"/>
        </w:rPr>
        <w:t>1</w:t>
      </w:r>
      <w:r>
        <w:rPr>
          <w:rFonts w:ascii="Times New Roman" w:hAnsi="Times New Roman" w:cs="Times New Roman"/>
          <w:sz w:val="24"/>
          <w:szCs w:val="24"/>
          <w:lang w:val="en-US" w:eastAsia="en-GB"/>
        </w:rPr>
        <w:t>). T</w:t>
      </w:r>
      <w:r w:rsidRPr="004E2990">
        <w:rPr>
          <w:rFonts w:ascii="Times New Roman" w:hAnsi="Times New Roman" w:cs="Times New Roman"/>
          <w:sz w:val="24"/>
          <w:szCs w:val="24"/>
          <w:lang w:val="en-US" w:eastAsia="en-GB"/>
        </w:rPr>
        <w:t>he two largest fragments (</w:t>
      </w:r>
      <w:r w:rsidR="00FE3249">
        <w:rPr>
          <w:rFonts w:ascii="Times New Roman" w:hAnsi="Times New Roman" w:cs="Times New Roman"/>
          <w:sz w:val="24"/>
          <w:szCs w:val="24"/>
          <w:lang w:val="en-US" w:eastAsia="en-GB"/>
        </w:rPr>
        <w:t xml:space="preserve">250 ha, </w:t>
      </w:r>
      <w:r>
        <w:rPr>
          <w:rFonts w:ascii="Times New Roman" w:hAnsi="Times New Roman" w:cs="Times New Roman"/>
          <w:sz w:val="24"/>
          <w:szCs w:val="24"/>
          <w:lang w:val="en-US" w:eastAsia="en-GB"/>
        </w:rPr>
        <w:t>50</w:t>
      </w:r>
      <w:r w:rsidR="00FE3249">
        <w:rPr>
          <w:rFonts w:ascii="Times New Roman" w:hAnsi="Times New Roman" w:cs="Times New Roman"/>
          <w:sz w:val="24"/>
          <w:szCs w:val="24"/>
          <w:lang w:val="en-US" w:eastAsia="en-GB"/>
        </w:rPr>
        <w:t>0</w:t>
      </w:r>
      <w:r>
        <w:rPr>
          <w:rFonts w:ascii="Times New Roman" w:hAnsi="Times New Roman" w:cs="Times New Roman"/>
          <w:sz w:val="24"/>
          <w:szCs w:val="24"/>
          <w:lang w:val="en-US" w:eastAsia="en-GB"/>
        </w:rPr>
        <w:t xml:space="preserve"> ha</w:t>
      </w:r>
      <w:r w:rsidRPr="004E2990">
        <w:rPr>
          <w:rFonts w:ascii="Times New Roman" w:hAnsi="Times New Roman" w:cs="Times New Roman"/>
          <w:sz w:val="24"/>
          <w:szCs w:val="24"/>
          <w:lang w:val="en-US" w:eastAsia="en-GB"/>
        </w:rPr>
        <w:t xml:space="preserve">) </w:t>
      </w:r>
      <w:r>
        <w:rPr>
          <w:rFonts w:ascii="Times New Roman" w:hAnsi="Times New Roman" w:cs="Times New Roman"/>
          <w:sz w:val="24"/>
          <w:szCs w:val="24"/>
          <w:lang w:val="en-US" w:eastAsia="en-GB"/>
        </w:rPr>
        <w:t>were</w:t>
      </w:r>
      <w:r w:rsidRPr="004E2990">
        <w:rPr>
          <w:rFonts w:ascii="Times New Roman" w:hAnsi="Times New Roman" w:cs="Times New Roman"/>
          <w:sz w:val="24"/>
          <w:szCs w:val="24"/>
          <w:lang w:val="en-US" w:eastAsia="en-GB"/>
        </w:rPr>
        <w:t xml:space="preserve"> </w:t>
      </w:r>
      <w:r>
        <w:rPr>
          <w:rFonts w:ascii="Times New Roman" w:hAnsi="Times New Roman" w:cs="Times New Roman"/>
          <w:sz w:val="24"/>
          <w:szCs w:val="24"/>
          <w:lang w:val="en-US" w:eastAsia="en-GB"/>
        </w:rPr>
        <w:t>‘</w:t>
      </w:r>
      <w:r w:rsidRPr="004E2990">
        <w:rPr>
          <w:rFonts w:ascii="Times New Roman" w:hAnsi="Times New Roman" w:cs="Times New Roman"/>
          <w:sz w:val="24"/>
          <w:szCs w:val="24"/>
          <w:lang w:val="en-US" w:eastAsia="en-GB"/>
        </w:rPr>
        <w:t>Virgin Jungle Reserves</w:t>
      </w:r>
      <w:r>
        <w:rPr>
          <w:rFonts w:ascii="Times New Roman" w:hAnsi="Times New Roman" w:cs="Times New Roman"/>
          <w:sz w:val="24"/>
          <w:szCs w:val="24"/>
          <w:lang w:val="en-US" w:eastAsia="en-GB"/>
        </w:rPr>
        <w:t>’</w:t>
      </w:r>
      <w:r w:rsidRPr="004E2990">
        <w:rPr>
          <w:rFonts w:ascii="Times New Roman" w:hAnsi="Times New Roman" w:cs="Times New Roman"/>
          <w:sz w:val="24"/>
          <w:szCs w:val="24"/>
          <w:lang w:val="en-US" w:eastAsia="en-GB"/>
        </w:rPr>
        <w:t xml:space="preserve"> (VJRs) and managed and protected by the Sabah Forestry Department</w:t>
      </w:r>
      <w:r>
        <w:rPr>
          <w:rFonts w:ascii="Times New Roman" w:hAnsi="Times New Roman" w:cs="Times New Roman"/>
          <w:sz w:val="24"/>
          <w:szCs w:val="24"/>
          <w:lang w:val="en-US" w:eastAsia="en-GB"/>
        </w:rPr>
        <w:t xml:space="preserve">. </w:t>
      </w:r>
      <w:r w:rsidRPr="00873908">
        <w:rPr>
          <w:rFonts w:ascii="Times New Roman" w:hAnsi="Times New Roman" w:cs="Times New Roman"/>
          <w:sz w:val="24"/>
          <w:szCs w:val="24"/>
          <w:highlight w:val="yellow"/>
          <w:lang w:val="en-US" w:eastAsia="en-GB"/>
        </w:rPr>
        <w:t>The eight smaller fragments (</w:t>
      </w:r>
      <w:r w:rsidR="00FE3249" w:rsidRPr="00873908">
        <w:rPr>
          <w:rFonts w:ascii="Times New Roman" w:hAnsi="Times New Roman" w:cs="Times New Roman"/>
          <w:sz w:val="24"/>
          <w:szCs w:val="24"/>
          <w:highlight w:val="yellow"/>
          <w:lang w:val="en-US" w:eastAsia="en-GB"/>
        </w:rPr>
        <w:t>5</w:t>
      </w:r>
      <w:r w:rsidRPr="00873908">
        <w:rPr>
          <w:rFonts w:ascii="Times New Roman" w:hAnsi="Times New Roman" w:cs="Times New Roman"/>
          <w:sz w:val="24"/>
          <w:szCs w:val="24"/>
          <w:highlight w:val="yellow"/>
          <w:lang w:val="en-US" w:eastAsia="en-GB"/>
        </w:rPr>
        <w:t xml:space="preserve"> –120 ha) were classified as ‘High Conservation Value’ (HCV) forest (</w:t>
      </w:r>
      <w:hyperlink r:id="rId5" w:history="1">
        <w:r w:rsidR="00015DA3" w:rsidRPr="00873908">
          <w:rPr>
            <w:rStyle w:val="Hyperlink"/>
            <w:rFonts w:ascii="Times New Roman" w:hAnsi="Times New Roman" w:cs="Times New Roman"/>
            <w:sz w:val="24"/>
            <w:szCs w:val="24"/>
            <w:highlight w:val="yellow"/>
            <w:lang w:val="en-US" w:eastAsia="en-GB"/>
          </w:rPr>
          <w:t>www.hcvnetwork.org</w:t>
        </w:r>
      </w:hyperlink>
      <w:r w:rsidRPr="00873908">
        <w:rPr>
          <w:rFonts w:ascii="Times New Roman" w:hAnsi="Times New Roman" w:cs="Times New Roman"/>
          <w:sz w:val="24"/>
          <w:szCs w:val="24"/>
          <w:highlight w:val="yellow"/>
          <w:lang w:val="en-US" w:eastAsia="en-GB"/>
        </w:rPr>
        <w:t>)</w:t>
      </w:r>
      <w:r w:rsidR="00873908" w:rsidRPr="00873908">
        <w:rPr>
          <w:rFonts w:ascii="Times New Roman" w:hAnsi="Times New Roman" w:cs="Times New Roman"/>
          <w:sz w:val="24"/>
          <w:szCs w:val="24"/>
          <w:highlight w:val="yellow"/>
          <w:lang w:val="en-US" w:eastAsia="en-GB"/>
        </w:rPr>
        <w:t xml:space="preserve"> and under </w:t>
      </w:r>
      <w:r w:rsidR="003426D8">
        <w:rPr>
          <w:rFonts w:ascii="Times New Roman" w:hAnsi="Times New Roman" w:cs="Times New Roman"/>
          <w:sz w:val="24"/>
          <w:szCs w:val="24"/>
          <w:highlight w:val="yellow"/>
          <w:lang w:val="en-US" w:eastAsia="en-GB"/>
        </w:rPr>
        <w:t xml:space="preserve">the </w:t>
      </w:r>
      <w:r w:rsidR="00873908" w:rsidRPr="00873908">
        <w:rPr>
          <w:rFonts w:ascii="Times New Roman" w:hAnsi="Times New Roman" w:cs="Times New Roman"/>
          <w:sz w:val="24"/>
          <w:szCs w:val="24"/>
          <w:highlight w:val="yellow"/>
          <w:lang w:val="en-US" w:eastAsia="en-GB"/>
        </w:rPr>
        <w:t>management of the plantation</w:t>
      </w:r>
      <w:r w:rsidRPr="00873908">
        <w:rPr>
          <w:rFonts w:ascii="Times New Roman" w:hAnsi="Times New Roman" w:cs="Times New Roman"/>
          <w:sz w:val="24"/>
          <w:szCs w:val="24"/>
          <w:highlight w:val="yellow"/>
          <w:lang w:val="en-US" w:eastAsia="en-GB"/>
        </w:rPr>
        <w:t>.</w:t>
      </w:r>
      <w:r w:rsidR="00015DA3">
        <w:rPr>
          <w:rFonts w:ascii="Times New Roman" w:hAnsi="Times New Roman" w:cs="Times New Roman"/>
          <w:sz w:val="24"/>
          <w:szCs w:val="24"/>
          <w:lang w:val="en-US" w:eastAsia="en-GB"/>
        </w:rPr>
        <w:t xml:space="preserve"> </w:t>
      </w:r>
      <w:r w:rsidR="00015DA3" w:rsidRPr="004E2990">
        <w:rPr>
          <w:rFonts w:ascii="Times New Roman" w:hAnsi="Times New Roman" w:cs="Times New Roman"/>
          <w:sz w:val="24"/>
          <w:szCs w:val="24"/>
          <w:lang w:val="en-US" w:eastAsia="en-GB"/>
        </w:rPr>
        <w:t>T</w:t>
      </w:r>
      <w:r w:rsidR="00015DA3">
        <w:rPr>
          <w:rFonts w:ascii="Times New Roman" w:hAnsi="Times New Roman" w:cs="Times New Roman"/>
          <w:sz w:val="24"/>
          <w:szCs w:val="24"/>
          <w:lang w:val="en-US" w:eastAsia="en-GB"/>
        </w:rPr>
        <w:t>he</w:t>
      </w:r>
      <w:r w:rsidR="00015DA3" w:rsidRPr="004E2990">
        <w:rPr>
          <w:rFonts w:ascii="Times New Roman" w:hAnsi="Times New Roman" w:cs="Times New Roman"/>
          <w:sz w:val="24"/>
          <w:szCs w:val="24"/>
          <w:lang w:val="en-US" w:eastAsia="en-GB"/>
        </w:rPr>
        <w:t xml:space="preserve"> </w:t>
      </w:r>
      <w:r w:rsidR="00015DA3">
        <w:rPr>
          <w:rFonts w:ascii="Times New Roman" w:hAnsi="Times New Roman" w:cs="Times New Roman"/>
          <w:sz w:val="24"/>
          <w:szCs w:val="24"/>
          <w:lang w:val="en-US" w:eastAsia="en-GB"/>
        </w:rPr>
        <w:t>two sites where plantations bordered continuous forest</w:t>
      </w:r>
      <w:r w:rsidR="00015DA3" w:rsidRPr="004E2990">
        <w:rPr>
          <w:rFonts w:ascii="Times New Roman" w:hAnsi="Times New Roman" w:cs="Times New Roman"/>
          <w:sz w:val="24"/>
          <w:szCs w:val="24"/>
          <w:lang w:val="en-US" w:eastAsia="en-GB"/>
        </w:rPr>
        <w:t xml:space="preserve"> </w:t>
      </w:r>
      <w:r w:rsidR="00015DA3">
        <w:rPr>
          <w:rFonts w:ascii="Times New Roman" w:hAnsi="Times New Roman" w:cs="Times New Roman"/>
          <w:sz w:val="24"/>
          <w:szCs w:val="24"/>
          <w:lang w:val="en-US" w:eastAsia="en-GB"/>
        </w:rPr>
        <w:t xml:space="preserve">were both in the </w:t>
      </w:r>
      <w:proofErr w:type="spellStart"/>
      <w:r w:rsidR="00015DA3" w:rsidRPr="004E2990">
        <w:rPr>
          <w:rFonts w:ascii="Times New Roman" w:hAnsi="Times New Roman" w:cs="Times New Roman"/>
          <w:sz w:val="24"/>
          <w:szCs w:val="24"/>
          <w:lang w:val="en-US" w:eastAsia="en-GB"/>
        </w:rPr>
        <w:t>Ulu</w:t>
      </w:r>
      <w:proofErr w:type="spellEnd"/>
      <w:r w:rsidR="00015DA3" w:rsidRPr="004E2990">
        <w:rPr>
          <w:rFonts w:ascii="Times New Roman" w:hAnsi="Times New Roman" w:cs="Times New Roman"/>
          <w:sz w:val="24"/>
          <w:szCs w:val="24"/>
          <w:lang w:val="en-US" w:eastAsia="en-GB"/>
        </w:rPr>
        <w:t xml:space="preserve"> </w:t>
      </w:r>
      <w:proofErr w:type="spellStart"/>
      <w:r w:rsidR="00015DA3" w:rsidRPr="004E2990">
        <w:rPr>
          <w:rFonts w:ascii="Times New Roman" w:hAnsi="Times New Roman" w:cs="Times New Roman"/>
          <w:sz w:val="24"/>
          <w:szCs w:val="24"/>
          <w:lang w:val="en-US" w:eastAsia="en-GB"/>
        </w:rPr>
        <w:t>Segama</w:t>
      </w:r>
      <w:proofErr w:type="spellEnd"/>
      <w:r w:rsidR="00015DA3" w:rsidRPr="004E2990">
        <w:rPr>
          <w:rFonts w:ascii="Times New Roman" w:hAnsi="Times New Roman" w:cs="Times New Roman"/>
          <w:sz w:val="24"/>
          <w:szCs w:val="24"/>
          <w:lang w:val="en-US" w:eastAsia="en-GB"/>
        </w:rPr>
        <w:t xml:space="preserve"> forest reserve within the </w:t>
      </w:r>
      <w:proofErr w:type="spellStart"/>
      <w:r w:rsidR="00015DA3" w:rsidRPr="004E2990">
        <w:rPr>
          <w:rFonts w:ascii="Times New Roman" w:hAnsi="Times New Roman" w:cs="Times New Roman"/>
          <w:sz w:val="24"/>
          <w:szCs w:val="24"/>
          <w:lang w:val="en-US" w:eastAsia="en-GB"/>
        </w:rPr>
        <w:t>Yayasan</w:t>
      </w:r>
      <w:proofErr w:type="spellEnd"/>
      <w:r w:rsidR="00015DA3" w:rsidRPr="004E2990">
        <w:rPr>
          <w:rFonts w:ascii="Times New Roman" w:hAnsi="Times New Roman" w:cs="Times New Roman"/>
          <w:sz w:val="24"/>
          <w:szCs w:val="24"/>
          <w:lang w:val="en-US" w:eastAsia="en-GB"/>
        </w:rPr>
        <w:t xml:space="preserve"> Sabah forestry concession</w:t>
      </w:r>
      <w:r w:rsidR="00015DA3">
        <w:rPr>
          <w:rFonts w:ascii="Times New Roman" w:hAnsi="Times New Roman" w:cs="Times New Roman"/>
          <w:sz w:val="24"/>
          <w:szCs w:val="24"/>
          <w:lang w:val="en-US" w:eastAsia="en-GB"/>
        </w:rPr>
        <w:t xml:space="preserve"> (~1 million hectares of production forest, Marsh and</w:t>
      </w:r>
      <w:r w:rsidR="00015DA3" w:rsidRPr="004E2990">
        <w:rPr>
          <w:rFonts w:ascii="Times New Roman" w:hAnsi="Times New Roman" w:cs="Times New Roman"/>
          <w:sz w:val="24"/>
          <w:szCs w:val="24"/>
          <w:lang w:val="en-US" w:eastAsia="en-GB"/>
        </w:rPr>
        <w:t xml:space="preserve"> Greer</w:t>
      </w:r>
      <w:r w:rsidR="00015DA3">
        <w:rPr>
          <w:rFonts w:ascii="Times New Roman" w:hAnsi="Times New Roman" w:cs="Times New Roman"/>
          <w:sz w:val="24"/>
          <w:szCs w:val="24"/>
          <w:lang w:val="en-US" w:eastAsia="en-GB"/>
        </w:rPr>
        <w:t>,</w:t>
      </w:r>
      <w:r w:rsidR="00015DA3" w:rsidRPr="004E2990">
        <w:rPr>
          <w:rFonts w:ascii="Times New Roman" w:hAnsi="Times New Roman" w:cs="Times New Roman"/>
          <w:sz w:val="24"/>
          <w:szCs w:val="24"/>
          <w:lang w:val="en-US" w:eastAsia="en-GB"/>
        </w:rPr>
        <w:t xml:space="preserve"> 1992</w:t>
      </w:r>
      <w:r w:rsidR="00015DA3">
        <w:rPr>
          <w:rFonts w:ascii="Times New Roman" w:hAnsi="Times New Roman" w:cs="Times New Roman"/>
          <w:sz w:val="24"/>
          <w:szCs w:val="24"/>
          <w:lang w:val="en-US" w:eastAsia="en-GB"/>
        </w:rPr>
        <w:t xml:space="preserve">, </w:t>
      </w:r>
      <w:r w:rsidR="0068204C">
        <w:rPr>
          <w:rFonts w:ascii="Times New Roman" w:hAnsi="Times New Roman" w:cs="Times New Roman"/>
          <w:sz w:val="24"/>
          <w:szCs w:val="24"/>
          <w:lang w:val="en-US" w:eastAsia="en-GB"/>
        </w:rPr>
        <w:t xml:space="preserve">Reynolds et al., 2011, </w:t>
      </w:r>
      <w:r w:rsidR="00015DA3">
        <w:rPr>
          <w:rFonts w:ascii="Times New Roman" w:hAnsi="Times New Roman" w:cs="Times New Roman"/>
          <w:sz w:val="24"/>
          <w:szCs w:val="24"/>
          <w:lang w:val="en-US" w:eastAsia="en-GB"/>
        </w:rPr>
        <w:t>Fig. 1)</w:t>
      </w:r>
      <w:r w:rsidR="00015DA3" w:rsidRPr="004E2990">
        <w:rPr>
          <w:rFonts w:ascii="Times New Roman" w:hAnsi="Times New Roman" w:cs="Times New Roman"/>
          <w:sz w:val="24"/>
          <w:szCs w:val="24"/>
          <w:lang w:val="en-US" w:eastAsia="en-GB"/>
        </w:rPr>
        <w:t>. Th</w:t>
      </w:r>
      <w:r w:rsidR="00015DA3">
        <w:rPr>
          <w:rFonts w:ascii="Times New Roman" w:hAnsi="Times New Roman" w:cs="Times New Roman"/>
          <w:sz w:val="24"/>
          <w:szCs w:val="24"/>
          <w:lang w:val="en-US" w:eastAsia="en-GB"/>
        </w:rPr>
        <w:t>is</w:t>
      </w:r>
      <w:r w:rsidR="00015DA3" w:rsidRPr="004E2990">
        <w:rPr>
          <w:rFonts w:ascii="Times New Roman" w:hAnsi="Times New Roman" w:cs="Times New Roman"/>
          <w:sz w:val="24"/>
          <w:szCs w:val="24"/>
          <w:lang w:val="en-US" w:eastAsia="en-GB"/>
        </w:rPr>
        <w:t xml:space="preserve"> </w:t>
      </w:r>
      <w:r w:rsidR="00015DA3">
        <w:rPr>
          <w:rFonts w:ascii="Times New Roman" w:hAnsi="Times New Roman" w:cs="Times New Roman"/>
          <w:sz w:val="24"/>
          <w:szCs w:val="24"/>
          <w:lang w:val="en-US" w:eastAsia="en-GB"/>
        </w:rPr>
        <w:t xml:space="preserve">continuous forest had been </w:t>
      </w:r>
      <w:r w:rsidR="00015DA3" w:rsidRPr="004E2990">
        <w:rPr>
          <w:rFonts w:ascii="Times New Roman" w:hAnsi="Times New Roman" w:cs="Times New Roman"/>
          <w:sz w:val="24"/>
          <w:szCs w:val="24"/>
          <w:lang w:val="en-US" w:eastAsia="en-GB"/>
        </w:rPr>
        <w:t>selectively logged in 1993 (~15 years before the study) when timber</w:t>
      </w:r>
      <w:r w:rsidR="00015DA3">
        <w:rPr>
          <w:rFonts w:ascii="Times New Roman" w:hAnsi="Times New Roman" w:cs="Times New Roman"/>
          <w:sz w:val="24"/>
          <w:szCs w:val="24"/>
          <w:lang w:val="en-US" w:eastAsia="en-GB"/>
        </w:rPr>
        <w:t xml:space="preserve"> trees ≥ 0.6m DBH were removed (Marsh and</w:t>
      </w:r>
      <w:r w:rsidR="00015DA3" w:rsidRPr="004E2990">
        <w:rPr>
          <w:rFonts w:ascii="Times New Roman" w:hAnsi="Times New Roman" w:cs="Times New Roman"/>
          <w:sz w:val="24"/>
          <w:szCs w:val="24"/>
          <w:lang w:val="en-US" w:eastAsia="en-GB"/>
        </w:rPr>
        <w:t xml:space="preserve"> Greer</w:t>
      </w:r>
      <w:r w:rsidR="00015DA3">
        <w:rPr>
          <w:rFonts w:ascii="Times New Roman" w:hAnsi="Times New Roman" w:cs="Times New Roman"/>
          <w:sz w:val="24"/>
          <w:szCs w:val="24"/>
          <w:lang w:val="en-US" w:eastAsia="en-GB"/>
        </w:rPr>
        <w:t>,</w:t>
      </w:r>
      <w:r w:rsidR="00015DA3" w:rsidRPr="004E2990">
        <w:rPr>
          <w:rFonts w:ascii="Times New Roman" w:hAnsi="Times New Roman" w:cs="Times New Roman"/>
          <w:sz w:val="24"/>
          <w:szCs w:val="24"/>
          <w:lang w:val="en-US" w:eastAsia="en-GB"/>
        </w:rPr>
        <w:t xml:space="preserve"> 1992</w:t>
      </w:r>
      <w:r w:rsidR="00015DA3">
        <w:rPr>
          <w:rFonts w:ascii="Times New Roman" w:hAnsi="Times New Roman" w:cs="Times New Roman"/>
          <w:sz w:val="24"/>
          <w:szCs w:val="24"/>
          <w:lang w:val="en-US" w:eastAsia="en-GB"/>
        </w:rPr>
        <w:t>)</w:t>
      </w:r>
      <w:r w:rsidR="00015DA3" w:rsidRPr="004E2990">
        <w:rPr>
          <w:rFonts w:ascii="Times New Roman" w:hAnsi="Times New Roman" w:cs="Times New Roman"/>
          <w:sz w:val="24"/>
          <w:szCs w:val="24"/>
          <w:lang w:val="en-US" w:eastAsia="en-GB"/>
        </w:rPr>
        <w:t xml:space="preserve">. </w:t>
      </w:r>
      <w:r w:rsidR="00015DA3">
        <w:rPr>
          <w:rFonts w:ascii="Times New Roman" w:hAnsi="Times New Roman" w:cs="Times New Roman"/>
          <w:sz w:val="24"/>
          <w:szCs w:val="24"/>
          <w:lang w:val="en-US" w:eastAsia="en-GB"/>
        </w:rPr>
        <w:t>T</w:t>
      </w:r>
      <w:r w:rsidR="00015DA3" w:rsidRPr="004E2990">
        <w:rPr>
          <w:rFonts w:ascii="Times New Roman" w:hAnsi="Times New Roman" w:cs="Times New Roman"/>
          <w:sz w:val="24"/>
          <w:szCs w:val="24"/>
        </w:rPr>
        <w:t>here are no oil palm plantations</w:t>
      </w:r>
      <w:r w:rsidR="00015DA3">
        <w:rPr>
          <w:rFonts w:ascii="Times New Roman" w:hAnsi="Times New Roman" w:cs="Times New Roman"/>
          <w:sz w:val="24"/>
          <w:szCs w:val="24"/>
        </w:rPr>
        <w:t xml:space="preserve"> bordering primary forest in the region.</w:t>
      </w:r>
    </w:p>
    <w:p w:rsidR="00A56575" w:rsidRPr="004E2990" w:rsidRDefault="00A56575" w:rsidP="00F90781">
      <w:pPr>
        <w:autoSpaceDE w:val="0"/>
        <w:autoSpaceDN w:val="0"/>
        <w:adjustRightInd w:val="0"/>
        <w:spacing w:after="0" w:line="480" w:lineRule="auto"/>
        <w:ind w:firstLine="720"/>
        <w:rPr>
          <w:rFonts w:ascii="Times New Roman" w:hAnsi="Times New Roman" w:cs="Times New Roman"/>
          <w:sz w:val="24"/>
          <w:szCs w:val="24"/>
          <w:lang w:val="en-US" w:eastAsia="en-GB"/>
        </w:rPr>
      </w:pPr>
      <w:r w:rsidRPr="004E2990">
        <w:rPr>
          <w:rFonts w:ascii="Times New Roman" w:hAnsi="Times New Roman" w:cs="Times New Roman"/>
          <w:sz w:val="24"/>
          <w:szCs w:val="24"/>
          <w:lang w:val="en-US" w:eastAsia="en-GB"/>
        </w:rPr>
        <w:lastRenderedPageBreak/>
        <w:t xml:space="preserve">All oil palm plantations </w:t>
      </w:r>
      <w:r>
        <w:rPr>
          <w:rFonts w:ascii="Times New Roman" w:hAnsi="Times New Roman" w:cs="Times New Roman"/>
          <w:sz w:val="24"/>
          <w:szCs w:val="24"/>
          <w:lang w:val="en-US" w:eastAsia="en-GB"/>
        </w:rPr>
        <w:t xml:space="preserve">that were sampled </w:t>
      </w:r>
      <w:r w:rsidRPr="004E2990">
        <w:rPr>
          <w:rFonts w:ascii="Times New Roman" w:hAnsi="Times New Roman" w:cs="Times New Roman"/>
          <w:sz w:val="24"/>
          <w:szCs w:val="24"/>
          <w:lang w:val="en-US" w:eastAsia="en-GB"/>
        </w:rPr>
        <w:t>comprised</w:t>
      </w:r>
      <w:r w:rsidR="00DA538B">
        <w:rPr>
          <w:rFonts w:ascii="Times New Roman" w:hAnsi="Times New Roman" w:cs="Times New Roman"/>
          <w:sz w:val="24"/>
          <w:szCs w:val="24"/>
          <w:lang w:val="en-US" w:eastAsia="en-GB"/>
        </w:rPr>
        <w:t xml:space="preserve"> mature fruiting palms between </w:t>
      </w:r>
      <w:r w:rsidR="00DA538B" w:rsidRPr="0060137F">
        <w:rPr>
          <w:rFonts w:ascii="Times New Roman" w:hAnsi="Times New Roman" w:cs="Times New Roman"/>
          <w:sz w:val="24"/>
          <w:szCs w:val="24"/>
          <w:lang w:val="en-US" w:eastAsia="en-GB"/>
        </w:rPr>
        <w:t xml:space="preserve">10 </w:t>
      </w:r>
      <w:r w:rsidRPr="0060137F">
        <w:rPr>
          <w:rFonts w:ascii="Times New Roman" w:hAnsi="Times New Roman" w:cs="Times New Roman"/>
          <w:sz w:val="24"/>
          <w:szCs w:val="24"/>
          <w:lang w:val="en-US" w:eastAsia="en-GB"/>
        </w:rPr>
        <w:t xml:space="preserve"> and 15 years old,</w:t>
      </w:r>
      <w:r>
        <w:rPr>
          <w:rFonts w:ascii="Times New Roman" w:hAnsi="Times New Roman" w:cs="Times New Roman"/>
          <w:sz w:val="24"/>
          <w:szCs w:val="24"/>
          <w:lang w:val="en-US" w:eastAsia="en-GB"/>
        </w:rPr>
        <w:t xml:space="preserve"> and p</w:t>
      </w:r>
      <w:proofErr w:type="spellStart"/>
      <w:r>
        <w:rPr>
          <w:rFonts w:ascii="Times New Roman" w:hAnsi="Times New Roman" w:cs="Times New Roman"/>
          <w:sz w:val="24"/>
          <w:szCs w:val="24"/>
        </w:rPr>
        <w:t>alm</w:t>
      </w:r>
      <w:proofErr w:type="spellEnd"/>
      <w:r>
        <w:rPr>
          <w:rFonts w:ascii="Times New Roman" w:hAnsi="Times New Roman" w:cs="Times New Roman"/>
          <w:sz w:val="24"/>
          <w:szCs w:val="24"/>
        </w:rPr>
        <w:t xml:space="preserve"> </w:t>
      </w:r>
      <w:r w:rsidR="00DA538B">
        <w:rPr>
          <w:rFonts w:ascii="Times New Roman" w:hAnsi="Times New Roman" w:cs="Times New Roman"/>
          <w:sz w:val="24"/>
          <w:szCs w:val="24"/>
        </w:rPr>
        <w:t>trees were of similar height (10</w:t>
      </w:r>
      <w:r>
        <w:rPr>
          <w:rFonts w:ascii="Times New Roman" w:hAnsi="Times New Roman" w:cs="Times New Roman"/>
          <w:sz w:val="24"/>
          <w:szCs w:val="24"/>
        </w:rPr>
        <w:t>-15m) and sprea</w:t>
      </w:r>
      <w:r w:rsidRPr="005D5DC5">
        <w:rPr>
          <w:rFonts w:ascii="Times New Roman" w:hAnsi="Times New Roman" w:cs="Times New Roman"/>
          <w:sz w:val="24"/>
          <w:szCs w:val="24"/>
        </w:rPr>
        <w:t>d</w:t>
      </w:r>
      <w:r w:rsidR="00B96E46" w:rsidRPr="005D5DC5">
        <w:rPr>
          <w:rFonts w:ascii="Times New Roman" w:hAnsi="Times New Roman" w:cs="Times New Roman"/>
          <w:sz w:val="24"/>
          <w:szCs w:val="24"/>
        </w:rPr>
        <w:t xml:space="preserve"> </w:t>
      </w:r>
      <w:r w:rsidR="005D5DC5" w:rsidRPr="0060137F">
        <w:rPr>
          <w:rFonts w:ascii="Times New Roman" w:hAnsi="Times New Roman" w:cs="Times New Roman"/>
        </w:rPr>
        <w:t>(</w:t>
      </w:r>
      <w:r w:rsidR="003426D8" w:rsidRPr="0060137F">
        <w:rPr>
          <w:rFonts w:ascii="Times New Roman" w:hAnsi="Times New Roman" w:cs="Times New Roman"/>
        </w:rPr>
        <w:t>~</w:t>
      </w:r>
      <w:r w:rsidR="00DA538B" w:rsidRPr="0060137F">
        <w:rPr>
          <w:rFonts w:ascii="Times New Roman" w:hAnsi="Times New Roman" w:cs="Times New Roman"/>
        </w:rPr>
        <w:t xml:space="preserve">10m </w:t>
      </w:r>
      <w:r w:rsidR="005D5DC5" w:rsidRPr="0060137F">
        <w:rPr>
          <w:rFonts w:ascii="Times New Roman" w:hAnsi="Times New Roman" w:cs="Times New Roman"/>
        </w:rPr>
        <w:t xml:space="preserve">diameter of palm </w:t>
      </w:r>
      <w:r w:rsidR="003426D8" w:rsidRPr="0060137F">
        <w:rPr>
          <w:rFonts w:ascii="Times New Roman" w:hAnsi="Times New Roman" w:cs="Times New Roman"/>
        </w:rPr>
        <w:t xml:space="preserve">tree crown </w:t>
      </w:r>
      <w:r w:rsidR="005D5DC5" w:rsidRPr="0060137F">
        <w:rPr>
          <w:rFonts w:ascii="Times New Roman" w:hAnsi="Times New Roman" w:cs="Times New Roman"/>
        </w:rPr>
        <w:t>from frond tip to frond tip)</w:t>
      </w:r>
      <w:r w:rsidR="00B96E46" w:rsidRPr="0060137F">
        <w:rPr>
          <w:rFonts w:ascii="Times New Roman" w:hAnsi="Times New Roman" w:cs="Times New Roman"/>
          <w:sz w:val="24"/>
          <w:szCs w:val="24"/>
        </w:rPr>
        <w:t>, creating</w:t>
      </w:r>
      <w:r w:rsidR="001846A2" w:rsidRPr="0060137F">
        <w:rPr>
          <w:rFonts w:ascii="Times New Roman" w:hAnsi="Times New Roman" w:cs="Times New Roman"/>
          <w:sz w:val="24"/>
          <w:szCs w:val="24"/>
        </w:rPr>
        <w:t xml:space="preserve"> an even, closed canopy</w:t>
      </w:r>
      <w:r w:rsidR="00B24696" w:rsidRPr="0060137F">
        <w:rPr>
          <w:rFonts w:ascii="Times New Roman" w:hAnsi="Times New Roman" w:cs="Times New Roman"/>
          <w:sz w:val="24"/>
          <w:szCs w:val="24"/>
        </w:rPr>
        <w:t>.</w:t>
      </w:r>
      <w:r w:rsidR="00B24696">
        <w:rPr>
          <w:rFonts w:ascii="Times New Roman" w:hAnsi="Times New Roman" w:cs="Times New Roman"/>
          <w:sz w:val="24"/>
          <w:szCs w:val="24"/>
        </w:rPr>
        <w:t xml:space="preserve"> </w:t>
      </w:r>
      <w:r w:rsidRPr="004E2990">
        <w:rPr>
          <w:rFonts w:ascii="Times New Roman" w:hAnsi="Times New Roman" w:cs="Times New Roman"/>
          <w:sz w:val="24"/>
          <w:szCs w:val="24"/>
          <w:lang w:val="en-US" w:eastAsia="en-GB"/>
        </w:rPr>
        <w:t>Management practices were similar across plantations</w:t>
      </w:r>
      <w:r w:rsidR="00ED4986">
        <w:rPr>
          <w:rFonts w:ascii="Times New Roman" w:hAnsi="Times New Roman" w:cs="Times New Roman"/>
          <w:sz w:val="24"/>
          <w:szCs w:val="24"/>
          <w:lang w:val="en-US" w:eastAsia="en-GB"/>
        </w:rPr>
        <w:t>,</w:t>
      </w:r>
      <w:r w:rsidRPr="004E2990">
        <w:rPr>
          <w:rFonts w:ascii="Times New Roman" w:hAnsi="Times New Roman" w:cs="Times New Roman"/>
          <w:sz w:val="24"/>
          <w:szCs w:val="24"/>
          <w:lang w:val="en-US" w:eastAsia="en-GB"/>
        </w:rPr>
        <w:t xml:space="preserve"> with palms planted 10m apart and vegetation kept clear around the palm bases. Ground cover was dominated by ferns and grasses</w:t>
      </w:r>
      <w:r>
        <w:rPr>
          <w:rFonts w:ascii="Times New Roman" w:hAnsi="Times New Roman" w:cs="Times New Roman"/>
          <w:sz w:val="24"/>
          <w:szCs w:val="24"/>
          <w:lang w:val="en-US" w:eastAsia="en-GB"/>
        </w:rPr>
        <w:t>, and h</w:t>
      </w:r>
      <w:r w:rsidRPr="004E2990">
        <w:rPr>
          <w:rFonts w:ascii="Times New Roman" w:hAnsi="Times New Roman" w:cs="Times New Roman"/>
          <w:sz w:val="24"/>
          <w:szCs w:val="24"/>
          <w:lang w:val="en-US" w:eastAsia="en-GB"/>
        </w:rPr>
        <w:t>erbicides were used to keep palm bases clear</w:t>
      </w:r>
      <w:r w:rsidR="00E3696B">
        <w:rPr>
          <w:rFonts w:ascii="Times New Roman" w:hAnsi="Times New Roman" w:cs="Times New Roman"/>
          <w:sz w:val="24"/>
          <w:szCs w:val="24"/>
          <w:lang w:val="en-US" w:eastAsia="en-GB"/>
        </w:rPr>
        <w:t>. Insec</w:t>
      </w:r>
      <w:r w:rsidRPr="004E2990">
        <w:rPr>
          <w:rFonts w:ascii="Times New Roman" w:hAnsi="Times New Roman" w:cs="Times New Roman"/>
          <w:sz w:val="24"/>
          <w:szCs w:val="24"/>
          <w:lang w:val="en-US" w:eastAsia="en-GB"/>
        </w:rPr>
        <w:t xml:space="preserve">ticide </w:t>
      </w:r>
      <w:r>
        <w:rPr>
          <w:rFonts w:ascii="Times New Roman" w:hAnsi="Times New Roman" w:cs="Times New Roman"/>
          <w:sz w:val="24"/>
          <w:szCs w:val="24"/>
          <w:lang w:val="en-US" w:eastAsia="en-GB"/>
        </w:rPr>
        <w:t xml:space="preserve">use is rare and </w:t>
      </w:r>
      <w:r w:rsidRPr="004E2990">
        <w:rPr>
          <w:rFonts w:ascii="Times New Roman" w:hAnsi="Times New Roman" w:cs="Times New Roman"/>
          <w:sz w:val="24"/>
          <w:szCs w:val="24"/>
          <w:lang w:val="en-US" w:eastAsia="en-GB"/>
        </w:rPr>
        <w:t>was not applied at study sites during the study period.</w:t>
      </w:r>
      <w:r w:rsidRPr="00933DEF">
        <w:rPr>
          <w:rFonts w:ascii="Times New Roman" w:hAnsi="Times New Roman" w:cs="Times New Roman"/>
          <w:sz w:val="24"/>
          <w:szCs w:val="24"/>
        </w:rPr>
        <w:t xml:space="preserve"> </w:t>
      </w:r>
    </w:p>
    <w:p w:rsidR="00A56575" w:rsidRPr="004E2990" w:rsidRDefault="00A56575" w:rsidP="00F90781">
      <w:pPr>
        <w:spacing w:after="0" w:line="480" w:lineRule="auto"/>
        <w:ind w:left="107" w:right="-514"/>
        <w:rPr>
          <w:rFonts w:ascii="Times New Roman" w:hAnsi="Times New Roman" w:cs="Times New Roman"/>
          <w:sz w:val="24"/>
          <w:szCs w:val="24"/>
          <w:lang w:val="en-US" w:eastAsia="en-GB"/>
        </w:rPr>
      </w:pPr>
      <w:r w:rsidRPr="004E2990">
        <w:rPr>
          <w:rFonts w:ascii="Times New Roman" w:hAnsi="Times New Roman" w:cs="Times New Roman"/>
          <w:sz w:val="24"/>
          <w:szCs w:val="24"/>
          <w:lang w:val="en-US" w:eastAsia="en-GB"/>
        </w:rPr>
        <w:t> </w:t>
      </w:r>
    </w:p>
    <w:p w:rsidR="00A56575" w:rsidRPr="00C82991" w:rsidRDefault="007A0C90" w:rsidP="00F90781">
      <w:pPr>
        <w:spacing w:after="0" w:line="480" w:lineRule="auto"/>
        <w:ind w:right="-514"/>
        <w:rPr>
          <w:rFonts w:ascii="Times New Roman" w:hAnsi="Times New Roman" w:cs="Times New Roman"/>
          <w:iCs/>
          <w:sz w:val="24"/>
          <w:szCs w:val="24"/>
          <w:lang w:val="en-US" w:eastAsia="en-GB"/>
        </w:rPr>
      </w:pPr>
      <w:r w:rsidRPr="007A0C90">
        <w:rPr>
          <w:rFonts w:ascii="Times New Roman" w:hAnsi="Times New Roman" w:cs="Times New Roman"/>
          <w:iCs/>
          <w:sz w:val="24"/>
          <w:szCs w:val="24"/>
          <w:lang w:val="en-US" w:eastAsia="en-GB"/>
        </w:rPr>
        <w:t>2.2 Ant sampling and identification</w:t>
      </w:r>
      <w:r w:rsidR="00307EC7">
        <w:rPr>
          <w:rFonts w:ascii="Times New Roman" w:hAnsi="Times New Roman" w:cs="Times New Roman"/>
          <w:iCs/>
          <w:sz w:val="24"/>
          <w:szCs w:val="24"/>
          <w:lang w:val="en-US" w:eastAsia="en-GB"/>
        </w:rPr>
        <w:t>.</w:t>
      </w:r>
    </w:p>
    <w:p w:rsidR="00A56575" w:rsidRPr="004E2990" w:rsidRDefault="00A56575" w:rsidP="00F90781">
      <w:pPr>
        <w:spacing w:after="0" w:line="480" w:lineRule="auto"/>
        <w:ind w:right="-514"/>
        <w:rPr>
          <w:rFonts w:ascii="Times New Roman" w:hAnsi="Times New Roman" w:cs="Times New Roman"/>
          <w:sz w:val="24"/>
          <w:szCs w:val="24"/>
          <w:lang w:val="en-US" w:eastAsia="en-GB"/>
        </w:rPr>
      </w:pPr>
      <w:r w:rsidRPr="004E2990">
        <w:rPr>
          <w:rFonts w:ascii="Times New Roman" w:hAnsi="Times New Roman" w:cs="Times New Roman"/>
          <w:sz w:val="24"/>
          <w:szCs w:val="24"/>
          <w:lang w:val="en-US" w:eastAsia="en-GB"/>
        </w:rPr>
        <w:t xml:space="preserve">We used </w:t>
      </w:r>
      <w:proofErr w:type="spellStart"/>
      <w:r w:rsidRPr="004E2990">
        <w:rPr>
          <w:rFonts w:ascii="Times New Roman" w:hAnsi="Times New Roman" w:cs="Times New Roman"/>
          <w:sz w:val="24"/>
          <w:szCs w:val="24"/>
          <w:lang w:val="en-US" w:eastAsia="en-GB"/>
        </w:rPr>
        <w:t>unbaited</w:t>
      </w:r>
      <w:proofErr w:type="spellEnd"/>
      <w:r w:rsidRPr="004E2990">
        <w:rPr>
          <w:rFonts w:ascii="Times New Roman" w:hAnsi="Times New Roman" w:cs="Times New Roman"/>
          <w:sz w:val="24"/>
          <w:szCs w:val="24"/>
          <w:lang w:val="en-US" w:eastAsia="en-GB"/>
        </w:rPr>
        <w:t xml:space="preserve"> pitfa</w:t>
      </w:r>
      <w:r>
        <w:rPr>
          <w:rFonts w:ascii="Times New Roman" w:hAnsi="Times New Roman" w:cs="Times New Roman"/>
          <w:sz w:val="24"/>
          <w:szCs w:val="24"/>
          <w:lang w:val="en-US" w:eastAsia="en-GB"/>
        </w:rPr>
        <w:t>ll traps to sample ants along</w:t>
      </w:r>
      <w:r w:rsidRPr="004E2990">
        <w:rPr>
          <w:rFonts w:ascii="Times New Roman" w:hAnsi="Times New Roman" w:cs="Times New Roman"/>
          <w:sz w:val="24"/>
          <w:szCs w:val="24"/>
          <w:lang w:val="en-US" w:eastAsia="en-GB"/>
        </w:rPr>
        <w:t xml:space="preserve"> transects. </w:t>
      </w:r>
      <w:r w:rsidRPr="00E04563">
        <w:rPr>
          <w:rFonts w:ascii="Times New Roman" w:hAnsi="Times New Roman" w:cs="Times New Roman"/>
          <w:sz w:val="24"/>
          <w:szCs w:val="24"/>
          <w:lang w:val="en-US" w:eastAsia="en-GB"/>
        </w:rPr>
        <w:t>The traps consisted of 45ml clear plastic tubes</w:t>
      </w:r>
      <w:r w:rsidR="00015DA3" w:rsidRPr="00015DA3">
        <w:rPr>
          <w:rFonts w:ascii="Times New Roman" w:hAnsi="Times New Roman" w:cs="Times New Roman"/>
          <w:sz w:val="24"/>
          <w:szCs w:val="24"/>
          <w:lang w:val="en-US" w:eastAsia="en-GB"/>
        </w:rPr>
        <w:t xml:space="preserve"> </w:t>
      </w:r>
      <w:r w:rsidR="00015DA3">
        <w:rPr>
          <w:rFonts w:ascii="Times New Roman" w:hAnsi="Times New Roman" w:cs="Times New Roman"/>
          <w:sz w:val="24"/>
          <w:szCs w:val="24"/>
          <w:lang w:val="en-US" w:eastAsia="en-GB"/>
        </w:rPr>
        <w:t>containing 15ml of water with</w:t>
      </w:r>
      <w:r w:rsidR="00015DA3" w:rsidRPr="00E04563">
        <w:rPr>
          <w:rFonts w:ascii="Times New Roman" w:hAnsi="Times New Roman" w:cs="Times New Roman"/>
          <w:sz w:val="24"/>
          <w:szCs w:val="24"/>
          <w:lang w:val="en-US" w:eastAsia="en-GB"/>
        </w:rPr>
        <w:t xml:space="preserve"> a small amount of detergent to </w:t>
      </w:r>
      <w:r w:rsidR="00015DA3">
        <w:rPr>
          <w:rFonts w:ascii="Times New Roman" w:hAnsi="Times New Roman" w:cs="Times New Roman"/>
          <w:sz w:val="24"/>
          <w:szCs w:val="24"/>
          <w:lang w:val="en-US" w:eastAsia="en-GB"/>
        </w:rPr>
        <w:t>reduce</w:t>
      </w:r>
      <w:r w:rsidR="00015DA3" w:rsidRPr="00E04563">
        <w:rPr>
          <w:rFonts w:ascii="Times New Roman" w:hAnsi="Times New Roman" w:cs="Times New Roman"/>
          <w:sz w:val="24"/>
          <w:szCs w:val="24"/>
          <w:lang w:val="en-US" w:eastAsia="en-GB"/>
        </w:rPr>
        <w:t xml:space="preserve"> surface tension</w:t>
      </w:r>
      <w:r>
        <w:rPr>
          <w:rFonts w:ascii="Times New Roman" w:hAnsi="Times New Roman" w:cs="Times New Roman"/>
          <w:sz w:val="24"/>
          <w:szCs w:val="24"/>
          <w:lang w:val="en-US" w:eastAsia="en-GB"/>
        </w:rPr>
        <w:t xml:space="preserve">. The rims were lined with </w:t>
      </w:r>
      <w:proofErr w:type="spellStart"/>
      <w:r>
        <w:rPr>
          <w:rFonts w:ascii="Times New Roman" w:hAnsi="Times New Roman" w:cs="Times New Roman"/>
          <w:sz w:val="24"/>
          <w:szCs w:val="24"/>
          <w:lang w:val="en-US" w:eastAsia="en-GB"/>
        </w:rPr>
        <w:t>Fluon</w:t>
      </w:r>
      <w:proofErr w:type="spellEnd"/>
      <w:r>
        <w:rPr>
          <w:rFonts w:ascii="Times New Roman" w:hAnsi="Times New Roman" w:cs="Times New Roman"/>
          <w:sz w:val="24"/>
          <w:szCs w:val="24"/>
          <w:lang w:val="en-US" w:eastAsia="en-GB"/>
        </w:rPr>
        <w:t xml:space="preserve"> to prevent escape</w:t>
      </w:r>
      <w:r w:rsidR="00416F7E">
        <w:rPr>
          <w:rFonts w:ascii="Times New Roman" w:hAnsi="Times New Roman" w:cs="Times New Roman"/>
          <w:sz w:val="24"/>
          <w:szCs w:val="24"/>
          <w:lang w:val="en-US" w:eastAsia="en-GB"/>
        </w:rPr>
        <w:t xml:space="preserve"> </w:t>
      </w:r>
      <w:r w:rsidR="00EC0687">
        <w:rPr>
          <w:rFonts w:ascii="Times New Roman" w:hAnsi="Times New Roman" w:cs="Times New Roman"/>
          <w:sz w:val="24"/>
          <w:szCs w:val="24"/>
        </w:rPr>
        <w:t xml:space="preserve">(Carney et al., </w:t>
      </w:r>
      <w:r w:rsidR="002B1A94">
        <w:rPr>
          <w:rFonts w:ascii="Times New Roman" w:hAnsi="Times New Roman" w:cs="Times New Roman"/>
          <w:sz w:val="24"/>
          <w:szCs w:val="24"/>
        </w:rPr>
        <w:t>200</w:t>
      </w:r>
      <w:r w:rsidR="00416F7E">
        <w:rPr>
          <w:rFonts w:ascii="Times New Roman" w:hAnsi="Times New Roman" w:cs="Times New Roman"/>
          <w:sz w:val="24"/>
          <w:szCs w:val="24"/>
        </w:rPr>
        <w:t>3)</w:t>
      </w:r>
      <w:r w:rsidRPr="00E04563">
        <w:rPr>
          <w:rFonts w:ascii="Times New Roman" w:hAnsi="Times New Roman" w:cs="Times New Roman"/>
          <w:sz w:val="24"/>
          <w:szCs w:val="24"/>
          <w:lang w:val="en-US" w:eastAsia="en-GB"/>
        </w:rPr>
        <w:t>.</w:t>
      </w:r>
      <w:r w:rsidRPr="004E2990">
        <w:rPr>
          <w:rFonts w:ascii="Times New Roman" w:hAnsi="Times New Roman" w:cs="Times New Roman"/>
          <w:color w:val="FF0000"/>
          <w:sz w:val="24"/>
          <w:szCs w:val="24"/>
          <w:lang w:val="en-US" w:eastAsia="en-GB"/>
        </w:rPr>
        <w:t xml:space="preserve"> </w:t>
      </w:r>
      <w:r w:rsidR="00B96E46" w:rsidRPr="004E2990">
        <w:rPr>
          <w:rFonts w:ascii="Times New Roman" w:hAnsi="Times New Roman" w:cs="Times New Roman"/>
          <w:sz w:val="24"/>
          <w:szCs w:val="24"/>
          <w:lang w:val="en-US" w:eastAsia="en-GB"/>
        </w:rPr>
        <w:t>Sampling took place</w:t>
      </w:r>
      <w:r w:rsidR="00B96E46">
        <w:rPr>
          <w:rFonts w:ascii="Times New Roman" w:hAnsi="Times New Roman" w:cs="Times New Roman"/>
          <w:sz w:val="24"/>
          <w:szCs w:val="24"/>
          <w:lang w:val="en-US" w:eastAsia="en-GB"/>
        </w:rPr>
        <w:t xml:space="preserve"> in the drier season (March-September) </w:t>
      </w:r>
      <w:r w:rsidR="00B96E46" w:rsidRPr="004E2990">
        <w:rPr>
          <w:rFonts w:ascii="Times New Roman" w:hAnsi="Times New Roman" w:cs="Times New Roman"/>
          <w:sz w:val="24"/>
          <w:szCs w:val="24"/>
          <w:lang w:val="en-US" w:eastAsia="en-GB"/>
        </w:rPr>
        <w:t>between July 200</w:t>
      </w:r>
      <w:r w:rsidR="00FE3249">
        <w:rPr>
          <w:rFonts w:ascii="Times New Roman" w:hAnsi="Times New Roman" w:cs="Times New Roman"/>
          <w:sz w:val="24"/>
          <w:szCs w:val="24"/>
          <w:lang w:val="en-US" w:eastAsia="en-GB"/>
        </w:rPr>
        <w:t>8 and September 2010</w:t>
      </w:r>
      <w:r w:rsidR="00FE3249" w:rsidRPr="0060137F">
        <w:rPr>
          <w:rFonts w:ascii="Times New Roman" w:hAnsi="Times New Roman" w:cs="Times New Roman"/>
          <w:sz w:val="24"/>
          <w:szCs w:val="24"/>
          <w:lang w:val="en-US" w:eastAsia="en-GB"/>
        </w:rPr>
        <w:t xml:space="preserve">, </w:t>
      </w:r>
      <w:r w:rsidR="00B96E46" w:rsidRPr="0060137F">
        <w:rPr>
          <w:rFonts w:ascii="Times New Roman" w:hAnsi="Times New Roman" w:cs="Times New Roman"/>
          <w:sz w:val="24"/>
          <w:szCs w:val="24"/>
          <w:lang w:val="en-US" w:eastAsia="en-GB"/>
        </w:rPr>
        <w:t>when the sampling method</w:t>
      </w:r>
      <w:r w:rsidR="003426D8" w:rsidRPr="0060137F">
        <w:rPr>
          <w:rFonts w:ascii="Times New Roman" w:hAnsi="Times New Roman" w:cs="Times New Roman"/>
          <w:sz w:val="24"/>
          <w:szCs w:val="24"/>
          <w:lang w:val="en-US" w:eastAsia="en-GB"/>
        </w:rPr>
        <w:t>s</w:t>
      </w:r>
      <w:r w:rsidR="00B96E46" w:rsidRPr="0060137F">
        <w:rPr>
          <w:rFonts w:ascii="Times New Roman" w:hAnsi="Times New Roman" w:cs="Times New Roman"/>
          <w:sz w:val="24"/>
          <w:szCs w:val="24"/>
          <w:lang w:val="en-US" w:eastAsia="en-GB"/>
        </w:rPr>
        <w:t xml:space="preserve"> w</w:t>
      </w:r>
      <w:r w:rsidR="003426D8" w:rsidRPr="0060137F">
        <w:rPr>
          <w:rFonts w:ascii="Times New Roman" w:hAnsi="Times New Roman" w:cs="Times New Roman"/>
          <w:sz w:val="24"/>
          <w:szCs w:val="24"/>
          <w:lang w:val="en-US" w:eastAsia="en-GB"/>
        </w:rPr>
        <w:t>ere</w:t>
      </w:r>
      <w:r w:rsidR="00B96E46" w:rsidRPr="0060137F">
        <w:rPr>
          <w:rFonts w:ascii="Times New Roman" w:hAnsi="Times New Roman" w:cs="Times New Roman"/>
          <w:sz w:val="24"/>
          <w:szCs w:val="24"/>
          <w:lang w:val="en-US" w:eastAsia="en-GB"/>
        </w:rPr>
        <w:t xml:space="preserve"> not compromised by </w:t>
      </w:r>
      <w:r w:rsidR="003426D8" w:rsidRPr="0060137F">
        <w:rPr>
          <w:rFonts w:ascii="Times New Roman" w:hAnsi="Times New Roman" w:cs="Times New Roman"/>
          <w:sz w:val="24"/>
          <w:szCs w:val="24"/>
          <w:lang w:val="en-US" w:eastAsia="en-GB"/>
        </w:rPr>
        <w:t>heavy rainfall</w:t>
      </w:r>
      <w:r w:rsidR="00B96E46" w:rsidRPr="0060137F">
        <w:rPr>
          <w:rFonts w:ascii="Times New Roman" w:hAnsi="Times New Roman" w:cs="Times New Roman"/>
          <w:sz w:val="24"/>
          <w:szCs w:val="24"/>
          <w:lang w:val="en-US" w:eastAsia="en-GB"/>
        </w:rPr>
        <w:t>.</w:t>
      </w:r>
      <w:r w:rsidR="00B96E46">
        <w:rPr>
          <w:rFonts w:ascii="Times New Roman" w:hAnsi="Times New Roman" w:cs="Times New Roman"/>
          <w:sz w:val="24"/>
          <w:szCs w:val="24"/>
          <w:lang w:val="en-US" w:eastAsia="en-GB"/>
        </w:rPr>
        <w:t xml:space="preserve"> At each site, a 1-km t</w:t>
      </w:r>
      <w:r w:rsidR="00B96E46" w:rsidRPr="004E2990">
        <w:rPr>
          <w:rFonts w:ascii="Times New Roman" w:hAnsi="Times New Roman" w:cs="Times New Roman"/>
          <w:sz w:val="24"/>
          <w:szCs w:val="24"/>
          <w:lang w:val="en-US" w:eastAsia="en-GB"/>
        </w:rPr>
        <w:t>ransect w</w:t>
      </w:r>
      <w:r w:rsidR="00B96E46">
        <w:rPr>
          <w:rFonts w:ascii="Times New Roman" w:hAnsi="Times New Roman" w:cs="Times New Roman"/>
          <w:sz w:val="24"/>
          <w:szCs w:val="24"/>
          <w:lang w:val="en-US" w:eastAsia="en-GB"/>
        </w:rPr>
        <w:t>as</w:t>
      </w:r>
      <w:r w:rsidR="00B96E46" w:rsidRPr="004E2990">
        <w:rPr>
          <w:rFonts w:ascii="Times New Roman" w:hAnsi="Times New Roman" w:cs="Times New Roman"/>
          <w:sz w:val="24"/>
          <w:szCs w:val="24"/>
          <w:lang w:val="en-US" w:eastAsia="en-GB"/>
        </w:rPr>
        <w:t xml:space="preserve"> set-up perpendicular to the forest-plantation boundary, </w:t>
      </w:r>
      <w:r w:rsidR="00B96E46">
        <w:rPr>
          <w:rFonts w:ascii="Times New Roman" w:hAnsi="Times New Roman" w:cs="Times New Roman"/>
          <w:sz w:val="24"/>
          <w:szCs w:val="24"/>
          <w:lang w:val="en-US" w:eastAsia="en-GB"/>
        </w:rPr>
        <w:t xml:space="preserve">to </w:t>
      </w:r>
      <w:r w:rsidR="00B96E46" w:rsidRPr="004E2990">
        <w:rPr>
          <w:rFonts w:ascii="Times New Roman" w:hAnsi="Times New Roman" w:cs="Times New Roman"/>
          <w:sz w:val="24"/>
          <w:szCs w:val="24"/>
          <w:lang w:val="en-US" w:eastAsia="en-GB"/>
        </w:rPr>
        <w:t xml:space="preserve">sample 500m into each habitat either side of the ecotone. </w:t>
      </w:r>
      <w:r w:rsidR="001018B6" w:rsidRPr="0060137F">
        <w:rPr>
          <w:rFonts w:ascii="Times New Roman" w:hAnsi="Times New Roman" w:cs="Times New Roman"/>
          <w:sz w:val="24"/>
          <w:szCs w:val="24"/>
          <w:lang w:val="en-US" w:eastAsia="en-GB"/>
        </w:rPr>
        <w:t xml:space="preserve">The </w:t>
      </w:r>
      <w:proofErr w:type="spellStart"/>
      <w:r w:rsidR="001018B6" w:rsidRPr="0060137F">
        <w:rPr>
          <w:rFonts w:ascii="Times New Roman" w:hAnsi="Times New Roman" w:cs="Times New Roman"/>
          <w:sz w:val="24"/>
          <w:szCs w:val="24"/>
          <w:lang w:val="en-US" w:eastAsia="en-GB"/>
        </w:rPr>
        <w:t>ecotone</w:t>
      </w:r>
      <w:r w:rsidR="00683EFA" w:rsidRPr="0060137F">
        <w:rPr>
          <w:rFonts w:ascii="Times New Roman" w:hAnsi="Times New Roman" w:cs="Times New Roman"/>
          <w:sz w:val="24"/>
          <w:szCs w:val="24"/>
          <w:lang w:val="en-US" w:eastAsia="en-GB"/>
        </w:rPr>
        <w:t>s</w:t>
      </w:r>
      <w:proofErr w:type="spellEnd"/>
      <w:r w:rsidR="001018B6" w:rsidRPr="0060137F">
        <w:rPr>
          <w:rFonts w:ascii="Times New Roman" w:hAnsi="Times New Roman" w:cs="Times New Roman"/>
          <w:sz w:val="24"/>
          <w:szCs w:val="24"/>
          <w:lang w:val="en-US" w:eastAsia="en-GB"/>
        </w:rPr>
        <w:t xml:space="preserve"> between forest and oil palm plantations</w:t>
      </w:r>
      <w:r w:rsidR="00683EFA" w:rsidRPr="0060137F">
        <w:rPr>
          <w:rFonts w:ascii="Times New Roman" w:hAnsi="Times New Roman" w:cs="Times New Roman"/>
          <w:sz w:val="24"/>
          <w:szCs w:val="24"/>
          <w:lang w:val="en-US" w:eastAsia="en-GB"/>
        </w:rPr>
        <w:t xml:space="preserve"> at the sampling sites were</w:t>
      </w:r>
      <w:r w:rsidR="001018B6" w:rsidRPr="0060137F">
        <w:rPr>
          <w:rFonts w:ascii="Times New Roman" w:hAnsi="Times New Roman" w:cs="Times New Roman"/>
          <w:sz w:val="24"/>
          <w:szCs w:val="24"/>
          <w:lang w:val="en-US" w:eastAsia="en-GB"/>
        </w:rPr>
        <w:t xml:space="preserve"> sharp transition </w:t>
      </w:r>
      <w:r w:rsidR="00683EFA" w:rsidRPr="0060137F">
        <w:rPr>
          <w:rFonts w:ascii="Times New Roman" w:hAnsi="Times New Roman" w:cs="Times New Roman"/>
          <w:sz w:val="24"/>
          <w:szCs w:val="24"/>
          <w:lang w:val="en-US" w:eastAsia="en-GB"/>
        </w:rPr>
        <w:t xml:space="preserve">zones of ~1-3m </w:t>
      </w:r>
      <w:r w:rsidR="003426D8" w:rsidRPr="0060137F">
        <w:rPr>
          <w:rFonts w:ascii="Times New Roman" w:hAnsi="Times New Roman" w:cs="Times New Roman"/>
          <w:sz w:val="24"/>
          <w:szCs w:val="24"/>
          <w:lang w:val="en-US" w:eastAsia="en-GB"/>
        </w:rPr>
        <w:t>width, containing</w:t>
      </w:r>
      <w:r w:rsidR="00683EFA" w:rsidRPr="0060137F">
        <w:rPr>
          <w:rFonts w:ascii="Times New Roman" w:hAnsi="Times New Roman" w:cs="Times New Roman"/>
          <w:sz w:val="24"/>
          <w:szCs w:val="24"/>
          <w:lang w:val="en-US" w:eastAsia="en-GB"/>
        </w:rPr>
        <w:t xml:space="preserve"> grasses and pioneer species</w:t>
      </w:r>
      <w:r w:rsidR="001018B6" w:rsidRPr="0060137F">
        <w:rPr>
          <w:rFonts w:ascii="Times New Roman" w:hAnsi="Times New Roman" w:cs="Times New Roman"/>
          <w:sz w:val="24"/>
          <w:szCs w:val="24"/>
          <w:lang w:val="en-US" w:eastAsia="en-GB"/>
        </w:rPr>
        <w:t>.</w:t>
      </w:r>
      <w:r w:rsidR="001018B6">
        <w:rPr>
          <w:rFonts w:ascii="Times New Roman" w:hAnsi="Times New Roman" w:cs="Times New Roman"/>
          <w:sz w:val="24"/>
          <w:szCs w:val="24"/>
          <w:lang w:val="en-US" w:eastAsia="en-GB"/>
        </w:rPr>
        <w:t xml:space="preserve"> </w:t>
      </w:r>
      <w:r w:rsidRPr="004E2990">
        <w:rPr>
          <w:rFonts w:ascii="Times New Roman" w:hAnsi="Times New Roman" w:cs="Times New Roman"/>
          <w:sz w:val="24"/>
          <w:szCs w:val="24"/>
          <w:lang w:val="en-US" w:eastAsia="en-GB"/>
        </w:rPr>
        <w:t>Stations were established at 100m intervals along each transect (i</w:t>
      </w:r>
      <w:r>
        <w:rPr>
          <w:rFonts w:ascii="Times New Roman" w:hAnsi="Times New Roman" w:cs="Times New Roman"/>
          <w:sz w:val="24"/>
          <w:szCs w:val="24"/>
          <w:lang w:val="en-US" w:eastAsia="en-GB"/>
        </w:rPr>
        <w:t>.</w:t>
      </w:r>
      <w:r w:rsidRPr="004E2990">
        <w:rPr>
          <w:rFonts w:ascii="Times New Roman" w:hAnsi="Times New Roman" w:cs="Times New Roman"/>
          <w:sz w:val="24"/>
          <w:szCs w:val="24"/>
          <w:lang w:val="en-US" w:eastAsia="en-GB"/>
        </w:rPr>
        <w:t>e</w:t>
      </w:r>
      <w:r>
        <w:rPr>
          <w:rFonts w:ascii="Times New Roman" w:hAnsi="Times New Roman" w:cs="Times New Roman"/>
          <w:sz w:val="24"/>
          <w:szCs w:val="24"/>
          <w:lang w:val="en-US" w:eastAsia="en-GB"/>
        </w:rPr>
        <w:t>.</w:t>
      </w:r>
      <w:r w:rsidRPr="004E2990">
        <w:rPr>
          <w:rFonts w:ascii="Times New Roman" w:hAnsi="Times New Roman" w:cs="Times New Roman"/>
          <w:sz w:val="24"/>
          <w:szCs w:val="24"/>
          <w:lang w:val="en-US" w:eastAsia="en-GB"/>
        </w:rPr>
        <w:t xml:space="preserve"> </w:t>
      </w:r>
      <w:r w:rsidR="008E661C" w:rsidRPr="008E661C">
        <w:rPr>
          <w:rFonts w:ascii="Times New Roman" w:hAnsi="Times New Roman" w:cs="Times New Roman"/>
          <w:i/>
          <w:sz w:val="24"/>
          <w:szCs w:val="24"/>
          <w:lang w:val="en-US" w:eastAsia="en-GB"/>
        </w:rPr>
        <w:t>N</w:t>
      </w:r>
      <w:r w:rsidRPr="004E2990">
        <w:rPr>
          <w:rFonts w:ascii="Times New Roman" w:hAnsi="Times New Roman" w:cs="Times New Roman"/>
          <w:sz w:val="24"/>
          <w:szCs w:val="24"/>
          <w:lang w:val="en-US" w:eastAsia="en-GB"/>
        </w:rPr>
        <w:t xml:space="preserve">=11 stations per transect, </w:t>
      </w:r>
      <w:r>
        <w:rPr>
          <w:rFonts w:ascii="Times New Roman" w:hAnsi="Times New Roman" w:cs="Times New Roman"/>
          <w:sz w:val="24"/>
          <w:szCs w:val="24"/>
          <w:lang w:val="en-US" w:eastAsia="en-GB"/>
        </w:rPr>
        <w:t>five</w:t>
      </w:r>
      <w:r w:rsidRPr="004E2990">
        <w:rPr>
          <w:rFonts w:ascii="Times New Roman" w:hAnsi="Times New Roman" w:cs="Times New Roman"/>
          <w:sz w:val="24"/>
          <w:szCs w:val="24"/>
          <w:lang w:val="en-US" w:eastAsia="en-GB"/>
        </w:rPr>
        <w:t xml:space="preserve"> </w:t>
      </w:r>
      <w:r>
        <w:rPr>
          <w:rFonts w:ascii="Times New Roman" w:hAnsi="Times New Roman" w:cs="Times New Roman"/>
          <w:sz w:val="24"/>
          <w:szCs w:val="24"/>
          <w:lang w:val="en-US" w:eastAsia="en-GB"/>
        </w:rPr>
        <w:t xml:space="preserve">stations </w:t>
      </w:r>
      <w:r w:rsidRPr="004E2990">
        <w:rPr>
          <w:rFonts w:ascii="Times New Roman" w:hAnsi="Times New Roman" w:cs="Times New Roman"/>
          <w:sz w:val="24"/>
          <w:szCs w:val="24"/>
          <w:lang w:val="en-US" w:eastAsia="en-GB"/>
        </w:rPr>
        <w:t xml:space="preserve">in forest, </w:t>
      </w:r>
      <w:r>
        <w:rPr>
          <w:rFonts w:ascii="Times New Roman" w:hAnsi="Times New Roman" w:cs="Times New Roman"/>
          <w:sz w:val="24"/>
          <w:szCs w:val="24"/>
          <w:lang w:val="en-US" w:eastAsia="en-GB"/>
        </w:rPr>
        <w:t>five in oil palm and one</w:t>
      </w:r>
      <w:r w:rsidRPr="004E2990">
        <w:rPr>
          <w:rFonts w:ascii="Times New Roman" w:hAnsi="Times New Roman" w:cs="Times New Roman"/>
          <w:sz w:val="24"/>
          <w:szCs w:val="24"/>
          <w:lang w:val="en-US" w:eastAsia="en-GB"/>
        </w:rPr>
        <w:t xml:space="preserve"> at the ecotone), except at the smallest remnant </w:t>
      </w:r>
      <w:r w:rsidR="00E17D56">
        <w:rPr>
          <w:rFonts w:ascii="Times New Roman" w:hAnsi="Times New Roman" w:cs="Times New Roman"/>
          <w:sz w:val="24"/>
          <w:szCs w:val="24"/>
          <w:lang w:val="en-US" w:eastAsia="en-GB"/>
        </w:rPr>
        <w:t xml:space="preserve">(Site 12, 5 </w:t>
      </w:r>
      <w:r>
        <w:rPr>
          <w:rFonts w:ascii="Times New Roman" w:hAnsi="Times New Roman" w:cs="Times New Roman"/>
          <w:sz w:val="24"/>
          <w:szCs w:val="24"/>
          <w:lang w:val="en-US" w:eastAsia="en-GB"/>
        </w:rPr>
        <w:t xml:space="preserve">ha), where </w:t>
      </w:r>
      <w:r w:rsidRPr="004E2990">
        <w:rPr>
          <w:rFonts w:ascii="Times New Roman" w:hAnsi="Times New Roman" w:cs="Times New Roman"/>
          <w:sz w:val="24"/>
          <w:szCs w:val="24"/>
          <w:lang w:val="en-US" w:eastAsia="en-GB"/>
        </w:rPr>
        <w:t>stations were placed 50m apart</w:t>
      </w:r>
      <w:r>
        <w:rPr>
          <w:rFonts w:ascii="Times New Roman" w:hAnsi="Times New Roman" w:cs="Times New Roman"/>
          <w:sz w:val="24"/>
          <w:szCs w:val="24"/>
          <w:lang w:val="en-US" w:eastAsia="en-GB"/>
        </w:rPr>
        <w:t xml:space="preserve"> to avoid proximity to </w:t>
      </w:r>
      <w:r w:rsidR="00481AF9">
        <w:rPr>
          <w:rFonts w:ascii="Times New Roman" w:hAnsi="Times New Roman" w:cs="Times New Roman"/>
          <w:sz w:val="24"/>
          <w:szCs w:val="24"/>
          <w:lang w:val="en-US" w:eastAsia="en-GB"/>
        </w:rPr>
        <w:t xml:space="preserve">other </w:t>
      </w:r>
      <w:r>
        <w:rPr>
          <w:rFonts w:ascii="Times New Roman" w:hAnsi="Times New Roman" w:cs="Times New Roman"/>
          <w:sz w:val="24"/>
          <w:szCs w:val="24"/>
          <w:lang w:val="en-US" w:eastAsia="en-GB"/>
        </w:rPr>
        <w:t xml:space="preserve">edges of the fragment. At each station, five pitfall traps were placed in a square formation with the central traps placed directly on the transect and four other traps placed 10m N,S,E and W of the central trap. Traps were buried flush with the ground, and </w:t>
      </w:r>
      <w:r w:rsidR="00015DA3">
        <w:rPr>
          <w:rFonts w:ascii="Times New Roman" w:hAnsi="Times New Roman" w:cs="Times New Roman"/>
          <w:sz w:val="24"/>
          <w:szCs w:val="24"/>
          <w:lang w:val="en-US" w:eastAsia="en-GB"/>
        </w:rPr>
        <w:t>sheltered beneath</w:t>
      </w:r>
      <w:r>
        <w:rPr>
          <w:rFonts w:ascii="Times New Roman" w:hAnsi="Times New Roman" w:cs="Times New Roman"/>
          <w:sz w:val="24"/>
          <w:szCs w:val="24"/>
          <w:lang w:val="en-US" w:eastAsia="en-GB"/>
        </w:rPr>
        <w:t xml:space="preserve"> a suspended plastic cup to prevent rainfall displacing captured individuals. Traps were left in place for three days then collected and replaced with five new traps which were placed 5m away from the original traps in the direction away from the ecotone in order </w:t>
      </w:r>
      <w:r>
        <w:rPr>
          <w:rFonts w:ascii="Times New Roman" w:hAnsi="Times New Roman" w:cs="Times New Roman"/>
          <w:sz w:val="24"/>
          <w:szCs w:val="24"/>
          <w:lang w:val="en-US" w:eastAsia="en-GB"/>
        </w:rPr>
        <w:lastRenderedPageBreak/>
        <w:t>to obtain greater spatial coverage, and left for a further three days.</w:t>
      </w:r>
      <w:r w:rsidRPr="00CC490F">
        <w:rPr>
          <w:rFonts w:ascii="Times New Roman" w:hAnsi="Times New Roman" w:cs="Times New Roman"/>
          <w:sz w:val="24"/>
          <w:szCs w:val="24"/>
          <w:lang w:val="en-US" w:eastAsia="en-GB"/>
        </w:rPr>
        <w:t xml:space="preserve"> </w:t>
      </w:r>
      <w:r w:rsidRPr="004E2990">
        <w:rPr>
          <w:rFonts w:ascii="Times New Roman" w:hAnsi="Times New Roman" w:cs="Times New Roman"/>
          <w:sz w:val="24"/>
          <w:szCs w:val="24"/>
          <w:lang w:val="en-US" w:eastAsia="en-GB"/>
        </w:rPr>
        <w:t xml:space="preserve">This </w:t>
      </w:r>
      <w:r>
        <w:rPr>
          <w:rFonts w:ascii="Times New Roman" w:hAnsi="Times New Roman" w:cs="Times New Roman"/>
          <w:sz w:val="24"/>
          <w:szCs w:val="24"/>
          <w:lang w:val="en-US" w:eastAsia="en-GB"/>
        </w:rPr>
        <w:t xml:space="preserve">sampling design </w:t>
      </w:r>
      <w:r w:rsidRPr="004E2990">
        <w:rPr>
          <w:rFonts w:ascii="Times New Roman" w:hAnsi="Times New Roman" w:cs="Times New Roman"/>
          <w:sz w:val="24"/>
          <w:szCs w:val="24"/>
          <w:lang w:val="en-US" w:eastAsia="en-GB"/>
        </w:rPr>
        <w:t>resulted in a total sampling effort of 3960 trap-days (12 sites x 1</w:t>
      </w:r>
      <w:r>
        <w:rPr>
          <w:rFonts w:ascii="Times New Roman" w:hAnsi="Times New Roman" w:cs="Times New Roman"/>
          <w:sz w:val="24"/>
          <w:szCs w:val="24"/>
          <w:lang w:val="en-US" w:eastAsia="en-GB"/>
        </w:rPr>
        <w:t>1 stations x 10 traps x 3 days).</w:t>
      </w:r>
      <w:r w:rsidRPr="004E2990">
        <w:rPr>
          <w:rFonts w:ascii="Times New Roman" w:hAnsi="Times New Roman" w:cs="Times New Roman"/>
          <w:sz w:val="24"/>
          <w:szCs w:val="24"/>
          <w:lang w:val="en-US" w:eastAsia="en-GB"/>
        </w:rPr>
        <w:t xml:space="preserve"> </w:t>
      </w:r>
    </w:p>
    <w:p w:rsidR="00A56575" w:rsidRDefault="00A56575" w:rsidP="00F90781">
      <w:pPr>
        <w:spacing w:after="0" w:line="480" w:lineRule="auto"/>
        <w:ind w:right="-514" w:firstLine="720"/>
        <w:rPr>
          <w:rFonts w:ascii="Times New Roman" w:hAnsi="Times New Roman" w:cs="Times New Roman"/>
          <w:sz w:val="24"/>
          <w:szCs w:val="24"/>
          <w:lang w:val="en-US" w:eastAsia="en-GB"/>
        </w:rPr>
      </w:pPr>
      <w:r w:rsidRPr="004E2990">
        <w:rPr>
          <w:rFonts w:ascii="Times New Roman" w:hAnsi="Times New Roman" w:cs="Times New Roman"/>
          <w:sz w:val="24"/>
          <w:szCs w:val="24"/>
          <w:lang w:val="en-US" w:eastAsia="en-GB"/>
        </w:rPr>
        <w:t>Ants were preserved in 95% alcohol and identified to genus following Ha</w:t>
      </w:r>
      <w:r>
        <w:rPr>
          <w:rFonts w:ascii="Times New Roman" w:hAnsi="Times New Roman" w:cs="Times New Roman"/>
          <w:sz w:val="24"/>
          <w:szCs w:val="24"/>
          <w:lang w:val="en-US" w:eastAsia="en-GB"/>
        </w:rPr>
        <w:t>shimoto (2003)</w:t>
      </w:r>
      <w:r w:rsidRPr="004E2990">
        <w:rPr>
          <w:rFonts w:ascii="Times New Roman" w:hAnsi="Times New Roman" w:cs="Times New Roman"/>
          <w:sz w:val="24"/>
          <w:szCs w:val="24"/>
          <w:lang w:val="en-US" w:eastAsia="en-GB"/>
        </w:rPr>
        <w:t>. Some ants could be identified to species using reference collections at the Natur</w:t>
      </w:r>
      <w:r>
        <w:rPr>
          <w:rFonts w:ascii="Times New Roman" w:hAnsi="Times New Roman" w:cs="Times New Roman"/>
          <w:sz w:val="24"/>
          <w:szCs w:val="24"/>
          <w:lang w:val="en-US" w:eastAsia="en-GB"/>
        </w:rPr>
        <w:t xml:space="preserve">al History Museum (London), and on-line resources </w:t>
      </w:r>
      <w:r w:rsidRPr="004E2990">
        <w:rPr>
          <w:rFonts w:ascii="Times New Roman" w:hAnsi="Times New Roman" w:cs="Times New Roman"/>
          <w:sz w:val="24"/>
          <w:szCs w:val="24"/>
          <w:lang w:val="en-US" w:eastAsia="en-GB"/>
        </w:rPr>
        <w:t xml:space="preserve">(www.antweb.org; </w:t>
      </w:r>
      <w:r w:rsidRPr="008C3A0F">
        <w:rPr>
          <w:rFonts w:ascii="Times New Roman" w:hAnsi="Times New Roman" w:cs="Times New Roman"/>
          <w:sz w:val="24"/>
          <w:szCs w:val="24"/>
          <w:lang w:val="en-US" w:eastAsia="en-GB"/>
        </w:rPr>
        <w:t>www.antbase.net</w:t>
      </w:r>
      <w:r w:rsidRPr="004E2990">
        <w:rPr>
          <w:rFonts w:ascii="Times New Roman" w:hAnsi="Times New Roman" w:cs="Times New Roman"/>
          <w:sz w:val="24"/>
          <w:szCs w:val="24"/>
          <w:lang w:val="en-US" w:eastAsia="en-GB"/>
        </w:rPr>
        <w:t xml:space="preserve">). </w:t>
      </w:r>
      <w:r>
        <w:rPr>
          <w:rFonts w:ascii="Times New Roman" w:hAnsi="Times New Roman" w:cs="Times New Roman"/>
          <w:sz w:val="24"/>
          <w:szCs w:val="24"/>
          <w:lang w:val="en-US" w:eastAsia="en-GB"/>
        </w:rPr>
        <w:t xml:space="preserve">Reproductive individuals </w:t>
      </w:r>
      <w:r w:rsidRPr="004E2990">
        <w:rPr>
          <w:rFonts w:ascii="Times New Roman" w:hAnsi="Times New Roman" w:cs="Times New Roman"/>
          <w:sz w:val="24"/>
          <w:szCs w:val="24"/>
          <w:lang w:val="en-US" w:eastAsia="en-GB"/>
        </w:rPr>
        <w:t>were excluded from identification and subsequent analys</w:t>
      </w:r>
      <w:r>
        <w:rPr>
          <w:rFonts w:ascii="Times New Roman" w:hAnsi="Times New Roman" w:cs="Times New Roman"/>
          <w:sz w:val="24"/>
          <w:szCs w:val="24"/>
          <w:lang w:val="en-US" w:eastAsia="en-GB"/>
        </w:rPr>
        <w:t xml:space="preserve">es </w:t>
      </w:r>
      <w:r w:rsidRPr="004E2990">
        <w:rPr>
          <w:rFonts w:ascii="Times New Roman" w:hAnsi="Times New Roman" w:cs="Times New Roman"/>
          <w:sz w:val="24"/>
          <w:szCs w:val="24"/>
          <w:lang w:val="en-US" w:eastAsia="en-GB"/>
        </w:rPr>
        <w:t xml:space="preserve">because they do not necessarily indicate the presence of an established colony. Unnamed species that occur in www.antweb.org were given the same number as the on-line collection, and </w:t>
      </w:r>
      <w:proofErr w:type="spellStart"/>
      <w:r w:rsidRPr="004E2990">
        <w:rPr>
          <w:rFonts w:ascii="Times New Roman" w:hAnsi="Times New Roman" w:cs="Times New Roman"/>
          <w:sz w:val="24"/>
          <w:szCs w:val="24"/>
          <w:lang w:val="en-US" w:eastAsia="en-GB"/>
        </w:rPr>
        <w:t>morphospecies</w:t>
      </w:r>
      <w:proofErr w:type="spellEnd"/>
      <w:r w:rsidRPr="004E2990">
        <w:rPr>
          <w:rFonts w:ascii="Times New Roman" w:hAnsi="Times New Roman" w:cs="Times New Roman"/>
          <w:sz w:val="24"/>
          <w:szCs w:val="24"/>
          <w:lang w:val="en-US" w:eastAsia="en-GB"/>
        </w:rPr>
        <w:t xml:space="preserve"> not featured were subsequently submitted to the collection. Voucher specimens are deposited at the Forest Research Centre, Sandakan, </w:t>
      </w:r>
      <w:proofErr w:type="gramStart"/>
      <w:r w:rsidRPr="004E2990">
        <w:rPr>
          <w:rFonts w:ascii="Times New Roman" w:hAnsi="Times New Roman" w:cs="Times New Roman"/>
          <w:sz w:val="24"/>
          <w:szCs w:val="24"/>
          <w:lang w:val="en-US" w:eastAsia="en-GB"/>
        </w:rPr>
        <w:t>Sabah</w:t>
      </w:r>
      <w:proofErr w:type="gramEnd"/>
      <w:r w:rsidRPr="004E2990">
        <w:rPr>
          <w:rFonts w:ascii="Times New Roman" w:hAnsi="Times New Roman" w:cs="Times New Roman"/>
          <w:sz w:val="24"/>
          <w:szCs w:val="24"/>
          <w:lang w:val="en-US" w:eastAsia="en-GB"/>
        </w:rPr>
        <w:t xml:space="preserve">. </w:t>
      </w:r>
    </w:p>
    <w:p w:rsidR="00A56575" w:rsidRDefault="00A56575" w:rsidP="00F90781">
      <w:pPr>
        <w:spacing w:after="0" w:line="480" w:lineRule="auto"/>
        <w:ind w:right="-514"/>
        <w:rPr>
          <w:rFonts w:ascii="Times New Roman" w:hAnsi="Times New Roman" w:cs="Times New Roman"/>
          <w:i/>
          <w:sz w:val="24"/>
          <w:szCs w:val="24"/>
          <w:lang w:val="en-US" w:eastAsia="en-GB"/>
        </w:rPr>
      </w:pPr>
    </w:p>
    <w:p w:rsidR="00A56575" w:rsidRDefault="007A0C90" w:rsidP="00F90781">
      <w:pPr>
        <w:spacing w:after="0" w:line="480" w:lineRule="auto"/>
        <w:ind w:right="-514"/>
        <w:rPr>
          <w:rFonts w:ascii="Times New Roman" w:hAnsi="Times New Roman" w:cs="Times New Roman"/>
          <w:iCs/>
          <w:sz w:val="24"/>
          <w:szCs w:val="24"/>
          <w:lang w:val="en-US" w:eastAsia="en-GB"/>
        </w:rPr>
      </w:pPr>
      <w:r w:rsidRPr="007A0C90">
        <w:rPr>
          <w:rFonts w:ascii="Times New Roman" w:hAnsi="Times New Roman" w:cs="Times New Roman"/>
          <w:iCs/>
          <w:sz w:val="24"/>
          <w:szCs w:val="24"/>
          <w:lang w:val="en-US" w:eastAsia="en-GB"/>
        </w:rPr>
        <w:t>2.3 Estimating ant species richness</w:t>
      </w:r>
      <w:r w:rsidR="00307EC7">
        <w:rPr>
          <w:rFonts w:ascii="Times New Roman" w:hAnsi="Times New Roman" w:cs="Times New Roman"/>
          <w:iCs/>
          <w:sz w:val="24"/>
          <w:szCs w:val="24"/>
          <w:lang w:val="en-US" w:eastAsia="en-GB"/>
        </w:rPr>
        <w:t>.</w:t>
      </w:r>
    </w:p>
    <w:p w:rsidR="00A56575" w:rsidRDefault="001E1FC3" w:rsidP="00F90781">
      <w:pPr>
        <w:spacing w:line="480" w:lineRule="auto"/>
        <w:rPr>
          <w:rFonts w:ascii="Times New Roman" w:hAnsi="Times New Roman" w:cs="Times New Roman"/>
          <w:sz w:val="24"/>
          <w:szCs w:val="24"/>
        </w:rPr>
      </w:pPr>
      <w:r>
        <w:rPr>
          <w:rFonts w:ascii="Times New Roman" w:hAnsi="Times New Roman" w:cs="Times New Roman"/>
          <w:sz w:val="24"/>
          <w:szCs w:val="24"/>
        </w:rPr>
        <w:t xml:space="preserve">We present analyses using raw species richness, but </w:t>
      </w:r>
      <w:r w:rsidR="00880F2B">
        <w:rPr>
          <w:rFonts w:ascii="Times New Roman" w:hAnsi="Times New Roman" w:cs="Times New Roman"/>
          <w:sz w:val="24"/>
          <w:szCs w:val="24"/>
        </w:rPr>
        <w:t xml:space="preserve">we also </w:t>
      </w:r>
      <w:r w:rsidR="005E10EB">
        <w:rPr>
          <w:rFonts w:ascii="Times New Roman" w:hAnsi="Times New Roman" w:cs="Times New Roman"/>
          <w:sz w:val="24"/>
          <w:szCs w:val="24"/>
        </w:rPr>
        <w:t>ran analyses with seven</w:t>
      </w:r>
      <w:r w:rsidR="00A56575">
        <w:rPr>
          <w:rFonts w:ascii="Times New Roman" w:hAnsi="Times New Roman" w:cs="Times New Roman"/>
          <w:sz w:val="24"/>
          <w:szCs w:val="24"/>
        </w:rPr>
        <w:t xml:space="preserve"> commonly</w:t>
      </w:r>
      <w:r w:rsidR="00880F2B">
        <w:rPr>
          <w:rFonts w:ascii="Times New Roman" w:hAnsi="Times New Roman" w:cs="Times New Roman"/>
          <w:sz w:val="24"/>
          <w:szCs w:val="24"/>
        </w:rPr>
        <w:t>-</w:t>
      </w:r>
      <w:r w:rsidR="00A56575">
        <w:rPr>
          <w:rFonts w:ascii="Times New Roman" w:hAnsi="Times New Roman" w:cs="Times New Roman"/>
          <w:sz w:val="24"/>
          <w:szCs w:val="24"/>
        </w:rPr>
        <w:t>used species richness estimators in order to avoid biases associated with using any one estimator</w:t>
      </w:r>
      <w:r w:rsidR="00A56575" w:rsidRPr="006117A3">
        <w:rPr>
          <w:rFonts w:ascii="Times New Roman" w:hAnsi="Times New Roman" w:cs="Times New Roman"/>
          <w:sz w:val="24"/>
          <w:szCs w:val="24"/>
        </w:rPr>
        <w:t xml:space="preserve"> (‘Estimate S’ software, </w:t>
      </w:r>
      <w:r w:rsidR="00A56575">
        <w:rPr>
          <w:rFonts w:ascii="Times New Roman" w:hAnsi="Times New Roman" w:cs="Times New Roman"/>
          <w:sz w:val="24"/>
          <w:szCs w:val="24"/>
        </w:rPr>
        <w:t xml:space="preserve">Colwell 2006; </w:t>
      </w:r>
      <w:r w:rsidR="00686C5F">
        <w:rPr>
          <w:rFonts w:ascii="Times New Roman" w:hAnsi="Times New Roman" w:cs="Times New Roman"/>
          <w:sz w:val="24"/>
          <w:szCs w:val="24"/>
        </w:rPr>
        <w:t>Species Richness and Diversity v.</w:t>
      </w:r>
      <w:r w:rsidR="00A70CED">
        <w:rPr>
          <w:rFonts w:ascii="Times New Roman" w:hAnsi="Times New Roman" w:cs="Times New Roman"/>
          <w:sz w:val="24"/>
          <w:szCs w:val="24"/>
        </w:rPr>
        <w:t>2</w:t>
      </w:r>
      <w:r w:rsidR="00E265DB">
        <w:rPr>
          <w:rFonts w:ascii="Times New Roman" w:hAnsi="Times New Roman" w:cs="Times New Roman"/>
          <w:sz w:val="24"/>
          <w:szCs w:val="24"/>
        </w:rPr>
        <w:t xml:space="preserve">, </w:t>
      </w:r>
      <w:r w:rsidR="00686C5F">
        <w:rPr>
          <w:rFonts w:ascii="Times New Roman" w:hAnsi="Times New Roman" w:cs="Times New Roman"/>
          <w:sz w:val="24"/>
          <w:szCs w:val="24"/>
        </w:rPr>
        <w:t xml:space="preserve">PICSES Conservation Ltd, Oxford, </w:t>
      </w:r>
      <w:r w:rsidR="00E265DB">
        <w:rPr>
          <w:rFonts w:ascii="Times New Roman" w:hAnsi="Times New Roman" w:cs="Times New Roman"/>
          <w:sz w:val="24"/>
          <w:szCs w:val="24"/>
        </w:rPr>
        <w:t xml:space="preserve">see </w:t>
      </w:r>
      <w:r w:rsidR="00880F2B">
        <w:rPr>
          <w:rFonts w:ascii="Times New Roman" w:hAnsi="Times New Roman" w:cs="Times New Roman"/>
          <w:sz w:val="24"/>
          <w:szCs w:val="24"/>
        </w:rPr>
        <w:t>T</w:t>
      </w:r>
      <w:r w:rsidR="00D26CA3">
        <w:rPr>
          <w:rFonts w:ascii="Times New Roman" w:hAnsi="Times New Roman" w:cs="Times New Roman"/>
          <w:sz w:val="24"/>
          <w:szCs w:val="24"/>
        </w:rPr>
        <w:t xml:space="preserve">able </w:t>
      </w:r>
      <w:r w:rsidR="00C12A6E">
        <w:rPr>
          <w:rFonts w:ascii="Times New Roman" w:hAnsi="Times New Roman" w:cs="Times New Roman"/>
          <w:sz w:val="24"/>
          <w:szCs w:val="24"/>
        </w:rPr>
        <w:t>A</w:t>
      </w:r>
      <w:r w:rsidR="00E265DB">
        <w:rPr>
          <w:rFonts w:ascii="Times New Roman" w:hAnsi="Times New Roman" w:cs="Times New Roman"/>
          <w:sz w:val="24"/>
          <w:szCs w:val="24"/>
        </w:rPr>
        <w:t>2</w:t>
      </w:r>
      <w:r>
        <w:rPr>
          <w:rFonts w:ascii="Times New Roman" w:hAnsi="Times New Roman" w:cs="Times New Roman"/>
          <w:sz w:val="24"/>
          <w:szCs w:val="24"/>
        </w:rPr>
        <w:t xml:space="preserve"> for results</w:t>
      </w:r>
      <w:r w:rsidR="00A56575" w:rsidRPr="006117A3">
        <w:rPr>
          <w:rFonts w:ascii="Times New Roman" w:hAnsi="Times New Roman" w:cs="Times New Roman"/>
          <w:sz w:val="24"/>
          <w:szCs w:val="24"/>
        </w:rPr>
        <w:t>)</w:t>
      </w:r>
      <w:r w:rsidR="00A56575">
        <w:rPr>
          <w:rFonts w:ascii="Times New Roman" w:hAnsi="Times New Roman" w:cs="Times New Roman"/>
          <w:sz w:val="24"/>
          <w:szCs w:val="24"/>
        </w:rPr>
        <w:t xml:space="preserve">. </w:t>
      </w:r>
      <w:r w:rsidR="002B1A94">
        <w:rPr>
          <w:rFonts w:ascii="Times New Roman" w:hAnsi="Times New Roman" w:cs="Times New Roman"/>
          <w:sz w:val="24"/>
          <w:szCs w:val="24"/>
        </w:rPr>
        <w:t>A</w:t>
      </w:r>
      <w:r w:rsidR="002B1A94" w:rsidRPr="004E2990">
        <w:rPr>
          <w:rFonts w:ascii="Times New Roman" w:hAnsi="Times New Roman" w:cs="Times New Roman"/>
          <w:sz w:val="24"/>
          <w:szCs w:val="24"/>
        </w:rPr>
        <w:t xml:space="preserve">nts live </w:t>
      </w:r>
      <w:r w:rsidR="002B1A94">
        <w:rPr>
          <w:rFonts w:ascii="Times New Roman" w:hAnsi="Times New Roman" w:cs="Times New Roman"/>
          <w:sz w:val="24"/>
          <w:szCs w:val="24"/>
        </w:rPr>
        <w:t xml:space="preserve">colonially </w:t>
      </w:r>
      <w:r w:rsidR="002B1A94" w:rsidRPr="004E2990">
        <w:rPr>
          <w:rFonts w:ascii="Times New Roman" w:hAnsi="Times New Roman" w:cs="Times New Roman"/>
          <w:sz w:val="24"/>
          <w:szCs w:val="24"/>
        </w:rPr>
        <w:t>in nests</w:t>
      </w:r>
      <w:r w:rsidR="002B1A94">
        <w:rPr>
          <w:rFonts w:ascii="Times New Roman" w:hAnsi="Times New Roman" w:cs="Times New Roman"/>
          <w:sz w:val="24"/>
          <w:szCs w:val="24"/>
        </w:rPr>
        <w:t xml:space="preserve"> so</w:t>
      </w:r>
      <w:r w:rsidR="002B1A94" w:rsidRPr="004E2990">
        <w:rPr>
          <w:rFonts w:ascii="Times New Roman" w:hAnsi="Times New Roman" w:cs="Times New Roman"/>
          <w:sz w:val="24"/>
          <w:szCs w:val="24"/>
        </w:rPr>
        <w:t xml:space="preserve"> individuals cannot be considered independent sampling units</w:t>
      </w:r>
      <w:r w:rsidR="002B1A94">
        <w:rPr>
          <w:rFonts w:ascii="Times New Roman" w:hAnsi="Times New Roman" w:cs="Times New Roman"/>
          <w:sz w:val="24"/>
          <w:szCs w:val="24"/>
        </w:rPr>
        <w:t xml:space="preserve"> and abundance of individuals can be biased by proximity to large nests</w:t>
      </w:r>
      <w:r w:rsidR="002B1A94" w:rsidRPr="004E2990">
        <w:rPr>
          <w:rFonts w:ascii="Times New Roman" w:hAnsi="Times New Roman" w:cs="Times New Roman"/>
          <w:sz w:val="24"/>
          <w:szCs w:val="24"/>
        </w:rPr>
        <w:t>. We therefore used a measure of occurrence, based on presence/absence of species in each trap at a station (i.e. a species can have a maximum of 10 occurrence</w:t>
      </w:r>
      <w:r w:rsidR="002B1A94">
        <w:rPr>
          <w:rFonts w:ascii="Times New Roman" w:hAnsi="Times New Roman" w:cs="Times New Roman"/>
          <w:sz w:val="24"/>
          <w:szCs w:val="24"/>
        </w:rPr>
        <w:t>s</w:t>
      </w:r>
      <w:r w:rsidR="002B1A94" w:rsidRPr="004E2990">
        <w:rPr>
          <w:rFonts w:ascii="Times New Roman" w:hAnsi="Times New Roman" w:cs="Times New Roman"/>
          <w:sz w:val="24"/>
          <w:szCs w:val="24"/>
        </w:rPr>
        <w:t xml:space="preserve"> per station)</w:t>
      </w:r>
      <w:r w:rsidR="002B1A94">
        <w:rPr>
          <w:rFonts w:ascii="Times New Roman" w:hAnsi="Times New Roman" w:cs="Times New Roman"/>
          <w:sz w:val="24"/>
          <w:szCs w:val="24"/>
        </w:rPr>
        <w:t xml:space="preserve"> for richness estimators which require an abundance value</w:t>
      </w:r>
      <w:r w:rsidR="002B1A94" w:rsidRPr="004E2990">
        <w:rPr>
          <w:rFonts w:ascii="Times New Roman" w:hAnsi="Times New Roman" w:cs="Times New Roman"/>
          <w:sz w:val="24"/>
          <w:szCs w:val="24"/>
        </w:rPr>
        <w:t xml:space="preserve">. </w:t>
      </w:r>
      <w:r w:rsidR="00A56575">
        <w:rPr>
          <w:rFonts w:ascii="Times New Roman" w:hAnsi="Times New Roman" w:cs="Times New Roman"/>
          <w:sz w:val="24"/>
          <w:szCs w:val="24"/>
        </w:rPr>
        <w:t xml:space="preserve">A </w:t>
      </w:r>
      <w:r w:rsidR="00880F2B">
        <w:rPr>
          <w:rFonts w:ascii="Times New Roman" w:hAnsi="Times New Roman" w:cs="Times New Roman"/>
          <w:sz w:val="24"/>
          <w:szCs w:val="24"/>
        </w:rPr>
        <w:t>p</w:t>
      </w:r>
      <w:r w:rsidR="00A56575">
        <w:rPr>
          <w:rFonts w:ascii="Times New Roman" w:hAnsi="Times New Roman" w:cs="Times New Roman"/>
          <w:sz w:val="24"/>
          <w:szCs w:val="24"/>
        </w:rPr>
        <w:t xml:space="preserve">aired t-test </w:t>
      </w:r>
      <w:r w:rsidR="00A56575" w:rsidRPr="004E2990">
        <w:rPr>
          <w:rFonts w:ascii="Times New Roman" w:hAnsi="Times New Roman" w:cs="Times New Roman"/>
          <w:sz w:val="24"/>
          <w:szCs w:val="24"/>
        </w:rPr>
        <w:t xml:space="preserve">was used to </w:t>
      </w:r>
      <w:r w:rsidR="00A56575">
        <w:rPr>
          <w:rFonts w:ascii="Times New Roman" w:hAnsi="Times New Roman" w:cs="Times New Roman"/>
          <w:sz w:val="24"/>
          <w:szCs w:val="24"/>
        </w:rPr>
        <w:t>examine</w:t>
      </w:r>
      <w:r w:rsidR="00A56575" w:rsidRPr="004E2990">
        <w:rPr>
          <w:rFonts w:ascii="Times New Roman" w:hAnsi="Times New Roman" w:cs="Times New Roman"/>
          <w:sz w:val="24"/>
          <w:szCs w:val="24"/>
        </w:rPr>
        <w:t xml:space="preserve"> differences in species richness between forest</w:t>
      </w:r>
      <w:r w:rsidR="00A56575">
        <w:rPr>
          <w:rFonts w:ascii="Times New Roman" w:hAnsi="Times New Roman" w:cs="Times New Roman"/>
          <w:sz w:val="24"/>
          <w:szCs w:val="24"/>
        </w:rPr>
        <w:t xml:space="preserve"> </w:t>
      </w:r>
      <w:r w:rsidR="00A56575" w:rsidRPr="004E2990">
        <w:rPr>
          <w:rFonts w:ascii="Times New Roman" w:hAnsi="Times New Roman" w:cs="Times New Roman"/>
          <w:sz w:val="24"/>
          <w:szCs w:val="24"/>
        </w:rPr>
        <w:t xml:space="preserve">and oil palm </w:t>
      </w:r>
      <w:r w:rsidR="00A56575">
        <w:rPr>
          <w:rFonts w:ascii="Times New Roman" w:hAnsi="Times New Roman" w:cs="Times New Roman"/>
          <w:sz w:val="24"/>
          <w:szCs w:val="24"/>
        </w:rPr>
        <w:t>(</w:t>
      </w:r>
      <w:r w:rsidR="008E661C" w:rsidRPr="008E661C">
        <w:rPr>
          <w:rFonts w:ascii="Times New Roman" w:hAnsi="Times New Roman" w:cs="Times New Roman"/>
          <w:i/>
          <w:sz w:val="24"/>
          <w:szCs w:val="24"/>
        </w:rPr>
        <w:t>N</w:t>
      </w:r>
      <w:r w:rsidR="00A56575">
        <w:rPr>
          <w:rFonts w:ascii="Times New Roman" w:hAnsi="Times New Roman" w:cs="Times New Roman"/>
          <w:sz w:val="24"/>
          <w:szCs w:val="24"/>
        </w:rPr>
        <w:t>=12 sites</w:t>
      </w:r>
      <w:r w:rsidR="00686C5F">
        <w:rPr>
          <w:rFonts w:ascii="Times New Roman" w:hAnsi="Times New Roman" w:cs="Times New Roman"/>
          <w:sz w:val="24"/>
          <w:szCs w:val="24"/>
        </w:rPr>
        <w:t>, in SPSS v.</w:t>
      </w:r>
      <w:r w:rsidR="00416F7E">
        <w:rPr>
          <w:rFonts w:ascii="Times New Roman" w:hAnsi="Times New Roman" w:cs="Times New Roman"/>
          <w:sz w:val="24"/>
          <w:szCs w:val="24"/>
        </w:rPr>
        <w:t>18</w:t>
      </w:r>
      <w:r w:rsidR="00EC0687">
        <w:rPr>
          <w:rFonts w:ascii="Times New Roman" w:hAnsi="Times New Roman" w:cs="Times New Roman"/>
          <w:sz w:val="24"/>
          <w:szCs w:val="24"/>
        </w:rPr>
        <w:t xml:space="preserve">, SPSS </w:t>
      </w:r>
      <w:r w:rsidR="003426D8">
        <w:rPr>
          <w:rFonts w:ascii="Times New Roman" w:hAnsi="Times New Roman" w:cs="Times New Roman"/>
          <w:sz w:val="24"/>
          <w:szCs w:val="24"/>
        </w:rPr>
        <w:t>I</w:t>
      </w:r>
      <w:r w:rsidR="00EC0687">
        <w:rPr>
          <w:rFonts w:ascii="Times New Roman" w:hAnsi="Times New Roman" w:cs="Times New Roman"/>
          <w:sz w:val="24"/>
          <w:szCs w:val="24"/>
        </w:rPr>
        <w:t>nc. 2009</w:t>
      </w:r>
      <w:r w:rsidR="00A56575">
        <w:rPr>
          <w:rFonts w:ascii="Times New Roman" w:hAnsi="Times New Roman" w:cs="Times New Roman"/>
          <w:sz w:val="24"/>
          <w:szCs w:val="24"/>
        </w:rPr>
        <w:t>)</w:t>
      </w:r>
      <w:r>
        <w:rPr>
          <w:rFonts w:ascii="Times New Roman" w:hAnsi="Times New Roman" w:cs="Times New Roman"/>
          <w:sz w:val="24"/>
          <w:szCs w:val="24"/>
        </w:rPr>
        <w:t>.</w:t>
      </w:r>
    </w:p>
    <w:p w:rsidR="00D32B0F" w:rsidRDefault="00D32B0F" w:rsidP="004D43C8">
      <w:pPr>
        <w:spacing w:line="480" w:lineRule="auto"/>
        <w:rPr>
          <w:rFonts w:ascii="Times New Roman" w:hAnsi="Times New Roman" w:cs="Times New Roman"/>
          <w:sz w:val="24"/>
          <w:szCs w:val="24"/>
        </w:rPr>
      </w:pPr>
    </w:p>
    <w:p w:rsidR="00D32B0F" w:rsidRDefault="00D32B0F" w:rsidP="004D43C8">
      <w:pPr>
        <w:spacing w:line="480" w:lineRule="auto"/>
        <w:rPr>
          <w:rFonts w:ascii="Times New Roman" w:hAnsi="Times New Roman" w:cs="Times New Roman"/>
          <w:sz w:val="24"/>
          <w:szCs w:val="24"/>
        </w:rPr>
      </w:pPr>
    </w:p>
    <w:p w:rsidR="004D43C8" w:rsidRPr="00247E61" w:rsidRDefault="004D43C8" w:rsidP="004D43C8">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2.4</w:t>
      </w:r>
      <w:r w:rsidRPr="007A0C90">
        <w:rPr>
          <w:rFonts w:ascii="Times New Roman" w:hAnsi="Times New Roman" w:cs="Times New Roman"/>
          <w:sz w:val="24"/>
          <w:szCs w:val="24"/>
        </w:rPr>
        <w:t xml:space="preserve"> Factors affecting species richness</w:t>
      </w:r>
      <w:r>
        <w:rPr>
          <w:rFonts w:ascii="Times New Roman" w:hAnsi="Times New Roman" w:cs="Times New Roman"/>
          <w:sz w:val="24"/>
          <w:szCs w:val="24"/>
        </w:rPr>
        <w:t xml:space="preserve"> in forest fragments.</w:t>
      </w:r>
      <w:r w:rsidRPr="007A0C90">
        <w:rPr>
          <w:rFonts w:ascii="Times New Roman" w:hAnsi="Times New Roman" w:cs="Times New Roman"/>
          <w:sz w:val="24"/>
          <w:szCs w:val="24"/>
        </w:rPr>
        <w:t xml:space="preserve"> </w:t>
      </w:r>
    </w:p>
    <w:p w:rsidR="004D43C8" w:rsidRDefault="004D43C8" w:rsidP="00F36E93">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We examined species richness of ants in forest fragments in relation to fragment area, </w:t>
      </w:r>
      <w:r w:rsidR="009F1130">
        <w:rPr>
          <w:rFonts w:ascii="Times New Roman" w:hAnsi="Times New Roman" w:cs="Times New Roman"/>
          <w:sz w:val="24"/>
          <w:szCs w:val="24"/>
        </w:rPr>
        <w:t xml:space="preserve">forest </w:t>
      </w:r>
      <w:r>
        <w:rPr>
          <w:rFonts w:ascii="Times New Roman" w:hAnsi="Times New Roman" w:cs="Times New Roman"/>
          <w:sz w:val="24"/>
          <w:szCs w:val="24"/>
        </w:rPr>
        <w:t>quality</w:t>
      </w:r>
      <w:r w:rsidRPr="009008E2">
        <w:rPr>
          <w:rFonts w:ascii="Times New Roman" w:hAnsi="Times New Roman" w:cs="Times New Roman"/>
          <w:sz w:val="24"/>
          <w:szCs w:val="24"/>
        </w:rPr>
        <w:t xml:space="preserve">, </w:t>
      </w:r>
      <w:r w:rsidR="00F36E93" w:rsidRPr="009008E2">
        <w:rPr>
          <w:rFonts w:ascii="Times New Roman" w:hAnsi="Times New Roman" w:cs="Times New Roman"/>
          <w:sz w:val="24"/>
          <w:szCs w:val="24"/>
        </w:rPr>
        <w:t xml:space="preserve">distance from coast (as a proxy for time since </w:t>
      </w:r>
      <w:r w:rsidR="00355939" w:rsidRPr="009008E2">
        <w:rPr>
          <w:rFonts w:ascii="Times New Roman" w:hAnsi="Times New Roman" w:cs="Times New Roman"/>
          <w:sz w:val="24"/>
          <w:szCs w:val="24"/>
        </w:rPr>
        <w:t>isolation</w:t>
      </w:r>
      <w:r w:rsidR="00F36E93" w:rsidRPr="009008E2">
        <w:rPr>
          <w:rFonts w:ascii="Times New Roman" w:hAnsi="Times New Roman" w:cs="Times New Roman"/>
          <w:sz w:val="24"/>
          <w:szCs w:val="24"/>
        </w:rPr>
        <w:t xml:space="preserve">, </w:t>
      </w:r>
      <w:proofErr w:type="spellStart"/>
      <w:r w:rsidR="00F36E93" w:rsidRPr="009008E2">
        <w:rPr>
          <w:rFonts w:ascii="Times New Roman" w:hAnsi="Times New Roman" w:cs="Times New Roman"/>
          <w:sz w:val="24"/>
          <w:szCs w:val="24"/>
        </w:rPr>
        <w:t>Benedick</w:t>
      </w:r>
      <w:proofErr w:type="spellEnd"/>
      <w:r w:rsidR="00F36E93" w:rsidRPr="009008E2">
        <w:rPr>
          <w:rFonts w:ascii="Times New Roman" w:hAnsi="Times New Roman" w:cs="Times New Roman"/>
          <w:sz w:val="24"/>
          <w:szCs w:val="24"/>
        </w:rPr>
        <w:t xml:space="preserve"> et al., 2007)</w:t>
      </w:r>
      <w:r w:rsidR="00F36E93">
        <w:rPr>
          <w:rFonts w:ascii="Times New Roman" w:hAnsi="Times New Roman" w:cs="Times New Roman"/>
          <w:sz w:val="24"/>
          <w:szCs w:val="24"/>
        </w:rPr>
        <w:t xml:space="preserve"> </w:t>
      </w:r>
      <w:r>
        <w:rPr>
          <w:rFonts w:ascii="Times New Roman" w:hAnsi="Times New Roman" w:cs="Times New Roman"/>
          <w:sz w:val="24"/>
          <w:szCs w:val="24"/>
        </w:rPr>
        <w:t>and isolation of fragments</w:t>
      </w:r>
      <w:r w:rsidR="00FD5048">
        <w:rPr>
          <w:rFonts w:ascii="Times New Roman" w:hAnsi="Times New Roman" w:cs="Times New Roman"/>
          <w:sz w:val="24"/>
          <w:szCs w:val="24"/>
        </w:rPr>
        <w:t xml:space="preserve"> from areas of continuous forest</w:t>
      </w:r>
      <w:r>
        <w:rPr>
          <w:rFonts w:ascii="Times New Roman" w:hAnsi="Times New Roman" w:cs="Times New Roman"/>
          <w:sz w:val="24"/>
          <w:szCs w:val="24"/>
        </w:rPr>
        <w:t xml:space="preserve">. Continuous forest </w:t>
      </w:r>
      <w:r w:rsidR="00FD5048">
        <w:rPr>
          <w:rFonts w:ascii="Times New Roman" w:hAnsi="Times New Roman" w:cs="Times New Roman"/>
          <w:sz w:val="24"/>
          <w:szCs w:val="24"/>
        </w:rPr>
        <w:t xml:space="preserve">study </w:t>
      </w:r>
      <w:r>
        <w:rPr>
          <w:rFonts w:ascii="Times New Roman" w:hAnsi="Times New Roman" w:cs="Times New Roman"/>
          <w:sz w:val="24"/>
          <w:szCs w:val="24"/>
        </w:rPr>
        <w:t>sites were excluded from these analyses (</w:t>
      </w:r>
      <w:r w:rsidRPr="008E661C">
        <w:rPr>
          <w:rFonts w:ascii="Times New Roman" w:hAnsi="Times New Roman" w:cs="Times New Roman"/>
          <w:i/>
          <w:sz w:val="24"/>
          <w:szCs w:val="24"/>
        </w:rPr>
        <w:t>N</w:t>
      </w:r>
      <w:r w:rsidR="00632258">
        <w:rPr>
          <w:rFonts w:ascii="Times New Roman" w:hAnsi="Times New Roman" w:cs="Times New Roman"/>
          <w:sz w:val="24"/>
          <w:szCs w:val="24"/>
        </w:rPr>
        <w:t>=10 fragment sites)</w:t>
      </w:r>
      <w:r>
        <w:rPr>
          <w:rFonts w:ascii="Times New Roman" w:hAnsi="Times New Roman" w:cs="Times New Roman"/>
          <w:sz w:val="24"/>
          <w:szCs w:val="24"/>
        </w:rPr>
        <w:t xml:space="preserve">. To assess </w:t>
      </w:r>
      <w:r w:rsidR="00E40B67">
        <w:rPr>
          <w:rFonts w:ascii="Times New Roman" w:hAnsi="Times New Roman" w:cs="Times New Roman"/>
          <w:sz w:val="24"/>
          <w:szCs w:val="24"/>
        </w:rPr>
        <w:t xml:space="preserve">forest </w:t>
      </w:r>
      <w:r w:rsidRPr="00534E1D">
        <w:rPr>
          <w:rFonts w:ascii="Times New Roman" w:hAnsi="Times New Roman" w:cs="Times New Roman"/>
          <w:sz w:val="24"/>
          <w:szCs w:val="24"/>
        </w:rPr>
        <w:t xml:space="preserve">quality </w:t>
      </w:r>
      <w:r>
        <w:rPr>
          <w:rFonts w:ascii="Times New Roman" w:hAnsi="Times New Roman" w:cs="Times New Roman"/>
          <w:sz w:val="24"/>
          <w:szCs w:val="24"/>
        </w:rPr>
        <w:t>t</w:t>
      </w:r>
      <w:r w:rsidRPr="00534E1D">
        <w:rPr>
          <w:rFonts w:ascii="Times New Roman" w:hAnsi="Times New Roman" w:cs="Times New Roman"/>
          <w:sz w:val="24"/>
          <w:szCs w:val="24"/>
          <w:lang w:val="en-US" w:eastAsia="en-GB"/>
        </w:rPr>
        <w:t>he following measurements were recorded</w:t>
      </w:r>
      <w:r>
        <w:rPr>
          <w:rFonts w:ascii="Times New Roman" w:hAnsi="Times New Roman" w:cs="Times New Roman"/>
          <w:sz w:val="24"/>
          <w:szCs w:val="24"/>
          <w:lang w:val="en-US" w:eastAsia="en-GB"/>
        </w:rPr>
        <w:t xml:space="preserve"> in the proximity of transects by JML (sites 1-4 ) and MJMS (sites 5-12; </w:t>
      </w:r>
      <w:r w:rsidRPr="00534E1D">
        <w:rPr>
          <w:rFonts w:ascii="Times New Roman" w:hAnsi="Times New Roman" w:cs="Times New Roman"/>
          <w:sz w:val="24"/>
          <w:szCs w:val="24"/>
          <w:lang w:val="en-US" w:eastAsia="en-GB"/>
        </w:rPr>
        <w:t xml:space="preserve">following </w:t>
      </w:r>
      <w:proofErr w:type="spellStart"/>
      <w:r w:rsidRPr="00534E1D">
        <w:rPr>
          <w:rFonts w:ascii="Times New Roman" w:hAnsi="Times New Roman" w:cs="Times New Roman"/>
          <w:sz w:val="24"/>
          <w:szCs w:val="24"/>
          <w:lang w:val="en-US" w:eastAsia="en-GB"/>
        </w:rPr>
        <w:t>Hamer</w:t>
      </w:r>
      <w:proofErr w:type="spellEnd"/>
      <w:r w:rsidRPr="00534E1D">
        <w:rPr>
          <w:rFonts w:ascii="Times New Roman" w:hAnsi="Times New Roman" w:cs="Times New Roman"/>
          <w:sz w:val="24"/>
          <w:szCs w:val="24"/>
          <w:lang w:val="en-US" w:eastAsia="en-GB"/>
        </w:rPr>
        <w:t xml:space="preserve"> </w:t>
      </w:r>
      <w:r w:rsidRPr="009D0126">
        <w:rPr>
          <w:rFonts w:ascii="Times New Roman" w:hAnsi="Times New Roman" w:cs="Times New Roman"/>
          <w:iCs/>
          <w:sz w:val="24"/>
          <w:szCs w:val="24"/>
          <w:lang w:val="en-US" w:eastAsia="en-GB"/>
        </w:rPr>
        <w:t>et al</w:t>
      </w:r>
      <w:r>
        <w:rPr>
          <w:rFonts w:ascii="Times New Roman" w:hAnsi="Times New Roman" w:cs="Times New Roman"/>
          <w:i/>
          <w:iCs/>
          <w:sz w:val="24"/>
          <w:szCs w:val="24"/>
          <w:lang w:val="en-US" w:eastAsia="en-GB"/>
        </w:rPr>
        <w:t>.,</w:t>
      </w:r>
      <w:r>
        <w:rPr>
          <w:rFonts w:ascii="Times New Roman" w:hAnsi="Times New Roman" w:cs="Times New Roman"/>
          <w:sz w:val="24"/>
          <w:szCs w:val="24"/>
          <w:lang w:val="en-US" w:eastAsia="en-GB"/>
        </w:rPr>
        <w:t xml:space="preserve"> </w:t>
      </w:r>
      <w:r w:rsidRPr="00534E1D">
        <w:rPr>
          <w:rFonts w:ascii="Times New Roman" w:hAnsi="Times New Roman" w:cs="Times New Roman"/>
          <w:sz w:val="24"/>
          <w:szCs w:val="24"/>
          <w:lang w:val="en-US" w:eastAsia="en-GB"/>
        </w:rPr>
        <w:t xml:space="preserve">2003): the distance and girth at breast height (GBH) of the two nearest large trees (&gt;0.6m GBH) in each of four quadrants </w:t>
      </w:r>
      <w:r>
        <w:rPr>
          <w:rFonts w:ascii="Times New Roman" w:hAnsi="Times New Roman" w:cs="Times New Roman"/>
          <w:sz w:val="24"/>
          <w:szCs w:val="24"/>
          <w:lang w:val="en-US" w:eastAsia="en-GB"/>
        </w:rPr>
        <w:t>within a 30m radius of the centre of the station</w:t>
      </w:r>
      <w:r w:rsidRPr="00534E1D">
        <w:rPr>
          <w:rFonts w:ascii="Times New Roman" w:hAnsi="Times New Roman" w:cs="Times New Roman"/>
          <w:sz w:val="24"/>
          <w:szCs w:val="24"/>
          <w:lang w:val="en-US" w:eastAsia="en-GB"/>
        </w:rPr>
        <w:t>; the distance and GBH of the two nearest saplings (0.1-0.6m) in each of the four quadrants; the percentage vegetation cover at canopy and ground levels</w:t>
      </w:r>
      <w:r>
        <w:rPr>
          <w:rFonts w:ascii="Times New Roman" w:hAnsi="Times New Roman" w:cs="Times New Roman"/>
          <w:sz w:val="24"/>
          <w:szCs w:val="24"/>
          <w:lang w:val="en-US" w:eastAsia="en-GB"/>
        </w:rPr>
        <w:t xml:space="preserve"> </w:t>
      </w:r>
      <w:r w:rsidR="00683EFA" w:rsidRPr="002D29F2">
        <w:rPr>
          <w:rFonts w:ascii="Times New Roman" w:hAnsi="Times New Roman" w:cs="Times New Roman"/>
          <w:sz w:val="24"/>
          <w:szCs w:val="24"/>
          <w:lang w:val="en-US" w:eastAsia="en-GB"/>
        </w:rPr>
        <w:t>estimated</w:t>
      </w:r>
      <w:r w:rsidRPr="002D29F2">
        <w:rPr>
          <w:rFonts w:ascii="Times New Roman" w:hAnsi="Times New Roman" w:cs="Times New Roman"/>
          <w:sz w:val="24"/>
          <w:szCs w:val="24"/>
          <w:lang w:val="en-US" w:eastAsia="en-GB"/>
        </w:rPr>
        <w:t xml:space="preserve"> by eye</w:t>
      </w:r>
      <w:r w:rsidR="00683EFA" w:rsidRPr="002D29F2">
        <w:rPr>
          <w:rFonts w:ascii="Times New Roman" w:hAnsi="Times New Roman" w:cs="Times New Roman"/>
          <w:sz w:val="24"/>
          <w:szCs w:val="24"/>
          <w:lang w:val="en-US" w:eastAsia="en-GB"/>
        </w:rPr>
        <w:t xml:space="preserve"> by two independent observers within the 30m radius</w:t>
      </w:r>
      <w:r w:rsidRPr="002D29F2">
        <w:rPr>
          <w:rFonts w:ascii="Times New Roman" w:hAnsi="Times New Roman" w:cs="Times New Roman"/>
          <w:sz w:val="24"/>
          <w:szCs w:val="24"/>
          <w:lang w:val="en-US" w:eastAsia="en-GB"/>
        </w:rPr>
        <w:t>,</w:t>
      </w:r>
      <w:r>
        <w:rPr>
          <w:rFonts w:ascii="Times New Roman" w:hAnsi="Times New Roman" w:cs="Times New Roman"/>
          <w:sz w:val="24"/>
          <w:szCs w:val="24"/>
          <w:lang w:val="en-US" w:eastAsia="en-GB"/>
        </w:rPr>
        <w:t xml:space="preserve"> and shade cover measured using a densiometer (Lemmon, 1956).</w:t>
      </w:r>
      <w:r w:rsidRPr="00534E1D">
        <w:rPr>
          <w:rFonts w:ascii="Times New Roman" w:hAnsi="Times New Roman" w:cs="Times New Roman"/>
          <w:sz w:val="24"/>
          <w:szCs w:val="24"/>
          <w:lang w:val="en-US" w:eastAsia="en-GB"/>
        </w:rPr>
        <w:t xml:space="preserve"> </w:t>
      </w:r>
      <w:r>
        <w:rPr>
          <w:rFonts w:ascii="Times New Roman" w:hAnsi="Times New Roman" w:cs="Times New Roman"/>
          <w:sz w:val="24"/>
          <w:szCs w:val="24"/>
          <w:lang w:val="en-US" w:eastAsia="en-GB"/>
        </w:rPr>
        <w:t xml:space="preserve">The number of locations where vegetation was measured differed depending on the size of the forest fragment (from 3 locations in site 12 to 15 locations in site 4). </w:t>
      </w:r>
      <w:r w:rsidRPr="00534E1D">
        <w:rPr>
          <w:rFonts w:ascii="Times New Roman" w:hAnsi="Times New Roman" w:cs="Times New Roman"/>
          <w:sz w:val="24"/>
          <w:szCs w:val="24"/>
        </w:rPr>
        <w:t xml:space="preserve">A measure of </w:t>
      </w:r>
      <w:r w:rsidR="009F1130">
        <w:rPr>
          <w:rFonts w:ascii="Times New Roman" w:hAnsi="Times New Roman" w:cs="Times New Roman"/>
          <w:sz w:val="24"/>
          <w:szCs w:val="24"/>
        </w:rPr>
        <w:t>forest</w:t>
      </w:r>
      <w:r w:rsidR="009F1130" w:rsidRPr="00534E1D">
        <w:rPr>
          <w:rFonts w:ascii="Times New Roman" w:hAnsi="Times New Roman" w:cs="Times New Roman"/>
          <w:sz w:val="24"/>
          <w:szCs w:val="24"/>
        </w:rPr>
        <w:t xml:space="preserve"> </w:t>
      </w:r>
      <w:r w:rsidRPr="00534E1D">
        <w:rPr>
          <w:rFonts w:ascii="Times New Roman" w:hAnsi="Times New Roman" w:cs="Times New Roman"/>
          <w:sz w:val="24"/>
          <w:szCs w:val="24"/>
        </w:rPr>
        <w:t xml:space="preserve">quality </w:t>
      </w:r>
      <w:r>
        <w:rPr>
          <w:rFonts w:ascii="Times New Roman" w:hAnsi="Times New Roman" w:cs="Times New Roman"/>
          <w:sz w:val="24"/>
          <w:szCs w:val="24"/>
        </w:rPr>
        <w:t xml:space="preserve">at each site </w:t>
      </w:r>
      <w:r w:rsidRPr="00534E1D">
        <w:rPr>
          <w:rFonts w:ascii="Times New Roman" w:hAnsi="Times New Roman" w:cs="Times New Roman"/>
          <w:sz w:val="24"/>
          <w:szCs w:val="24"/>
        </w:rPr>
        <w:t>was extracted from a Principal Components Analysis of vegetat</w:t>
      </w:r>
      <w:r>
        <w:rPr>
          <w:rFonts w:ascii="Times New Roman" w:hAnsi="Times New Roman" w:cs="Times New Roman"/>
          <w:sz w:val="24"/>
          <w:szCs w:val="24"/>
        </w:rPr>
        <w:t>ion structure (PCA, conducted in SPSS</w:t>
      </w:r>
      <w:r w:rsidR="00536444" w:rsidRPr="002D29F2">
        <w:rPr>
          <w:rFonts w:ascii="Times New Roman" w:hAnsi="Times New Roman" w:cs="Times New Roman"/>
          <w:sz w:val="24"/>
          <w:szCs w:val="24"/>
        </w:rPr>
        <w:t xml:space="preserve">, </w:t>
      </w:r>
      <w:proofErr w:type="spellStart"/>
      <w:r w:rsidR="00536444" w:rsidRPr="002D29F2">
        <w:rPr>
          <w:rFonts w:ascii="Times New Roman" w:hAnsi="Times New Roman" w:cs="Times New Roman"/>
          <w:sz w:val="24"/>
          <w:szCs w:val="24"/>
        </w:rPr>
        <w:t>Pearman</w:t>
      </w:r>
      <w:proofErr w:type="spellEnd"/>
      <w:r w:rsidR="00536444" w:rsidRPr="002D29F2">
        <w:rPr>
          <w:rFonts w:ascii="Times New Roman" w:hAnsi="Times New Roman" w:cs="Times New Roman"/>
          <w:sz w:val="24"/>
          <w:szCs w:val="24"/>
        </w:rPr>
        <w:t xml:space="preserve"> 2002; </w:t>
      </w:r>
      <w:proofErr w:type="spellStart"/>
      <w:r w:rsidR="00536444" w:rsidRPr="002D29F2">
        <w:rPr>
          <w:rFonts w:ascii="Times New Roman" w:hAnsi="Times New Roman" w:cs="Times New Roman"/>
          <w:sz w:val="24"/>
          <w:szCs w:val="24"/>
        </w:rPr>
        <w:t>Hamer</w:t>
      </w:r>
      <w:proofErr w:type="spellEnd"/>
      <w:r w:rsidR="00536444" w:rsidRPr="002D29F2">
        <w:rPr>
          <w:rFonts w:ascii="Times New Roman" w:hAnsi="Times New Roman" w:cs="Times New Roman"/>
          <w:sz w:val="24"/>
          <w:szCs w:val="24"/>
        </w:rPr>
        <w:t xml:space="preserve"> et al. 2003</w:t>
      </w:r>
      <w:r w:rsidRPr="002D29F2">
        <w:rPr>
          <w:rFonts w:ascii="Times New Roman" w:hAnsi="Times New Roman" w:cs="Times New Roman"/>
          <w:sz w:val="24"/>
          <w:szCs w:val="24"/>
        </w:rPr>
        <w:t>)</w:t>
      </w:r>
      <w:r>
        <w:rPr>
          <w:rFonts w:ascii="Times New Roman" w:hAnsi="Times New Roman" w:cs="Times New Roman"/>
          <w:sz w:val="24"/>
          <w:szCs w:val="24"/>
        </w:rPr>
        <w:t xml:space="preserve"> which included seven</w:t>
      </w:r>
      <w:r w:rsidRPr="00534E1D">
        <w:rPr>
          <w:rFonts w:ascii="Times New Roman" w:hAnsi="Times New Roman" w:cs="Times New Roman"/>
          <w:sz w:val="24"/>
          <w:szCs w:val="24"/>
        </w:rPr>
        <w:t xml:space="preserve"> variables; mean tree GBH</w:t>
      </w:r>
      <w:r>
        <w:rPr>
          <w:rFonts w:ascii="Times New Roman" w:hAnsi="Times New Roman" w:cs="Times New Roman"/>
          <w:sz w:val="24"/>
          <w:szCs w:val="24"/>
        </w:rPr>
        <w:t xml:space="preserve"> (cm)</w:t>
      </w:r>
      <w:r w:rsidRPr="00534E1D">
        <w:rPr>
          <w:rFonts w:ascii="Times New Roman" w:hAnsi="Times New Roman" w:cs="Times New Roman"/>
          <w:sz w:val="24"/>
          <w:szCs w:val="24"/>
        </w:rPr>
        <w:t>, mean sapling GBH</w:t>
      </w:r>
      <w:r>
        <w:rPr>
          <w:rFonts w:ascii="Times New Roman" w:hAnsi="Times New Roman" w:cs="Times New Roman"/>
          <w:sz w:val="24"/>
          <w:szCs w:val="24"/>
        </w:rPr>
        <w:t xml:space="preserve"> (cm)</w:t>
      </w:r>
      <w:r w:rsidRPr="00534E1D">
        <w:rPr>
          <w:rFonts w:ascii="Times New Roman" w:hAnsi="Times New Roman" w:cs="Times New Roman"/>
          <w:sz w:val="24"/>
          <w:szCs w:val="24"/>
        </w:rPr>
        <w:t>, tree density</w:t>
      </w:r>
      <w:r>
        <w:rPr>
          <w:rFonts w:ascii="Times New Roman" w:hAnsi="Times New Roman" w:cs="Times New Roman"/>
          <w:sz w:val="24"/>
          <w:szCs w:val="24"/>
        </w:rPr>
        <w:t xml:space="preserve"> (trees/ha)</w:t>
      </w:r>
      <w:r w:rsidRPr="00534E1D">
        <w:rPr>
          <w:rFonts w:ascii="Times New Roman" w:hAnsi="Times New Roman" w:cs="Times New Roman"/>
          <w:sz w:val="24"/>
          <w:szCs w:val="24"/>
        </w:rPr>
        <w:t xml:space="preserve">, sapling </w:t>
      </w:r>
      <w:r w:rsidRPr="002D29F2">
        <w:rPr>
          <w:rFonts w:ascii="Times New Roman" w:hAnsi="Times New Roman" w:cs="Times New Roman"/>
          <w:sz w:val="24"/>
          <w:szCs w:val="24"/>
        </w:rPr>
        <w:t>density</w:t>
      </w:r>
      <w:r w:rsidR="00D32B0F" w:rsidRPr="002D29F2">
        <w:rPr>
          <w:rFonts w:ascii="Times New Roman" w:hAnsi="Times New Roman" w:cs="Times New Roman"/>
          <w:sz w:val="24"/>
          <w:szCs w:val="24"/>
        </w:rPr>
        <w:t xml:space="preserve"> (saplings/ha = 10,000 x area, m</w:t>
      </w:r>
      <w:r w:rsidR="00F33FA5">
        <w:rPr>
          <w:rFonts w:ascii="Times New Roman" w:hAnsi="Times New Roman" w:cs="Times New Roman"/>
          <w:sz w:val="24"/>
          <w:szCs w:val="24"/>
          <w:vertAlign w:val="superscript"/>
        </w:rPr>
        <w:t>2</w:t>
      </w:r>
      <w:r w:rsidR="00D32B0F" w:rsidRPr="002D29F2">
        <w:rPr>
          <w:rFonts w:ascii="Times New Roman" w:hAnsi="Times New Roman" w:cs="Times New Roman"/>
          <w:sz w:val="24"/>
          <w:szCs w:val="24"/>
        </w:rPr>
        <w:t>, of four quadrants based on distance of furthest t</w:t>
      </w:r>
      <w:r w:rsidR="00FE3249" w:rsidRPr="002D29F2">
        <w:rPr>
          <w:rFonts w:ascii="Times New Roman" w:hAnsi="Times New Roman" w:cs="Times New Roman"/>
          <w:sz w:val="24"/>
          <w:szCs w:val="24"/>
        </w:rPr>
        <w:t>ree in each quadrant/ no. trees</w:t>
      </w:r>
      <w:r w:rsidRPr="002D29F2">
        <w:rPr>
          <w:rFonts w:ascii="Times New Roman" w:hAnsi="Times New Roman" w:cs="Times New Roman"/>
          <w:sz w:val="24"/>
          <w:szCs w:val="24"/>
        </w:rPr>
        <w:t>),</w:t>
      </w:r>
      <w:r>
        <w:rPr>
          <w:rFonts w:ascii="Times New Roman" w:hAnsi="Times New Roman" w:cs="Times New Roman"/>
          <w:sz w:val="24"/>
          <w:szCs w:val="24"/>
        </w:rPr>
        <w:t xml:space="preserve"> vegetation </w:t>
      </w:r>
      <w:r w:rsidRPr="00534E1D">
        <w:rPr>
          <w:rFonts w:ascii="Times New Roman" w:hAnsi="Times New Roman" w:cs="Times New Roman"/>
          <w:sz w:val="24"/>
          <w:szCs w:val="24"/>
        </w:rPr>
        <w:t>cover</w:t>
      </w:r>
      <w:r>
        <w:rPr>
          <w:rFonts w:ascii="Times New Roman" w:hAnsi="Times New Roman" w:cs="Times New Roman"/>
          <w:sz w:val="24"/>
          <w:szCs w:val="24"/>
        </w:rPr>
        <w:t xml:space="preserve"> (%)</w:t>
      </w:r>
      <w:r w:rsidRPr="00534E1D">
        <w:rPr>
          <w:rFonts w:ascii="Times New Roman" w:hAnsi="Times New Roman" w:cs="Times New Roman"/>
          <w:sz w:val="24"/>
          <w:szCs w:val="24"/>
        </w:rPr>
        <w:t xml:space="preserve"> at canopy and ground levels</w:t>
      </w:r>
      <w:r>
        <w:rPr>
          <w:rFonts w:ascii="Times New Roman" w:hAnsi="Times New Roman" w:cs="Times New Roman"/>
          <w:sz w:val="24"/>
          <w:szCs w:val="24"/>
        </w:rPr>
        <w:t>, and shade cover (%)</w:t>
      </w:r>
      <w:r w:rsidRPr="00534E1D">
        <w:rPr>
          <w:rFonts w:ascii="Times New Roman" w:hAnsi="Times New Roman" w:cs="Times New Roman"/>
          <w:sz w:val="24"/>
          <w:szCs w:val="24"/>
        </w:rPr>
        <w:t xml:space="preserve">. </w:t>
      </w:r>
      <w:r>
        <w:rPr>
          <w:rFonts w:ascii="Times New Roman" w:hAnsi="Times New Roman" w:cs="Times New Roman"/>
          <w:sz w:val="24"/>
          <w:szCs w:val="24"/>
        </w:rPr>
        <w:t xml:space="preserve">Vegetation variables were transformed prior to analysis to normalize the data, and a mean PC1 value was computed for each site. Forest fragment areas (ha) were obtained from the Sabah Forestry Department and plantation owners’ maps, and isolation was measured as the distance (km) from the edge of the fragment to the nearest continuous forest edge, from a regional map of Sabah. </w:t>
      </w:r>
    </w:p>
    <w:p w:rsidR="004D43C8" w:rsidRDefault="004D43C8" w:rsidP="004D43C8">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W</w:t>
      </w:r>
      <w:r w:rsidRPr="004E2990">
        <w:rPr>
          <w:rFonts w:ascii="Times New Roman" w:hAnsi="Times New Roman" w:cs="Times New Roman"/>
          <w:sz w:val="24"/>
          <w:szCs w:val="24"/>
        </w:rPr>
        <w:t xml:space="preserve">e </w:t>
      </w:r>
      <w:r>
        <w:rPr>
          <w:rFonts w:ascii="Times New Roman" w:hAnsi="Times New Roman" w:cs="Times New Roman"/>
          <w:sz w:val="24"/>
          <w:szCs w:val="24"/>
        </w:rPr>
        <w:t>used</w:t>
      </w:r>
      <w:r w:rsidRPr="004E2990">
        <w:rPr>
          <w:rFonts w:ascii="Times New Roman" w:hAnsi="Times New Roman" w:cs="Times New Roman"/>
          <w:sz w:val="24"/>
          <w:szCs w:val="24"/>
        </w:rPr>
        <w:t xml:space="preserve"> </w:t>
      </w:r>
      <w:r>
        <w:rPr>
          <w:rFonts w:ascii="Times New Roman" w:hAnsi="Times New Roman" w:cs="Times New Roman"/>
          <w:sz w:val="24"/>
          <w:szCs w:val="24"/>
        </w:rPr>
        <w:t>GLMs with a quasi-</w:t>
      </w:r>
      <w:proofErr w:type="spellStart"/>
      <w:r>
        <w:rPr>
          <w:rFonts w:ascii="Times New Roman" w:hAnsi="Times New Roman" w:cs="Times New Roman"/>
          <w:sz w:val="24"/>
          <w:szCs w:val="24"/>
        </w:rPr>
        <w:t>poisson</w:t>
      </w:r>
      <w:proofErr w:type="spellEnd"/>
      <w:r>
        <w:rPr>
          <w:rFonts w:ascii="Times New Roman" w:hAnsi="Times New Roman" w:cs="Times New Roman"/>
          <w:sz w:val="24"/>
          <w:szCs w:val="24"/>
        </w:rPr>
        <w:t xml:space="preserve"> error distribution to identify relationships of fragment species richness with </w:t>
      </w:r>
      <w:r w:rsidR="009F1130">
        <w:rPr>
          <w:rFonts w:ascii="Times New Roman" w:hAnsi="Times New Roman" w:cs="Times New Roman"/>
          <w:sz w:val="24"/>
          <w:szCs w:val="24"/>
        </w:rPr>
        <w:t xml:space="preserve">forest </w:t>
      </w:r>
      <w:r>
        <w:rPr>
          <w:rFonts w:ascii="Times New Roman" w:hAnsi="Times New Roman" w:cs="Times New Roman"/>
          <w:sz w:val="24"/>
          <w:szCs w:val="24"/>
        </w:rPr>
        <w:t>quality, fragment area (</w:t>
      </w:r>
      <w:proofErr w:type="spellStart"/>
      <w:r>
        <w:rPr>
          <w:rFonts w:ascii="Times New Roman" w:hAnsi="Times New Roman" w:cs="Times New Roman"/>
          <w:sz w:val="24"/>
          <w:szCs w:val="24"/>
        </w:rPr>
        <w:t>ln</w:t>
      </w:r>
      <w:proofErr w:type="spellEnd"/>
      <w:r>
        <w:rPr>
          <w:rFonts w:ascii="Times New Roman" w:hAnsi="Times New Roman" w:cs="Times New Roman"/>
          <w:sz w:val="24"/>
          <w:szCs w:val="24"/>
        </w:rPr>
        <w:t xml:space="preserve"> transformed), fragment isolation</w:t>
      </w:r>
      <w:r w:rsidR="008810AC">
        <w:rPr>
          <w:rFonts w:ascii="Times New Roman" w:hAnsi="Times New Roman" w:cs="Times New Roman"/>
          <w:sz w:val="24"/>
          <w:szCs w:val="24"/>
        </w:rPr>
        <w:t xml:space="preserve"> (distance from continuous forest)</w:t>
      </w:r>
      <w:r w:rsidR="00355939">
        <w:rPr>
          <w:rFonts w:ascii="Times New Roman" w:hAnsi="Times New Roman" w:cs="Times New Roman"/>
          <w:sz w:val="24"/>
          <w:szCs w:val="24"/>
        </w:rPr>
        <w:t xml:space="preserve"> and</w:t>
      </w:r>
      <w:r w:rsidR="00355939" w:rsidRPr="00355939">
        <w:rPr>
          <w:rFonts w:ascii="Times New Roman" w:hAnsi="Times New Roman" w:cs="Times New Roman"/>
          <w:sz w:val="24"/>
          <w:szCs w:val="24"/>
        </w:rPr>
        <w:t xml:space="preserve"> </w:t>
      </w:r>
      <w:r w:rsidR="008810AC" w:rsidRPr="002D29F2">
        <w:rPr>
          <w:rFonts w:ascii="Times New Roman" w:hAnsi="Times New Roman" w:cs="Times New Roman"/>
          <w:sz w:val="24"/>
          <w:szCs w:val="24"/>
        </w:rPr>
        <w:t>distance from coast</w:t>
      </w:r>
      <w:r w:rsidRPr="002D29F2">
        <w:rPr>
          <w:rFonts w:ascii="Times New Roman" w:hAnsi="Times New Roman" w:cs="Times New Roman"/>
          <w:sz w:val="24"/>
          <w:szCs w:val="24"/>
        </w:rPr>
        <w:t>.</w:t>
      </w:r>
      <w:r>
        <w:rPr>
          <w:rFonts w:ascii="Times New Roman" w:hAnsi="Times New Roman" w:cs="Times New Roman"/>
          <w:sz w:val="24"/>
          <w:szCs w:val="24"/>
        </w:rPr>
        <w:t xml:space="preserve"> The initial model contained all predictor variables, and variables were removed from the model in order of least significance. Interaction terms were also included in initial models, and removed if found to be non-significant. There was an outlier associated with the isolation variable (Site 4) and so this data point was removed from the models which included this variable (</w:t>
      </w:r>
      <w:r w:rsidRPr="008E661C">
        <w:rPr>
          <w:rFonts w:ascii="Times New Roman" w:hAnsi="Times New Roman" w:cs="Times New Roman"/>
          <w:i/>
          <w:sz w:val="24"/>
          <w:szCs w:val="24"/>
        </w:rPr>
        <w:t>N</w:t>
      </w:r>
      <w:r>
        <w:rPr>
          <w:rFonts w:ascii="Times New Roman" w:hAnsi="Times New Roman" w:cs="Times New Roman"/>
          <w:sz w:val="24"/>
          <w:szCs w:val="24"/>
        </w:rPr>
        <w:t xml:space="preserve"> = 9 sites analysed), however the complete data set was used in subsequent models which did not include isolation (</w:t>
      </w:r>
      <w:r w:rsidRPr="008E661C">
        <w:rPr>
          <w:rFonts w:ascii="Times New Roman" w:hAnsi="Times New Roman" w:cs="Times New Roman"/>
          <w:i/>
          <w:sz w:val="24"/>
          <w:szCs w:val="24"/>
        </w:rPr>
        <w:t>N</w:t>
      </w:r>
      <w:r>
        <w:rPr>
          <w:rFonts w:ascii="Times New Roman" w:hAnsi="Times New Roman" w:cs="Times New Roman"/>
          <w:sz w:val="24"/>
          <w:szCs w:val="24"/>
        </w:rPr>
        <w:t xml:space="preserve"> =10 sites). F-tests were used to test for significant differences in the goodness of fit between the best nested models, and if no significant difference was detected between two models, the simplest model was selected.  Other richness estimators were analysed</w:t>
      </w:r>
      <w:r w:rsidR="00632258">
        <w:rPr>
          <w:rFonts w:ascii="Times New Roman" w:hAnsi="Times New Roman" w:cs="Times New Roman"/>
          <w:sz w:val="24"/>
          <w:szCs w:val="24"/>
        </w:rPr>
        <w:t xml:space="preserve"> using LMs (using R, see Table A</w:t>
      </w:r>
      <w:r>
        <w:rPr>
          <w:rFonts w:ascii="Times New Roman" w:hAnsi="Times New Roman" w:cs="Times New Roman"/>
          <w:sz w:val="24"/>
          <w:szCs w:val="24"/>
        </w:rPr>
        <w:t>2).</w:t>
      </w:r>
    </w:p>
    <w:p w:rsidR="00015DA3" w:rsidRPr="004D43C8" w:rsidRDefault="00015DA3" w:rsidP="00F90781">
      <w:pPr>
        <w:spacing w:line="480" w:lineRule="auto"/>
        <w:rPr>
          <w:rFonts w:ascii="Times New Roman" w:hAnsi="Times New Roman" w:cs="Times New Roman"/>
          <w:sz w:val="24"/>
          <w:szCs w:val="24"/>
        </w:rPr>
      </w:pPr>
    </w:p>
    <w:p w:rsidR="00755DE0" w:rsidRPr="000D141B" w:rsidRDefault="00755DE0" w:rsidP="00755DE0">
      <w:pPr>
        <w:spacing w:line="480" w:lineRule="auto"/>
        <w:rPr>
          <w:rFonts w:ascii="Times New Roman" w:hAnsi="Times New Roman" w:cs="Times New Roman"/>
          <w:sz w:val="24"/>
          <w:szCs w:val="24"/>
        </w:rPr>
      </w:pPr>
      <w:r w:rsidRPr="000D141B">
        <w:rPr>
          <w:rFonts w:ascii="Times New Roman" w:hAnsi="Times New Roman" w:cs="Times New Roman"/>
          <w:sz w:val="24"/>
          <w:szCs w:val="24"/>
        </w:rPr>
        <w:t>2.</w:t>
      </w:r>
      <w:r w:rsidR="004D43C8">
        <w:rPr>
          <w:rFonts w:ascii="Times New Roman" w:hAnsi="Times New Roman" w:cs="Times New Roman"/>
          <w:sz w:val="24"/>
          <w:szCs w:val="24"/>
        </w:rPr>
        <w:t>5</w:t>
      </w:r>
      <w:r w:rsidR="004D43C8" w:rsidRPr="000D141B">
        <w:rPr>
          <w:rFonts w:ascii="Times New Roman" w:hAnsi="Times New Roman" w:cs="Times New Roman"/>
          <w:sz w:val="24"/>
          <w:szCs w:val="24"/>
        </w:rPr>
        <w:t xml:space="preserve"> </w:t>
      </w:r>
      <w:r w:rsidR="00151267">
        <w:rPr>
          <w:rFonts w:ascii="Times New Roman" w:hAnsi="Times New Roman" w:cs="Times New Roman"/>
          <w:sz w:val="24"/>
          <w:szCs w:val="24"/>
        </w:rPr>
        <w:t>Relationships between</w:t>
      </w:r>
      <w:r w:rsidR="003A5C1A">
        <w:rPr>
          <w:rFonts w:ascii="Times New Roman" w:hAnsi="Times New Roman" w:cs="Times New Roman"/>
          <w:sz w:val="24"/>
          <w:szCs w:val="24"/>
        </w:rPr>
        <w:t xml:space="preserve"> </w:t>
      </w:r>
      <w:r w:rsidR="00366104">
        <w:rPr>
          <w:rFonts w:ascii="Times New Roman" w:hAnsi="Times New Roman" w:cs="Times New Roman"/>
          <w:sz w:val="24"/>
          <w:szCs w:val="24"/>
        </w:rPr>
        <w:t xml:space="preserve">ant </w:t>
      </w:r>
      <w:r w:rsidR="003A5C1A">
        <w:rPr>
          <w:rFonts w:ascii="Times New Roman" w:hAnsi="Times New Roman" w:cs="Times New Roman"/>
          <w:sz w:val="24"/>
          <w:szCs w:val="24"/>
        </w:rPr>
        <w:t xml:space="preserve">species </w:t>
      </w:r>
      <w:r>
        <w:rPr>
          <w:rFonts w:ascii="Times New Roman" w:hAnsi="Times New Roman" w:cs="Times New Roman"/>
          <w:sz w:val="24"/>
          <w:szCs w:val="24"/>
        </w:rPr>
        <w:t xml:space="preserve">richness in fragments and </w:t>
      </w:r>
      <w:r w:rsidR="003A5C1A">
        <w:rPr>
          <w:rFonts w:ascii="Times New Roman" w:hAnsi="Times New Roman" w:cs="Times New Roman"/>
          <w:sz w:val="24"/>
          <w:szCs w:val="24"/>
        </w:rPr>
        <w:t xml:space="preserve">adjacent </w:t>
      </w:r>
      <w:r>
        <w:rPr>
          <w:rFonts w:ascii="Times New Roman" w:hAnsi="Times New Roman" w:cs="Times New Roman"/>
          <w:sz w:val="24"/>
          <w:szCs w:val="24"/>
        </w:rPr>
        <w:t>plantations</w:t>
      </w:r>
      <w:r w:rsidR="00307EC7">
        <w:rPr>
          <w:rFonts w:ascii="Times New Roman" w:hAnsi="Times New Roman" w:cs="Times New Roman"/>
          <w:sz w:val="24"/>
          <w:szCs w:val="24"/>
        </w:rPr>
        <w:t>.</w:t>
      </w:r>
    </w:p>
    <w:p w:rsidR="00D32B0F" w:rsidRDefault="00151267" w:rsidP="00755DE0">
      <w:pPr>
        <w:spacing w:line="480" w:lineRule="auto"/>
        <w:rPr>
          <w:rFonts w:ascii="Times New Roman" w:hAnsi="Times New Roman" w:cs="Times New Roman"/>
          <w:sz w:val="24"/>
          <w:szCs w:val="24"/>
        </w:rPr>
      </w:pPr>
      <w:r>
        <w:rPr>
          <w:rFonts w:ascii="Times New Roman" w:hAnsi="Times New Roman" w:cs="Times New Roman"/>
          <w:sz w:val="24"/>
          <w:szCs w:val="24"/>
        </w:rPr>
        <w:t>We used</w:t>
      </w:r>
      <w:r w:rsidR="003A5C1A">
        <w:rPr>
          <w:rFonts w:ascii="Times New Roman" w:hAnsi="Times New Roman" w:cs="Times New Roman"/>
          <w:sz w:val="24"/>
          <w:szCs w:val="24"/>
        </w:rPr>
        <w:t xml:space="preserve"> </w:t>
      </w:r>
      <w:r w:rsidR="00E12928">
        <w:rPr>
          <w:rFonts w:ascii="Times New Roman" w:hAnsi="Times New Roman" w:cs="Times New Roman"/>
          <w:sz w:val="24"/>
          <w:szCs w:val="24"/>
        </w:rPr>
        <w:t xml:space="preserve">a </w:t>
      </w:r>
      <w:r w:rsidR="005E10EB">
        <w:rPr>
          <w:rFonts w:ascii="Times New Roman" w:hAnsi="Times New Roman" w:cs="Times New Roman"/>
          <w:sz w:val="24"/>
          <w:szCs w:val="24"/>
        </w:rPr>
        <w:t>generaliz</w:t>
      </w:r>
      <w:r w:rsidR="001D41DD">
        <w:rPr>
          <w:rFonts w:ascii="Times New Roman" w:hAnsi="Times New Roman" w:cs="Times New Roman"/>
          <w:sz w:val="24"/>
          <w:szCs w:val="24"/>
        </w:rPr>
        <w:t>ed linear model (GLM, in R; R Development Core Team 2008)</w:t>
      </w:r>
      <w:r w:rsidR="00377B3D">
        <w:rPr>
          <w:rFonts w:ascii="Times New Roman" w:hAnsi="Times New Roman" w:cs="Times New Roman"/>
          <w:sz w:val="24"/>
          <w:szCs w:val="24"/>
        </w:rPr>
        <w:t xml:space="preserve"> with quasi</w:t>
      </w:r>
      <w:r w:rsidR="00541F39">
        <w:rPr>
          <w:rFonts w:ascii="Times New Roman" w:hAnsi="Times New Roman" w:cs="Times New Roman"/>
          <w:sz w:val="24"/>
          <w:szCs w:val="24"/>
        </w:rPr>
        <w:t>-</w:t>
      </w:r>
      <w:proofErr w:type="spellStart"/>
      <w:r w:rsidR="00377B3D">
        <w:rPr>
          <w:rFonts w:ascii="Times New Roman" w:hAnsi="Times New Roman" w:cs="Times New Roman"/>
          <w:sz w:val="24"/>
          <w:szCs w:val="24"/>
        </w:rPr>
        <w:t>poisson</w:t>
      </w:r>
      <w:proofErr w:type="spellEnd"/>
      <w:r w:rsidR="00377B3D">
        <w:rPr>
          <w:rFonts w:ascii="Times New Roman" w:hAnsi="Times New Roman" w:cs="Times New Roman"/>
          <w:sz w:val="24"/>
          <w:szCs w:val="24"/>
        </w:rPr>
        <w:t xml:space="preserve"> </w:t>
      </w:r>
      <w:r>
        <w:rPr>
          <w:rFonts w:ascii="Times New Roman" w:hAnsi="Times New Roman" w:cs="Times New Roman"/>
          <w:sz w:val="24"/>
          <w:szCs w:val="24"/>
        </w:rPr>
        <w:t xml:space="preserve">error </w:t>
      </w:r>
      <w:r w:rsidR="00377B3D">
        <w:rPr>
          <w:rFonts w:ascii="Times New Roman" w:hAnsi="Times New Roman" w:cs="Times New Roman"/>
          <w:sz w:val="24"/>
          <w:szCs w:val="24"/>
        </w:rPr>
        <w:t xml:space="preserve">distribution </w:t>
      </w:r>
      <w:r w:rsidR="003A5C1A">
        <w:rPr>
          <w:rFonts w:ascii="Times New Roman" w:hAnsi="Times New Roman" w:cs="Times New Roman"/>
          <w:sz w:val="24"/>
          <w:szCs w:val="24"/>
        </w:rPr>
        <w:t>to test the hypothesis that species richness in oil palm was related to that of adjacent forest</w:t>
      </w:r>
      <w:r w:rsidR="003F6D94">
        <w:rPr>
          <w:rFonts w:ascii="Times New Roman" w:hAnsi="Times New Roman" w:cs="Times New Roman"/>
          <w:sz w:val="24"/>
          <w:szCs w:val="24"/>
        </w:rPr>
        <w:t>. Other richness estimators were tested (continuous indices were analysed using general linear m</w:t>
      </w:r>
      <w:r w:rsidR="00632258">
        <w:rPr>
          <w:rFonts w:ascii="Times New Roman" w:hAnsi="Times New Roman" w:cs="Times New Roman"/>
          <w:sz w:val="24"/>
          <w:szCs w:val="24"/>
        </w:rPr>
        <w:t>odels (LMs) using R, see Table A</w:t>
      </w:r>
      <w:r w:rsidR="003F6D94">
        <w:rPr>
          <w:rFonts w:ascii="Times New Roman" w:hAnsi="Times New Roman" w:cs="Times New Roman"/>
          <w:sz w:val="24"/>
          <w:szCs w:val="24"/>
        </w:rPr>
        <w:t>2) but they did not qualitatively affect our conclusions and</w:t>
      </w:r>
      <w:r w:rsidR="00355939">
        <w:rPr>
          <w:rFonts w:ascii="Times New Roman" w:hAnsi="Times New Roman" w:cs="Times New Roman"/>
          <w:sz w:val="24"/>
          <w:szCs w:val="24"/>
        </w:rPr>
        <w:t xml:space="preserve"> so we do not report them here. </w:t>
      </w:r>
      <w:r w:rsidR="00FD5048">
        <w:rPr>
          <w:rFonts w:ascii="Times New Roman" w:hAnsi="Times New Roman" w:cs="Times New Roman"/>
          <w:sz w:val="24"/>
          <w:szCs w:val="24"/>
        </w:rPr>
        <w:t xml:space="preserve">In order to examine the effect of potential variation in habitat within plantations, </w:t>
      </w:r>
      <w:r w:rsidR="00FD5048" w:rsidRPr="009008E2">
        <w:rPr>
          <w:rFonts w:ascii="Times New Roman" w:hAnsi="Times New Roman" w:cs="Times New Roman"/>
          <w:sz w:val="24"/>
          <w:szCs w:val="24"/>
        </w:rPr>
        <w:t>m</w:t>
      </w:r>
      <w:r w:rsidR="008810AC" w:rsidRPr="009008E2">
        <w:rPr>
          <w:rFonts w:ascii="Times New Roman" w:hAnsi="Times New Roman" w:cs="Times New Roman"/>
          <w:sz w:val="24"/>
          <w:szCs w:val="24"/>
        </w:rPr>
        <w:t xml:space="preserve">ean proportion of </w:t>
      </w:r>
      <w:r w:rsidR="00355939" w:rsidRPr="009008E2">
        <w:rPr>
          <w:rFonts w:ascii="Times New Roman" w:hAnsi="Times New Roman" w:cs="Times New Roman"/>
          <w:sz w:val="24"/>
          <w:szCs w:val="24"/>
        </w:rPr>
        <w:t xml:space="preserve">groundcover </w:t>
      </w:r>
      <w:r w:rsidR="008810AC" w:rsidRPr="009008E2">
        <w:rPr>
          <w:rFonts w:ascii="Times New Roman" w:hAnsi="Times New Roman" w:cs="Times New Roman"/>
          <w:sz w:val="24"/>
          <w:szCs w:val="24"/>
        </w:rPr>
        <w:t xml:space="preserve">in </w:t>
      </w:r>
      <w:r w:rsidR="00FD5048" w:rsidRPr="009008E2">
        <w:rPr>
          <w:rFonts w:ascii="Times New Roman" w:hAnsi="Times New Roman" w:cs="Times New Roman"/>
          <w:sz w:val="24"/>
          <w:szCs w:val="24"/>
        </w:rPr>
        <w:t>plantations</w:t>
      </w:r>
      <w:r w:rsidR="008810AC" w:rsidRPr="009008E2">
        <w:rPr>
          <w:rFonts w:ascii="Times New Roman" w:hAnsi="Times New Roman" w:cs="Times New Roman"/>
          <w:sz w:val="24"/>
          <w:szCs w:val="24"/>
        </w:rPr>
        <w:t xml:space="preserve"> (estimated within a 30m radius at each station, arcsine square root transformed) </w:t>
      </w:r>
      <w:r w:rsidR="00F23692" w:rsidRPr="009008E2">
        <w:rPr>
          <w:rFonts w:ascii="Times New Roman" w:hAnsi="Times New Roman" w:cs="Times New Roman"/>
          <w:sz w:val="24"/>
          <w:szCs w:val="24"/>
        </w:rPr>
        <w:t xml:space="preserve">was </w:t>
      </w:r>
      <w:r w:rsidR="00FD5048" w:rsidRPr="009008E2">
        <w:rPr>
          <w:rFonts w:ascii="Times New Roman" w:hAnsi="Times New Roman" w:cs="Times New Roman"/>
          <w:sz w:val="24"/>
          <w:szCs w:val="24"/>
        </w:rPr>
        <w:t xml:space="preserve">also </w:t>
      </w:r>
      <w:r w:rsidR="00F23692" w:rsidRPr="009008E2">
        <w:rPr>
          <w:rFonts w:ascii="Times New Roman" w:hAnsi="Times New Roman" w:cs="Times New Roman"/>
          <w:sz w:val="24"/>
          <w:szCs w:val="24"/>
        </w:rPr>
        <w:t>included in the model</w:t>
      </w:r>
      <w:r w:rsidR="00A2015F" w:rsidRPr="009008E2">
        <w:rPr>
          <w:rFonts w:ascii="Times New Roman" w:hAnsi="Times New Roman" w:cs="Times New Roman"/>
          <w:sz w:val="24"/>
          <w:szCs w:val="24"/>
        </w:rPr>
        <w:t>.</w:t>
      </w:r>
      <w:r w:rsidR="00A2015F">
        <w:rPr>
          <w:rFonts w:ascii="Times New Roman" w:hAnsi="Times New Roman" w:cs="Times New Roman"/>
          <w:sz w:val="24"/>
          <w:szCs w:val="24"/>
        </w:rPr>
        <w:t xml:space="preserve"> </w:t>
      </w:r>
      <w:r w:rsidR="00377B3D">
        <w:rPr>
          <w:rFonts w:ascii="Times New Roman" w:hAnsi="Times New Roman" w:cs="Times New Roman"/>
          <w:sz w:val="24"/>
          <w:szCs w:val="24"/>
        </w:rPr>
        <w:t xml:space="preserve">We included the continuous forest sites in the analysis, but </w:t>
      </w:r>
      <w:r w:rsidR="00541F39">
        <w:rPr>
          <w:rFonts w:ascii="Times New Roman" w:hAnsi="Times New Roman" w:cs="Times New Roman"/>
          <w:sz w:val="24"/>
          <w:szCs w:val="24"/>
        </w:rPr>
        <w:t xml:space="preserve">also </w:t>
      </w:r>
      <w:r w:rsidR="00377B3D">
        <w:rPr>
          <w:rFonts w:ascii="Times New Roman" w:hAnsi="Times New Roman" w:cs="Times New Roman"/>
          <w:sz w:val="24"/>
          <w:szCs w:val="24"/>
        </w:rPr>
        <w:t>re</w:t>
      </w:r>
      <w:r w:rsidR="00541F39">
        <w:rPr>
          <w:rFonts w:ascii="Times New Roman" w:hAnsi="Times New Roman" w:cs="Times New Roman"/>
          <w:sz w:val="24"/>
          <w:szCs w:val="24"/>
        </w:rPr>
        <w:t>-</w:t>
      </w:r>
      <w:r w:rsidR="00377B3D">
        <w:rPr>
          <w:rFonts w:ascii="Times New Roman" w:hAnsi="Times New Roman" w:cs="Times New Roman"/>
          <w:sz w:val="24"/>
          <w:szCs w:val="24"/>
        </w:rPr>
        <w:t xml:space="preserve">ran the model to check whether the relationship held when only the fragment sites were included. </w:t>
      </w:r>
    </w:p>
    <w:p w:rsidR="001243FF" w:rsidRDefault="001243FF" w:rsidP="00755DE0">
      <w:pPr>
        <w:spacing w:line="480" w:lineRule="auto"/>
        <w:rPr>
          <w:rFonts w:ascii="Times New Roman" w:hAnsi="Times New Roman" w:cs="Times New Roman"/>
          <w:sz w:val="24"/>
          <w:szCs w:val="24"/>
        </w:rPr>
      </w:pPr>
    </w:p>
    <w:p w:rsidR="00D32B0F" w:rsidRDefault="00D32B0F" w:rsidP="00755DE0">
      <w:pPr>
        <w:spacing w:line="480" w:lineRule="auto"/>
        <w:rPr>
          <w:rFonts w:ascii="Times New Roman" w:hAnsi="Times New Roman" w:cs="Times New Roman"/>
          <w:sz w:val="24"/>
          <w:szCs w:val="24"/>
        </w:rPr>
      </w:pPr>
      <w:r>
        <w:rPr>
          <w:rFonts w:ascii="Times New Roman" w:hAnsi="Times New Roman" w:cs="Times New Roman"/>
          <w:sz w:val="24"/>
          <w:szCs w:val="24"/>
        </w:rPr>
        <w:t xml:space="preserve">2.6 </w:t>
      </w:r>
      <w:proofErr w:type="spellStart"/>
      <w:r>
        <w:rPr>
          <w:rFonts w:ascii="Times New Roman" w:hAnsi="Times New Roman" w:cs="Times New Roman"/>
          <w:sz w:val="24"/>
          <w:szCs w:val="24"/>
        </w:rPr>
        <w:t>Spillover</w:t>
      </w:r>
      <w:proofErr w:type="spellEnd"/>
      <w:r>
        <w:rPr>
          <w:rFonts w:ascii="Times New Roman" w:hAnsi="Times New Roman" w:cs="Times New Roman"/>
          <w:sz w:val="24"/>
          <w:szCs w:val="24"/>
        </w:rPr>
        <w:t xml:space="preserve"> effects.</w:t>
      </w:r>
    </w:p>
    <w:p w:rsidR="00755DE0" w:rsidRDefault="00D32B0F" w:rsidP="00755DE0">
      <w:pPr>
        <w:spacing w:line="480" w:lineRule="auto"/>
        <w:rPr>
          <w:rFonts w:ascii="Times New Roman" w:hAnsi="Times New Roman" w:cs="Times New Roman"/>
          <w:sz w:val="24"/>
          <w:szCs w:val="24"/>
        </w:rPr>
      </w:pPr>
      <w:r>
        <w:rPr>
          <w:rFonts w:ascii="Times New Roman" w:hAnsi="Times New Roman" w:cs="Times New Roman"/>
          <w:sz w:val="24"/>
          <w:szCs w:val="24"/>
        </w:rPr>
        <w:t>We</w:t>
      </w:r>
      <w:r w:rsidR="00A977F4">
        <w:rPr>
          <w:rFonts w:ascii="Times New Roman" w:hAnsi="Times New Roman" w:cs="Times New Roman"/>
          <w:sz w:val="24"/>
          <w:szCs w:val="24"/>
        </w:rPr>
        <w:t xml:space="preserve"> examine</w:t>
      </w:r>
      <w:r w:rsidR="00505CB4">
        <w:rPr>
          <w:rFonts w:ascii="Times New Roman" w:hAnsi="Times New Roman" w:cs="Times New Roman"/>
          <w:sz w:val="24"/>
          <w:szCs w:val="24"/>
        </w:rPr>
        <w:t>d</w:t>
      </w:r>
      <w:r w:rsidR="00A977F4">
        <w:rPr>
          <w:rFonts w:ascii="Times New Roman" w:hAnsi="Times New Roman" w:cs="Times New Roman"/>
          <w:sz w:val="24"/>
          <w:szCs w:val="24"/>
        </w:rPr>
        <w:t xml:space="preserve"> </w:t>
      </w:r>
      <w:r w:rsidR="0033393C">
        <w:rPr>
          <w:rFonts w:ascii="Times New Roman" w:hAnsi="Times New Roman" w:cs="Times New Roman"/>
          <w:sz w:val="24"/>
          <w:szCs w:val="24"/>
        </w:rPr>
        <w:t>whether</w:t>
      </w:r>
      <w:r w:rsidR="00A977F4">
        <w:rPr>
          <w:rFonts w:ascii="Times New Roman" w:hAnsi="Times New Roman" w:cs="Times New Roman"/>
          <w:sz w:val="24"/>
          <w:szCs w:val="24"/>
        </w:rPr>
        <w:t xml:space="preserve"> </w:t>
      </w:r>
      <w:r w:rsidR="00151267">
        <w:rPr>
          <w:rFonts w:ascii="Times New Roman" w:hAnsi="Times New Roman" w:cs="Times New Roman"/>
          <w:sz w:val="24"/>
          <w:szCs w:val="24"/>
        </w:rPr>
        <w:t xml:space="preserve">or not </w:t>
      </w:r>
      <w:r w:rsidR="0033393C">
        <w:rPr>
          <w:rFonts w:ascii="Times New Roman" w:hAnsi="Times New Roman" w:cs="Times New Roman"/>
          <w:sz w:val="24"/>
          <w:szCs w:val="24"/>
        </w:rPr>
        <w:t xml:space="preserve">any </w:t>
      </w:r>
      <w:r w:rsidR="00755DE0">
        <w:rPr>
          <w:rFonts w:ascii="Times New Roman" w:hAnsi="Times New Roman" w:cs="Times New Roman"/>
          <w:sz w:val="24"/>
          <w:szCs w:val="24"/>
        </w:rPr>
        <w:t xml:space="preserve">observed relationships </w:t>
      </w:r>
      <w:r w:rsidR="0033393C">
        <w:rPr>
          <w:rFonts w:ascii="Times New Roman" w:hAnsi="Times New Roman" w:cs="Times New Roman"/>
          <w:sz w:val="24"/>
          <w:szCs w:val="24"/>
        </w:rPr>
        <w:t>were</w:t>
      </w:r>
      <w:r w:rsidR="00755DE0">
        <w:rPr>
          <w:rFonts w:ascii="Times New Roman" w:hAnsi="Times New Roman" w:cs="Times New Roman"/>
          <w:sz w:val="24"/>
          <w:szCs w:val="24"/>
        </w:rPr>
        <w:t xml:space="preserve"> due to a </w:t>
      </w:r>
      <w:proofErr w:type="spellStart"/>
      <w:r w:rsidR="00755DE0">
        <w:rPr>
          <w:rFonts w:ascii="Times New Roman" w:hAnsi="Times New Roman" w:cs="Times New Roman"/>
          <w:sz w:val="24"/>
          <w:szCs w:val="24"/>
        </w:rPr>
        <w:t>spillover</w:t>
      </w:r>
      <w:proofErr w:type="spellEnd"/>
      <w:r w:rsidR="00755DE0">
        <w:rPr>
          <w:rFonts w:ascii="Times New Roman" w:hAnsi="Times New Roman" w:cs="Times New Roman"/>
          <w:sz w:val="24"/>
          <w:szCs w:val="24"/>
        </w:rPr>
        <w:t xml:space="preserve"> </w:t>
      </w:r>
      <w:r w:rsidR="0033393C">
        <w:rPr>
          <w:rFonts w:ascii="Times New Roman" w:hAnsi="Times New Roman" w:cs="Times New Roman"/>
          <w:sz w:val="24"/>
          <w:szCs w:val="24"/>
        </w:rPr>
        <w:t xml:space="preserve">of </w:t>
      </w:r>
      <w:r w:rsidR="00755DE0">
        <w:rPr>
          <w:rFonts w:ascii="Times New Roman" w:hAnsi="Times New Roman" w:cs="Times New Roman"/>
          <w:sz w:val="24"/>
          <w:szCs w:val="24"/>
        </w:rPr>
        <w:t>forest</w:t>
      </w:r>
      <w:r w:rsidR="0033393C">
        <w:rPr>
          <w:rFonts w:ascii="Times New Roman" w:hAnsi="Times New Roman" w:cs="Times New Roman"/>
          <w:sz w:val="24"/>
          <w:szCs w:val="24"/>
        </w:rPr>
        <w:t xml:space="preserve"> species from fragments </w:t>
      </w:r>
      <w:r w:rsidR="00755DE0">
        <w:rPr>
          <w:rFonts w:ascii="Times New Roman" w:hAnsi="Times New Roman" w:cs="Times New Roman"/>
          <w:sz w:val="24"/>
          <w:szCs w:val="24"/>
        </w:rPr>
        <w:t>into oil palm</w:t>
      </w:r>
      <w:r w:rsidR="00A15099">
        <w:rPr>
          <w:rFonts w:ascii="Times New Roman" w:hAnsi="Times New Roman" w:cs="Times New Roman"/>
          <w:sz w:val="24"/>
          <w:szCs w:val="24"/>
        </w:rPr>
        <w:t xml:space="preserve"> by using </w:t>
      </w:r>
      <w:r w:rsidR="007F3406">
        <w:rPr>
          <w:rFonts w:ascii="Times New Roman" w:hAnsi="Times New Roman" w:cs="Times New Roman"/>
          <w:sz w:val="24"/>
          <w:szCs w:val="24"/>
        </w:rPr>
        <w:t xml:space="preserve">ANCOVA (in SPSS, </w:t>
      </w:r>
      <w:r w:rsidR="008E661C" w:rsidRPr="008E661C">
        <w:rPr>
          <w:rFonts w:ascii="Times New Roman" w:hAnsi="Times New Roman" w:cs="Times New Roman"/>
          <w:i/>
          <w:sz w:val="24"/>
          <w:szCs w:val="24"/>
        </w:rPr>
        <w:t>N</w:t>
      </w:r>
      <w:r w:rsidR="007F3406">
        <w:rPr>
          <w:rFonts w:ascii="Times New Roman" w:hAnsi="Times New Roman" w:cs="Times New Roman"/>
          <w:sz w:val="24"/>
          <w:szCs w:val="24"/>
        </w:rPr>
        <w:t>=12</w:t>
      </w:r>
      <w:r w:rsidR="00541F39">
        <w:rPr>
          <w:rFonts w:ascii="Times New Roman" w:hAnsi="Times New Roman" w:cs="Times New Roman"/>
          <w:sz w:val="24"/>
          <w:szCs w:val="24"/>
        </w:rPr>
        <w:t xml:space="preserve"> sites</w:t>
      </w:r>
      <w:r w:rsidR="007F3406">
        <w:rPr>
          <w:rFonts w:ascii="Times New Roman" w:hAnsi="Times New Roman" w:cs="Times New Roman"/>
          <w:sz w:val="24"/>
          <w:szCs w:val="24"/>
        </w:rPr>
        <w:t>)</w:t>
      </w:r>
      <w:r w:rsidR="00505CB4">
        <w:rPr>
          <w:rFonts w:ascii="Times New Roman" w:hAnsi="Times New Roman" w:cs="Times New Roman"/>
          <w:sz w:val="24"/>
          <w:szCs w:val="24"/>
        </w:rPr>
        <w:t xml:space="preserve"> to </w:t>
      </w:r>
      <w:r w:rsidR="0033393C">
        <w:rPr>
          <w:rFonts w:ascii="Times New Roman" w:hAnsi="Times New Roman" w:cs="Times New Roman"/>
          <w:sz w:val="24"/>
          <w:szCs w:val="24"/>
        </w:rPr>
        <w:t xml:space="preserve">test for </w:t>
      </w:r>
      <w:r w:rsidR="00755DE0">
        <w:rPr>
          <w:rFonts w:ascii="Times New Roman" w:hAnsi="Times New Roman" w:cs="Times New Roman"/>
          <w:sz w:val="24"/>
          <w:szCs w:val="24"/>
        </w:rPr>
        <w:t>decline</w:t>
      </w:r>
      <w:r w:rsidR="0033393C">
        <w:rPr>
          <w:rFonts w:ascii="Times New Roman" w:hAnsi="Times New Roman" w:cs="Times New Roman"/>
          <w:sz w:val="24"/>
          <w:szCs w:val="24"/>
        </w:rPr>
        <w:t>s</w:t>
      </w:r>
      <w:r w:rsidR="00755DE0">
        <w:rPr>
          <w:rFonts w:ascii="Times New Roman" w:hAnsi="Times New Roman" w:cs="Times New Roman"/>
          <w:sz w:val="24"/>
          <w:szCs w:val="24"/>
        </w:rPr>
        <w:t xml:space="preserve"> in species</w:t>
      </w:r>
      <w:r w:rsidR="00505CB4">
        <w:rPr>
          <w:rFonts w:ascii="Times New Roman" w:hAnsi="Times New Roman" w:cs="Times New Roman"/>
          <w:sz w:val="24"/>
          <w:szCs w:val="24"/>
        </w:rPr>
        <w:t xml:space="preserve"> richness</w:t>
      </w:r>
      <w:r w:rsidR="00755DE0">
        <w:rPr>
          <w:rFonts w:ascii="Times New Roman" w:hAnsi="Times New Roman" w:cs="Times New Roman"/>
          <w:sz w:val="24"/>
          <w:szCs w:val="24"/>
        </w:rPr>
        <w:t xml:space="preserve"> </w:t>
      </w:r>
      <w:r w:rsidR="0033393C">
        <w:rPr>
          <w:rFonts w:ascii="Times New Roman" w:hAnsi="Times New Roman" w:cs="Times New Roman"/>
          <w:sz w:val="24"/>
          <w:szCs w:val="24"/>
        </w:rPr>
        <w:t xml:space="preserve">on </w:t>
      </w:r>
      <w:r w:rsidR="00CE7307">
        <w:rPr>
          <w:rFonts w:ascii="Times New Roman" w:hAnsi="Times New Roman" w:cs="Times New Roman"/>
          <w:sz w:val="24"/>
          <w:szCs w:val="24"/>
        </w:rPr>
        <w:t xml:space="preserve">oil palm </w:t>
      </w:r>
      <w:r w:rsidR="0033393C">
        <w:rPr>
          <w:rFonts w:ascii="Times New Roman" w:hAnsi="Times New Roman" w:cs="Times New Roman"/>
          <w:sz w:val="24"/>
          <w:szCs w:val="24"/>
        </w:rPr>
        <w:t xml:space="preserve">transects </w:t>
      </w:r>
      <w:r w:rsidR="00755DE0">
        <w:rPr>
          <w:rFonts w:ascii="Times New Roman" w:hAnsi="Times New Roman" w:cs="Times New Roman"/>
          <w:sz w:val="24"/>
          <w:szCs w:val="24"/>
        </w:rPr>
        <w:t>with distance from the forest edge</w:t>
      </w:r>
      <w:r w:rsidR="00505CB4">
        <w:rPr>
          <w:rFonts w:ascii="Times New Roman" w:hAnsi="Times New Roman" w:cs="Times New Roman"/>
          <w:sz w:val="24"/>
          <w:szCs w:val="24"/>
        </w:rPr>
        <w:t xml:space="preserve">. </w:t>
      </w:r>
      <w:r w:rsidR="00E84A72">
        <w:rPr>
          <w:rFonts w:ascii="Times New Roman" w:hAnsi="Times New Roman" w:cs="Times New Roman"/>
          <w:sz w:val="24"/>
          <w:szCs w:val="24"/>
        </w:rPr>
        <w:t xml:space="preserve">Species richness at station was </w:t>
      </w:r>
      <w:proofErr w:type="spellStart"/>
      <w:r w:rsidR="00E84A72">
        <w:rPr>
          <w:rFonts w:ascii="Times New Roman" w:hAnsi="Times New Roman" w:cs="Times New Roman"/>
          <w:sz w:val="24"/>
          <w:szCs w:val="24"/>
        </w:rPr>
        <w:t>ln</w:t>
      </w:r>
      <w:proofErr w:type="spellEnd"/>
      <w:r w:rsidR="00541F39">
        <w:rPr>
          <w:rFonts w:ascii="Times New Roman" w:hAnsi="Times New Roman" w:cs="Times New Roman"/>
          <w:sz w:val="24"/>
          <w:szCs w:val="24"/>
        </w:rPr>
        <w:t>-</w:t>
      </w:r>
      <w:r w:rsidR="00E84A72">
        <w:rPr>
          <w:rFonts w:ascii="Times New Roman" w:hAnsi="Times New Roman" w:cs="Times New Roman"/>
          <w:sz w:val="24"/>
          <w:szCs w:val="24"/>
        </w:rPr>
        <w:t>transformed to account for exponential decline</w:t>
      </w:r>
      <w:r w:rsidR="00541F39">
        <w:rPr>
          <w:rFonts w:ascii="Times New Roman" w:hAnsi="Times New Roman" w:cs="Times New Roman"/>
          <w:sz w:val="24"/>
          <w:szCs w:val="24"/>
        </w:rPr>
        <w:t>s in richness</w:t>
      </w:r>
      <w:r w:rsidR="00E84A72">
        <w:rPr>
          <w:rFonts w:ascii="Times New Roman" w:hAnsi="Times New Roman" w:cs="Times New Roman"/>
          <w:sz w:val="24"/>
          <w:szCs w:val="24"/>
        </w:rPr>
        <w:t xml:space="preserve"> which would be expected if </w:t>
      </w:r>
      <w:proofErr w:type="spellStart"/>
      <w:r w:rsidR="00E84A72">
        <w:rPr>
          <w:rFonts w:ascii="Times New Roman" w:hAnsi="Times New Roman" w:cs="Times New Roman"/>
          <w:sz w:val="24"/>
          <w:szCs w:val="24"/>
        </w:rPr>
        <w:t>spillover</w:t>
      </w:r>
      <w:proofErr w:type="spellEnd"/>
      <w:r w:rsidR="00E84A72">
        <w:rPr>
          <w:rFonts w:ascii="Times New Roman" w:hAnsi="Times New Roman" w:cs="Times New Roman"/>
          <w:sz w:val="24"/>
          <w:szCs w:val="24"/>
        </w:rPr>
        <w:t xml:space="preserve"> was due to dispersal effects (</w:t>
      </w:r>
      <w:proofErr w:type="spellStart"/>
      <w:r w:rsidR="00E84A72">
        <w:rPr>
          <w:rFonts w:ascii="Times New Roman" w:hAnsi="Times New Roman" w:cs="Times New Roman"/>
          <w:sz w:val="24"/>
          <w:szCs w:val="24"/>
        </w:rPr>
        <w:t>Hanski</w:t>
      </w:r>
      <w:proofErr w:type="spellEnd"/>
      <w:r w:rsidR="00126954">
        <w:rPr>
          <w:rFonts w:ascii="Times New Roman" w:hAnsi="Times New Roman" w:cs="Times New Roman"/>
          <w:sz w:val="24"/>
          <w:szCs w:val="24"/>
        </w:rPr>
        <w:t>, 1999;</w:t>
      </w:r>
      <w:r w:rsidR="00EC0687">
        <w:rPr>
          <w:rFonts w:ascii="Times New Roman" w:hAnsi="Times New Roman" w:cs="Times New Roman"/>
          <w:sz w:val="24"/>
          <w:szCs w:val="24"/>
        </w:rPr>
        <w:t xml:space="preserve"> </w:t>
      </w:r>
      <w:proofErr w:type="spellStart"/>
      <w:r w:rsidR="00EC0687">
        <w:rPr>
          <w:rFonts w:ascii="Times New Roman" w:hAnsi="Times New Roman" w:cs="Times New Roman"/>
          <w:sz w:val="24"/>
          <w:szCs w:val="24"/>
        </w:rPr>
        <w:t>Lucey</w:t>
      </w:r>
      <w:proofErr w:type="spellEnd"/>
      <w:r w:rsidR="00EC0687">
        <w:rPr>
          <w:rFonts w:ascii="Times New Roman" w:hAnsi="Times New Roman" w:cs="Times New Roman"/>
          <w:sz w:val="24"/>
          <w:szCs w:val="24"/>
        </w:rPr>
        <w:t xml:space="preserve"> and </w:t>
      </w:r>
      <w:r w:rsidR="00E84A72">
        <w:rPr>
          <w:rFonts w:ascii="Times New Roman" w:hAnsi="Times New Roman" w:cs="Times New Roman"/>
          <w:sz w:val="24"/>
          <w:szCs w:val="24"/>
        </w:rPr>
        <w:t>Hill</w:t>
      </w:r>
      <w:r w:rsidR="00EC0687">
        <w:rPr>
          <w:rFonts w:ascii="Times New Roman" w:hAnsi="Times New Roman" w:cs="Times New Roman"/>
          <w:sz w:val="24"/>
          <w:szCs w:val="24"/>
        </w:rPr>
        <w:t>,</w:t>
      </w:r>
      <w:r w:rsidR="00E84A72">
        <w:rPr>
          <w:rFonts w:ascii="Times New Roman" w:hAnsi="Times New Roman" w:cs="Times New Roman"/>
          <w:sz w:val="24"/>
          <w:szCs w:val="24"/>
        </w:rPr>
        <w:t xml:space="preserve"> 2012). </w:t>
      </w:r>
      <w:r w:rsidR="00B40AE6" w:rsidRPr="00920357">
        <w:rPr>
          <w:rFonts w:ascii="Times New Roman" w:hAnsi="Times New Roman" w:cs="Times New Roman"/>
          <w:sz w:val="24"/>
          <w:szCs w:val="24"/>
        </w:rPr>
        <w:t>We</w:t>
      </w:r>
      <w:r w:rsidR="00251148" w:rsidRPr="00920357">
        <w:rPr>
          <w:rFonts w:ascii="Times New Roman" w:hAnsi="Times New Roman" w:cs="Times New Roman"/>
          <w:sz w:val="24"/>
          <w:szCs w:val="24"/>
        </w:rPr>
        <w:t xml:space="preserve"> </w:t>
      </w:r>
      <w:r w:rsidR="00A25DAF">
        <w:rPr>
          <w:rFonts w:ascii="Times New Roman" w:hAnsi="Times New Roman" w:cs="Times New Roman"/>
          <w:sz w:val="24"/>
          <w:szCs w:val="24"/>
        </w:rPr>
        <w:t xml:space="preserve">also examined alternatives to </w:t>
      </w:r>
      <w:proofErr w:type="spellStart"/>
      <w:r w:rsidR="00A25DAF">
        <w:rPr>
          <w:rFonts w:ascii="Times New Roman" w:hAnsi="Times New Roman" w:cs="Times New Roman"/>
          <w:sz w:val="24"/>
          <w:szCs w:val="24"/>
        </w:rPr>
        <w:t>spillover</w:t>
      </w:r>
      <w:proofErr w:type="spellEnd"/>
      <w:r w:rsidR="00A25DAF">
        <w:rPr>
          <w:rFonts w:ascii="Times New Roman" w:hAnsi="Times New Roman" w:cs="Times New Roman"/>
          <w:sz w:val="24"/>
          <w:szCs w:val="24"/>
        </w:rPr>
        <w:t xml:space="preserve"> and </w:t>
      </w:r>
      <w:r w:rsidR="007F3406" w:rsidRPr="00920357">
        <w:rPr>
          <w:rFonts w:ascii="Times New Roman" w:hAnsi="Times New Roman" w:cs="Times New Roman"/>
          <w:sz w:val="24"/>
          <w:szCs w:val="24"/>
        </w:rPr>
        <w:t>looked for evidence</w:t>
      </w:r>
      <w:r w:rsidR="00D6434F" w:rsidRPr="00920357">
        <w:rPr>
          <w:rFonts w:ascii="Times New Roman" w:hAnsi="Times New Roman" w:cs="Times New Roman"/>
          <w:sz w:val="24"/>
          <w:szCs w:val="24"/>
        </w:rPr>
        <w:t xml:space="preserve"> that species richness patterns </w:t>
      </w:r>
      <w:r w:rsidR="00A25DAF" w:rsidRPr="003D3A42">
        <w:rPr>
          <w:rFonts w:ascii="Times New Roman" w:hAnsi="Times New Roman" w:cs="Times New Roman"/>
          <w:sz w:val="24"/>
          <w:szCs w:val="24"/>
        </w:rPr>
        <w:t xml:space="preserve">could be </w:t>
      </w:r>
      <w:r w:rsidR="00D6434F" w:rsidRPr="003D3A42">
        <w:rPr>
          <w:rFonts w:ascii="Times New Roman" w:hAnsi="Times New Roman" w:cs="Times New Roman"/>
          <w:sz w:val="24"/>
          <w:szCs w:val="24"/>
        </w:rPr>
        <w:t xml:space="preserve">affected </w:t>
      </w:r>
      <w:r w:rsidR="00434952" w:rsidRPr="003D3A42">
        <w:rPr>
          <w:rFonts w:ascii="Times New Roman" w:hAnsi="Times New Roman" w:cs="Times New Roman"/>
          <w:sz w:val="24"/>
          <w:szCs w:val="24"/>
        </w:rPr>
        <w:t>by</w:t>
      </w:r>
      <w:r w:rsidR="00C5503B" w:rsidRPr="003D3A42">
        <w:rPr>
          <w:rFonts w:ascii="Times New Roman" w:hAnsi="Times New Roman" w:cs="Times New Roman"/>
          <w:sz w:val="24"/>
          <w:szCs w:val="24"/>
        </w:rPr>
        <w:t xml:space="preserve"> the level of groundcover in plantations </w:t>
      </w:r>
      <w:r w:rsidR="00A02626" w:rsidRPr="003D3A42">
        <w:rPr>
          <w:rFonts w:ascii="Times New Roman" w:hAnsi="Times New Roman" w:cs="Times New Roman"/>
          <w:sz w:val="24"/>
          <w:szCs w:val="24"/>
        </w:rPr>
        <w:t>(see supplementary information A</w:t>
      </w:r>
      <w:r w:rsidR="00C5503B" w:rsidRPr="003D3A42">
        <w:rPr>
          <w:rFonts w:ascii="Times New Roman" w:hAnsi="Times New Roman" w:cs="Times New Roman"/>
          <w:sz w:val="24"/>
          <w:szCs w:val="24"/>
        </w:rPr>
        <w:t>4),</w:t>
      </w:r>
      <w:r w:rsidR="00434952" w:rsidRPr="00920357">
        <w:rPr>
          <w:rFonts w:ascii="Times New Roman" w:hAnsi="Times New Roman" w:cs="Times New Roman"/>
          <w:sz w:val="24"/>
          <w:szCs w:val="24"/>
        </w:rPr>
        <w:t xml:space="preserve"> </w:t>
      </w:r>
      <w:r w:rsidR="00A02626">
        <w:rPr>
          <w:rFonts w:ascii="Times New Roman" w:hAnsi="Times New Roman" w:cs="Times New Roman"/>
          <w:sz w:val="24"/>
          <w:szCs w:val="24"/>
        </w:rPr>
        <w:t xml:space="preserve">or by </w:t>
      </w:r>
      <w:r w:rsidR="00755DE0" w:rsidRPr="00920357">
        <w:rPr>
          <w:rFonts w:ascii="Times New Roman" w:hAnsi="Times New Roman" w:cs="Times New Roman"/>
          <w:sz w:val="24"/>
          <w:szCs w:val="24"/>
        </w:rPr>
        <w:t xml:space="preserve">pre-clearance geographic variation in </w:t>
      </w:r>
      <w:r w:rsidR="00307EC7" w:rsidRPr="00920357">
        <w:rPr>
          <w:rFonts w:ascii="Times New Roman" w:hAnsi="Times New Roman" w:cs="Times New Roman"/>
          <w:sz w:val="24"/>
          <w:szCs w:val="24"/>
        </w:rPr>
        <w:t xml:space="preserve">forest </w:t>
      </w:r>
      <w:r w:rsidR="00105494" w:rsidRPr="00920357">
        <w:rPr>
          <w:rFonts w:ascii="Times New Roman" w:hAnsi="Times New Roman" w:cs="Times New Roman"/>
          <w:sz w:val="24"/>
          <w:szCs w:val="24"/>
        </w:rPr>
        <w:t>biodiversity,</w:t>
      </w:r>
      <w:r w:rsidR="00AD5ADA" w:rsidRPr="00920357">
        <w:rPr>
          <w:rFonts w:ascii="Times New Roman" w:hAnsi="Times New Roman" w:cs="Times New Roman"/>
          <w:sz w:val="24"/>
          <w:szCs w:val="24"/>
        </w:rPr>
        <w:t xml:space="preserve"> using t-tests </w:t>
      </w:r>
      <w:r w:rsidR="00755DE0" w:rsidRPr="00920357">
        <w:rPr>
          <w:rFonts w:ascii="Times New Roman" w:hAnsi="Times New Roman" w:cs="Times New Roman"/>
          <w:sz w:val="24"/>
          <w:szCs w:val="24"/>
        </w:rPr>
        <w:t xml:space="preserve">and </w:t>
      </w:r>
      <w:r w:rsidR="00AD5ADA" w:rsidRPr="00920357">
        <w:rPr>
          <w:rFonts w:ascii="Times New Roman" w:hAnsi="Times New Roman" w:cs="Times New Roman"/>
          <w:sz w:val="24"/>
          <w:szCs w:val="24"/>
        </w:rPr>
        <w:t xml:space="preserve">by </w:t>
      </w:r>
      <w:r w:rsidR="00755DE0" w:rsidRPr="00920357">
        <w:rPr>
          <w:rFonts w:ascii="Times New Roman" w:hAnsi="Times New Roman" w:cs="Times New Roman"/>
          <w:sz w:val="24"/>
          <w:szCs w:val="24"/>
        </w:rPr>
        <w:t xml:space="preserve">inspection of </w:t>
      </w:r>
      <w:r w:rsidR="004B4F70" w:rsidRPr="00920357">
        <w:rPr>
          <w:rFonts w:ascii="Times New Roman" w:hAnsi="Times New Roman" w:cs="Times New Roman"/>
          <w:sz w:val="24"/>
          <w:szCs w:val="24"/>
        </w:rPr>
        <w:t>non-metric multi-dimensional scaling (</w:t>
      </w:r>
      <w:r w:rsidR="00755DE0" w:rsidRPr="00920357">
        <w:rPr>
          <w:rFonts w:ascii="Times New Roman" w:hAnsi="Times New Roman" w:cs="Times New Roman"/>
          <w:sz w:val="24"/>
          <w:szCs w:val="24"/>
        </w:rPr>
        <w:t>NMDS</w:t>
      </w:r>
      <w:r w:rsidR="004B4F70" w:rsidRPr="00920357">
        <w:rPr>
          <w:rFonts w:ascii="Times New Roman" w:hAnsi="Times New Roman" w:cs="Times New Roman"/>
          <w:sz w:val="24"/>
          <w:szCs w:val="24"/>
        </w:rPr>
        <w:t>)</w:t>
      </w:r>
      <w:r w:rsidR="00755DE0" w:rsidRPr="00920357">
        <w:rPr>
          <w:rFonts w:ascii="Times New Roman" w:hAnsi="Times New Roman" w:cs="Times New Roman"/>
          <w:sz w:val="24"/>
          <w:szCs w:val="24"/>
        </w:rPr>
        <w:t xml:space="preserve"> </w:t>
      </w:r>
      <w:r w:rsidR="004B4F70" w:rsidRPr="00920357">
        <w:rPr>
          <w:rFonts w:ascii="Times New Roman" w:hAnsi="Times New Roman" w:cs="Times New Roman"/>
          <w:sz w:val="24"/>
          <w:szCs w:val="24"/>
        </w:rPr>
        <w:t>output plots (see below)</w:t>
      </w:r>
      <w:r w:rsidR="00755DE0" w:rsidRPr="00920357">
        <w:rPr>
          <w:rFonts w:ascii="Times New Roman" w:hAnsi="Times New Roman" w:cs="Times New Roman"/>
          <w:sz w:val="24"/>
          <w:szCs w:val="24"/>
        </w:rPr>
        <w:t xml:space="preserve"> </w:t>
      </w:r>
      <w:r w:rsidR="00AD5ADA" w:rsidRPr="00920357">
        <w:rPr>
          <w:rFonts w:ascii="Times New Roman" w:hAnsi="Times New Roman" w:cs="Times New Roman"/>
          <w:sz w:val="24"/>
          <w:szCs w:val="24"/>
        </w:rPr>
        <w:t xml:space="preserve">for evidence of </w:t>
      </w:r>
      <w:r w:rsidR="00755DE0" w:rsidRPr="00920357">
        <w:rPr>
          <w:rFonts w:ascii="Times New Roman" w:hAnsi="Times New Roman" w:cs="Times New Roman"/>
          <w:sz w:val="24"/>
          <w:szCs w:val="24"/>
        </w:rPr>
        <w:t xml:space="preserve">clustering of species assemblages </w:t>
      </w:r>
      <w:r w:rsidR="00AD5ADA" w:rsidRPr="00920357">
        <w:rPr>
          <w:rFonts w:ascii="Times New Roman" w:hAnsi="Times New Roman" w:cs="Times New Roman"/>
          <w:sz w:val="24"/>
          <w:szCs w:val="24"/>
        </w:rPr>
        <w:t xml:space="preserve">in relation to proximity of </w:t>
      </w:r>
      <w:r w:rsidR="00251148" w:rsidRPr="00920357">
        <w:rPr>
          <w:rFonts w:ascii="Times New Roman" w:hAnsi="Times New Roman" w:cs="Times New Roman"/>
          <w:sz w:val="24"/>
          <w:szCs w:val="24"/>
        </w:rPr>
        <w:t xml:space="preserve">study </w:t>
      </w:r>
      <w:r w:rsidR="00755DE0" w:rsidRPr="00920357">
        <w:rPr>
          <w:rFonts w:ascii="Times New Roman" w:hAnsi="Times New Roman" w:cs="Times New Roman"/>
          <w:sz w:val="24"/>
          <w:szCs w:val="24"/>
        </w:rPr>
        <w:t>sites.</w:t>
      </w:r>
    </w:p>
    <w:p w:rsidR="00B40AE6" w:rsidRDefault="00B40AE6" w:rsidP="00F90781">
      <w:pPr>
        <w:spacing w:after="0" w:line="480" w:lineRule="auto"/>
        <w:ind w:right="-514"/>
        <w:rPr>
          <w:rFonts w:ascii="Times New Roman" w:hAnsi="Times New Roman" w:cs="Times New Roman"/>
          <w:iCs/>
          <w:sz w:val="24"/>
          <w:szCs w:val="24"/>
        </w:rPr>
      </w:pPr>
    </w:p>
    <w:p w:rsidR="00561CE4" w:rsidRPr="000D141B" w:rsidRDefault="007A0C90" w:rsidP="00F90781">
      <w:pPr>
        <w:spacing w:after="0" w:line="480" w:lineRule="auto"/>
        <w:ind w:right="-514"/>
        <w:rPr>
          <w:rFonts w:ascii="Times New Roman" w:hAnsi="Times New Roman" w:cs="Times New Roman"/>
          <w:iCs/>
          <w:sz w:val="24"/>
          <w:szCs w:val="24"/>
        </w:rPr>
      </w:pPr>
      <w:r w:rsidRPr="007A0C90">
        <w:rPr>
          <w:rFonts w:ascii="Times New Roman" w:hAnsi="Times New Roman" w:cs="Times New Roman"/>
          <w:iCs/>
          <w:sz w:val="24"/>
          <w:szCs w:val="24"/>
        </w:rPr>
        <w:t>2.</w:t>
      </w:r>
      <w:r w:rsidR="00D32B0F">
        <w:rPr>
          <w:rFonts w:ascii="Times New Roman" w:hAnsi="Times New Roman" w:cs="Times New Roman"/>
          <w:iCs/>
          <w:sz w:val="24"/>
          <w:szCs w:val="24"/>
        </w:rPr>
        <w:t>7</w:t>
      </w:r>
      <w:r w:rsidRPr="007A0C90">
        <w:rPr>
          <w:rFonts w:ascii="Times New Roman" w:hAnsi="Times New Roman" w:cs="Times New Roman"/>
          <w:iCs/>
          <w:sz w:val="24"/>
          <w:szCs w:val="24"/>
        </w:rPr>
        <w:t xml:space="preserve"> </w:t>
      </w:r>
      <w:r w:rsidR="00AC005F">
        <w:rPr>
          <w:rFonts w:ascii="Times New Roman" w:hAnsi="Times New Roman" w:cs="Times New Roman"/>
          <w:iCs/>
          <w:sz w:val="24"/>
          <w:szCs w:val="24"/>
        </w:rPr>
        <w:t>Faunal</w:t>
      </w:r>
      <w:r w:rsidRPr="007A0C90">
        <w:rPr>
          <w:rFonts w:ascii="Times New Roman" w:hAnsi="Times New Roman" w:cs="Times New Roman"/>
          <w:iCs/>
          <w:sz w:val="24"/>
          <w:szCs w:val="24"/>
        </w:rPr>
        <w:t xml:space="preserve"> composition</w:t>
      </w:r>
      <w:r w:rsidR="00AC005F">
        <w:rPr>
          <w:rFonts w:ascii="Times New Roman" w:hAnsi="Times New Roman" w:cs="Times New Roman"/>
          <w:iCs/>
          <w:sz w:val="24"/>
          <w:szCs w:val="24"/>
        </w:rPr>
        <w:t xml:space="preserve"> and trophic organisation</w:t>
      </w:r>
      <w:r w:rsidR="00366104">
        <w:rPr>
          <w:rFonts w:ascii="Times New Roman" w:hAnsi="Times New Roman" w:cs="Times New Roman"/>
          <w:iCs/>
          <w:sz w:val="24"/>
          <w:szCs w:val="24"/>
        </w:rPr>
        <w:t xml:space="preserve"> of ant assemblages.</w:t>
      </w:r>
    </w:p>
    <w:p w:rsidR="00561CE4" w:rsidRDefault="00561CE4" w:rsidP="00F90781">
      <w:pPr>
        <w:spacing w:after="0" w:line="480" w:lineRule="auto"/>
        <w:ind w:right="-514"/>
        <w:rPr>
          <w:rFonts w:ascii="Times New Roman" w:hAnsi="Times New Roman" w:cs="Times New Roman"/>
          <w:sz w:val="24"/>
          <w:szCs w:val="24"/>
        </w:rPr>
      </w:pPr>
      <w:r>
        <w:rPr>
          <w:rFonts w:ascii="Times New Roman" w:hAnsi="Times New Roman" w:cs="Times New Roman"/>
          <w:sz w:val="24"/>
          <w:szCs w:val="24"/>
        </w:rPr>
        <w:t xml:space="preserve">To investigate similarity in species composition between </w:t>
      </w:r>
      <w:r w:rsidR="00251148">
        <w:rPr>
          <w:rFonts w:ascii="Times New Roman" w:hAnsi="Times New Roman" w:cs="Times New Roman"/>
          <w:sz w:val="24"/>
          <w:szCs w:val="24"/>
        </w:rPr>
        <w:t>sampling stations</w:t>
      </w:r>
      <w:r>
        <w:rPr>
          <w:rFonts w:ascii="Times New Roman" w:hAnsi="Times New Roman" w:cs="Times New Roman"/>
          <w:sz w:val="24"/>
          <w:szCs w:val="24"/>
        </w:rPr>
        <w:t xml:space="preserve"> in forest</w:t>
      </w:r>
      <w:r w:rsidR="000D141B" w:rsidRPr="000D141B">
        <w:rPr>
          <w:rFonts w:ascii="Times New Roman" w:hAnsi="Times New Roman" w:cs="Times New Roman"/>
          <w:sz w:val="24"/>
          <w:szCs w:val="24"/>
        </w:rPr>
        <w:t xml:space="preserve"> </w:t>
      </w:r>
      <w:r w:rsidR="000D141B">
        <w:rPr>
          <w:rFonts w:ascii="Times New Roman" w:hAnsi="Times New Roman" w:cs="Times New Roman"/>
          <w:sz w:val="24"/>
          <w:szCs w:val="24"/>
        </w:rPr>
        <w:t>fragments and adjacent oil palm</w:t>
      </w:r>
      <w:r>
        <w:rPr>
          <w:rFonts w:ascii="Times New Roman" w:hAnsi="Times New Roman" w:cs="Times New Roman"/>
          <w:sz w:val="24"/>
          <w:szCs w:val="24"/>
        </w:rPr>
        <w:t>, we used non-metric multi-</w:t>
      </w:r>
      <w:r w:rsidR="00E265DB">
        <w:rPr>
          <w:rFonts w:ascii="Times New Roman" w:hAnsi="Times New Roman" w:cs="Times New Roman"/>
          <w:sz w:val="24"/>
          <w:szCs w:val="24"/>
        </w:rPr>
        <w:t>dimensional</w:t>
      </w:r>
      <w:r>
        <w:rPr>
          <w:rFonts w:ascii="Times New Roman" w:hAnsi="Times New Roman" w:cs="Times New Roman"/>
          <w:sz w:val="24"/>
          <w:szCs w:val="24"/>
        </w:rPr>
        <w:t xml:space="preserve"> scaling (NMDS</w:t>
      </w:r>
      <w:r w:rsidR="00137B06">
        <w:rPr>
          <w:rFonts w:ascii="Times New Roman" w:hAnsi="Times New Roman" w:cs="Times New Roman"/>
          <w:sz w:val="24"/>
          <w:szCs w:val="24"/>
        </w:rPr>
        <w:t xml:space="preserve"> using SPSS</w:t>
      </w:r>
      <w:r>
        <w:rPr>
          <w:rFonts w:ascii="Times New Roman" w:hAnsi="Times New Roman" w:cs="Times New Roman"/>
          <w:sz w:val="24"/>
          <w:szCs w:val="24"/>
        </w:rPr>
        <w:t xml:space="preserve">) and tested for significant differences </w:t>
      </w:r>
      <w:r w:rsidR="000D141B">
        <w:rPr>
          <w:rFonts w:ascii="Times New Roman" w:hAnsi="Times New Roman" w:cs="Times New Roman"/>
          <w:sz w:val="24"/>
          <w:szCs w:val="24"/>
        </w:rPr>
        <w:t xml:space="preserve">among </w:t>
      </w:r>
      <w:r>
        <w:rPr>
          <w:rFonts w:ascii="Times New Roman" w:hAnsi="Times New Roman" w:cs="Times New Roman"/>
          <w:sz w:val="24"/>
          <w:szCs w:val="24"/>
        </w:rPr>
        <w:t>sites and habitat types using ANOSIM in R</w:t>
      </w:r>
      <w:r w:rsidR="00D6434F">
        <w:rPr>
          <w:rFonts w:ascii="Times New Roman" w:hAnsi="Times New Roman" w:cs="Times New Roman"/>
          <w:sz w:val="24"/>
          <w:szCs w:val="24"/>
        </w:rPr>
        <w:t xml:space="preserve">. </w:t>
      </w:r>
      <w:r>
        <w:rPr>
          <w:rFonts w:ascii="Times New Roman" w:hAnsi="Times New Roman" w:cs="Times New Roman"/>
          <w:sz w:val="24"/>
          <w:szCs w:val="24"/>
        </w:rPr>
        <w:t>We</w:t>
      </w:r>
      <w:r w:rsidR="00415B08">
        <w:rPr>
          <w:rFonts w:ascii="Times New Roman" w:hAnsi="Times New Roman" w:cs="Times New Roman"/>
          <w:sz w:val="24"/>
          <w:szCs w:val="24"/>
        </w:rPr>
        <w:t xml:space="preserve"> then inves</w:t>
      </w:r>
      <w:r w:rsidR="000110DD">
        <w:rPr>
          <w:rFonts w:ascii="Times New Roman" w:hAnsi="Times New Roman" w:cs="Times New Roman"/>
          <w:sz w:val="24"/>
          <w:szCs w:val="24"/>
        </w:rPr>
        <w:t>tigated how the trophic organisation</w:t>
      </w:r>
      <w:r w:rsidR="00415B08">
        <w:rPr>
          <w:rFonts w:ascii="Times New Roman" w:hAnsi="Times New Roman" w:cs="Times New Roman"/>
          <w:sz w:val="24"/>
          <w:szCs w:val="24"/>
        </w:rPr>
        <w:t xml:space="preserve"> o</w:t>
      </w:r>
      <w:r w:rsidR="000110DD">
        <w:rPr>
          <w:rFonts w:ascii="Times New Roman" w:hAnsi="Times New Roman" w:cs="Times New Roman"/>
          <w:sz w:val="24"/>
          <w:szCs w:val="24"/>
        </w:rPr>
        <w:t>f ant communities</w:t>
      </w:r>
      <w:r w:rsidR="001937FC">
        <w:rPr>
          <w:rFonts w:ascii="Times New Roman" w:hAnsi="Times New Roman" w:cs="Times New Roman"/>
          <w:sz w:val="24"/>
          <w:szCs w:val="24"/>
        </w:rPr>
        <w:t xml:space="preserve"> in forest and</w:t>
      </w:r>
      <w:r w:rsidR="00415B08">
        <w:rPr>
          <w:rFonts w:ascii="Times New Roman" w:hAnsi="Times New Roman" w:cs="Times New Roman"/>
          <w:sz w:val="24"/>
          <w:szCs w:val="24"/>
        </w:rPr>
        <w:t xml:space="preserve"> oil palm was affected by forest fragment characteristics. </w:t>
      </w:r>
      <w:r>
        <w:rPr>
          <w:rFonts w:ascii="Times New Roman" w:hAnsi="Times New Roman" w:cs="Times New Roman"/>
          <w:sz w:val="24"/>
          <w:szCs w:val="24"/>
        </w:rPr>
        <w:t xml:space="preserve"> </w:t>
      </w:r>
      <w:r w:rsidR="00B40AE6" w:rsidRPr="000156F4">
        <w:rPr>
          <w:rFonts w:ascii="Times New Roman" w:hAnsi="Times New Roman" w:cs="Times New Roman"/>
          <w:sz w:val="24"/>
          <w:szCs w:val="24"/>
        </w:rPr>
        <w:t>Trophic positions of a</w:t>
      </w:r>
      <w:r w:rsidR="00B40AE6" w:rsidRPr="00634417">
        <w:rPr>
          <w:rFonts w:ascii="Times New Roman" w:hAnsi="Times New Roman" w:cs="Times New Roman"/>
          <w:sz w:val="24"/>
          <w:szCs w:val="24"/>
        </w:rPr>
        <w:t xml:space="preserve">nt species </w:t>
      </w:r>
      <w:r w:rsidR="00E87883" w:rsidRPr="00634417">
        <w:rPr>
          <w:rFonts w:ascii="Times New Roman" w:hAnsi="Times New Roman" w:cs="Times New Roman"/>
          <w:sz w:val="24"/>
          <w:szCs w:val="24"/>
        </w:rPr>
        <w:t xml:space="preserve">collected </w:t>
      </w:r>
      <w:r w:rsidR="00634417" w:rsidRPr="00634417">
        <w:rPr>
          <w:rFonts w:ascii="Times New Roman" w:hAnsi="Times New Roman" w:cs="Times New Roman"/>
          <w:sz w:val="24"/>
          <w:szCs w:val="24"/>
        </w:rPr>
        <w:t xml:space="preserve">from the forest floor </w:t>
      </w:r>
      <w:r w:rsidR="00E87883" w:rsidRPr="00634417">
        <w:rPr>
          <w:rFonts w:ascii="Times New Roman" w:hAnsi="Times New Roman" w:cs="Times New Roman"/>
          <w:sz w:val="24"/>
          <w:szCs w:val="24"/>
        </w:rPr>
        <w:t xml:space="preserve">in primary forest </w:t>
      </w:r>
      <w:r w:rsidR="00FD5048" w:rsidRPr="00634417">
        <w:rPr>
          <w:rFonts w:ascii="Times New Roman" w:hAnsi="Times New Roman" w:cs="Times New Roman"/>
          <w:sz w:val="24"/>
          <w:szCs w:val="24"/>
        </w:rPr>
        <w:t>within</w:t>
      </w:r>
      <w:r w:rsidR="00E87883" w:rsidRPr="00634417">
        <w:rPr>
          <w:rFonts w:ascii="Times New Roman" w:hAnsi="Times New Roman" w:cs="Times New Roman"/>
          <w:sz w:val="24"/>
          <w:szCs w:val="24"/>
        </w:rPr>
        <w:t xml:space="preserve"> </w:t>
      </w:r>
      <w:proofErr w:type="spellStart"/>
      <w:r w:rsidR="00E87883" w:rsidRPr="00634417">
        <w:rPr>
          <w:rFonts w:ascii="Times New Roman" w:hAnsi="Times New Roman" w:cs="Times New Roman"/>
          <w:sz w:val="24"/>
          <w:szCs w:val="24"/>
        </w:rPr>
        <w:t>Danum</w:t>
      </w:r>
      <w:proofErr w:type="spellEnd"/>
      <w:r w:rsidR="00E87883" w:rsidRPr="00634417">
        <w:rPr>
          <w:rFonts w:ascii="Times New Roman" w:hAnsi="Times New Roman" w:cs="Times New Roman"/>
          <w:sz w:val="24"/>
          <w:szCs w:val="24"/>
        </w:rPr>
        <w:t xml:space="preserve"> Valley Conservation</w:t>
      </w:r>
      <w:r w:rsidR="00E87883">
        <w:rPr>
          <w:rFonts w:ascii="Times New Roman" w:hAnsi="Times New Roman" w:cs="Times New Roman"/>
          <w:sz w:val="24"/>
          <w:szCs w:val="24"/>
        </w:rPr>
        <w:t xml:space="preserve"> </w:t>
      </w:r>
      <w:r w:rsidR="00FD5048">
        <w:rPr>
          <w:rFonts w:ascii="Times New Roman" w:hAnsi="Times New Roman" w:cs="Times New Roman"/>
          <w:sz w:val="24"/>
          <w:szCs w:val="24"/>
        </w:rPr>
        <w:t>A</w:t>
      </w:r>
      <w:r w:rsidR="00E87883">
        <w:rPr>
          <w:rFonts w:ascii="Times New Roman" w:hAnsi="Times New Roman" w:cs="Times New Roman"/>
          <w:sz w:val="24"/>
          <w:szCs w:val="24"/>
        </w:rPr>
        <w:t xml:space="preserve">rea </w:t>
      </w:r>
      <w:r w:rsidR="00B40AE6" w:rsidRPr="000156F4">
        <w:rPr>
          <w:rFonts w:ascii="Times New Roman" w:hAnsi="Times New Roman" w:cs="Times New Roman"/>
          <w:sz w:val="24"/>
          <w:szCs w:val="24"/>
        </w:rPr>
        <w:t>were</w:t>
      </w:r>
      <w:r w:rsidR="00B40AE6" w:rsidRPr="004E2990">
        <w:rPr>
          <w:rFonts w:ascii="Times New Roman" w:hAnsi="Times New Roman" w:cs="Times New Roman"/>
          <w:sz w:val="24"/>
          <w:szCs w:val="24"/>
        </w:rPr>
        <w:t xml:space="preserve"> </w:t>
      </w:r>
      <w:r w:rsidR="00B40AE6">
        <w:rPr>
          <w:rFonts w:ascii="Times New Roman" w:hAnsi="Times New Roman" w:cs="Times New Roman"/>
          <w:sz w:val="24"/>
          <w:szCs w:val="24"/>
        </w:rPr>
        <w:t xml:space="preserve">obtained from Woodcock et al. (2012), </w:t>
      </w:r>
      <w:r w:rsidR="00B40AE6" w:rsidRPr="004E2990">
        <w:rPr>
          <w:rFonts w:ascii="Times New Roman" w:hAnsi="Times New Roman" w:cs="Times New Roman"/>
          <w:sz w:val="24"/>
          <w:szCs w:val="24"/>
        </w:rPr>
        <w:t xml:space="preserve">based on nitrogen </w:t>
      </w:r>
      <w:r w:rsidR="00B40AE6">
        <w:rPr>
          <w:rFonts w:ascii="Times New Roman" w:hAnsi="Times New Roman" w:cs="Times New Roman"/>
          <w:sz w:val="24"/>
          <w:szCs w:val="24"/>
        </w:rPr>
        <w:t>isotope ratios (</w:t>
      </w:r>
      <w:r w:rsidR="00B40AE6" w:rsidRPr="00B33B4C">
        <w:rPr>
          <w:rFonts w:ascii="Times New Roman" w:hAnsi="Times New Roman" w:cs="Times New Roman"/>
          <w:sz w:val="24"/>
          <w:szCs w:val="24"/>
        </w:rPr>
        <w:t>δ</w:t>
      </w:r>
      <w:r w:rsidR="00B40AE6" w:rsidRPr="00B33B4C">
        <w:rPr>
          <w:rFonts w:ascii="Times New Roman" w:hAnsi="Times New Roman" w:cs="Times New Roman"/>
          <w:sz w:val="24"/>
          <w:szCs w:val="24"/>
          <w:vertAlign w:val="superscript"/>
        </w:rPr>
        <w:t>15</w:t>
      </w:r>
      <w:r w:rsidR="00B40AE6" w:rsidRPr="00B33B4C">
        <w:rPr>
          <w:rFonts w:ascii="Times New Roman" w:hAnsi="Times New Roman" w:cs="Times New Roman"/>
          <w:sz w:val="24"/>
          <w:szCs w:val="24"/>
        </w:rPr>
        <w:t>N</w:t>
      </w:r>
      <w:r w:rsidR="00B40AE6">
        <w:rPr>
          <w:rFonts w:ascii="Times New Roman" w:hAnsi="Times New Roman" w:cs="Times New Roman"/>
          <w:sz w:val="24"/>
          <w:szCs w:val="24"/>
        </w:rPr>
        <w:t>) converted to measures of trophic position following Post (2002)</w:t>
      </w:r>
      <w:r w:rsidR="00415B08">
        <w:rPr>
          <w:rFonts w:ascii="Times New Roman" w:hAnsi="Times New Roman" w:cs="Times New Roman"/>
          <w:sz w:val="24"/>
          <w:szCs w:val="24"/>
        </w:rPr>
        <w:t xml:space="preserve">. A trophic position of 2 indicates an obligate herbivore and a trophic position of 3 indicates a species that (on average) feeds one trophic level above obligate herbivores, with higher </w:t>
      </w:r>
      <w:r w:rsidR="00415B08">
        <w:rPr>
          <w:rFonts w:ascii="Times New Roman" w:hAnsi="Times New Roman" w:cs="Times New Roman"/>
          <w:sz w:val="24"/>
          <w:szCs w:val="24"/>
        </w:rPr>
        <w:lastRenderedPageBreak/>
        <w:t>trophic positions indicating more carnivorous diets</w:t>
      </w:r>
      <w:r w:rsidR="00415B08" w:rsidRPr="009008E2">
        <w:rPr>
          <w:rFonts w:ascii="Times New Roman" w:hAnsi="Times New Roman" w:cs="Times New Roman"/>
          <w:sz w:val="24"/>
          <w:szCs w:val="24"/>
        </w:rPr>
        <w:t xml:space="preserve">. </w:t>
      </w:r>
      <w:r w:rsidR="00E87883" w:rsidRPr="009008E2">
        <w:rPr>
          <w:rFonts w:ascii="Times New Roman" w:hAnsi="Times New Roman" w:cs="Times New Roman"/>
          <w:sz w:val="24"/>
          <w:szCs w:val="24"/>
        </w:rPr>
        <w:t>A single trophic position value was assigned per species,</w:t>
      </w:r>
      <w:r w:rsidR="00E87883">
        <w:rPr>
          <w:rFonts w:ascii="Times New Roman" w:hAnsi="Times New Roman" w:cs="Times New Roman"/>
          <w:sz w:val="24"/>
          <w:szCs w:val="24"/>
        </w:rPr>
        <w:t xml:space="preserve"> and wh</w:t>
      </w:r>
      <w:r w:rsidR="00415B08">
        <w:rPr>
          <w:rFonts w:ascii="Times New Roman" w:hAnsi="Times New Roman" w:cs="Times New Roman"/>
          <w:sz w:val="24"/>
          <w:szCs w:val="24"/>
        </w:rPr>
        <w:t>ere there was no trophic level information for a species, a value at the genus level was allocated based on a mean of the known trophic positions of species within the same genus</w:t>
      </w:r>
      <w:r w:rsidR="00B8159E">
        <w:rPr>
          <w:rFonts w:ascii="Times New Roman" w:hAnsi="Times New Roman" w:cs="Times New Roman"/>
          <w:sz w:val="24"/>
          <w:szCs w:val="24"/>
        </w:rPr>
        <w:t xml:space="preserve"> (Gibb and </w:t>
      </w:r>
      <w:r w:rsidR="00E32489">
        <w:rPr>
          <w:rFonts w:ascii="Times New Roman" w:hAnsi="Times New Roman" w:cs="Times New Roman"/>
          <w:sz w:val="24"/>
          <w:szCs w:val="24"/>
        </w:rPr>
        <w:t>Cunningham</w:t>
      </w:r>
      <w:r w:rsidR="00B8159E">
        <w:rPr>
          <w:rFonts w:ascii="Times New Roman" w:hAnsi="Times New Roman" w:cs="Times New Roman"/>
          <w:sz w:val="24"/>
          <w:szCs w:val="24"/>
        </w:rPr>
        <w:t>,</w:t>
      </w:r>
      <w:r w:rsidR="00E32489">
        <w:rPr>
          <w:rFonts w:ascii="Times New Roman" w:hAnsi="Times New Roman" w:cs="Times New Roman"/>
          <w:sz w:val="24"/>
          <w:szCs w:val="24"/>
        </w:rPr>
        <w:t xml:space="preserve"> 2012)</w:t>
      </w:r>
      <w:r w:rsidR="00A10266">
        <w:rPr>
          <w:rFonts w:ascii="Times New Roman" w:hAnsi="Times New Roman" w:cs="Times New Roman"/>
          <w:sz w:val="24"/>
          <w:szCs w:val="24"/>
        </w:rPr>
        <w:t xml:space="preserve">. </w:t>
      </w:r>
      <w:r w:rsidR="00415B08">
        <w:rPr>
          <w:rFonts w:ascii="Times New Roman" w:hAnsi="Times New Roman" w:cs="Times New Roman"/>
          <w:sz w:val="24"/>
          <w:szCs w:val="24"/>
        </w:rPr>
        <w:t>U</w:t>
      </w:r>
      <w:r>
        <w:rPr>
          <w:rFonts w:ascii="Times New Roman" w:hAnsi="Times New Roman" w:cs="Times New Roman"/>
          <w:sz w:val="24"/>
          <w:szCs w:val="24"/>
        </w:rPr>
        <w:t xml:space="preserve">sing </w:t>
      </w:r>
      <w:r w:rsidR="00D25DC2">
        <w:rPr>
          <w:rFonts w:ascii="Times New Roman" w:hAnsi="Times New Roman" w:cs="Times New Roman"/>
          <w:sz w:val="24"/>
          <w:szCs w:val="24"/>
        </w:rPr>
        <w:t>LMs</w:t>
      </w:r>
      <w:r w:rsidR="001937FC">
        <w:rPr>
          <w:rFonts w:ascii="Times New Roman" w:hAnsi="Times New Roman" w:cs="Times New Roman"/>
          <w:sz w:val="24"/>
          <w:szCs w:val="24"/>
        </w:rPr>
        <w:t xml:space="preserve"> </w:t>
      </w:r>
      <w:r w:rsidR="00B13431">
        <w:rPr>
          <w:rFonts w:ascii="Times New Roman" w:hAnsi="Times New Roman" w:cs="Times New Roman"/>
          <w:sz w:val="24"/>
          <w:szCs w:val="24"/>
        </w:rPr>
        <w:t>(</w:t>
      </w:r>
      <w:r w:rsidR="001937FC">
        <w:rPr>
          <w:rFonts w:ascii="Times New Roman" w:hAnsi="Times New Roman" w:cs="Times New Roman"/>
          <w:sz w:val="24"/>
          <w:szCs w:val="24"/>
        </w:rPr>
        <w:t>in R</w:t>
      </w:r>
      <w:r w:rsidR="00D25DC2">
        <w:rPr>
          <w:rFonts w:ascii="Times New Roman" w:hAnsi="Times New Roman" w:cs="Times New Roman"/>
          <w:sz w:val="24"/>
          <w:szCs w:val="24"/>
        </w:rPr>
        <w:t>)</w:t>
      </w:r>
      <w:r w:rsidR="00AE759D">
        <w:rPr>
          <w:rFonts w:ascii="Times New Roman" w:hAnsi="Times New Roman" w:cs="Times New Roman"/>
          <w:sz w:val="24"/>
          <w:szCs w:val="24"/>
        </w:rPr>
        <w:t>, weighted by sample size</w:t>
      </w:r>
      <w:r w:rsidR="00EC0687">
        <w:rPr>
          <w:rFonts w:ascii="Times New Roman" w:hAnsi="Times New Roman" w:cs="Times New Roman"/>
          <w:sz w:val="24"/>
          <w:szCs w:val="24"/>
        </w:rPr>
        <w:t xml:space="preserve"> (number of species sampled per site)</w:t>
      </w:r>
      <w:r w:rsidR="00AE759D">
        <w:rPr>
          <w:rFonts w:ascii="Times New Roman" w:hAnsi="Times New Roman" w:cs="Times New Roman"/>
          <w:sz w:val="24"/>
          <w:szCs w:val="24"/>
        </w:rPr>
        <w:t xml:space="preserve">, </w:t>
      </w:r>
      <w:r w:rsidR="00415B08">
        <w:rPr>
          <w:rFonts w:ascii="Times New Roman" w:hAnsi="Times New Roman" w:cs="Times New Roman"/>
          <w:sz w:val="24"/>
          <w:szCs w:val="24"/>
        </w:rPr>
        <w:t xml:space="preserve">we </w:t>
      </w:r>
      <w:r w:rsidR="00B40AE6">
        <w:rPr>
          <w:rFonts w:ascii="Times New Roman" w:hAnsi="Times New Roman" w:cs="Times New Roman"/>
          <w:sz w:val="24"/>
          <w:szCs w:val="24"/>
        </w:rPr>
        <w:t xml:space="preserve">first </w:t>
      </w:r>
      <w:r w:rsidR="00415B08">
        <w:rPr>
          <w:rFonts w:ascii="Times New Roman" w:hAnsi="Times New Roman" w:cs="Times New Roman"/>
          <w:sz w:val="24"/>
          <w:szCs w:val="24"/>
        </w:rPr>
        <w:t xml:space="preserve">examined whether the average trophic position of </w:t>
      </w:r>
      <w:r w:rsidR="00B40AE6">
        <w:rPr>
          <w:rFonts w:ascii="Times New Roman" w:hAnsi="Times New Roman" w:cs="Times New Roman"/>
          <w:sz w:val="24"/>
          <w:szCs w:val="24"/>
        </w:rPr>
        <w:t xml:space="preserve">ant </w:t>
      </w:r>
      <w:r w:rsidR="00415B08">
        <w:rPr>
          <w:rFonts w:ascii="Times New Roman" w:hAnsi="Times New Roman" w:cs="Times New Roman"/>
          <w:sz w:val="24"/>
          <w:szCs w:val="24"/>
        </w:rPr>
        <w:t xml:space="preserve">species in </w:t>
      </w:r>
      <w:r w:rsidR="008E661C" w:rsidRPr="008E661C">
        <w:rPr>
          <w:rFonts w:ascii="Times New Roman" w:hAnsi="Times New Roman" w:cs="Times New Roman"/>
          <w:sz w:val="24"/>
          <w:szCs w:val="24"/>
        </w:rPr>
        <w:t>forest fragment</w:t>
      </w:r>
      <w:r w:rsidR="00B40AE6">
        <w:rPr>
          <w:rFonts w:ascii="Times New Roman" w:hAnsi="Times New Roman" w:cs="Times New Roman"/>
          <w:sz w:val="24"/>
          <w:szCs w:val="24"/>
        </w:rPr>
        <w:t xml:space="preserve"> sites was related to forest</w:t>
      </w:r>
      <w:r w:rsidR="00137B06">
        <w:rPr>
          <w:rFonts w:ascii="Times New Roman" w:hAnsi="Times New Roman" w:cs="Times New Roman"/>
          <w:sz w:val="24"/>
          <w:szCs w:val="24"/>
        </w:rPr>
        <w:t xml:space="preserve"> area, vegetation quality or </w:t>
      </w:r>
      <w:r w:rsidR="00415B08">
        <w:rPr>
          <w:rFonts w:ascii="Times New Roman" w:hAnsi="Times New Roman" w:cs="Times New Roman"/>
          <w:sz w:val="24"/>
          <w:szCs w:val="24"/>
        </w:rPr>
        <w:t>species richness in forest</w:t>
      </w:r>
      <w:r w:rsidR="003D04F1">
        <w:rPr>
          <w:rFonts w:ascii="Times New Roman" w:hAnsi="Times New Roman" w:cs="Times New Roman"/>
          <w:sz w:val="24"/>
          <w:szCs w:val="24"/>
        </w:rPr>
        <w:t>, or any</w:t>
      </w:r>
      <w:r w:rsidR="00137B06">
        <w:rPr>
          <w:rFonts w:ascii="Times New Roman" w:hAnsi="Times New Roman" w:cs="Times New Roman"/>
          <w:sz w:val="24"/>
          <w:szCs w:val="24"/>
        </w:rPr>
        <w:t xml:space="preserve"> combination of variables</w:t>
      </w:r>
      <w:r w:rsidR="00B40AE6">
        <w:rPr>
          <w:rFonts w:ascii="Times New Roman" w:hAnsi="Times New Roman" w:cs="Times New Roman"/>
          <w:sz w:val="24"/>
          <w:szCs w:val="24"/>
        </w:rPr>
        <w:t xml:space="preserve">. We then </w:t>
      </w:r>
      <w:r w:rsidR="00163649">
        <w:rPr>
          <w:rFonts w:ascii="Times New Roman" w:hAnsi="Times New Roman" w:cs="Times New Roman"/>
          <w:sz w:val="24"/>
          <w:szCs w:val="24"/>
        </w:rPr>
        <w:t>examined factors affecting</w:t>
      </w:r>
      <w:r w:rsidR="00B40AE6">
        <w:rPr>
          <w:rFonts w:ascii="Times New Roman" w:hAnsi="Times New Roman" w:cs="Times New Roman"/>
          <w:sz w:val="24"/>
          <w:szCs w:val="24"/>
        </w:rPr>
        <w:t xml:space="preserve"> the average trophic position of ants in </w:t>
      </w:r>
      <w:r w:rsidR="00B40AE6" w:rsidRPr="008E661C">
        <w:rPr>
          <w:rFonts w:ascii="Times New Roman" w:hAnsi="Times New Roman" w:cs="Times New Roman"/>
          <w:sz w:val="24"/>
          <w:szCs w:val="24"/>
        </w:rPr>
        <w:t>oil palm</w:t>
      </w:r>
      <w:r w:rsidR="00B40AE6" w:rsidRPr="001937FC">
        <w:rPr>
          <w:rFonts w:ascii="Times New Roman" w:hAnsi="Times New Roman" w:cs="Times New Roman"/>
          <w:i/>
          <w:sz w:val="24"/>
          <w:szCs w:val="24"/>
        </w:rPr>
        <w:t xml:space="preserve"> </w:t>
      </w:r>
      <w:r w:rsidR="00163649">
        <w:rPr>
          <w:rFonts w:ascii="Times New Roman" w:hAnsi="Times New Roman" w:cs="Times New Roman"/>
          <w:sz w:val="24"/>
          <w:szCs w:val="24"/>
        </w:rPr>
        <w:t xml:space="preserve">in </w:t>
      </w:r>
      <w:r w:rsidR="00B40AE6">
        <w:rPr>
          <w:rFonts w:ascii="Times New Roman" w:hAnsi="Times New Roman" w:cs="Times New Roman"/>
          <w:sz w:val="24"/>
          <w:szCs w:val="24"/>
        </w:rPr>
        <w:t>relat</w:t>
      </w:r>
      <w:r w:rsidR="00163649">
        <w:rPr>
          <w:rFonts w:ascii="Times New Roman" w:hAnsi="Times New Roman" w:cs="Times New Roman"/>
          <w:sz w:val="24"/>
          <w:szCs w:val="24"/>
        </w:rPr>
        <w:t>ion</w:t>
      </w:r>
      <w:r w:rsidR="00B40AE6">
        <w:rPr>
          <w:rFonts w:ascii="Times New Roman" w:hAnsi="Times New Roman" w:cs="Times New Roman"/>
          <w:sz w:val="24"/>
          <w:szCs w:val="24"/>
        </w:rPr>
        <w:t xml:space="preserve"> to</w:t>
      </w:r>
      <w:r w:rsidR="00163649">
        <w:rPr>
          <w:rFonts w:ascii="Times New Roman" w:hAnsi="Times New Roman" w:cs="Times New Roman"/>
          <w:sz w:val="24"/>
          <w:szCs w:val="24"/>
        </w:rPr>
        <w:t>:</w:t>
      </w:r>
      <w:r w:rsidR="00B40AE6">
        <w:rPr>
          <w:rFonts w:ascii="Times New Roman" w:hAnsi="Times New Roman" w:cs="Times New Roman"/>
          <w:sz w:val="24"/>
          <w:szCs w:val="24"/>
        </w:rPr>
        <w:t xml:space="preserve"> average trophic position in adjacent forest, </w:t>
      </w:r>
      <w:r w:rsidR="00163649">
        <w:rPr>
          <w:rFonts w:ascii="Times New Roman" w:hAnsi="Times New Roman" w:cs="Times New Roman"/>
          <w:sz w:val="24"/>
          <w:szCs w:val="24"/>
        </w:rPr>
        <w:t xml:space="preserve">species richness in oil palm, species richness in forest, </w:t>
      </w:r>
      <w:r w:rsidR="00366104">
        <w:rPr>
          <w:rFonts w:ascii="Times New Roman" w:hAnsi="Times New Roman" w:cs="Times New Roman"/>
          <w:sz w:val="24"/>
          <w:szCs w:val="24"/>
        </w:rPr>
        <w:t>f</w:t>
      </w:r>
      <w:r w:rsidR="00163649">
        <w:rPr>
          <w:rFonts w:ascii="Times New Roman" w:hAnsi="Times New Roman" w:cs="Times New Roman"/>
          <w:sz w:val="24"/>
          <w:szCs w:val="24"/>
        </w:rPr>
        <w:t>ragment</w:t>
      </w:r>
      <w:r w:rsidR="00366104">
        <w:rPr>
          <w:rFonts w:ascii="Times New Roman" w:hAnsi="Times New Roman" w:cs="Times New Roman"/>
          <w:sz w:val="24"/>
          <w:szCs w:val="24"/>
        </w:rPr>
        <w:t xml:space="preserve"> </w:t>
      </w:r>
      <w:r w:rsidR="00B40AE6">
        <w:rPr>
          <w:rFonts w:ascii="Times New Roman" w:hAnsi="Times New Roman" w:cs="Times New Roman"/>
          <w:sz w:val="24"/>
          <w:szCs w:val="24"/>
        </w:rPr>
        <w:t>area</w:t>
      </w:r>
      <w:r w:rsidR="00163649">
        <w:rPr>
          <w:rFonts w:ascii="Times New Roman" w:hAnsi="Times New Roman" w:cs="Times New Roman"/>
          <w:sz w:val="24"/>
          <w:szCs w:val="24"/>
        </w:rPr>
        <w:t>,</w:t>
      </w:r>
      <w:r w:rsidR="00B40AE6">
        <w:rPr>
          <w:rFonts w:ascii="Times New Roman" w:hAnsi="Times New Roman" w:cs="Times New Roman"/>
          <w:sz w:val="24"/>
          <w:szCs w:val="24"/>
        </w:rPr>
        <w:t xml:space="preserve"> quality of adjacent forest, </w:t>
      </w:r>
      <w:r w:rsidR="00163649">
        <w:rPr>
          <w:rFonts w:ascii="Times New Roman" w:hAnsi="Times New Roman" w:cs="Times New Roman"/>
          <w:sz w:val="24"/>
          <w:szCs w:val="24"/>
        </w:rPr>
        <w:t xml:space="preserve">and </w:t>
      </w:r>
      <w:r w:rsidR="00137B06">
        <w:rPr>
          <w:rFonts w:ascii="Times New Roman" w:hAnsi="Times New Roman" w:cs="Times New Roman"/>
          <w:sz w:val="24"/>
          <w:szCs w:val="24"/>
        </w:rPr>
        <w:t>combination</w:t>
      </w:r>
      <w:r w:rsidR="00163649">
        <w:rPr>
          <w:rFonts w:ascii="Times New Roman" w:hAnsi="Times New Roman" w:cs="Times New Roman"/>
          <w:sz w:val="24"/>
          <w:szCs w:val="24"/>
        </w:rPr>
        <w:t>s</w:t>
      </w:r>
      <w:r w:rsidR="00137B06">
        <w:rPr>
          <w:rFonts w:ascii="Times New Roman" w:hAnsi="Times New Roman" w:cs="Times New Roman"/>
          <w:sz w:val="24"/>
          <w:szCs w:val="24"/>
        </w:rPr>
        <w:t xml:space="preserve"> of </w:t>
      </w:r>
      <w:r w:rsidR="00163649">
        <w:rPr>
          <w:rFonts w:ascii="Times New Roman" w:hAnsi="Times New Roman" w:cs="Times New Roman"/>
          <w:sz w:val="24"/>
          <w:szCs w:val="24"/>
        </w:rPr>
        <w:t xml:space="preserve">these </w:t>
      </w:r>
      <w:r w:rsidR="00137B06">
        <w:rPr>
          <w:rFonts w:ascii="Times New Roman" w:hAnsi="Times New Roman" w:cs="Times New Roman"/>
          <w:sz w:val="24"/>
          <w:szCs w:val="24"/>
        </w:rPr>
        <w:t xml:space="preserve">variables. </w:t>
      </w:r>
      <w:r w:rsidR="00B40AE6">
        <w:rPr>
          <w:rFonts w:ascii="Times New Roman" w:hAnsi="Times New Roman" w:cs="Times New Roman"/>
          <w:sz w:val="24"/>
          <w:szCs w:val="24"/>
        </w:rPr>
        <w:t>As previously</w:t>
      </w:r>
      <w:r w:rsidR="000E6DE4">
        <w:rPr>
          <w:rFonts w:ascii="Times New Roman" w:hAnsi="Times New Roman" w:cs="Times New Roman"/>
          <w:sz w:val="24"/>
          <w:szCs w:val="24"/>
        </w:rPr>
        <w:t xml:space="preserve">, </w:t>
      </w:r>
      <w:r w:rsidR="001275E9">
        <w:rPr>
          <w:rFonts w:ascii="Times New Roman" w:hAnsi="Times New Roman" w:cs="Times New Roman"/>
          <w:sz w:val="24"/>
          <w:szCs w:val="24"/>
        </w:rPr>
        <w:t>F-tests were used to test for significant differences in the goodness of fit between the best nested models, and if no significant difference was detected between two models, the simplest model was selected.</w:t>
      </w:r>
    </w:p>
    <w:p w:rsidR="00B40AE6" w:rsidRDefault="00B40AE6" w:rsidP="00F90781">
      <w:pPr>
        <w:spacing w:line="480" w:lineRule="auto"/>
        <w:rPr>
          <w:rFonts w:ascii="Times New Roman" w:hAnsi="Times New Roman" w:cs="Times New Roman"/>
          <w:b/>
          <w:bCs/>
          <w:sz w:val="24"/>
          <w:szCs w:val="24"/>
        </w:rPr>
      </w:pPr>
    </w:p>
    <w:p w:rsidR="00A56575" w:rsidRDefault="000D141B" w:rsidP="00F90781">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3. </w:t>
      </w:r>
      <w:r w:rsidR="00A56575" w:rsidRPr="004E2990">
        <w:rPr>
          <w:rFonts w:ascii="Times New Roman" w:hAnsi="Times New Roman" w:cs="Times New Roman"/>
          <w:b/>
          <w:bCs/>
          <w:sz w:val="24"/>
          <w:szCs w:val="24"/>
        </w:rPr>
        <w:t>Results</w:t>
      </w:r>
    </w:p>
    <w:p w:rsidR="00264C77" w:rsidRPr="000D141B" w:rsidRDefault="007A0C90" w:rsidP="00F90781">
      <w:pPr>
        <w:spacing w:line="480" w:lineRule="auto"/>
        <w:rPr>
          <w:rFonts w:ascii="Times New Roman" w:hAnsi="Times New Roman" w:cs="Times New Roman"/>
          <w:iCs/>
          <w:sz w:val="24"/>
          <w:szCs w:val="24"/>
        </w:rPr>
      </w:pPr>
      <w:r w:rsidRPr="007A0C90">
        <w:rPr>
          <w:rFonts w:ascii="Times New Roman" w:hAnsi="Times New Roman" w:cs="Times New Roman"/>
          <w:iCs/>
          <w:sz w:val="24"/>
          <w:szCs w:val="24"/>
        </w:rPr>
        <w:t xml:space="preserve">3.1 Species richness </w:t>
      </w:r>
    </w:p>
    <w:p w:rsidR="00A56575" w:rsidRDefault="00A56575" w:rsidP="00F90781">
      <w:pPr>
        <w:spacing w:line="480" w:lineRule="auto"/>
        <w:rPr>
          <w:rFonts w:ascii="Times New Roman" w:hAnsi="Times New Roman" w:cs="Times New Roman"/>
          <w:sz w:val="24"/>
          <w:szCs w:val="24"/>
        </w:rPr>
      </w:pPr>
      <w:r>
        <w:rPr>
          <w:rFonts w:ascii="Times New Roman" w:hAnsi="Times New Roman" w:cs="Times New Roman"/>
          <w:sz w:val="24"/>
          <w:szCs w:val="24"/>
        </w:rPr>
        <w:t xml:space="preserve">We sampled </w:t>
      </w:r>
      <w:r w:rsidRPr="004E2990">
        <w:rPr>
          <w:rFonts w:ascii="Times New Roman" w:hAnsi="Times New Roman" w:cs="Times New Roman"/>
          <w:sz w:val="24"/>
          <w:szCs w:val="24"/>
        </w:rPr>
        <w:t xml:space="preserve">36,657 </w:t>
      </w:r>
      <w:r>
        <w:rPr>
          <w:rFonts w:ascii="Times New Roman" w:hAnsi="Times New Roman" w:cs="Times New Roman"/>
          <w:sz w:val="24"/>
          <w:szCs w:val="24"/>
        </w:rPr>
        <w:t>ant</w:t>
      </w:r>
      <w:r w:rsidRPr="004E2990">
        <w:rPr>
          <w:rFonts w:ascii="Times New Roman" w:hAnsi="Times New Roman" w:cs="Times New Roman"/>
          <w:sz w:val="24"/>
          <w:szCs w:val="24"/>
        </w:rPr>
        <w:t xml:space="preserve">s, </w:t>
      </w:r>
      <w:r>
        <w:rPr>
          <w:rFonts w:ascii="Times New Roman" w:hAnsi="Times New Roman" w:cs="Times New Roman"/>
          <w:sz w:val="24"/>
          <w:szCs w:val="24"/>
        </w:rPr>
        <w:t xml:space="preserve">comprising </w:t>
      </w:r>
      <w:r w:rsidRPr="004E2990">
        <w:rPr>
          <w:rFonts w:ascii="Times New Roman" w:hAnsi="Times New Roman" w:cs="Times New Roman"/>
          <w:sz w:val="24"/>
          <w:szCs w:val="24"/>
        </w:rPr>
        <w:t>20,893 from forest, 11,484 from oil palm</w:t>
      </w:r>
      <w:r>
        <w:rPr>
          <w:rFonts w:ascii="Times New Roman" w:hAnsi="Times New Roman" w:cs="Times New Roman"/>
          <w:sz w:val="24"/>
          <w:szCs w:val="24"/>
        </w:rPr>
        <w:t xml:space="preserve"> </w:t>
      </w:r>
      <w:r w:rsidRPr="004E2990">
        <w:rPr>
          <w:rFonts w:ascii="Times New Roman" w:hAnsi="Times New Roman" w:cs="Times New Roman"/>
          <w:sz w:val="24"/>
          <w:szCs w:val="24"/>
        </w:rPr>
        <w:t xml:space="preserve">and 4,280 </w:t>
      </w:r>
      <w:r>
        <w:rPr>
          <w:rFonts w:ascii="Times New Roman" w:hAnsi="Times New Roman" w:cs="Times New Roman"/>
          <w:sz w:val="24"/>
          <w:szCs w:val="24"/>
        </w:rPr>
        <w:t>from stations</w:t>
      </w:r>
      <w:r w:rsidR="00FC433C">
        <w:rPr>
          <w:rFonts w:ascii="Times New Roman" w:hAnsi="Times New Roman" w:cs="Times New Roman"/>
          <w:sz w:val="24"/>
          <w:szCs w:val="24"/>
        </w:rPr>
        <w:t xml:space="preserve"> at the </w:t>
      </w:r>
      <w:r w:rsidR="00FC433C" w:rsidRPr="004E2990">
        <w:rPr>
          <w:rFonts w:ascii="Times New Roman" w:hAnsi="Times New Roman" w:cs="Times New Roman"/>
          <w:sz w:val="24"/>
          <w:szCs w:val="24"/>
        </w:rPr>
        <w:t>ecotone</w:t>
      </w:r>
      <w:r w:rsidRPr="004E2990">
        <w:rPr>
          <w:rFonts w:ascii="Times New Roman" w:hAnsi="Times New Roman" w:cs="Times New Roman"/>
          <w:sz w:val="24"/>
          <w:szCs w:val="24"/>
        </w:rPr>
        <w:t xml:space="preserve">. This resulted in 1692 trap occurrences </w:t>
      </w:r>
      <w:r>
        <w:rPr>
          <w:rFonts w:ascii="Times New Roman" w:hAnsi="Times New Roman" w:cs="Times New Roman"/>
          <w:sz w:val="24"/>
          <w:szCs w:val="24"/>
        </w:rPr>
        <w:t xml:space="preserve">(i.e. presence of species in a pit-fall trap) </w:t>
      </w:r>
      <w:r w:rsidRPr="004E2990">
        <w:rPr>
          <w:rFonts w:ascii="Times New Roman" w:hAnsi="Times New Roman" w:cs="Times New Roman"/>
          <w:sz w:val="24"/>
          <w:szCs w:val="24"/>
        </w:rPr>
        <w:t xml:space="preserve">in forest and 1316 trap occurrences in oil palm. </w:t>
      </w:r>
      <w:r>
        <w:rPr>
          <w:rFonts w:ascii="Times New Roman" w:hAnsi="Times New Roman" w:cs="Times New Roman"/>
          <w:sz w:val="24"/>
          <w:szCs w:val="24"/>
        </w:rPr>
        <w:t>Paired t-tests showed that occurrences were consistently lower in oil palm than in adjacent forest (</w:t>
      </w:r>
      <w:r w:rsidR="007A0C90" w:rsidRPr="007A0C90">
        <w:rPr>
          <w:rFonts w:ascii="Times New Roman" w:hAnsi="Times New Roman" w:cs="Times New Roman"/>
          <w:i/>
          <w:sz w:val="24"/>
          <w:szCs w:val="24"/>
        </w:rPr>
        <w:t>t</w:t>
      </w:r>
      <w:r>
        <w:rPr>
          <w:rFonts w:ascii="Times New Roman" w:hAnsi="Times New Roman" w:cs="Times New Roman"/>
          <w:sz w:val="24"/>
          <w:szCs w:val="24"/>
          <w:vertAlign w:val="subscript"/>
        </w:rPr>
        <w:t>11</w:t>
      </w:r>
      <w:r>
        <w:rPr>
          <w:rFonts w:ascii="Times New Roman" w:hAnsi="Times New Roman" w:cs="Times New Roman"/>
          <w:sz w:val="24"/>
          <w:szCs w:val="24"/>
        </w:rPr>
        <w:t xml:space="preserve">=2.66, </w:t>
      </w:r>
      <w:r w:rsidR="00B0290F" w:rsidRPr="00B0290F">
        <w:rPr>
          <w:rFonts w:ascii="Times New Roman" w:hAnsi="Times New Roman" w:cs="Times New Roman"/>
          <w:i/>
          <w:sz w:val="24"/>
          <w:szCs w:val="24"/>
        </w:rPr>
        <w:t>p</w:t>
      </w:r>
      <w:r>
        <w:rPr>
          <w:rFonts w:ascii="Times New Roman" w:hAnsi="Times New Roman" w:cs="Times New Roman"/>
          <w:sz w:val="24"/>
          <w:szCs w:val="24"/>
        </w:rPr>
        <w:t>=0.02). We identified 237</w:t>
      </w:r>
      <w:r w:rsidRPr="004E2990">
        <w:rPr>
          <w:rFonts w:ascii="Times New Roman" w:hAnsi="Times New Roman" w:cs="Times New Roman"/>
          <w:sz w:val="24"/>
          <w:szCs w:val="24"/>
        </w:rPr>
        <w:t xml:space="preserve"> species and </w:t>
      </w:r>
      <w:proofErr w:type="spellStart"/>
      <w:r w:rsidRPr="004E2990">
        <w:rPr>
          <w:rFonts w:ascii="Times New Roman" w:hAnsi="Times New Roman" w:cs="Times New Roman"/>
          <w:sz w:val="24"/>
          <w:szCs w:val="24"/>
        </w:rPr>
        <w:t>morpho</w:t>
      </w:r>
      <w:proofErr w:type="spellEnd"/>
      <w:r>
        <w:rPr>
          <w:rFonts w:ascii="Times New Roman" w:hAnsi="Times New Roman" w:cs="Times New Roman"/>
          <w:sz w:val="24"/>
          <w:szCs w:val="24"/>
        </w:rPr>
        <w:t>-</w:t>
      </w:r>
      <w:r w:rsidRPr="004E2990">
        <w:rPr>
          <w:rFonts w:ascii="Times New Roman" w:hAnsi="Times New Roman" w:cs="Times New Roman"/>
          <w:sz w:val="24"/>
          <w:szCs w:val="24"/>
        </w:rPr>
        <w:t>species (</w:t>
      </w:r>
      <w:r w:rsidR="00870DBC">
        <w:rPr>
          <w:rFonts w:ascii="Times New Roman" w:hAnsi="Times New Roman" w:cs="Times New Roman"/>
          <w:sz w:val="24"/>
          <w:szCs w:val="24"/>
        </w:rPr>
        <w:t xml:space="preserve">together </w:t>
      </w:r>
      <w:r w:rsidRPr="004E2990">
        <w:rPr>
          <w:rFonts w:ascii="Times New Roman" w:hAnsi="Times New Roman" w:cs="Times New Roman"/>
          <w:sz w:val="24"/>
          <w:szCs w:val="24"/>
        </w:rPr>
        <w:t xml:space="preserve">hereafter </w:t>
      </w:r>
      <w:r>
        <w:rPr>
          <w:rFonts w:ascii="Times New Roman" w:hAnsi="Times New Roman" w:cs="Times New Roman"/>
          <w:sz w:val="24"/>
          <w:szCs w:val="24"/>
        </w:rPr>
        <w:t>termed ‘species’)</w:t>
      </w:r>
      <w:r w:rsidRPr="004E2990">
        <w:rPr>
          <w:rFonts w:ascii="Times New Roman" w:hAnsi="Times New Roman" w:cs="Times New Roman"/>
          <w:sz w:val="24"/>
          <w:szCs w:val="24"/>
        </w:rPr>
        <w:t xml:space="preserve">, </w:t>
      </w:r>
      <w:r w:rsidRPr="00D427B8">
        <w:rPr>
          <w:rFonts w:ascii="Times New Roman" w:hAnsi="Times New Roman" w:cs="Times New Roman"/>
          <w:sz w:val="24"/>
          <w:szCs w:val="24"/>
        </w:rPr>
        <w:t>comprising 167 species in forest and 130 species in oil palm.</w:t>
      </w:r>
      <w:r w:rsidR="0084425D">
        <w:rPr>
          <w:rFonts w:ascii="Times New Roman" w:hAnsi="Times New Roman" w:cs="Times New Roman"/>
          <w:sz w:val="24"/>
          <w:szCs w:val="24"/>
        </w:rPr>
        <w:t xml:space="preserve"> </w:t>
      </w:r>
      <w:r w:rsidR="00B40AE6">
        <w:rPr>
          <w:rFonts w:ascii="Times New Roman" w:hAnsi="Times New Roman" w:cs="Times New Roman"/>
          <w:sz w:val="24"/>
          <w:szCs w:val="24"/>
        </w:rPr>
        <w:t>S</w:t>
      </w:r>
      <w:r>
        <w:rPr>
          <w:rFonts w:ascii="Times New Roman" w:hAnsi="Times New Roman" w:cs="Times New Roman"/>
          <w:sz w:val="24"/>
          <w:szCs w:val="24"/>
        </w:rPr>
        <w:t xml:space="preserve">pecies richness </w:t>
      </w:r>
      <w:r w:rsidRPr="004E2990">
        <w:rPr>
          <w:rFonts w:ascii="Times New Roman" w:hAnsi="Times New Roman" w:cs="Times New Roman"/>
          <w:sz w:val="24"/>
          <w:szCs w:val="24"/>
        </w:rPr>
        <w:t>was</w:t>
      </w:r>
      <w:r w:rsidR="00B40AE6">
        <w:rPr>
          <w:rFonts w:ascii="Times New Roman" w:hAnsi="Times New Roman" w:cs="Times New Roman"/>
          <w:sz w:val="24"/>
          <w:szCs w:val="24"/>
        </w:rPr>
        <w:t xml:space="preserve"> 15% lower on average</w:t>
      </w:r>
      <w:r w:rsidRPr="004E2990">
        <w:rPr>
          <w:rFonts w:ascii="Times New Roman" w:hAnsi="Times New Roman" w:cs="Times New Roman"/>
          <w:sz w:val="24"/>
          <w:szCs w:val="24"/>
        </w:rPr>
        <w:t xml:space="preserve"> in oil palm </w:t>
      </w:r>
      <w:r>
        <w:rPr>
          <w:rFonts w:ascii="Times New Roman" w:hAnsi="Times New Roman" w:cs="Times New Roman"/>
          <w:sz w:val="24"/>
          <w:szCs w:val="24"/>
        </w:rPr>
        <w:t xml:space="preserve">sites </w:t>
      </w:r>
      <w:r w:rsidRPr="004E2990">
        <w:rPr>
          <w:rFonts w:ascii="Times New Roman" w:hAnsi="Times New Roman" w:cs="Times New Roman"/>
          <w:sz w:val="24"/>
          <w:szCs w:val="24"/>
        </w:rPr>
        <w:t xml:space="preserve">than </w:t>
      </w:r>
      <w:r>
        <w:rPr>
          <w:rFonts w:ascii="Times New Roman" w:hAnsi="Times New Roman" w:cs="Times New Roman"/>
          <w:sz w:val="24"/>
          <w:szCs w:val="24"/>
        </w:rPr>
        <w:t xml:space="preserve">in </w:t>
      </w:r>
      <w:r w:rsidRPr="004E2990">
        <w:rPr>
          <w:rFonts w:ascii="Times New Roman" w:hAnsi="Times New Roman" w:cs="Times New Roman"/>
          <w:sz w:val="24"/>
          <w:szCs w:val="24"/>
        </w:rPr>
        <w:t xml:space="preserve">adjacent forest </w:t>
      </w:r>
      <w:r>
        <w:rPr>
          <w:rFonts w:ascii="Times New Roman" w:hAnsi="Times New Roman" w:cs="Times New Roman"/>
          <w:sz w:val="24"/>
          <w:szCs w:val="24"/>
        </w:rPr>
        <w:t xml:space="preserve">sites </w:t>
      </w:r>
      <w:r w:rsidRPr="004E2990">
        <w:rPr>
          <w:rFonts w:ascii="Times New Roman" w:hAnsi="Times New Roman" w:cs="Times New Roman"/>
          <w:sz w:val="24"/>
          <w:szCs w:val="24"/>
        </w:rPr>
        <w:t>(</w:t>
      </w:r>
      <w:r w:rsidR="00B40AE6">
        <w:rPr>
          <w:rFonts w:ascii="Times New Roman" w:hAnsi="Times New Roman" w:cs="Times New Roman"/>
          <w:sz w:val="24"/>
          <w:szCs w:val="24"/>
        </w:rPr>
        <w:t>p</w:t>
      </w:r>
      <w:r>
        <w:rPr>
          <w:rFonts w:ascii="Times New Roman" w:hAnsi="Times New Roman" w:cs="Times New Roman"/>
          <w:sz w:val="24"/>
          <w:szCs w:val="24"/>
        </w:rPr>
        <w:t xml:space="preserve">aired t-test, </w:t>
      </w:r>
      <w:r w:rsidR="007A0C90" w:rsidRPr="007A0C90">
        <w:rPr>
          <w:rFonts w:ascii="Times New Roman" w:hAnsi="Times New Roman" w:cs="Times New Roman"/>
          <w:i/>
          <w:sz w:val="24"/>
          <w:szCs w:val="24"/>
        </w:rPr>
        <w:t>t</w:t>
      </w:r>
      <w:r w:rsidR="002632A2" w:rsidRPr="002632A2">
        <w:rPr>
          <w:rFonts w:ascii="Times New Roman" w:hAnsi="Times New Roman" w:cs="Times New Roman"/>
          <w:i/>
          <w:sz w:val="24"/>
          <w:szCs w:val="24"/>
          <w:vertAlign w:val="subscript"/>
        </w:rPr>
        <w:t>11</w:t>
      </w:r>
      <w:r>
        <w:rPr>
          <w:rFonts w:ascii="Times New Roman" w:hAnsi="Times New Roman" w:cs="Times New Roman"/>
          <w:sz w:val="24"/>
          <w:szCs w:val="24"/>
        </w:rPr>
        <w:t>=</w:t>
      </w:r>
      <w:r w:rsidR="00E265DB">
        <w:rPr>
          <w:rFonts w:ascii="Times New Roman" w:hAnsi="Times New Roman" w:cs="Times New Roman"/>
          <w:sz w:val="24"/>
          <w:szCs w:val="24"/>
        </w:rPr>
        <w:t xml:space="preserve">2.34, </w:t>
      </w:r>
      <w:r w:rsidR="007A0C90" w:rsidRPr="007A0C90">
        <w:rPr>
          <w:rFonts w:ascii="Times New Roman" w:hAnsi="Times New Roman" w:cs="Times New Roman"/>
          <w:i/>
          <w:sz w:val="24"/>
          <w:szCs w:val="24"/>
        </w:rPr>
        <w:t>p</w:t>
      </w:r>
      <w:r w:rsidR="00A10266">
        <w:rPr>
          <w:rFonts w:ascii="Times New Roman" w:hAnsi="Times New Roman" w:cs="Times New Roman"/>
          <w:sz w:val="24"/>
          <w:szCs w:val="24"/>
        </w:rPr>
        <w:t>=0.04</w:t>
      </w:r>
      <w:r w:rsidR="00E265DB">
        <w:rPr>
          <w:rFonts w:ascii="Times New Roman" w:hAnsi="Times New Roman" w:cs="Times New Roman"/>
          <w:sz w:val="24"/>
          <w:szCs w:val="24"/>
        </w:rPr>
        <w:t xml:space="preserve">, </w:t>
      </w:r>
      <w:r w:rsidR="00632258">
        <w:rPr>
          <w:rFonts w:ascii="Times New Roman" w:hAnsi="Times New Roman" w:cs="Times New Roman"/>
          <w:sz w:val="24"/>
          <w:szCs w:val="24"/>
        </w:rPr>
        <w:t>Table A</w:t>
      </w:r>
      <w:r w:rsidR="00B8159E">
        <w:rPr>
          <w:rFonts w:ascii="Times New Roman" w:hAnsi="Times New Roman" w:cs="Times New Roman"/>
          <w:sz w:val="24"/>
          <w:szCs w:val="24"/>
        </w:rPr>
        <w:t>1</w:t>
      </w:r>
      <w:r>
        <w:rPr>
          <w:rFonts w:ascii="Times New Roman" w:hAnsi="Times New Roman" w:cs="Times New Roman"/>
          <w:sz w:val="24"/>
          <w:szCs w:val="24"/>
        </w:rPr>
        <w:t>)</w:t>
      </w:r>
      <w:r w:rsidR="00B13431">
        <w:rPr>
          <w:rFonts w:ascii="Times New Roman" w:hAnsi="Times New Roman" w:cs="Times New Roman"/>
          <w:sz w:val="24"/>
          <w:szCs w:val="24"/>
        </w:rPr>
        <w:t>, and t</w:t>
      </w:r>
      <w:r w:rsidR="00FB0452">
        <w:rPr>
          <w:rFonts w:ascii="Times New Roman" w:hAnsi="Times New Roman" w:cs="Times New Roman"/>
          <w:sz w:val="24"/>
          <w:szCs w:val="24"/>
        </w:rPr>
        <w:t>here was an overall decrease of ant species richness of 22% in oil palm compared to forest.</w:t>
      </w:r>
    </w:p>
    <w:p w:rsidR="00F43D43" w:rsidRDefault="00F43D43" w:rsidP="00F90781">
      <w:pPr>
        <w:spacing w:line="480" w:lineRule="auto"/>
        <w:rPr>
          <w:rFonts w:ascii="Times New Roman" w:hAnsi="Times New Roman" w:cs="Times New Roman"/>
          <w:sz w:val="24"/>
          <w:szCs w:val="24"/>
        </w:rPr>
      </w:pPr>
    </w:p>
    <w:p w:rsidR="00F43D43" w:rsidRPr="0024420F" w:rsidRDefault="00F43D43" w:rsidP="00F43D4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3.2</w:t>
      </w:r>
      <w:r w:rsidRPr="007A0C90">
        <w:rPr>
          <w:rFonts w:ascii="Times New Roman" w:hAnsi="Times New Roman" w:cs="Times New Roman"/>
          <w:sz w:val="24"/>
          <w:szCs w:val="24"/>
        </w:rPr>
        <w:t xml:space="preserve"> </w:t>
      </w:r>
      <w:r>
        <w:rPr>
          <w:rFonts w:ascii="Times New Roman" w:hAnsi="Times New Roman" w:cs="Times New Roman"/>
          <w:sz w:val="24"/>
          <w:szCs w:val="24"/>
        </w:rPr>
        <w:t>Determinants of s</w:t>
      </w:r>
      <w:r w:rsidRPr="007A0C90">
        <w:rPr>
          <w:rFonts w:ascii="Times New Roman" w:hAnsi="Times New Roman" w:cs="Times New Roman"/>
          <w:sz w:val="24"/>
          <w:szCs w:val="24"/>
        </w:rPr>
        <w:t>pecies richness</w:t>
      </w:r>
      <w:r>
        <w:rPr>
          <w:rFonts w:ascii="Times New Roman" w:hAnsi="Times New Roman" w:cs="Times New Roman"/>
          <w:sz w:val="24"/>
          <w:szCs w:val="24"/>
        </w:rPr>
        <w:t xml:space="preserve"> in forest fragments.</w:t>
      </w:r>
    </w:p>
    <w:p w:rsidR="00F43D43" w:rsidRPr="00240742" w:rsidRDefault="00F43D43" w:rsidP="00F43D43">
      <w:pPr>
        <w:spacing w:line="480" w:lineRule="auto"/>
        <w:rPr>
          <w:rFonts w:ascii="Times New Roman" w:hAnsi="Times New Roman" w:cs="Times New Roman"/>
          <w:sz w:val="24"/>
          <w:szCs w:val="24"/>
        </w:rPr>
      </w:pPr>
      <w:r>
        <w:rPr>
          <w:rFonts w:ascii="Times New Roman" w:hAnsi="Times New Roman" w:cs="Times New Roman"/>
          <w:sz w:val="24"/>
          <w:szCs w:val="24"/>
        </w:rPr>
        <w:t>In forest (including continuous forest)</w:t>
      </w:r>
      <w:r w:rsidRPr="00E071F4">
        <w:rPr>
          <w:rFonts w:ascii="Times New Roman" w:hAnsi="Times New Roman" w:cs="Times New Roman"/>
          <w:sz w:val="24"/>
          <w:szCs w:val="24"/>
        </w:rPr>
        <w:t>, Principal Component Analysis of vegetat</w:t>
      </w:r>
      <w:r>
        <w:rPr>
          <w:rFonts w:ascii="Times New Roman" w:hAnsi="Times New Roman" w:cs="Times New Roman"/>
          <w:sz w:val="24"/>
          <w:szCs w:val="24"/>
        </w:rPr>
        <w:t>ion structure extracted three principal</w:t>
      </w:r>
      <w:r w:rsidRPr="00E071F4">
        <w:rPr>
          <w:rFonts w:ascii="Times New Roman" w:hAnsi="Times New Roman" w:cs="Times New Roman"/>
          <w:sz w:val="24"/>
          <w:szCs w:val="24"/>
        </w:rPr>
        <w:t xml:space="preserve"> compon</w:t>
      </w:r>
      <w:r>
        <w:rPr>
          <w:rFonts w:ascii="Times New Roman" w:hAnsi="Times New Roman" w:cs="Times New Roman"/>
          <w:sz w:val="24"/>
          <w:szCs w:val="24"/>
        </w:rPr>
        <w:t>ents, the first of which (PC1) accounted for 38</w:t>
      </w:r>
      <w:r w:rsidRPr="00E071F4">
        <w:rPr>
          <w:rFonts w:ascii="Times New Roman" w:hAnsi="Times New Roman" w:cs="Times New Roman"/>
          <w:sz w:val="24"/>
          <w:szCs w:val="24"/>
        </w:rPr>
        <w:t>% of variation in the data</w:t>
      </w:r>
      <w:r w:rsidR="00632258">
        <w:rPr>
          <w:rFonts w:ascii="Times New Roman" w:hAnsi="Times New Roman" w:cs="Times New Roman"/>
          <w:sz w:val="24"/>
          <w:szCs w:val="24"/>
        </w:rPr>
        <w:t xml:space="preserve"> (for PCA results see Table A</w:t>
      </w:r>
      <w:r>
        <w:rPr>
          <w:rFonts w:ascii="Times New Roman" w:hAnsi="Times New Roman" w:cs="Times New Roman"/>
          <w:sz w:val="24"/>
          <w:szCs w:val="24"/>
        </w:rPr>
        <w:t>3)</w:t>
      </w:r>
      <w:r w:rsidRPr="00E071F4">
        <w:rPr>
          <w:rFonts w:ascii="Times New Roman" w:hAnsi="Times New Roman" w:cs="Times New Roman"/>
          <w:sz w:val="24"/>
          <w:szCs w:val="24"/>
        </w:rPr>
        <w:t xml:space="preserve">. A high PC1 score represented </w:t>
      </w:r>
      <w:r>
        <w:rPr>
          <w:rFonts w:ascii="Times New Roman" w:hAnsi="Times New Roman" w:cs="Times New Roman"/>
          <w:sz w:val="24"/>
          <w:szCs w:val="24"/>
        </w:rPr>
        <w:t xml:space="preserve">forest </w:t>
      </w:r>
      <w:r w:rsidRPr="00E071F4">
        <w:rPr>
          <w:rFonts w:ascii="Times New Roman" w:hAnsi="Times New Roman" w:cs="Times New Roman"/>
          <w:sz w:val="24"/>
          <w:szCs w:val="24"/>
        </w:rPr>
        <w:t>with</w:t>
      </w:r>
      <w:r>
        <w:rPr>
          <w:rFonts w:ascii="Times New Roman" w:hAnsi="Times New Roman" w:cs="Times New Roman"/>
          <w:sz w:val="24"/>
          <w:szCs w:val="24"/>
        </w:rPr>
        <w:t xml:space="preserve"> a high density of</w:t>
      </w:r>
      <w:r w:rsidRPr="00E071F4">
        <w:rPr>
          <w:rFonts w:ascii="Times New Roman" w:hAnsi="Times New Roman" w:cs="Times New Roman"/>
          <w:sz w:val="24"/>
          <w:szCs w:val="24"/>
        </w:rPr>
        <w:t xml:space="preserve"> large trees</w:t>
      </w:r>
      <w:r>
        <w:rPr>
          <w:rFonts w:ascii="Times New Roman" w:hAnsi="Times New Roman" w:cs="Times New Roman"/>
          <w:sz w:val="24"/>
          <w:szCs w:val="24"/>
        </w:rPr>
        <w:t xml:space="preserve"> and high canopy cover.</w:t>
      </w:r>
      <w:r w:rsidRPr="00E071F4">
        <w:rPr>
          <w:rFonts w:ascii="Times New Roman" w:hAnsi="Times New Roman" w:cs="Times New Roman"/>
          <w:sz w:val="24"/>
          <w:szCs w:val="24"/>
        </w:rPr>
        <w:t xml:space="preserve"> Thus we conclude that PC1 describes relatively undisturbed high-qu</w:t>
      </w:r>
      <w:r>
        <w:rPr>
          <w:rFonts w:ascii="Times New Roman" w:hAnsi="Times New Roman" w:cs="Times New Roman"/>
          <w:sz w:val="24"/>
          <w:szCs w:val="24"/>
        </w:rPr>
        <w:t>ality forest. PC1 was highest at the continuous forest sites, but was not correlated with fragment area (</w:t>
      </w:r>
      <w:r w:rsidR="00D32B0F">
        <w:rPr>
          <w:rFonts w:ascii="Times New Roman" w:hAnsi="Times New Roman" w:cs="Times New Roman"/>
          <w:sz w:val="24"/>
          <w:szCs w:val="24"/>
        </w:rPr>
        <w:t xml:space="preserve">GLM, </w:t>
      </w:r>
      <w:r w:rsidRPr="006D5E3B">
        <w:rPr>
          <w:rFonts w:ascii="Times New Roman" w:hAnsi="Times New Roman" w:cs="Times New Roman"/>
          <w:i/>
          <w:sz w:val="24"/>
          <w:szCs w:val="24"/>
        </w:rPr>
        <w:t>p</w:t>
      </w:r>
      <w:r>
        <w:rPr>
          <w:rFonts w:ascii="Times New Roman" w:hAnsi="Times New Roman" w:cs="Times New Roman"/>
          <w:sz w:val="24"/>
          <w:szCs w:val="24"/>
        </w:rPr>
        <w:t xml:space="preserve">=0.2) indicating that forest quality was not necessarily dependent on the size of fragments. Examination of GLMs found that fragment area alone was the best predictor of species richness in fragments (GLM, species richness by </w:t>
      </w:r>
      <w:proofErr w:type="spellStart"/>
      <w:proofErr w:type="gramStart"/>
      <w:r>
        <w:rPr>
          <w:rFonts w:ascii="Times New Roman" w:hAnsi="Times New Roman" w:cs="Times New Roman"/>
          <w:sz w:val="24"/>
          <w:szCs w:val="24"/>
        </w:rPr>
        <w:t>ln</w:t>
      </w:r>
      <w:proofErr w:type="spellEnd"/>
      <w:r w:rsidR="00F36E93">
        <w:rPr>
          <w:rFonts w:ascii="Times New Roman" w:hAnsi="Times New Roman" w:cs="Times New Roman"/>
          <w:sz w:val="24"/>
          <w:szCs w:val="24"/>
        </w:rPr>
        <w:t>(</w:t>
      </w:r>
      <w:proofErr w:type="gramEnd"/>
      <w:r w:rsidR="00F36E93">
        <w:rPr>
          <w:rFonts w:ascii="Times New Roman" w:hAnsi="Times New Roman" w:cs="Times New Roman"/>
          <w:sz w:val="24"/>
          <w:szCs w:val="24"/>
        </w:rPr>
        <w:t>area); deviance explained= 0.52</w:t>
      </w:r>
      <w:r>
        <w:rPr>
          <w:rFonts w:ascii="Times New Roman" w:hAnsi="Times New Roman" w:cs="Times New Roman"/>
          <w:sz w:val="24"/>
          <w:szCs w:val="24"/>
        </w:rPr>
        <w:t xml:space="preserve">, </w:t>
      </w:r>
      <w:r w:rsidRPr="008E661C">
        <w:rPr>
          <w:rFonts w:ascii="Times New Roman" w:hAnsi="Times New Roman" w:cs="Times New Roman"/>
          <w:i/>
          <w:sz w:val="24"/>
          <w:szCs w:val="24"/>
        </w:rPr>
        <w:t>F</w:t>
      </w:r>
      <w:r w:rsidRPr="00544D31">
        <w:rPr>
          <w:rFonts w:ascii="Times New Roman" w:hAnsi="Times New Roman" w:cs="Times New Roman"/>
          <w:sz w:val="24"/>
          <w:szCs w:val="24"/>
          <w:vertAlign w:val="subscript"/>
        </w:rPr>
        <w:t>1,8</w:t>
      </w:r>
      <w:r w:rsidR="00F36E93">
        <w:rPr>
          <w:rFonts w:ascii="Times New Roman" w:hAnsi="Times New Roman" w:cs="Times New Roman"/>
          <w:sz w:val="24"/>
          <w:szCs w:val="24"/>
        </w:rPr>
        <w:t>=8.30</w:t>
      </w:r>
      <w:r>
        <w:rPr>
          <w:rFonts w:ascii="Times New Roman" w:hAnsi="Times New Roman" w:cs="Times New Roman"/>
          <w:sz w:val="24"/>
          <w:szCs w:val="24"/>
        </w:rPr>
        <w:t xml:space="preserve">, </w:t>
      </w:r>
      <w:r w:rsidRPr="008E661C">
        <w:rPr>
          <w:rFonts w:ascii="Times New Roman" w:hAnsi="Times New Roman" w:cs="Times New Roman"/>
          <w:i/>
          <w:sz w:val="24"/>
          <w:szCs w:val="24"/>
        </w:rPr>
        <w:t>p</w:t>
      </w:r>
      <w:r>
        <w:rPr>
          <w:rFonts w:ascii="Times New Roman" w:hAnsi="Times New Roman" w:cs="Times New Roman"/>
          <w:sz w:val="24"/>
          <w:szCs w:val="24"/>
        </w:rPr>
        <w:t>=0.02, Fig. 2). Isolation was not a significant predictor of species richness (</w:t>
      </w:r>
      <w:r w:rsidRPr="008E661C">
        <w:rPr>
          <w:rFonts w:ascii="Times New Roman" w:hAnsi="Times New Roman" w:cs="Times New Roman"/>
          <w:i/>
          <w:sz w:val="24"/>
          <w:szCs w:val="24"/>
        </w:rPr>
        <w:t>p</w:t>
      </w:r>
      <w:r w:rsidR="00F36E93">
        <w:rPr>
          <w:rFonts w:ascii="Times New Roman" w:hAnsi="Times New Roman" w:cs="Times New Roman"/>
          <w:sz w:val="24"/>
          <w:szCs w:val="24"/>
        </w:rPr>
        <w:t>=0.6</w:t>
      </w:r>
      <w:r>
        <w:rPr>
          <w:rFonts w:ascii="Times New Roman" w:hAnsi="Times New Roman" w:cs="Times New Roman"/>
          <w:sz w:val="24"/>
          <w:szCs w:val="24"/>
        </w:rPr>
        <w:t xml:space="preserve">) and so was removed from the model first. An F-test confirmed that </w:t>
      </w:r>
      <w:r w:rsidR="00F36E93">
        <w:rPr>
          <w:rFonts w:ascii="Times New Roman" w:hAnsi="Times New Roman" w:cs="Times New Roman"/>
          <w:sz w:val="24"/>
          <w:szCs w:val="24"/>
        </w:rPr>
        <w:t>neither area with vegetation quality (</w:t>
      </w:r>
      <w:r w:rsidR="00F36E93" w:rsidRPr="008E661C">
        <w:rPr>
          <w:rFonts w:ascii="Times New Roman" w:hAnsi="Times New Roman" w:cs="Times New Roman"/>
          <w:i/>
          <w:sz w:val="24"/>
          <w:szCs w:val="24"/>
        </w:rPr>
        <w:t>p</w:t>
      </w:r>
      <w:r w:rsidR="00F36E93">
        <w:rPr>
          <w:rFonts w:ascii="Times New Roman" w:hAnsi="Times New Roman" w:cs="Times New Roman"/>
          <w:sz w:val="24"/>
          <w:szCs w:val="24"/>
        </w:rPr>
        <w:t xml:space="preserve">=0.2) nor area with </w:t>
      </w:r>
      <w:r w:rsidR="00F36E93" w:rsidRPr="00D427B8">
        <w:rPr>
          <w:rFonts w:ascii="Times New Roman" w:hAnsi="Times New Roman" w:cs="Times New Roman"/>
          <w:sz w:val="24"/>
          <w:szCs w:val="24"/>
        </w:rPr>
        <w:t>distance from coast</w:t>
      </w:r>
      <w:r w:rsidRPr="00D427B8">
        <w:rPr>
          <w:rFonts w:ascii="Times New Roman" w:hAnsi="Times New Roman" w:cs="Times New Roman"/>
          <w:sz w:val="24"/>
          <w:szCs w:val="24"/>
        </w:rPr>
        <w:t xml:space="preserve"> </w:t>
      </w:r>
      <w:r w:rsidR="00F36E93" w:rsidRPr="00D427B8">
        <w:rPr>
          <w:rFonts w:ascii="Times New Roman" w:hAnsi="Times New Roman" w:cs="Times New Roman"/>
          <w:sz w:val="24"/>
          <w:szCs w:val="24"/>
        </w:rPr>
        <w:t>(</w:t>
      </w:r>
      <w:r w:rsidR="00F36E93" w:rsidRPr="00D427B8">
        <w:rPr>
          <w:rFonts w:ascii="Times New Roman" w:hAnsi="Times New Roman" w:cs="Times New Roman"/>
          <w:i/>
          <w:sz w:val="24"/>
          <w:szCs w:val="24"/>
        </w:rPr>
        <w:t>p</w:t>
      </w:r>
      <w:r w:rsidR="00F36E93" w:rsidRPr="00D427B8">
        <w:rPr>
          <w:rFonts w:ascii="Times New Roman" w:hAnsi="Times New Roman" w:cs="Times New Roman"/>
          <w:sz w:val="24"/>
          <w:szCs w:val="24"/>
        </w:rPr>
        <w:t>=0.5)</w:t>
      </w:r>
      <w:r w:rsidR="00F36E93">
        <w:rPr>
          <w:rFonts w:ascii="Times New Roman" w:hAnsi="Times New Roman" w:cs="Times New Roman"/>
          <w:sz w:val="24"/>
          <w:szCs w:val="24"/>
        </w:rPr>
        <w:t xml:space="preserve"> </w:t>
      </w:r>
      <w:r w:rsidR="00B80606">
        <w:rPr>
          <w:rFonts w:ascii="Times New Roman" w:hAnsi="Times New Roman" w:cs="Times New Roman"/>
          <w:sz w:val="24"/>
          <w:szCs w:val="24"/>
        </w:rPr>
        <w:t xml:space="preserve">were </w:t>
      </w:r>
      <w:r>
        <w:rPr>
          <w:rFonts w:ascii="Times New Roman" w:hAnsi="Times New Roman" w:cs="Times New Roman"/>
          <w:sz w:val="24"/>
          <w:szCs w:val="24"/>
        </w:rPr>
        <w:t>significantly better at explaining variation in species richness than area alone (see Table 1). There were no significant interactions between covariates (</w:t>
      </w:r>
      <w:r w:rsidRPr="008E661C">
        <w:rPr>
          <w:rFonts w:ascii="Times New Roman" w:hAnsi="Times New Roman" w:cs="Times New Roman"/>
          <w:i/>
          <w:sz w:val="24"/>
          <w:szCs w:val="24"/>
        </w:rPr>
        <w:t>p</w:t>
      </w:r>
      <w:r>
        <w:rPr>
          <w:rFonts w:ascii="Times New Roman" w:hAnsi="Times New Roman" w:cs="Times New Roman"/>
          <w:sz w:val="24"/>
          <w:szCs w:val="24"/>
        </w:rPr>
        <w:t>&gt;0.05).</w:t>
      </w:r>
    </w:p>
    <w:p w:rsidR="00A72BD7" w:rsidRDefault="00A72BD7" w:rsidP="00F90781">
      <w:pPr>
        <w:spacing w:line="480" w:lineRule="auto"/>
        <w:rPr>
          <w:rFonts w:ascii="Times New Roman" w:hAnsi="Times New Roman" w:cs="Times New Roman"/>
          <w:sz w:val="24"/>
          <w:szCs w:val="24"/>
        </w:rPr>
      </w:pPr>
    </w:p>
    <w:p w:rsidR="00A72BD7" w:rsidRDefault="00A72BD7" w:rsidP="00A72BD7">
      <w:pPr>
        <w:spacing w:line="480" w:lineRule="auto"/>
        <w:rPr>
          <w:rFonts w:ascii="Times New Roman" w:hAnsi="Times New Roman" w:cs="Times New Roman"/>
          <w:sz w:val="24"/>
          <w:szCs w:val="24"/>
        </w:rPr>
      </w:pPr>
      <w:r>
        <w:rPr>
          <w:rFonts w:ascii="Times New Roman" w:hAnsi="Times New Roman" w:cs="Times New Roman"/>
          <w:sz w:val="24"/>
          <w:szCs w:val="24"/>
        </w:rPr>
        <w:t>3.</w:t>
      </w:r>
      <w:r w:rsidR="00F43D43">
        <w:rPr>
          <w:rFonts w:ascii="Times New Roman" w:hAnsi="Times New Roman" w:cs="Times New Roman"/>
          <w:sz w:val="24"/>
          <w:szCs w:val="24"/>
        </w:rPr>
        <w:t>3</w:t>
      </w:r>
      <w:r w:rsidR="00F43D43" w:rsidRPr="00A72BD7">
        <w:rPr>
          <w:rFonts w:ascii="Times New Roman" w:hAnsi="Times New Roman" w:cs="Times New Roman"/>
          <w:sz w:val="24"/>
          <w:szCs w:val="24"/>
        </w:rPr>
        <w:t xml:space="preserve"> </w:t>
      </w:r>
      <w:r w:rsidRPr="00A72BD7">
        <w:rPr>
          <w:rFonts w:ascii="Times New Roman" w:hAnsi="Times New Roman" w:cs="Times New Roman"/>
          <w:sz w:val="24"/>
          <w:szCs w:val="24"/>
        </w:rPr>
        <w:t>Relationships between richness in fragments and adjacent plantations.</w:t>
      </w:r>
    </w:p>
    <w:p w:rsidR="00A72BD7" w:rsidRDefault="00A72BD7" w:rsidP="00A72BD7">
      <w:pPr>
        <w:spacing w:line="480" w:lineRule="auto"/>
        <w:rPr>
          <w:rFonts w:ascii="Times New Roman" w:hAnsi="Times New Roman" w:cs="Times New Roman"/>
          <w:sz w:val="24"/>
          <w:szCs w:val="24"/>
        </w:rPr>
      </w:pPr>
      <w:r>
        <w:rPr>
          <w:rFonts w:ascii="Times New Roman" w:hAnsi="Times New Roman" w:cs="Times New Roman"/>
          <w:sz w:val="24"/>
          <w:szCs w:val="24"/>
        </w:rPr>
        <w:t>The smallest forest fragment (Site 12) was an outlier with unusually high richness in the adjacent plantation</w:t>
      </w:r>
      <w:r w:rsidR="00500F03">
        <w:rPr>
          <w:rFonts w:ascii="Times New Roman" w:hAnsi="Times New Roman" w:cs="Times New Roman"/>
          <w:sz w:val="24"/>
          <w:szCs w:val="24"/>
        </w:rPr>
        <w:t xml:space="preserve"> (Fig. 3)</w:t>
      </w:r>
      <w:r>
        <w:rPr>
          <w:rFonts w:ascii="Times New Roman" w:hAnsi="Times New Roman" w:cs="Times New Roman"/>
          <w:sz w:val="24"/>
          <w:szCs w:val="24"/>
        </w:rPr>
        <w:t>, possibly due to its close proximity to a large 12</w:t>
      </w:r>
      <w:r w:rsidR="00500F03">
        <w:rPr>
          <w:rFonts w:ascii="Times New Roman" w:hAnsi="Times New Roman" w:cs="Times New Roman"/>
          <w:sz w:val="24"/>
          <w:szCs w:val="24"/>
        </w:rPr>
        <w:t>2,500 ha forest reserve (Fig. 1</w:t>
      </w:r>
      <w:r>
        <w:rPr>
          <w:rFonts w:ascii="Times New Roman" w:hAnsi="Times New Roman" w:cs="Times New Roman"/>
          <w:sz w:val="24"/>
          <w:szCs w:val="24"/>
        </w:rPr>
        <w:t xml:space="preserve">). When this site was excluded there was a significant positive relationship between species richness in forest and adjacent oil palm (GLM, deviance explained=0.6, </w:t>
      </w:r>
      <w:r>
        <w:rPr>
          <w:rFonts w:ascii="Times New Roman" w:hAnsi="Times New Roman" w:cs="Times New Roman"/>
          <w:i/>
          <w:sz w:val="24"/>
          <w:szCs w:val="24"/>
        </w:rPr>
        <w:t>F</w:t>
      </w:r>
      <w:r w:rsidRPr="008E661C">
        <w:rPr>
          <w:rFonts w:ascii="Times New Roman" w:hAnsi="Times New Roman" w:cs="Times New Roman"/>
          <w:sz w:val="24"/>
          <w:szCs w:val="24"/>
          <w:vertAlign w:val="subscript"/>
        </w:rPr>
        <w:t>1</w:t>
      </w:r>
      <w:proofErr w:type="gramStart"/>
      <w:r w:rsidRPr="008E661C">
        <w:rPr>
          <w:rFonts w:ascii="Times New Roman" w:hAnsi="Times New Roman" w:cs="Times New Roman"/>
          <w:sz w:val="24"/>
          <w:szCs w:val="24"/>
          <w:vertAlign w:val="subscript"/>
        </w:rPr>
        <w:t>,9</w:t>
      </w:r>
      <w:proofErr w:type="gramEnd"/>
      <w:r>
        <w:rPr>
          <w:rFonts w:ascii="Times New Roman" w:hAnsi="Times New Roman" w:cs="Times New Roman"/>
          <w:i/>
          <w:sz w:val="24"/>
          <w:szCs w:val="24"/>
        </w:rPr>
        <w:t>=</w:t>
      </w:r>
      <w:r>
        <w:rPr>
          <w:rFonts w:ascii="Times New Roman" w:hAnsi="Times New Roman" w:cs="Times New Roman"/>
          <w:sz w:val="24"/>
          <w:szCs w:val="24"/>
        </w:rPr>
        <w:t xml:space="preserve">13.84 , </w:t>
      </w:r>
      <w:r w:rsidRPr="00510DB1">
        <w:rPr>
          <w:rFonts w:ascii="Times New Roman" w:hAnsi="Times New Roman" w:cs="Times New Roman"/>
          <w:i/>
          <w:sz w:val="24"/>
          <w:szCs w:val="24"/>
        </w:rPr>
        <w:t>p</w:t>
      </w:r>
      <w:r w:rsidR="004F73B8">
        <w:rPr>
          <w:rFonts w:ascii="Times New Roman" w:hAnsi="Times New Roman" w:cs="Times New Roman"/>
          <w:sz w:val="24"/>
          <w:szCs w:val="24"/>
        </w:rPr>
        <w:t xml:space="preserve">=0.005, Fig. </w:t>
      </w:r>
      <w:r w:rsidR="00F43D43">
        <w:rPr>
          <w:rFonts w:ascii="Times New Roman" w:hAnsi="Times New Roman" w:cs="Times New Roman"/>
          <w:sz w:val="24"/>
          <w:szCs w:val="24"/>
        </w:rPr>
        <w:t>3</w:t>
      </w:r>
      <w:r w:rsidR="00632258">
        <w:rPr>
          <w:rFonts w:ascii="Times New Roman" w:hAnsi="Times New Roman" w:cs="Times New Roman"/>
          <w:sz w:val="24"/>
          <w:szCs w:val="24"/>
        </w:rPr>
        <w:t>; see Table A</w:t>
      </w:r>
      <w:r w:rsidR="003F6D94">
        <w:rPr>
          <w:rFonts w:ascii="Times New Roman" w:hAnsi="Times New Roman" w:cs="Times New Roman"/>
          <w:sz w:val="24"/>
          <w:szCs w:val="24"/>
        </w:rPr>
        <w:t>2</w:t>
      </w:r>
      <w:r>
        <w:rPr>
          <w:rFonts w:ascii="Times New Roman" w:hAnsi="Times New Roman" w:cs="Times New Roman"/>
          <w:sz w:val="24"/>
          <w:szCs w:val="24"/>
        </w:rPr>
        <w:t xml:space="preserve"> for results using other species richness estimators</w:t>
      </w:r>
      <w:r w:rsidRPr="004E2990">
        <w:rPr>
          <w:rFonts w:ascii="Times New Roman" w:hAnsi="Times New Roman" w:cs="Times New Roman"/>
          <w:sz w:val="24"/>
          <w:szCs w:val="24"/>
        </w:rPr>
        <w:t>)</w:t>
      </w:r>
      <w:r>
        <w:rPr>
          <w:rFonts w:ascii="Times New Roman" w:hAnsi="Times New Roman" w:cs="Times New Roman"/>
          <w:sz w:val="24"/>
          <w:szCs w:val="24"/>
        </w:rPr>
        <w:t xml:space="preserve">. This relationship was maintained when the two sites with continuous </w:t>
      </w:r>
      <w:r w:rsidR="0089366B">
        <w:rPr>
          <w:rFonts w:ascii="Times New Roman" w:hAnsi="Times New Roman" w:cs="Times New Roman"/>
          <w:sz w:val="24"/>
          <w:szCs w:val="24"/>
        </w:rPr>
        <w:t xml:space="preserve">forest </w:t>
      </w:r>
      <w:r>
        <w:rPr>
          <w:rFonts w:ascii="Times New Roman" w:hAnsi="Times New Roman" w:cs="Times New Roman"/>
          <w:sz w:val="24"/>
          <w:szCs w:val="24"/>
        </w:rPr>
        <w:t xml:space="preserve">were also excluded from the analysis (GLM, deviance explained=0.58, </w:t>
      </w:r>
      <w:r>
        <w:rPr>
          <w:rFonts w:ascii="Times New Roman" w:hAnsi="Times New Roman" w:cs="Times New Roman"/>
          <w:i/>
          <w:sz w:val="24"/>
          <w:szCs w:val="24"/>
        </w:rPr>
        <w:t>F</w:t>
      </w:r>
      <w:r w:rsidRPr="00545F6F">
        <w:rPr>
          <w:rFonts w:ascii="Times New Roman" w:hAnsi="Times New Roman" w:cs="Times New Roman"/>
          <w:i/>
          <w:sz w:val="24"/>
          <w:szCs w:val="24"/>
          <w:vertAlign w:val="subscript"/>
        </w:rPr>
        <w:t>1</w:t>
      </w:r>
      <w:proofErr w:type="gramStart"/>
      <w:r w:rsidRPr="00545F6F">
        <w:rPr>
          <w:rFonts w:ascii="Times New Roman" w:hAnsi="Times New Roman" w:cs="Times New Roman"/>
          <w:i/>
          <w:sz w:val="24"/>
          <w:szCs w:val="24"/>
          <w:vertAlign w:val="subscript"/>
        </w:rPr>
        <w:t>,</w:t>
      </w:r>
      <w:r>
        <w:rPr>
          <w:rFonts w:ascii="Times New Roman" w:hAnsi="Times New Roman" w:cs="Times New Roman"/>
          <w:i/>
          <w:sz w:val="24"/>
          <w:szCs w:val="24"/>
          <w:vertAlign w:val="subscript"/>
        </w:rPr>
        <w:t>7</w:t>
      </w:r>
      <w:proofErr w:type="gramEnd"/>
      <w:r>
        <w:rPr>
          <w:rFonts w:ascii="Times New Roman" w:hAnsi="Times New Roman" w:cs="Times New Roman"/>
          <w:i/>
          <w:sz w:val="24"/>
          <w:szCs w:val="24"/>
        </w:rPr>
        <w:t>=</w:t>
      </w:r>
      <w:r>
        <w:rPr>
          <w:rFonts w:ascii="Times New Roman" w:hAnsi="Times New Roman" w:cs="Times New Roman"/>
          <w:sz w:val="24"/>
          <w:szCs w:val="24"/>
        </w:rPr>
        <w:t xml:space="preserve">9.66 , </w:t>
      </w:r>
      <w:r w:rsidRPr="00510DB1">
        <w:rPr>
          <w:rFonts w:ascii="Times New Roman" w:hAnsi="Times New Roman" w:cs="Times New Roman"/>
          <w:i/>
          <w:sz w:val="24"/>
          <w:szCs w:val="24"/>
        </w:rPr>
        <w:t>p</w:t>
      </w:r>
      <w:r>
        <w:rPr>
          <w:rFonts w:ascii="Times New Roman" w:hAnsi="Times New Roman" w:cs="Times New Roman"/>
          <w:sz w:val="24"/>
          <w:szCs w:val="24"/>
        </w:rPr>
        <w:t xml:space="preserve">=0.02). </w:t>
      </w:r>
      <w:r w:rsidR="00B80606" w:rsidRPr="0037084D">
        <w:rPr>
          <w:rFonts w:ascii="Times New Roman" w:hAnsi="Times New Roman" w:cs="Times New Roman"/>
          <w:sz w:val="24"/>
          <w:szCs w:val="24"/>
          <w:highlight w:val="yellow"/>
        </w:rPr>
        <w:t>Percentage groundcover</w:t>
      </w:r>
      <w:r w:rsidR="00765446" w:rsidRPr="0037084D">
        <w:rPr>
          <w:rFonts w:ascii="Times New Roman" w:hAnsi="Times New Roman" w:cs="Times New Roman"/>
          <w:sz w:val="24"/>
          <w:szCs w:val="24"/>
          <w:highlight w:val="yellow"/>
        </w:rPr>
        <w:t xml:space="preserve"> in </w:t>
      </w:r>
      <w:r w:rsidR="00FD5048">
        <w:rPr>
          <w:rFonts w:ascii="Times New Roman" w:hAnsi="Times New Roman" w:cs="Times New Roman"/>
          <w:sz w:val="24"/>
          <w:szCs w:val="24"/>
          <w:highlight w:val="yellow"/>
        </w:rPr>
        <w:t>plantations</w:t>
      </w:r>
      <w:r w:rsidR="00B80606" w:rsidRPr="0037084D">
        <w:rPr>
          <w:rFonts w:ascii="Times New Roman" w:hAnsi="Times New Roman" w:cs="Times New Roman"/>
          <w:sz w:val="24"/>
          <w:szCs w:val="24"/>
          <w:highlight w:val="yellow"/>
        </w:rPr>
        <w:t xml:space="preserve"> was not important for explaining </w:t>
      </w:r>
      <w:r w:rsidR="00765446" w:rsidRPr="0037084D">
        <w:rPr>
          <w:rFonts w:ascii="Times New Roman" w:hAnsi="Times New Roman" w:cs="Times New Roman"/>
          <w:sz w:val="24"/>
          <w:szCs w:val="24"/>
          <w:highlight w:val="yellow"/>
        </w:rPr>
        <w:t xml:space="preserve">ant </w:t>
      </w:r>
      <w:r w:rsidR="00B80606" w:rsidRPr="0037084D">
        <w:rPr>
          <w:rFonts w:ascii="Times New Roman" w:hAnsi="Times New Roman" w:cs="Times New Roman"/>
          <w:sz w:val="24"/>
          <w:szCs w:val="24"/>
          <w:highlight w:val="yellow"/>
        </w:rPr>
        <w:t xml:space="preserve">species richness </w:t>
      </w:r>
      <w:r w:rsidR="00B80606" w:rsidRPr="0037084D">
        <w:rPr>
          <w:rFonts w:ascii="Times New Roman" w:hAnsi="Times New Roman" w:cs="Times New Roman"/>
          <w:sz w:val="24"/>
          <w:szCs w:val="24"/>
          <w:highlight w:val="yellow"/>
        </w:rPr>
        <w:lastRenderedPageBreak/>
        <w:t>(</w:t>
      </w:r>
      <w:r w:rsidR="00B80606" w:rsidRPr="0037084D">
        <w:rPr>
          <w:rFonts w:ascii="Times New Roman" w:hAnsi="Times New Roman" w:cs="Times New Roman"/>
          <w:i/>
          <w:sz w:val="24"/>
          <w:szCs w:val="24"/>
          <w:highlight w:val="yellow"/>
        </w:rPr>
        <w:t>p</w:t>
      </w:r>
      <w:r w:rsidR="00B80606" w:rsidRPr="0037084D">
        <w:rPr>
          <w:rFonts w:ascii="Times New Roman" w:hAnsi="Times New Roman" w:cs="Times New Roman"/>
          <w:sz w:val="24"/>
          <w:szCs w:val="24"/>
          <w:highlight w:val="yellow"/>
        </w:rPr>
        <w:t>=0.6 for</w:t>
      </w:r>
      <w:r w:rsidR="00B80606" w:rsidRPr="0037084D">
        <w:rPr>
          <w:rFonts w:ascii="Times New Roman" w:hAnsi="Times New Roman" w:cs="Times New Roman"/>
          <w:i/>
          <w:sz w:val="24"/>
          <w:szCs w:val="24"/>
          <w:highlight w:val="yellow"/>
        </w:rPr>
        <w:t xml:space="preserve"> N</w:t>
      </w:r>
      <w:r w:rsidR="00B80606" w:rsidRPr="0037084D">
        <w:rPr>
          <w:rFonts w:ascii="Times New Roman" w:hAnsi="Times New Roman" w:cs="Times New Roman"/>
          <w:sz w:val="24"/>
          <w:szCs w:val="24"/>
          <w:highlight w:val="yellow"/>
        </w:rPr>
        <w:t>=9 sites) and so was removed from the model.</w:t>
      </w:r>
      <w:r w:rsidR="00B80606">
        <w:rPr>
          <w:rFonts w:ascii="Times New Roman" w:hAnsi="Times New Roman" w:cs="Times New Roman"/>
          <w:sz w:val="24"/>
          <w:szCs w:val="24"/>
        </w:rPr>
        <w:t xml:space="preserve"> </w:t>
      </w:r>
      <w:r>
        <w:rPr>
          <w:rFonts w:ascii="Times New Roman" w:hAnsi="Times New Roman" w:cs="Times New Roman"/>
          <w:sz w:val="24"/>
          <w:szCs w:val="24"/>
        </w:rPr>
        <w:t>Thus ant species richness was higher in plantations adjacent to forest sites with high richness.</w:t>
      </w:r>
      <w:r w:rsidR="001F1F34">
        <w:rPr>
          <w:rFonts w:ascii="Times New Roman" w:hAnsi="Times New Roman" w:cs="Times New Roman"/>
          <w:sz w:val="24"/>
          <w:szCs w:val="24"/>
        </w:rPr>
        <w:t xml:space="preserve"> </w:t>
      </w:r>
    </w:p>
    <w:p w:rsidR="00705445" w:rsidRDefault="00705445" w:rsidP="00A72BD7">
      <w:pPr>
        <w:spacing w:line="480" w:lineRule="auto"/>
        <w:rPr>
          <w:rFonts w:ascii="Times New Roman" w:hAnsi="Times New Roman" w:cs="Times New Roman"/>
          <w:sz w:val="24"/>
          <w:szCs w:val="24"/>
        </w:rPr>
      </w:pPr>
    </w:p>
    <w:p w:rsidR="00705445" w:rsidRDefault="00705445" w:rsidP="00A72BD7">
      <w:pPr>
        <w:spacing w:line="480" w:lineRule="auto"/>
        <w:rPr>
          <w:rFonts w:ascii="Times New Roman" w:hAnsi="Times New Roman" w:cs="Times New Roman"/>
          <w:sz w:val="24"/>
          <w:szCs w:val="24"/>
        </w:rPr>
      </w:pPr>
      <w:r>
        <w:rPr>
          <w:rFonts w:ascii="Times New Roman" w:hAnsi="Times New Roman" w:cs="Times New Roman"/>
          <w:sz w:val="24"/>
          <w:szCs w:val="24"/>
        </w:rPr>
        <w:t xml:space="preserve">3.4 </w:t>
      </w:r>
      <w:proofErr w:type="spellStart"/>
      <w:r>
        <w:rPr>
          <w:rFonts w:ascii="Times New Roman" w:hAnsi="Times New Roman" w:cs="Times New Roman"/>
          <w:sz w:val="24"/>
          <w:szCs w:val="24"/>
        </w:rPr>
        <w:t>Spillover</w:t>
      </w:r>
      <w:proofErr w:type="spellEnd"/>
      <w:r>
        <w:rPr>
          <w:rFonts w:ascii="Times New Roman" w:hAnsi="Times New Roman" w:cs="Times New Roman"/>
          <w:sz w:val="24"/>
          <w:szCs w:val="24"/>
        </w:rPr>
        <w:t xml:space="preserve"> effects</w:t>
      </w:r>
    </w:p>
    <w:p w:rsidR="00A72BD7" w:rsidRDefault="00A72BD7" w:rsidP="004C4598">
      <w:pPr>
        <w:spacing w:line="480" w:lineRule="auto"/>
        <w:rPr>
          <w:rFonts w:ascii="Times New Roman" w:hAnsi="Times New Roman" w:cs="Times New Roman"/>
          <w:sz w:val="24"/>
          <w:szCs w:val="24"/>
        </w:rPr>
      </w:pPr>
      <w:r>
        <w:rPr>
          <w:rFonts w:ascii="Times New Roman" w:hAnsi="Times New Roman" w:cs="Times New Roman"/>
          <w:sz w:val="24"/>
          <w:szCs w:val="24"/>
        </w:rPr>
        <w:t>The</w:t>
      </w:r>
      <w:r w:rsidRPr="004E2990">
        <w:rPr>
          <w:rFonts w:ascii="Times New Roman" w:hAnsi="Times New Roman" w:cs="Times New Roman"/>
          <w:sz w:val="24"/>
          <w:szCs w:val="24"/>
        </w:rPr>
        <w:t xml:space="preserve"> number of species sampled at each station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ln</w:t>
      </w:r>
      <w:proofErr w:type="spellEnd"/>
      <w:r>
        <w:rPr>
          <w:rFonts w:ascii="Times New Roman" w:hAnsi="Times New Roman" w:cs="Times New Roman"/>
          <w:sz w:val="24"/>
          <w:szCs w:val="24"/>
        </w:rPr>
        <w:t xml:space="preserve"> transformed)</w:t>
      </w:r>
      <w:r w:rsidRPr="004E2990">
        <w:rPr>
          <w:rFonts w:ascii="Times New Roman" w:hAnsi="Times New Roman" w:cs="Times New Roman"/>
          <w:sz w:val="24"/>
          <w:szCs w:val="24"/>
        </w:rPr>
        <w:t xml:space="preserve"> in plantations decreased </w:t>
      </w:r>
      <w:r>
        <w:rPr>
          <w:rFonts w:ascii="Times New Roman" w:hAnsi="Times New Roman" w:cs="Times New Roman"/>
          <w:sz w:val="24"/>
          <w:szCs w:val="24"/>
        </w:rPr>
        <w:t xml:space="preserve">significantly </w:t>
      </w:r>
      <w:r w:rsidRPr="004E2990">
        <w:rPr>
          <w:rFonts w:ascii="Times New Roman" w:hAnsi="Times New Roman" w:cs="Times New Roman"/>
          <w:sz w:val="24"/>
          <w:szCs w:val="24"/>
        </w:rPr>
        <w:t xml:space="preserve">with </w:t>
      </w:r>
      <w:r>
        <w:rPr>
          <w:rFonts w:ascii="Times New Roman" w:hAnsi="Times New Roman" w:cs="Times New Roman"/>
          <w:sz w:val="24"/>
          <w:szCs w:val="24"/>
        </w:rPr>
        <w:t xml:space="preserve">increasing </w:t>
      </w:r>
      <w:r w:rsidRPr="004E2990">
        <w:rPr>
          <w:rFonts w:ascii="Times New Roman" w:hAnsi="Times New Roman" w:cs="Times New Roman"/>
          <w:sz w:val="24"/>
          <w:szCs w:val="24"/>
        </w:rPr>
        <w:t>distance from the ecotone (</w:t>
      </w:r>
      <w:r w:rsidRPr="002957B6">
        <w:rPr>
          <w:rFonts w:ascii="Times New Roman" w:hAnsi="Times New Roman" w:cs="Times New Roman"/>
          <w:sz w:val="24"/>
          <w:szCs w:val="24"/>
        </w:rPr>
        <w:t>ANCOVA</w:t>
      </w:r>
      <w:r>
        <w:rPr>
          <w:rFonts w:ascii="Times New Roman" w:hAnsi="Times New Roman" w:cs="Times New Roman"/>
          <w:sz w:val="24"/>
          <w:szCs w:val="24"/>
        </w:rPr>
        <w:t xml:space="preserve"> combining data from 12 study sites</w:t>
      </w:r>
      <w:r w:rsidRPr="002957B6">
        <w:rPr>
          <w:rFonts w:ascii="Times New Roman" w:hAnsi="Times New Roman" w:cs="Times New Roman"/>
          <w:sz w:val="24"/>
          <w:szCs w:val="24"/>
        </w:rPr>
        <w:t>,</w:t>
      </w:r>
      <w:r>
        <w:rPr>
          <w:rFonts w:ascii="Times New Roman" w:hAnsi="Times New Roman" w:cs="Times New Roman"/>
          <w:sz w:val="24"/>
          <w:szCs w:val="24"/>
        </w:rPr>
        <w:t xml:space="preserve"> adjusted</w:t>
      </w:r>
      <w:r w:rsidRPr="004E2990">
        <w:rPr>
          <w:rFonts w:ascii="Times New Roman" w:hAnsi="Times New Roman" w:cs="Times New Roman"/>
          <w:sz w:val="24"/>
          <w:szCs w:val="24"/>
        </w:rPr>
        <w:t xml:space="preserve"> </w:t>
      </w:r>
      <w:r w:rsidRPr="000A70BF">
        <w:rPr>
          <w:rFonts w:ascii="Times New Roman" w:hAnsi="Times New Roman" w:cs="Times New Roman"/>
          <w:i/>
          <w:sz w:val="24"/>
          <w:szCs w:val="24"/>
        </w:rPr>
        <w:t>R</w:t>
      </w:r>
      <w:r w:rsidRPr="000A70BF">
        <w:rPr>
          <w:rFonts w:ascii="Times New Roman" w:hAnsi="Times New Roman" w:cs="Times New Roman"/>
          <w:i/>
          <w:sz w:val="24"/>
          <w:szCs w:val="24"/>
          <w:vertAlign w:val="superscript"/>
        </w:rPr>
        <w:t>2</w:t>
      </w:r>
      <w:r>
        <w:rPr>
          <w:rFonts w:ascii="Times New Roman" w:hAnsi="Times New Roman" w:cs="Times New Roman"/>
          <w:sz w:val="24"/>
          <w:szCs w:val="24"/>
        </w:rPr>
        <w:t>=0.28</w:t>
      </w:r>
      <w:r w:rsidRPr="004E2990">
        <w:rPr>
          <w:rFonts w:ascii="Times New Roman" w:hAnsi="Times New Roman" w:cs="Times New Roman"/>
          <w:sz w:val="24"/>
          <w:szCs w:val="24"/>
        </w:rPr>
        <w:t xml:space="preserve">, </w:t>
      </w:r>
      <w:r w:rsidRPr="008E661C">
        <w:rPr>
          <w:rFonts w:ascii="Times New Roman" w:hAnsi="Times New Roman" w:cs="Times New Roman"/>
          <w:sz w:val="24"/>
          <w:szCs w:val="24"/>
        </w:rPr>
        <w:t>slope</w:t>
      </w:r>
      <w:r>
        <w:rPr>
          <w:rFonts w:ascii="Times New Roman" w:hAnsi="Times New Roman" w:cs="Times New Roman"/>
          <w:i/>
          <w:sz w:val="24"/>
          <w:szCs w:val="24"/>
        </w:rPr>
        <w:t xml:space="preserve"> </w:t>
      </w:r>
      <w:r w:rsidRPr="004E2990">
        <w:rPr>
          <w:rFonts w:ascii="Times New Roman" w:hAnsi="Times New Roman" w:cs="Times New Roman"/>
          <w:sz w:val="24"/>
          <w:szCs w:val="24"/>
        </w:rPr>
        <w:t xml:space="preserve">=-0.006, distance effect, </w:t>
      </w:r>
      <w:r w:rsidRPr="007A0C90">
        <w:rPr>
          <w:rFonts w:ascii="Times New Roman" w:hAnsi="Times New Roman" w:cs="Times New Roman"/>
          <w:i/>
          <w:sz w:val="24"/>
          <w:szCs w:val="24"/>
        </w:rPr>
        <w:t>F</w:t>
      </w:r>
      <w:r w:rsidRPr="004E2990">
        <w:rPr>
          <w:rFonts w:ascii="Times New Roman" w:hAnsi="Times New Roman" w:cs="Times New Roman"/>
          <w:sz w:val="24"/>
          <w:szCs w:val="24"/>
          <w:vertAlign w:val="subscript"/>
        </w:rPr>
        <w:t>1</w:t>
      </w:r>
      <w:proofErr w:type="gramStart"/>
      <w:r w:rsidRPr="004E2990">
        <w:rPr>
          <w:rFonts w:ascii="Times New Roman" w:hAnsi="Times New Roman" w:cs="Times New Roman"/>
          <w:sz w:val="24"/>
          <w:szCs w:val="24"/>
          <w:vertAlign w:val="subscript"/>
        </w:rPr>
        <w:t>,</w:t>
      </w:r>
      <w:r>
        <w:rPr>
          <w:rFonts w:ascii="Times New Roman" w:hAnsi="Times New Roman" w:cs="Times New Roman"/>
          <w:sz w:val="24"/>
          <w:szCs w:val="24"/>
          <w:vertAlign w:val="subscript"/>
        </w:rPr>
        <w:t>59</w:t>
      </w:r>
      <w:proofErr w:type="gramEnd"/>
      <w:r>
        <w:rPr>
          <w:rFonts w:ascii="Times New Roman" w:hAnsi="Times New Roman" w:cs="Times New Roman"/>
          <w:sz w:val="24"/>
          <w:szCs w:val="24"/>
        </w:rPr>
        <w:t>=6.89</w:t>
      </w:r>
      <w:r w:rsidRPr="004E2990">
        <w:rPr>
          <w:rFonts w:ascii="Times New Roman" w:hAnsi="Times New Roman" w:cs="Times New Roman"/>
          <w:sz w:val="24"/>
          <w:szCs w:val="24"/>
        </w:rPr>
        <w:t xml:space="preserve">, </w:t>
      </w:r>
      <w:r>
        <w:rPr>
          <w:rFonts w:ascii="Times New Roman" w:hAnsi="Times New Roman" w:cs="Times New Roman"/>
          <w:i/>
          <w:sz w:val="24"/>
          <w:szCs w:val="24"/>
        </w:rPr>
        <w:t>p</w:t>
      </w:r>
      <w:r w:rsidRPr="004E2990">
        <w:rPr>
          <w:rFonts w:ascii="Times New Roman" w:hAnsi="Times New Roman" w:cs="Times New Roman"/>
          <w:sz w:val="24"/>
          <w:szCs w:val="24"/>
        </w:rPr>
        <w:t>=0.0</w:t>
      </w:r>
      <w:r w:rsidR="005D550F">
        <w:rPr>
          <w:rFonts w:ascii="Times New Roman" w:hAnsi="Times New Roman" w:cs="Times New Roman"/>
          <w:sz w:val="24"/>
          <w:szCs w:val="24"/>
        </w:rPr>
        <w:t xml:space="preserve">1; Fig. </w:t>
      </w:r>
      <w:r w:rsidR="00F43D43">
        <w:rPr>
          <w:rFonts w:ascii="Times New Roman" w:hAnsi="Times New Roman" w:cs="Times New Roman"/>
          <w:sz w:val="24"/>
          <w:szCs w:val="24"/>
        </w:rPr>
        <w:t>4</w:t>
      </w:r>
      <w:r>
        <w:rPr>
          <w:rFonts w:ascii="Times New Roman" w:hAnsi="Times New Roman" w:cs="Times New Roman"/>
          <w:sz w:val="24"/>
          <w:szCs w:val="24"/>
        </w:rPr>
        <w:t>)</w:t>
      </w:r>
      <w:r w:rsidRPr="004E2990">
        <w:rPr>
          <w:rFonts w:ascii="Times New Roman" w:hAnsi="Times New Roman" w:cs="Times New Roman"/>
          <w:sz w:val="24"/>
          <w:szCs w:val="24"/>
        </w:rPr>
        <w:t>.</w:t>
      </w:r>
      <w:r>
        <w:rPr>
          <w:rFonts w:ascii="Times New Roman" w:hAnsi="Times New Roman" w:cs="Times New Roman"/>
          <w:sz w:val="24"/>
          <w:szCs w:val="24"/>
        </w:rPr>
        <w:t xml:space="preserve"> There was no interaction between site and distance from the ecotone (ANCOVA, transect*distance, </w:t>
      </w:r>
      <w:r w:rsidRPr="008E661C">
        <w:rPr>
          <w:rFonts w:ascii="Times New Roman" w:hAnsi="Times New Roman" w:cs="Times New Roman"/>
          <w:i/>
          <w:sz w:val="24"/>
          <w:szCs w:val="24"/>
        </w:rPr>
        <w:t>F</w:t>
      </w:r>
      <w:r w:rsidRPr="00142B4B">
        <w:rPr>
          <w:rFonts w:ascii="Times New Roman" w:hAnsi="Times New Roman" w:cs="Times New Roman"/>
          <w:sz w:val="24"/>
          <w:szCs w:val="24"/>
          <w:vertAlign w:val="subscript"/>
        </w:rPr>
        <w:t>11</w:t>
      </w:r>
      <w:proofErr w:type="gramStart"/>
      <w:r w:rsidRPr="00142B4B">
        <w:rPr>
          <w:rFonts w:ascii="Times New Roman" w:hAnsi="Times New Roman" w:cs="Times New Roman"/>
          <w:sz w:val="24"/>
          <w:szCs w:val="24"/>
          <w:vertAlign w:val="subscript"/>
        </w:rPr>
        <w:t>,48</w:t>
      </w:r>
      <w:proofErr w:type="gramEnd"/>
      <w:r>
        <w:rPr>
          <w:rFonts w:ascii="Times New Roman" w:hAnsi="Times New Roman" w:cs="Times New Roman"/>
          <w:sz w:val="24"/>
          <w:szCs w:val="24"/>
        </w:rPr>
        <w:t xml:space="preserve">= 1.42, </w:t>
      </w:r>
      <w:r w:rsidRPr="008E661C">
        <w:rPr>
          <w:rFonts w:ascii="Times New Roman" w:hAnsi="Times New Roman" w:cs="Times New Roman"/>
          <w:i/>
          <w:sz w:val="24"/>
          <w:szCs w:val="24"/>
        </w:rPr>
        <w:t>p</w:t>
      </w:r>
      <w:r>
        <w:rPr>
          <w:rFonts w:ascii="Times New Roman" w:hAnsi="Times New Roman" w:cs="Times New Roman"/>
          <w:sz w:val="24"/>
          <w:szCs w:val="24"/>
        </w:rPr>
        <w:t xml:space="preserve">=0.2), indicating that the slope of the relationship was similar across sites. There was no evidence of any effect of pre-clearance patterns </w:t>
      </w:r>
      <w:r w:rsidR="00163649">
        <w:rPr>
          <w:rFonts w:ascii="Times New Roman" w:hAnsi="Times New Roman" w:cs="Times New Roman"/>
          <w:sz w:val="24"/>
          <w:szCs w:val="24"/>
        </w:rPr>
        <w:t>o</w:t>
      </w:r>
      <w:r>
        <w:rPr>
          <w:rFonts w:ascii="Times New Roman" w:hAnsi="Times New Roman" w:cs="Times New Roman"/>
          <w:sz w:val="24"/>
          <w:szCs w:val="24"/>
        </w:rPr>
        <w:t xml:space="preserve">n forest diversity because proximity </w:t>
      </w:r>
      <w:r w:rsidR="00163649">
        <w:rPr>
          <w:rFonts w:ascii="Times New Roman" w:hAnsi="Times New Roman" w:cs="Times New Roman"/>
          <w:sz w:val="24"/>
          <w:szCs w:val="24"/>
        </w:rPr>
        <w:t xml:space="preserve">of sites </w:t>
      </w:r>
      <w:r>
        <w:rPr>
          <w:rFonts w:ascii="Times New Roman" w:hAnsi="Times New Roman" w:cs="Times New Roman"/>
          <w:sz w:val="24"/>
          <w:szCs w:val="24"/>
        </w:rPr>
        <w:t xml:space="preserve">did not affect richness patterns (t-test comparing richness </w:t>
      </w:r>
      <w:r w:rsidR="00475F12">
        <w:rPr>
          <w:rFonts w:ascii="Times New Roman" w:hAnsi="Times New Roman" w:cs="Times New Roman"/>
          <w:sz w:val="24"/>
          <w:szCs w:val="24"/>
        </w:rPr>
        <w:t>of</w:t>
      </w:r>
      <w:r>
        <w:rPr>
          <w:rFonts w:ascii="Times New Roman" w:hAnsi="Times New Roman" w:cs="Times New Roman"/>
          <w:sz w:val="24"/>
          <w:szCs w:val="24"/>
        </w:rPr>
        <w:t xml:space="preserve"> sites in central northeast (Fig.1 inset A) and eastern (Fig.1 inset B) Sabah; </w:t>
      </w:r>
      <w:r w:rsidRPr="007A0C90">
        <w:rPr>
          <w:rFonts w:ascii="Times New Roman" w:hAnsi="Times New Roman" w:cs="Times New Roman"/>
          <w:i/>
          <w:sz w:val="24"/>
          <w:szCs w:val="24"/>
        </w:rPr>
        <w:t>t</w:t>
      </w:r>
      <w:r>
        <w:rPr>
          <w:rFonts w:ascii="Times New Roman" w:hAnsi="Times New Roman" w:cs="Times New Roman"/>
          <w:sz w:val="24"/>
          <w:szCs w:val="24"/>
          <w:vertAlign w:val="subscript"/>
        </w:rPr>
        <w:t>6</w:t>
      </w:r>
      <w:r>
        <w:rPr>
          <w:rFonts w:ascii="Times New Roman" w:hAnsi="Times New Roman" w:cs="Times New Roman"/>
          <w:sz w:val="24"/>
          <w:szCs w:val="24"/>
        </w:rPr>
        <w:t xml:space="preserve">=1.6, </w:t>
      </w:r>
      <w:r>
        <w:rPr>
          <w:rFonts w:ascii="Times New Roman" w:hAnsi="Times New Roman" w:cs="Times New Roman"/>
          <w:i/>
          <w:sz w:val="24"/>
          <w:szCs w:val="24"/>
        </w:rPr>
        <w:t>p</w:t>
      </w:r>
      <w:r>
        <w:rPr>
          <w:rFonts w:ascii="Times New Roman" w:hAnsi="Times New Roman" w:cs="Times New Roman"/>
          <w:sz w:val="24"/>
          <w:szCs w:val="24"/>
        </w:rPr>
        <w:t>=0.8)</w:t>
      </w:r>
      <w:r w:rsidR="006D2645">
        <w:rPr>
          <w:rFonts w:ascii="Times New Roman" w:hAnsi="Times New Roman" w:cs="Times New Roman"/>
          <w:sz w:val="24"/>
          <w:szCs w:val="24"/>
        </w:rPr>
        <w:t xml:space="preserve">, </w:t>
      </w:r>
      <w:r w:rsidR="006D2645" w:rsidRPr="0037084D">
        <w:rPr>
          <w:rFonts w:ascii="Times New Roman" w:hAnsi="Times New Roman" w:cs="Times New Roman"/>
          <w:sz w:val="24"/>
          <w:szCs w:val="24"/>
          <w:highlight w:val="yellow"/>
        </w:rPr>
        <w:t xml:space="preserve">nor was there any evidence that the </w:t>
      </w:r>
      <w:r w:rsidR="00FD5048">
        <w:rPr>
          <w:rFonts w:ascii="Times New Roman" w:hAnsi="Times New Roman" w:cs="Times New Roman"/>
          <w:sz w:val="24"/>
          <w:szCs w:val="24"/>
          <w:highlight w:val="yellow"/>
        </w:rPr>
        <w:t>amount</w:t>
      </w:r>
      <w:r w:rsidR="00FD5048" w:rsidRPr="0037084D">
        <w:rPr>
          <w:rFonts w:ascii="Times New Roman" w:hAnsi="Times New Roman" w:cs="Times New Roman"/>
          <w:sz w:val="24"/>
          <w:szCs w:val="24"/>
          <w:highlight w:val="yellow"/>
        </w:rPr>
        <w:t xml:space="preserve"> </w:t>
      </w:r>
      <w:r w:rsidR="006D2645" w:rsidRPr="0037084D">
        <w:rPr>
          <w:rFonts w:ascii="Times New Roman" w:hAnsi="Times New Roman" w:cs="Times New Roman"/>
          <w:sz w:val="24"/>
          <w:szCs w:val="24"/>
          <w:highlight w:val="yellow"/>
        </w:rPr>
        <w:t xml:space="preserve">of groundcover in plantations was important for species richness at the local level </w:t>
      </w:r>
      <w:r w:rsidR="0041079D" w:rsidRPr="0037084D">
        <w:rPr>
          <w:rFonts w:ascii="Times New Roman" w:hAnsi="Times New Roman" w:cs="Times New Roman"/>
          <w:sz w:val="24"/>
          <w:szCs w:val="24"/>
          <w:highlight w:val="yellow"/>
        </w:rPr>
        <w:t>(see Appendix A</w:t>
      </w:r>
      <w:r w:rsidR="006D2645" w:rsidRPr="0037084D">
        <w:rPr>
          <w:rFonts w:ascii="Times New Roman" w:hAnsi="Times New Roman" w:cs="Times New Roman"/>
          <w:sz w:val="24"/>
          <w:szCs w:val="24"/>
          <w:highlight w:val="yellow"/>
        </w:rPr>
        <w:t>4)</w:t>
      </w:r>
      <w:r w:rsidRPr="0037084D">
        <w:rPr>
          <w:rFonts w:ascii="Times New Roman" w:hAnsi="Times New Roman" w:cs="Times New Roman"/>
          <w:sz w:val="24"/>
          <w:szCs w:val="24"/>
          <w:highlight w:val="yellow"/>
        </w:rPr>
        <w:t>.</w:t>
      </w:r>
      <w:r>
        <w:rPr>
          <w:rFonts w:ascii="Times New Roman" w:hAnsi="Times New Roman" w:cs="Times New Roman"/>
          <w:sz w:val="24"/>
          <w:szCs w:val="24"/>
        </w:rPr>
        <w:t xml:space="preserve"> Thus we conclude that species richness of ants in plantations was affected by </w:t>
      </w:r>
      <w:proofErr w:type="spellStart"/>
      <w:r>
        <w:rPr>
          <w:rFonts w:ascii="Times New Roman" w:hAnsi="Times New Roman" w:cs="Times New Roman"/>
          <w:sz w:val="24"/>
          <w:szCs w:val="24"/>
        </w:rPr>
        <w:t>spillover</w:t>
      </w:r>
      <w:proofErr w:type="spellEnd"/>
      <w:r>
        <w:rPr>
          <w:rFonts w:ascii="Times New Roman" w:hAnsi="Times New Roman" w:cs="Times New Roman"/>
          <w:sz w:val="24"/>
          <w:szCs w:val="24"/>
        </w:rPr>
        <w:t xml:space="preserve"> from adjacent forest.</w:t>
      </w:r>
    </w:p>
    <w:p w:rsidR="00A72BD7" w:rsidRDefault="00A72BD7" w:rsidP="004E2C78">
      <w:pPr>
        <w:spacing w:after="0" w:line="480" w:lineRule="auto"/>
        <w:ind w:right="-514"/>
        <w:rPr>
          <w:rFonts w:ascii="Times New Roman" w:hAnsi="Times New Roman" w:cs="Times New Roman"/>
          <w:sz w:val="24"/>
          <w:szCs w:val="24"/>
        </w:rPr>
      </w:pPr>
    </w:p>
    <w:p w:rsidR="00A72BD7" w:rsidRPr="000D141B" w:rsidRDefault="004E2C78" w:rsidP="004E2C78">
      <w:pPr>
        <w:spacing w:after="0" w:line="480" w:lineRule="auto"/>
        <w:ind w:right="-514"/>
        <w:rPr>
          <w:rFonts w:ascii="Times New Roman" w:hAnsi="Times New Roman" w:cs="Times New Roman"/>
          <w:iCs/>
          <w:sz w:val="24"/>
          <w:szCs w:val="24"/>
        </w:rPr>
      </w:pPr>
      <w:r>
        <w:rPr>
          <w:rFonts w:ascii="Times New Roman" w:hAnsi="Times New Roman" w:cs="Times New Roman"/>
          <w:iCs/>
          <w:sz w:val="24"/>
          <w:szCs w:val="24"/>
        </w:rPr>
        <w:t>3</w:t>
      </w:r>
      <w:r w:rsidRPr="006F6C9A">
        <w:rPr>
          <w:rFonts w:ascii="Times New Roman" w:hAnsi="Times New Roman" w:cs="Times New Roman"/>
          <w:iCs/>
          <w:sz w:val="24"/>
          <w:szCs w:val="24"/>
        </w:rPr>
        <w:t>.</w:t>
      </w:r>
      <w:r w:rsidR="00705445">
        <w:rPr>
          <w:rFonts w:ascii="Times New Roman" w:hAnsi="Times New Roman" w:cs="Times New Roman"/>
          <w:iCs/>
          <w:sz w:val="24"/>
          <w:szCs w:val="24"/>
        </w:rPr>
        <w:t>5</w:t>
      </w:r>
      <w:r w:rsidRPr="006F6C9A">
        <w:rPr>
          <w:rFonts w:ascii="Times New Roman" w:hAnsi="Times New Roman" w:cs="Times New Roman"/>
          <w:iCs/>
          <w:sz w:val="24"/>
          <w:szCs w:val="24"/>
        </w:rPr>
        <w:t xml:space="preserve"> </w:t>
      </w:r>
      <w:r>
        <w:rPr>
          <w:rFonts w:ascii="Times New Roman" w:hAnsi="Times New Roman" w:cs="Times New Roman"/>
          <w:iCs/>
          <w:sz w:val="24"/>
          <w:szCs w:val="24"/>
        </w:rPr>
        <w:t>Faunal</w:t>
      </w:r>
      <w:r w:rsidRPr="006F6C9A">
        <w:rPr>
          <w:rFonts w:ascii="Times New Roman" w:hAnsi="Times New Roman" w:cs="Times New Roman"/>
          <w:iCs/>
          <w:sz w:val="24"/>
          <w:szCs w:val="24"/>
        </w:rPr>
        <w:t xml:space="preserve"> composition</w:t>
      </w:r>
      <w:r>
        <w:rPr>
          <w:rFonts w:ascii="Times New Roman" w:hAnsi="Times New Roman" w:cs="Times New Roman"/>
          <w:iCs/>
          <w:sz w:val="24"/>
          <w:szCs w:val="24"/>
        </w:rPr>
        <w:t xml:space="preserve"> and trophic organisation</w:t>
      </w:r>
    </w:p>
    <w:p w:rsidR="004E2C78" w:rsidRPr="00FB0474" w:rsidRDefault="004E2C78" w:rsidP="004E2C78">
      <w:pPr>
        <w:spacing w:line="480" w:lineRule="auto"/>
        <w:rPr>
          <w:rFonts w:ascii="Times New Roman" w:hAnsi="Times New Roman" w:cs="Times New Roman"/>
          <w:iCs/>
          <w:sz w:val="24"/>
          <w:szCs w:val="24"/>
        </w:rPr>
      </w:pPr>
      <w:r w:rsidRPr="00FB0474">
        <w:rPr>
          <w:rFonts w:ascii="Times New Roman" w:hAnsi="Times New Roman" w:cs="Times New Roman"/>
          <w:iCs/>
          <w:sz w:val="24"/>
          <w:szCs w:val="24"/>
        </w:rPr>
        <w:t xml:space="preserve">Non-metric multidimensional scaling showed that </w:t>
      </w:r>
      <w:r w:rsidR="00BE185B">
        <w:rPr>
          <w:rFonts w:ascii="Times New Roman" w:hAnsi="Times New Roman" w:cs="Times New Roman"/>
          <w:iCs/>
          <w:sz w:val="24"/>
          <w:szCs w:val="24"/>
        </w:rPr>
        <w:t>faunal</w:t>
      </w:r>
      <w:r w:rsidRPr="00FB0474">
        <w:rPr>
          <w:rFonts w:ascii="Times New Roman" w:hAnsi="Times New Roman" w:cs="Times New Roman"/>
          <w:iCs/>
          <w:sz w:val="24"/>
          <w:szCs w:val="24"/>
        </w:rPr>
        <w:t xml:space="preserve"> </w:t>
      </w:r>
      <w:r w:rsidR="007A0C90" w:rsidRPr="007A0C90">
        <w:rPr>
          <w:rFonts w:ascii="Times New Roman" w:hAnsi="Times New Roman" w:cs="Times New Roman"/>
          <w:iCs/>
          <w:sz w:val="24"/>
          <w:szCs w:val="24"/>
        </w:rPr>
        <w:t>composition</w:t>
      </w:r>
      <w:r w:rsidRPr="004A1977">
        <w:rPr>
          <w:rFonts w:ascii="Times New Roman" w:hAnsi="Times New Roman" w:cs="Times New Roman"/>
          <w:i/>
          <w:iCs/>
          <w:sz w:val="24"/>
          <w:szCs w:val="24"/>
        </w:rPr>
        <w:t xml:space="preserve"> </w:t>
      </w:r>
      <w:r w:rsidRPr="00FB0474">
        <w:rPr>
          <w:rFonts w:ascii="Times New Roman" w:hAnsi="Times New Roman" w:cs="Times New Roman"/>
          <w:iCs/>
          <w:sz w:val="24"/>
          <w:szCs w:val="24"/>
        </w:rPr>
        <w:t xml:space="preserve">was significantly different between large </w:t>
      </w:r>
      <w:r>
        <w:rPr>
          <w:rFonts w:ascii="Times New Roman" w:hAnsi="Times New Roman" w:cs="Times New Roman"/>
          <w:iCs/>
          <w:sz w:val="24"/>
          <w:szCs w:val="24"/>
        </w:rPr>
        <w:t>(</w:t>
      </w:r>
      <w:r w:rsidR="00FC4676">
        <w:rPr>
          <w:rFonts w:ascii="Times New Roman" w:hAnsi="Times New Roman" w:cs="Times New Roman"/>
          <w:iCs/>
          <w:sz w:val="24"/>
          <w:szCs w:val="24"/>
        </w:rPr>
        <w:t>&gt;~200</w:t>
      </w:r>
      <w:r>
        <w:rPr>
          <w:rFonts w:ascii="Times New Roman" w:hAnsi="Times New Roman" w:cs="Times New Roman"/>
          <w:iCs/>
          <w:sz w:val="24"/>
          <w:szCs w:val="24"/>
        </w:rPr>
        <w:t>ha</w:t>
      </w:r>
      <w:r w:rsidR="008636DC">
        <w:rPr>
          <w:rFonts w:ascii="Times New Roman" w:hAnsi="Times New Roman" w:cs="Times New Roman"/>
          <w:iCs/>
          <w:sz w:val="24"/>
          <w:szCs w:val="24"/>
        </w:rPr>
        <w:t xml:space="preserve"> and</w:t>
      </w:r>
      <w:r w:rsidRPr="00FB0474">
        <w:rPr>
          <w:rFonts w:ascii="Times New Roman" w:hAnsi="Times New Roman" w:cs="Times New Roman"/>
          <w:iCs/>
          <w:sz w:val="24"/>
          <w:szCs w:val="24"/>
        </w:rPr>
        <w:t xml:space="preserve"> continuous forest</w:t>
      </w:r>
      <w:r w:rsidR="008636DC">
        <w:rPr>
          <w:rFonts w:ascii="Times New Roman" w:hAnsi="Times New Roman" w:cs="Times New Roman"/>
          <w:iCs/>
          <w:sz w:val="24"/>
          <w:szCs w:val="24"/>
        </w:rPr>
        <w:t>)</w:t>
      </w:r>
      <w:r w:rsidRPr="00FB0474">
        <w:rPr>
          <w:rFonts w:ascii="Times New Roman" w:hAnsi="Times New Roman" w:cs="Times New Roman"/>
          <w:iCs/>
          <w:sz w:val="24"/>
          <w:szCs w:val="24"/>
        </w:rPr>
        <w:t xml:space="preserve"> and small </w:t>
      </w:r>
      <w:r>
        <w:rPr>
          <w:rFonts w:ascii="Times New Roman" w:hAnsi="Times New Roman" w:cs="Times New Roman"/>
          <w:iCs/>
          <w:sz w:val="24"/>
          <w:szCs w:val="24"/>
        </w:rPr>
        <w:t>(</w:t>
      </w:r>
      <w:r w:rsidR="00FC4676">
        <w:rPr>
          <w:rFonts w:ascii="Times New Roman" w:hAnsi="Times New Roman" w:cs="Times New Roman"/>
          <w:iCs/>
          <w:sz w:val="24"/>
          <w:szCs w:val="24"/>
        </w:rPr>
        <w:t>&lt;200</w:t>
      </w:r>
      <w:r w:rsidR="008636DC">
        <w:rPr>
          <w:rFonts w:ascii="Times New Roman" w:hAnsi="Times New Roman" w:cs="Times New Roman"/>
          <w:iCs/>
          <w:sz w:val="24"/>
          <w:szCs w:val="24"/>
        </w:rPr>
        <w:t xml:space="preserve"> ha</w:t>
      </w:r>
      <w:r>
        <w:rPr>
          <w:rFonts w:ascii="Times New Roman" w:hAnsi="Times New Roman" w:cs="Times New Roman"/>
          <w:iCs/>
          <w:sz w:val="24"/>
          <w:szCs w:val="24"/>
        </w:rPr>
        <w:t xml:space="preserve">) </w:t>
      </w:r>
      <w:r w:rsidR="00C42542">
        <w:rPr>
          <w:rFonts w:ascii="Times New Roman" w:hAnsi="Times New Roman" w:cs="Times New Roman"/>
          <w:iCs/>
          <w:sz w:val="24"/>
          <w:szCs w:val="24"/>
        </w:rPr>
        <w:t xml:space="preserve">forest </w:t>
      </w:r>
      <w:r w:rsidR="00341CBA">
        <w:rPr>
          <w:rFonts w:ascii="Times New Roman" w:hAnsi="Times New Roman" w:cs="Times New Roman"/>
          <w:iCs/>
          <w:sz w:val="24"/>
          <w:szCs w:val="24"/>
        </w:rPr>
        <w:t>sites</w:t>
      </w:r>
      <w:r w:rsidRPr="00FB0474">
        <w:rPr>
          <w:rFonts w:ascii="Times New Roman" w:hAnsi="Times New Roman" w:cs="Times New Roman"/>
          <w:iCs/>
          <w:sz w:val="24"/>
          <w:szCs w:val="24"/>
        </w:rPr>
        <w:t xml:space="preserve">, </w:t>
      </w:r>
      <w:r w:rsidR="008636DC">
        <w:rPr>
          <w:rFonts w:ascii="Times New Roman" w:hAnsi="Times New Roman" w:cs="Times New Roman"/>
          <w:iCs/>
          <w:sz w:val="24"/>
          <w:szCs w:val="24"/>
        </w:rPr>
        <w:t xml:space="preserve">and this separation </w:t>
      </w:r>
      <w:r w:rsidR="001F64FF">
        <w:rPr>
          <w:rFonts w:ascii="Times New Roman" w:hAnsi="Times New Roman" w:cs="Times New Roman"/>
          <w:iCs/>
          <w:sz w:val="24"/>
          <w:szCs w:val="24"/>
        </w:rPr>
        <w:t xml:space="preserve">by size </w:t>
      </w:r>
      <w:r w:rsidR="008636DC">
        <w:rPr>
          <w:rFonts w:ascii="Times New Roman" w:hAnsi="Times New Roman" w:cs="Times New Roman"/>
          <w:iCs/>
          <w:sz w:val="24"/>
          <w:szCs w:val="24"/>
        </w:rPr>
        <w:t xml:space="preserve">was evident in </w:t>
      </w:r>
      <w:r w:rsidR="00C42542">
        <w:rPr>
          <w:rFonts w:ascii="Times New Roman" w:hAnsi="Times New Roman" w:cs="Times New Roman"/>
          <w:iCs/>
          <w:sz w:val="24"/>
          <w:szCs w:val="24"/>
        </w:rPr>
        <w:t xml:space="preserve">both </w:t>
      </w:r>
      <w:r>
        <w:rPr>
          <w:rFonts w:ascii="Times New Roman" w:hAnsi="Times New Roman" w:cs="Times New Roman"/>
          <w:iCs/>
          <w:sz w:val="24"/>
          <w:szCs w:val="24"/>
        </w:rPr>
        <w:t xml:space="preserve">forest </w:t>
      </w:r>
      <w:r w:rsidR="008636DC">
        <w:rPr>
          <w:rFonts w:ascii="Times New Roman" w:hAnsi="Times New Roman" w:cs="Times New Roman"/>
          <w:iCs/>
          <w:sz w:val="24"/>
          <w:szCs w:val="24"/>
        </w:rPr>
        <w:t>and oil palm assemblages</w:t>
      </w:r>
      <w:r>
        <w:rPr>
          <w:rFonts w:ascii="Times New Roman" w:hAnsi="Times New Roman" w:cs="Times New Roman"/>
          <w:iCs/>
          <w:sz w:val="24"/>
          <w:szCs w:val="24"/>
        </w:rPr>
        <w:t xml:space="preserve"> (ANOSIM </w:t>
      </w:r>
      <w:r w:rsidR="007A0C90" w:rsidRPr="007A0C90">
        <w:rPr>
          <w:rFonts w:ascii="Times New Roman" w:hAnsi="Times New Roman" w:cs="Times New Roman"/>
          <w:i/>
          <w:iCs/>
          <w:sz w:val="24"/>
          <w:szCs w:val="24"/>
        </w:rPr>
        <w:t>R</w:t>
      </w:r>
      <w:r>
        <w:rPr>
          <w:rFonts w:ascii="Times New Roman" w:hAnsi="Times New Roman" w:cs="Times New Roman"/>
          <w:iCs/>
          <w:sz w:val="24"/>
          <w:szCs w:val="24"/>
        </w:rPr>
        <w:t xml:space="preserve">=0.82, </w:t>
      </w:r>
      <w:r w:rsidR="008636DC">
        <w:rPr>
          <w:rFonts w:ascii="Times New Roman" w:hAnsi="Times New Roman" w:cs="Times New Roman"/>
          <w:i/>
          <w:iCs/>
          <w:sz w:val="24"/>
          <w:szCs w:val="24"/>
        </w:rPr>
        <w:t>p</w:t>
      </w:r>
      <w:r w:rsidRPr="00FB0474">
        <w:rPr>
          <w:rFonts w:ascii="Times New Roman" w:hAnsi="Times New Roman" w:cs="Times New Roman"/>
          <w:iCs/>
          <w:sz w:val="24"/>
          <w:szCs w:val="24"/>
        </w:rPr>
        <w:t>&lt;0.001</w:t>
      </w:r>
      <w:r>
        <w:rPr>
          <w:rFonts w:ascii="Times New Roman" w:hAnsi="Times New Roman" w:cs="Times New Roman"/>
          <w:iCs/>
          <w:sz w:val="24"/>
          <w:szCs w:val="24"/>
        </w:rPr>
        <w:t xml:space="preserve">, </w:t>
      </w:r>
      <w:r w:rsidR="008636DC">
        <w:rPr>
          <w:rFonts w:ascii="Times New Roman" w:hAnsi="Times New Roman" w:cs="Times New Roman"/>
          <w:iCs/>
          <w:sz w:val="24"/>
          <w:szCs w:val="24"/>
        </w:rPr>
        <w:t>F</w:t>
      </w:r>
      <w:r>
        <w:rPr>
          <w:rFonts w:ascii="Times New Roman" w:hAnsi="Times New Roman" w:cs="Times New Roman"/>
          <w:iCs/>
          <w:sz w:val="24"/>
          <w:szCs w:val="24"/>
        </w:rPr>
        <w:t>ig</w:t>
      </w:r>
      <w:r w:rsidR="008636DC">
        <w:rPr>
          <w:rFonts w:ascii="Times New Roman" w:hAnsi="Times New Roman" w:cs="Times New Roman"/>
          <w:iCs/>
          <w:sz w:val="24"/>
          <w:szCs w:val="24"/>
        </w:rPr>
        <w:t>.</w:t>
      </w:r>
      <w:r w:rsidR="005D550F">
        <w:rPr>
          <w:rFonts w:ascii="Times New Roman" w:hAnsi="Times New Roman" w:cs="Times New Roman"/>
          <w:iCs/>
          <w:sz w:val="24"/>
          <w:szCs w:val="24"/>
        </w:rPr>
        <w:t xml:space="preserve"> 5</w:t>
      </w:r>
      <w:r w:rsidRPr="00FB0474">
        <w:rPr>
          <w:rFonts w:ascii="Times New Roman" w:hAnsi="Times New Roman" w:cs="Times New Roman"/>
          <w:iCs/>
          <w:sz w:val="24"/>
          <w:szCs w:val="24"/>
        </w:rPr>
        <w:t>)</w:t>
      </w:r>
      <w:r>
        <w:rPr>
          <w:rFonts w:ascii="Times New Roman" w:hAnsi="Times New Roman" w:cs="Times New Roman"/>
          <w:iCs/>
          <w:sz w:val="24"/>
          <w:szCs w:val="24"/>
        </w:rPr>
        <w:t>. There was</w:t>
      </w:r>
      <w:r w:rsidR="001F64FF">
        <w:rPr>
          <w:rFonts w:ascii="Times New Roman" w:hAnsi="Times New Roman" w:cs="Times New Roman"/>
          <w:iCs/>
          <w:sz w:val="24"/>
          <w:szCs w:val="24"/>
        </w:rPr>
        <w:t xml:space="preserve"> </w:t>
      </w:r>
      <w:r>
        <w:rPr>
          <w:rFonts w:ascii="Times New Roman" w:hAnsi="Times New Roman" w:cs="Times New Roman"/>
          <w:iCs/>
          <w:sz w:val="24"/>
          <w:szCs w:val="24"/>
        </w:rPr>
        <w:t>a</w:t>
      </w:r>
      <w:r w:rsidR="00C42542">
        <w:rPr>
          <w:rFonts w:ascii="Times New Roman" w:hAnsi="Times New Roman" w:cs="Times New Roman"/>
          <w:iCs/>
          <w:sz w:val="24"/>
          <w:szCs w:val="24"/>
        </w:rPr>
        <w:t>lso a</w:t>
      </w:r>
      <w:r>
        <w:rPr>
          <w:rFonts w:ascii="Times New Roman" w:hAnsi="Times New Roman" w:cs="Times New Roman"/>
          <w:iCs/>
          <w:sz w:val="24"/>
          <w:szCs w:val="24"/>
        </w:rPr>
        <w:t xml:space="preserve"> significant difference in species composition betwee</w:t>
      </w:r>
      <w:r w:rsidR="00EA7142">
        <w:rPr>
          <w:rFonts w:ascii="Times New Roman" w:hAnsi="Times New Roman" w:cs="Times New Roman"/>
          <w:iCs/>
          <w:sz w:val="24"/>
          <w:szCs w:val="24"/>
        </w:rPr>
        <w:t xml:space="preserve">n </w:t>
      </w:r>
      <w:r w:rsidR="00C42542">
        <w:rPr>
          <w:rFonts w:ascii="Times New Roman" w:hAnsi="Times New Roman" w:cs="Times New Roman"/>
          <w:iCs/>
          <w:sz w:val="24"/>
          <w:szCs w:val="24"/>
        </w:rPr>
        <w:t xml:space="preserve">large </w:t>
      </w:r>
      <w:r w:rsidR="00EA7142">
        <w:rPr>
          <w:rFonts w:ascii="Times New Roman" w:hAnsi="Times New Roman" w:cs="Times New Roman"/>
          <w:iCs/>
          <w:sz w:val="24"/>
          <w:szCs w:val="24"/>
        </w:rPr>
        <w:t>forest</w:t>
      </w:r>
      <w:r w:rsidR="00C42542">
        <w:rPr>
          <w:rFonts w:ascii="Times New Roman" w:hAnsi="Times New Roman" w:cs="Times New Roman"/>
          <w:iCs/>
          <w:sz w:val="24"/>
          <w:szCs w:val="24"/>
        </w:rPr>
        <w:t xml:space="preserve"> fragments</w:t>
      </w:r>
      <w:r w:rsidR="00EA7142">
        <w:rPr>
          <w:rFonts w:ascii="Times New Roman" w:hAnsi="Times New Roman" w:cs="Times New Roman"/>
          <w:iCs/>
          <w:sz w:val="24"/>
          <w:szCs w:val="24"/>
        </w:rPr>
        <w:t xml:space="preserve"> and </w:t>
      </w:r>
      <w:r w:rsidR="00C42542">
        <w:rPr>
          <w:rFonts w:ascii="Times New Roman" w:hAnsi="Times New Roman" w:cs="Times New Roman"/>
          <w:iCs/>
          <w:sz w:val="24"/>
          <w:szCs w:val="24"/>
        </w:rPr>
        <w:t xml:space="preserve">adjacent </w:t>
      </w:r>
      <w:r w:rsidR="00EA7142">
        <w:rPr>
          <w:rFonts w:ascii="Times New Roman" w:hAnsi="Times New Roman" w:cs="Times New Roman"/>
          <w:iCs/>
          <w:sz w:val="24"/>
          <w:szCs w:val="24"/>
        </w:rPr>
        <w:t>oil palm (</w:t>
      </w:r>
      <w:r w:rsidR="00427A13">
        <w:rPr>
          <w:rFonts w:ascii="Times New Roman" w:hAnsi="Times New Roman" w:cs="Times New Roman"/>
          <w:iCs/>
          <w:sz w:val="24"/>
          <w:szCs w:val="24"/>
        </w:rPr>
        <w:t xml:space="preserve">ANOSIM </w:t>
      </w:r>
      <w:r w:rsidR="00427A13" w:rsidRPr="00427A13">
        <w:rPr>
          <w:rFonts w:ascii="Times New Roman" w:hAnsi="Times New Roman" w:cs="Times New Roman"/>
          <w:i/>
          <w:iCs/>
          <w:sz w:val="24"/>
          <w:szCs w:val="24"/>
        </w:rPr>
        <w:t>R</w:t>
      </w:r>
      <w:r w:rsidR="00427A13">
        <w:rPr>
          <w:rFonts w:ascii="Times New Roman" w:hAnsi="Times New Roman" w:cs="Times New Roman"/>
          <w:iCs/>
          <w:sz w:val="24"/>
          <w:szCs w:val="24"/>
        </w:rPr>
        <w:t xml:space="preserve">=0.63, </w:t>
      </w:r>
      <w:r w:rsidR="00427A13" w:rsidRPr="00427A13">
        <w:rPr>
          <w:rFonts w:ascii="Times New Roman" w:hAnsi="Times New Roman" w:cs="Times New Roman"/>
          <w:i/>
          <w:iCs/>
          <w:sz w:val="24"/>
          <w:szCs w:val="24"/>
        </w:rPr>
        <w:t>p</w:t>
      </w:r>
      <w:r w:rsidR="006C2D2D">
        <w:rPr>
          <w:rFonts w:ascii="Times New Roman" w:hAnsi="Times New Roman" w:cs="Times New Roman"/>
          <w:iCs/>
          <w:sz w:val="24"/>
          <w:szCs w:val="24"/>
        </w:rPr>
        <w:t>=0.03</w:t>
      </w:r>
      <w:r w:rsidR="00EA7142">
        <w:rPr>
          <w:rFonts w:ascii="Times New Roman" w:hAnsi="Times New Roman" w:cs="Times New Roman"/>
          <w:iCs/>
          <w:sz w:val="24"/>
          <w:szCs w:val="24"/>
        </w:rPr>
        <w:t xml:space="preserve">, Fig. 5) </w:t>
      </w:r>
      <w:r w:rsidR="00C42542">
        <w:rPr>
          <w:rFonts w:ascii="Times New Roman" w:hAnsi="Times New Roman" w:cs="Times New Roman"/>
          <w:iCs/>
          <w:sz w:val="24"/>
          <w:szCs w:val="24"/>
        </w:rPr>
        <w:t xml:space="preserve">but not between small fragments and adjacent oil palm </w:t>
      </w:r>
      <w:r w:rsidR="001F64FF">
        <w:rPr>
          <w:rFonts w:ascii="Times New Roman" w:hAnsi="Times New Roman" w:cs="Times New Roman"/>
          <w:iCs/>
          <w:sz w:val="24"/>
          <w:szCs w:val="24"/>
        </w:rPr>
        <w:t>(</w:t>
      </w:r>
      <w:r w:rsidR="007A0C90" w:rsidRPr="007A0C90">
        <w:rPr>
          <w:rFonts w:ascii="Times New Roman" w:hAnsi="Times New Roman" w:cs="Times New Roman"/>
          <w:i/>
          <w:iCs/>
          <w:sz w:val="24"/>
          <w:szCs w:val="24"/>
        </w:rPr>
        <w:t>R</w:t>
      </w:r>
      <w:r>
        <w:rPr>
          <w:rFonts w:ascii="Times New Roman" w:hAnsi="Times New Roman" w:cs="Times New Roman"/>
          <w:iCs/>
          <w:sz w:val="24"/>
          <w:szCs w:val="24"/>
        </w:rPr>
        <w:t xml:space="preserve">=0.11, </w:t>
      </w:r>
      <w:r w:rsidR="001F64FF">
        <w:rPr>
          <w:rFonts w:ascii="Times New Roman" w:hAnsi="Times New Roman" w:cs="Times New Roman"/>
          <w:i/>
          <w:iCs/>
          <w:sz w:val="24"/>
          <w:szCs w:val="24"/>
        </w:rPr>
        <w:t>p</w:t>
      </w:r>
      <w:r w:rsidR="00A44CFF">
        <w:rPr>
          <w:rFonts w:ascii="Times New Roman" w:hAnsi="Times New Roman" w:cs="Times New Roman"/>
          <w:iCs/>
          <w:sz w:val="24"/>
          <w:szCs w:val="24"/>
        </w:rPr>
        <w:t>=0.1</w:t>
      </w:r>
      <w:r w:rsidR="001F64FF">
        <w:rPr>
          <w:rFonts w:ascii="Times New Roman" w:hAnsi="Times New Roman" w:cs="Times New Roman"/>
          <w:iCs/>
          <w:sz w:val="24"/>
          <w:szCs w:val="24"/>
        </w:rPr>
        <w:t>, F</w:t>
      </w:r>
      <w:r w:rsidR="00EA7142">
        <w:rPr>
          <w:rFonts w:ascii="Times New Roman" w:hAnsi="Times New Roman" w:cs="Times New Roman"/>
          <w:iCs/>
          <w:sz w:val="24"/>
          <w:szCs w:val="24"/>
        </w:rPr>
        <w:t>ig. 5</w:t>
      </w:r>
      <w:r>
        <w:rPr>
          <w:rFonts w:ascii="Times New Roman" w:hAnsi="Times New Roman" w:cs="Times New Roman"/>
          <w:iCs/>
          <w:sz w:val="24"/>
          <w:szCs w:val="24"/>
        </w:rPr>
        <w:t xml:space="preserve">), </w:t>
      </w:r>
      <w:r w:rsidR="00C42542">
        <w:rPr>
          <w:rFonts w:ascii="Times New Roman" w:hAnsi="Times New Roman" w:cs="Times New Roman"/>
          <w:iCs/>
          <w:sz w:val="24"/>
          <w:szCs w:val="24"/>
        </w:rPr>
        <w:t xml:space="preserve">indicating that small fragments contributed </w:t>
      </w:r>
      <w:r w:rsidR="00341CBA">
        <w:rPr>
          <w:rFonts w:ascii="Times New Roman" w:hAnsi="Times New Roman" w:cs="Times New Roman"/>
          <w:iCs/>
          <w:sz w:val="24"/>
          <w:szCs w:val="24"/>
        </w:rPr>
        <w:t>few additional species</w:t>
      </w:r>
      <w:r w:rsidR="00C42542">
        <w:rPr>
          <w:rFonts w:ascii="Times New Roman" w:hAnsi="Times New Roman" w:cs="Times New Roman"/>
          <w:iCs/>
          <w:sz w:val="24"/>
          <w:szCs w:val="24"/>
        </w:rPr>
        <w:t xml:space="preserve"> to the biodiversity of oil palm landscapes.</w:t>
      </w:r>
    </w:p>
    <w:p w:rsidR="002957B6" w:rsidRDefault="0054107B" w:rsidP="00F90781">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Data on trophic positions were available for 263 study species. The mean trophic position of species in </w:t>
      </w:r>
      <w:r w:rsidRPr="008E661C">
        <w:rPr>
          <w:rFonts w:ascii="Times New Roman" w:hAnsi="Times New Roman" w:cs="Times New Roman"/>
          <w:sz w:val="24"/>
          <w:szCs w:val="24"/>
        </w:rPr>
        <w:t>forest</w:t>
      </w:r>
      <w:r>
        <w:rPr>
          <w:rFonts w:ascii="Times New Roman" w:hAnsi="Times New Roman" w:cs="Times New Roman"/>
          <w:sz w:val="24"/>
          <w:szCs w:val="24"/>
        </w:rPr>
        <w:t xml:space="preserve"> was not predicted by fragment area</w:t>
      </w:r>
      <w:r w:rsidR="00475F12">
        <w:rPr>
          <w:rFonts w:ascii="Times New Roman" w:hAnsi="Times New Roman" w:cs="Times New Roman"/>
          <w:sz w:val="24"/>
          <w:szCs w:val="24"/>
        </w:rPr>
        <w:t xml:space="preserve"> (</w:t>
      </w:r>
      <w:proofErr w:type="spellStart"/>
      <w:r w:rsidR="00475F12">
        <w:rPr>
          <w:rFonts w:ascii="Times New Roman" w:hAnsi="Times New Roman" w:cs="Times New Roman"/>
          <w:sz w:val="24"/>
          <w:szCs w:val="24"/>
        </w:rPr>
        <w:t>ln</w:t>
      </w:r>
      <w:proofErr w:type="spellEnd"/>
      <w:r w:rsidR="00475F12">
        <w:rPr>
          <w:rFonts w:ascii="Times New Roman" w:hAnsi="Times New Roman" w:cs="Times New Roman"/>
          <w:sz w:val="24"/>
          <w:szCs w:val="24"/>
        </w:rPr>
        <w:t>-transformed</w:t>
      </w:r>
      <w:r>
        <w:rPr>
          <w:rFonts w:ascii="Times New Roman" w:hAnsi="Times New Roman" w:cs="Times New Roman"/>
          <w:sz w:val="24"/>
          <w:szCs w:val="24"/>
        </w:rPr>
        <w:t>), isolation, species richness</w:t>
      </w:r>
      <w:r w:rsidR="00475F12">
        <w:rPr>
          <w:rFonts w:ascii="Times New Roman" w:hAnsi="Times New Roman" w:cs="Times New Roman"/>
          <w:sz w:val="24"/>
          <w:szCs w:val="24"/>
        </w:rPr>
        <w:t>,</w:t>
      </w:r>
      <w:r>
        <w:rPr>
          <w:rFonts w:ascii="Times New Roman" w:hAnsi="Times New Roman" w:cs="Times New Roman"/>
          <w:sz w:val="24"/>
          <w:szCs w:val="24"/>
        </w:rPr>
        <w:t xml:space="preserve"> or vegetation structure (PC1) (linear models of all combinations of predictor variables; all p&gt;0.05). However, the mean trophic position of species in </w:t>
      </w:r>
      <w:r w:rsidRPr="008E661C">
        <w:rPr>
          <w:rFonts w:ascii="Times New Roman" w:hAnsi="Times New Roman" w:cs="Times New Roman"/>
          <w:sz w:val="24"/>
          <w:szCs w:val="24"/>
        </w:rPr>
        <w:t>oil palm</w:t>
      </w:r>
      <w:r>
        <w:rPr>
          <w:rFonts w:ascii="Times New Roman" w:hAnsi="Times New Roman" w:cs="Times New Roman"/>
          <w:sz w:val="24"/>
          <w:szCs w:val="24"/>
        </w:rPr>
        <w:t xml:space="preserve"> was predicted by a combination of </w:t>
      </w:r>
      <w:r w:rsidR="00475F12">
        <w:rPr>
          <w:rFonts w:ascii="Times New Roman" w:hAnsi="Times New Roman" w:cs="Times New Roman"/>
          <w:sz w:val="24"/>
          <w:szCs w:val="24"/>
        </w:rPr>
        <w:t xml:space="preserve">forest </w:t>
      </w:r>
      <w:r>
        <w:rPr>
          <w:rFonts w:ascii="Times New Roman" w:hAnsi="Times New Roman" w:cs="Times New Roman"/>
          <w:sz w:val="24"/>
          <w:szCs w:val="24"/>
        </w:rPr>
        <w:t>species richness and mean trophic position of species in adjacent forest (</w:t>
      </w:r>
      <w:r w:rsidR="00A54B3B">
        <w:rPr>
          <w:rFonts w:ascii="Times New Roman" w:hAnsi="Times New Roman" w:cs="Times New Roman"/>
          <w:sz w:val="24"/>
          <w:szCs w:val="24"/>
        </w:rPr>
        <w:t>LM</w:t>
      </w:r>
      <w:r>
        <w:rPr>
          <w:rFonts w:ascii="Times New Roman" w:hAnsi="Times New Roman" w:cs="Times New Roman"/>
          <w:sz w:val="24"/>
          <w:szCs w:val="24"/>
        </w:rPr>
        <w:t xml:space="preserve">, </w:t>
      </w:r>
      <w:r w:rsidRPr="00A54B3B">
        <w:rPr>
          <w:rFonts w:ascii="Times New Roman" w:hAnsi="Times New Roman" w:cs="Times New Roman"/>
          <w:i/>
          <w:sz w:val="24"/>
          <w:szCs w:val="24"/>
        </w:rPr>
        <w:t>adjusted R</w:t>
      </w:r>
      <w:r w:rsidRPr="00A54B3B">
        <w:rPr>
          <w:rFonts w:ascii="Times New Roman" w:hAnsi="Times New Roman" w:cs="Times New Roman"/>
          <w:i/>
          <w:sz w:val="24"/>
          <w:szCs w:val="24"/>
          <w:vertAlign w:val="superscript"/>
        </w:rPr>
        <w:t>2</w:t>
      </w:r>
      <w:r>
        <w:rPr>
          <w:rFonts w:ascii="Times New Roman" w:hAnsi="Times New Roman" w:cs="Times New Roman"/>
          <w:sz w:val="24"/>
          <w:szCs w:val="24"/>
        </w:rPr>
        <w:t xml:space="preserve">= 0.70, </w:t>
      </w:r>
      <w:r w:rsidRPr="008E661C">
        <w:rPr>
          <w:rFonts w:ascii="Times New Roman" w:hAnsi="Times New Roman" w:cs="Times New Roman"/>
          <w:i/>
          <w:sz w:val="24"/>
          <w:szCs w:val="24"/>
        </w:rPr>
        <w:t>F</w:t>
      </w:r>
      <w:r w:rsidRPr="00903366">
        <w:rPr>
          <w:rFonts w:ascii="Times New Roman" w:hAnsi="Times New Roman" w:cs="Times New Roman"/>
          <w:sz w:val="24"/>
          <w:szCs w:val="24"/>
          <w:vertAlign w:val="subscript"/>
        </w:rPr>
        <w:t>2</w:t>
      </w:r>
      <w:proofErr w:type="gramStart"/>
      <w:r w:rsidRPr="00903366">
        <w:rPr>
          <w:rFonts w:ascii="Times New Roman" w:hAnsi="Times New Roman" w:cs="Times New Roman"/>
          <w:sz w:val="24"/>
          <w:szCs w:val="24"/>
          <w:vertAlign w:val="subscript"/>
        </w:rPr>
        <w:t>,7</w:t>
      </w:r>
      <w:proofErr w:type="gramEnd"/>
      <w:r>
        <w:rPr>
          <w:rFonts w:ascii="Times New Roman" w:hAnsi="Times New Roman" w:cs="Times New Roman"/>
          <w:sz w:val="24"/>
          <w:szCs w:val="24"/>
        </w:rPr>
        <w:t xml:space="preserve">= 11.35, </w:t>
      </w:r>
      <w:r w:rsidRPr="008E661C">
        <w:rPr>
          <w:rFonts w:ascii="Times New Roman" w:hAnsi="Times New Roman" w:cs="Times New Roman"/>
          <w:i/>
          <w:sz w:val="24"/>
          <w:szCs w:val="24"/>
        </w:rPr>
        <w:t>p</w:t>
      </w:r>
      <w:r>
        <w:rPr>
          <w:rFonts w:ascii="Times New Roman" w:hAnsi="Times New Roman" w:cs="Times New Roman"/>
          <w:sz w:val="24"/>
          <w:szCs w:val="24"/>
        </w:rPr>
        <w:t>=0.006). This model was a significantly better f</w:t>
      </w:r>
      <w:r w:rsidR="00341CBA">
        <w:rPr>
          <w:rFonts w:ascii="Times New Roman" w:hAnsi="Times New Roman" w:cs="Times New Roman"/>
          <w:sz w:val="24"/>
          <w:szCs w:val="24"/>
        </w:rPr>
        <w:t>it than forest richness only (F-</w:t>
      </w:r>
      <w:r>
        <w:rPr>
          <w:rFonts w:ascii="Times New Roman" w:hAnsi="Times New Roman" w:cs="Times New Roman"/>
          <w:sz w:val="24"/>
          <w:szCs w:val="24"/>
        </w:rPr>
        <w:t xml:space="preserve">test, </w:t>
      </w:r>
      <w:r w:rsidRPr="00041F67">
        <w:rPr>
          <w:rFonts w:ascii="Times New Roman" w:hAnsi="Times New Roman" w:cs="Times New Roman"/>
          <w:i/>
          <w:sz w:val="24"/>
          <w:szCs w:val="24"/>
        </w:rPr>
        <w:t>F</w:t>
      </w:r>
      <w:r w:rsidRPr="001275E9">
        <w:rPr>
          <w:rFonts w:ascii="Times New Roman" w:hAnsi="Times New Roman" w:cs="Times New Roman"/>
          <w:i/>
          <w:sz w:val="24"/>
          <w:szCs w:val="24"/>
          <w:vertAlign w:val="subscript"/>
        </w:rPr>
        <w:t>1</w:t>
      </w:r>
      <w:proofErr w:type="gramStart"/>
      <w:r w:rsidRPr="001275E9">
        <w:rPr>
          <w:rFonts w:ascii="Times New Roman" w:hAnsi="Times New Roman" w:cs="Times New Roman"/>
          <w:i/>
          <w:sz w:val="24"/>
          <w:szCs w:val="24"/>
          <w:vertAlign w:val="subscript"/>
        </w:rPr>
        <w:t>,6</w:t>
      </w:r>
      <w:proofErr w:type="gramEnd"/>
      <w:r>
        <w:rPr>
          <w:rFonts w:ascii="Times New Roman" w:hAnsi="Times New Roman" w:cs="Times New Roman"/>
          <w:sz w:val="24"/>
          <w:szCs w:val="24"/>
        </w:rPr>
        <w:t>=8.51,</w:t>
      </w:r>
      <w:r w:rsidRPr="00041F67">
        <w:rPr>
          <w:rFonts w:ascii="Times New Roman" w:hAnsi="Times New Roman" w:cs="Times New Roman"/>
          <w:i/>
          <w:sz w:val="24"/>
          <w:szCs w:val="24"/>
        </w:rPr>
        <w:t xml:space="preserve"> p</w:t>
      </w:r>
      <w:r>
        <w:rPr>
          <w:rFonts w:ascii="Times New Roman" w:hAnsi="Times New Roman" w:cs="Times New Roman"/>
          <w:sz w:val="24"/>
          <w:szCs w:val="24"/>
        </w:rPr>
        <w:t>=0.02</w:t>
      </w:r>
      <w:r w:rsidR="00341CBA">
        <w:rPr>
          <w:rFonts w:ascii="Times New Roman" w:hAnsi="Times New Roman" w:cs="Times New Roman"/>
          <w:sz w:val="24"/>
          <w:szCs w:val="24"/>
        </w:rPr>
        <w:t>)</w:t>
      </w:r>
      <w:r>
        <w:rPr>
          <w:rFonts w:ascii="Times New Roman" w:hAnsi="Times New Roman" w:cs="Times New Roman"/>
          <w:sz w:val="24"/>
          <w:szCs w:val="24"/>
        </w:rPr>
        <w:t>. The mean trophic position of species in oil palm was also significantly related to the area</w:t>
      </w:r>
      <w:r w:rsidR="00A54B3B">
        <w:rPr>
          <w:rFonts w:ascii="Times New Roman" w:hAnsi="Times New Roman" w:cs="Times New Roman"/>
          <w:sz w:val="24"/>
          <w:szCs w:val="24"/>
        </w:rPr>
        <w:t xml:space="preserve"> (</w:t>
      </w:r>
      <w:proofErr w:type="spellStart"/>
      <w:r w:rsidR="00A54B3B">
        <w:rPr>
          <w:rFonts w:ascii="Times New Roman" w:hAnsi="Times New Roman" w:cs="Times New Roman"/>
          <w:sz w:val="24"/>
          <w:szCs w:val="24"/>
        </w:rPr>
        <w:t>ln</w:t>
      </w:r>
      <w:proofErr w:type="spellEnd"/>
      <w:r w:rsidR="00A54B3B">
        <w:rPr>
          <w:rFonts w:ascii="Times New Roman" w:hAnsi="Times New Roman" w:cs="Times New Roman"/>
          <w:sz w:val="24"/>
          <w:szCs w:val="24"/>
        </w:rPr>
        <w:t xml:space="preserve"> transformed)</w:t>
      </w:r>
      <w:r>
        <w:rPr>
          <w:rFonts w:ascii="Times New Roman" w:hAnsi="Times New Roman" w:cs="Times New Roman"/>
          <w:sz w:val="24"/>
          <w:szCs w:val="24"/>
        </w:rPr>
        <w:t xml:space="preserve"> of adjacent forest</w:t>
      </w:r>
      <w:r w:rsidR="00A54B3B">
        <w:rPr>
          <w:rFonts w:ascii="Times New Roman" w:hAnsi="Times New Roman" w:cs="Times New Roman"/>
          <w:sz w:val="24"/>
          <w:szCs w:val="24"/>
        </w:rPr>
        <w:t xml:space="preserve"> (LM, </w:t>
      </w:r>
      <w:r w:rsidRPr="00126954">
        <w:rPr>
          <w:rFonts w:ascii="Times New Roman" w:hAnsi="Times New Roman" w:cs="Times New Roman"/>
          <w:i/>
          <w:sz w:val="24"/>
          <w:szCs w:val="24"/>
        </w:rPr>
        <w:t>adj</w:t>
      </w:r>
      <w:r>
        <w:rPr>
          <w:rFonts w:ascii="Times New Roman" w:hAnsi="Times New Roman" w:cs="Times New Roman"/>
          <w:i/>
          <w:sz w:val="24"/>
          <w:szCs w:val="24"/>
        </w:rPr>
        <w:t xml:space="preserve">usted </w:t>
      </w:r>
      <w:r w:rsidRPr="00126954">
        <w:rPr>
          <w:rFonts w:ascii="Times New Roman" w:hAnsi="Times New Roman" w:cs="Times New Roman"/>
          <w:i/>
          <w:sz w:val="24"/>
          <w:szCs w:val="24"/>
        </w:rPr>
        <w:t>R</w:t>
      </w:r>
      <w:r w:rsidRPr="00126954">
        <w:rPr>
          <w:rFonts w:ascii="Times New Roman" w:hAnsi="Times New Roman" w:cs="Times New Roman"/>
          <w:i/>
          <w:sz w:val="24"/>
          <w:szCs w:val="24"/>
          <w:vertAlign w:val="superscript"/>
        </w:rPr>
        <w:t>2</w:t>
      </w:r>
      <w:r>
        <w:rPr>
          <w:rFonts w:ascii="Times New Roman" w:hAnsi="Times New Roman" w:cs="Times New Roman"/>
          <w:sz w:val="24"/>
          <w:szCs w:val="24"/>
        </w:rPr>
        <w:t xml:space="preserve">=0.48, </w:t>
      </w:r>
      <w:r w:rsidRPr="008E661C">
        <w:rPr>
          <w:rFonts w:ascii="Times New Roman" w:hAnsi="Times New Roman" w:cs="Times New Roman"/>
          <w:i/>
          <w:sz w:val="24"/>
          <w:szCs w:val="24"/>
        </w:rPr>
        <w:t>F</w:t>
      </w:r>
      <w:r w:rsidRPr="008E661C">
        <w:rPr>
          <w:rFonts w:ascii="Times New Roman" w:hAnsi="Times New Roman" w:cs="Times New Roman"/>
          <w:sz w:val="24"/>
          <w:szCs w:val="24"/>
          <w:vertAlign w:val="subscript"/>
        </w:rPr>
        <w:t>1</w:t>
      </w:r>
      <w:proofErr w:type="gramStart"/>
      <w:r w:rsidRPr="008E661C">
        <w:rPr>
          <w:rFonts w:ascii="Times New Roman" w:hAnsi="Times New Roman" w:cs="Times New Roman"/>
          <w:sz w:val="24"/>
          <w:szCs w:val="24"/>
          <w:vertAlign w:val="subscript"/>
        </w:rPr>
        <w:t>,8</w:t>
      </w:r>
      <w:proofErr w:type="gramEnd"/>
      <w:r>
        <w:rPr>
          <w:rFonts w:ascii="Times New Roman" w:hAnsi="Times New Roman" w:cs="Times New Roman"/>
          <w:sz w:val="24"/>
          <w:szCs w:val="24"/>
        </w:rPr>
        <w:t xml:space="preserve">=9.47, </w:t>
      </w:r>
      <w:r w:rsidRPr="008E661C">
        <w:rPr>
          <w:rFonts w:ascii="Times New Roman" w:hAnsi="Times New Roman" w:cs="Times New Roman"/>
          <w:i/>
          <w:sz w:val="24"/>
          <w:szCs w:val="24"/>
        </w:rPr>
        <w:t>p</w:t>
      </w:r>
      <w:r>
        <w:rPr>
          <w:rFonts w:ascii="Times New Roman" w:hAnsi="Times New Roman" w:cs="Times New Roman"/>
          <w:sz w:val="24"/>
          <w:szCs w:val="24"/>
        </w:rPr>
        <w:t xml:space="preserve">=0.02) but this variable did not significantly improve the model fit (LM, </w:t>
      </w:r>
      <w:r w:rsidR="00A54B3B" w:rsidRPr="00126954">
        <w:rPr>
          <w:rFonts w:ascii="Times New Roman" w:hAnsi="Times New Roman" w:cs="Times New Roman"/>
          <w:i/>
          <w:sz w:val="24"/>
          <w:szCs w:val="24"/>
        </w:rPr>
        <w:t>adj</w:t>
      </w:r>
      <w:r w:rsidR="00A54B3B">
        <w:rPr>
          <w:rFonts w:ascii="Times New Roman" w:hAnsi="Times New Roman" w:cs="Times New Roman"/>
          <w:i/>
          <w:sz w:val="24"/>
          <w:szCs w:val="24"/>
        </w:rPr>
        <w:t>usted</w:t>
      </w:r>
      <w:r w:rsidRPr="001275E9">
        <w:rPr>
          <w:rFonts w:ascii="Times New Roman" w:hAnsi="Times New Roman" w:cs="Times New Roman"/>
          <w:i/>
          <w:sz w:val="24"/>
          <w:szCs w:val="24"/>
        </w:rPr>
        <w:t xml:space="preserve"> R</w:t>
      </w:r>
      <w:r w:rsidRPr="001275E9">
        <w:rPr>
          <w:rFonts w:ascii="Times New Roman" w:hAnsi="Times New Roman" w:cs="Times New Roman"/>
          <w:i/>
          <w:sz w:val="24"/>
          <w:szCs w:val="24"/>
          <w:vertAlign w:val="superscript"/>
        </w:rPr>
        <w:t>2</w:t>
      </w:r>
      <w:r>
        <w:rPr>
          <w:rFonts w:ascii="Times New Roman" w:hAnsi="Times New Roman" w:cs="Times New Roman"/>
          <w:sz w:val="24"/>
          <w:szCs w:val="24"/>
        </w:rPr>
        <w:t xml:space="preserve">=0.6, </w:t>
      </w:r>
      <w:r w:rsidRPr="001275E9">
        <w:rPr>
          <w:rFonts w:ascii="Times New Roman" w:hAnsi="Times New Roman" w:cs="Times New Roman"/>
          <w:i/>
          <w:sz w:val="24"/>
          <w:szCs w:val="24"/>
        </w:rPr>
        <w:t>F</w:t>
      </w:r>
      <w:r w:rsidRPr="001275E9">
        <w:rPr>
          <w:rFonts w:ascii="Times New Roman" w:hAnsi="Times New Roman" w:cs="Times New Roman"/>
          <w:i/>
          <w:sz w:val="24"/>
          <w:szCs w:val="24"/>
          <w:vertAlign w:val="subscript"/>
        </w:rPr>
        <w:t>3,6</w:t>
      </w:r>
      <w:r>
        <w:rPr>
          <w:rFonts w:ascii="Times New Roman" w:hAnsi="Times New Roman" w:cs="Times New Roman"/>
          <w:sz w:val="24"/>
          <w:szCs w:val="24"/>
        </w:rPr>
        <w:t xml:space="preserve">=6.53, </w:t>
      </w:r>
      <w:r w:rsidRPr="001275E9">
        <w:rPr>
          <w:rFonts w:ascii="Times New Roman" w:hAnsi="Times New Roman" w:cs="Times New Roman"/>
          <w:i/>
          <w:sz w:val="24"/>
          <w:szCs w:val="24"/>
        </w:rPr>
        <w:t>p</w:t>
      </w:r>
      <w:r>
        <w:rPr>
          <w:rFonts w:ascii="Times New Roman" w:hAnsi="Times New Roman" w:cs="Times New Roman"/>
          <w:sz w:val="24"/>
          <w:szCs w:val="24"/>
        </w:rPr>
        <w:t xml:space="preserve">=0.03; F test, </w:t>
      </w:r>
      <w:r w:rsidRPr="00041F67">
        <w:rPr>
          <w:rFonts w:ascii="Times New Roman" w:hAnsi="Times New Roman" w:cs="Times New Roman"/>
          <w:i/>
          <w:sz w:val="24"/>
          <w:szCs w:val="24"/>
        </w:rPr>
        <w:t>p</w:t>
      </w:r>
      <w:r>
        <w:rPr>
          <w:rFonts w:ascii="Times New Roman" w:hAnsi="Times New Roman" w:cs="Times New Roman"/>
          <w:sz w:val="24"/>
          <w:szCs w:val="24"/>
        </w:rPr>
        <w:t xml:space="preserve">=0.9). </w:t>
      </w:r>
      <w:r w:rsidR="00475F12">
        <w:rPr>
          <w:rFonts w:ascii="Times New Roman" w:hAnsi="Times New Roman" w:cs="Times New Roman"/>
          <w:sz w:val="24"/>
          <w:szCs w:val="24"/>
        </w:rPr>
        <w:t>T</w:t>
      </w:r>
      <w:r w:rsidR="0041079D">
        <w:rPr>
          <w:rFonts w:ascii="Times New Roman" w:hAnsi="Times New Roman" w:cs="Times New Roman"/>
          <w:sz w:val="24"/>
          <w:szCs w:val="24"/>
        </w:rPr>
        <w:t>hus trophic organisation of ant</w:t>
      </w:r>
      <w:r w:rsidR="00475F12">
        <w:rPr>
          <w:rFonts w:ascii="Times New Roman" w:hAnsi="Times New Roman" w:cs="Times New Roman"/>
          <w:sz w:val="24"/>
          <w:szCs w:val="24"/>
        </w:rPr>
        <w:t xml:space="preserve"> assemblages in oil palm was related to characteristics of adjacent forest sites, providing further support for </w:t>
      </w:r>
      <w:proofErr w:type="spellStart"/>
      <w:r w:rsidR="00475F12">
        <w:rPr>
          <w:rFonts w:ascii="Times New Roman" w:hAnsi="Times New Roman" w:cs="Times New Roman"/>
          <w:sz w:val="24"/>
          <w:szCs w:val="24"/>
        </w:rPr>
        <w:t>spillover</w:t>
      </w:r>
      <w:proofErr w:type="spellEnd"/>
      <w:r w:rsidR="00475F12">
        <w:rPr>
          <w:rFonts w:ascii="Times New Roman" w:hAnsi="Times New Roman" w:cs="Times New Roman"/>
          <w:sz w:val="24"/>
          <w:szCs w:val="24"/>
        </w:rPr>
        <w:t xml:space="preserve"> effects. </w:t>
      </w:r>
      <w:r>
        <w:rPr>
          <w:rFonts w:ascii="Times New Roman" w:hAnsi="Times New Roman" w:cs="Times New Roman"/>
          <w:sz w:val="24"/>
          <w:szCs w:val="24"/>
        </w:rPr>
        <w:t xml:space="preserve">Species with a trophic position &gt; 3.5 (largely </w:t>
      </w:r>
      <w:r w:rsidR="004F73B8">
        <w:rPr>
          <w:rFonts w:ascii="Times New Roman" w:hAnsi="Times New Roman" w:cs="Times New Roman"/>
          <w:sz w:val="24"/>
          <w:szCs w:val="24"/>
        </w:rPr>
        <w:t>carnivorous</w:t>
      </w:r>
      <w:r w:rsidR="0037084D" w:rsidRPr="003D3A42">
        <w:rPr>
          <w:rFonts w:ascii="Times New Roman" w:hAnsi="Times New Roman" w:cs="Times New Roman"/>
          <w:sz w:val="24"/>
          <w:szCs w:val="24"/>
        </w:rPr>
        <w:t xml:space="preserve">, 20 species in oil palm, 71 </w:t>
      </w:r>
      <w:r w:rsidR="006060A6" w:rsidRPr="003D3A42">
        <w:rPr>
          <w:rFonts w:ascii="Times New Roman" w:hAnsi="Times New Roman" w:cs="Times New Roman"/>
          <w:sz w:val="24"/>
          <w:szCs w:val="24"/>
        </w:rPr>
        <w:t xml:space="preserve">species </w:t>
      </w:r>
      <w:r w:rsidR="0037084D" w:rsidRPr="003D3A42">
        <w:rPr>
          <w:rFonts w:ascii="Times New Roman" w:hAnsi="Times New Roman" w:cs="Times New Roman"/>
          <w:sz w:val="24"/>
          <w:szCs w:val="24"/>
        </w:rPr>
        <w:t>in total</w:t>
      </w:r>
      <w:r w:rsidR="004F73B8">
        <w:rPr>
          <w:rFonts w:ascii="Times New Roman" w:hAnsi="Times New Roman" w:cs="Times New Roman"/>
          <w:sz w:val="24"/>
          <w:szCs w:val="24"/>
        </w:rPr>
        <w:t>) comprised 10-</w:t>
      </w:r>
      <w:r>
        <w:rPr>
          <w:rFonts w:ascii="Times New Roman" w:hAnsi="Times New Roman" w:cs="Times New Roman"/>
          <w:sz w:val="24"/>
          <w:szCs w:val="24"/>
        </w:rPr>
        <w:t>25% of occurrences in oil palm adjacent to large</w:t>
      </w:r>
      <w:r w:rsidR="00341CBA">
        <w:rPr>
          <w:rFonts w:ascii="Times New Roman" w:hAnsi="Times New Roman" w:cs="Times New Roman"/>
          <w:sz w:val="24"/>
          <w:szCs w:val="24"/>
        </w:rPr>
        <w:t xml:space="preserve"> and continuous</w:t>
      </w:r>
      <w:r>
        <w:rPr>
          <w:rFonts w:ascii="Times New Roman" w:hAnsi="Times New Roman" w:cs="Times New Roman"/>
          <w:sz w:val="24"/>
          <w:szCs w:val="24"/>
        </w:rPr>
        <w:t xml:space="preserve"> </w:t>
      </w:r>
      <w:r w:rsidR="004F73B8">
        <w:rPr>
          <w:rFonts w:ascii="Times New Roman" w:hAnsi="Times New Roman" w:cs="Times New Roman"/>
          <w:sz w:val="24"/>
          <w:szCs w:val="24"/>
        </w:rPr>
        <w:t>forest but comprised between 0</w:t>
      </w:r>
      <w:r w:rsidR="005D550F">
        <w:rPr>
          <w:rFonts w:ascii="Times New Roman" w:hAnsi="Times New Roman" w:cs="Times New Roman"/>
          <w:sz w:val="24"/>
          <w:szCs w:val="24"/>
        </w:rPr>
        <w:t>%</w:t>
      </w:r>
      <w:r w:rsidR="004F73B8">
        <w:rPr>
          <w:rFonts w:ascii="Times New Roman" w:hAnsi="Times New Roman" w:cs="Times New Roman"/>
          <w:sz w:val="24"/>
          <w:szCs w:val="24"/>
        </w:rPr>
        <w:t xml:space="preserve"> and 0.09% of occurrences in </w:t>
      </w:r>
      <w:r>
        <w:rPr>
          <w:rFonts w:ascii="Times New Roman" w:hAnsi="Times New Roman" w:cs="Times New Roman"/>
          <w:sz w:val="24"/>
          <w:szCs w:val="24"/>
        </w:rPr>
        <w:t>oil palm adjacent to small forest fragments</w:t>
      </w:r>
      <w:r w:rsidR="00632258">
        <w:rPr>
          <w:rFonts w:ascii="Times New Roman" w:hAnsi="Times New Roman" w:cs="Times New Roman"/>
          <w:sz w:val="24"/>
          <w:szCs w:val="24"/>
        </w:rPr>
        <w:t xml:space="preserve"> (Table A</w:t>
      </w:r>
      <w:r w:rsidR="004F73B8">
        <w:rPr>
          <w:rFonts w:ascii="Times New Roman" w:hAnsi="Times New Roman" w:cs="Times New Roman"/>
          <w:sz w:val="24"/>
          <w:szCs w:val="24"/>
        </w:rPr>
        <w:t>1)</w:t>
      </w:r>
      <w:r>
        <w:rPr>
          <w:rFonts w:ascii="Times New Roman" w:hAnsi="Times New Roman" w:cs="Times New Roman"/>
          <w:sz w:val="24"/>
          <w:szCs w:val="24"/>
        </w:rPr>
        <w:t>, indicating that decreases in average trophic position w</w:t>
      </w:r>
      <w:r w:rsidR="005D550F">
        <w:rPr>
          <w:rFonts w:ascii="Times New Roman" w:hAnsi="Times New Roman" w:cs="Times New Roman"/>
          <w:sz w:val="24"/>
          <w:szCs w:val="24"/>
        </w:rPr>
        <w:t>ere</w:t>
      </w:r>
      <w:r>
        <w:rPr>
          <w:rFonts w:ascii="Times New Roman" w:hAnsi="Times New Roman" w:cs="Times New Roman"/>
          <w:sz w:val="24"/>
          <w:szCs w:val="24"/>
        </w:rPr>
        <w:t xml:space="preserve"> explained partly by th</w:t>
      </w:r>
      <w:r w:rsidR="005D550F">
        <w:rPr>
          <w:rFonts w:ascii="Times New Roman" w:hAnsi="Times New Roman" w:cs="Times New Roman"/>
          <w:sz w:val="24"/>
          <w:szCs w:val="24"/>
        </w:rPr>
        <w:t>e absence of carnivorous ants</w:t>
      </w:r>
      <w:r>
        <w:rPr>
          <w:rFonts w:ascii="Times New Roman" w:hAnsi="Times New Roman" w:cs="Times New Roman"/>
          <w:sz w:val="24"/>
          <w:szCs w:val="24"/>
        </w:rPr>
        <w:t xml:space="preserve"> from plantations next to small forest fragments.</w:t>
      </w:r>
      <w:r w:rsidR="00920357">
        <w:rPr>
          <w:rFonts w:ascii="Times New Roman" w:hAnsi="Times New Roman" w:cs="Times New Roman"/>
          <w:sz w:val="24"/>
          <w:szCs w:val="24"/>
        </w:rPr>
        <w:t xml:space="preserve"> </w:t>
      </w:r>
    </w:p>
    <w:p w:rsidR="006D2645" w:rsidRDefault="006D2645" w:rsidP="00F90781">
      <w:pPr>
        <w:spacing w:line="480" w:lineRule="auto"/>
        <w:rPr>
          <w:rFonts w:ascii="Times New Roman" w:hAnsi="Times New Roman" w:cs="Times New Roman"/>
          <w:b/>
          <w:bCs/>
          <w:sz w:val="24"/>
          <w:szCs w:val="24"/>
        </w:rPr>
      </w:pPr>
    </w:p>
    <w:p w:rsidR="00493460" w:rsidRPr="004E2990" w:rsidRDefault="00977CAF" w:rsidP="00F90781">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4. </w:t>
      </w:r>
      <w:r w:rsidR="00493460" w:rsidRPr="004E2990">
        <w:rPr>
          <w:rFonts w:ascii="Times New Roman" w:hAnsi="Times New Roman" w:cs="Times New Roman"/>
          <w:b/>
          <w:bCs/>
          <w:sz w:val="24"/>
          <w:szCs w:val="24"/>
        </w:rPr>
        <w:t>Discussion</w:t>
      </w:r>
    </w:p>
    <w:p w:rsidR="00911188" w:rsidRPr="00C172A6" w:rsidRDefault="001E0B3F" w:rsidP="00911188">
      <w:pPr>
        <w:spacing w:line="480" w:lineRule="auto"/>
        <w:rPr>
          <w:rFonts w:ascii="Times New Roman" w:hAnsi="Times New Roman" w:cs="Times New Roman"/>
          <w:sz w:val="24"/>
          <w:szCs w:val="24"/>
        </w:rPr>
      </w:pPr>
      <w:r>
        <w:rPr>
          <w:rFonts w:ascii="Times New Roman" w:hAnsi="Times New Roman" w:cs="Times New Roman"/>
          <w:sz w:val="24"/>
          <w:szCs w:val="24"/>
        </w:rPr>
        <w:t>4.1</w:t>
      </w:r>
      <w:r w:rsidR="00911188" w:rsidRPr="007A0C90">
        <w:rPr>
          <w:rFonts w:ascii="Times New Roman" w:hAnsi="Times New Roman" w:cs="Times New Roman"/>
          <w:sz w:val="24"/>
          <w:szCs w:val="24"/>
        </w:rPr>
        <w:t xml:space="preserve"> </w:t>
      </w:r>
      <w:r>
        <w:rPr>
          <w:rFonts w:ascii="Times New Roman" w:hAnsi="Times New Roman" w:cs="Times New Roman"/>
          <w:sz w:val="24"/>
          <w:szCs w:val="24"/>
        </w:rPr>
        <w:t>Species richness in forest</w:t>
      </w:r>
      <w:r w:rsidR="00911188" w:rsidRPr="00A72BD7">
        <w:rPr>
          <w:rFonts w:ascii="Times New Roman" w:hAnsi="Times New Roman" w:cs="Times New Roman"/>
          <w:sz w:val="24"/>
          <w:szCs w:val="24"/>
        </w:rPr>
        <w:t xml:space="preserve"> and adjacent plantations.</w:t>
      </w:r>
    </w:p>
    <w:p w:rsidR="00B64C21" w:rsidRDefault="00A72BD7">
      <w:pPr>
        <w:spacing w:line="480" w:lineRule="auto"/>
        <w:rPr>
          <w:rFonts w:ascii="Times New Roman" w:hAnsi="Times New Roman" w:cs="Times New Roman"/>
          <w:sz w:val="24"/>
          <w:szCs w:val="24"/>
        </w:rPr>
      </w:pPr>
      <w:r w:rsidRPr="00015302">
        <w:rPr>
          <w:rFonts w:ascii="Times New Roman" w:hAnsi="Times New Roman" w:cs="Times New Roman"/>
          <w:sz w:val="24"/>
          <w:szCs w:val="24"/>
        </w:rPr>
        <w:t>Our study revealed an overall decline in species richness of 22% in oil palm compared to forest, thus confirming other studies showing that conversion of forest to oil palm plantations results in a reduction in species richness (</w:t>
      </w:r>
      <w:proofErr w:type="spellStart"/>
      <w:r w:rsidRPr="00015302">
        <w:rPr>
          <w:rFonts w:ascii="Times New Roman" w:hAnsi="Times New Roman" w:cs="Times New Roman"/>
          <w:sz w:val="24"/>
          <w:szCs w:val="24"/>
        </w:rPr>
        <w:t>Fitzherbert</w:t>
      </w:r>
      <w:proofErr w:type="spellEnd"/>
      <w:r w:rsidRPr="00015302">
        <w:rPr>
          <w:rFonts w:ascii="Times New Roman" w:hAnsi="Times New Roman" w:cs="Times New Roman"/>
          <w:sz w:val="24"/>
          <w:szCs w:val="24"/>
        </w:rPr>
        <w:t xml:space="preserve"> </w:t>
      </w:r>
      <w:r w:rsidRPr="00015302">
        <w:rPr>
          <w:rFonts w:ascii="Times New Roman" w:hAnsi="Times New Roman" w:cs="Times New Roman"/>
          <w:iCs/>
          <w:sz w:val="24"/>
          <w:szCs w:val="24"/>
        </w:rPr>
        <w:t>et al.,</w:t>
      </w:r>
      <w:r w:rsidRPr="00015302">
        <w:rPr>
          <w:rFonts w:ascii="Times New Roman" w:hAnsi="Times New Roman" w:cs="Times New Roman"/>
          <w:sz w:val="24"/>
          <w:szCs w:val="24"/>
        </w:rPr>
        <w:t xml:space="preserve"> 2008).</w:t>
      </w:r>
      <w:r w:rsidR="001E0B3F">
        <w:rPr>
          <w:rFonts w:ascii="Times New Roman" w:hAnsi="Times New Roman" w:cs="Times New Roman"/>
          <w:sz w:val="24"/>
          <w:szCs w:val="24"/>
        </w:rPr>
        <w:t xml:space="preserve"> W</w:t>
      </w:r>
      <w:r>
        <w:rPr>
          <w:rFonts w:ascii="Times New Roman" w:hAnsi="Times New Roman" w:cs="Times New Roman"/>
          <w:sz w:val="24"/>
          <w:szCs w:val="24"/>
        </w:rPr>
        <w:t xml:space="preserve">e sampled only ground-level ants from a single microhabitat and so any beta diversity resulting from other aspects of </w:t>
      </w:r>
      <w:r>
        <w:rPr>
          <w:rFonts w:ascii="Times New Roman" w:hAnsi="Times New Roman" w:cs="Times New Roman"/>
          <w:sz w:val="24"/>
          <w:szCs w:val="24"/>
        </w:rPr>
        <w:lastRenderedPageBreak/>
        <w:t>habitat complexity, such as canopy structure, was not included in our study. Including other aspects of habitat may increase the observed difference in diversity between forest and plantation sites (</w:t>
      </w:r>
      <w:proofErr w:type="spellStart"/>
      <w:r w:rsidRPr="008E6F65">
        <w:rPr>
          <w:rFonts w:ascii="Times New Roman" w:hAnsi="Times New Roman" w:cs="Times New Roman"/>
          <w:sz w:val="24"/>
          <w:szCs w:val="24"/>
        </w:rPr>
        <w:t>Fayle</w:t>
      </w:r>
      <w:proofErr w:type="spellEnd"/>
      <w:r w:rsidRPr="008E6F65">
        <w:rPr>
          <w:rFonts w:ascii="Times New Roman" w:hAnsi="Times New Roman" w:cs="Times New Roman"/>
          <w:sz w:val="24"/>
          <w:szCs w:val="24"/>
        </w:rPr>
        <w:t xml:space="preserve"> et al.,</w:t>
      </w:r>
      <w:r>
        <w:rPr>
          <w:rFonts w:ascii="Times New Roman" w:hAnsi="Times New Roman" w:cs="Times New Roman"/>
          <w:sz w:val="24"/>
          <w:szCs w:val="24"/>
        </w:rPr>
        <w:t xml:space="preserve"> 2010).</w:t>
      </w:r>
    </w:p>
    <w:p w:rsidR="00B64C21" w:rsidRDefault="00A4218B" w:rsidP="00911188">
      <w:pPr>
        <w:spacing w:line="480" w:lineRule="auto"/>
        <w:ind w:firstLine="720"/>
        <w:rPr>
          <w:rFonts w:ascii="Times New Roman" w:hAnsi="Times New Roman" w:cs="Times New Roman"/>
          <w:sz w:val="24"/>
          <w:szCs w:val="24"/>
        </w:rPr>
      </w:pPr>
      <w:r>
        <w:rPr>
          <w:rFonts w:ascii="Times New Roman" w:hAnsi="Times New Roman" w:cs="Times New Roman"/>
          <w:sz w:val="24"/>
          <w:szCs w:val="24"/>
        </w:rPr>
        <w:t>A</w:t>
      </w:r>
      <w:r w:rsidR="00B64C21">
        <w:rPr>
          <w:rFonts w:ascii="Times New Roman" w:hAnsi="Times New Roman" w:cs="Times New Roman"/>
          <w:sz w:val="24"/>
          <w:szCs w:val="24"/>
        </w:rPr>
        <w:t>nt species</w:t>
      </w:r>
      <w:r w:rsidR="00911188">
        <w:rPr>
          <w:rFonts w:ascii="Times New Roman" w:hAnsi="Times New Roman" w:cs="Times New Roman"/>
          <w:sz w:val="24"/>
          <w:szCs w:val="24"/>
        </w:rPr>
        <w:t xml:space="preserve"> richness</w:t>
      </w:r>
      <w:r w:rsidR="00B64C21">
        <w:rPr>
          <w:rFonts w:ascii="Times New Roman" w:hAnsi="Times New Roman" w:cs="Times New Roman"/>
          <w:sz w:val="24"/>
          <w:szCs w:val="24"/>
        </w:rPr>
        <w:t xml:space="preserve"> </w:t>
      </w:r>
      <w:r w:rsidR="00911188">
        <w:rPr>
          <w:rFonts w:ascii="Times New Roman" w:hAnsi="Times New Roman" w:cs="Times New Roman"/>
          <w:sz w:val="24"/>
          <w:szCs w:val="24"/>
        </w:rPr>
        <w:t>with</w:t>
      </w:r>
      <w:r w:rsidR="00B64C21">
        <w:rPr>
          <w:rFonts w:ascii="Times New Roman" w:hAnsi="Times New Roman" w:cs="Times New Roman"/>
          <w:sz w:val="24"/>
          <w:szCs w:val="24"/>
        </w:rPr>
        <w:t>in oil palm</w:t>
      </w:r>
      <w:r w:rsidR="00911188">
        <w:rPr>
          <w:rFonts w:ascii="Times New Roman" w:hAnsi="Times New Roman" w:cs="Times New Roman"/>
          <w:sz w:val="24"/>
          <w:szCs w:val="24"/>
        </w:rPr>
        <w:t xml:space="preserve"> plantations could be predicted by the species richness in adjacent forest fragments, and fragment size was shown to be an important predictor of species richness within fragments, as expected from principles of island biogeography (MacArthur and Wilson, 1967).</w:t>
      </w:r>
      <w:r w:rsidR="00911188" w:rsidRPr="00911188">
        <w:rPr>
          <w:rFonts w:ascii="Times New Roman" w:hAnsi="Times New Roman" w:cs="Times New Roman"/>
          <w:sz w:val="24"/>
          <w:szCs w:val="24"/>
        </w:rPr>
        <w:t xml:space="preserve"> </w:t>
      </w:r>
      <w:r w:rsidR="00911188">
        <w:rPr>
          <w:rFonts w:ascii="Times New Roman" w:hAnsi="Times New Roman" w:cs="Times New Roman"/>
          <w:sz w:val="24"/>
          <w:szCs w:val="24"/>
        </w:rPr>
        <w:t>S</w:t>
      </w:r>
      <w:r w:rsidR="00B64C21">
        <w:rPr>
          <w:rFonts w:ascii="Times New Roman" w:hAnsi="Times New Roman" w:cs="Times New Roman"/>
          <w:sz w:val="24"/>
          <w:szCs w:val="24"/>
        </w:rPr>
        <w:t>tudies of crops such as watermelon</w:t>
      </w:r>
      <w:r w:rsidR="00B64C21" w:rsidRPr="00FE4D73">
        <w:rPr>
          <w:rFonts w:ascii="Times New Roman" w:hAnsi="Times New Roman" w:cs="Times New Roman"/>
          <w:sz w:val="24"/>
          <w:szCs w:val="24"/>
        </w:rPr>
        <w:t xml:space="preserve"> </w:t>
      </w:r>
      <w:r w:rsidR="00B64C21">
        <w:rPr>
          <w:rFonts w:ascii="Times New Roman" w:hAnsi="Times New Roman" w:cs="Times New Roman"/>
          <w:sz w:val="24"/>
          <w:szCs w:val="24"/>
        </w:rPr>
        <w:t>(</w:t>
      </w:r>
      <w:proofErr w:type="spellStart"/>
      <w:r w:rsidR="00B64C21" w:rsidRPr="004E2990">
        <w:rPr>
          <w:rFonts w:ascii="Times New Roman" w:hAnsi="Times New Roman" w:cs="Times New Roman"/>
          <w:sz w:val="24"/>
          <w:szCs w:val="24"/>
        </w:rPr>
        <w:t>Kremen</w:t>
      </w:r>
      <w:proofErr w:type="spellEnd"/>
      <w:r w:rsidR="00B64C21" w:rsidRPr="004E2990">
        <w:rPr>
          <w:rFonts w:ascii="Times New Roman" w:hAnsi="Times New Roman" w:cs="Times New Roman"/>
          <w:sz w:val="24"/>
          <w:szCs w:val="24"/>
        </w:rPr>
        <w:t xml:space="preserve"> </w:t>
      </w:r>
      <w:r w:rsidR="00B64C21" w:rsidRPr="00290DFD">
        <w:rPr>
          <w:rFonts w:ascii="Times New Roman" w:hAnsi="Times New Roman" w:cs="Times New Roman"/>
          <w:iCs/>
          <w:sz w:val="24"/>
          <w:szCs w:val="24"/>
        </w:rPr>
        <w:t>et al.</w:t>
      </w:r>
      <w:r w:rsidR="00290DFD" w:rsidRPr="00290DFD">
        <w:rPr>
          <w:rFonts w:ascii="Times New Roman" w:hAnsi="Times New Roman" w:cs="Times New Roman"/>
          <w:iCs/>
          <w:sz w:val="24"/>
          <w:szCs w:val="24"/>
        </w:rPr>
        <w:t>,</w:t>
      </w:r>
      <w:r w:rsidR="00B64C21" w:rsidRPr="004E2990">
        <w:rPr>
          <w:rFonts w:ascii="Times New Roman" w:hAnsi="Times New Roman" w:cs="Times New Roman"/>
          <w:sz w:val="24"/>
          <w:szCs w:val="24"/>
        </w:rPr>
        <w:t xml:space="preserve"> 2004</w:t>
      </w:r>
      <w:r w:rsidR="00B64C21">
        <w:rPr>
          <w:rFonts w:ascii="Times New Roman" w:hAnsi="Times New Roman" w:cs="Times New Roman"/>
          <w:sz w:val="24"/>
          <w:szCs w:val="24"/>
        </w:rPr>
        <w:t>) and coffee (</w:t>
      </w:r>
      <w:r w:rsidR="00B64C21" w:rsidRPr="004E2990">
        <w:rPr>
          <w:rFonts w:ascii="Times New Roman" w:hAnsi="Times New Roman" w:cs="Times New Roman"/>
          <w:sz w:val="24"/>
          <w:szCs w:val="24"/>
        </w:rPr>
        <w:t xml:space="preserve">Ricketts </w:t>
      </w:r>
      <w:r w:rsidR="00B64C21" w:rsidRPr="009D0126">
        <w:rPr>
          <w:rFonts w:ascii="Times New Roman" w:hAnsi="Times New Roman" w:cs="Times New Roman"/>
          <w:iCs/>
          <w:sz w:val="24"/>
          <w:szCs w:val="24"/>
        </w:rPr>
        <w:t>et al</w:t>
      </w:r>
      <w:r w:rsidR="00B64C21">
        <w:rPr>
          <w:rFonts w:ascii="Times New Roman" w:hAnsi="Times New Roman" w:cs="Times New Roman"/>
          <w:i/>
          <w:iCs/>
          <w:sz w:val="24"/>
          <w:szCs w:val="24"/>
        </w:rPr>
        <w:t>.</w:t>
      </w:r>
      <w:r w:rsidR="00290DFD">
        <w:rPr>
          <w:rFonts w:ascii="Times New Roman" w:hAnsi="Times New Roman" w:cs="Times New Roman"/>
          <w:i/>
          <w:iCs/>
          <w:sz w:val="24"/>
          <w:szCs w:val="24"/>
        </w:rPr>
        <w:t>,</w:t>
      </w:r>
      <w:r w:rsidR="00B64C21">
        <w:rPr>
          <w:rFonts w:ascii="Times New Roman" w:hAnsi="Times New Roman" w:cs="Times New Roman"/>
          <w:i/>
          <w:iCs/>
          <w:sz w:val="24"/>
          <w:szCs w:val="24"/>
        </w:rPr>
        <w:t xml:space="preserve"> </w:t>
      </w:r>
      <w:r w:rsidR="00B64C21" w:rsidRPr="004E2990">
        <w:rPr>
          <w:rFonts w:ascii="Times New Roman" w:hAnsi="Times New Roman" w:cs="Times New Roman"/>
          <w:sz w:val="24"/>
          <w:szCs w:val="24"/>
        </w:rPr>
        <w:t>2004</w:t>
      </w:r>
      <w:r w:rsidR="00911188">
        <w:rPr>
          <w:rFonts w:ascii="Times New Roman" w:hAnsi="Times New Roman" w:cs="Times New Roman"/>
          <w:sz w:val="24"/>
          <w:szCs w:val="24"/>
        </w:rPr>
        <w:t>)</w:t>
      </w:r>
      <w:r w:rsidR="00B64C21">
        <w:rPr>
          <w:rFonts w:ascii="Times New Roman" w:hAnsi="Times New Roman" w:cs="Times New Roman"/>
          <w:sz w:val="24"/>
          <w:szCs w:val="24"/>
        </w:rPr>
        <w:t xml:space="preserve"> showed that natural habitat</w:t>
      </w:r>
      <w:r w:rsidR="00B64C21" w:rsidRPr="004E2990">
        <w:rPr>
          <w:rFonts w:ascii="Times New Roman" w:hAnsi="Times New Roman" w:cs="Times New Roman"/>
          <w:sz w:val="24"/>
          <w:szCs w:val="24"/>
        </w:rPr>
        <w:t xml:space="preserve"> </w:t>
      </w:r>
      <w:r w:rsidR="00B64C21">
        <w:rPr>
          <w:rFonts w:ascii="Times New Roman" w:hAnsi="Times New Roman" w:cs="Times New Roman"/>
          <w:sz w:val="24"/>
          <w:szCs w:val="24"/>
        </w:rPr>
        <w:t xml:space="preserve">within </w:t>
      </w:r>
      <w:r w:rsidR="00B64C21" w:rsidRPr="004E2990">
        <w:rPr>
          <w:rFonts w:ascii="Times New Roman" w:hAnsi="Times New Roman" w:cs="Times New Roman"/>
          <w:sz w:val="24"/>
          <w:szCs w:val="24"/>
        </w:rPr>
        <w:t xml:space="preserve">the </w:t>
      </w:r>
      <w:r w:rsidR="00B64C21">
        <w:rPr>
          <w:rFonts w:ascii="Times New Roman" w:hAnsi="Times New Roman" w:cs="Times New Roman"/>
          <w:sz w:val="24"/>
          <w:szCs w:val="24"/>
        </w:rPr>
        <w:t>agricultural landscape</w:t>
      </w:r>
      <w:r w:rsidR="00B64C21" w:rsidRPr="004E2990">
        <w:rPr>
          <w:rFonts w:ascii="Times New Roman" w:hAnsi="Times New Roman" w:cs="Times New Roman"/>
          <w:sz w:val="24"/>
          <w:szCs w:val="24"/>
        </w:rPr>
        <w:t xml:space="preserve"> improve</w:t>
      </w:r>
      <w:r w:rsidR="00B64C21">
        <w:rPr>
          <w:rFonts w:ascii="Times New Roman" w:hAnsi="Times New Roman" w:cs="Times New Roman"/>
          <w:sz w:val="24"/>
          <w:szCs w:val="24"/>
        </w:rPr>
        <w:t>d</w:t>
      </w:r>
      <w:r w:rsidR="00B64C21" w:rsidRPr="004E2990">
        <w:rPr>
          <w:rFonts w:ascii="Times New Roman" w:hAnsi="Times New Roman" w:cs="Times New Roman"/>
          <w:sz w:val="24"/>
          <w:szCs w:val="24"/>
        </w:rPr>
        <w:t xml:space="preserve"> </w:t>
      </w:r>
      <w:r w:rsidR="00B64C21">
        <w:rPr>
          <w:rFonts w:ascii="Times New Roman" w:hAnsi="Times New Roman" w:cs="Times New Roman"/>
          <w:sz w:val="24"/>
          <w:szCs w:val="24"/>
        </w:rPr>
        <w:t xml:space="preserve">species </w:t>
      </w:r>
      <w:r w:rsidR="00B64C21" w:rsidRPr="004E2990">
        <w:rPr>
          <w:rFonts w:ascii="Times New Roman" w:hAnsi="Times New Roman" w:cs="Times New Roman"/>
          <w:sz w:val="24"/>
          <w:szCs w:val="24"/>
        </w:rPr>
        <w:t>richness and ecosystem services</w:t>
      </w:r>
      <w:r w:rsidR="00B64C21">
        <w:rPr>
          <w:rFonts w:ascii="Times New Roman" w:hAnsi="Times New Roman" w:cs="Times New Roman"/>
          <w:sz w:val="24"/>
          <w:szCs w:val="24"/>
        </w:rPr>
        <w:t xml:space="preserve"> </w:t>
      </w:r>
      <w:r w:rsidR="00B64C21" w:rsidRPr="004E2990">
        <w:rPr>
          <w:rFonts w:ascii="Times New Roman" w:hAnsi="Times New Roman" w:cs="Times New Roman"/>
          <w:sz w:val="24"/>
          <w:szCs w:val="24"/>
        </w:rPr>
        <w:t>(</w:t>
      </w:r>
      <w:r w:rsidR="00B64C21">
        <w:rPr>
          <w:rFonts w:ascii="Times New Roman" w:hAnsi="Times New Roman" w:cs="Times New Roman"/>
          <w:sz w:val="24"/>
          <w:szCs w:val="24"/>
        </w:rPr>
        <w:t>e.g.</w:t>
      </w:r>
      <w:r w:rsidR="001E0B3F">
        <w:rPr>
          <w:rFonts w:ascii="Times New Roman" w:hAnsi="Times New Roman" w:cs="Times New Roman"/>
          <w:sz w:val="24"/>
          <w:szCs w:val="24"/>
        </w:rPr>
        <w:t xml:space="preserve"> pollination and pest control). Importantly, our results demonstrate a </w:t>
      </w:r>
      <w:r w:rsidR="00911188">
        <w:rPr>
          <w:rFonts w:ascii="Times New Roman" w:hAnsi="Times New Roman" w:cs="Times New Roman"/>
          <w:sz w:val="24"/>
          <w:szCs w:val="24"/>
        </w:rPr>
        <w:t xml:space="preserve">link between species richness within forest and species richness in nearby plantations, </w:t>
      </w:r>
      <w:r w:rsidR="00911188" w:rsidRPr="00920357">
        <w:rPr>
          <w:rFonts w:ascii="Times New Roman" w:hAnsi="Times New Roman" w:cs="Times New Roman"/>
          <w:sz w:val="24"/>
          <w:szCs w:val="24"/>
        </w:rPr>
        <w:t>and</w:t>
      </w:r>
      <w:r w:rsidR="001E0B3F">
        <w:rPr>
          <w:rFonts w:ascii="Times New Roman" w:hAnsi="Times New Roman" w:cs="Times New Roman"/>
          <w:sz w:val="24"/>
          <w:szCs w:val="24"/>
        </w:rPr>
        <w:t xml:space="preserve"> identify</w:t>
      </w:r>
      <w:r w:rsidR="00911188">
        <w:rPr>
          <w:rFonts w:ascii="Times New Roman" w:hAnsi="Times New Roman" w:cs="Times New Roman"/>
          <w:sz w:val="24"/>
          <w:szCs w:val="24"/>
        </w:rPr>
        <w:t xml:space="preserve"> that the size of the </w:t>
      </w:r>
      <w:r w:rsidR="001E0B3F">
        <w:rPr>
          <w:rFonts w:ascii="Times New Roman" w:hAnsi="Times New Roman" w:cs="Times New Roman"/>
          <w:sz w:val="24"/>
          <w:szCs w:val="24"/>
        </w:rPr>
        <w:t xml:space="preserve">forest fragment is an important consideration for boosting species richness in the oil palm landscape, but that </w:t>
      </w:r>
      <w:r w:rsidR="00A25DAF">
        <w:rPr>
          <w:rFonts w:ascii="Times New Roman" w:hAnsi="Times New Roman" w:cs="Times New Roman"/>
          <w:sz w:val="24"/>
          <w:szCs w:val="24"/>
        </w:rPr>
        <w:t xml:space="preserve">forest </w:t>
      </w:r>
      <w:r w:rsidR="001E0B3F">
        <w:rPr>
          <w:rFonts w:ascii="Times New Roman" w:hAnsi="Times New Roman" w:cs="Times New Roman"/>
          <w:sz w:val="24"/>
          <w:szCs w:val="24"/>
        </w:rPr>
        <w:t>quality and isolation of forest fragments are less important.</w:t>
      </w:r>
      <w:r w:rsidR="0037084D">
        <w:rPr>
          <w:rFonts w:ascii="Times New Roman" w:hAnsi="Times New Roman" w:cs="Times New Roman"/>
          <w:sz w:val="24"/>
          <w:szCs w:val="24"/>
        </w:rPr>
        <w:t xml:space="preserve"> Habitat quality can</w:t>
      </w:r>
      <w:r w:rsidR="006D2645">
        <w:rPr>
          <w:rFonts w:ascii="Times New Roman" w:hAnsi="Times New Roman" w:cs="Times New Roman"/>
          <w:sz w:val="24"/>
          <w:szCs w:val="24"/>
        </w:rPr>
        <w:t xml:space="preserve"> vary within oil palm plantations (</w:t>
      </w:r>
      <w:proofErr w:type="spellStart"/>
      <w:r w:rsidR="006D2645">
        <w:rPr>
          <w:rFonts w:ascii="Times New Roman" w:hAnsi="Times New Roman" w:cs="Times New Roman"/>
          <w:sz w:val="24"/>
          <w:szCs w:val="24"/>
        </w:rPr>
        <w:t>Luskin</w:t>
      </w:r>
      <w:proofErr w:type="spellEnd"/>
      <w:r w:rsidR="006D2645">
        <w:rPr>
          <w:rFonts w:ascii="Times New Roman" w:hAnsi="Times New Roman" w:cs="Times New Roman"/>
          <w:sz w:val="24"/>
          <w:szCs w:val="24"/>
        </w:rPr>
        <w:t xml:space="preserve"> and</w:t>
      </w:r>
      <w:r w:rsidR="00F23692">
        <w:rPr>
          <w:rFonts w:ascii="Times New Roman" w:hAnsi="Times New Roman" w:cs="Times New Roman"/>
          <w:sz w:val="24"/>
          <w:szCs w:val="24"/>
        </w:rPr>
        <w:t xml:space="preserve"> Potts 2011) and this might</w:t>
      </w:r>
      <w:r w:rsidR="006D2645">
        <w:rPr>
          <w:rFonts w:ascii="Times New Roman" w:hAnsi="Times New Roman" w:cs="Times New Roman"/>
          <w:sz w:val="24"/>
          <w:szCs w:val="24"/>
        </w:rPr>
        <w:t xml:space="preserve"> impact on species richness (</w:t>
      </w:r>
      <w:proofErr w:type="spellStart"/>
      <w:r w:rsidR="00B05A57">
        <w:rPr>
          <w:rFonts w:ascii="Times New Roman" w:hAnsi="Times New Roman" w:cs="Times New Roman"/>
          <w:sz w:val="24"/>
          <w:szCs w:val="24"/>
        </w:rPr>
        <w:t>Koh</w:t>
      </w:r>
      <w:proofErr w:type="spellEnd"/>
      <w:r w:rsidR="00B05A57">
        <w:rPr>
          <w:rFonts w:ascii="Times New Roman" w:hAnsi="Times New Roman" w:cs="Times New Roman"/>
          <w:sz w:val="24"/>
          <w:szCs w:val="24"/>
        </w:rPr>
        <w:t xml:space="preserve">, 2008; </w:t>
      </w:r>
      <w:proofErr w:type="spellStart"/>
      <w:r w:rsidR="006D2645">
        <w:rPr>
          <w:rFonts w:ascii="Times New Roman" w:hAnsi="Times New Roman" w:cs="Times New Roman"/>
          <w:sz w:val="24"/>
          <w:szCs w:val="24"/>
        </w:rPr>
        <w:t>Najer</w:t>
      </w:r>
      <w:r w:rsidR="00B05A57">
        <w:rPr>
          <w:rFonts w:ascii="Times New Roman" w:hAnsi="Times New Roman" w:cs="Times New Roman"/>
          <w:sz w:val="24"/>
          <w:szCs w:val="24"/>
        </w:rPr>
        <w:t>a</w:t>
      </w:r>
      <w:proofErr w:type="spellEnd"/>
      <w:r w:rsidR="006D2645">
        <w:rPr>
          <w:rFonts w:ascii="Times New Roman" w:hAnsi="Times New Roman" w:cs="Times New Roman"/>
          <w:sz w:val="24"/>
          <w:szCs w:val="24"/>
        </w:rPr>
        <w:t xml:space="preserve"> and </w:t>
      </w:r>
      <w:proofErr w:type="spellStart"/>
      <w:r w:rsidR="006D2645">
        <w:rPr>
          <w:rFonts w:ascii="Times New Roman" w:hAnsi="Times New Roman" w:cs="Times New Roman"/>
          <w:sz w:val="24"/>
          <w:szCs w:val="24"/>
        </w:rPr>
        <w:t>Simonetti</w:t>
      </w:r>
      <w:proofErr w:type="spellEnd"/>
      <w:r w:rsidR="006D2645">
        <w:rPr>
          <w:rFonts w:ascii="Times New Roman" w:hAnsi="Times New Roman" w:cs="Times New Roman"/>
          <w:sz w:val="24"/>
          <w:szCs w:val="24"/>
        </w:rPr>
        <w:t>, 2010)</w:t>
      </w:r>
      <w:r w:rsidR="00B05A57">
        <w:rPr>
          <w:rFonts w:ascii="Times New Roman" w:hAnsi="Times New Roman" w:cs="Times New Roman"/>
          <w:sz w:val="24"/>
          <w:szCs w:val="24"/>
        </w:rPr>
        <w:t xml:space="preserve">. </w:t>
      </w:r>
      <w:r w:rsidR="00B05A57" w:rsidRPr="003D3A42">
        <w:rPr>
          <w:rFonts w:ascii="Times New Roman" w:hAnsi="Times New Roman" w:cs="Times New Roman"/>
          <w:sz w:val="24"/>
          <w:szCs w:val="24"/>
        </w:rPr>
        <w:t>In our study, the vegetation structu</w:t>
      </w:r>
      <w:r w:rsidR="0037084D" w:rsidRPr="003D3A42">
        <w:rPr>
          <w:rFonts w:ascii="Times New Roman" w:hAnsi="Times New Roman" w:cs="Times New Roman"/>
          <w:sz w:val="24"/>
          <w:szCs w:val="24"/>
        </w:rPr>
        <w:t xml:space="preserve">re </w:t>
      </w:r>
      <w:r w:rsidR="006060A6" w:rsidRPr="003D3A42">
        <w:rPr>
          <w:rFonts w:ascii="Times New Roman" w:hAnsi="Times New Roman" w:cs="Times New Roman"/>
          <w:sz w:val="24"/>
          <w:szCs w:val="24"/>
        </w:rPr>
        <w:t>of</w:t>
      </w:r>
      <w:r w:rsidR="0037084D" w:rsidRPr="003D3A42">
        <w:rPr>
          <w:rFonts w:ascii="Times New Roman" w:hAnsi="Times New Roman" w:cs="Times New Roman"/>
          <w:sz w:val="24"/>
          <w:szCs w:val="24"/>
        </w:rPr>
        <w:t xml:space="preserve"> plantations </w:t>
      </w:r>
      <w:r w:rsidR="006060A6" w:rsidRPr="003D3A42">
        <w:rPr>
          <w:rFonts w:ascii="Times New Roman" w:hAnsi="Times New Roman" w:cs="Times New Roman"/>
          <w:sz w:val="24"/>
          <w:szCs w:val="24"/>
        </w:rPr>
        <w:t>was very homogeneous</w:t>
      </w:r>
      <w:r w:rsidR="0037084D" w:rsidRPr="003D3A42">
        <w:rPr>
          <w:rFonts w:ascii="Times New Roman" w:hAnsi="Times New Roman" w:cs="Times New Roman"/>
          <w:sz w:val="24"/>
          <w:szCs w:val="24"/>
        </w:rPr>
        <w:t>:</w:t>
      </w:r>
      <w:r w:rsidR="0072171D" w:rsidRPr="003D3A42">
        <w:rPr>
          <w:rFonts w:ascii="Times New Roman" w:hAnsi="Times New Roman" w:cs="Times New Roman"/>
          <w:sz w:val="24"/>
          <w:szCs w:val="24"/>
        </w:rPr>
        <w:t xml:space="preserve"> palm</w:t>
      </w:r>
      <w:r w:rsidR="006060A6" w:rsidRPr="003D3A42">
        <w:rPr>
          <w:rFonts w:ascii="Times New Roman" w:hAnsi="Times New Roman" w:cs="Times New Roman"/>
          <w:sz w:val="24"/>
          <w:szCs w:val="24"/>
        </w:rPr>
        <w:t xml:space="preserve"> tree</w:t>
      </w:r>
      <w:r w:rsidR="0072171D" w:rsidRPr="003D3A42">
        <w:rPr>
          <w:rFonts w:ascii="Times New Roman" w:hAnsi="Times New Roman" w:cs="Times New Roman"/>
          <w:sz w:val="24"/>
          <w:szCs w:val="24"/>
        </w:rPr>
        <w:t>s at all sites were mature</w:t>
      </w:r>
      <w:r w:rsidR="00B05A57" w:rsidRPr="003D3A42">
        <w:rPr>
          <w:rFonts w:ascii="Times New Roman" w:hAnsi="Times New Roman" w:cs="Times New Roman"/>
          <w:sz w:val="24"/>
          <w:szCs w:val="24"/>
        </w:rPr>
        <w:t xml:space="preserve"> and fruiting, with a closed canopy several metres </w:t>
      </w:r>
      <w:r w:rsidR="006060A6" w:rsidRPr="003D3A42">
        <w:rPr>
          <w:rFonts w:ascii="Times New Roman" w:hAnsi="Times New Roman" w:cs="Times New Roman"/>
          <w:sz w:val="24"/>
          <w:szCs w:val="24"/>
        </w:rPr>
        <w:t>above</w:t>
      </w:r>
      <w:r w:rsidR="00B05A57" w:rsidRPr="003D3A42">
        <w:rPr>
          <w:rFonts w:ascii="Times New Roman" w:hAnsi="Times New Roman" w:cs="Times New Roman"/>
          <w:sz w:val="24"/>
          <w:szCs w:val="24"/>
        </w:rPr>
        <w:t xml:space="preserve"> ground level. The proportion of groundcover was the main source of variation </w:t>
      </w:r>
      <w:r w:rsidR="006060A6" w:rsidRPr="003D3A42">
        <w:rPr>
          <w:rFonts w:ascii="Times New Roman" w:hAnsi="Times New Roman" w:cs="Times New Roman"/>
          <w:sz w:val="24"/>
          <w:szCs w:val="24"/>
        </w:rPr>
        <w:t xml:space="preserve">within plantations, </w:t>
      </w:r>
      <w:r w:rsidR="00B05A57" w:rsidRPr="003D3A42">
        <w:rPr>
          <w:rFonts w:ascii="Times New Roman" w:hAnsi="Times New Roman" w:cs="Times New Roman"/>
          <w:sz w:val="24"/>
          <w:szCs w:val="24"/>
        </w:rPr>
        <w:t xml:space="preserve">but there was no evidence that this affected </w:t>
      </w:r>
      <w:r w:rsidR="006060A6" w:rsidRPr="003D3A42">
        <w:rPr>
          <w:rFonts w:ascii="Times New Roman" w:hAnsi="Times New Roman" w:cs="Times New Roman"/>
          <w:sz w:val="24"/>
          <w:szCs w:val="24"/>
        </w:rPr>
        <w:t xml:space="preserve">ant </w:t>
      </w:r>
      <w:r w:rsidR="00B05A57" w:rsidRPr="003D3A42">
        <w:rPr>
          <w:rFonts w:ascii="Times New Roman" w:hAnsi="Times New Roman" w:cs="Times New Roman"/>
          <w:sz w:val="24"/>
          <w:szCs w:val="24"/>
        </w:rPr>
        <w:t xml:space="preserve">species richness in plantations, and </w:t>
      </w:r>
      <w:r w:rsidR="006060A6" w:rsidRPr="003D3A42">
        <w:rPr>
          <w:rFonts w:ascii="Times New Roman" w:hAnsi="Times New Roman" w:cs="Times New Roman"/>
          <w:sz w:val="24"/>
          <w:szCs w:val="24"/>
        </w:rPr>
        <w:t xml:space="preserve">so </w:t>
      </w:r>
      <w:r w:rsidR="00B05A57" w:rsidRPr="003D3A42">
        <w:rPr>
          <w:rFonts w:ascii="Times New Roman" w:hAnsi="Times New Roman" w:cs="Times New Roman"/>
          <w:sz w:val="24"/>
          <w:szCs w:val="24"/>
        </w:rPr>
        <w:t xml:space="preserve">we are confident that patterns of species richness </w:t>
      </w:r>
      <w:r w:rsidR="006060A6" w:rsidRPr="003D3A42">
        <w:rPr>
          <w:rFonts w:ascii="Times New Roman" w:hAnsi="Times New Roman" w:cs="Times New Roman"/>
          <w:sz w:val="24"/>
          <w:szCs w:val="24"/>
        </w:rPr>
        <w:t>we</w:t>
      </w:r>
      <w:r w:rsidR="00B05A57" w:rsidRPr="003D3A42">
        <w:rPr>
          <w:rFonts w:ascii="Times New Roman" w:hAnsi="Times New Roman" w:cs="Times New Roman"/>
          <w:sz w:val="24"/>
          <w:szCs w:val="24"/>
        </w:rPr>
        <w:t xml:space="preserve">re </w:t>
      </w:r>
      <w:r w:rsidR="006060A6" w:rsidRPr="003D3A42">
        <w:rPr>
          <w:rFonts w:ascii="Times New Roman" w:hAnsi="Times New Roman" w:cs="Times New Roman"/>
          <w:sz w:val="24"/>
          <w:szCs w:val="24"/>
        </w:rPr>
        <w:t>unlikely to be</w:t>
      </w:r>
      <w:r w:rsidR="00B05A57" w:rsidRPr="003D3A42">
        <w:rPr>
          <w:rFonts w:ascii="Times New Roman" w:hAnsi="Times New Roman" w:cs="Times New Roman"/>
          <w:sz w:val="24"/>
          <w:szCs w:val="24"/>
        </w:rPr>
        <w:t xml:space="preserve"> a consequence of </w:t>
      </w:r>
      <w:r w:rsidR="00F23692" w:rsidRPr="003D3A42">
        <w:rPr>
          <w:rFonts w:ascii="Times New Roman" w:hAnsi="Times New Roman" w:cs="Times New Roman"/>
          <w:sz w:val="24"/>
          <w:szCs w:val="24"/>
        </w:rPr>
        <w:t>variation in habitat quality</w:t>
      </w:r>
      <w:r w:rsidR="006060A6" w:rsidRPr="003D3A42">
        <w:rPr>
          <w:rFonts w:ascii="Times New Roman" w:hAnsi="Times New Roman" w:cs="Times New Roman"/>
          <w:sz w:val="24"/>
          <w:szCs w:val="24"/>
        </w:rPr>
        <w:t xml:space="preserve"> </w:t>
      </w:r>
      <w:r w:rsidR="00F23692" w:rsidRPr="003D3A42">
        <w:rPr>
          <w:rFonts w:ascii="Times New Roman" w:hAnsi="Times New Roman" w:cs="Times New Roman"/>
          <w:sz w:val="24"/>
          <w:szCs w:val="24"/>
        </w:rPr>
        <w:t>in plantations.</w:t>
      </w:r>
    </w:p>
    <w:p w:rsidR="001E0B3F" w:rsidRDefault="001E0B3F" w:rsidP="00911188">
      <w:pPr>
        <w:spacing w:line="480" w:lineRule="auto"/>
        <w:ind w:firstLine="720"/>
        <w:rPr>
          <w:rFonts w:ascii="Times New Roman" w:hAnsi="Times New Roman" w:cs="Times New Roman"/>
          <w:sz w:val="24"/>
          <w:szCs w:val="24"/>
        </w:rPr>
      </w:pPr>
    </w:p>
    <w:p w:rsidR="001E0B3F" w:rsidRDefault="001E0B3F" w:rsidP="001E0B3F">
      <w:pPr>
        <w:spacing w:line="480" w:lineRule="auto"/>
        <w:rPr>
          <w:rFonts w:ascii="Times New Roman" w:hAnsi="Times New Roman" w:cs="Times New Roman"/>
          <w:sz w:val="24"/>
          <w:szCs w:val="24"/>
        </w:rPr>
      </w:pPr>
      <w:r>
        <w:rPr>
          <w:rFonts w:ascii="Times New Roman" w:hAnsi="Times New Roman" w:cs="Times New Roman"/>
          <w:sz w:val="24"/>
          <w:szCs w:val="24"/>
        </w:rPr>
        <w:t xml:space="preserve">4.2 </w:t>
      </w:r>
      <w:proofErr w:type="spellStart"/>
      <w:r>
        <w:rPr>
          <w:rFonts w:ascii="Times New Roman" w:hAnsi="Times New Roman" w:cs="Times New Roman"/>
          <w:sz w:val="24"/>
          <w:szCs w:val="24"/>
        </w:rPr>
        <w:t>Spillover</w:t>
      </w:r>
      <w:proofErr w:type="spellEnd"/>
      <w:r>
        <w:rPr>
          <w:rFonts w:ascii="Times New Roman" w:hAnsi="Times New Roman" w:cs="Times New Roman"/>
          <w:sz w:val="24"/>
          <w:szCs w:val="24"/>
        </w:rPr>
        <w:t xml:space="preserve"> effects.</w:t>
      </w:r>
    </w:p>
    <w:p w:rsidR="00672190" w:rsidRDefault="00B64C21" w:rsidP="00A54B3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Our study also showed that species richness declined along oil palm transects with increasing distance from the forest edge, supporting the notion that fragments of natural forest contribute to boosting diversity </w:t>
      </w:r>
      <w:r w:rsidR="00642253">
        <w:rPr>
          <w:rFonts w:ascii="Times New Roman" w:hAnsi="Times New Roman" w:cs="Times New Roman"/>
          <w:sz w:val="24"/>
          <w:szCs w:val="24"/>
        </w:rPr>
        <w:t>with</w:t>
      </w:r>
      <w:r>
        <w:rPr>
          <w:rFonts w:ascii="Times New Roman" w:hAnsi="Times New Roman" w:cs="Times New Roman"/>
          <w:sz w:val="24"/>
          <w:szCs w:val="24"/>
        </w:rPr>
        <w:t xml:space="preserve">in plantations via </w:t>
      </w:r>
      <w:proofErr w:type="spellStart"/>
      <w:r>
        <w:rPr>
          <w:rFonts w:ascii="Times New Roman" w:hAnsi="Times New Roman" w:cs="Times New Roman"/>
          <w:sz w:val="24"/>
          <w:szCs w:val="24"/>
        </w:rPr>
        <w:t>spillover</w:t>
      </w:r>
      <w:proofErr w:type="spellEnd"/>
      <w:r>
        <w:rPr>
          <w:rFonts w:ascii="Times New Roman" w:hAnsi="Times New Roman" w:cs="Times New Roman"/>
          <w:sz w:val="24"/>
          <w:szCs w:val="24"/>
        </w:rPr>
        <w:t xml:space="preserve"> effects.  </w:t>
      </w:r>
      <w:r w:rsidR="00413F76">
        <w:rPr>
          <w:rFonts w:ascii="Times New Roman" w:hAnsi="Times New Roman" w:cs="Times New Roman"/>
          <w:sz w:val="24"/>
          <w:szCs w:val="24"/>
        </w:rPr>
        <w:t>Richness declined</w:t>
      </w:r>
      <w:r>
        <w:rPr>
          <w:rFonts w:ascii="Times New Roman" w:hAnsi="Times New Roman" w:cs="Times New Roman"/>
          <w:sz w:val="24"/>
          <w:szCs w:val="24"/>
        </w:rPr>
        <w:t xml:space="preserve"> with distan</w:t>
      </w:r>
      <w:r w:rsidR="00A4218B">
        <w:rPr>
          <w:rFonts w:ascii="Times New Roman" w:hAnsi="Times New Roman" w:cs="Times New Roman"/>
          <w:sz w:val="24"/>
          <w:szCs w:val="24"/>
        </w:rPr>
        <w:t xml:space="preserve">ce from forest </w:t>
      </w:r>
      <w:r w:rsidR="00101555">
        <w:rPr>
          <w:rFonts w:ascii="Times New Roman" w:hAnsi="Times New Roman" w:cs="Times New Roman"/>
          <w:sz w:val="24"/>
          <w:szCs w:val="24"/>
        </w:rPr>
        <w:t>edge when</w:t>
      </w:r>
      <w:r>
        <w:rPr>
          <w:rFonts w:ascii="Times New Roman" w:hAnsi="Times New Roman" w:cs="Times New Roman"/>
          <w:sz w:val="24"/>
          <w:szCs w:val="24"/>
        </w:rPr>
        <w:t xml:space="preserve"> combining data from all sites, and a trend of decline </w:t>
      </w:r>
      <w:r w:rsidR="00101555">
        <w:rPr>
          <w:rFonts w:ascii="Times New Roman" w:hAnsi="Times New Roman" w:cs="Times New Roman"/>
          <w:sz w:val="24"/>
          <w:szCs w:val="24"/>
        </w:rPr>
        <w:t>was evident at</w:t>
      </w:r>
      <w:r>
        <w:rPr>
          <w:rFonts w:ascii="Times New Roman" w:hAnsi="Times New Roman" w:cs="Times New Roman"/>
          <w:sz w:val="24"/>
          <w:szCs w:val="24"/>
        </w:rPr>
        <w:t xml:space="preserve"> the majority of sites (8 out of </w:t>
      </w:r>
      <w:r w:rsidRPr="00357E18">
        <w:rPr>
          <w:rFonts w:ascii="Times New Roman" w:hAnsi="Times New Roman" w:cs="Times New Roman"/>
          <w:sz w:val="24"/>
          <w:szCs w:val="24"/>
        </w:rPr>
        <w:t>12</w:t>
      </w:r>
      <w:r>
        <w:rPr>
          <w:rFonts w:ascii="Times New Roman" w:hAnsi="Times New Roman" w:cs="Times New Roman"/>
          <w:sz w:val="24"/>
          <w:szCs w:val="24"/>
        </w:rPr>
        <w:t xml:space="preserve">) when data were analysed separately by site. </w:t>
      </w:r>
      <w:r w:rsidR="00780C55">
        <w:rPr>
          <w:rFonts w:ascii="Times New Roman" w:hAnsi="Times New Roman" w:cs="Times New Roman"/>
          <w:sz w:val="24"/>
          <w:szCs w:val="24"/>
        </w:rPr>
        <w:t>T</w:t>
      </w:r>
      <w:r w:rsidR="00A25DAF">
        <w:rPr>
          <w:rFonts w:ascii="Times New Roman" w:hAnsi="Times New Roman" w:cs="Times New Roman"/>
          <w:sz w:val="24"/>
          <w:szCs w:val="24"/>
        </w:rPr>
        <w:t xml:space="preserve">his contrasts with our previous study </w:t>
      </w:r>
      <w:r w:rsidR="00672190">
        <w:rPr>
          <w:rFonts w:ascii="Times New Roman" w:hAnsi="Times New Roman" w:cs="Times New Roman"/>
          <w:sz w:val="24"/>
          <w:szCs w:val="24"/>
        </w:rPr>
        <w:t>report</w:t>
      </w:r>
      <w:r w:rsidR="00A25DAF">
        <w:rPr>
          <w:rFonts w:ascii="Times New Roman" w:hAnsi="Times New Roman" w:cs="Times New Roman"/>
          <w:sz w:val="24"/>
          <w:szCs w:val="24"/>
        </w:rPr>
        <w:t>ing</w:t>
      </w:r>
      <w:r w:rsidR="00780C55">
        <w:rPr>
          <w:rFonts w:ascii="Times New Roman" w:hAnsi="Times New Roman" w:cs="Times New Roman"/>
          <w:sz w:val="24"/>
          <w:szCs w:val="24"/>
        </w:rPr>
        <w:t xml:space="preserve"> little evidence </w:t>
      </w:r>
      <w:r w:rsidR="00672190">
        <w:rPr>
          <w:rFonts w:ascii="Times New Roman" w:hAnsi="Times New Roman" w:cs="Times New Roman"/>
          <w:sz w:val="24"/>
          <w:szCs w:val="24"/>
        </w:rPr>
        <w:t>of</w:t>
      </w:r>
      <w:r w:rsidR="00780C55">
        <w:rPr>
          <w:rFonts w:ascii="Times New Roman" w:hAnsi="Times New Roman" w:cs="Times New Roman"/>
          <w:sz w:val="24"/>
          <w:szCs w:val="24"/>
        </w:rPr>
        <w:t xml:space="preserve"> </w:t>
      </w:r>
      <w:proofErr w:type="spellStart"/>
      <w:r w:rsidR="00780C55">
        <w:rPr>
          <w:rFonts w:ascii="Times New Roman" w:hAnsi="Times New Roman" w:cs="Times New Roman"/>
          <w:sz w:val="24"/>
          <w:szCs w:val="24"/>
        </w:rPr>
        <w:t>spillover</w:t>
      </w:r>
      <w:proofErr w:type="spellEnd"/>
      <w:r w:rsidR="00780C55">
        <w:rPr>
          <w:rFonts w:ascii="Times New Roman" w:hAnsi="Times New Roman" w:cs="Times New Roman"/>
          <w:sz w:val="24"/>
          <w:szCs w:val="24"/>
        </w:rPr>
        <w:t xml:space="preserve"> </w:t>
      </w:r>
      <w:r w:rsidR="00CB49C0">
        <w:rPr>
          <w:rFonts w:ascii="Times New Roman" w:hAnsi="Times New Roman" w:cs="Times New Roman"/>
          <w:sz w:val="24"/>
          <w:szCs w:val="24"/>
        </w:rPr>
        <w:t xml:space="preserve">by ants </w:t>
      </w:r>
      <w:r w:rsidR="00A25DAF">
        <w:rPr>
          <w:rFonts w:ascii="Times New Roman" w:hAnsi="Times New Roman" w:cs="Times New Roman"/>
          <w:sz w:val="24"/>
          <w:szCs w:val="24"/>
        </w:rPr>
        <w:t xml:space="preserve">when just two sites were examined </w:t>
      </w:r>
      <w:r w:rsidR="00780C55">
        <w:rPr>
          <w:rFonts w:ascii="Times New Roman" w:hAnsi="Times New Roman" w:cs="Times New Roman"/>
          <w:sz w:val="24"/>
          <w:szCs w:val="24"/>
        </w:rPr>
        <w:t>(</w:t>
      </w:r>
      <w:proofErr w:type="spellStart"/>
      <w:r w:rsidR="00780C55">
        <w:rPr>
          <w:rFonts w:ascii="Times New Roman" w:hAnsi="Times New Roman" w:cs="Times New Roman"/>
          <w:sz w:val="24"/>
          <w:szCs w:val="24"/>
        </w:rPr>
        <w:t>Lucey</w:t>
      </w:r>
      <w:proofErr w:type="spellEnd"/>
      <w:r w:rsidR="00780C55">
        <w:rPr>
          <w:rFonts w:ascii="Times New Roman" w:hAnsi="Times New Roman" w:cs="Times New Roman"/>
          <w:sz w:val="24"/>
          <w:szCs w:val="24"/>
        </w:rPr>
        <w:t xml:space="preserve"> and Hill, 2012)</w:t>
      </w:r>
      <w:r w:rsidR="006C17E8">
        <w:rPr>
          <w:rFonts w:ascii="Times New Roman" w:hAnsi="Times New Roman" w:cs="Times New Roman"/>
          <w:sz w:val="24"/>
          <w:szCs w:val="24"/>
        </w:rPr>
        <w:t xml:space="preserve">. </w:t>
      </w:r>
      <w:r>
        <w:rPr>
          <w:rFonts w:ascii="Times New Roman" w:hAnsi="Times New Roman" w:cs="Times New Roman"/>
          <w:sz w:val="24"/>
          <w:szCs w:val="24"/>
        </w:rPr>
        <w:t xml:space="preserve">Unfortunately there was not sufficient statistical power in our data </w:t>
      </w:r>
      <w:r w:rsidR="00780C55">
        <w:rPr>
          <w:rFonts w:ascii="Times New Roman" w:hAnsi="Times New Roman" w:cs="Times New Roman"/>
          <w:sz w:val="24"/>
          <w:szCs w:val="24"/>
        </w:rPr>
        <w:t xml:space="preserve">in this study </w:t>
      </w:r>
      <w:r>
        <w:rPr>
          <w:rFonts w:ascii="Times New Roman" w:hAnsi="Times New Roman" w:cs="Times New Roman"/>
          <w:sz w:val="24"/>
          <w:szCs w:val="24"/>
        </w:rPr>
        <w:t xml:space="preserve">to examine whether the slope or intercept of the </w:t>
      </w:r>
      <w:r w:rsidR="00780C55">
        <w:rPr>
          <w:rFonts w:ascii="Times New Roman" w:hAnsi="Times New Roman" w:cs="Times New Roman"/>
          <w:sz w:val="24"/>
          <w:szCs w:val="24"/>
        </w:rPr>
        <w:t xml:space="preserve">richness </w:t>
      </w:r>
      <w:r>
        <w:rPr>
          <w:rFonts w:ascii="Times New Roman" w:hAnsi="Times New Roman" w:cs="Times New Roman"/>
          <w:sz w:val="24"/>
          <w:szCs w:val="24"/>
        </w:rPr>
        <w:t xml:space="preserve">decline was affected by forest </w:t>
      </w:r>
      <w:r w:rsidR="00780C55">
        <w:rPr>
          <w:rFonts w:ascii="Times New Roman" w:hAnsi="Times New Roman" w:cs="Times New Roman"/>
          <w:sz w:val="24"/>
          <w:szCs w:val="24"/>
        </w:rPr>
        <w:t xml:space="preserve">site </w:t>
      </w:r>
      <w:r>
        <w:rPr>
          <w:rFonts w:ascii="Times New Roman" w:hAnsi="Times New Roman" w:cs="Times New Roman"/>
          <w:sz w:val="24"/>
          <w:szCs w:val="24"/>
        </w:rPr>
        <w:t>properties</w:t>
      </w:r>
      <w:r w:rsidR="006C17E8">
        <w:rPr>
          <w:rFonts w:ascii="Times New Roman" w:hAnsi="Times New Roman" w:cs="Times New Roman"/>
          <w:sz w:val="24"/>
          <w:szCs w:val="24"/>
        </w:rPr>
        <w:t xml:space="preserve">, but evidence that ant diversity in oil palm was related to adjacent forest sites </w:t>
      </w:r>
      <w:r w:rsidR="000B04F7">
        <w:rPr>
          <w:rFonts w:ascii="Times New Roman" w:hAnsi="Times New Roman" w:cs="Times New Roman"/>
          <w:sz w:val="24"/>
          <w:szCs w:val="24"/>
        </w:rPr>
        <w:t xml:space="preserve">(Fig. 3) </w:t>
      </w:r>
      <w:r w:rsidR="006C17E8">
        <w:rPr>
          <w:rFonts w:ascii="Times New Roman" w:hAnsi="Times New Roman" w:cs="Times New Roman"/>
          <w:sz w:val="24"/>
          <w:szCs w:val="24"/>
        </w:rPr>
        <w:t>suggest</w:t>
      </w:r>
      <w:r w:rsidR="00672190">
        <w:rPr>
          <w:rFonts w:ascii="Times New Roman" w:hAnsi="Times New Roman" w:cs="Times New Roman"/>
          <w:sz w:val="24"/>
          <w:szCs w:val="24"/>
        </w:rPr>
        <w:t>s</w:t>
      </w:r>
      <w:r w:rsidR="006C17E8">
        <w:rPr>
          <w:rFonts w:ascii="Times New Roman" w:hAnsi="Times New Roman" w:cs="Times New Roman"/>
          <w:sz w:val="24"/>
          <w:szCs w:val="24"/>
        </w:rPr>
        <w:t xml:space="preserve"> th</w:t>
      </w:r>
      <w:r w:rsidR="00672190">
        <w:rPr>
          <w:rFonts w:ascii="Times New Roman" w:hAnsi="Times New Roman" w:cs="Times New Roman"/>
          <w:sz w:val="24"/>
          <w:szCs w:val="24"/>
        </w:rPr>
        <w:t xml:space="preserve">at </w:t>
      </w:r>
      <w:proofErr w:type="spellStart"/>
      <w:r w:rsidR="00672190">
        <w:rPr>
          <w:rFonts w:ascii="Times New Roman" w:hAnsi="Times New Roman" w:cs="Times New Roman"/>
          <w:sz w:val="24"/>
          <w:szCs w:val="24"/>
        </w:rPr>
        <w:t>spillover</w:t>
      </w:r>
      <w:proofErr w:type="spellEnd"/>
      <w:r w:rsidR="00672190">
        <w:rPr>
          <w:rFonts w:ascii="Times New Roman" w:hAnsi="Times New Roman" w:cs="Times New Roman"/>
          <w:sz w:val="24"/>
          <w:szCs w:val="24"/>
        </w:rPr>
        <w:t xml:space="preserve"> patterns</w:t>
      </w:r>
      <w:r w:rsidR="00672190" w:rsidRPr="00672190">
        <w:rPr>
          <w:rFonts w:ascii="Times New Roman" w:hAnsi="Times New Roman" w:cs="Times New Roman"/>
          <w:sz w:val="24"/>
          <w:szCs w:val="24"/>
        </w:rPr>
        <w:t xml:space="preserve"> </w:t>
      </w:r>
      <w:r w:rsidR="00672190">
        <w:rPr>
          <w:rFonts w:ascii="Times New Roman" w:hAnsi="Times New Roman" w:cs="Times New Roman"/>
          <w:sz w:val="24"/>
          <w:szCs w:val="24"/>
        </w:rPr>
        <w:t xml:space="preserve">may be affected by properties of the </w:t>
      </w:r>
      <w:r w:rsidR="00F51415">
        <w:rPr>
          <w:rFonts w:ascii="Times New Roman" w:hAnsi="Times New Roman" w:cs="Times New Roman"/>
          <w:sz w:val="24"/>
          <w:szCs w:val="24"/>
        </w:rPr>
        <w:t xml:space="preserve">adjacent </w:t>
      </w:r>
      <w:r w:rsidR="00672190">
        <w:rPr>
          <w:rFonts w:ascii="Times New Roman" w:hAnsi="Times New Roman" w:cs="Times New Roman"/>
          <w:sz w:val="24"/>
          <w:szCs w:val="24"/>
        </w:rPr>
        <w:t>forest habitat.</w:t>
      </w:r>
      <w:r w:rsidR="006C17E8">
        <w:rPr>
          <w:rFonts w:ascii="Times New Roman" w:hAnsi="Times New Roman" w:cs="Times New Roman"/>
          <w:sz w:val="24"/>
          <w:szCs w:val="24"/>
        </w:rPr>
        <w:t xml:space="preserve"> </w:t>
      </w:r>
      <w:r w:rsidR="00940754" w:rsidRPr="003D3A42">
        <w:rPr>
          <w:rFonts w:ascii="Times New Roman" w:hAnsi="Times New Roman" w:cs="Times New Roman"/>
          <w:sz w:val="24"/>
          <w:szCs w:val="24"/>
        </w:rPr>
        <w:t xml:space="preserve">Proximity to forest might also affect environmental conditions in the plantation making it more suitable for ants, but evidence from </w:t>
      </w:r>
      <w:r w:rsidR="006060A6" w:rsidRPr="003D3A42">
        <w:rPr>
          <w:rFonts w:ascii="Times New Roman" w:hAnsi="Times New Roman" w:cs="Times New Roman"/>
          <w:sz w:val="24"/>
          <w:szCs w:val="24"/>
        </w:rPr>
        <w:t xml:space="preserve">this study and </w:t>
      </w:r>
      <w:r w:rsidR="00940754" w:rsidRPr="003D3A42">
        <w:rPr>
          <w:rFonts w:ascii="Times New Roman" w:hAnsi="Times New Roman" w:cs="Times New Roman"/>
          <w:sz w:val="24"/>
          <w:szCs w:val="24"/>
        </w:rPr>
        <w:t>other studies (</w:t>
      </w:r>
      <w:proofErr w:type="spellStart"/>
      <w:r w:rsidR="00940754" w:rsidRPr="003D3A42">
        <w:rPr>
          <w:rFonts w:ascii="Times New Roman" w:hAnsi="Times New Roman" w:cs="Times New Roman"/>
          <w:sz w:val="24"/>
          <w:szCs w:val="24"/>
        </w:rPr>
        <w:t>Luskin</w:t>
      </w:r>
      <w:proofErr w:type="spellEnd"/>
      <w:r w:rsidR="00940754" w:rsidRPr="003D3A42">
        <w:rPr>
          <w:rFonts w:ascii="Times New Roman" w:hAnsi="Times New Roman" w:cs="Times New Roman"/>
          <w:sz w:val="24"/>
          <w:szCs w:val="24"/>
        </w:rPr>
        <w:t xml:space="preserve"> and Potts 2011; </w:t>
      </w:r>
      <w:proofErr w:type="spellStart"/>
      <w:r w:rsidR="00940754" w:rsidRPr="003D3A42">
        <w:rPr>
          <w:rFonts w:ascii="Times New Roman" w:hAnsi="Times New Roman" w:cs="Times New Roman"/>
          <w:sz w:val="24"/>
          <w:szCs w:val="24"/>
        </w:rPr>
        <w:t>Lucey</w:t>
      </w:r>
      <w:proofErr w:type="spellEnd"/>
      <w:r w:rsidR="00940754" w:rsidRPr="003D3A42">
        <w:rPr>
          <w:rFonts w:ascii="Times New Roman" w:hAnsi="Times New Roman" w:cs="Times New Roman"/>
          <w:sz w:val="24"/>
          <w:szCs w:val="24"/>
        </w:rPr>
        <w:t xml:space="preserve"> and Hill 2012) suggests that microclimate and vegetation structure </w:t>
      </w:r>
      <w:r w:rsidR="006060A6" w:rsidRPr="003D3A42">
        <w:rPr>
          <w:rFonts w:ascii="Times New Roman" w:hAnsi="Times New Roman" w:cs="Times New Roman"/>
          <w:sz w:val="24"/>
          <w:szCs w:val="24"/>
        </w:rPr>
        <w:t>do not vary within plantations</w:t>
      </w:r>
      <w:r w:rsidR="00940754" w:rsidRPr="003D3A42">
        <w:rPr>
          <w:rFonts w:ascii="Times New Roman" w:hAnsi="Times New Roman" w:cs="Times New Roman"/>
          <w:sz w:val="24"/>
          <w:szCs w:val="24"/>
        </w:rPr>
        <w:t xml:space="preserve"> over the distances covered by our study, therefore local environmental conditions are unlikely to be responsible for the patterns in </w:t>
      </w:r>
      <w:r w:rsidR="006060A6" w:rsidRPr="003D3A42">
        <w:rPr>
          <w:rFonts w:ascii="Times New Roman" w:hAnsi="Times New Roman" w:cs="Times New Roman"/>
          <w:sz w:val="24"/>
          <w:szCs w:val="24"/>
        </w:rPr>
        <w:t xml:space="preserve">ant </w:t>
      </w:r>
      <w:r w:rsidR="00940754" w:rsidRPr="003D3A42">
        <w:rPr>
          <w:rFonts w:ascii="Times New Roman" w:hAnsi="Times New Roman" w:cs="Times New Roman"/>
          <w:sz w:val="24"/>
          <w:szCs w:val="24"/>
        </w:rPr>
        <w:t>species richness we report.</w:t>
      </w:r>
      <w:r w:rsidR="00940754">
        <w:rPr>
          <w:rFonts w:ascii="Times New Roman" w:hAnsi="Times New Roman" w:cs="Times New Roman"/>
          <w:sz w:val="24"/>
          <w:szCs w:val="24"/>
        </w:rPr>
        <w:t xml:space="preserve"> </w:t>
      </w:r>
      <w:r w:rsidR="00672190">
        <w:rPr>
          <w:rFonts w:ascii="Times New Roman" w:hAnsi="Times New Roman" w:cs="Times New Roman"/>
          <w:sz w:val="24"/>
          <w:szCs w:val="24"/>
        </w:rPr>
        <w:t xml:space="preserve">In support of </w:t>
      </w:r>
      <w:r w:rsidR="00A25DAF">
        <w:rPr>
          <w:rFonts w:ascii="Times New Roman" w:hAnsi="Times New Roman" w:cs="Times New Roman"/>
          <w:sz w:val="24"/>
          <w:szCs w:val="24"/>
        </w:rPr>
        <w:t>our</w:t>
      </w:r>
      <w:r w:rsidR="00672190">
        <w:rPr>
          <w:rFonts w:ascii="Times New Roman" w:hAnsi="Times New Roman" w:cs="Times New Roman"/>
          <w:sz w:val="24"/>
          <w:szCs w:val="24"/>
        </w:rPr>
        <w:t xml:space="preserve"> conclusion</w:t>
      </w:r>
      <w:r w:rsidR="00A25DAF">
        <w:rPr>
          <w:rFonts w:ascii="Times New Roman" w:hAnsi="Times New Roman" w:cs="Times New Roman"/>
          <w:sz w:val="24"/>
          <w:szCs w:val="24"/>
        </w:rPr>
        <w:t xml:space="preserve">s about </w:t>
      </w:r>
      <w:proofErr w:type="spellStart"/>
      <w:r w:rsidR="00A25DAF">
        <w:rPr>
          <w:rFonts w:ascii="Times New Roman" w:hAnsi="Times New Roman" w:cs="Times New Roman"/>
          <w:sz w:val="24"/>
          <w:szCs w:val="24"/>
        </w:rPr>
        <w:t>spillover</w:t>
      </w:r>
      <w:proofErr w:type="spellEnd"/>
      <w:r w:rsidR="00A25DAF">
        <w:rPr>
          <w:rFonts w:ascii="Times New Roman" w:hAnsi="Times New Roman" w:cs="Times New Roman"/>
          <w:sz w:val="24"/>
          <w:szCs w:val="24"/>
        </w:rPr>
        <w:t xml:space="preserve"> </w:t>
      </w:r>
      <w:r w:rsidR="000B04F7">
        <w:rPr>
          <w:rFonts w:ascii="Times New Roman" w:hAnsi="Times New Roman" w:cs="Times New Roman"/>
          <w:sz w:val="24"/>
          <w:szCs w:val="24"/>
        </w:rPr>
        <w:t>affecting richness patterns</w:t>
      </w:r>
      <w:r w:rsidR="00672190">
        <w:rPr>
          <w:rFonts w:ascii="Times New Roman" w:hAnsi="Times New Roman" w:cs="Times New Roman"/>
          <w:sz w:val="24"/>
          <w:szCs w:val="24"/>
        </w:rPr>
        <w:t>, w</w:t>
      </w:r>
      <w:r w:rsidR="00B40AE6">
        <w:rPr>
          <w:rFonts w:ascii="Times New Roman" w:hAnsi="Times New Roman" w:cs="Times New Roman"/>
          <w:sz w:val="24"/>
          <w:szCs w:val="24"/>
        </w:rPr>
        <w:t xml:space="preserve">e found no evidence that </w:t>
      </w:r>
      <w:r w:rsidR="000B04F7">
        <w:rPr>
          <w:rFonts w:ascii="Times New Roman" w:hAnsi="Times New Roman" w:cs="Times New Roman"/>
          <w:sz w:val="24"/>
          <w:szCs w:val="24"/>
        </w:rPr>
        <w:t>our findings</w:t>
      </w:r>
      <w:r w:rsidR="00B40AE6">
        <w:rPr>
          <w:rFonts w:ascii="Times New Roman" w:hAnsi="Times New Roman" w:cs="Times New Roman"/>
          <w:sz w:val="24"/>
          <w:szCs w:val="24"/>
        </w:rPr>
        <w:t xml:space="preserve"> were an </w:t>
      </w:r>
      <w:r w:rsidR="00B40AE6" w:rsidRPr="004E2990">
        <w:rPr>
          <w:rFonts w:ascii="Times New Roman" w:hAnsi="Times New Roman" w:cs="Times New Roman"/>
          <w:sz w:val="24"/>
          <w:szCs w:val="24"/>
        </w:rPr>
        <w:t xml:space="preserve">artefact of </w:t>
      </w:r>
      <w:r w:rsidR="00B40AE6">
        <w:rPr>
          <w:rFonts w:ascii="Times New Roman" w:hAnsi="Times New Roman" w:cs="Times New Roman"/>
          <w:sz w:val="24"/>
          <w:szCs w:val="24"/>
        </w:rPr>
        <w:t>pre-conversion landscape-</w:t>
      </w:r>
      <w:r w:rsidR="00B40AE6" w:rsidRPr="004E2990">
        <w:rPr>
          <w:rFonts w:ascii="Times New Roman" w:hAnsi="Times New Roman" w:cs="Times New Roman"/>
          <w:sz w:val="24"/>
          <w:szCs w:val="24"/>
        </w:rPr>
        <w:t xml:space="preserve">level variation in </w:t>
      </w:r>
      <w:r w:rsidR="00B40AE6">
        <w:rPr>
          <w:rFonts w:ascii="Times New Roman" w:hAnsi="Times New Roman" w:cs="Times New Roman"/>
          <w:sz w:val="24"/>
          <w:szCs w:val="24"/>
        </w:rPr>
        <w:t xml:space="preserve">ant species </w:t>
      </w:r>
      <w:r w:rsidR="00B40AE6" w:rsidRPr="004E2990">
        <w:rPr>
          <w:rFonts w:ascii="Times New Roman" w:hAnsi="Times New Roman" w:cs="Times New Roman"/>
          <w:sz w:val="24"/>
          <w:szCs w:val="24"/>
        </w:rPr>
        <w:t>richness,</w:t>
      </w:r>
      <w:r w:rsidR="00B40AE6">
        <w:rPr>
          <w:rFonts w:ascii="Times New Roman" w:hAnsi="Times New Roman" w:cs="Times New Roman"/>
          <w:sz w:val="24"/>
          <w:szCs w:val="24"/>
        </w:rPr>
        <w:t xml:space="preserve"> because sites that were closer to each other did not share more similar species richness. The number of species in habitat fragments may take time to decline to a new equilibrium post-isolation (</w:t>
      </w:r>
      <w:proofErr w:type="spellStart"/>
      <w:r w:rsidR="00B40AE6">
        <w:rPr>
          <w:rFonts w:ascii="Times New Roman" w:hAnsi="Times New Roman" w:cs="Times New Roman"/>
          <w:sz w:val="24"/>
          <w:szCs w:val="24"/>
        </w:rPr>
        <w:t>Tilman</w:t>
      </w:r>
      <w:proofErr w:type="spellEnd"/>
      <w:r w:rsidR="00B40AE6">
        <w:rPr>
          <w:rFonts w:ascii="Times New Roman" w:hAnsi="Times New Roman" w:cs="Times New Roman"/>
          <w:sz w:val="24"/>
          <w:szCs w:val="24"/>
        </w:rPr>
        <w:t xml:space="preserve"> et al. 2001) and so s</w:t>
      </w:r>
      <w:r w:rsidR="00F23692">
        <w:rPr>
          <w:rFonts w:ascii="Times New Roman" w:hAnsi="Times New Roman" w:cs="Times New Roman"/>
          <w:sz w:val="24"/>
          <w:szCs w:val="24"/>
        </w:rPr>
        <w:t>pecies richness could have been</w:t>
      </w:r>
      <w:r w:rsidR="00B40AE6">
        <w:rPr>
          <w:rFonts w:ascii="Times New Roman" w:hAnsi="Times New Roman" w:cs="Times New Roman"/>
          <w:sz w:val="24"/>
          <w:szCs w:val="24"/>
        </w:rPr>
        <w:t xml:space="preserve"> higher at sites further from the coast, assuming that forest clearance began in coastal areas and progressed inland (</w:t>
      </w:r>
      <w:proofErr w:type="spellStart"/>
      <w:r w:rsidR="00F36058">
        <w:rPr>
          <w:rFonts w:ascii="Times New Roman" w:hAnsi="Times New Roman" w:cs="Times New Roman"/>
          <w:sz w:val="24"/>
          <w:szCs w:val="24"/>
        </w:rPr>
        <w:t>Benedick</w:t>
      </w:r>
      <w:proofErr w:type="spellEnd"/>
      <w:r w:rsidR="00F36058">
        <w:rPr>
          <w:rFonts w:ascii="Times New Roman" w:hAnsi="Times New Roman" w:cs="Times New Roman"/>
          <w:sz w:val="24"/>
          <w:szCs w:val="24"/>
        </w:rPr>
        <w:t xml:space="preserve"> et al., 2007</w:t>
      </w:r>
      <w:r w:rsidR="00F23692">
        <w:rPr>
          <w:rFonts w:ascii="Times New Roman" w:hAnsi="Times New Roman" w:cs="Times New Roman"/>
          <w:sz w:val="24"/>
          <w:szCs w:val="24"/>
        </w:rPr>
        <w:t>)</w:t>
      </w:r>
      <w:r w:rsidR="006060A6">
        <w:rPr>
          <w:rFonts w:ascii="Times New Roman" w:hAnsi="Times New Roman" w:cs="Times New Roman"/>
          <w:sz w:val="24"/>
          <w:szCs w:val="24"/>
        </w:rPr>
        <w:t>,</w:t>
      </w:r>
      <w:r w:rsidR="00F23692">
        <w:rPr>
          <w:rFonts w:ascii="Times New Roman" w:hAnsi="Times New Roman" w:cs="Times New Roman"/>
          <w:sz w:val="24"/>
          <w:szCs w:val="24"/>
        </w:rPr>
        <w:t xml:space="preserve"> </w:t>
      </w:r>
      <w:r w:rsidR="0037084D" w:rsidRPr="003D3A42">
        <w:rPr>
          <w:rFonts w:ascii="Times New Roman" w:hAnsi="Times New Roman" w:cs="Times New Roman"/>
          <w:sz w:val="24"/>
          <w:szCs w:val="24"/>
        </w:rPr>
        <w:t>but we found no evidence of this</w:t>
      </w:r>
      <w:r w:rsidR="00B40AE6" w:rsidRPr="003D3A42">
        <w:rPr>
          <w:rFonts w:ascii="Times New Roman" w:hAnsi="Times New Roman" w:cs="Times New Roman"/>
          <w:sz w:val="24"/>
          <w:szCs w:val="24"/>
        </w:rPr>
        <w:t>.</w:t>
      </w:r>
      <w:r w:rsidR="00B40AE6">
        <w:rPr>
          <w:rFonts w:ascii="Times New Roman" w:hAnsi="Times New Roman" w:cs="Times New Roman"/>
          <w:sz w:val="24"/>
          <w:szCs w:val="24"/>
        </w:rPr>
        <w:t xml:space="preserve"> </w:t>
      </w:r>
      <w:r w:rsidR="00413F76">
        <w:rPr>
          <w:rFonts w:ascii="Times New Roman" w:hAnsi="Times New Roman" w:cs="Times New Roman"/>
          <w:sz w:val="24"/>
          <w:szCs w:val="24"/>
        </w:rPr>
        <w:t>The strength of relationships between species richness in forest and forest fragment size suggests that it is properties of the forest which are important</w:t>
      </w:r>
      <w:r w:rsidR="00101555">
        <w:rPr>
          <w:rFonts w:ascii="Times New Roman" w:hAnsi="Times New Roman" w:cs="Times New Roman"/>
          <w:sz w:val="24"/>
          <w:szCs w:val="24"/>
        </w:rPr>
        <w:t xml:space="preserve"> for maintaining local diversity</w:t>
      </w:r>
      <w:r w:rsidR="00413F76">
        <w:rPr>
          <w:rFonts w:ascii="Times New Roman" w:hAnsi="Times New Roman" w:cs="Times New Roman"/>
          <w:sz w:val="24"/>
          <w:szCs w:val="24"/>
        </w:rPr>
        <w:t xml:space="preserve">, and this has a knock-on effect on species richness </w:t>
      </w:r>
      <w:r w:rsidR="00101555">
        <w:rPr>
          <w:rFonts w:ascii="Times New Roman" w:hAnsi="Times New Roman" w:cs="Times New Roman"/>
          <w:sz w:val="24"/>
          <w:szCs w:val="24"/>
        </w:rPr>
        <w:t>with</w:t>
      </w:r>
      <w:r w:rsidR="00413F76">
        <w:rPr>
          <w:rFonts w:ascii="Times New Roman" w:hAnsi="Times New Roman" w:cs="Times New Roman"/>
          <w:sz w:val="24"/>
          <w:szCs w:val="24"/>
        </w:rPr>
        <w:t xml:space="preserve">in plantations. </w:t>
      </w:r>
      <w:r>
        <w:rPr>
          <w:rFonts w:ascii="Times New Roman" w:hAnsi="Times New Roman" w:cs="Times New Roman"/>
          <w:sz w:val="24"/>
          <w:szCs w:val="24"/>
        </w:rPr>
        <w:t xml:space="preserve">Taken together, our </w:t>
      </w:r>
      <w:r>
        <w:rPr>
          <w:rFonts w:ascii="Times New Roman" w:hAnsi="Times New Roman" w:cs="Times New Roman"/>
          <w:sz w:val="24"/>
          <w:szCs w:val="24"/>
        </w:rPr>
        <w:lastRenderedPageBreak/>
        <w:t xml:space="preserve">findings indicate </w:t>
      </w:r>
      <w:r w:rsidR="00101555">
        <w:rPr>
          <w:rFonts w:ascii="Times New Roman" w:hAnsi="Times New Roman" w:cs="Times New Roman"/>
          <w:sz w:val="24"/>
          <w:szCs w:val="24"/>
        </w:rPr>
        <w:t xml:space="preserve">that </w:t>
      </w:r>
      <w:proofErr w:type="spellStart"/>
      <w:r>
        <w:rPr>
          <w:rFonts w:ascii="Times New Roman" w:hAnsi="Times New Roman" w:cs="Times New Roman"/>
          <w:sz w:val="24"/>
          <w:szCs w:val="24"/>
        </w:rPr>
        <w:t>spillover</w:t>
      </w:r>
      <w:proofErr w:type="spellEnd"/>
      <w:r>
        <w:rPr>
          <w:rFonts w:ascii="Times New Roman" w:hAnsi="Times New Roman" w:cs="Times New Roman"/>
          <w:sz w:val="24"/>
          <w:szCs w:val="24"/>
        </w:rPr>
        <w:t xml:space="preserve"> effect</w:t>
      </w:r>
      <w:r w:rsidR="00101555">
        <w:rPr>
          <w:rFonts w:ascii="Times New Roman" w:hAnsi="Times New Roman" w:cs="Times New Roman"/>
          <w:sz w:val="24"/>
          <w:szCs w:val="24"/>
        </w:rPr>
        <w:t>s</w:t>
      </w:r>
      <w:r>
        <w:rPr>
          <w:rFonts w:ascii="Times New Roman" w:hAnsi="Times New Roman" w:cs="Times New Roman"/>
          <w:sz w:val="24"/>
          <w:szCs w:val="24"/>
        </w:rPr>
        <w:t xml:space="preserve">, with forest species colonising adjacent plantations, </w:t>
      </w:r>
      <w:r w:rsidR="00101555">
        <w:rPr>
          <w:rFonts w:ascii="Times New Roman" w:hAnsi="Times New Roman" w:cs="Times New Roman"/>
          <w:sz w:val="24"/>
          <w:szCs w:val="24"/>
        </w:rPr>
        <w:t>are</w:t>
      </w:r>
      <w:r>
        <w:rPr>
          <w:rFonts w:ascii="Times New Roman" w:hAnsi="Times New Roman" w:cs="Times New Roman"/>
          <w:sz w:val="24"/>
          <w:szCs w:val="24"/>
        </w:rPr>
        <w:t xml:space="preserve"> the most likely explanation for the observed relationship</w:t>
      </w:r>
      <w:r w:rsidR="00101555">
        <w:rPr>
          <w:rFonts w:ascii="Times New Roman" w:hAnsi="Times New Roman" w:cs="Times New Roman"/>
          <w:sz w:val="24"/>
          <w:szCs w:val="24"/>
        </w:rPr>
        <w:t>s</w:t>
      </w:r>
      <w:r>
        <w:rPr>
          <w:rFonts w:ascii="Times New Roman" w:hAnsi="Times New Roman" w:cs="Times New Roman"/>
          <w:sz w:val="24"/>
          <w:szCs w:val="24"/>
        </w:rPr>
        <w:t xml:space="preserve">. </w:t>
      </w:r>
    </w:p>
    <w:p w:rsidR="0068204C" w:rsidRDefault="00B64C2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Our study indicates that while some ant species </w:t>
      </w:r>
      <w:r w:rsidR="003E2C05">
        <w:rPr>
          <w:rFonts w:ascii="Times New Roman" w:hAnsi="Times New Roman" w:cs="Times New Roman"/>
          <w:sz w:val="24"/>
          <w:szCs w:val="24"/>
        </w:rPr>
        <w:t xml:space="preserve">persist </w:t>
      </w:r>
      <w:r>
        <w:rPr>
          <w:rFonts w:ascii="Times New Roman" w:hAnsi="Times New Roman" w:cs="Times New Roman"/>
          <w:sz w:val="24"/>
          <w:szCs w:val="24"/>
        </w:rPr>
        <w:t>successfully in plantations, increased plantation diversity near the ecotone may result from source-sink dynamics (Pulliam</w:t>
      </w:r>
      <w:r w:rsidR="00290DFD">
        <w:rPr>
          <w:rFonts w:ascii="Times New Roman" w:hAnsi="Times New Roman" w:cs="Times New Roman"/>
          <w:sz w:val="24"/>
          <w:szCs w:val="24"/>
        </w:rPr>
        <w:t>,</w:t>
      </w:r>
      <w:r>
        <w:rPr>
          <w:rFonts w:ascii="Times New Roman" w:hAnsi="Times New Roman" w:cs="Times New Roman"/>
          <w:sz w:val="24"/>
          <w:szCs w:val="24"/>
        </w:rPr>
        <w:t xml:space="preserve"> 1988)</w:t>
      </w:r>
      <w:r w:rsidR="00101555">
        <w:rPr>
          <w:rFonts w:ascii="Times New Roman" w:hAnsi="Times New Roman" w:cs="Times New Roman"/>
          <w:sz w:val="24"/>
          <w:szCs w:val="24"/>
        </w:rPr>
        <w:t>,</w:t>
      </w:r>
      <w:r>
        <w:rPr>
          <w:rFonts w:ascii="Times New Roman" w:hAnsi="Times New Roman" w:cs="Times New Roman"/>
          <w:sz w:val="24"/>
          <w:szCs w:val="24"/>
        </w:rPr>
        <w:t xml:space="preserve"> with sink populations in plantations supported by source populations within adjacent forest. We included only flightless workers in our study, which indicate the presence of established col</w:t>
      </w:r>
      <w:r w:rsidR="007D2183">
        <w:rPr>
          <w:rFonts w:ascii="Times New Roman" w:hAnsi="Times New Roman" w:cs="Times New Roman"/>
          <w:sz w:val="24"/>
          <w:szCs w:val="24"/>
        </w:rPr>
        <w:t>onies at sample sites (</w:t>
      </w:r>
      <w:proofErr w:type="spellStart"/>
      <w:r w:rsidR="007D2183">
        <w:rPr>
          <w:rFonts w:ascii="Times New Roman" w:hAnsi="Times New Roman" w:cs="Times New Roman"/>
          <w:sz w:val="24"/>
          <w:szCs w:val="24"/>
        </w:rPr>
        <w:t>Longino</w:t>
      </w:r>
      <w:proofErr w:type="spellEnd"/>
      <w:r w:rsidR="007D2183">
        <w:rPr>
          <w:rFonts w:ascii="Times New Roman" w:hAnsi="Times New Roman" w:cs="Times New Roman"/>
          <w:sz w:val="24"/>
          <w:szCs w:val="24"/>
        </w:rPr>
        <w:t xml:space="preserve"> et al.</w:t>
      </w:r>
      <w:r w:rsidR="00290DFD">
        <w:rPr>
          <w:rFonts w:ascii="Times New Roman" w:hAnsi="Times New Roman" w:cs="Times New Roman"/>
          <w:sz w:val="24"/>
          <w:szCs w:val="24"/>
        </w:rPr>
        <w:t>,</w:t>
      </w:r>
      <w:r w:rsidR="007D2183">
        <w:rPr>
          <w:rFonts w:ascii="Times New Roman" w:hAnsi="Times New Roman" w:cs="Times New Roman"/>
          <w:sz w:val="24"/>
          <w:szCs w:val="24"/>
        </w:rPr>
        <w:t xml:space="preserve"> </w:t>
      </w:r>
      <w:r>
        <w:rPr>
          <w:rFonts w:ascii="Times New Roman" w:hAnsi="Times New Roman" w:cs="Times New Roman"/>
          <w:sz w:val="24"/>
          <w:szCs w:val="24"/>
        </w:rPr>
        <w:t>2002), and we excluded potentially transient reproductive individuals. Therefore</w:t>
      </w:r>
      <w:r w:rsidR="00A54B3B">
        <w:rPr>
          <w:rFonts w:ascii="Times New Roman" w:hAnsi="Times New Roman" w:cs="Times New Roman"/>
          <w:sz w:val="24"/>
          <w:szCs w:val="24"/>
        </w:rPr>
        <w:t>,</w:t>
      </w:r>
      <w:r>
        <w:rPr>
          <w:rFonts w:ascii="Times New Roman" w:hAnsi="Times New Roman" w:cs="Times New Roman"/>
          <w:sz w:val="24"/>
          <w:szCs w:val="24"/>
        </w:rPr>
        <w:t xml:space="preserve"> our result</w:t>
      </w:r>
      <w:r w:rsidR="00101555">
        <w:rPr>
          <w:rFonts w:ascii="Times New Roman" w:hAnsi="Times New Roman" w:cs="Times New Roman"/>
          <w:sz w:val="24"/>
          <w:szCs w:val="24"/>
        </w:rPr>
        <w:t>s</w:t>
      </w:r>
      <w:r>
        <w:rPr>
          <w:rFonts w:ascii="Times New Roman" w:hAnsi="Times New Roman" w:cs="Times New Roman"/>
          <w:sz w:val="24"/>
          <w:szCs w:val="24"/>
        </w:rPr>
        <w:t xml:space="preserve"> contrast with other studies, </w:t>
      </w:r>
      <w:r w:rsidRPr="004E2990">
        <w:rPr>
          <w:rFonts w:ascii="Times New Roman" w:hAnsi="Times New Roman" w:cs="Times New Roman"/>
          <w:sz w:val="24"/>
          <w:szCs w:val="24"/>
        </w:rPr>
        <w:t xml:space="preserve">such as </w:t>
      </w:r>
      <w:r>
        <w:rPr>
          <w:rFonts w:ascii="Times New Roman" w:hAnsi="Times New Roman" w:cs="Times New Roman"/>
          <w:sz w:val="24"/>
          <w:szCs w:val="24"/>
        </w:rPr>
        <w:t xml:space="preserve">those of </w:t>
      </w:r>
      <w:r w:rsidRPr="004E2990">
        <w:rPr>
          <w:rFonts w:ascii="Times New Roman" w:hAnsi="Times New Roman" w:cs="Times New Roman"/>
          <w:sz w:val="24"/>
          <w:szCs w:val="24"/>
        </w:rPr>
        <w:t>butterflies</w:t>
      </w:r>
      <w:r>
        <w:rPr>
          <w:rFonts w:ascii="Times New Roman" w:hAnsi="Times New Roman" w:cs="Times New Roman"/>
          <w:sz w:val="24"/>
          <w:szCs w:val="24"/>
        </w:rPr>
        <w:t xml:space="preserve"> and birds, where </w:t>
      </w:r>
      <w:proofErr w:type="spellStart"/>
      <w:r>
        <w:rPr>
          <w:rFonts w:ascii="Times New Roman" w:hAnsi="Times New Roman" w:cs="Times New Roman"/>
          <w:sz w:val="24"/>
          <w:szCs w:val="24"/>
        </w:rPr>
        <w:t>spillover</w:t>
      </w:r>
      <w:proofErr w:type="spellEnd"/>
      <w:r>
        <w:rPr>
          <w:rFonts w:ascii="Times New Roman" w:hAnsi="Times New Roman" w:cs="Times New Roman"/>
          <w:sz w:val="24"/>
          <w:szCs w:val="24"/>
        </w:rPr>
        <w:t xml:space="preserve"> effects may </w:t>
      </w:r>
      <w:r w:rsidR="00CB49C0">
        <w:rPr>
          <w:rFonts w:ascii="Times New Roman" w:hAnsi="Times New Roman" w:cs="Times New Roman"/>
          <w:sz w:val="24"/>
          <w:szCs w:val="24"/>
        </w:rPr>
        <w:t xml:space="preserve">also </w:t>
      </w:r>
      <w:r>
        <w:rPr>
          <w:rFonts w:ascii="Times New Roman" w:hAnsi="Times New Roman" w:cs="Times New Roman"/>
          <w:sz w:val="24"/>
          <w:szCs w:val="24"/>
        </w:rPr>
        <w:t xml:space="preserve">include dispersal of non-breeding individuals </w:t>
      </w:r>
      <w:r w:rsidRPr="004E2990">
        <w:rPr>
          <w:rFonts w:ascii="Times New Roman" w:hAnsi="Times New Roman" w:cs="Times New Roman"/>
          <w:sz w:val="24"/>
          <w:szCs w:val="24"/>
        </w:rPr>
        <w:t>(</w:t>
      </w:r>
      <w:proofErr w:type="spellStart"/>
      <w:r w:rsidRPr="004E2990">
        <w:rPr>
          <w:rFonts w:ascii="Times New Roman" w:hAnsi="Times New Roman" w:cs="Times New Roman"/>
          <w:sz w:val="24"/>
          <w:szCs w:val="24"/>
        </w:rPr>
        <w:t>Dolia</w:t>
      </w:r>
      <w:proofErr w:type="spellEnd"/>
      <w:r w:rsidRPr="004E2990">
        <w:rPr>
          <w:rFonts w:ascii="Times New Roman" w:hAnsi="Times New Roman" w:cs="Times New Roman"/>
          <w:sz w:val="24"/>
          <w:szCs w:val="24"/>
        </w:rPr>
        <w:t xml:space="preserve"> </w:t>
      </w:r>
      <w:r w:rsidRPr="009D0126">
        <w:rPr>
          <w:rFonts w:ascii="Times New Roman" w:hAnsi="Times New Roman" w:cs="Times New Roman"/>
          <w:iCs/>
          <w:sz w:val="24"/>
          <w:szCs w:val="24"/>
        </w:rPr>
        <w:t>et al</w:t>
      </w:r>
      <w:proofErr w:type="gramStart"/>
      <w:r w:rsidR="00290DFD">
        <w:rPr>
          <w:rFonts w:ascii="Times New Roman" w:hAnsi="Times New Roman" w:cs="Times New Roman"/>
          <w:iCs/>
          <w:sz w:val="24"/>
          <w:szCs w:val="24"/>
        </w:rPr>
        <w:t>,</w:t>
      </w:r>
      <w:r>
        <w:rPr>
          <w:rFonts w:ascii="Times New Roman" w:hAnsi="Times New Roman" w:cs="Times New Roman"/>
          <w:i/>
          <w:iCs/>
          <w:sz w:val="24"/>
          <w:szCs w:val="24"/>
        </w:rPr>
        <w:t>.</w:t>
      </w:r>
      <w:proofErr w:type="gramEnd"/>
      <w:r w:rsidRPr="004E2990">
        <w:rPr>
          <w:rFonts w:ascii="Times New Roman" w:hAnsi="Times New Roman" w:cs="Times New Roman"/>
          <w:sz w:val="24"/>
          <w:szCs w:val="24"/>
        </w:rPr>
        <w:t>2008</w:t>
      </w:r>
      <w:r w:rsidR="00290DFD">
        <w:rPr>
          <w:rFonts w:ascii="Times New Roman" w:hAnsi="Times New Roman" w:cs="Times New Roman"/>
          <w:sz w:val="24"/>
          <w:szCs w:val="24"/>
        </w:rPr>
        <w:t xml:space="preserve">; </w:t>
      </w:r>
      <w:proofErr w:type="spellStart"/>
      <w:r w:rsidR="00290DFD">
        <w:rPr>
          <w:rFonts w:ascii="Times New Roman" w:hAnsi="Times New Roman" w:cs="Times New Roman"/>
          <w:sz w:val="24"/>
          <w:szCs w:val="24"/>
        </w:rPr>
        <w:t>Koh</w:t>
      </w:r>
      <w:proofErr w:type="spellEnd"/>
      <w:r w:rsidR="00950B73">
        <w:rPr>
          <w:rFonts w:ascii="Times New Roman" w:hAnsi="Times New Roman" w:cs="Times New Roman"/>
          <w:sz w:val="24"/>
          <w:szCs w:val="24"/>
        </w:rPr>
        <w:t>, 2008</w:t>
      </w:r>
      <w:r w:rsidR="00290DFD">
        <w:rPr>
          <w:rFonts w:ascii="Times New Roman" w:hAnsi="Times New Roman" w:cs="Times New Roman"/>
          <w:sz w:val="24"/>
          <w:szCs w:val="24"/>
        </w:rPr>
        <w:t xml:space="preserve">; </w:t>
      </w:r>
      <w:proofErr w:type="spellStart"/>
      <w:r w:rsidR="00290DFD">
        <w:rPr>
          <w:rFonts w:ascii="Times New Roman" w:hAnsi="Times New Roman" w:cs="Times New Roman"/>
          <w:sz w:val="24"/>
          <w:szCs w:val="24"/>
        </w:rPr>
        <w:t>Lucey</w:t>
      </w:r>
      <w:proofErr w:type="spellEnd"/>
      <w:r w:rsidR="00290DFD">
        <w:rPr>
          <w:rFonts w:ascii="Times New Roman" w:hAnsi="Times New Roman" w:cs="Times New Roman"/>
          <w:sz w:val="24"/>
          <w:szCs w:val="24"/>
        </w:rPr>
        <w:t xml:space="preserve"> and</w:t>
      </w:r>
      <w:r>
        <w:rPr>
          <w:rFonts w:ascii="Times New Roman" w:hAnsi="Times New Roman" w:cs="Times New Roman"/>
          <w:sz w:val="24"/>
          <w:szCs w:val="24"/>
        </w:rPr>
        <w:t xml:space="preserve"> Hill</w:t>
      </w:r>
      <w:r w:rsidR="00290DFD">
        <w:rPr>
          <w:rFonts w:ascii="Times New Roman" w:hAnsi="Times New Roman" w:cs="Times New Roman"/>
          <w:sz w:val="24"/>
          <w:szCs w:val="24"/>
        </w:rPr>
        <w:t>,</w:t>
      </w:r>
      <w:r>
        <w:rPr>
          <w:rFonts w:ascii="Times New Roman" w:hAnsi="Times New Roman" w:cs="Times New Roman"/>
          <w:sz w:val="24"/>
          <w:szCs w:val="24"/>
        </w:rPr>
        <w:t xml:space="preserve"> 2012</w:t>
      </w:r>
      <w:r w:rsidRPr="004E2990">
        <w:rPr>
          <w:rFonts w:ascii="Times New Roman" w:hAnsi="Times New Roman" w:cs="Times New Roman"/>
          <w:sz w:val="24"/>
          <w:szCs w:val="24"/>
        </w:rPr>
        <w:t>)</w:t>
      </w:r>
      <w:r>
        <w:rPr>
          <w:rFonts w:ascii="Times New Roman" w:hAnsi="Times New Roman" w:cs="Times New Roman"/>
          <w:sz w:val="24"/>
          <w:szCs w:val="24"/>
        </w:rPr>
        <w:t xml:space="preserve">. </w:t>
      </w:r>
      <w:r w:rsidR="00F51415">
        <w:rPr>
          <w:rFonts w:ascii="Times New Roman" w:hAnsi="Times New Roman" w:cs="Times New Roman"/>
          <w:sz w:val="24"/>
          <w:szCs w:val="24"/>
        </w:rPr>
        <w:t xml:space="preserve">Our studies of ants and butterflies suggest that there are differences in the strength of </w:t>
      </w:r>
      <w:proofErr w:type="spellStart"/>
      <w:r w:rsidR="00F51415">
        <w:rPr>
          <w:rFonts w:ascii="Times New Roman" w:hAnsi="Times New Roman" w:cs="Times New Roman"/>
          <w:sz w:val="24"/>
          <w:szCs w:val="24"/>
        </w:rPr>
        <w:t>spillover</w:t>
      </w:r>
      <w:proofErr w:type="spellEnd"/>
      <w:r w:rsidR="00F51415">
        <w:rPr>
          <w:rFonts w:ascii="Times New Roman" w:hAnsi="Times New Roman" w:cs="Times New Roman"/>
          <w:sz w:val="24"/>
          <w:szCs w:val="24"/>
        </w:rPr>
        <w:t xml:space="preserve"> between taxa</w:t>
      </w:r>
      <w:r w:rsidR="002632FB">
        <w:rPr>
          <w:rFonts w:ascii="Times New Roman" w:hAnsi="Times New Roman" w:cs="Times New Roman"/>
          <w:sz w:val="24"/>
          <w:szCs w:val="24"/>
        </w:rPr>
        <w:t>,</w:t>
      </w:r>
      <w:r w:rsidR="00F51415">
        <w:rPr>
          <w:rFonts w:ascii="Times New Roman" w:hAnsi="Times New Roman" w:cs="Times New Roman"/>
          <w:sz w:val="24"/>
          <w:szCs w:val="24"/>
        </w:rPr>
        <w:t xml:space="preserve"> and that </w:t>
      </w:r>
      <w:proofErr w:type="spellStart"/>
      <w:r w:rsidR="00F51415">
        <w:rPr>
          <w:rFonts w:ascii="Times New Roman" w:hAnsi="Times New Roman" w:cs="Times New Roman"/>
          <w:sz w:val="24"/>
          <w:szCs w:val="24"/>
        </w:rPr>
        <w:t>spillover</w:t>
      </w:r>
      <w:proofErr w:type="spellEnd"/>
      <w:r w:rsidR="00F51415">
        <w:rPr>
          <w:rFonts w:ascii="Times New Roman" w:hAnsi="Times New Roman" w:cs="Times New Roman"/>
          <w:sz w:val="24"/>
          <w:szCs w:val="24"/>
        </w:rPr>
        <w:t xml:space="preserve"> effects may be stronger in vagrant non-breeders than in residents (</w:t>
      </w:r>
      <w:proofErr w:type="spellStart"/>
      <w:r w:rsidR="00F51415">
        <w:rPr>
          <w:rFonts w:ascii="Times New Roman" w:hAnsi="Times New Roman" w:cs="Times New Roman"/>
          <w:sz w:val="24"/>
          <w:szCs w:val="24"/>
        </w:rPr>
        <w:t>Lucey</w:t>
      </w:r>
      <w:proofErr w:type="spellEnd"/>
      <w:r w:rsidR="00F51415">
        <w:rPr>
          <w:rFonts w:ascii="Times New Roman" w:hAnsi="Times New Roman" w:cs="Times New Roman"/>
          <w:sz w:val="24"/>
          <w:szCs w:val="24"/>
        </w:rPr>
        <w:t xml:space="preserve"> and Hill, 2012). This implies that fragments may not only boost local diversity but also aid movement of forest-dependent species through the agricultural matrix.</w:t>
      </w:r>
    </w:p>
    <w:p w:rsidR="001E0B3F" w:rsidRDefault="001E0B3F" w:rsidP="00F90781">
      <w:pPr>
        <w:spacing w:line="480" w:lineRule="auto"/>
        <w:rPr>
          <w:rFonts w:ascii="Times New Roman" w:hAnsi="Times New Roman" w:cs="Times New Roman"/>
          <w:sz w:val="24"/>
          <w:szCs w:val="24"/>
        </w:rPr>
      </w:pPr>
    </w:p>
    <w:p w:rsidR="00B225AF" w:rsidRPr="00977CAF" w:rsidRDefault="001E0B3F" w:rsidP="00F90781">
      <w:pPr>
        <w:spacing w:line="480" w:lineRule="auto"/>
        <w:rPr>
          <w:rFonts w:ascii="Times New Roman" w:hAnsi="Times New Roman" w:cs="Times New Roman"/>
          <w:sz w:val="24"/>
          <w:szCs w:val="24"/>
        </w:rPr>
      </w:pPr>
      <w:r>
        <w:rPr>
          <w:rFonts w:ascii="Times New Roman" w:hAnsi="Times New Roman" w:cs="Times New Roman"/>
          <w:sz w:val="24"/>
          <w:szCs w:val="24"/>
        </w:rPr>
        <w:t>4.3</w:t>
      </w:r>
      <w:r w:rsidR="007A0C90" w:rsidRPr="007A0C90">
        <w:rPr>
          <w:rFonts w:ascii="Times New Roman" w:hAnsi="Times New Roman" w:cs="Times New Roman"/>
          <w:sz w:val="24"/>
          <w:szCs w:val="24"/>
        </w:rPr>
        <w:t xml:space="preserve"> Faunal composition</w:t>
      </w:r>
      <w:r w:rsidR="00C172A6">
        <w:rPr>
          <w:rFonts w:ascii="Times New Roman" w:hAnsi="Times New Roman" w:cs="Times New Roman"/>
          <w:sz w:val="24"/>
          <w:szCs w:val="24"/>
        </w:rPr>
        <w:t xml:space="preserve"> and predatory species</w:t>
      </w:r>
      <w:r w:rsidR="007A0C90" w:rsidRPr="007A0C90">
        <w:rPr>
          <w:rFonts w:ascii="Times New Roman" w:hAnsi="Times New Roman" w:cs="Times New Roman"/>
          <w:sz w:val="24"/>
          <w:szCs w:val="24"/>
        </w:rPr>
        <w:t xml:space="preserve"> </w:t>
      </w:r>
    </w:p>
    <w:p w:rsidR="00BD58D9" w:rsidRDefault="00B225AF" w:rsidP="00F90781">
      <w:pPr>
        <w:spacing w:line="480" w:lineRule="auto"/>
        <w:rPr>
          <w:rFonts w:ascii="Times New Roman" w:hAnsi="Times New Roman" w:cs="Times New Roman"/>
          <w:sz w:val="24"/>
          <w:szCs w:val="24"/>
        </w:rPr>
      </w:pPr>
      <w:r>
        <w:rPr>
          <w:rFonts w:ascii="Times New Roman" w:hAnsi="Times New Roman" w:cs="Times New Roman"/>
          <w:sz w:val="24"/>
          <w:szCs w:val="24"/>
        </w:rPr>
        <w:t xml:space="preserve">We showed that </w:t>
      </w:r>
      <w:r w:rsidR="00463998">
        <w:rPr>
          <w:rFonts w:ascii="Times New Roman" w:hAnsi="Times New Roman" w:cs="Times New Roman"/>
          <w:sz w:val="24"/>
          <w:szCs w:val="24"/>
        </w:rPr>
        <w:t xml:space="preserve">large (&gt;200ha </w:t>
      </w:r>
      <w:r w:rsidR="00101555">
        <w:rPr>
          <w:rFonts w:ascii="Times New Roman" w:hAnsi="Times New Roman" w:cs="Times New Roman"/>
          <w:sz w:val="24"/>
          <w:szCs w:val="24"/>
        </w:rPr>
        <w:t xml:space="preserve">fragments </w:t>
      </w:r>
      <w:r w:rsidR="00463998">
        <w:rPr>
          <w:rFonts w:ascii="Times New Roman" w:hAnsi="Times New Roman" w:cs="Times New Roman"/>
          <w:sz w:val="24"/>
          <w:szCs w:val="24"/>
        </w:rPr>
        <w:t>and continuous</w:t>
      </w:r>
      <w:r w:rsidR="00357E18">
        <w:rPr>
          <w:rFonts w:ascii="Times New Roman" w:hAnsi="Times New Roman" w:cs="Times New Roman"/>
          <w:sz w:val="24"/>
          <w:szCs w:val="24"/>
        </w:rPr>
        <w:t xml:space="preserve"> </w:t>
      </w:r>
      <w:r w:rsidR="00101555">
        <w:rPr>
          <w:rFonts w:ascii="Times New Roman" w:hAnsi="Times New Roman" w:cs="Times New Roman"/>
          <w:sz w:val="24"/>
          <w:szCs w:val="24"/>
        </w:rPr>
        <w:t xml:space="preserve">sites) </w:t>
      </w:r>
      <w:r w:rsidR="00BD58D9">
        <w:rPr>
          <w:rFonts w:ascii="Times New Roman" w:hAnsi="Times New Roman" w:cs="Times New Roman"/>
          <w:sz w:val="24"/>
          <w:szCs w:val="24"/>
        </w:rPr>
        <w:t>forest</w:t>
      </w:r>
      <w:r w:rsidR="00357E18">
        <w:rPr>
          <w:rFonts w:ascii="Times New Roman" w:hAnsi="Times New Roman" w:cs="Times New Roman"/>
          <w:sz w:val="24"/>
          <w:szCs w:val="24"/>
        </w:rPr>
        <w:t xml:space="preserve"> areas </w:t>
      </w:r>
      <w:r w:rsidR="00BD58D9">
        <w:rPr>
          <w:rFonts w:ascii="Times New Roman" w:hAnsi="Times New Roman" w:cs="Times New Roman"/>
          <w:sz w:val="24"/>
          <w:szCs w:val="24"/>
        </w:rPr>
        <w:t xml:space="preserve">contained species assemblages which were distinct from </w:t>
      </w:r>
      <w:r w:rsidR="00256F92">
        <w:rPr>
          <w:rFonts w:ascii="Times New Roman" w:hAnsi="Times New Roman" w:cs="Times New Roman"/>
          <w:sz w:val="24"/>
          <w:szCs w:val="24"/>
        </w:rPr>
        <w:t>those in oil palm</w:t>
      </w:r>
      <w:r w:rsidR="00357E18">
        <w:rPr>
          <w:rFonts w:ascii="Times New Roman" w:hAnsi="Times New Roman" w:cs="Times New Roman"/>
          <w:sz w:val="24"/>
          <w:szCs w:val="24"/>
        </w:rPr>
        <w:t>, but th</w:t>
      </w:r>
      <w:r w:rsidR="00122C77">
        <w:rPr>
          <w:rFonts w:ascii="Times New Roman" w:hAnsi="Times New Roman" w:cs="Times New Roman"/>
          <w:sz w:val="24"/>
          <w:szCs w:val="24"/>
        </w:rPr>
        <w:t>at</w:t>
      </w:r>
      <w:r w:rsidR="00357E18">
        <w:rPr>
          <w:rFonts w:ascii="Times New Roman" w:hAnsi="Times New Roman" w:cs="Times New Roman"/>
          <w:sz w:val="24"/>
          <w:szCs w:val="24"/>
        </w:rPr>
        <w:t xml:space="preserve"> </w:t>
      </w:r>
      <w:r w:rsidR="00BD58D9">
        <w:rPr>
          <w:rFonts w:ascii="Times New Roman" w:hAnsi="Times New Roman" w:cs="Times New Roman"/>
          <w:sz w:val="24"/>
          <w:szCs w:val="24"/>
        </w:rPr>
        <w:t>assemblages</w:t>
      </w:r>
      <w:r w:rsidR="00357E18">
        <w:rPr>
          <w:rFonts w:ascii="Times New Roman" w:hAnsi="Times New Roman" w:cs="Times New Roman"/>
          <w:sz w:val="24"/>
          <w:szCs w:val="24"/>
        </w:rPr>
        <w:t xml:space="preserve"> in small fragments</w:t>
      </w:r>
      <w:r w:rsidR="00BD58D9">
        <w:rPr>
          <w:rFonts w:ascii="Times New Roman" w:hAnsi="Times New Roman" w:cs="Times New Roman"/>
          <w:sz w:val="24"/>
          <w:szCs w:val="24"/>
        </w:rPr>
        <w:t xml:space="preserve"> </w:t>
      </w:r>
      <w:r w:rsidR="00122C77">
        <w:rPr>
          <w:rFonts w:ascii="Times New Roman" w:hAnsi="Times New Roman" w:cs="Times New Roman"/>
          <w:sz w:val="24"/>
          <w:szCs w:val="24"/>
        </w:rPr>
        <w:t>(&lt; 200 ha)</w:t>
      </w:r>
      <w:r w:rsidR="009E6B51">
        <w:rPr>
          <w:rFonts w:ascii="Times New Roman" w:hAnsi="Times New Roman" w:cs="Times New Roman"/>
          <w:sz w:val="24"/>
          <w:szCs w:val="24"/>
        </w:rPr>
        <w:t xml:space="preserve"> </w:t>
      </w:r>
      <w:r w:rsidR="00BD58D9">
        <w:rPr>
          <w:rFonts w:ascii="Times New Roman" w:hAnsi="Times New Roman" w:cs="Times New Roman"/>
          <w:sz w:val="24"/>
          <w:szCs w:val="24"/>
        </w:rPr>
        <w:t xml:space="preserve">were </w:t>
      </w:r>
      <w:r w:rsidR="00122C77">
        <w:rPr>
          <w:rFonts w:ascii="Times New Roman" w:hAnsi="Times New Roman" w:cs="Times New Roman"/>
          <w:sz w:val="24"/>
          <w:szCs w:val="24"/>
        </w:rPr>
        <w:t>less</w:t>
      </w:r>
      <w:r w:rsidR="00BD58D9">
        <w:rPr>
          <w:rFonts w:ascii="Times New Roman" w:hAnsi="Times New Roman" w:cs="Times New Roman"/>
          <w:sz w:val="24"/>
          <w:szCs w:val="24"/>
        </w:rPr>
        <w:t xml:space="preserve"> distinguishable from adjacent oil palm assemblages. </w:t>
      </w:r>
      <w:r w:rsidR="00357E18">
        <w:rPr>
          <w:rFonts w:ascii="Times New Roman" w:hAnsi="Times New Roman" w:cs="Times New Roman"/>
          <w:sz w:val="24"/>
          <w:szCs w:val="24"/>
        </w:rPr>
        <w:t>This indicates that small (</w:t>
      </w:r>
      <w:r w:rsidR="009E6B51">
        <w:rPr>
          <w:rFonts w:ascii="Times New Roman" w:hAnsi="Times New Roman" w:cs="Times New Roman"/>
          <w:sz w:val="24"/>
          <w:szCs w:val="24"/>
        </w:rPr>
        <w:t xml:space="preserve">&lt;200 </w:t>
      </w:r>
      <w:r w:rsidR="00357E18">
        <w:rPr>
          <w:rFonts w:ascii="Times New Roman" w:hAnsi="Times New Roman" w:cs="Times New Roman"/>
          <w:sz w:val="24"/>
          <w:szCs w:val="24"/>
        </w:rPr>
        <w:t xml:space="preserve">ha) </w:t>
      </w:r>
      <w:r w:rsidR="00BE3876">
        <w:rPr>
          <w:rFonts w:ascii="Times New Roman" w:hAnsi="Times New Roman" w:cs="Times New Roman"/>
          <w:sz w:val="24"/>
          <w:szCs w:val="24"/>
        </w:rPr>
        <w:t>fragments provide few additional ant species which do not already persist in the planted area</w:t>
      </w:r>
      <w:r w:rsidR="00256F92">
        <w:rPr>
          <w:rFonts w:ascii="Times New Roman" w:hAnsi="Times New Roman" w:cs="Times New Roman"/>
          <w:sz w:val="24"/>
          <w:szCs w:val="24"/>
        </w:rPr>
        <w:t xml:space="preserve">, hence lower species richness in oil palm plantations which are adjacent to small fragments </w:t>
      </w:r>
      <w:r w:rsidR="00D76F8C">
        <w:rPr>
          <w:rFonts w:ascii="Times New Roman" w:hAnsi="Times New Roman" w:cs="Times New Roman"/>
          <w:sz w:val="24"/>
          <w:szCs w:val="24"/>
        </w:rPr>
        <w:t>may be caused by a</w:t>
      </w:r>
      <w:r w:rsidR="00256F92">
        <w:rPr>
          <w:rFonts w:ascii="Times New Roman" w:hAnsi="Times New Roman" w:cs="Times New Roman"/>
          <w:sz w:val="24"/>
          <w:szCs w:val="24"/>
        </w:rPr>
        <w:t xml:space="preserve"> lack of </w:t>
      </w:r>
      <w:proofErr w:type="spellStart"/>
      <w:r w:rsidR="00256F92">
        <w:rPr>
          <w:rFonts w:ascii="Times New Roman" w:hAnsi="Times New Roman" w:cs="Times New Roman"/>
          <w:sz w:val="24"/>
          <w:szCs w:val="24"/>
        </w:rPr>
        <w:t>spillover</w:t>
      </w:r>
      <w:proofErr w:type="spellEnd"/>
      <w:r w:rsidR="00D76F8C">
        <w:rPr>
          <w:rFonts w:ascii="Times New Roman" w:hAnsi="Times New Roman" w:cs="Times New Roman"/>
          <w:sz w:val="24"/>
          <w:szCs w:val="24"/>
        </w:rPr>
        <w:t xml:space="preserve"> of additional species from these </w:t>
      </w:r>
      <w:r w:rsidR="00256F92">
        <w:rPr>
          <w:rFonts w:ascii="Times New Roman" w:hAnsi="Times New Roman" w:cs="Times New Roman"/>
          <w:sz w:val="24"/>
          <w:szCs w:val="24"/>
        </w:rPr>
        <w:t>fragment</w:t>
      </w:r>
      <w:r w:rsidR="00D76F8C">
        <w:rPr>
          <w:rFonts w:ascii="Times New Roman" w:hAnsi="Times New Roman" w:cs="Times New Roman"/>
          <w:sz w:val="24"/>
          <w:szCs w:val="24"/>
        </w:rPr>
        <w:t>s</w:t>
      </w:r>
      <w:r w:rsidR="00BE3876">
        <w:rPr>
          <w:rFonts w:ascii="Times New Roman" w:hAnsi="Times New Roman" w:cs="Times New Roman"/>
          <w:sz w:val="24"/>
          <w:szCs w:val="24"/>
        </w:rPr>
        <w:t>.</w:t>
      </w:r>
    </w:p>
    <w:p w:rsidR="00B225AF" w:rsidRDefault="00B225AF" w:rsidP="00F90781">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4E2990">
        <w:rPr>
          <w:rFonts w:ascii="Times New Roman" w:hAnsi="Times New Roman" w:cs="Times New Roman"/>
          <w:sz w:val="24"/>
          <w:szCs w:val="24"/>
        </w:rPr>
        <w:t xml:space="preserve">Theory suggests that species at the </w:t>
      </w:r>
      <w:r>
        <w:rPr>
          <w:rFonts w:ascii="Times New Roman" w:hAnsi="Times New Roman" w:cs="Times New Roman"/>
          <w:sz w:val="24"/>
          <w:szCs w:val="24"/>
        </w:rPr>
        <w:t>highest trophic levels</w:t>
      </w:r>
      <w:r w:rsidRPr="004E2990">
        <w:rPr>
          <w:rFonts w:ascii="Times New Roman" w:hAnsi="Times New Roman" w:cs="Times New Roman"/>
          <w:sz w:val="24"/>
          <w:szCs w:val="24"/>
        </w:rPr>
        <w:t xml:space="preserve"> are most </w:t>
      </w:r>
      <w:r>
        <w:rPr>
          <w:rFonts w:ascii="Times New Roman" w:hAnsi="Times New Roman" w:cs="Times New Roman"/>
          <w:sz w:val="24"/>
          <w:szCs w:val="24"/>
        </w:rPr>
        <w:t>vulnerable to</w:t>
      </w:r>
      <w:r w:rsidRPr="004E2990">
        <w:rPr>
          <w:rFonts w:ascii="Times New Roman" w:hAnsi="Times New Roman" w:cs="Times New Roman"/>
          <w:sz w:val="24"/>
          <w:szCs w:val="24"/>
        </w:rPr>
        <w:t xml:space="preserve"> extinction from </w:t>
      </w:r>
      <w:r>
        <w:rPr>
          <w:rFonts w:ascii="Times New Roman" w:hAnsi="Times New Roman" w:cs="Times New Roman"/>
          <w:sz w:val="24"/>
          <w:szCs w:val="24"/>
        </w:rPr>
        <w:t xml:space="preserve">habitat disturbance </w:t>
      </w:r>
      <w:r w:rsidR="00290DFD">
        <w:rPr>
          <w:rFonts w:ascii="Times New Roman" w:hAnsi="Times New Roman" w:cs="Times New Roman"/>
          <w:sz w:val="24"/>
          <w:szCs w:val="24"/>
        </w:rPr>
        <w:t>(</w:t>
      </w:r>
      <w:proofErr w:type="spellStart"/>
      <w:r w:rsidR="00290DFD">
        <w:rPr>
          <w:rFonts w:ascii="Times New Roman" w:hAnsi="Times New Roman" w:cs="Times New Roman"/>
          <w:sz w:val="24"/>
          <w:szCs w:val="24"/>
        </w:rPr>
        <w:t>Bascompte</w:t>
      </w:r>
      <w:proofErr w:type="spellEnd"/>
      <w:r w:rsidR="00290DFD">
        <w:rPr>
          <w:rFonts w:ascii="Times New Roman" w:hAnsi="Times New Roman" w:cs="Times New Roman"/>
          <w:sz w:val="24"/>
          <w:szCs w:val="24"/>
        </w:rPr>
        <w:t xml:space="preserve"> and</w:t>
      </w:r>
      <w:r w:rsidRPr="004E2990">
        <w:rPr>
          <w:rFonts w:ascii="Times New Roman" w:hAnsi="Times New Roman" w:cs="Times New Roman"/>
          <w:sz w:val="24"/>
          <w:szCs w:val="24"/>
        </w:rPr>
        <w:t xml:space="preserve"> Sole</w:t>
      </w:r>
      <w:r w:rsidR="00290DFD">
        <w:rPr>
          <w:rFonts w:ascii="Times New Roman" w:hAnsi="Times New Roman" w:cs="Times New Roman"/>
          <w:sz w:val="24"/>
          <w:szCs w:val="24"/>
        </w:rPr>
        <w:t>,</w:t>
      </w:r>
      <w:r w:rsidRPr="004E2990">
        <w:rPr>
          <w:rFonts w:ascii="Times New Roman" w:hAnsi="Times New Roman" w:cs="Times New Roman"/>
          <w:sz w:val="24"/>
          <w:szCs w:val="24"/>
        </w:rPr>
        <w:t xml:space="preserve"> 1998</w:t>
      </w:r>
      <w:r>
        <w:rPr>
          <w:rFonts w:ascii="Times New Roman" w:hAnsi="Times New Roman" w:cs="Times New Roman"/>
          <w:sz w:val="24"/>
          <w:szCs w:val="24"/>
        </w:rPr>
        <w:t xml:space="preserve">; Hill </w:t>
      </w:r>
      <w:r w:rsidRPr="009D0126">
        <w:rPr>
          <w:rFonts w:ascii="Times New Roman" w:hAnsi="Times New Roman" w:cs="Times New Roman"/>
          <w:sz w:val="24"/>
          <w:szCs w:val="24"/>
        </w:rPr>
        <w:t>et al</w:t>
      </w:r>
      <w:r>
        <w:rPr>
          <w:rFonts w:ascii="Times New Roman" w:hAnsi="Times New Roman" w:cs="Times New Roman"/>
          <w:sz w:val="24"/>
          <w:szCs w:val="24"/>
        </w:rPr>
        <w:t>.</w:t>
      </w:r>
      <w:r w:rsidR="00290DFD">
        <w:rPr>
          <w:rFonts w:ascii="Times New Roman" w:hAnsi="Times New Roman" w:cs="Times New Roman"/>
          <w:sz w:val="24"/>
          <w:szCs w:val="24"/>
        </w:rPr>
        <w:t>,</w:t>
      </w:r>
      <w:r>
        <w:rPr>
          <w:rFonts w:ascii="Times New Roman" w:hAnsi="Times New Roman" w:cs="Times New Roman"/>
          <w:sz w:val="24"/>
          <w:szCs w:val="24"/>
        </w:rPr>
        <w:t xml:space="preserve"> 2011</w:t>
      </w:r>
      <w:r w:rsidRPr="004E2990">
        <w:rPr>
          <w:rFonts w:ascii="Times New Roman" w:hAnsi="Times New Roman" w:cs="Times New Roman"/>
          <w:sz w:val="24"/>
          <w:szCs w:val="24"/>
        </w:rPr>
        <w:t>)</w:t>
      </w:r>
      <w:r w:rsidR="00570DE3">
        <w:rPr>
          <w:rFonts w:ascii="Times New Roman" w:hAnsi="Times New Roman" w:cs="Times New Roman"/>
          <w:sz w:val="24"/>
          <w:szCs w:val="24"/>
        </w:rPr>
        <w:t>.</w:t>
      </w:r>
      <w:r>
        <w:rPr>
          <w:rFonts w:ascii="Times New Roman" w:hAnsi="Times New Roman" w:cs="Times New Roman"/>
          <w:sz w:val="24"/>
          <w:szCs w:val="24"/>
        </w:rPr>
        <w:t xml:space="preserve"> </w:t>
      </w:r>
      <w:r w:rsidR="00570DE3">
        <w:rPr>
          <w:rFonts w:ascii="Times New Roman" w:hAnsi="Times New Roman" w:cs="Times New Roman"/>
          <w:sz w:val="24"/>
          <w:szCs w:val="24"/>
        </w:rPr>
        <w:t>We found th</w:t>
      </w:r>
      <w:r w:rsidR="00101555">
        <w:rPr>
          <w:rFonts w:ascii="Times New Roman" w:hAnsi="Times New Roman" w:cs="Times New Roman"/>
          <w:sz w:val="24"/>
          <w:szCs w:val="24"/>
        </w:rPr>
        <w:t>at</w:t>
      </w:r>
      <w:r w:rsidR="00570DE3">
        <w:rPr>
          <w:rFonts w:ascii="Times New Roman" w:hAnsi="Times New Roman" w:cs="Times New Roman"/>
          <w:sz w:val="24"/>
          <w:szCs w:val="24"/>
        </w:rPr>
        <w:t xml:space="preserve"> the average trophic position of species in forest was not related to any of the forest properties we measured, but that the average trophic position of species </w:t>
      </w:r>
      <w:r w:rsidR="00101555">
        <w:rPr>
          <w:rFonts w:ascii="Times New Roman" w:hAnsi="Times New Roman" w:cs="Times New Roman"/>
          <w:sz w:val="24"/>
          <w:szCs w:val="24"/>
        </w:rPr>
        <w:t>with</w:t>
      </w:r>
      <w:r w:rsidR="00570DE3">
        <w:rPr>
          <w:rFonts w:ascii="Times New Roman" w:hAnsi="Times New Roman" w:cs="Times New Roman"/>
          <w:sz w:val="24"/>
          <w:szCs w:val="24"/>
        </w:rPr>
        <w:t xml:space="preserve">in oil palm could be predicted </w:t>
      </w:r>
      <w:r w:rsidR="00101555">
        <w:rPr>
          <w:rFonts w:ascii="Times New Roman" w:hAnsi="Times New Roman" w:cs="Times New Roman"/>
          <w:sz w:val="24"/>
          <w:szCs w:val="24"/>
        </w:rPr>
        <w:t>from</w:t>
      </w:r>
      <w:r w:rsidR="00570DE3">
        <w:rPr>
          <w:rFonts w:ascii="Times New Roman" w:hAnsi="Times New Roman" w:cs="Times New Roman"/>
          <w:sz w:val="24"/>
          <w:szCs w:val="24"/>
        </w:rPr>
        <w:t xml:space="preserve"> the richness and average trophic position of species in the adjacent forest. Because species richness in forest was strongly associated with forest area, we c</w:t>
      </w:r>
      <w:r w:rsidR="00101555">
        <w:rPr>
          <w:rFonts w:ascii="Times New Roman" w:hAnsi="Times New Roman" w:cs="Times New Roman"/>
          <w:sz w:val="24"/>
          <w:szCs w:val="24"/>
        </w:rPr>
        <w:t>onclude</w:t>
      </w:r>
      <w:r w:rsidR="00570DE3">
        <w:rPr>
          <w:rFonts w:ascii="Times New Roman" w:hAnsi="Times New Roman" w:cs="Times New Roman"/>
          <w:sz w:val="24"/>
          <w:szCs w:val="24"/>
        </w:rPr>
        <w:t xml:space="preserve"> that the size of </w:t>
      </w:r>
      <w:r w:rsidR="00101555">
        <w:rPr>
          <w:rFonts w:ascii="Times New Roman" w:hAnsi="Times New Roman" w:cs="Times New Roman"/>
          <w:sz w:val="24"/>
          <w:szCs w:val="24"/>
        </w:rPr>
        <w:t xml:space="preserve">forest </w:t>
      </w:r>
      <w:r w:rsidR="00570DE3">
        <w:rPr>
          <w:rFonts w:ascii="Times New Roman" w:hAnsi="Times New Roman" w:cs="Times New Roman"/>
          <w:sz w:val="24"/>
          <w:szCs w:val="24"/>
        </w:rPr>
        <w:t>fragments affect</w:t>
      </w:r>
      <w:r w:rsidR="00101555">
        <w:rPr>
          <w:rFonts w:ascii="Times New Roman" w:hAnsi="Times New Roman" w:cs="Times New Roman"/>
          <w:sz w:val="24"/>
          <w:szCs w:val="24"/>
        </w:rPr>
        <w:t>s</w:t>
      </w:r>
      <w:r w:rsidR="00570DE3">
        <w:rPr>
          <w:rFonts w:ascii="Times New Roman" w:hAnsi="Times New Roman" w:cs="Times New Roman"/>
          <w:sz w:val="24"/>
          <w:szCs w:val="24"/>
        </w:rPr>
        <w:t xml:space="preserve"> the </w:t>
      </w:r>
      <w:r w:rsidR="00904BBA">
        <w:rPr>
          <w:rFonts w:ascii="Times New Roman" w:hAnsi="Times New Roman" w:cs="Times New Roman"/>
          <w:sz w:val="24"/>
          <w:szCs w:val="24"/>
        </w:rPr>
        <w:t>proportion</w:t>
      </w:r>
      <w:r w:rsidR="00570DE3">
        <w:rPr>
          <w:rFonts w:ascii="Times New Roman" w:hAnsi="Times New Roman" w:cs="Times New Roman"/>
          <w:sz w:val="24"/>
          <w:szCs w:val="24"/>
        </w:rPr>
        <w:t xml:space="preserve"> of predatory ants </w:t>
      </w:r>
      <w:r w:rsidR="00101555">
        <w:rPr>
          <w:rFonts w:ascii="Times New Roman" w:hAnsi="Times New Roman" w:cs="Times New Roman"/>
          <w:sz w:val="24"/>
          <w:szCs w:val="24"/>
        </w:rPr>
        <w:t>with</w:t>
      </w:r>
      <w:r w:rsidR="00570DE3">
        <w:rPr>
          <w:rFonts w:ascii="Times New Roman" w:hAnsi="Times New Roman" w:cs="Times New Roman"/>
          <w:sz w:val="24"/>
          <w:szCs w:val="24"/>
        </w:rPr>
        <w:t xml:space="preserve">in plantations, even though trophic organisation did not appear to </w:t>
      </w:r>
      <w:r w:rsidR="003203AD">
        <w:rPr>
          <w:rFonts w:ascii="Times New Roman" w:hAnsi="Times New Roman" w:cs="Times New Roman"/>
          <w:sz w:val="24"/>
          <w:szCs w:val="24"/>
        </w:rPr>
        <w:t>alter</w:t>
      </w:r>
      <w:r w:rsidR="00570DE3">
        <w:rPr>
          <w:rFonts w:ascii="Times New Roman" w:hAnsi="Times New Roman" w:cs="Times New Roman"/>
          <w:sz w:val="24"/>
          <w:szCs w:val="24"/>
        </w:rPr>
        <w:t xml:space="preserve"> within the forest </w:t>
      </w:r>
      <w:r w:rsidR="00101555">
        <w:rPr>
          <w:rFonts w:ascii="Times New Roman" w:hAnsi="Times New Roman" w:cs="Times New Roman"/>
          <w:sz w:val="24"/>
          <w:szCs w:val="24"/>
        </w:rPr>
        <w:t>fragments themselves</w:t>
      </w:r>
      <w:r w:rsidR="00570DE3">
        <w:rPr>
          <w:rFonts w:ascii="Times New Roman" w:hAnsi="Times New Roman" w:cs="Times New Roman"/>
          <w:sz w:val="24"/>
          <w:szCs w:val="24"/>
        </w:rPr>
        <w:t>. This</w:t>
      </w:r>
      <w:r w:rsidRPr="004E2990">
        <w:rPr>
          <w:rFonts w:ascii="Times New Roman" w:hAnsi="Times New Roman" w:cs="Times New Roman"/>
          <w:sz w:val="24"/>
          <w:szCs w:val="24"/>
        </w:rPr>
        <w:t xml:space="preserve"> is an important consideration from an agricultural perspective, </w:t>
      </w:r>
      <w:r>
        <w:rPr>
          <w:rFonts w:ascii="Times New Roman" w:hAnsi="Times New Roman" w:cs="Times New Roman"/>
          <w:sz w:val="24"/>
          <w:szCs w:val="24"/>
        </w:rPr>
        <w:t>because</w:t>
      </w:r>
      <w:r w:rsidRPr="004E2990">
        <w:rPr>
          <w:rFonts w:ascii="Times New Roman" w:hAnsi="Times New Roman" w:cs="Times New Roman"/>
          <w:sz w:val="24"/>
          <w:szCs w:val="24"/>
        </w:rPr>
        <w:t xml:space="preserve"> </w:t>
      </w:r>
      <w:r>
        <w:rPr>
          <w:rFonts w:ascii="Times New Roman" w:hAnsi="Times New Roman" w:cs="Times New Roman"/>
          <w:sz w:val="24"/>
          <w:szCs w:val="24"/>
        </w:rPr>
        <w:t>predators can play an important role</w:t>
      </w:r>
      <w:r w:rsidRPr="004E2990">
        <w:rPr>
          <w:rFonts w:ascii="Times New Roman" w:hAnsi="Times New Roman" w:cs="Times New Roman"/>
          <w:sz w:val="24"/>
          <w:szCs w:val="24"/>
        </w:rPr>
        <w:t xml:space="preserve"> in pest ma</w:t>
      </w:r>
      <w:r w:rsidR="00290DFD">
        <w:rPr>
          <w:rFonts w:ascii="Times New Roman" w:hAnsi="Times New Roman" w:cs="Times New Roman"/>
          <w:sz w:val="24"/>
          <w:szCs w:val="24"/>
        </w:rPr>
        <w:t>nagement (Way and</w:t>
      </w:r>
      <w:r>
        <w:rPr>
          <w:rFonts w:ascii="Times New Roman" w:hAnsi="Times New Roman" w:cs="Times New Roman"/>
          <w:sz w:val="24"/>
          <w:szCs w:val="24"/>
        </w:rPr>
        <w:t xml:space="preserve"> </w:t>
      </w:r>
      <w:proofErr w:type="spellStart"/>
      <w:r>
        <w:rPr>
          <w:rFonts w:ascii="Times New Roman" w:hAnsi="Times New Roman" w:cs="Times New Roman"/>
          <w:sz w:val="24"/>
          <w:szCs w:val="24"/>
        </w:rPr>
        <w:t>Khoo</w:t>
      </w:r>
      <w:proofErr w:type="spellEnd"/>
      <w:r w:rsidR="00290DFD">
        <w:rPr>
          <w:rFonts w:ascii="Times New Roman" w:hAnsi="Times New Roman" w:cs="Times New Roman"/>
          <w:sz w:val="24"/>
          <w:szCs w:val="24"/>
        </w:rPr>
        <w:t>,</w:t>
      </w:r>
      <w:r>
        <w:rPr>
          <w:rFonts w:ascii="Times New Roman" w:hAnsi="Times New Roman" w:cs="Times New Roman"/>
          <w:sz w:val="24"/>
          <w:szCs w:val="24"/>
        </w:rPr>
        <w:t xml:space="preserve"> 1992). Other studies have shown that proximity to forest can boost ecosystem functions such as pollination and predation by </w:t>
      </w:r>
      <w:proofErr w:type="spellStart"/>
      <w:r>
        <w:rPr>
          <w:rFonts w:ascii="Times New Roman" w:hAnsi="Times New Roman" w:cs="Times New Roman"/>
          <w:sz w:val="24"/>
          <w:szCs w:val="24"/>
        </w:rPr>
        <w:t>par</w:t>
      </w:r>
      <w:r w:rsidR="007D2183">
        <w:rPr>
          <w:rFonts w:ascii="Times New Roman" w:hAnsi="Times New Roman" w:cs="Times New Roman"/>
          <w:sz w:val="24"/>
          <w:szCs w:val="24"/>
        </w:rPr>
        <w:t>asitoids</w:t>
      </w:r>
      <w:proofErr w:type="spellEnd"/>
      <w:r w:rsidR="007D2183">
        <w:rPr>
          <w:rFonts w:ascii="Times New Roman" w:hAnsi="Times New Roman" w:cs="Times New Roman"/>
          <w:sz w:val="24"/>
          <w:szCs w:val="24"/>
        </w:rPr>
        <w:t xml:space="preserve"> (Klein et al.</w:t>
      </w:r>
      <w:r w:rsidR="00290DFD">
        <w:rPr>
          <w:rFonts w:ascii="Times New Roman" w:hAnsi="Times New Roman" w:cs="Times New Roman"/>
          <w:sz w:val="24"/>
          <w:szCs w:val="24"/>
        </w:rPr>
        <w:t>,</w:t>
      </w:r>
      <w:r w:rsidR="007D2183">
        <w:rPr>
          <w:rFonts w:ascii="Times New Roman" w:hAnsi="Times New Roman" w:cs="Times New Roman"/>
          <w:sz w:val="24"/>
          <w:szCs w:val="24"/>
        </w:rPr>
        <w:t xml:space="preserve"> </w:t>
      </w:r>
      <w:r>
        <w:rPr>
          <w:rFonts w:ascii="Times New Roman" w:hAnsi="Times New Roman" w:cs="Times New Roman"/>
          <w:sz w:val="24"/>
          <w:szCs w:val="24"/>
        </w:rPr>
        <w:t>2006</w:t>
      </w:r>
      <w:r w:rsidR="002D148B">
        <w:rPr>
          <w:rFonts w:ascii="Times New Roman" w:hAnsi="Times New Roman" w:cs="Times New Roman"/>
          <w:sz w:val="24"/>
          <w:szCs w:val="24"/>
        </w:rPr>
        <w:t>;</w:t>
      </w:r>
      <w:r w:rsidR="002D148B" w:rsidRPr="002D148B">
        <w:rPr>
          <w:rFonts w:ascii="Times New Roman" w:hAnsi="Times New Roman" w:cs="Times New Roman"/>
          <w:sz w:val="24"/>
          <w:szCs w:val="24"/>
        </w:rPr>
        <w:t xml:space="preserve"> </w:t>
      </w:r>
      <w:r w:rsidR="002D148B">
        <w:rPr>
          <w:rFonts w:ascii="Times New Roman" w:hAnsi="Times New Roman" w:cs="Times New Roman"/>
          <w:sz w:val="24"/>
          <w:szCs w:val="24"/>
        </w:rPr>
        <w:t>Ricketts, 2004</w:t>
      </w:r>
      <w:r>
        <w:rPr>
          <w:rFonts w:ascii="Times New Roman" w:hAnsi="Times New Roman" w:cs="Times New Roman"/>
          <w:sz w:val="24"/>
          <w:szCs w:val="24"/>
        </w:rPr>
        <w:t>)</w:t>
      </w:r>
      <w:r w:rsidR="003203AD">
        <w:rPr>
          <w:rFonts w:ascii="Times New Roman" w:hAnsi="Times New Roman" w:cs="Times New Roman"/>
          <w:sz w:val="24"/>
          <w:szCs w:val="24"/>
        </w:rPr>
        <w:t>,</w:t>
      </w:r>
      <w:r>
        <w:rPr>
          <w:rFonts w:ascii="Times New Roman" w:hAnsi="Times New Roman" w:cs="Times New Roman"/>
          <w:sz w:val="24"/>
          <w:szCs w:val="24"/>
        </w:rPr>
        <w:t xml:space="preserve"> and our results suggest that forest fragment size could affect ecosystem functioning within oil palm plantations. The fact that</w:t>
      </w:r>
      <w:r w:rsidR="00256F92">
        <w:rPr>
          <w:rFonts w:ascii="Times New Roman" w:hAnsi="Times New Roman" w:cs="Times New Roman"/>
          <w:sz w:val="24"/>
          <w:szCs w:val="24"/>
        </w:rPr>
        <w:t xml:space="preserve"> the</w:t>
      </w:r>
      <w:r>
        <w:rPr>
          <w:rFonts w:ascii="Times New Roman" w:hAnsi="Times New Roman" w:cs="Times New Roman"/>
          <w:sz w:val="24"/>
          <w:szCs w:val="24"/>
        </w:rPr>
        <w:t xml:space="preserve"> trophic </w:t>
      </w:r>
      <w:r w:rsidR="009E6B51">
        <w:rPr>
          <w:rFonts w:ascii="Times New Roman" w:hAnsi="Times New Roman" w:cs="Times New Roman"/>
          <w:sz w:val="24"/>
          <w:szCs w:val="24"/>
        </w:rPr>
        <w:t xml:space="preserve">organisation of ant assemblages varied </w:t>
      </w:r>
      <w:r w:rsidR="003203AD">
        <w:rPr>
          <w:rFonts w:ascii="Times New Roman" w:hAnsi="Times New Roman" w:cs="Times New Roman"/>
          <w:sz w:val="24"/>
          <w:szCs w:val="24"/>
        </w:rPr>
        <w:t>with</w:t>
      </w:r>
      <w:r w:rsidR="003E2C05">
        <w:rPr>
          <w:rFonts w:ascii="Times New Roman" w:hAnsi="Times New Roman" w:cs="Times New Roman"/>
          <w:sz w:val="24"/>
          <w:szCs w:val="24"/>
        </w:rPr>
        <w:t>in plantations with</w:t>
      </w:r>
      <w:r w:rsidR="009E6B51">
        <w:rPr>
          <w:rFonts w:ascii="Times New Roman" w:hAnsi="Times New Roman" w:cs="Times New Roman"/>
          <w:sz w:val="24"/>
          <w:szCs w:val="24"/>
        </w:rPr>
        <w:t xml:space="preserve"> respect to features of the adjacent </w:t>
      </w:r>
      <w:r w:rsidR="003E2C05">
        <w:rPr>
          <w:rFonts w:ascii="Times New Roman" w:hAnsi="Times New Roman" w:cs="Times New Roman"/>
          <w:sz w:val="24"/>
          <w:szCs w:val="24"/>
        </w:rPr>
        <w:t>forest</w:t>
      </w:r>
      <w:r w:rsidR="003203AD">
        <w:rPr>
          <w:rFonts w:ascii="Times New Roman" w:hAnsi="Times New Roman" w:cs="Times New Roman"/>
          <w:sz w:val="24"/>
          <w:szCs w:val="24"/>
        </w:rPr>
        <w:t>,</w:t>
      </w:r>
      <w:r w:rsidR="009E6B51">
        <w:rPr>
          <w:rFonts w:ascii="Times New Roman" w:hAnsi="Times New Roman" w:cs="Times New Roman"/>
          <w:sz w:val="24"/>
          <w:szCs w:val="24"/>
        </w:rPr>
        <w:t xml:space="preserve"> </w:t>
      </w:r>
      <w:r>
        <w:rPr>
          <w:rFonts w:ascii="Times New Roman" w:hAnsi="Times New Roman" w:cs="Times New Roman"/>
          <w:sz w:val="24"/>
          <w:szCs w:val="24"/>
        </w:rPr>
        <w:t xml:space="preserve">but </w:t>
      </w:r>
      <w:r w:rsidR="009E6B51">
        <w:rPr>
          <w:rFonts w:ascii="Times New Roman" w:hAnsi="Times New Roman" w:cs="Times New Roman"/>
          <w:sz w:val="24"/>
          <w:szCs w:val="24"/>
        </w:rPr>
        <w:t xml:space="preserve">did </w:t>
      </w:r>
      <w:r>
        <w:rPr>
          <w:rFonts w:ascii="Times New Roman" w:hAnsi="Times New Roman" w:cs="Times New Roman"/>
          <w:sz w:val="24"/>
          <w:szCs w:val="24"/>
        </w:rPr>
        <w:t xml:space="preserve">not </w:t>
      </w:r>
      <w:r w:rsidR="009E6B51">
        <w:rPr>
          <w:rFonts w:ascii="Times New Roman" w:hAnsi="Times New Roman" w:cs="Times New Roman"/>
          <w:sz w:val="24"/>
          <w:szCs w:val="24"/>
        </w:rPr>
        <w:t>vary with</w:t>
      </w:r>
      <w:r>
        <w:rPr>
          <w:rFonts w:ascii="Times New Roman" w:hAnsi="Times New Roman" w:cs="Times New Roman"/>
          <w:sz w:val="24"/>
          <w:szCs w:val="24"/>
        </w:rPr>
        <w:t xml:space="preserve">in forest </w:t>
      </w:r>
      <w:r w:rsidR="003203AD">
        <w:rPr>
          <w:rFonts w:ascii="Times New Roman" w:hAnsi="Times New Roman" w:cs="Times New Roman"/>
          <w:sz w:val="24"/>
          <w:szCs w:val="24"/>
        </w:rPr>
        <w:t>fragments</w:t>
      </w:r>
      <w:r>
        <w:rPr>
          <w:rFonts w:ascii="Times New Roman" w:hAnsi="Times New Roman" w:cs="Times New Roman"/>
          <w:sz w:val="24"/>
          <w:szCs w:val="24"/>
        </w:rPr>
        <w:t xml:space="preserve"> might suggest </w:t>
      </w:r>
      <w:r w:rsidR="009E6B51">
        <w:rPr>
          <w:rFonts w:ascii="Times New Roman" w:hAnsi="Times New Roman" w:cs="Times New Roman"/>
          <w:sz w:val="24"/>
          <w:szCs w:val="24"/>
        </w:rPr>
        <w:t xml:space="preserve">that composition of ant assemblages in plantations adjacent to large fragments are </w:t>
      </w:r>
      <w:r w:rsidR="00BE3876">
        <w:rPr>
          <w:rFonts w:ascii="Times New Roman" w:hAnsi="Times New Roman" w:cs="Times New Roman"/>
          <w:sz w:val="24"/>
          <w:szCs w:val="24"/>
        </w:rPr>
        <w:t xml:space="preserve">not </w:t>
      </w:r>
      <w:r w:rsidR="009E6B51">
        <w:rPr>
          <w:rFonts w:ascii="Times New Roman" w:hAnsi="Times New Roman" w:cs="Times New Roman"/>
          <w:sz w:val="24"/>
          <w:szCs w:val="24"/>
        </w:rPr>
        <w:t>only affected by</w:t>
      </w:r>
      <w:r w:rsidR="00BE3876">
        <w:rPr>
          <w:rFonts w:ascii="Times New Roman" w:hAnsi="Times New Roman" w:cs="Times New Roman"/>
          <w:sz w:val="24"/>
          <w:szCs w:val="24"/>
        </w:rPr>
        <w:t xml:space="preserve"> </w:t>
      </w:r>
      <w:proofErr w:type="spellStart"/>
      <w:r w:rsidR="00BE3876">
        <w:rPr>
          <w:rFonts w:ascii="Times New Roman" w:hAnsi="Times New Roman" w:cs="Times New Roman"/>
          <w:sz w:val="24"/>
          <w:szCs w:val="24"/>
        </w:rPr>
        <w:t>spillover</w:t>
      </w:r>
      <w:proofErr w:type="spellEnd"/>
      <w:r w:rsidR="00BE3876">
        <w:rPr>
          <w:rFonts w:ascii="Times New Roman" w:hAnsi="Times New Roman" w:cs="Times New Roman"/>
          <w:sz w:val="24"/>
          <w:szCs w:val="24"/>
        </w:rPr>
        <w:t xml:space="preserve"> of </w:t>
      </w:r>
      <w:r w:rsidR="009E6B51">
        <w:rPr>
          <w:rFonts w:ascii="Times New Roman" w:hAnsi="Times New Roman" w:cs="Times New Roman"/>
          <w:sz w:val="24"/>
          <w:szCs w:val="24"/>
        </w:rPr>
        <w:t xml:space="preserve">forest </w:t>
      </w:r>
      <w:r w:rsidR="00BE3876">
        <w:rPr>
          <w:rFonts w:ascii="Times New Roman" w:hAnsi="Times New Roman" w:cs="Times New Roman"/>
          <w:sz w:val="24"/>
          <w:szCs w:val="24"/>
        </w:rPr>
        <w:t xml:space="preserve">predatory species </w:t>
      </w:r>
      <w:r w:rsidR="009E6B51">
        <w:rPr>
          <w:rFonts w:ascii="Times New Roman" w:hAnsi="Times New Roman" w:cs="Times New Roman"/>
          <w:sz w:val="24"/>
          <w:szCs w:val="24"/>
        </w:rPr>
        <w:t>from</w:t>
      </w:r>
      <w:r w:rsidR="00BE3876">
        <w:rPr>
          <w:rFonts w:ascii="Times New Roman" w:hAnsi="Times New Roman" w:cs="Times New Roman"/>
          <w:sz w:val="24"/>
          <w:szCs w:val="24"/>
        </w:rPr>
        <w:t xml:space="preserve"> </w:t>
      </w:r>
      <w:r w:rsidR="00C0578D">
        <w:rPr>
          <w:rFonts w:ascii="Times New Roman" w:hAnsi="Times New Roman" w:cs="Times New Roman"/>
          <w:sz w:val="24"/>
          <w:szCs w:val="24"/>
        </w:rPr>
        <w:t>large</w:t>
      </w:r>
      <w:r w:rsidR="00BE3876">
        <w:rPr>
          <w:rFonts w:ascii="Times New Roman" w:hAnsi="Times New Roman" w:cs="Times New Roman"/>
          <w:sz w:val="24"/>
          <w:szCs w:val="24"/>
        </w:rPr>
        <w:t xml:space="preserve"> </w:t>
      </w:r>
      <w:r w:rsidR="009E6B51">
        <w:rPr>
          <w:rFonts w:ascii="Times New Roman" w:hAnsi="Times New Roman" w:cs="Times New Roman"/>
          <w:sz w:val="24"/>
          <w:szCs w:val="24"/>
        </w:rPr>
        <w:t>fragments</w:t>
      </w:r>
      <w:r w:rsidR="00BE3876">
        <w:rPr>
          <w:rFonts w:ascii="Times New Roman" w:hAnsi="Times New Roman" w:cs="Times New Roman"/>
          <w:sz w:val="24"/>
          <w:szCs w:val="24"/>
        </w:rPr>
        <w:t xml:space="preserve">, but that conditions in the plantation near to </w:t>
      </w:r>
      <w:r w:rsidR="009E6B51">
        <w:rPr>
          <w:rFonts w:ascii="Times New Roman" w:hAnsi="Times New Roman" w:cs="Times New Roman"/>
          <w:sz w:val="24"/>
          <w:szCs w:val="24"/>
        </w:rPr>
        <w:t>large fragments</w:t>
      </w:r>
      <w:r w:rsidR="00BE3876">
        <w:rPr>
          <w:rFonts w:ascii="Times New Roman" w:hAnsi="Times New Roman" w:cs="Times New Roman"/>
          <w:sz w:val="24"/>
          <w:szCs w:val="24"/>
        </w:rPr>
        <w:t xml:space="preserve"> are more favourable</w:t>
      </w:r>
      <w:r w:rsidR="00256F92">
        <w:rPr>
          <w:rFonts w:ascii="Times New Roman" w:hAnsi="Times New Roman" w:cs="Times New Roman"/>
          <w:sz w:val="24"/>
          <w:szCs w:val="24"/>
        </w:rPr>
        <w:t xml:space="preserve"> for predators</w:t>
      </w:r>
      <w:r w:rsidR="009E6B51">
        <w:rPr>
          <w:rFonts w:ascii="Times New Roman" w:hAnsi="Times New Roman" w:cs="Times New Roman"/>
          <w:sz w:val="24"/>
          <w:szCs w:val="24"/>
        </w:rPr>
        <w:t>. F</w:t>
      </w:r>
      <w:r w:rsidR="00BE3876">
        <w:rPr>
          <w:rFonts w:ascii="Times New Roman" w:hAnsi="Times New Roman" w:cs="Times New Roman"/>
          <w:sz w:val="24"/>
          <w:szCs w:val="24"/>
        </w:rPr>
        <w:t>or example</w:t>
      </w:r>
      <w:r w:rsidR="009E6B51">
        <w:rPr>
          <w:rFonts w:ascii="Times New Roman" w:hAnsi="Times New Roman" w:cs="Times New Roman"/>
          <w:sz w:val="24"/>
          <w:szCs w:val="24"/>
        </w:rPr>
        <w:t xml:space="preserve">, </w:t>
      </w:r>
      <w:r w:rsidR="00C172A6">
        <w:rPr>
          <w:rFonts w:ascii="Times New Roman" w:hAnsi="Times New Roman" w:cs="Times New Roman"/>
          <w:sz w:val="24"/>
          <w:szCs w:val="24"/>
        </w:rPr>
        <w:t xml:space="preserve">there may be more </w:t>
      </w:r>
      <w:proofErr w:type="spellStart"/>
      <w:r w:rsidR="00BE3876">
        <w:rPr>
          <w:rFonts w:ascii="Times New Roman" w:hAnsi="Times New Roman" w:cs="Times New Roman"/>
          <w:sz w:val="24"/>
          <w:szCs w:val="24"/>
        </w:rPr>
        <w:t>spillover</w:t>
      </w:r>
      <w:proofErr w:type="spellEnd"/>
      <w:r w:rsidR="00BE3876">
        <w:rPr>
          <w:rFonts w:ascii="Times New Roman" w:hAnsi="Times New Roman" w:cs="Times New Roman"/>
          <w:sz w:val="24"/>
          <w:szCs w:val="24"/>
        </w:rPr>
        <w:t xml:space="preserve"> of prey specie</w:t>
      </w:r>
      <w:r w:rsidR="00C0578D">
        <w:rPr>
          <w:rFonts w:ascii="Times New Roman" w:hAnsi="Times New Roman" w:cs="Times New Roman"/>
          <w:sz w:val="24"/>
          <w:szCs w:val="24"/>
        </w:rPr>
        <w:t xml:space="preserve">s from </w:t>
      </w:r>
      <w:r w:rsidR="00C172A6">
        <w:rPr>
          <w:rFonts w:ascii="Times New Roman" w:hAnsi="Times New Roman" w:cs="Times New Roman"/>
          <w:sz w:val="24"/>
          <w:szCs w:val="24"/>
        </w:rPr>
        <w:t xml:space="preserve">adjacent </w:t>
      </w:r>
      <w:r w:rsidR="00C0578D">
        <w:rPr>
          <w:rFonts w:ascii="Times New Roman" w:hAnsi="Times New Roman" w:cs="Times New Roman"/>
          <w:sz w:val="24"/>
          <w:szCs w:val="24"/>
        </w:rPr>
        <w:t>forest</w:t>
      </w:r>
      <w:r w:rsidR="003203AD">
        <w:rPr>
          <w:rFonts w:ascii="Times New Roman" w:hAnsi="Times New Roman" w:cs="Times New Roman"/>
          <w:sz w:val="24"/>
          <w:szCs w:val="24"/>
        </w:rPr>
        <w:t>,</w:t>
      </w:r>
      <w:r w:rsidR="00C0578D">
        <w:rPr>
          <w:rFonts w:ascii="Times New Roman" w:hAnsi="Times New Roman" w:cs="Times New Roman"/>
          <w:sz w:val="24"/>
          <w:szCs w:val="24"/>
        </w:rPr>
        <w:t xml:space="preserve"> which enables </w:t>
      </w:r>
      <w:r w:rsidR="00256F92">
        <w:rPr>
          <w:rFonts w:ascii="Times New Roman" w:hAnsi="Times New Roman" w:cs="Times New Roman"/>
          <w:sz w:val="24"/>
          <w:szCs w:val="24"/>
        </w:rPr>
        <w:t xml:space="preserve">more </w:t>
      </w:r>
      <w:r w:rsidR="00C0578D">
        <w:rPr>
          <w:rFonts w:ascii="Times New Roman" w:hAnsi="Times New Roman" w:cs="Times New Roman"/>
          <w:sz w:val="24"/>
          <w:szCs w:val="24"/>
        </w:rPr>
        <w:t xml:space="preserve">predatory species to persist in plantations </w:t>
      </w:r>
      <w:r w:rsidR="00C172A6">
        <w:rPr>
          <w:rFonts w:ascii="Times New Roman" w:hAnsi="Times New Roman" w:cs="Times New Roman"/>
          <w:sz w:val="24"/>
          <w:szCs w:val="24"/>
        </w:rPr>
        <w:t>close</w:t>
      </w:r>
      <w:r w:rsidR="003E2C05">
        <w:rPr>
          <w:rFonts w:ascii="Times New Roman" w:hAnsi="Times New Roman" w:cs="Times New Roman"/>
          <w:sz w:val="24"/>
          <w:szCs w:val="24"/>
        </w:rPr>
        <w:t>r</w:t>
      </w:r>
      <w:r w:rsidR="00C172A6">
        <w:rPr>
          <w:rFonts w:ascii="Times New Roman" w:hAnsi="Times New Roman" w:cs="Times New Roman"/>
          <w:sz w:val="24"/>
          <w:szCs w:val="24"/>
        </w:rPr>
        <w:t xml:space="preserve"> to large areas of forest</w:t>
      </w:r>
      <w:r w:rsidR="00BE3876">
        <w:rPr>
          <w:rFonts w:ascii="Times New Roman" w:hAnsi="Times New Roman" w:cs="Times New Roman"/>
          <w:sz w:val="24"/>
          <w:szCs w:val="24"/>
        </w:rPr>
        <w:t xml:space="preserve">. </w:t>
      </w:r>
      <w:r w:rsidR="00C172A6">
        <w:rPr>
          <w:rFonts w:ascii="Times New Roman" w:hAnsi="Times New Roman" w:cs="Times New Roman"/>
          <w:sz w:val="24"/>
          <w:szCs w:val="24"/>
        </w:rPr>
        <w:t>M</w:t>
      </w:r>
      <w:r w:rsidR="00BE3876">
        <w:rPr>
          <w:rFonts w:ascii="Times New Roman" w:hAnsi="Times New Roman" w:cs="Times New Roman"/>
          <w:sz w:val="24"/>
          <w:szCs w:val="24"/>
        </w:rPr>
        <w:t xml:space="preserve">ore research is needed to </w:t>
      </w:r>
      <w:r w:rsidR="003203AD">
        <w:rPr>
          <w:rFonts w:ascii="Times New Roman" w:hAnsi="Times New Roman" w:cs="Times New Roman"/>
          <w:sz w:val="24"/>
          <w:szCs w:val="24"/>
        </w:rPr>
        <w:t xml:space="preserve">examine </w:t>
      </w:r>
      <w:r w:rsidR="00BE3876">
        <w:rPr>
          <w:rFonts w:ascii="Times New Roman" w:hAnsi="Times New Roman" w:cs="Times New Roman"/>
          <w:sz w:val="24"/>
          <w:szCs w:val="24"/>
        </w:rPr>
        <w:t xml:space="preserve">whether the increase in </w:t>
      </w:r>
      <w:r w:rsidR="008A75E0">
        <w:rPr>
          <w:rFonts w:ascii="Times New Roman" w:hAnsi="Times New Roman" w:cs="Times New Roman"/>
          <w:sz w:val="24"/>
          <w:szCs w:val="24"/>
        </w:rPr>
        <w:t>predatory species could benefit pest control</w:t>
      </w:r>
      <w:r w:rsidR="00C172A6">
        <w:rPr>
          <w:rFonts w:ascii="Times New Roman" w:hAnsi="Times New Roman" w:cs="Times New Roman"/>
          <w:sz w:val="24"/>
          <w:szCs w:val="24"/>
        </w:rPr>
        <w:t xml:space="preserve"> in plantations</w:t>
      </w:r>
      <w:r w:rsidR="008A75E0">
        <w:rPr>
          <w:rFonts w:ascii="Times New Roman" w:hAnsi="Times New Roman" w:cs="Times New Roman"/>
          <w:sz w:val="24"/>
          <w:szCs w:val="24"/>
        </w:rPr>
        <w:t>, or whether this benefit is negated by the presence of more prey.</w:t>
      </w:r>
    </w:p>
    <w:p w:rsidR="00256F92" w:rsidRDefault="00A54B3B" w:rsidP="00256F9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Trophic positions of ant species </w:t>
      </w:r>
      <w:r w:rsidR="00256F92">
        <w:rPr>
          <w:rFonts w:ascii="Times New Roman" w:hAnsi="Times New Roman" w:cs="Times New Roman"/>
          <w:sz w:val="24"/>
          <w:szCs w:val="24"/>
        </w:rPr>
        <w:t xml:space="preserve">were </w:t>
      </w:r>
      <w:r>
        <w:rPr>
          <w:rFonts w:ascii="Times New Roman" w:hAnsi="Times New Roman" w:cs="Times New Roman"/>
          <w:sz w:val="24"/>
          <w:szCs w:val="24"/>
        </w:rPr>
        <w:t>obtained from specimens collected in</w:t>
      </w:r>
      <w:r w:rsidR="00E87883">
        <w:rPr>
          <w:rFonts w:ascii="Times New Roman" w:hAnsi="Times New Roman" w:cs="Times New Roman"/>
          <w:sz w:val="24"/>
          <w:szCs w:val="24"/>
        </w:rPr>
        <w:t xml:space="preserve"> primary</w:t>
      </w:r>
      <w:r>
        <w:rPr>
          <w:rFonts w:ascii="Times New Roman" w:hAnsi="Times New Roman" w:cs="Times New Roman"/>
          <w:sz w:val="24"/>
          <w:szCs w:val="24"/>
        </w:rPr>
        <w:t xml:space="preserve"> forest, </w:t>
      </w:r>
      <w:r w:rsidR="00256F92">
        <w:rPr>
          <w:rFonts w:ascii="Times New Roman" w:hAnsi="Times New Roman" w:cs="Times New Roman"/>
          <w:sz w:val="24"/>
          <w:szCs w:val="24"/>
        </w:rPr>
        <w:t xml:space="preserve">and could differ between habitats as a result of changes in diet or, for predators, in the trophic positions of prey (Edwards et al. 2013; Woodcock et al., 2013). This will be an </w:t>
      </w:r>
      <w:r w:rsidR="00256F92">
        <w:rPr>
          <w:rFonts w:ascii="Times New Roman" w:hAnsi="Times New Roman" w:cs="Times New Roman"/>
          <w:sz w:val="24"/>
          <w:szCs w:val="24"/>
        </w:rPr>
        <w:lastRenderedPageBreak/>
        <w:t>important issue for future research. However, our results are robust in showing that the presence of large areas of natural forest impact</w:t>
      </w:r>
      <w:r>
        <w:rPr>
          <w:rFonts w:ascii="Times New Roman" w:hAnsi="Times New Roman" w:cs="Times New Roman"/>
          <w:sz w:val="24"/>
          <w:szCs w:val="24"/>
        </w:rPr>
        <w:t>s</w:t>
      </w:r>
      <w:r w:rsidR="00256F92">
        <w:rPr>
          <w:rFonts w:ascii="Times New Roman" w:hAnsi="Times New Roman" w:cs="Times New Roman"/>
          <w:sz w:val="24"/>
          <w:szCs w:val="24"/>
        </w:rPr>
        <w:t xml:space="preserve"> on the </w:t>
      </w:r>
      <w:r>
        <w:rPr>
          <w:rFonts w:ascii="Times New Roman" w:hAnsi="Times New Roman" w:cs="Times New Roman"/>
          <w:sz w:val="24"/>
          <w:szCs w:val="24"/>
        </w:rPr>
        <w:t xml:space="preserve">trophic </w:t>
      </w:r>
      <w:r w:rsidR="00256F92">
        <w:rPr>
          <w:rFonts w:ascii="Times New Roman" w:hAnsi="Times New Roman" w:cs="Times New Roman"/>
          <w:sz w:val="24"/>
          <w:szCs w:val="24"/>
        </w:rPr>
        <w:t>composition of ant species within plantations.</w:t>
      </w:r>
    </w:p>
    <w:p w:rsidR="00C5777C" w:rsidRDefault="00C5777C" w:rsidP="00F90781">
      <w:pPr>
        <w:spacing w:line="480" w:lineRule="auto"/>
        <w:rPr>
          <w:rFonts w:ascii="Times New Roman" w:hAnsi="Times New Roman" w:cs="Times New Roman"/>
          <w:sz w:val="24"/>
          <w:szCs w:val="24"/>
        </w:rPr>
      </w:pPr>
    </w:p>
    <w:p w:rsidR="00493460" w:rsidRPr="002A0222" w:rsidRDefault="001E0B3F" w:rsidP="00F90781">
      <w:pPr>
        <w:spacing w:line="480" w:lineRule="auto"/>
        <w:rPr>
          <w:rFonts w:ascii="Times New Roman" w:hAnsi="Times New Roman" w:cs="Times New Roman"/>
          <w:sz w:val="24"/>
          <w:szCs w:val="24"/>
        </w:rPr>
      </w:pPr>
      <w:r>
        <w:rPr>
          <w:rFonts w:ascii="Times New Roman" w:hAnsi="Times New Roman" w:cs="Times New Roman"/>
          <w:sz w:val="24"/>
          <w:szCs w:val="24"/>
        </w:rPr>
        <w:t>4.4</w:t>
      </w:r>
      <w:r w:rsidR="007A0C90" w:rsidRPr="007A0C90">
        <w:rPr>
          <w:rFonts w:ascii="Times New Roman" w:hAnsi="Times New Roman" w:cs="Times New Roman"/>
          <w:sz w:val="24"/>
          <w:szCs w:val="24"/>
        </w:rPr>
        <w:t xml:space="preserve"> Conservation implications</w:t>
      </w:r>
    </w:p>
    <w:p w:rsidR="000A2451" w:rsidRDefault="00493460" w:rsidP="00F90781">
      <w:pPr>
        <w:spacing w:line="480" w:lineRule="auto"/>
        <w:rPr>
          <w:rFonts w:ascii="Times New Roman" w:hAnsi="Times New Roman" w:cs="Times New Roman"/>
          <w:sz w:val="24"/>
          <w:szCs w:val="24"/>
        </w:rPr>
      </w:pPr>
      <w:r>
        <w:rPr>
          <w:rFonts w:ascii="Times New Roman" w:hAnsi="Times New Roman" w:cs="Times New Roman"/>
          <w:sz w:val="24"/>
          <w:szCs w:val="24"/>
        </w:rPr>
        <w:t>There has been much debate in recent years as to whether a land-sharing</w:t>
      </w:r>
      <w:r w:rsidRPr="00337385">
        <w:rPr>
          <w:rFonts w:ascii="Times New Roman" w:hAnsi="Times New Roman" w:cs="Times New Roman"/>
          <w:sz w:val="24"/>
          <w:szCs w:val="24"/>
        </w:rPr>
        <w:t xml:space="preserve"> or a land</w:t>
      </w:r>
      <w:r>
        <w:rPr>
          <w:rFonts w:ascii="Times New Roman" w:hAnsi="Times New Roman" w:cs="Times New Roman"/>
          <w:sz w:val="24"/>
          <w:szCs w:val="24"/>
        </w:rPr>
        <w:t>-</w:t>
      </w:r>
      <w:r w:rsidRPr="00337385">
        <w:rPr>
          <w:rFonts w:ascii="Times New Roman" w:hAnsi="Times New Roman" w:cs="Times New Roman"/>
          <w:sz w:val="24"/>
          <w:szCs w:val="24"/>
        </w:rPr>
        <w:t>sparing conservation</w:t>
      </w:r>
      <w:r w:rsidRPr="004E2990">
        <w:rPr>
          <w:rFonts w:ascii="Times New Roman" w:hAnsi="Times New Roman" w:cs="Times New Roman"/>
          <w:sz w:val="24"/>
          <w:szCs w:val="24"/>
        </w:rPr>
        <w:t xml:space="preserve"> approach is mo</w:t>
      </w:r>
      <w:r>
        <w:rPr>
          <w:rFonts w:ascii="Times New Roman" w:hAnsi="Times New Roman" w:cs="Times New Roman"/>
          <w:sz w:val="24"/>
          <w:szCs w:val="24"/>
        </w:rPr>
        <w:t>re</w:t>
      </w:r>
      <w:r w:rsidRPr="004E2990">
        <w:rPr>
          <w:rFonts w:ascii="Times New Roman" w:hAnsi="Times New Roman" w:cs="Times New Roman"/>
          <w:sz w:val="24"/>
          <w:szCs w:val="24"/>
        </w:rPr>
        <w:t xml:space="preserve"> appropriate in </w:t>
      </w:r>
      <w:r>
        <w:rPr>
          <w:rFonts w:ascii="Times New Roman" w:hAnsi="Times New Roman" w:cs="Times New Roman"/>
          <w:sz w:val="24"/>
          <w:szCs w:val="24"/>
        </w:rPr>
        <w:t>tropical agricultural landscapes</w:t>
      </w:r>
      <w:r w:rsidR="007C1A61">
        <w:rPr>
          <w:rFonts w:ascii="Times New Roman" w:hAnsi="Times New Roman" w:cs="Times New Roman"/>
          <w:sz w:val="24"/>
          <w:szCs w:val="24"/>
        </w:rPr>
        <w:t xml:space="preserve"> (Green </w:t>
      </w:r>
      <w:r w:rsidR="007C1A61" w:rsidRPr="009D0126">
        <w:rPr>
          <w:rFonts w:ascii="Times New Roman" w:hAnsi="Times New Roman" w:cs="Times New Roman"/>
          <w:sz w:val="24"/>
          <w:szCs w:val="24"/>
        </w:rPr>
        <w:t>et al</w:t>
      </w:r>
      <w:r w:rsidR="007C1A61">
        <w:rPr>
          <w:rFonts w:ascii="Times New Roman" w:hAnsi="Times New Roman" w:cs="Times New Roman"/>
          <w:i/>
          <w:sz w:val="24"/>
          <w:szCs w:val="24"/>
        </w:rPr>
        <w:t>.</w:t>
      </w:r>
      <w:r w:rsidR="007C1A61">
        <w:rPr>
          <w:rFonts w:ascii="Times New Roman" w:hAnsi="Times New Roman" w:cs="Times New Roman"/>
          <w:sz w:val="24"/>
          <w:szCs w:val="24"/>
        </w:rPr>
        <w:t xml:space="preserve"> 2005)</w:t>
      </w:r>
      <w:r>
        <w:rPr>
          <w:rFonts w:ascii="Times New Roman" w:hAnsi="Times New Roman" w:cs="Times New Roman"/>
          <w:sz w:val="24"/>
          <w:szCs w:val="24"/>
        </w:rPr>
        <w:t xml:space="preserve">. Some studies suggest that biodiversity conservation should focus on making agricultural areas “wildlife-friendly” (e.g. </w:t>
      </w:r>
      <w:proofErr w:type="spellStart"/>
      <w:r w:rsidRPr="009C0CCD">
        <w:rPr>
          <w:rFonts w:ascii="Times New Roman" w:hAnsi="Times New Roman" w:cs="Times New Roman"/>
          <w:sz w:val="24"/>
          <w:szCs w:val="24"/>
        </w:rPr>
        <w:t>Koh</w:t>
      </w:r>
      <w:proofErr w:type="spellEnd"/>
      <w:r w:rsidR="007D2183">
        <w:rPr>
          <w:rFonts w:ascii="Times New Roman" w:hAnsi="Times New Roman" w:cs="Times New Roman"/>
          <w:sz w:val="24"/>
          <w:szCs w:val="24"/>
        </w:rPr>
        <w:t xml:space="preserve"> et al.</w:t>
      </w:r>
      <w:r w:rsidR="008E6F65">
        <w:rPr>
          <w:rFonts w:ascii="Times New Roman" w:hAnsi="Times New Roman" w:cs="Times New Roman"/>
          <w:sz w:val="24"/>
          <w:szCs w:val="24"/>
        </w:rPr>
        <w:t>,</w:t>
      </w:r>
      <w:r w:rsidR="007D2183">
        <w:rPr>
          <w:rFonts w:ascii="Times New Roman" w:hAnsi="Times New Roman" w:cs="Times New Roman"/>
          <w:sz w:val="24"/>
          <w:szCs w:val="24"/>
        </w:rPr>
        <w:t xml:space="preserve"> </w:t>
      </w:r>
      <w:r w:rsidRPr="009C0CCD">
        <w:rPr>
          <w:rFonts w:ascii="Times New Roman" w:hAnsi="Times New Roman" w:cs="Times New Roman"/>
          <w:sz w:val="24"/>
          <w:szCs w:val="24"/>
        </w:rPr>
        <w:t>2009</w:t>
      </w:r>
      <w:r w:rsidR="008E6F65">
        <w:rPr>
          <w:rFonts w:ascii="Times New Roman" w:hAnsi="Times New Roman" w:cs="Times New Roman"/>
          <w:sz w:val="24"/>
          <w:szCs w:val="24"/>
        </w:rPr>
        <w:t>; Perfecto and</w:t>
      </w:r>
      <w:r>
        <w:rPr>
          <w:rFonts w:ascii="Times New Roman" w:hAnsi="Times New Roman" w:cs="Times New Roman"/>
          <w:sz w:val="24"/>
          <w:szCs w:val="24"/>
        </w:rPr>
        <w:t xml:space="preserve"> </w:t>
      </w:r>
      <w:proofErr w:type="spellStart"/>
      <w:r>
        <w:rPr>
          <w:rFonts w:ascii="Times New Roman" w:hAnsi="Times New Roman" w:cs="Times New Roman"/>
          <w:sz w:val="24"/>
          <w:szCs w:val="24"/>
        </w:rPr>
        <w:t>Vandermeer</w:t>
      </w:r>
      <w:proofErr w:type="spellEnd"/>
      <w:r w:rsidR="008E6F65">
        <w:rPr>
          <w:rFonts w:ascii="Times New Roman" w:hAnsi="Times New Roman" w:cs="Times New Roman"/>
          <w:sz w:val="24"/>
          <w:szCs w:val="24"/>
        </w:rPr>
        <w:t>,</w:t>
      </w:r>
      <w:r>
        <w:rPr>
          <w:rFonts w:ascii="Times New Roman" w:hAnsi="Times New Roman" w:cs="Times New Roman"/>
          <w:sz w:val="24"/>
          <w:szCs w:val="24"/>
        </w:rPr>
        <w:t xml:space="preserve"> 2010)</w:t>
      </w:r>
      <w:r w:rsidRPr="004E2990">
        <w:rPr>
          <w:rFonts w:ascii="Times New Roman" w:hAnsi="Times New Roman" w:cs="Times New Roman"/>
          <w:sz w:val="24"/>
          <w:szCs w:val="24"/>
        </w:rPr>
        <w:t xml:space="preserve"> </w:t>
      </w:r>
      <w:r>
        <w:rPr>
          <w:rFonts w:ascii="Times New Roman" w:hAnsi="Times New Roman" w:cs="Times New Roman"/>
          <w:sz w:val="24"/>
          <w:szCs w:val="24"/>
        </w:rPr>
        <w:t xml:space="preserve">whilst others argue that agriculture should be intensified so that greater areas of continuous natural habitat can be protected (e.g. Edwards </w:t>
      </w:r>
      <w:r w:rsidRPr="008E6F65">
        <w:rPr>
          <w:rFonts w:ascii="Times New Roman" w:hAnsi="Times New Roman" w:cs="Times New Roman"/>
          <w:sz w:val="24"/>
          <w:szCs w:val="24"/>
        </w:rPr>
        <w:t>et al</w:t>
      </w:r>
      <w:r w:rsidR="008E6F65" w:rsidRPr="008E6F65">
        <w:rPr>
          <w:rFonts w:ascii="Times New Roman" w:hAnsi="Times New Roman" w:cs="Times New Roman"/>
          <w:sz w:val="24"/>
          <w:szCs w:val="24"/>
        </w:rPr>
        <w:t>.,</w:t>
      </w:r>
      <w:r w:rsidRPr="008E6F65">
        <w:rPr>
          <w:rFonts w:ascii="Times New Roman" w:hAnsi="Times New Roman" w:cs="Times New Roman"/>
          <w:sz w:val="24"/>
          <w:szCs w:val="24"/>
        </w:rPr>
        <w:t xml:space="preserve"> 2010</w:t>
      </w:r>
      <w:r>
        <w:rPr>
          <w:rFonts w:ascii="Times New Roman" w:hAnsi="Times New Roman" w:cs="Times New Roman"/>
          <w:sz w:val="24"/>
          <w:szCs w:val="24"/>
        </w:rPr>
        <w:t xml:space="preserve">; </w:t>
      </w:r>
      <w:proofErr w:type="spellStart"/>
      <w:r w:rsidRPr="004E2990">
        <w:rPr>
          <w:rFonts w:ascii="Times New Roman" w:hAnsi="Times New Roman" w:cs="Times New Roman"/>
          <w:sz w:val="24"/>
          <w:szCs w:val="24"/>
        </w:rPr>
        <w:t>Ghazoul</w:t>
      </w:r>
      <w:proofErr w:type="spellEnd"/>
      <w:r w:rsidR="008E6F65">
        <w:rPr>
          <w:rFonts w:ascii="Times New Roman" w:hAnsi="Times New Roman" w:cs="Times New Roman"/>
          <w:sz w:val="24"/>
          <w:szCs w:val="24"/>
        </w:rPr>
        <w:t xml:space="preserve"> et al., </w:t>
      </w:r>
      <w:r w:rsidRPr="004E2990">
        <w:rPr>
          <w:rFonts w:ascii="Times New Roman" w:hAnsi="Times New Roman" w:cs="Times New Roman"/>
          <w:sz w:val="24"/>
          <w:szCs w:val="24"/>
        </w:rPr>
        <w:t>2010</w:t>
      </w:r>
      <w:r>
        <w:rPr>
          <w:rFonts w:ascii="Times New Roman" w:hAnsi="Times New Roman" w:cs="Times New Roman"/>
          <w:sz w:val="24"/>
          <w:szCs w:val="24"/>
        </w:rPr>
        <w:t xml:space="preserve">). </w:t>
      </w:r>
      <w:r w:rsidRPr="004E2990">
        <w:rPr>
          <w:rFonts w:ascii="Times New Roman" w:hAnsi="Times New Roman" w:cs="Times New Roman"/>
          <w:sz w:val="24"/>
          <w:szCs w:val="24"/>
        </w:rPr>
        <w:t>In this study</w:t>
      </w:r>
      <w:r>
        <w:rPr>
          <w:rFonts w:ascii="Times New Roman" w:hAnsi="Times New Roman" w:cs="Times New Roman"/>
          <w:sz w:val="24"/>
          <w:szCs w:val="24"/>
        </w:rPr>
        <w:t>,</w:t>
      </w:r>
      <w:r w:rsidR="007C1A61">
        <w:rPr>
          <w:rFonts w:ascii="Times New Roman" w:hAnsi="Times New Roman" w:cs="Times New Roman"/>
          <w:sz w:val="24"/>
          <w:szCs w:val="24"/>
        </w:rPr>
        <w:t xml:space="preserve"> we showed </w:t>
      </w:r>
      <w:r w:rsidRPr="004E2990">
        <w:rPr>
          <w:rFonts w:ascii="Times New Roman" w:hAnsi="Times New Roman" w:cs="Times New Roman"/>
          <w:sz w:val="24"/>
          <w:szCs w:val="24"/>
        </w:rPr>
        <w:t>that species richness</w:t>
      </w:r>
      <w:r w:rsidR="007C1A61">
        <w:rPr>
          <w:rFonts w:ascii="Times New Roman" w:hAnsi="Times New Roman" w:cs="Times New Roman"/>
          <w:sz w:val="24"/>
          <w:szCs w:val="24"/>
        </w:rPr>
        <w:t xml:space="preserve"> in plantations can be improved by the presence of</w:t>
      </w:r>
      <w:r>
        <w:rPr>
          <w:rFonts w:ascii="Times New Roman" w:hAnsi="Times New Roman" w:cs="Times New Roman"/>
          <w:sz w:val="24"/>
          <w:szCs w:val="24"/>
        </w:rPr>
        <w:t xml:space="preserve"> large patches of </w:t>
      </w:r>
      <w:r w:rsidR="00904BBA">
        <w:rPr>
          <w:rFonts w:ascii="Times New Roman" w:hAnsi="Times New Roman" w:cs="Times New Roman"/>
          <w:sz w:val="24"/>
          <w:szCs w:val="24"/>
        </w:rPr>
        <w:t>forest</w:t>
      </w:r>
      <w:r w:rsidR="00871D34">
        <w:rPr>
          <w:rFonts w:ascii="Times New Roman" w:hAnsi="Times New Roman" w:cs="Times New Roman"/>
          <w:sz w:val="24"/>
          <w:szCs w:val="24"/>
        </w:rPr>
        <w:t>. I</w:t>
      </w:r>
      <w:r w:rsidR="00FB0452">
        <w:rPr>
          <w:rFonts w:ascii="Times New Roman" w:hAnsi="Times New Roman" w:cs="Times New Roman"/>
          <w:sz w:val="24"/>
          <w:szCs w:val="24"/>
        </w:rPr>
        <w:t xml:space="preserve">f there are </w:t>
      </w:r>
      <w:r w:rsidR="00904BBA">
        <w:rPr>
          <w:rFonts w:ascii="Times New Roman" w:hAnsi="Times New Roman" w:cs="Times New Roman"/>
          <w:sz w:val="24"/>
          <w:szCs w:val="24"/>
        </w:rPr>
        <w:t>pest control benefits or other ecosystem services provided by the forest to the plantation, this might reduce the necessity for intensive plantation management</w:t>
      </w:r>
      <w:r w:rsidR="00871D34">
        <w:rPr>
          <w:rFonts w:ascii="Times New Roman" w:hAnsi="Times New Roman" w:cs="Times New Roman"/>
          <w:sz w:val="24"/>
          <w:szCs w:val="24"/>
        </w:rPr>
        <w:t xml:space="preserve"> thereby</w:t>
      </w:r>
      <w:r w:rsidR="00904BBA">
        <w:rPr>
          <w:rFonts w:ascii="Times New Roman" w:hAnsi="Times New Roman" w:cs="Times New Roman"/>
          <w:sz w:val="24"/>
          <w:szCs w:val="24"/>
        </w:rPr>
        <w:t xml:space="preserve"> further improving the plantation matrix for biodiversity</w:t>
      </w:r>
      <w:r w:rsidR="004D62F8">
        <w:rPr>
          <w:rFonts w:ascii="Times New Roman" w:hAnsi="Times New Roman" w:cs="Times New Roman"/>
          <w:sz w:val="24"/>
          <w:szCs w:val="24"/>
        </w:rPr>
        <w:t xml:space="preserve"> </w:t>
      </w:r>
      <w:r w:rsidR="004D62F8" w:rsidRPr="0037084D">
        <w:rPr>
          <w:rFonts w:ascii="Times New Roman" w:hAnsi="Times New Roman" w:cs="Times New Roman"/>
          <w:sz w:val="24"/>
          <w:szCs w:val="24"/>
          <w:highlight w:val="yellow"/>
        </w:rPr>
        <w:t xml:space="preserve">(Hole et al. 2005; </w:t>
      </w:r>
      <w:proofErr w:type="spellStart"/>
      <w:r w:rsidR="004D62F8" w:rsidRPr="0037084D">
        <w:rPr>
          <w:rFonts w:ascii="Times New Roman" w:hAnsi="Times New Roman" w:cs="Times New Roman"/>
          <w:sz w:val="24"/>
          <w:szCs w:val="24"/>
          <w:highlight w:val="yellow"/>
        </w:rPr>
        <w:t>Koh</w:t>
      </w:r>
      <w:proofErr w:type="spellEnd"/>
      <w:r w:rsidR="004D62F8" w:rsidRPr="0037084D">
        <w:rPr>
          <w:rFonts w:ascii="Times New Roman" w:hAnsi="Times New Roman" w:cs="Times New Roman"/>
          <w:sz w:val="24"/>
          <w:szCs w:val="24"/>
          <w:highlight w:val="yellow"/>
        </w:rPr>
        <w:t xml:space="preserve"> 2008; Ricketts 2004)</w:t>
      </w:r>
      <w:r w:rsidR="00904BBA">
        <w:rPr>
          <w:rFonts w:ascii="Times New Roman" w:hAnsi="Times New Roman" w:cs="Times New Roman"/>
          <w:sz w:val="24"/>
          <w:szCs w:val="24"/>
        </w:rPr>
        <w:t xml:space="preserve">. </w:t>
      </w:r>
      <w:r w:rsidR="00871D34">
        <w:rPr>
          <w:rFonts w:ascii="Times New Roman" w:hAnsi="Times New Roman" w:cs="Times New Roman"/>
          <w:sz w:val="24"/>
          <w:szCs w:val="24"/>
        </w:rPr>
        <w:t>However,</w:t>
      </w:r>
      <w:r>
        <w:rPr>
          <w:rFonts w:ascii="Times New Roman" w:hAnsi="Times New Roman" w:cs="Times New Roman"/>
          <w:sz w:val="24"/>
          <w:szCs w:val="24"/>
        </w:rPr>
        <w:t xml:space="preserve"> </w:t>
      </w:r>
      <w:r w:rsidR="00B95BDC">
        <w:rPr>
          <w:rFonts w:ascii="Times New Roman" w:hAnsi="Times New Roman" w:cs="Times New Roman"/>
          <w:sz w:val="24"/>
          <w:szCs w:val="24"/>
        </w:rPr>
        <w:t xml:space="preserve">very small </w:t>
      </w:r>
      <w:r w:rsidR="00904BBA">
        <w:rPr>
          <w:rFonts w:ascii="Times New Roman" w:hAnsi="Times New Roman" w:cs="Times New Roman"/>
          <w:sz w:val="24"/>
          <w:szCs w:val="24"/>
        </w:rPr>
        <w:t>fragments provide</w:t>
      </w:r>
      <w:r w:rsidR="00871D34">
        <w:rPr>
          <w:rFonts w:ascii="Times New Roman" w:hAnsi="Times New Roman" w:cs="Times New Roman"/>
          <w:sz w:val="24"/>
          <w:szCs w:val="24"/>
        </w:rPr>
        <w:t>d</w:t>
      </w:r>
      <w:r w:rsidR="00904BBA">
        <w:rPr>
          <w:rFonts w:ascii="Times New Roman" w:hAnsi="Times New Roman" w:cs="Times New Roman"/>
          <w:sz w:val="24"/>
          <w:szCs w:val="24"/>
        </w:rPr>
        <w:t xml:space="preserve"> </w:t>
      </w:r>
      <w:r w:rsidR="007C1A61">
        <w:rPr>
          <w:rFonts w:ascii="Times New Roman" w:hAnsi="Times New Roman" w:cs="Times New Roman"/>
          <w:sz w:val="24"/>
          <w:szCs w:val="24"/>
        </w:rPr>
        <w:t xml:space="preserve">negligible species diversity benefits, even when the contribution of species </w:t>
      </w:r>
      <w:r w:rsidR="008E661C" w:rsidRPr="008E661C">
        <w:rPr>
          <w:rFonts w:ascii="Times New Roman" w:hAnsi="Times New Roman" w:cs="Times New Roman"/>
          <w:sz w:val="24"/>
          <w:szCs w:val="24"/>
        </w:rPr>
        <w:t>within</w:t>
      </w:r>
      <w:r w:rsidR="007C1A61">
        <w:rPr>
          <w:rFonts w:ascii="Times New Roman" w:hAnsi="Times New Roman" w:cs="Times New Roman"/>
          <w:sz w:val="24"/>
          <w:szCs w:val="24"/>
        </w:rPr>
        <w:t xml:space="preserve"> the fragments </w:t>
      </w:r>
      <w:r w:rsidR="00AF23F7">
        <w:rPr>
          <w:rFonts w:ascii="Times New Roman" w:hAnsi="Times New Roman" w:cs="Times New Roman"/>
          <w:sz w:val="24"/>
          <w:szCs w:val="24"/>
        </w:rPr>
        <w:t xml:space="preserve">themselves </w:t>
      </w:r>
      <w:r w:rsidR="00871D34">
        <w:rPr>
          <w:rFonts w:ascii="Times New Roman" w:hAnsi="Times New Roman" w:cs="Times New Roman"/>
          <w:sz w:val="24"/>
          <w:szCs w:val="24"/>
        </w:rPr>
        <w:t>wa</w:t>
      </w:r>
      <w:r w:rsidR="007C1A61">
        <w:rPr>
          <w:rFonts w:ascii="Times New Roman" w:hAnsi="Times New Roman" w:cs="Times New Roman"/>
          <w:sz w:val="24"/>
          <w:szCs w:val="24"/>
        </w:rPr>
        <w:t xml:space="preserve">s considered. </w:t>
      </w:r>
      <w:r>
        <w:rPr>
          <w:rFonts w:ascii="Times New Roman" w:hAnsi="Times New Roman" w:cs="Times New Roman"/>
          <w:sz w:val="24"/>
          <w:szCs w:val="24"/>
        </w:rPr>
        <w:t xml:space="preserve">Although these small </w:t>
      </w:r>
      <w:r w:rsidR="002A0222">
        <w:rPr>
          <w:rFonts w:ascii="Times New Roman" w:hAnsi="Times New Roman" w:cs="Times New Roman"/>
          <w:sz w:val="24"/>
          <w:szCs w:val="24"/>
        </w:rPr>
        <w:t>forest fragments</w:t>
      </w:r>
      <w:r>
        <w:rPr>
          <w:rFonts w:ascii="Times New Roman" w:hAnsi="Times New Roman" w:cs="Times New Roman"/>
          <w:sz w:val="24"/>
          <w:szCs w:val="24"/>
        </w:rPr>
        <w:t xml:space="preserve"> might be better given over to agriculture, </w:t>
      </w:r>
      <w:r w:rsidR="00870DBC">
        <w:rPr>
          <w:rFonts w:ascii="Times New Roman" w:hAnsi="Times New Roman" w:cs="Times New Roman"/>
          <w:sz w:val="24"/>
          <w:szCs w:val="24"/>
        </w:rPr>
        <w:t>such small fragments may persist</w:t>
      </w:r>
      <w:r w:rsidR="00CB1F59">
        <w:rPr>
          <w:rFonts w:ascii="Times New Roman" w:hAnsi="Times New Roman" w:cs="Times New Roman"/>
          <w:sz w:val="24"/>
          <w:szCs w:val="24"/>
        </w:rPr>
        <w:t xml:space="preserve"> </w:t>
      </w:r>
      <w:r>
        <w:rPr>
          <w:rFonts w:ascii="Times New Roman" w:hAnsi="Times New Roman" w:cs="Times New Roman"/>
          <w:sz w:val="24"/>
          <w:szCs w:val="24"/>
        </w:rPr>
        <w:t xml:space="preserve">if, for example, </w:t>
      </w:r>
      <w:r w:rsidR="0072171D">
        <w:rPr>
          <w:rFonts w:ascii="Times New Roman" w:hAnsi="Times New Roman" w:cs="Times New Roman"/>
          <w:sz w:val="24"/>
          <w:szCs w:val="24"/>
        </w:rPr>
        <w:t xml:space="preserve">they are </w:t>
      </w:r>
      <w:r>
        <w:rPr>
          <w:rFonts w:ascii="Times New Roman" w:hAnsi="Times New Roman" w:cs="Times New Roman"/>
          <w:sz w:val="24"/>
          <w:szCs w:val="24"/>
        </w:rPr>
        <w:t>too steep</w:t>
      </w:r>
      <w:r w:rsidR="002A0222">
        <w:rPr>
          <w:rFonts w:ascii="Times New Roman" w:hAnsi="Times New Roman" w:cs="Times New Roman"/>
          <w:sz w:val="24"/>
          <w:szCs w:val="24"/>
        </w:rPr>
        <w:t xml:space="preserve"> or have poor soil</w:t>
      </w:r>
      <w:r w:rsidR="00CB1F59">
        <w:rPr>
          <w:rFonts w:ascii="Times New Roman" w:hAnsi="Times New Roman" w:cs="Times New Roman"/>
          <w:sz w:val="24"/>
          <w:szCs w:val="24"/>
        </w:rPr>
        <w:t xml:space="preserve"> </w:t>
      </w:r>
      <w:r w:rsidR="00371D88">
        <w:rPr>
          <w:rFonts w:ascii="Times New Roman" w:hAnsi="Times New Roman" w:cs="Times New Roman"/>
          <w:sz w:val="24"/>
          <w:szCs w:val="24"/>
        </w:rPr>
        <w:t xml:space="preserve">and so remain unplanted </w:t>
      </w:r>
      <w:r w:rsidR="00CB1F59" w:rsidRPr="0037084D">
        <w:rPr>
          <w:rFonts w:ascii="Times New Roman" w:hAnsi="Times New Roman" w:cs="Times New Roman"/>
          <w:sz w:val="24"/>
          <w:szCs w:val="24"/>
          <w:highlight w:val="yellow"/>
        </w:rPr>
        <w:t>(RSPO, 2013)</w:t>
      </w:r>
      <w:r w:rsidRPr="0037084D">
        <w:rPr>
          <w:rFonts w:ascii="Times New Roman" w:hAnsi="Times New Roman" w:cs="Times New Roman"/>
          <w:sz w:val="24"/>
          <w:szCs w:val="24"/>
          <w:highlight w:val="yellow"/>
        </w:rPr>
        <w:t>.</w:t>
      </w:r>
      <w:r>
        <w:rPr>
          <w:rFonts w:ascii="Times New Roman" w:hAnsi="Times New Roman" w:cs="Times New Roman"/>
          <w:sz w:val="24"/>
          <w:szCs w:val="24"/>
        </w:rPr>
        <w:t xml:space="preserve"> </w:t>
      </w:r>
      <w:r w:rsidR="002632FB">
        <w:rPr>
          <w:rFonts w:ascii="Times New Roman" w:hAnsi="Times New Roman" w:cs="Times New Roman"/>
          <w:sz w:val="24"/>
          <w:szCs w:val="24"/>
        </w:rPr>
        <w:t>These</w:t>
      </w:r>
      <w:r w:rsidR="00920357" w:rsidRPr="00920357">
        <w:rPr>
          <w:rFonts w:ascii="Times New Roman" w:hAnsi="Times New Roman" w:cs="Times New Roman"/>
          <w:sz w:val="24"/>
          <w:szCs w:val="24"/>
        </w:rPr>
        <w:t xml:space="preserve"> small fragments </w:t>
      </w:r>
      <w:r w:rsidR="002632FB">
        <w:rPr>
          <w:rFonts w:ascii="Times New Roman" w:hAnsi="Times New Roman" w:cs="Times New Roman"/>
          <w:sz w:val="24"/>
          <w:szCs w:val="24"/>
        </w:rPr>
        <w:t>might</w:t>
      </w:r>
      <w:r w:rsidR="002632FB" w:rsidRPr="00920357">
        <w:rPr>
          <w:rFonts w:ascii="Times New Roman" w:hAnsi="Times New Roman" w:cs="Times New Roman"/>
          <w:sz w:val="24"/>
          <w:szCs w:val="24"/>
        </w:rPr>
        <w:t xml:space="preserve"> </w:t>
      </w:r>
      <w:r w:rsidRPr="00920357">
        <w:rPr>
          <w:rFonts w:ascii="Times New Roman" w:hAnsi="Times New Roman" w:cs="Times New Roman"/>
          <w:sz w:val="24"/>
          <w:szCs w:val="24"/>
        </w:rPr>
        <w:t>benefit from forest restoration to enhance their habitat quality</w:t>
      </w:r>
      <w:r w:rsidR="00256F92">
        <w:rPr>
          <w:rFonts w:ascii="Times New Roman" w:hAnsi="Times New Roman" w:cs="Times New Roman"/>
          <w:sz w:val="24"/>
          <w:szCs w:val="24"/>
        </w:rPr>
        <w:t xml:space="preserve"> (Edwards et al., 2009, 2012)</w:t>
      </w:r>
      <w:r w:rsidRPr="00920357">
        <w:rPr>
          <w:rFonts w:ascii="Times New Roman" w:hAnsi="Times New Roman" w:cs="Times New Roman"/>
          <w:sz w:val="24"/>
          <w:szCs w:val="24"/>
        </w:rPr>
        <w:t xml:space="preserve">, and </w:t>
      </w:r>
      <w:r w:rsidR="002632FB">
        <w:rPr>
          <w:rFonts w:ascii="Times New Roman" w:hAnsi="Times New Roman" w:cs="Times New Roman"/>
          <w:sz w:val="24"/>
          <w:szCs w:val="24"/>
        </w:rPr>
        <w:t>could</w:t>
      </w:r>
      <w:r w:rsidR="002632FB" w:rsidRPr="00920357">
        <w:rPr>
          <w:rFonts w:ascii="Times New Roman" w:hAnsi="Times New Roman" w:cs="Times New Roman"/>
          <w:sz w:val="24"/>
          <w:szCs w:val="24"/>
        </w:rPr>
        <w:t xml:space="preserve"> </w:t>
      </w:r>
      <w:r w:rsidRPr="00920357">
        <w:rPr>
          <w:rFonts w:ascii="Times New Roman" w:hAnsi="Times New Roman" w:cs="Times New Roman"/>
          <w:sz w:val="24"/>
          <w:szCs w:val="24"/>
        </w:rPr>
        <w:t>also act as “stepping stone” habitats for some vagile species to m</w:t>
      </w:r>
      <w:r w:rsidR="007D2183" w:rsidRPr="00920357">
        <w:rPr>
          <w:rFonts w:ascii="Times New Roman" w:hAnsi="Times New Roman" w:cs="Times New Roman"/>
          <w:sz w:val="24"/>
          <w:szCs w:val="24"/>
        </w:rPr>
        <w:t>ove across the landscape (</w:t>
      </w:r>
      <w:r w:rsidR="002A0222" w:rsidRPr="00920357">
        <w:rPr>
          <w:rFonts w:ascii="Times New Roman" w:hAnsi="Times New Roman" w:cs="Times New Roman"/>
          <w:sz w:val="24"/>
          <w:szCs w:val="24"/>
        </w:rPr>
        <w:t xml:space="preserve">Proctor </w:t>
      </w:r>
      <w:r w:rsidR="007A0C90" w:rsidRPr="00920357">
        <w:rPr>
          <w:rFonts w:ascii="Times New Roman" w:hAnsi="Times New Roman" w:cs="Times New Roman"/>
          <w:sz w:val="24"/>
          <w:szCs w:val="24"/>
        </w:rPr>
        <w:t>et al.</w:t>
      </w:r>
      <w:r w:rsidR="00126954" w:rsidRPr="00920357">
        <w:rPr>
          <w:rFonts w:ascii="Times New Roman" w:hAnsi="Times New Roman" w:cs="Times New Roman"/>
          <w:sz w:val="24"/>
          <w:szCs w:val="24"/>
        </w:rPr>
        <w:t>,</w:t>
      </w:r>
      <w:r w:rsidR="002A0222" w:rsidRPr="00920357">
        <w:rPr>
          <w:rFonts w:ascii="Times New Roman" w:hAnsi="Times New Roman" w:cs="Times New Roman"/>
          <w:sz w:val="24"/>
          <w:szCs w:val="24"/>
        </w:rPr>
        <w:t xml:space="preserve"> 201</w:t>
      </w:r>
      <w:r w:rsidR="002D0767" w:rsidRPr="00920357">
        <w:rPr>
          <w:rFonts w:ascii="Times New Roman" w:hAnsi="Times New Roman" w:cs="Times New Roman"/>
          <w:sz w:val="24"/>
          <w:szCs w:val="24"/>
        </w:rPr>
        <w:t>1</w:t>
      </w:r>
      <w:r w:rsidR="004D62F8">
        <w:rPr>
          <w:rFonts w:ascii="Times New Roman" w:hAnsi="Times New Roman" w:cs="Times New Roman"/>
          <w:sz w:val="24"/>
          <w:szCs w:val="24"/>
        </w:rPr>
        <w:t xml:space="preserve">; </w:t>
      </w:r>
      <w:proofErr w:type="spellStart"/>
      <w:r w:rsidR="004D62F8" w:rsidRPr="00920357">
        <w:rPr>
          <w:rFonts w:ascii="Times New Roman" w:hAnsi="Times New Roman" w:cs="Times New Roman"/>
          <w:sz w:val="24"/>
          <w:szCs w:val="24"/>
        </w:rPr>
        <w:t>Uezu</w:t>
      </w:r>
      <w:proofErr w:type="spellEnd"/>
      <w:r w:rsidR="004D62F8" w:rsidRPr="00920357">
        <w:rPr>
          <w:rFonts w:ascii="Times New Roman" w:hAnsi="Times New Roman" w:cs="Times New Roman"/>
          <w:sz w:val="24"/>
          <w:szCs w:val="24"/>
        </w:rPr>
        <w:t xml:space="preserve"> et al., </w:t>
      </w:r>
      <w:r w:rsidR="004D62F8">
        <w:rPr>
          <w:rFonts w:ascii="Times New Roman" w:hAnsi="Times New Roman" w:cs="Times New Roman"/>
          <w:sz w:val="24"/>
          <w:szCs w:val="24"/>
        </w:rPr>
        <w:t>2008</w:t>
      </w:r>
      <w:r w:rsidR="002A0222" w:rsidRPr="00920357">
        <w:rPr>
          <w:rFonts w:ascii="Times New Roman" w:hAnsi="Times New Roman" w:cs="Times New Roman"/>
          <w:sz w:val="24"/>
          <w:szCs w:val="24"/>
        </w:rPr>
        <w:t>)</w:t>
      </w:r>
      <w:r w:rsidR="00920357" w:rsidRPr="00920357">
        <w:rPr>
          <w:rFonts w:ascii="Times New Roman" w:hAnsi="Times New Roman" w:cs="Times New Roman"/>
          <w:sz w:val="24"/>
          <w:szCs w:val="24"/>
        </w:rPr>
        <w:t>,</w:t>
      </w:r>
      <w:r w:rsidR="00920357">
        <w:rPr>
          <w:rFonts w:ascii="Times New Roman" w:hAnsi="Times New Roman" w:cs="Times New Roman"/>
          <w:sz w:val="24"/>
          <w:szCs w:val="24"/>
        </w:rPr>
        <w:t xml:space="preserve"> </w:t>
      </w:r>
      <w:r w:rsidR="002632FB">
        <w:rPr>
          <w:rFonts w:ascii="Times New Roman" w:hAnsi="Times New Roman" w:cs="Times New Roman"/>
          <w:sz w:val="24"/>
          <w:szCs w:val="24"/>
        </w:rPr>
        <w:t xml:space="preserve">although </w:t>
      </w:r>
      <w:r w:rsidR="00920357">
        <w:rPr>
          <w:rFonts w:ascii="Times New Roman" w:hAnsi="Times New Roman" w:cs="Times New Roman"/>
          <w:sz w:val="24"/>
          <w:szCs w:val="24"/>
        </w:rPr>
        <w:t>our results indicate</w:t>
      </w:r>
      <w:r w:rsidR="00256F92">
        <w:rPr>
          <w:rFonts w:ascii="Times New Roman" w:hAnsi="Times New Roman" w:cs="Times New Roman"/>
          <w:sz w:val="24"/>
          <w:szCs w:val="24"/>
        </w:rPr>
        <w:t>d</w:t>
      </w:r>
      <w:r w:rsidR="00920357">
        <w:rPr>
          <w:rFonts w:ascii="Times New Roman" w:hAnsi="Times New Roman" w:cs="Times New Roman"/>
          <w:sz w:val="24"/>
          <w:szCs w:val="24"/>
        </w:rPr>
        <w:t xml:space="preserve"> </w:t>
      </w:r>
      <w:r w:rsidR="00256F92">
        <w:rPr>
          <w:rFonts w:ascii="Times New Roman" w:hAnsi="Times New Roman" w:cs="Times New Roman"/>
          <w:sz w:val="24"/>
          <w:szCs w:val="24"/>
        </w:rPr>
        <w:t xml:space="preserve">that habitat quality was not </w:t>
      </w:r>
      <w:r w:rsidR="00911188">
        <w:rPr>
          <w:rFonts w:ascii="Times New Roman" w:hAnsi="Times New Roman" w:cs="Times New Roman"/>
          <w:sz w:val="24"/>
          <w:szCs w:val="24"/>
        </w:rPr>
        <w:t xml:space="preserve">important for maintaining ant </w:t>
      </w:r>
      <w:r w:rsidR="00256F92">
        <w:rPr>
          <w:rFonts w:ascii="Times New Roman" w:hAnsi="Times New Roman" w:cs="Times New Roman"/>
          <w:sz w:val="24"/>
          <w:szCs w:val="24"/>
        </w:rPr>
        <w:t>species richness</w:t>
      </w:r>
      <w:r w:rsidR="002632FB">
        <w:rPr>
          <w:rFonts w:ascii="Times New Roman" w:hAnsi="Times New Roman" w:cs="Times New Roman"/>
          <w:sz w:val="24"/>
          <w:szCs w:val="24"/>
        </w:rPr>
        <w:t xml:space="preserve"> once fragment area had been accounted for</w:t>
      </w:r>
      <w:r w:rsidR="00911188">
        <w:rPr>
          <w:rFonts w:ascii="Times New Roman" w:hAnsi="Times New Roman" w:cs="Times New Roman"/>
          <w:sz w:val="24"/>
          <w:szCs w:val="24"/>
        </w:rPr>
        <w:t>.</w:t>
      </w:r>
      <w:r w:rsidR="008F04E4">
        <w:rPr>
          <w:rFonts w:ascii="Times New Roman" w:hAnsi="Times New Roman" w:cs="Times New Roman"/>
          <w:sz w:val="24"/>
          <w:szCs w:val="24"/>
        </w:rPr>
        <w:t xml:space="preserve"> Therefore, we </w:t>
      </w:r>
      <w:r w:rsidR="008F04E4">
        <w:rPr>
          <w:rFonts w:ascii="Times New Roman" w:hAnsi="Times New Roman" w:cs="Times New Roman"/>
          <w:sz w:val="24"/>
          <w:szCs w:val="24"/>
        </w:rPr>
        <w:lastRenderedPageBreak/>
        <w:t xml:space="preserve">conclude </w:t>
      </w:r>
      <w:r w:rsidR="002D0767">
        <w:rPr>
          <w:rFonts w:ascii="Times New Roman" w:hAnsi="Times New Roman" w:cs="Times New Roman"/>
          <w:sz w:val="24"/>
          <w:szCs w:val="24"/>
        </w:rPr>
        <w:t xml:space="preserve">that </w:t>
      </w:r>
      <w:r w:rsidR="008F04E4">
        <w:rPr>
          <w:rFonts w:ascii="Times New Roman" w:hAnsi="Times New Roman" w:cs="Times New Roman"/>
          <w:sz w:val="24"/>
          <w:szCs w:val="24"/>
        </w:rPr>
        <w:t xml:space="preserve">conservation efforts and sustainable plantation design </w:t>
      </w:r>
      <w:r w:rsidR="00AB1A07">
        <w:rPr>
          <w:rFonts w:ascii="Times New Roman" w:hAnsi="Times New Roman" w:cs="Times New Roman"/>
          <w:sz w:val="24"/>
          <w:szCs w:val="24"/>
        </w:rPr>
        <w:t xml:space="preserve">should focus </w:t>
      </w:r>
      <w:r w:rsidR="002632FB">
        <w:rPr>
          <w:rFonts w:ascii="Times New Roman" w:hAnsi="Times New Roman" w:cs="Times New Roman"/>
          <w:sz w:val="24"/>
          <w:szCs w:val="24"/>
        </w:rPr>
        <w:t xml:space="preserve">primarily </w:t>
      </w:r>
      <w:r w:rsidR="00AB1A07">
        <w:rPr>
          <w:rFonts w:ascii="Times New Roman" w:hAnsi="Times New Roman" w:cs="Times New Roman"/>
          <w:sz w:val="24"/>
          <w:szCs w:val="24"/>
        </w:rPr>
        <w:t xml:space="preserve">on </w:t>
      </w:r>
      <w:r w:rsidR="002D0767">
        <w:rPr>
          <w:rFonts w:ascii="Times New Roman" w:hAnsi="Times New Roman" w:cs="Times New Roman"/>
          <w:sz w:val="24"/>
          <w:szCs w:val="24"/>
        </w:rPr>
        <w:t xml:space="preserve">protecting </w:t>
      </w:r>
      <w:r w:rsidR="00AB1A07">
        <w:rPr>
          <w:rFonts w:ascii="Times New Roman" w:hAnsi="Times New Roman" w:cs="Times New Roman"/>
          <w:sz w:val="24"/>
          <w:szCs w:val="24"/>
        </w:rPr>
        <w:t>larger forest</w:t>
      </w:r>
      <w:r w:rsidR="00B95BDC">
        <w:rPr>
          <w:rFonts w:ascii="Times New Roman" w:hAnsi="Times New Roman" w:cs="Times New Roman"/>
          <w:sz w:val="24"/>
          <w:szCs w:val="24"/>
        </w:rPr>
        <w:t xml:space="preserve"> </w:t>
      </w:r>
      <w:r w:rsidR="00B95BDC" w:rsidRPr="0060137F">
        <w:rPr>
          <w:rFonts w:ascii="Times New Roman" w:hAnsi="Times New Roman" w:cs="Times New Roman"/>
          <w:sz w:val="24"/>
          <w:szCs w:val="24"/>
        </w:rPr>
        <w:t>patches</w:t>
      </w:r>
      <w:r w:rsidR="008F04E4" w:rsidRPr="0060137F">
        <w:rPr>
          <w:rFonts w:ascii="Times New Roman" w:hAnsi="Times New Roman" w:cs="Times New Roman"/>
          <w:sz w:val="24"/>
          <w:szCs w:val="24"/>
        </w:rPr>
        <w:t>.</w:t>
      </w:r>
      <w:r w:rsidR="000A2451" w:rsidRPr="0060137F">
        <w:rPr>
          <w:rFonts w:ascii="Times New Roman" w:hAnsi="Times New Roman" w:cs="Times New Roman"/>
          <w:sz w:val="24"/>
          <w:szCs w:val="24"/>
        </w:rPr>
        <w:t xml:space="preserve"> </w:t>
      </w:r>
      <w:r w:rsidR="00133248" w:rsidRPr="0060137F">
        <w:rPr>
          <w:rFonts w:ascii="Times New Roman" w:hAnsi="Times New Roman" w:cs="Times New Roman"/>
          <w:sz w:val="24"/>
          <w:szCs w:val="24"/>
        </w:rPr>
        <w:t xml:space="preserve">Our study of ten fragments in Sabah indicates that for ants this area should be at least 200ha, but more research is required to </w:t>
      </w:r>
      <w:r w:rsidR="0069311E" w:rsidRPr="0060137F">
        <w:rPr>
          <w:rFonts w:ascii="Times New Roman" w:hAnsi="Times New Roman" w:cs="Times New Roman"/>
          <w:sz w:val="24"/>
          <w:szCs w:val="24"/>
        </w:rPr>
        <w:t>establish</w:t>
      </w:r>
      <w:r w:rsidR="00133248" w:rsidRPr="0060137F">
        <w:rPr>
          <w:rFonts w:ascii="Times New Roman" w:hAnsi="Times New Roman" w:cs="Times New Roman"/>
          <w:sz w:val="24"/>
          <w:szCs w:val="24"/>
        </w:rPr>
        <w:t xml:space="preserve"> whether this would be a suitable recommendation for other taxa and other regions. </w:t>
      </w:r>
      <w:r w:rsidR="000A2451" w:rsidRPr="0060137F">
        <w:rPr>
          <w:rFonts w:ascii="Times New Roman" w:hAnsi="Times New Roman" w:cs="Times New Roman"/>
          <w:sz w:val="24"/>
          <w:szCs w:val="24"/>
        </w:rPr>
        <w:t>The</w:t>
      </w:r>
      <w:r w:rsidR="000A2451" w:rsidRPr="00B95BDC">
        <w:rPr>
          <w:rFonts w:ascii="Times New Roman" w:hAnsi="Times New Roman" w:cs="Times New Roman"/>
          <w:sz w:val="24"/>
          <w:szCs w:val="24"/>
        </w:rPr>
        <w:t xml:space="preserve"> challenge is to determine the optimum size and placement of fragments within agricultural landscapes that balance economic yields and landscape biodiversity.</w:t>
      </w:r>
    </w:p>
    <w:p w:rsidR="002D0767" w:rsidRDefault="002D0767" w:rsidP="00F90781">
      <w:pPr>
        <w:spacing w:line="480" w:lineRule="auto"/>
        <w:rPr>
          <w:rFonts w:ascii="Times New Roman" w:hAnsi="Times New Roman" w:cs="Times New Roman"/>
          <w:b/>
          <w:sz w:val="24"/>
          <w:szCs w:val="24"/>
        </w:rPr>
      </w:pPr>
    </w:p>
    <w:p w:rsidR="000E177B" w:rsidRDefault="000E177B" w:rsidP="000E177B">
      <w:pPr>
        <w:spacing w:after="0" w:line="480" w:lineRule="auto"/>
        <w:rPr>
          <w:rFonts w:ascii="Times New Roman" w:hAnsi="Times New Roman" w:cs="Times New Roman"/>
          <w:b/>
          <w:sz w:val="24"/>
          <w:szCs w:val="24"/>
        </w:rPr>
      </w:pPr>
      <w:r>
        <w:rPr>
          <w:rFonts w:ascii="Times New Roman" w:hAnsi="Times New Roman" w:cs="Times New Roman"/>
          <w:b/>
          <w:sz w:val="24"/>
          <w:szCs w:val="24"/>
        </w:rPr>
        <w:t>Acknowledgements</w:t>
      </w:r>
    </w:p>
    <w:p w:rsidR="000E177B" w:rsidRDefault="000E177B" w:rsidP="000E177B">
      <w:pPr>
        <w:spacing w:after="0" w:line="480" w:lineRule="auto"/>
        <w:ind w:right="57"/>
        <w:rPr>
          <w:rFonts w:ascii="Times New Roman" w:hAnsi="Times New Roman" w:cs="Times New Roman"/>
          <w:sz w:val="24"/>
          <w:szCs w:val="24"/>
        </w:rPr>
      </w:pPr>
      <w:r w:rsidRPr="00A11A90">
        <w:rPr>
          <w:rFonts w:ascii="Times New Roman" w:hAnsi="Times New Roman" w:cs="Times New Roman"/>
          <w:sz w:val="24"/>
          <w:szCs w:val="24"/>
          <w:lang w:eastAsia="en-GB"/>
        </w:rPr>
        <w:t xml:space="preserve">We thank the Economic Planning Units of </w:t>
      </w:r>
      <w:r>
        <w:rPr>
          <w:rFonts w:ascii="Times New Roman" w:hAnsi="Times New Roman" w:cs="Times New Roman"/>
          <w:sz w:val="24"/>
          <w:szCs w:val="24"/>
          <w:lang w:eastAsia="en-GB"/>
        </w:rPr>
        <w:t xml:space="preserve">the Prime Minister’s Department, </w:t>
      </w:r>
      <w:proofErr w:type="spellStart"/>
      <w:r>
        <w:rPr>
          <w:rFonts w:ascii="Times New Roman" w:hAnsi="Times New Roman" w:cs="Times New Roman"/>
          <w:sz w:val="24"/>
          <w:szCs w:val="24"/>
          <w:lang w:eastAsia="en-GB"/>
        </w:rPr>
        <w:t>Yayasan</w:t>
      </w:r>
      <w:proofErr w:type="spellEnd"/>
      <w:r>
        <w:rPr>
          <w:rFonts w:ascii="Times New Roman" w:hAnsi="Times New Roman" w:cs="Times New Roman"/>
          <w:sz w:val="24"/>
          <w:szCs w:val="24"/>
          <w:lang w:eastAsia="en-GB"/>
        </w:rPr>
        <w:t xml:space="preserve"> Sabah,</w:t>
      </w:r>
      <w:r w:rsidRPr="00A11A90">
        <w:rPr>
          <w:rFonts w:ascii="Times New Roman" w:hAnsi="Times New Roman" w:cs="Times New Roman"/>
          <w:sz w:val="24"/>
          <w:szCs w:val="24"/>
          <w:lang w:eastAsia="en-GB"/>
        </w:rPr>
        <w:t xml:space="preserve"> </w:t>
      </w:r>
      <w:proofErr w:type="spellStart"/>
      <w:r w:rsidRPr="00A11A90">
        <w:rPr>
          <w:rFonts w:ascii="Times New Roman" w:hAnsi="Times New Roman" w:cs="Times New Roman"/>
          <w:sz w:val="24"/>
          <w:szCs w:val="24"/>
          <w:lang w:eastAsia="en-GB"/>
        </w:rPr>
        <w:t>Danum</w:t>
      </w:r>
      <w:proofErr w:type="spellEnd"/>
      <w:r w:rsidRPr="00A11A90">
        <w:rPr>
          <w:rFonts w:ascii="Times New Roman" w:hAnsi="Times New Roman" w:cs="Times New Roman"/>
          <w:sz w:val="24"/>
          <w:szCs w:val="24"/>
          <w:lang w:eastAsia="en-GB"/>
        </w:rPr>
        <w:t xml:space="preserve"> Valley Management Committee</w:t>
      </w:r>
      <w:r>
        <w:rPr>
          <w:rFonts w:ascii="Times New Roman" w:hAnsi="Times New Roman" w:cs="Times New Roman"/>
          <w:sz w:val="24"/>
          <w:szCs w:val="24"/>
          <w:lang w:eastAsia="en-GB"/>
        </w:rPr>
        <w:t>,</w:t>
      </w:r>
      <w:r w:rsidRPr="00A11A90">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 xml:space="preserve">A. Wong, Mr Chin, C. Beamish and </w:t>
      </w:r>
      <w:proofErr w:type="spellStart"/>
      <w:r>
        <w:rPr>
          <w:rFonts w:ascii="Times New Roman" w:hAnsi="Times New Roman" w:cs="Times New Roman"/>
          <w:sz w:val="24"/>
          <w:szCs w:val="24"/>
          <w:lang w:eastAsia="en-GB"/>
        </w:rPr>
        <w:t>Wilmar</w:t>
      </w:r>
      <w:proofErr w:type="spellEnd"/>
      <w:r>
        <w:rPr>
          <w:rFonts w:ascii="Times New Roman" w:hAnsi="Times New Roman" w:cs="Times New Roman"/>
          <w:sz w:val="24"/>
          <w:szCs w:val="24"/>
          <w:lang w:eastAsia="en-GB"/>
        </w:rPr>
        <w:t xml:space="preserve"> </w:t>
      </w:r>
      <w:r w:rsidR="002632FB">
        <w:rPr>
          <w:rFonts w:ascii="Times New Roman" w:hAnsi="Times New Roman" w:cs="Times New Roman"/>
          <w:sz w:val="24"/>
          <w:szCs w:val="24"/>
          <w:lang w:eastAsia="en-GB"/>
        </w:rPr>
        <w:t xml:space="preserve">International Ltd. </w:t>
      </w:r>
      <w:r w:rsidRPr="00A11A90">
        <w:rPr>
          <w:rFonts w:ascii="Times New Roman" w:hAnsi="Times New Roman" w:cs="Times New Roman"/>
          <w:sz w:val="24"/>
          <w:szCs w:val="24"/>
          <w:lang w:eastAsia="en-GB"/>
        </w:rPr>
        <w:t xml:space="preserve">for permission to work </w:t>
      </w:r>
      <w:r>
        <w:rPr>
          <w:rFonts w:ascii="Times New Roman" w:hAnsi="Times New Roman" w:cs="Times New Roman"/>
          <w:sz w:val="24"/>
          <w:szCs w:val="24"/>
          <w:lang w:eastAsia="en-GB"/>
        </w:rPr>
        <w:t>at sites. Thanks to</w:t>
      </w:r>
      <w:r w:rsidRPr="00A11A90">
        <w:rPr>
          <w:rFonts w:ascii="Times New Roman" w:hAnsi="Times New Roman" w:cs="Times New Roman"/>
          <w:sz w:val="24"/>
          <w:szCs w:val="24"/>
          <w:lang w:eastAsia="en-GB"/>
        </w:rPr>
        <w:t xml:space="preserve"> G. Reynolds, the Royal Society SE Asia </w:t>
      </w:r>
      <w:r>
        <w:rPr>
          <w:rFonts w:ascii="Times New Roman" w:hAnsi="Times New Roman" w:cs="Times New Roman"/>
          <w:sz w:val="24"/>
          <w:szCs w:val="24"/>
          <w:lang w:eastAsia="en-GB"/>
        </w:rPr>
        <w:t>Rainforest Research Programme, M</w:t>
      </w:r>
      <w:r w:rsidRPr="00A11A90">
        <w:rPr>
          <w:rFonts w:ascii="Times New Roman" w:hAnsi="Times New Roman" w:cs="Times New Roman"/>
          <w:sz w:val="24"/>
          <w:szCs w:val="24"/>
          <w:lang w:eastAsia="en-GB"/>
        </w:rPr>
        <w:t xml:space="preserve">. </w:t>
      </w:r>
      <w:proofErr w:type="spellStart"/>
      <w:r w:rsidRPr="00A11A90">
        <w:rPr>
          <w:rFonts w:ascii="Times New Roman" w:hAnsi="Times New Roman" w:cs="Times New Roman"/>
          <w:sz w:val="24"/>
          <w:szCs w:val="24"/>
          <w:lang w:eastAsia="en-GB"/>
        </w:rPr>
        <w:t>Tarman</w:t>
      </w:r>
      <w:proofErr w:type="spellEnd"/>
      <w:r w:rsidRPr="00A11A90">
        <w:rPr>
          <w:rFonts w:ascii="Times New Roman" w:hAnsi="Times New Roman" w:cs="Times New Roman"/>
          <w:sz w:val="24"/>
          <w:szCs w:val="24"/>
          <w:lang w:eastAsia="en-GB"/>
        </w:rPr>
        <w:t>, R. Lim</w:t>
      </w:r>
      <w:r>
        <w:rPr>
          <w:rFonts w:ascii="Times New Roman" w:hAnsi="Times New Roman" w:cs="Times New Roman"/>
          <w:sz w:val="24"/>
          <w:szCs w:val="24"/>
          <w:lang w:eastAsia="en-GB"/>
        </w:rPr>
        <w:t>, U. Jami</w:t>
      </w:r>
      <w:r w:rsidRPr="00A11A90">
        <w:rPr>
          <w:rFonts w:ascii="Times New Roman" w:hAnsi="Times New Roman" w:cs="Times New Roman"/>
          <w:sz w:val="24"/>
          <w:szCs w:val="24"/>
          <w:lang w:eastAsia="en-GB"/>
        </w:rPr>
        <w:t xml:space="preserve"> and staff at </w:t>
      </w:r>
      <w:proofErr w:type="spellStart"/>
      <w:r w:rsidRPr="00A11A90">
        <w:rPr>
          <w:rFonts w:ascii="Times New Roman" w:hAnsi="Times New Roman" w:cs="Times New Roman"/>
          <w:sz w:val="24"/>
          <w:szCs w:val="24"/>
          <w:lang w:eastAsia="en-GB"/>
        </w:rPr>
        <w:t>Danum</w:t>
      </w:r>
      <w:proofErr w:type="spellEnd"/>
      <w:r w:rsidRPr="00A11A90">
        <w:rPr>
          <w:rFonts w:ascii="Times New Roman" w:hAnsi="Times New Roman" w:cs="Times New Roman"/>
          <w:sz w:val="24"/>
          <w:szCs w:val="24"/>
          <w:lang w:eastAsia="en-GB"/>
        </w:rPr>
        <w:t xml:space="preserve"> Valley Fiel</w:t>
      </w:r>
      <w:r>
        <w:rPr>
          <w:rFonts w:ascii="Times New Roman" w:hAnsi="Times New Roman" w:cs="Times New Roman"/>
          <w:sz w:val="24"/>
          <w:szCs w:val="24"/>
          <w:lang w:eastAsia="en-GB"/>
        </w:rPr>
        <w:t>d Centre for logistical support.</w:t>
      </w:r>
      <w:r w:rsidRPr="00A11A90">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 xml:space="preserve">Thanks to Yen </w:t>
      </w:r>
      <w:r w:rsidR="002632FB">
        <w:rPr>
          <w:rFonts w:ascii="Times New Roman" w:hAnsi="Times New Roman" w:cs="Times New Roman"/>
          <w:sz w:val="24"/>
          <w:szCs w:val="24"/>
          <w:lang w:eastAsia="en-GB"/>
        </w:rPr>
        <w:t xml:space="preserve">Yee </w:t>
      </w:r>
      <w:proofErr w:type="spellStart"/>
      <w:r>
        <w:rPr>
          <w:rFonts w:ascii="Times New Roman" w:hAnsi="Times New Roman" w:cs="Times New Roman"/>
          <w:sz w:val="24"/>
          <w:szCs w:val="24"/>
          <w:lang w:eastAsia="en-GB"/>
        </w:rPr>
        <w:t>Loh</w:t>
      </w:r>
      <w:proofErr w:type="spellEnd"/>
      <w:r>
        <w:rPr>
          <w:rFonts w:ascii="Times New Roman" w:hAnsi="Times New Roman" w:cs="Times New Roman"/>
          <w:sz w:val="24"/>
          <w:szCs w:val="24"/>
          <w:lang w:eastAsia="en-GB"/>
        </w:rPr>
        <w:t xml:space="preserve"> for providing the map in Fig. 1. </w:t>
      </w:r>
      <w:r w:rsidRPr="00A11A90">
        <w:rPr>
          <w:rFonts w:ascii="Times New Roman" w:hAnsi="Times New Roman" w:cs="Times New Roman"/>
          <w:sz w:val="24"/>
          <w:szCs w:val="24"/>
          <w:lang w:eastAsia="en-GB"/>
        </w:rPr>
        <w:t>The project was funded by the UK Natur</w:t>
      </w:r>
      <w:r>
        <w:rPr>
          <w:rFonts w:ascii="Times New Roman" w:hAnsi="Times New Roman" w:cs="Times New Roman"/>
          <w:sz w:val="24"/>
          <w:szCs w:val="24"/>
          <w:lang w:eastAsia="en-GB"/>
        </w:rPr>
        <w:t xml:space="preserve">al Environment Research Council and </w:t>
      </w:r>
      <w:r w:rsidRPr="00EA180F">
        <w:rPr>
          <w:rFonts w:ascii="Times New Roman" w:hAnsi="Times New Roman" w:cs="Times New Roman"/>
          <w:sz w:val="24"/>
          <w:szCs w:val="24"/>
        </w:rPr>
        <w:t>the UK Gover</w:t>
      </w:r>
      <w:r>
        <w:rPr>
          <w:rFonts w:ascii="Times New Roman" w:hAnsi="Times New Roman" w:cs="Times New Roman"/>
          <w:sz w:val="24"/>
          <w:szCs w:val="24"/>
        </w:rPr>
        <w:t>nment Darwin Initiative (</w:t>
      </w:r>
      <w:proofErr w:type="spellStart"/>
      <w:r>
        <w:rPr>
          <w:rFonts w:ascii="Times New Roman" w:hAnsi="Times New Roman" w:cs="Times New Roman"/>
          <w:sz w:val="24"/>
          <w:szCs w:val="24"/>
        </w:rPr>
        <w:t>Defra</w:t>
      </w:r>
      <w:proofErr w:type="spellEnd"/>
      <w:r>
        <w:rPr>
          <w:rFonts w:ascii="Times New Roman" w:hAnsi="Times New Roman" w:cs="Times New Roman"/>
          <w:sz w:val="24"/>
          <w:szCs w:val="24"/>
        </w:rPr>
        <w:t>).</w:t>
      </w:r>
    </w:p>
    <w:p w:rsidR="00AF23F7" w:rsidRPr="00EA180F" w:rsidRDefault="00AF23F7" w:rsidP="000E177B">
      <w:pPr>
        <w:spacing w:after="0" w:line="480" w:lineRule="auto"/>
        <w:ind w:right="57"/>
        <w:rPr>
          <w:rFonts w:ascii="Times New Roman" w:hAnsi="Times New Roman" w:cs="Times New Roman"/>
          <w:sz w:val="24"/>
          <w:szCs w:val="24"/>
          <w:lang w:eastAsia="en-GB"/>
        </w:rPr>
      </w:pPr>
    </w:p>
    <w:p w:rsidR="00713E05" w:rsidRPr="002901D5" w:rsidRDefault="00713E05" w:rsidP="002632FB">
      <w:pPr>
        <w:spacing w:line="480" w:lineRule="auto"/>
        <w:rPr>
          <w:rFonts w:ascii="Times New Roman" w:hAnsi="Times New Roman" w:cs="Times New Roman"/>
          <w:b/>
          <w:sz w:val="24"/>
          <w:szCs w:val="24"/>
        </w:rPr>
      </w:pPr>
      <w:r>
        <w:rPr>
          <w:rFonts w:ascii="Times New Roman" w:hAnsi="Times New Roman" w:cs="Times New Roman"/>
          <w:b/>
          <w:sz w:val="24"/>
          <w:szCs w:val="24"/>
        </w:rPr>
        <w:t>References</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proofErr w:type="gramStart"/>
      <w:r w:rsidRPr="006C3B21">
        <w:rPr>
          <w:rFonts w:ascii="Times New Roman" w:hAnsi="Times New Roman" w:cs="Times New Roman"/>
          <w:sz w:val="24"/>
          <w:szCs w:val="24"/>
        </w:rPr>
        <w:t>Ant</w:t>
      </w:r>
      <w:r>
        <w:rPr>
          <w:rFonts w:ascii="Times New Roman" w:hAnsi="Times New Roman" w:cs="Times New Roman"/>
          <w:sz w:val="24"/>
          <w:szCs w:val="24"/>
        </w:rPr>
        <w:t xml:space="preserve"> B</w:t>
      </w:r>
      <w:r w:rsidRPr="006C3B21">
        <w:rPr>
          <w:rFonts w:ascii="Times New Roman" w:hAnsi="Times New Roman" w:cs="Times New Roman"/>
          <w:sz w:val="24"/>
          <w:szCs w:val="24"/>
        </w:rPr>
        <w:t xml:space="preserve">ase, </w:t>
      </w:r>
      <w:hyperlink r:id="rId6" w:history="1">
        <w:r w:rsidRPr="008C07C3">
          <w:rPr>
            <w:rStyle w:val="Hyperlink"/>
            <w:rFonts w:ascii="Times New Roman" w:hAnsi="Times New Roman" w:cs="Times New Roman"/>
            <w:sz w:val="24"/>
            <w:szCs w:val="24"/>
          </w:rPr>
          <w:t>www.antbase.net</w:t>
        </w:r>
      </w:hyperlink>
      <w:r w:rsidRPr="006C3B21">
        <w:rPr>
          <w:rFonts w:ascii="Times New Roman" w:hAnsi="Times New Roman" w:cs="Times New Roman"/>
          <w:sz w:val="24"/>
          <w:szCs w:val="24"/>
        </w:rPr>
        <w:t>.</w:t>
      </w:r>
      <w:proofErr w:type="gramEnd"/>
      <w:r>
        <w:rPr>
          <w:rFonts w:ascii="Times New Roman" w:hAnsi="Times New Roman" w:cs="Times New Roman"/>
          <w:sz w:val="24"/>
          <w:szCs w:val="24"/>
        </w:rPr>
        <w:t xml:space="preserve"> Accessed: 10.9.2013</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proofErr w:type="spellStart"/>
      <w:proofErr w:type="gramStart"/>
      <w:r w:rsidRPr="006C3B21">
        <w:rPr>
          <w:rFonts w:ascii="Times New Roman" w:hAnsi="Times New Roman" w:cs="Times New Roman"/>
          <w:sz w:val="24"/>
          <w:szCs w:val="24"/>
        </w:rPr>
        <w:t>AntWeb</w:t>
      </w:r>
      <w:proofErr w:type="spellEnd"/>
      <w:r w:rsidRPr="006C3B21">
        <w:rPr>
          <w:rFonts w:ascii="Times New Roman" w:hAnsi="Times New Roman" w:cs="Times New Roman"/>
          <w:sz w:val="24"/>
          <w:szCs w:val="24"/>
        </w:rPr>
        <w:t>, www.antweb.org.</w:t>
      </w:r>
      <w:proofErr w:type="gramEnd"/>
      <w:r w:rsidRPr="006C3B21">
        <w:rPr>
          <w:rFonts w:ascii="Times New Roman" w:hAnsi="Times New Roman" w:cs="Times New Roman"/>
          <w:sz w:val="24"/>
          <w:szCs w:val="24"/>
        </w:rPr>
        <w:t xml:space="preserve"> </w:t>
      </w:r>
      <w:r>
        <w:rPr>
          <w:rFonts w:ascii="Times New Roman" w:hAnsi="Times New Roman" w:cs="Times New Roman"/>
          <w:sz w:val="24"/>
          <w:szCs w:val="24"/>
        </w:rPr>
        <w:t>Accessed: 10.9.2013</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proofErr w:type="spellStart"/>
      <w:r w:rsidRPr="006C3B21">
        <w:rPr>
          <w:rFonts w:ascii="Times New Roman" w:hAnsi="Times New Roman" w:cs="Times New Roman"/>
          <w:sz w:val="24"/>
          <w:szCs w:val="24"/>
        </w:rPr>
        <w:t>Bascompte</w:t>
      </w:r>
      <w:proofErr w:type="spellEnd"/>
      <w:r w:rsidRPr="006C3B21">
        <w:rPr>
          <w:rFonts w:ascii="Times New Roman" w:hAnsi="Times New Roman" w:cs="Times New Roman"/>
          <w:sz w:val="24"/>
          <w:szCs w:val="24"/>
        </w:rPr>
        <w:t xml:space="preserve">, J., Sole, R.V., 1998. </w:t>
      </w:r>
      <w:proofErr w:type="gramStart"/>
      <w:r w:rsidRPr="006C3B21">
        <w:rPr>
          <w:rFonts w:ascii="Times New Roman" w:hAnsi="Times New Roman" w:cs="Times New Roman"/>
          <w:sz w:val="24"/>
          <w:szCs w:val="24"/>
        </w:rPr>
        <w:t xml:space="preserve">Effects of habitat destruction in a prey-predator </w:t>
      </w:r>
      <w:proofErr w:type="spellStart"/>
      <w:r w:rsidRPr="006C3B21">
        <w:rPr>
          <w:rFonts w:ascii="Times New Roman" w:hAnsi="Times New Roman" w:cs="Times New Roman"/>
          <w:sz w:val="24"/>
          <w:szCs w:val="24"/>
        </w:rPr>
        <w:t>metapopulation</w:t>
      </w:r>
      <w:proofErr w:type="spellEnd"/>
      <w:r w:rsidRPr="006C3B21">
        <w:rPr>
          <w:rFonts w:ascii="Times New Roman" w:hAnsi="Times New Roman" w:cs="Times New Roman"/>
          <w:sz w:val="24"/>
          <w:szCs w:val="24"/>
        </w:rPr>
        <w:t xml:space="preserve"> model.</w:t>
      </w:r>
      <w:proofErr w:type="gramEnd"/>
      <w:r w:rsidRPr="006C3B21">
        <w:rPr>
          <w:rFonts w:ascii="Times New Roman" w:hAnsi="Times New Roman" w:cs="Times New Roman"/>
          <w:sz w:val="24"/>
          <w:szCs w:val="24"/>
        </w:rPr>
        <w:t xml:space="preserve"> Journal of Theoretical Biology 195, 383-393.</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proofErr w:type="spellStart"/>
      <w:proofErr w:type="gramStart"/>
      <w:r w:rsidRPr="006C3B21">
        <w:rPr>
          <w:rFonts w:ascii="Times New Roman" w:hAnsi="Times New Roman" w:cs="Times New Roman"/>
          <w:sz w:val="24"/>
          <w:szCs w:val="24"/>
        </w:rPr>
        <w:t>Benedick</w:t>
      </w:r>
      <w:proofErr w:type="spellEnd"/>
      <w:r w:rsidRPr="006C3B21">
        <w:rPr>
          <w:rFonts w:ascii="Times New Roman" w:hAnsi="Times New Roman" w:cs="Times New Roman"/>
          <w:sz w:val="24"/>
          <w:szCs w:val="24"/>
        </w:rPr>
        <w:t xml:space="preserve">, S., Hill, J.K., </w:t>
      </w:r>
      <w:proofErr w:type="spellStart"/>
      <w:r w:rsidRPr="006C3B21">
        <w:rPr>
          <w:rFonts w:ascii="Times New Roman" w:hAnsi="Times New Roman" w:cs="Times New Roman"/>
          <w:sz w:val="24"/>
          <w:szCs w:val="24"/>
        </w:rPr>
        <w:t>Mustaffa</w:t>
      </w:r>
      <w:proofErr w:type="spellEnd"/>
      <w:r w:rsidRPr="006C3B21">
        <w:rPr>
          <w:rFonts w:ascii="Times New Roman" w:hAnsi="Times New Roman" w:cs="Times New Roman"/>
          <w:sz w:val="24"/>
          <w:szCs w:val="24"/>
        </w:rPr>
        <w:t xml:space="preserve">, N., </w:t>
      </w:r>
      <w:proofErr w:type="spellStart"/>
      <w:r w:rsidRPr="006C3B21">
        <w:rPr>
          <w:rFonts w:ascii="Times New Roman" w:hAnsi="Times New Roman" w:cs="Times New Roman"/>
          <w:sz w:val="24"/>
          <w:szCs w:val="24"/>
        </w:rPr>
        <w:t>Chey</w:t>
      </w:r>
      <w:proofErr w:type="spellEnd"/>
      <w:r w:rsidRPr="006C3B21">
        <w:rPr>
          <w:rFonts w:ascii="Times New Roman" w:hAnsi="Times New Roman" w:cs="Times New Roman"/>
          <w:sz w:val="24"/>
          <w:szCs w:val="24"/>
        </w:rPr>
        <w:t xml:space="preserve">, V.K., </w:t>
      </w:r>
      <w:proofErr w:type="spellStart"/>
      <w:r w:rsidRPr="006C3B21">
        <w:rPr>
          <w:rFonts w:ascii="Times New Roman" w:hAnsi="Times New Roman" w:cs="Times New Roman"/>
          <w:sz w:val="24"/>
          <w:szCs w:val="24"/>
        </w:rPr>
        <w:t>Maryati</w:t>
      </w:r>
      <w:proofErr w:type="spellEnd"/>
      <w:r w:rsidRPr="006C3B21">
        <w:rPr>
          <w:rFonts w:ascii="Times New Roman" w:hAnsi="Times New Roman" w:cs="Times New Roman"/>
          <w:sz w:val="24"/>
          <w:szCs w:val="24"/>
        </w:rPr>
        <w:t xml:space="preserve">, M., Searle, J.B., </w:t>
      </w:r>
      <w:proofErr w:type="spellStart"/>
      <w:r w:rsidRPr="006C3B21">
        <w:rPr>
          <w:rFonts w:ascii="Times New Roman" w:hAnsi="Times New Roman" w:cs="Times New Roman"/>
          <w:sz w:val="24"/>
          <w:szCs w:val="24"/>
        </w:rPr>
        <w:t>Schilthuizen</w:t>
      </w:r>
      <w:proofErr w:type="spellEnd"/>
      <w:r w:rsidRPr="006C3B21">
        <w:rPr>
          <w:rFonts w:ascii="Times New Roman" w:hAnsi="Times New Roman" w:cs="Times New Roman"/>
          <w:sz w:val="24"/>
          <w:szCs w:val="24"/>
        </w:rPr>
        <w:t xml:space="preserve">, M., </w:t>
      </w:r>
      <w:proofErr w:type="spellStart"/>
      <w:r w:rsidRPr="006C3B21">
        <w:rPr>
          <w:rFonts w:ascii="Times New Roman" w:hAnsi="Times New Roman" w:cs="Times New Roman"/>
          <w:sz w:val="24"/>
          <w:szCs w:val="24"/>
        </w:rPr>
        <w:t>Hamer</w:t>
      </w:r>
      <w:proofErr w:type="spellEnd"/>
      <w:r w:rsidRPr="006C3B21">
        <w:rPr>
          <w:rFonts w:ascii="Times New Roman" w:hAnsi="Times New Roman" w:cs="Times New Roman"/>
          <w:sz w:val="24"/>
          <w:szCs w:val="24"/>
        </w:rPr>
        <w:t>, K.C., 2006.</w:t>
      </w:r>
      <w:proofErr w:type="gramEnd"/>
      <w:r w:rsidRPr="006C3B21">
        <w:rPr>
          <w:rFonts w:ascii="Times New Roman" w:hAnsi="Times New Roman" w:cs="Times New Roman"/>
          <w:sz w:val="24"/>
          <w:szCs w:val="24"/>
        </w:rPr>
        <w:t xml:space="preserve"> Impacts of rain forest fragmentation on butterflies in northern Borneo: species richness, turnover and the value of small fragments. Journal of Applied </w:t>
      </w:r>
      <w:r w:rsidRPr="006C3B21">
        <w:rPr>
          <w:rFonts w:ascii="Times New Roman" w:hAnsi="Times New Roman" w:cs="Times New Roman"/>
          <w:sz w:val="24"/>
          <w:szCs w:val="24"/>
        </w:rPr>
        <w:lastRenderedPageBreak/>
        <w:t>Ecology 43, 967-977.</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proofErr w:type="spellStart"/>
      <w:r w:rsidRPr="006C3B21">
        <w:rPr>
          <w:rFonts w:ascii="Times New Roman" w:hAnsi="Times New Roman" w:cs="Times New Roman"/>
          <w:sz w:val="24"/>
          <w:szCs w:val="24"/>
        </w:rPr>
        <w:t>Benedick</w:t>
      </w:r>
      <w:proofErr w:type="spellEnd"/>
      <w:r w:rsidRPr="006C3B21">
        <w:rPr>
          <w:rFonts w:ascii="Times New Roman" w:hAnsi="Times New Roman" w:cs="Times New Roman"/>
          <w:sz w:val="24"/>
          <w:szCs w:val="24"/>
        </w:rPr>
        <w:t xml:space="preserve">, S., White, T.A., Searle, J.B., </w:t>
      </w:r>
      <w:proofErr w:type="spellStart"/>
      <w:r w:rsidRPr="006C3B21">
        <w:rPr>
          <w:rFonts w:ascii="Times New Roman" w:hAnsi="Times New Roman" w:cs="Times New Roman"/>
          <w:sz w:val="24"/>
          <w:szCs w:val="24"/>
        </w:rPr>
        <w:t>Hamer</w:t>
      </w:r>
      <w:proofErr w:type="spellEnd"/>
      <w:r w:rsidRPr="006C3B21">
        <w:rPr>
          <w:rFonts w:ascii="Times New Roman" w:hAnsi="Times New Roman" w:cs="Times New Roman"/>
          <w:sz w:val="24"/>
          <w:szCs w:val="24"/>
        </w:rPr>
        <w:t xml:space="preserve">, K.C., </w:t>
      </w:r>
      <w:proofErr w:type="spellStart"/>
      <w:r w:rsidRPr="006C3B21">
        <w:rPr>
          <w:rFonts w:ascii="Times New Roman" w:hAnsi="Times New Roman" w:cs="Times New Roman"/>
          <w:sz w:val="24"/>
          <w:szCs w:val="24"/>
        </w:rPr>
        <w:t>Mustaffa</w:t>
      </w:r>
      <w:proofErr w:type="spellEnd"/>
      <w:r w:rsidRPr="006C3B21">
        <w:rPr>
          <w:rFonts w:ascii="Times New Roman" w:hAnsi="Times New Roman" w:cs="Times New Roman"/>
          <w:sz w:val="24"/>
          <w:szCs w:val="24"/>
        </w:rPr>
        <w:t xml:space="preserve">, N., </w:t>
      </w:r>
      <w:proofErr w:type="spellStart"/>
      <w:r w:rsidRPr="006C3B21">
        <w:rPr>
          <w:rFonts w:ascii="Times New Roman" w:hAnsi="Times New Roman" w:cs="Times New Roman"/>
          <w:sz w:val="24"/>
          <w:szCs w:val="24"/>
        </w:rPr>
        <w:t>Vun</w:t>
      </w:r>
      <w:proofErr w:type="spellEnd"/>
      <w:r w:rsidRPr="006C3B21">
        <w:rPr>
          <w:rFonts w:ascii="Times New Roman" w:hAnsi="Times New Roman" w:cs="Times New Roman"/>
          <w:sz w:val="24"/>
          <w:szCs w:val="24"/>
        </w:rPr>
        <w:t xml:space="preserve"> </w:t>
      </w:r>
      <w:proofErr w:type="spellStart"/>
      <w:r w:rsidRPr="006C3B21">
        <w:rPr>
          <w:rFonts w:ascii="Times New Roman" w:hAnsi="Times New Roman" w:cs="Times New Roman"/>
          <w:sz w:val="24"/>
          <w:szCs w:val="24"/>
        </w:rPr>
        <w:t>Khen</w:t>
      </w:r>
      <w:proofErr w:type="spellEnd"/>
      <w:r w:rsidRPr="006C3B21">
        <w:rPr>
          <w:rFonts w:ascii="Times New Roman" w:hAnsi="Times New Roman" w:cs="Times New Roman"/>
          <w:sz w:val="24"/>
          <w:szCs w:val="24"/>
        </w:rPr>
        <w:t xml:space="preserve">, C., Mohamed, M., </w:t>
      </w:r>
      <w:proofErr w:type="spellStart"/>
      <w:r w:rsidRPr="006C3B21">
        <w:rPr>
          <w:rFonts w:ascii="Times New Roman" w:hAnsi="Times New Roman" w:cs="Times New Roman"/>
          <w:sz w:val="24"/>
          <w:szCs w:val="24"/>
        </w:rPr>
        <w:t>Schilthuizen</w:t>
      </w:r>
      <w:proofErr w:type="spellEnd"/>
      <w:r w:rsidRPr="006C3B21">
        <w:rPr>
          <w:rFonts w:ascii="Times New Roman" w:hAnsi="Times New Roman" w:cs="Times New Roman"/>
          <w:sz w:val="24"/>
          <w:szCs w:val="24"/>
        </w:rPr>
        <w:t>, M., Hill, J.K., 2007. Impacts of habitat fragmentation on genetic diversity in a tropical forest butterfly on Borneo. Journal of Tropical Ecology 23, 623-634.</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proofErr w:type="spellStart"/>
      <w:r w:rsidRPr="006C3B21">
        <w:rPr>
          <w:rFonts w:ascii="Times New Roman" w:hAnsi="Times New Roman" w:cs="Times New Roman"/>
          <w:sz w:val="24"/>
          <w:szCs w:val="24"/>
        </w:rPr>
        <w:t>Bluthgen</w:t>
      </w:r>
      <w:proofErr w:type="spellEnd"/>
      <w:r w:rsidRPr="006C3B21">
        <w:rPr>
          <w:rFonts w:ascii="Times New Roman" w:hAnsi="Times New Roman" w:cs="Times New Roman"/>
          <w:sz w:val="24"/>
          <w:szCs w:val="24"/>
        </w:rPr>
        <w:t xml:space="preserve">, N., </w:t>
      </w:r>
      <w:proofErr w:type="spellStart"/>
      <w:r w:rsidRPr="006C3B21">
        <w:rPr>
          <w:rFonts w:ascii="Times New Roman" w:hAnsi="Times New Roman" w:cs="Times New Roman"/>
          <w:sz w:val="24"/>
          <w:szCs w:val="24"/>
        </w:rPr>
        <w:t>Gebauer</w:t>
      </w:r>
      <w:proofErr w:type="spellEnd"/>
      <w:r w:rsidRPr="006C3B21">
        <w:rPr>
          <w:rFonts w:ascii="Times New Roman" w:hAnsi="Times New Roman" w:cs="Times New Roman"/>
          <w:sz w:val="24"/>
          <w:szCs w:val="24"/>
        </w:rPr>
        <w:t xml:space="preserve">, G., Fiedler, K., 2003. </w:t>
      </w:r>
      <w:proofErr w:type="gramStart"/>
      <w:r w:rsidRPr="006C3B21">
        <w:rPr>
          <w:rFonts w:ascii="Times New Roman" w:hAnsi="Times New Roman" w:cs="Times New Roman"/>
          <w:sz w:val="24"/>
          <w:szCs w:val="24"/>
        </w:rPr>
        <w:t>Disentangling a rainforest food web using stable isotopes: dietary diversity in a species-rich ant community.</w:t>
      </w:r>
      <w:proofErr w:type="gramEnd"/>
      <w:r w:rsidRPr="006C3B21">
        <w:rPr>
          <w:rFonts w:ascii="Times New Roman" w:hAnsi="Times New Roman" w:cs="Times New Roman"/>
          <w:sz w:val="24"/>
          <w:szCs w:val="24"/>
        </w:rPr>
        <w:t xml:space="preserve"> </w:t>
      </w:r>
      <w:proofErr w:type="spellStart"/>
      <w:r w:rsidRPr="006C3B21">
        <w:rPr>
          <w:rFonts w:ascii="Times New Roman" w:hAnsi="Times New Roman" w:cs="Times New Roman"/>
          <w:sz w:val="24"/>
          <w:szCs w:val="24"/>
        </w:rPr>
        <w:t>Oecologia</w:t>
      </w:r>
      <w:proofErr w:type="spellEnd"/>
      <w:r w:rsidRPr="006C3B21">
        <w:rPr>
          <w:rFonts w:ascii="Times New Roman" w:hAnsi="Times New Roman" w:cs="Times New Roman"/>
          <w:sz w:val="24"/>
          <w:szCs w:val="24"/>
        </w:rPr>
        <w:t xml:space="preserve"> 137, 426-435.</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proofErr w:type="spellStart"/>
      <w:proofErr w:type="gramStart"/>
      <w:r w:rsidRPr="006C3B21">
        <w:rPr>
          <w:rFonts w:ascii="Times New Roman" w:hAnsi="Times New Roman" w:cs="Times New Roman"/>
          <w:sz w:val="24"/>
          <w:szCs w:val="24"/>
        </w:rPr>
        <w:t>Bruhl</w:t>
      </w:r>
      <w:proofErr w:type="spellEnd"/>
      <w:r w:rsidRPr="006C3B21">
        <w:rPr>
          <w:rFonts w:ascii="Times New Roman" w:hAnsi="Times New Roman" w:cs="Times New Roman"/>
          <w:sz w:val="24"/>
          <w:szCs w:val="24"/>
        </w:rPr>
        <w:t xml:space="preserve">, C., </w:t>
      </w:r>
      <w:proofErr w:type="spellStart"/>
      <w:r w:rsidRPr="006C3B21">
        <w:rPr>
          <w:rFonts w:ascii="Times New Roman" w:hAnsi="Times New Roman" w:cs="Times New Roman"/>
          <w:sz w:val="24"/>
          <w:szCs w:val="24"/>
        </w:rPr>
        <w:t>Eltz</w:t>
      </w:r>
      <w:proofErr w:type="spellEnd"/>
      <w:r w:rsidRPr="006C3B21">
        <w:rPr>
          <w:rFonts w:ascii="Times New Roman" w:hAnsi="Times New Roman" w:cs="Times New Roman"/>
          <w:sz w:val="24"/>
          <w:szCs w:val="24"/>
        </w:rPr>
        <w:t>, T., 2010.</w:t>
      </w:r>
      <w:proofErr w:type="gramEnd"/>
      <w:r w:rsidRPr="006C3B21">
        <w:rPr>
          <w:rFonts w:ascii="Times New Roman" w:hAnsi="Times New Roman" w:cs="Times New Roman"/>
          <w:sz w:val="24"/>
          <w:szCs w:val="24"/>
        </w:rPr>
        <w:t xml:space="preserve"> </w:t>
      </w:r>
      <w:proofErr w:type="gramStart"/>
      <w:r w:rsidRPr="006C3B21">
        <w:rPr>
          <w:rFonts w:ascii="Times New Roman" w:hAnsi="Times New Roman" w:cs="Times New Roman"/>
          <w:sz w:val="24"/>
          <w:szCs w:val="24"/>
        </w:rPr>
        <w:t>Fuelling the biodiversity crisis: species loss of ground-dwelling forest ants in oil palm plantations in Sabah, Malaysia (Borneo).</w:t>
      </w:r>
      <w:proofErr w:type="gramEnd"/>
      <w:r w:rsidRPr="006C3B21">
        <w:rPr>
          <w:rFonts w:ascii="Times New Roman" w:hAnsi="Times New Roman" w:cs="Times New Roman"/>
          <w:sz w:val="24"/>
          <w:szCs w:val="24"/>
        </w:rPr>
        <w:t xml:space="preserve"> Biodiversity and Conservation 19, 519-529.</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proofErr w:type="spellStart"/>
      <w:proofErr w:type="gramStart"/>
      <w:r w:rsidRPr="006C3B21">
        <w:rPr>
          <w:rFonts w:ascii="Times New Roman" w:hAnsi="Times New Roman" w:cs="Times New Roman"/>
          <w:sz w:val="24"/>
          <w:szCs w:val="24"/>
        </w:rPr>
        <w:t>Bruhl</w:t>
      </w:r>
      <w:proofErr w:type="spellEnd"/>
      <w:r w:rsidRPr="006C3B21">
        <w:rPr>
          <w:rFonts w:ascii="Times New Roman" w:hAnsi="Times New Roman" w:cs="Times New Roman"/>
          <w:sz w:val="24"/>
          <w:szCs w:val="24"/>
        </w:rPr>
        <w:t xml:space="preserve">, C.A., </w:t>
      </w:r>
      <w:proofErr w:type="spellStart"/>
      <w:r w:rsidRPr="006C3B21">
        <w:rPr>
          <w:rFonts w:ascii="Times New Roman" w:hAnsi="Times New Roman" w:cs="Times New Roman"/>
          <w:sz w:val="24"/>
          <w:szCs w:val="24"/>
        </w:rPr>
        <w:t>Eltz</w:t>
      </w:r>
      <w:proofErr w:type="spellEnd"/>
      <w:r w:rsidRPr="006C3B21">
        <w:rPr>
          <w:rFonts w:ascii="Times New Roman" w:hAnsi="Times New Roman" w:cs="Times New Roman"/>
          <w:sz w:val="24"/>
          <w:szCs w:val="24"/>
        </w:rPr>
        <w:t xml:space="preserve">, T., </w:t>
      </w:r>
      <w:proofErr w:type="spellStart"/>
      <w:r w:rsidRPr="006C3B21">
        <w:rPr>
          <w:rFonts w:ascii="Times New Roman" w:hAnsi="Times New Roman" w:cs="Times New Roman"/>
          <w:sz w:val="24"/>
          <w:szCs w:val="24"/>
        </w:rPr>
        <w:t>Linsenmair</w:t>
      </w:r>
      <w:proofErr w:type="spellEnd"/>
      <w:r w:rsidRPr="006C3B21">
        <w:rPr>
          <w:rFonts w:ascii="Times New Roman" w:hAnsi="Times New Roman" w:cs="Times New Roman"/>
          <w:sz w:val="24"/>
          <w:szCs w:val="24"/>
        </w:rPr>
        <w:t>, K.E., 2003.</w:t>
      </w:r>
      <w:proofErr w:type="gramEnd"/>
      <w:r w:rsidRPr="006C3B21">
        <w:rPr>
          <w:rFonts w:ascii="Times New Roman" w:hAnsi="Times New Roman" w:cs="Times New Roman"/>
          <w:sz w:val="24"/>
          <w:szCs w:val="24"/>
        </w:rPr>
        <w:t xml:space="preserve"> Size does matter - effects of tropical rainforest fragmentation on the leaf litter ant community in Sabah, Malaysia. Biodiversity and Conservation 12, 1371-1389.</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proofErr w:type="gramStart"/>
      <w:r w:rsidRPr="006C3B21">
        <w:rPr>
          <w:rFonts w:ascii="Times New Roman" w:hAnsi="Times New Roman" w:cs="Times New Roman"/>
          <w:sz w:val="24"/>
          <w:szCs w:val="24"/>
        </w:rPr>
        <w:t xml:space="preserve">Carney, S., </w:t>
      </w:r>
      <w:proofErr w:type="spellStart"/>
      <w:r w:rsidRPr="006C3B21">
        <w:rPr>
          <w:rFonts w:ascii="Times New Roman" w:hAnsi="Times New Roman" w:cs="Times New Roman"/>
          <w:sz w:val="24"/>
          <w:szCs w:val="24"/>
        </w:rPr>
        <w:t>Byerley</w:t>
      </w:r>
      <w:proofErr w:type="spellEnd"/>
      <w:r w:rsidRPr="006C3B21">
        <w:rPr>
          <w:rFonts w:ascii="Times New Roman" w:hAnsi="Times New Roman" w:cs="Times New Roman"/>
          <w:sz w:val="24"/>
          <w:szCs w:val="24"/>
        </w:rPr>
        <w:t xml:space="preserve">, M.B., </w:t>
      </w:r>
      <w:proofErr w:type="spellStart"/>
      <w:r w:rsidRPr="006C3B21">
        <w:rPr>
          <w:rFonts w:ascii="Times New Roman" w:hAnsi="Times New Roman" w:cs="Times New Roman"/>
          <w:sz w:val="24"/>
          <w:szCs w:val="24"/>
        </w:rPr>
        <w:t>Holway</w:t>
      </w:r>
      <w:proofErr w:type="spellEnd"/>
      <w:r w:rsidRPr="006C3B21">
        <w:rPr>
          <w:rFonts w:ascii="Times New Roman" w:hAnsi="Times New Roman" w:cs="Times New Roman"/>
          <w:sz w:val="24"/>
          <w:szCs w:val="24"/>
        </w:rPr>
        <w:t>, D., 2003.</w:t>
      </w:r>
      <w:proofErr w:type="gramEnd"/>
      <w:r w:rsidRPr="006C3B21">
        <w:rPr>
          <w:rFonts w:ascii="Times New Roman" w:hAnsi="Times New Roman" w:cs="Times New Roman"/>
          <w:sz w:val="24"/>
          <w:szCs w:val="24"/>
        </w:rPr>
        <w:t xml:space="preserve"> Invasive Argentine ants (</w:t>
      </w:r>
      <w:proofErr w:type="spellStart"/>
      <w:r w:rsidRPr="006C3B21">
        <w:rPr>
          <w:rFonts w:ascii="Times New Roman" w:hAnsi="Times New Roman" w:cs="Times New Roman"/>
          <w:i/>
          <w:sz w:val="24"/>
          <w:szCs w:val="24"/>
        </w:rPr>
        <w:t>Linepithema</w:t>
      </w:r>
      <w:proofErr w:type="spellEnd"/>
      <w:r w:rsidRPr="006C3B21">
        <w:rPr>
          <w:rFonts w:ascii="Times New Roman" w:hAnsi="Times New Roman" w:cs="Times New Roman"/>
          <w:i/>
          <w:sz w:val="24"/>
          <w:szCs w:val="24"/>
        </w:rPr>
        <w:t xml:space="preserve"> </w:t>
      </w:r>
      <w:proofErr w:type="spellStart"/>
      <w:r w:rsidRPr="006C3B21">
        <w:rPr>
          <w:rFonts w:ascii="Times New Roman" w:hAnsi="Times New Roman" w:cs="Times New Roman"/>
          <w:i/>
          <w:sz w:val="24"/>
          <w:szCs w:val="24"/>
        </w:rPr>
        <w:t>humile</w:t>
      </w:r>
      <w:proofErr w:type="spellEnd"/>
      <w:r w:rsidRPr="006C3B21">
        <w:rPr>
          <w:rFonts w:ascii="Times New Roman" w:hAnsi="Times New Roman" w:cs="Times New Roman"/>
          <w:sz w:val="24"/>
          <w:szCs w:val="24"/>
        </w:rPr>
        <w:t xml:space="preserve">) do not replace native ants as seed dispersers of </w:t>
      </w:r>
      <w:proofErr w:type="spellStart"/>
      <w:r w:rsidRPr="006C3B21">
        <w:rPr>
          <w:rFonts w:ascii="Times New Roman" w:hAnsi="Times New Roman" w:cs="Times New Roman"/>
          <w:i/>
          <w:sz w:val="24"/>
          <w:szCs w:val="24"/>
        </w:rPr>
        <w:t>Dendromecon</w:t>
      </w:r>
      <w:proofErr w:type="spellEnd"/>
      <w:r w:rsidRPr="006C3B21">
        <w:rPr>
          <w:rFonts w:ascii="Times New Roman" w:hAnsi="Times New Roman" w:cs="Times New Roman"/>
          <w:i/>
          <w:sz w:val="24"/>
          <w:szCs w:val="24"/>
        </w:rPr>
        <w:t xml:space="preserve"> </w:t>
      </w:r>
      <w:proofErr w:type="spellStart"/>
      <w:r w:rsidRPr="006C3B21">
        <w:rPr>
          <w:rFonts w:ascii="Times New Roman" w:hAnsi="Times New Roman" w:cs="Times New Roman"/>
          <w:i/>
          <w:sz w:val="24"/>
          <w:szCs w:val="24"/>
        </w:rPr>
        <w:t>rigida</w:t>
      </w:r>
      <w:proofErr w:type="spellEnd"/>
      <w:r w:rsidRPr="006C3B21">
        <w:rPr>
          <w:rFonts w:ascii="Times New Roman" w:hAnsi="Times New Roman" w:cs="Times New Roman"/>
          <w:sz w:val="24"/>
          <w:szCs w:val="24"/>
        </w:rPr>
        <w:t xml:space="preserve"> (</w:t>
      </w:r>
      <w:proofErr w:type="spellStart"/>
      <w:r w:rsidRPr="006C3B21">
        <w:rPr>
          <w:rFonts w:ascii="Times New Roman" w:hAnsi="Times New Roman" w:cs="Times New Roman"/>
          <w:sz w:val="24"/>
          <w:szCs w:val="24"/>
        </w:rPr>
        <w:t>Papaveraceae</w:t>
      </w:r>
      <w:proofErr w:type="spellEnd"/>
      <w:r w:rsidRPr="006C3B21">
        <w:rPr>
          <w:rFonts w:ascii="Times New Roman" w:hAnsi="Times New Roman" w:cs="Times New Roman"/>
          <w:sz w:val="24"/>
          <w:szCs w:val="24"/>
        </w:rPr>
        <w:t xml:space="preserve">) in California, USA. </w:t>
      </w:r>
      <w:proofErr w:type="spellStart"/>
      <w:r w:rsidRPr="006C3B21">
        <w:rPr>
          <w:rFonts w:ascii="Times New Roman" w:hAnsi="Times New Roman" w:cs="Times New Roman"/>
          <w:sz w:val="24"/>
          <w:szCs w:val="24"/>
        </w:rPr>
        <w:t>Oecologia</w:t>
      </w:r>
      <w:proofErr w:type="spellEnd"/>
      <w:r w:rsidRPr="006C3B21">
        <w:rPr>
          <w:rFonts w:ascii="Times New Roman" w:hAnsi="Times New Roman" w:cs="Times New Roman"/>
          <w:sz w:val="24"/>
          <w:szCs w:val="24"/>
        </w:rPr>
        <w:t xml:space="preserve"> 135, 576-582.</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r w:rsidRPr="006C3B21">
        <w:rPr>
          <w:rFonts w:ascii="Times New Roman" w:hAnsi="Times New Roman" w:cs="Times New Roman"/>
          <w:sz w:val="24"/>
          <w:szCs w:val="24"/>
        </w:rPr>
        <w:t xml:space="preserve">Colwell, R.K., 2006. </w:t>
      </w:r>
      <w:proofErr w:type="spellStart"/>
      <w:r w:rsidRPr="006C3B21">
        <w:rPr>
          <w:rFonts w:ascii="Times New Roman" w:hAnsi="Times New Roman" w:cs="Times New Roman"/>
          <w:sz w:val="24"/>
          <w:szCs w:val="24"/>
        </w:rPr>
        <w:t>EstimateS</w:t>
      </w:r>
      <w:proofErr w:type="spellEnd"/>
      <w:r w:rsidRPr="006C3B21">
        <w:rPr>
          <w:rFonts w:ascii="Times New Roman" w:hAnsi="Times New Roman" w:cs="Times New Roman"/>
          <w:sz w:val="24"/>
          <w:szCs w:val="24"/>
        </w:rPr>
        <w:t>: Statis</w:t>
      </w:r>
      <w:r>
        <w:rPr>
          <w:rFonts w:ascii="Times New Roman" w:hAnsi="Times New Roman" w:cs="Times New Roman"/>
          <w:sz w:val="24"/>
          <w:szCs w:val="24"/>
        </w:rPr>
        <w:t>t</w:t>
      </w:r>
      <w:r w:rsidRPr="006C3B21">
        <w:rPr>
          <w:rFonts w:ascii="Times New Roman" w:hAnsi="Times New Roman" w:cs="Times New Roman"/>
          <w:sz w:val="24"/>
          <w:szCs w:val="24"/>
        </w:rPr>
        <w:t xml:space="preserve">ical estimation of species richness and shared species from samples. </w:t>
      </w:r>
      <w:proofErr w:type="gramStart"/>
      <w:r w:rsidRPr="006C3B21">
        <w:rPr>
          <w:rFonts w:ascii="Times New Roman" w:hAnsi="Times New Roman" w:cs="Times New Roman"/>
          <w:sz w:val="24"/>
          <w:szCs w:val="24"/>
        </w:rPr>
        <w:t>Version 8.</w:t>
      </w:r>
      <w:proofErr w:type="gramEnd"/>
      <w:r w:rsidRPr="006C3B21">
        <w:rPr>
          <w:rFonts w:ascii="Times New Roman" w:hAnsi="Times New Roman" w:cs="Times New Roman"/>
          <w:sz w:val="24"/>
          <w:szCs w:val="24"/>
        </w:rPr>
        <w:t xml:space="preserve"> </w:t>
      </w:r>
      <w:proofErr w:type="gramStart"/>
      <w:r w:rsidRPr="006C3B21">
        <w:rPr>
          <w:rFonts w:ascii="Times New Roman" w:hAnsi="Times New Roman" w:cs="Times New Roman"/>
          <w:sz w:val="24"/>
          <w:szCs w:val="24"/>
        </w:rPr>
        <w:t>Persistent URL &lt;purl.oclc.org/estimates&gt;.</w:t>
      </w:r>
      <w:proofErr w:type="gramEnd"/>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r w:rsidRPr="006C3B21">
        <w:rPr>
          <w:rFonts w:ascii="Times New Roman" w:hAnsi="Times New Roman" w:cs="Times New Roman"/>
          <w:sz w:val="24"/>
          <w:szCs w:val="24"/>
        </w:rPr>
        <w:t>Corley, R.H.V., 2009. How much palm oil do we need? Environmental Science &amp; Policy 12, 134-139.</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proofErr w:type="gramStart"/>
      <w:r w:rsidRPr="006C3B21">
        <w:rPr>
          <w:rFonts w:ascii="Times New Roman" w:hAnsi="Times New Roman" w:cs="Times New Roman"/>
          <w:sz w:val="24"/>
          <w:szCs w:val="24"/>
        </w:rPr>
        <w:t xml:space="preserve">Dauber, J., Hirsch, M., Simmering, D., </w:t>
      </w:r>
      <w:proofErr w:type="spellStart"/>
      <w:r w:rsidRPr="006C3B21">
        <w:rPr>
          <w:rFonts w:ascii="Times New Roman" w:hAnsi="Times New Roman" w:cs="Times New Roman"/>
          <w:sz w:val="24"/>
          <w:szCs w:val="24"/>
        </w:rPr>
        <w:t>Waldhardt</w:t>
      </w:r>
      <w:proofErr w:type="spellEnd"/>
      <w:r w:rsidRPr="006C3B21">
        <w:rPr>
          <w:rFonts w:ascii="Times New Roman" w:hAnsi="Times New Roman" w:cs="Times New Roman"/>
          <w:sz w:val="24"/>
          <w:szCs w:val="24"/>
        </w:rPr>
        <w:t xml:space="preserve">, R., </w:t>
      </w:r>
      <w:proofErr w:type="spellStart"/>
      <w:r w:rsidRPr="006C3B21">
        <w:rPr>
          <w:rFonts w:ascii="Times New Roman" w:hAnsi="Times New Roman" w:cs="Times New Roman"/>
          <w:sz w:val="24"/>
          <w:szCs w:val="24"/>
        </w:rPr>
        <w:t>Otte</w:t>
      </w:r>
      <w:proofErr w:type="spellEnd"/>
      <w:r w:rsidRPr="006C3B21">
        <w:rPr>
          <w:rFonts w:ascii="Times New Roman" w:hAnsi="Times New Roman" w:cs="Times New Roman"/>
          <w:sz w:val="24"/>
          <w:szCs w:val="24"/>
        </w:rPr>
        <w:t xml:space="preserve">, A., </w:t>
      </w:r>
      <w:proofErr w:type="spellStart"/>
      <w:r w:rsidRPr="006C3B21">
        <w:rPr>
          <w:rFonts w:ascii="Times New Roman" w:hAnsi="Times New Roman" w:cs="Times New Roman"/>
          <w:sz w:val="24"/>
          <w:szCs w:val="24"/>
        </w:rPr>
        <w:t>Wolters</w:t>
      </w:r>
      <w:proofErr w:type="spellEnd"/>
      <w:r w:rsidRPr="006C3B21">
        <w:rPr>
          <w:rFonts w:ascii="Times New Roman" w:hAnsi="Times New Roman" w:cs="Times New Roman"/>
          <w:sz w:val="24"/>
          <w:szCs w:val="24"/>
        </w:rPr>
        <w:t>, V., 2003.</w:t>
      </w:r>
      <w:proofErr w:type="gramEnd"/>
      <w:r w:rsidRPr="006C3B21">
        <w:rPr>
          <w:rFonts w:ascii="Times New Roman" w:hAnsi="Times New Roman" w:cs="Times New Roman"/>
          <w:sz w:val="24"/>
          <w:szCs w:val="24"/>
        </w:rPr>
        <w:t xml:space="preserve"> Landscape structure as an indicator of biodiversity: matrix effects on species richness. Agriculture, Ecosystems &amp; Environment 98, 321-329.</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r w:rsidRPr="006C3B21">
        <w:rPr>
          <w:rFonts w:ascii="Times New Roman" w:hAnsi="Times New Roman" w:cs="Times New Roman"/>
          <w:sz w:val="24"/>
          <w:szCs w:val="24"/>
        </w:rPr>
        <w:t xml:space="preserve">De </w:t>
      </w:r>
      <w:proofErr w:type="spellStart"/>
      <w:r w:rsidRPr="006C3B21">
        <w:rPr>
          <w:rFonts w:ascii="Times New Roman" w:hAnsi="Times New Roman" w:cs="Times New Roman"/>
          <w:sz w:val="24"/>
          <w:szCs w:val="24"/>
        </w:rPr>
        <w:t>Vries</w:t>
      </w:r>
      <w:proofErr w:type="spellEnd"/>
      <w:r w:rsidRPr="006C3B21">
        <w:rPr>
          <w:rFonts w:ascii="Times New Roman" w:hAnsi="Times New Roman" w:cs="Times New Roman"/>
          <w:sz w:val="24"/>
          <w:szCs w:val="24"/>
        </w:rPr>
        <w:t xml:space="preserve">, P.J., Murray, D., </w:t>
      </w:r>
      <w:proofErr w:type="spellStart"/>
      <w:r w:rsidRPr="006C3B21">
        <w:rPr>
          <w:rFonts w:ascii="Times New Roman" w:hAnsi="Times New Roman" w:cs="Times New Roman"/>
          <w:sz w:val="24"/>
          <w:szCs w:val="24"/>
        </w:rPr>
        <w:t>Lande</w:t>
      </w:r>
      <w:proofErr w:type="spellEnd"/>
      <w:r w:rsidRPr="006C3B21">
        <w:rPr>
          <w:rFonts w:ascii="Times New Roman" w:hAnsi="Times New Roman" w:cs="Times New Roman"/>
          <w:sz w:val="24"/>
          <w:szCs w:val="24"/>
        </w:rPr>
        <w:t xml:space="preserve">, R., 1997. </w:t>
      </w:r>
      <w:proofErr w:type="gramStart"/>
      <w:r w:rsidRPr="006C3B21">
        <w:rPr>
          <w:rFonts w:ascii="Times New Roman" w:hAnsi="Times New Roman" w:cs="Times New Roman"/>
          <w:sz w:val="24"/>
          <w:szCs w:val="24"/>
        </w:rPr>
        <w:t>Species diversity in vertical, horizontal, and temporal dimensions of a fruit-feeding butterfly community in an Ecuadorian rainforest.</w:t>
      </w:r>
      <w:proofErr w:type="gramEnd"/>
      <w:r w:rsidRPr="006C3B21">
        <w:rPr>
          <w:rFonts w:ascii="Times New Roman" w:hAnsi="Times New Roman" w:cs="Times New Roman"/>
          <w:sz w:val="24"/>
          <w:szCs w:val="24"/>
        </w:rPr>
        <w:t xml:space="preserve"> Biological Journal of the </w:t>
      </w:r>
      <w:proofErr w:type="spellStart"/>
      <w:r w:rsidRPr="006C3B21">
        <w:rPr>
          <w:rFonts w:ascii="Times New Roman" w:hAnsi="Times New Roman" w:cs="Times New Roman"/>
          <w:sz w:val="24"/>
          <w:szCs w:val="24"/>
        </w:rPr>
        <w:t>Linnean</w:t>
      </w:r>
      <w:proofErr w:type="spellEnd"/>
      <w:r w:rsidRPr="006C3B21">
        <w:rPr>
          <w:rFonts w:ascii="Times New Roman" w:hAnsi="Times New Roman" w:cs="Times New Roman"/>
          <w:sz w:val="24"/>
          <w:szCs w:val="24"/>
        </w:rPr>
        <w:t xml:space="preserve"> Society 62, 343-364.</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proofErr w:type="spellStart"/>
      <w:r w:rsidRPr="006C3B21">
        <w:rPr>
          <w:rFonts w:ascii="Times New Roman" w:hAnsi="Times New Roman" w:cs="Times New Roman"/>
          <w:sz w:val="24"/>
          <w:szCs w:val="24"/>
        </w:rPr>
        <w:lastRenderedPageBreak/>
        <w:t>Dolia</w:t>
      </w:r>
      <w:proofErr w:type="spellEnd"/>
      <w:r w:rsidRPr="006C3B21">
        <w:rPr>
          <w:rFonts w:ascii="Times New Roman" w:hAnsi="Times New Roman" w:cs="Times New Roman"/>
          <w:sz w:val="24"/>
          <w:szCs w:val="24"/>
        </w:rPr>
        <w:t xml:space="preserve">, J., </w:t>
      </w:r>
      <w:proofErr w:type="spellStart"/>
      <w:r w:rsidRPr="006C3B21">
        <w:rPr>
          <w:rFonts w:ascii="Times New Roman" w:hAnsi="Times New Roman" w:cs="Times New Roman"/>
          <w:sz w:val="24"/>
          <w:szCs w:val="24"/>
        </w:rPr>
        <w:t>Devy</w:t>
      </w:r>
      <w:proofErr w:type="spellEnd"/>
      <w:r w:rsidRPr="006C3B21">
        <w:rPr>
          <w:rFonts w:ascii="Times New Roman" w:hAnsi="Times New Roman" w:cs="Times New Roman"/>
          <w:sz w:val="24"/>
          <w:szCs w:val="24"/>
        </w:rPr>
        <w:t xml:space="preserve">, M.S., </w:t>
      </w:r>
      <w:proofErr w:type="spellStart"/>
      <w:r w:rsidRPr="006C3B21">
        <w:rPr>
          <w:rFonts w:ascii="Times New Roman" w:hAnsi="Times New Roman" w:cs="Times New Roman"/>
          <w:sz w:val="24"/>
          <w:szCs w:val="24"/>
        </w:rPr>
        <w:t>Aravind</w:t>
      </w:r>
      <w:proofErr w:type="spellEnd"/>
      <w:r w:rsidRPr="006C3B21">
        <w:rPr>
          <w:rFonts w:ascii="Times New Roman" w:hAnsi="Times New Roman" w:cs="Times New Roman"/>
          <w:sz w:val="24"/>
          <w:szCs w:val="24"/>
        </w:rPr>
        <w:t xml:space="preserve">, N.A., Kumar, A., 2008. </w:t>
      </w:r>
      <w:proofErr w:type="gramStart"/>
      <w:r w:rsidRPr="006C3B21">
        <w:rPr>
          <w:rFonts w:ascii="Times New Roman" w:hAnsi="Times New Roman" w:cs="Times New Roman"/>
          <w:sz w:val="24"/>
          <w:szCs w:val="24"/>
        </w:rPr>
        <w:t>Adult butterfly communities in coffee plantations around a protected area in the Western Ghats, India.</w:t>
      </w:r>
      <w:proofErr w:type="gramEnd"/>
      <w:r w:rsidRPr="006C3B21">
        <w:rPr>
          <w:rFonts w:ascii="Times New Roman" w:hAnsi="Times New Roman" w:cs="Times New Roman"/>
          <w:sz w:val="24"/>
          <w:szCs w:val="24"/>
        </w:rPr>
        <w:t xml:space="preserve"> Animal Conservation 11, 26-34.</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proofErr w:type="spellStart"/>
      <w:r w:rsidRPr="006C3B21">
        <w:rPr>
          <w:rFonts w:ascii="Times New Roman" w:hAnsi="Times New Roman" w:cs="Times New Roman"/>
          <w:sz w:val="24"/>
          <w:szCs w:val="24"/>
        </w:rPr>
        <w:t>Duelli</w:t>
      </w:r>
      <w:proofErr w:type="spellEnd"/>
      <w:r w:rsidRPr="006C3B21">
        <w:rPr>
          <w:rFonts w:ascii="Times New Roman" w:hAnsi="Times New Roman" w:cs="Times New Roman"/>
          <w:sz w:val="24"/>
          <w:szCs w:val="24"/>
        </w:rPr>
        <w:t xml:space="preserve">, P., </w:t>
      </w:r>
      <w:proofErr w:type="spellStart"/>
      <w:r w:rsidRPr="006C3B21">
        <w:rPr>
          <w:rFonts w:ascii="Times New Roman" w:hAnsi="Times New Roman" w:cs="Times New Roman"/>
          <w:sz w:val="24"/>
          <w:szCs w:val="24"/>
        </w:rPr>
        <w:t>Obrist</w:t>
      </w:r>
      <w:proofErr w:type="spellEnd"/>
      <w:r w:rsidRPr="006C3B21">
        <w:rPr>
          <w:rFonts w:ascii="Times New Roman" w:hAnsi="Times New Roman" w:cs="Times New Roman"/>
          <w:sz w:val="24"/>
          <w:szCs w:val="24"/>
        </w:rPr>
        <w:t xml:space="preserve">, M.K., 2003. Regional biodiversity in an agricultural landscape: the contribution of </w:t>
      </w:r>
      <w:proofErr w:type="spellStart"/>
      <w:r w:rsidRPr="006C3B21">
        <w:rPr>
          <w:rFonts w:ascii="Times New Roman" w:hAnsi="Times New Roman" w:cs="Times New Roman"/>
          <w:sz w:val="24"/>
          <w:szCs w:val="24"/>
        </w:rPr>
        <w:t>seminatural</w:t>
      </w:r>
      <w:proofErr w:type="spellEnd"/>
      <w:r w:rsidRPr="006C3B21">
        <w:rPr>
          <w:rFonts w:ascii="Times New Roman" w:hAnsi="Times New Roman" w:cs="Times New Roman"/>
          <w:sz w:val="24"/>
          <w:szCs w:val="24"/>
        </w:rPr>
        <w:t xml:space="preserve"> habitat islands. Basic and Applied Ecology 4, 129-138.</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r w:rsidRPr="006C3B21">
        <w:rPr>
          <w:rFonts w:ascii="Times New Roman" w:hAnsi="Times New Roman" w:cs="Times New Roman"/>
          <w:sz w:val="24"/>
          <w:szCs w:val="24"/>
        </w:rPr>
        <w:t xml:space="preserve">Edwards, D., Backhouse, A., Wheeler, C., </w:t>
      </w:r>
      <w:proofErr w:type="spellStart"/>
      <w:r w:rsidRPr="006C3B21">
        <w:rPr>
          <w:rFonts w:ascii="Times New Roman" w:hAnsi="Times New Roman" w:cs="Times New Roman"/>
          <w:sz w:val="24"/>
          <w:szCs w:val="24"/>
        </w:rPr>
        <w:t>Khen</w:t>
      </w:r>
      <w:proofErr w:type="spellEnd"/>
      <w:r w:rsidRPr="006C3B21">
        <w:rPr>
          <w:rFonts w:ascii="Times New Roman" w:hAnsi="Times New Roman" w:cs="Times New Roman"/>
          <w:sz w:val="24"/>
          <w:szCs w:val="24"/>
        </w:rPr>
        <w:t xml:space="preserve">, C., </w:t>
      </w:r>
      <w:proofErr w:type="spellStart"/>
      <w:r w:rsidRPr="006C3B21">
        <w:rPr>
          <w:rFonts w:ascii="Times New Roman" w:hAnsi="Times New Roman" w:cs="Times New Roman"/>
          <w:sz w:val="24"/>
          <w:szCs w:val="24"/>
        </w:rPr>
        <w:t>Hamer</w:t>
      </w:r>
      <w:proofErr w:type="spellEnd"/>
      <w:r w:rsidRPr="006C3B21">
        <w:rPr>
          <w:rFonts w:ascii="Times New Roman" w:hAnsi="Times New Roman" w:cs="Times New Roman"/>
          <w:sz w:val="24"/>
          <w:szCs w:val="24"/>
        </w:rPr>
        <w:t xml:space="preserve">, K., 2012. </w:t>
      </w:r>
      <w:proofErr w:type="gramStart"/>
      <w:r w:rsidRPr="006C3B21">
        <w:rPr>
          <w:rFonts w:ascii="Times New Roman" w:hAnsi="Times New Roman" w:cs="Times New Roman"/>
          <w:sz w:val="24"/>
          <w:szCs w:val="24"/>
        </w:rPr>
        <w:t>Impacts of logging and rehabilitation on invertebrate communities in tropical rainforests of northern Borneo.</w:t>
      </w:r>
      <w:proofErr w:type="gramEnd"/>
      <w:r w:rsidRPr="006C3B21">
        <w:rPr>
          <w:rFonts w:ascii="Times New Roman" w:hAnsi="Times New Roman" w:cs="Times New Roman"/>
          <w:sz w:val="24"/>
          <w:szCs w:val="24"/>
        </w:rPr>
        <w:t xml:space="preserve"> Journal of Insect Conservation 16, 591-599.</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r w:rsidRPr="006C3B21">
        <w:rPr>
          <w:rFonts w:ascii="Times New Roman" w:hAnsi="Times New Roman" w:cs="Times New Roman"/>
          <w:sz w:val="24"/>
          <w:szCs w:val="24"/>
        </w:rPr>
        <w:t xml:space="preserve">Edwards, D.P., Ansell, F.A., Ahmad, A.H., </w:t>
      </w:r>
      <w:proofErr w:type="spellStart"/>
      <w:r w:rsidRPr="006C3B21">
        <w:rPr>
          <w:rFonts w:ascii="Times New Roman" w:hAnsi="Times New Roman" w:cs="Times New Roman"/>
          <w:sz w:val="24"/>
          <w:szCs w:val="24"/>
        </w:rPr>
        <w:t>Nilus</w:t>
      </w:r>
      <w:proofErr w:type="spellEnd"/>
      <w:r w:rsidRPr="006C3B21">
        <w:rPr>
          <w:rFonts w:ascii="Times New Roman" w:hAnsi="Times New Roman" w:cs="Times New Roman"/>
          <w:sz w:val="24"/>
          <w:szCs w:val="24"/>
        </w:rPr>
        <w:t xml:space="preserve">, R., </w:t>
      </w:r>
      <w:proofErr w:type="spellStart"/>
      <w:r w:rsidRPr="006C3B21">
        <w:rPr>
          <w:rFonts w:ascii="Times New Roman" w:hAnsi="Times New Roman" w:cs="Times New Roman"/>
          <w:sz w:val="24"/>
          <w:szCs w:val="24"/>
        </w:rPr>
        <w:t>Hamer</w:t>
      </w:r>
      <w:proofErr w:type="spellEnd"/>
      <w:r w:rsidRPr="006C3B21">
        <w:rPr>
          <w:rFonts w:ascii="Times New Roman" w:hAnsi="Times New Roman" w:cs="Times New Roman"/>
          <w:sz w:val="24"/>
          <w:szCs w:val="24"/>
        </w:rPr>
        <w:t>, K.C., 2009. The value of rehabilitating logged rainforest for birds</w:t>
      </w:r>
      <w:r>
        <w:rPr>
          <w:rFonts w:ascii="Times New Roman" w:hAnsi="Times New Roman" w:cs="Times New Roman"/>
          <w:sz w:val="24"/>
          <w:szCs w:val="24"/>
        </w:rPr>
        <w:t xml:space="preserve">. </w:t>
      </w:r>
      <w:r w:rsidRPr="006C3B21">
        <w:rPr>
          <w:rFonts w:ascii="Times New Roman" w:hAnsi="Times New Roman" w:cs="Times New Roman"/>
          <w:sz w:val="24"/>
          <w:szCs w:val="24"/>
        </w:rPr>
        <w:t>Conservation Biology 23, 1628-1633.</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r w:rsidRPr="006C3B21">
        <w:rPr>
          <w:rFonts w:ascii="Times New Roman" w:hAnsi="Times New Roman" w:cs="Times New Roman"/>
          <w:sz w:val="24"/>
          <w:szCs w:val="24"/>
        </w:rPr>
        <w:t xml:space="preserve">Edwards, D.P., Hodgson, J.A., </w:t>
      </w:r>
      <w:proofErr w:type="spellStart"/>
      <w:r w:rsidRPr="006C3B21">
        <w:rPr>
          <w:rFonts w:ascii="Times New Roman" w:hAnsi="Times New Roman" w:cs="Times New Roman"/>
          <w:sz w:val="24"/>
          <w:szCs w:val="24"/>
        </w:rPr>
        <w:t>Hamer</w:t>
      </w:r>
      <w:proofErr w:type="spellEnd"/>
      <w:r w:rsidRPr="006C3B21">
        <w:rPr>
          <w:rFonts w:ascii="Times New Roman" w:hAnsi="Times New Roman" w:cs="Times New Roman"/>
          <w:sz w:val="24"/>
          <w:szCs w:val="24"/>
        </w:rPr>
        <w:t xml:space="preserve">, K.C., Mitchell, S.L., Ahmad, A.H., Cornell, S.J., </w:t>
      </w:r>
      <w:proofErr w:type="spellStart"/>
      <w:r w:rsidRPr="006C3B21">
        <w:rPr>
          <w:rFonts w:ascii="Times New Roman" w:hAnsi="Times New Roman" w:cs="Times New Roman"/>
          <w:sz w:val="24"/>
          <w:szCs w:val="24"/>
        </w:rPr>
        <w:t>Wilcove</w:t>
      </w:r>
      <w:proofErr w:type="spellEnd"/>
      <w:r w:rsidRPr="006C3B21">
        <w:rPr>
          <w:rFonts w:ascii="Times New Roman" w:hAnsi="Times New Roman" w:cs="Times New Roman"/>
          <w:sz w:val="24"/>
          <w:szCs w:val="24"/>
        </w:rPr>
        <w:t>, D.S., 2010. Wildlife-friendly oil palm plantations fail to protect biodiversity effectively. Conservation Letters 3, 236-242.</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proofErr w:type="gramStart"/>
      <w:r w:rsidRPr="006C3B21">
        <w:rPr>
          <w:rFonts w:ascii="Times New Roman" w:hAnsi="Times New Roman" w:cs="Times New Roman"/>
          <w:sz w:val="24"/>
          <w:szCs w:val="24"/>
        </w:rPr>
        <w:t xml:space="preserve">Edwards, D.P., Woodcock, P., Newton, R.J., Edwards, F.A., Andrews, D.J.R., Docherty, T.D.S., Mitchell, S.L., Ota, T., </w:t>
      </w:r>
      <w:proofErr w:type="spellStart"/>
      <w:r w:rsidRPr="006C3B21">
        <w:rPr>
          <w:rFonts w:ascii="Times New Roman" w:hAnsi="Times New Roman" w:cs="Times New Roman"/>
          <w:sz w:val="24"/>
          <w:szCs w:val="24"/>
        </w:rPr>
        <w:t>Benedick</w:t>
      </w:r>
      <w:proofErr w:type="spellEnd"/>
      <w:r w:rsidRPr="006C3B21">
        <w:rPr>
          <w:rFonts w:ascii="Times New Roman" w:hAnsi="Times New Roman" w:cs="Times New Roman"/>
          <w:sz w:val="24"/>
          <w:szCs w:val="24"/>
        </w:rPr>
        <w:t xml:space="preserve">, S., </w:t>
      </w:r>
      <w:proofErr w:type="spellStart"/>
      <w:r w:rsidRPr="006C3B21">
        <w:rPr>
          <w:rFonts w:ascii="Times New Roman" w:hAnsi="Times New Roman" w:cs="Times New Roman"/>
          <w:sz w:val="24"/>
          <w:szCs w:val="24"/>
        </w:rPr>
        <w:t>Bottrell</w:t>
      </w:r>
      <w:proofErr w:type="spellEnd"/>
      <w:r w:rsidRPr="006C3B21">
        <w:rPr>
          <w:rFonts w:ascii="Times New Roman" w:hAnsi="Times New Roman" w:cs="Times New Roman"/>
          <w:sz w:val="24"/>
          <w:szCs w:val="24"/>
        </w:rPr>
        <w:t xml:space="preserve">, S.H., </w:t>
      </w:r>
      <w:proofErr w:type="spellStart"/>
      <w:r w:rsidRPr="006C3B21">
        <w:rPr>
          <w:rFonts w:ascii="Times New Roman" w:hAnsi="Times New Roman" w:cs="Times New Roman"/>
          <w:sz w:val="24"/>
          <w:szCs w:val="24"/>
        </w:rPr>
        <w:t>Hamer</w:t>
      </w:r>
      <w:proofErr w:type="spellEnd"/>
      <w:r w:rsidRPr="006C3B21">
        <w:rPr>
          <w:rFonts w:ascii="Times New Roman" w:hAnsi="Times New Roman" w:cs="Times New Roman"/>
          <w:sz w:val="24"/>
          <w:szCs w:val="24"/>
        </w:rPr>
        <w:t>, K.C., 2013.</w:t>
      </w:r>
      <w:proofErr w:type="gramEnd"/>
      <w:r w:rsidRPr="006C3B21">
        <w:rPr>
          <w:rFonts w:ascii="Times New Roman" w:hAnsi="Times New Roman" w:cs="Times New Roman"/>
          <w:sz w:val="24"/>
          <w:szCs w:val="24"/>
        </w:rPr>
        <w:t xml:space="preserve"> </w:t>
      </w:r>
      <w:proofErr w:type="gramStart"/>
      <w:r w:rsidRPr="006C3B21">
        <w:rPr>
          <w:rFonts w:ascii="Times New Roman" w:hAnsi="Times New Roman" w:cs="Times New Roman"/>
          <w:sz w:val="24"/>
          <w:szCs w:val="24"/>
        </w:rPr>
        <w:t>Trophic Flexibility and the Persistence of Understory Birds in Intensively Logged Rainforest.</w:t>
      </w:r>
      <w:proofErr w:type="gramEnd"/>
      <w:r w:rsidRPr="006C3B21">
        <w:rPr>
          <w:rFonts w:ascii="Times New Roman" w:hAnsi="Times New Roman" w:cs="Times New Roman"/>
          <w:sz w:val="24"/>
          <w:szCs w:val="24"/>
        </w:rPr>
        <w:t xml:space="preserve"> </w:t>
      </w:r>
      <w:proofErr w:type="gramStart"/>
      <w:r w:rsidRPr="006C3B21">
        <w:rPr>
          <w:rFonts w:ascii="Times New Roman" w:hAnsi="Times New Roman" w:cs="Times New Roman"/>
          <w:sz w:val="24"/>
          <w:szCs w:val="24"/>
        </w:rPr>
        <w:t>Conservation Biology, n/a-n/a.</w:t>
      </w:r>
      <w:proofErr w:type="gramEnd"/>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proofErr w:type="spellStart"/>
      <w:r w:rsidRPr="006C3B21">
        <w:rPr>
          <w:rFonts w:ascii="Times New Roman" w:hAnsi="Times New Roman" w:cs="Times New Roman"/>
          <w:sz w:val="24"/>
          <w:szCs w:val="24"/>
        </w:rPr>
        <w:t>Fayle</w:t>
      </w:r>
      <w:proofErr w:type="spellEnd"/>
      <w:r w:rsidRPr="006C3B21">
        <w:rPr>
          <w:rFonts w:ascii="Times New Roman" w:hAnsi="Times New Roman" w:cs="Times New Roman"/>
          <w:sz w:val="24"/>
          <w:szCs w:val="24"/>
        </w:rPr>
        <w:t xml:space="preserve">, T.M., Turner, E.C., </w:t>
      </w:r>
      <w:proofErr w:type="spellStart"/>
      <w:r w:rsidRPr="006C3B21">
        <w:rPr>
          <w:rFonts w:ascii="Times New Roman" w:hAnsi="Times New Roman" w:cs="Times New Roman"/>
          <w:sz w:val="24"/>
          <w:szCs w:val="24"/>
        </w:rPr>
        <w:t>Snaddon</w:t>
      </w:r>
      <w:proofErr w:type="spellEnd"/>
      <w:r w:rsidRPr="006C3B21">
        <w:rPr>
          <w:rFonts w:ascii="Times New Roman" w:hAnsi="Times New Roman" w:cs="Times New Roman"/>
          <w:sz w:val="24"/>
          <w:szCs w:val="24"/>
        </w:rPr>
        <w:t xml:space="preserve">, J.L., </w:t>
      </w:r>
      <w:proofErr w:type="spellStart"/>
      <w:r w:rsidRPr="006C3B21">
        <w:rPr>
          <w:rFonts w:ascii="Times New Roman" w:hAnsi="Times New Roman" w:cs="Times New Roman"/>
          <w:sz w:val="24"/>
          <w:szCs w:val="24"/>
        </w:rPr>
        <w:t>Chey</w:t>
      </w:r>
      <w:proofErr w:type="spellEnd"/>
      <w:r w:rsidRPr="006C3B21">
        <w:rPr>
          <w:rFonts w:ascii="Times New Roman" w:hAnsi="Times New Roman" w:cs="Times New Roman"/>
          <w:sz w:val="24"/>
          <w:szCs w:val="24"/>
        </w:rPr>
        <w:t xml:space="preserve">, V.K., Chung, A.Y.C., </w:t>
      </w:r>
      <w:proofErr w:type="spellStart"/>
      <w:r w:rsidRPr="006C3B21">
        <w:rPr>
          <w:rFonts w:ascii="Times New Roman" w:hAnsi="Times New Roman" w:cs="Times New Roman"/>
          <w:sz w:val="24"/>
          <w:szCs w:val="24"/>
        </w:rPr>
        <w:t>Eggleton</w:t>
      </w:r>
      <w:proofErr w:type="spellEnd"/>
      <w:r w:rsidRPr="006C3B21">
        <w:rPr>
          <w:rFonts w:ascii="Times New Roman" w:hAnsi="Times New Roman" w:cs="Times New Roman"/>
          <w:sz w:val="24"/>
          <w:szCs w:val="24"/>
        </w:rPr>
        <w:t>, P., Foster, W.A., 2010. Oil palm expansion into rain forest greatly reduces ant biodiversity in canopy, epiphytes and leaf-litter. Basic and Applied Ecology 11, 337-345.</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proofErr w:type="spellStart"/>
      <w:proofErr w:type="gramStart"/>
      <w:r w:rsidRPr="006C3B21">
        <w:rPr>
          <w:rFonts w:ascii="Times New Roman" w:hAnsi="Times New Roman" w:cs="Times New Roman"/>
          <w:sz w:val="24"/>
          <w:szCs w:val="24"/>
        </w:rPr>
        <w:t>Fitzherbert</w:t>
      </w:r>
      <w:proofErr w:type="spellEnd"/>
      <w:r w:rsidRPr="006C3B21">
        <w:rPr>
          <w:rFonts w:ascii="Times New Roman" w:hAnsi="Times New Roman" w:cs="Times New Roman"/>
          <w:sz w:val="24"/>
          <w:szCs w:val="24"/>
        </w:rPr>
        <w:t xml:space="preserve">, E.B., </w:t>
      </w:r>
      <w:proofErr w:type="spellStart"/>
      <w:r w:rsidRPr="006C3B21">
        <w:rPr>
          <w:rFonts w:ascii="Times New Roman" w:hAnsi="Times New Roman" w:cs="Times New Roman"/>
          <w:sz w:val="24"/>
          <w:szCs w:val="24"/>
        </w:rPr>
        <w:t>Struebig</w:t>
      </w:r>
      <w:proofErr w:type="spellEnd"/>
      <w:r w:rsidRPr="006C3B21">
        <w:rPr>
          <w:rFonts w:ascii="Times New Roman" w:hAnsi="Times New Roman" w:cs="Times New Roman"/>
          <w:sz w:val="24"/>
          <w:szCs w:val="24"/>
        </w:rPr>
        <w:t xml:space="preserve">, M.J., Morel, A., </w:t>
      </w:r>
      <w:proofErr w:type="spellStart"/>
      <w:r w:rsidRPr="006C3B21">
        <w:rPr>
          <w:rFonts w:ascii="Times New Roman" w:hAnsi="Times New Roman" w:cs="Times New Roman"/>
          <w:sz w:val="24"/>
          <w:szCs w:val="24"/>
        </w:rPr>
        <w:t>Danielsen</w:t>
      </w:r>
      <w:proofErr w:type="spellEnd"/>
      <w:r w:rsidRPr="006C3B21">
        <w:rPr>
          <w:rFonts w:ascii="Times New Roman" w:hAnsi="Times New Roman" w:cs="Times New Roman"/>
          <w:sz w:val="24"/>
          <w:szCs w:val="24"/>
        </w:rPr>
        <w:t xml:space="preserve">, F., </w:t>
      </w:r>
      <w:proofErr w:type="spellStart"/>
      <w:r w:rsidRPr="006C3B21">
        <w:rPr>
          <w:rFonts w:ascii="Times New Roman" w:hAnsi="Times New Roman" w:cs="Times New Roman"/>
          <w:sz w:val="24"/>
          <w:szCs w:val="24"/>
        </w:rPr>
        <w:t>Brulh</w:t>
      </w:r>
      <w:proofErr w:type="spellEnd"/>
      <w:r w:rsidRPr="006C3B21">
        <w:rPr>
          <w:rFonts w:ascii="Times New Roman" w:hAnsi="Times New Roman" w:cs="Times New Roman"/>
          <w:sz w:val="24"/>
          <w:szCs w:val="24"/>
        </w:rPr>
        <w:t xml:space="preserve">, C.A., Donald, P.F., </w:t>
      </w:r>
      <w:proofErr w:type="spellStart"/>
      <w:r w:rsidRPr="006C3B21">
        <w:rPr>
          <w:rFonts w:ascii="Times New Roman" w:hAnsi="Times New Roman" w:cs="Times New Roman"/>
          <w:sz w:val="24"/>
          <w:szCs w:val="24"/>
        </w:rPr>
        <w:t>Phalan</w:t>
      </w:r>
      <w:proofErr w:type="spellEnd"/>
      <w:r w:rsidRPr="006C3B21">
        <w:rPr>
          <w:rFonts w:ascii="Times New Roman" w:hAnsi="Times New Roman" w:cs="Times New Roman"/>
          <w:sz w:val="24"/>
          <w:szCs w:val="24"/>
        </w:rPr>
        <w:t>, B., 2008.</w:t>
      </w:r>
      <w:proofErr w:type="gramEnd"/>
      <w:r w:rsidRPr="006C3B21">
        <w:rPr>
          <w:rFonts w:ascii="Times New Roman" w:hAnsi="Times New Roman" w:cs="Times New Roman"/>
          <w:sz w:val="24"/>
          <w:szCs w:val="24"/>
        </w:rPr>
        <w:t xml:space="preserve"> How will oil palm expansion affect biodiversity? Trends in Ecology &amp; Evolution 23, 538-545.</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r w:rsidRPr="006C3B21">
        <w:rPr>
          <w:rFonts w:ascii="Times New Roman" w:hAnsi="Times New Roman" w:cs="Times New Roman"/>
          <w:sz w:val="24"/>
          <w:szCs w:val="24"/>
        </w:rPr>
        <w:t xml:space="preserve">Franklin, J.F., </w:t>
      </w:r>
      <w:proofErr w:type="spellStart"/>
      <w:r w:rsidRPr="006C3B21">
        <w:rPr>
          <w:rFonts w:ascii="Times New Roman" w:hAnsi="Times New Roman" w:cs="Times New Roman"/>
          <w:sz w:val="24"/>
          <w:szCs w:val="24"/>
        </w:rPr>
        <w:t>Lindenmayer</w:t>
      </w:r>
      <w:proofErr w:type="spellEnd"/>
      <w:r w:rsidRPr="006C3B21">
        <w:rPr>
          <w:rFonts w:ascii="Times New Roman" w:hAnsi="Times New Roman" w:cs="Times New Roman"/>
          <w:sz w:val="24"/>
          <w:szCs w:val="24"/>
        </w:rPr>
        <w:t xml:space="preserve">, D.B., 2009. </w:t>
      </w:r>
      <w:proofErr w:type="gramStart"/>
      <w:r w:rsidRPr="006C3B21">
        <w:rPr>
          <w:rFonts w:ascii="Times New Roman" w:hAnsi="Times New Roman" w:cs="Times New Roman"/>
          <w:sz w:val="24"/>
          <w:szCs w:val="24"/>
        </w:rPr>
        <w:t>Importance of matrix habitats in maintaining biological diversity.</w:t>
      </w:r>
      <w:proofErr w:type="gramEnd"/>
      <w:r w:rsidRPr="006C3B21">
        <w:rPr>
          <w:rFonts w:ascii="Times New Roman" w:hAnsi="Times New Roman" w:cs="Times New Roman"/>
          <w:sz w:val="24"/>
          <w:szCs w:val="24"/>
        </w:rPr>
        <w:t xml:space="preserve"> Proceedings of the National Academy of Sciences 106, 349-350.</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proofErr w:type="spellStart"/>
      <w:r w:rsidRPr="006C3B21">
        <w:rPr>
          <w:rFonts w:ascii="Times New Roman" w:hAnsi="Times New Roman" w:cs="Times New Roman"/>
          <w:sz w:val="24"/>
          <w:szCs w:val="24"/>
        </w:rPr>
        <w:lastRenderedPageBreak/>
        <w:t>Ghazoul</w:t>
      </w:r>
      <w:proofErr w:type="spellEnd"/>
      <w:r w:rsidRPr="006C3B21">
        <w:rPr>
          <w:rFonts w:ascii="Times New Roman" w:hAnsi="Times New Roman" w:cs="Times New Roman"/>
          <w:sz w:val="24"/>
          <w:szCs w:val="24"/>
        </w:rPr>
        <w:t xml:space="preserve">, J., </w:t>
      </w:r>
      <w:proofErr w:type="spellStart"/>
      <w:r w:rsidRPr="006C3B21">
        <w:rPr>
          <w:rFonts w:ascii="Times New Roman" w:hAnsi="Times New Roman" w:cs="Times New Roman"/>
          <w:sz w:val="24"/>
          <w:szCs w:val="24"/>
        </w:rPr>
        <w:t>Koh</w:t>
      </w:r>
      <w:proofErr w:type="spellEnd"/>
      <w:r w:rsidRPr="006C3B21">
        <w:rPr>
          <w:rFonts w:ascii="Times New Roman" w:hAnsi="Times New Roman" w:cs="Times New Roman"/>
          <w:sz w:val="24"/>
          <w:szCs w:val="24"/>
        </w:rPr>
        <w:t>, L.P., Butler, R.A., 2010. A REDD light for wildlife-friendly farming. Conservation Biology 24, 644-645.</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proofErr w:type="gramStart"/>
      <w:r w:rsidRPr="006C3B21">
        <w:rPr>
          <w:rFonts w:ascii="Times New Roman" w:hAnsi="Times New Roman" w:cs="Times New Roman"/>
          <w:sz w:val="24"/>
          <w:szCs w:val="24"/>
        </w:rPr>
        <w:t>Gibb, H., Cunningham, S.A., 2011.</w:t>
      </w:r>
      <w:proofErr w:type="gramEnd"/>
      <w:r w:rsidRPr="006C3B21">
        <w:rPr>
          <w:rFonts w:ascii="Times New Roman" w:hAnsi="Times New Roman" w:cs="Times New Roman"/>
          <w:sz w:val="24"/>
          <w:szCs w:val="24"/>
        </w:rPr>
        <w:t xml:space="preserve"> Habitat contrasts reveal a shift in the trophic position of ant assemblages. Journal of Animal Ecology 80, 119-127.</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r w:rsidRPr="006C3B21">
        <w:rPr>
          <w:rFonts w:ascii="Times New Roman" w:hAnsi="Times New Roman" w:cs="Times New Roman"/>
          <w:sz w:val="24"/>
          <w:szCs w:val="24"/>
        </w:rPr>
        <w:t xml:space="preserve">Green, R.E., Cornell, S.J., </w:t>
      </w:r>
      <w:proofErr w:type="spellStart"/>
      <w:r w:rsidRPr="006C3B21">
        <w:rPr>
          <w:rFonts w:ascii="Times New Roman" w:hAnsi="Times New Roman" w:cs="Times New Roman"/>
          <w:sz w:val="24"/>
          <w:szCs w:val="24"/>
        </w:rPr>
        <w:t>Scharlemann</w:t>
      </w:r>
      <w:proofErr w:type="spellEnd"/>
      <w:r w:rsidRPr="006C3B21">
        <w:rPr>
          <w:rFonts w:ascii="Times New Roman" w:hAnsi="Times New Roman" w:cs="Times New Roman"/>
          <w:sz w:val="24"/>
          <w:szCs w:val="24"/>
        </w:rPr>
        <w:t xml:space="preserve">, J.P.W., </w:t>
      </w:r>
      <w:proofErr w:type="spellStart"/>
      <w:r w:rsidRPr="006C3B21">
        <w:rPr>
          <w:rFonts w:ascii="Times New Roman" w:hAnsi="Times New Roman" w:cs="Times New Roman"/>
          <w:sz w:val="24"/>
          <w:szCs w:val="24"/>
        </w:rPr>
        <w:t>Balmford</w:t>
      </w:r>
      <w:proofErr w:type="spellEnd"/>
      <w:r w:rsidRPr="006C3B21">
        <w:rPr>
          <w:rFonts w:ascii="Times New Roman" w:hAnsi="Times New Roman" w:cs="Times New Roman"/>
          <w:sz w:val="24"/>
          <w:szCs w:val="24"/>
        </w:rPr>
        <w:t xml:space="preserve">, A., 2005. </w:t>
      </w:r>
      <w:proofErr w:type="gramStart"/>
      <w:r w:rsidRPr="006C3B21">
        <w:rPr>
          <w:rFonts w:ascii="Times New Roman" w:hAnsi="Times New Roman" w:cs="Times New Roman"/>
          <w:sz w:val="24"/>
          <w:szCs w:val="24"/>
        </w:rPr>
        <w:t>Farming and the fate of wild nature.</w:t>
      </w:r>
      <w:proofErr w:type="gramEnd"/>
      <w:r w:rsidRPr="006C3B21">
        <w:rPr>
          <w:rFonts w:ascii="Times New Roman" w:hAnsi="Times New Roman" w:cs="Times New Roman"/>
          <w:sz w:val="24"/>
          <w:szCs w:val="24"/>
        </w:rPr>
        <w:t xml:space="preserve"> Science 307, 550-555.</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proofErr w:type="spellStart"/>
      <w:proofErr w:type="gramStart"/>
      <w:r w:rsidRPr="006C3B21">
        <w:rPr>
          <w:rFonts w:ascii="Times New Roman" w:hAnsi="Times New Roman" w:cs="Times New Roman"/>
          <w:sz w:val="24"/>
          <w:szCs w:val="24"/>
        </w:rPr>
        <w:t>Hamer</w:t>
      </w:r>
      <w:proofErr w:type="spellEnd"/>
      <w:r w:rsidRPr="006C3B21">
        <w:rPr>
          <w:rFonts w:ascii="Times New Roman" w:hAnsi="Times New Roman" w:cs="Times New Roman"/>
          <w:sz w:val="24"/>
          <w:szCs w:val="24"/>
        </w:rPr>
        <w:t xml:space="preserve">, K.C., J. K. Hill S. </w:t>
      </w:r>
      <w:proofErr w:type="spellStart"/>
      <w:r w:rsidRPr="006C3B21">
        <w:rPr>
          <w:rFonts w:ascii="Times New Roman" w:hAnsi="Times New Roman" w:cs="Times New Roman"/>
          <w:sz w:val="24"/>
          <w:szCs w:val="24"/>
        </w:rPr>
        <w:t>Benedick</w:t>
      </w:r>
      <w:proofErr w:type="spellEnd"/>
      <w:r w:rsidRPr="006C3B21">
        <w:rPr>
          <w:rFonts w:ascii="Times New Roman" w:hAnsi="Times New Roman" w:cs="Times New Roman"/>
          <w:sz w:val="24"/>
          <w:szCs w:val="24"/>
        </w:rPr>
        <w:t xml:space="preserve"> N. </w:t>
      </w:r>
      <w:proofErr w:type="spellStart"/>
      <w:r w:rsidRPr="006C3B21">
        <w:rPr>
          <w:rFonts w:ascii="Times New Roman" w:hAnsi="Times New Roman" w:cs="Times New Roman"/>
          <w:sz w:val="24"/>
          <w:szCs w:val="24"/>
        </w:rPr>
        <w:t>Mustaffa</w:t>
      </w:r>
      <w:proofErr w:type="spellEnd"/>
      <w:r w:rsidRPr="006C3B21">
        <w:rPr>
          <w:rFonts w:ascii="Times New Roman" w:hAnsi="Times New Roman" w:cs="Times New Roman"/>
          <w:sz w:val="24"/>
          <w:szCs w:val="24"/>
        </w:rPr>
        <w:t xml:space="preserve"> T. N. </w:t>
      </w:r>
      <w:proofErr w:type="spellStart"/>
      <w:r w:rsidRPr="006C3B21">
        <w:rPr>
          <w:rFonts w:ascii="Times New Roman" w:hAnsi="Times New Roman" w:cs="Times New Roman"/>
          <w:sz w:val="24"/>
          <w:szCs w:val="24"/>
        </w:rPr>
        <w:t>Sherratt</w:t>
      </w:r>
      <w:proofErr w:type="spellEnd"/>
      <w:r w:rsidRPr="006C3B21">
        <w:rPr>
          <w:rFonts w:ascii="Times New Roman" w:hAnsi="Times New Roman" w:cs="Times New Roman"/>
          <w:sz w:val="24"/>
          <w:szCs w:val="24"/>
        </w:rPr>
        <w:t xml:space="preserve"> M. </w:t>
      </w:r>
      <w:proofErr w:type="spellStart"/>
      <w:r w:rsidRPr="006C3B21">
        <w:rPr>
          <w:rFonts w:ascii="Times New Roman" w:hAnsi="Times New Roman" w:cs="Times New Roman"/>
          <w:sz w:val="24"/>
          <w:szCs w:val="24"/>
        </w:rPr>
        <w:t>Maryati</w:t>
      </w:r>
      <w:proofErr w:type="spellEnd"/>
      <w:r w:rsidRPr="006C3B21">
        <w:rPr>
          <w:rFonts w:ascii="Times New Roman" w:hAnsi="Times New Roman" w:cs="Times New Roman"/>
          <w:sz w:val="24"/>
          <w:szCs w:val="24"/>
        </w:rPr>
        <w:t xml:space="preserve"> </w:t>
      </w:r>
      <w:proofErr w:type="spellStart"/>
      <w:r w:rsidRPr="006C3B21">
        <w:rPr>
          <w:rFonts w:ascii="Times New Roman" w:hAnsi="Times New Roman" w:cs="Times New Roman"/>
          <w:sz w:val="24"/>
          <w:szCs w:val="24"/>
        </w:rPr>
        <w:t>Chey</w:t>
      </w:r>
      <w:proofErr w:type="spellEnd"/>
      <w:r w:rsidRPr="006C3B21">
        <w:rPr>
          <w:rFonts w:ascii="Times New Roman" w:hAnsi="Times New Roman" w:cs="Times New Roman"/>
          <w:sz w:val="24"/>
          <w:szCs w:val="24"/>
        </w:rPr>
        <w:t xml:space="preserve"> V. K., 2003.</w:t>
      </w:r>
      <w:proofErr w:type="gramEnd"/>
      <w:r w:rsidRPr="006C3B21">
        <w:rPr>
          <w:rFonts w:ascii="Times New Roman" w:hAnsi="Times New Roman" w:cs="Times New Roman"/>
          <w:sz w:val="24"/>
          <w:szCs w:val="24"/>
        </w:rPr>
        <w:t xml:space="preserve"> Ecology of butterflies in natural and selectively logged forests of northern Borneo: the importance of habitat heterogeneity. Journal of Applied Ecology 40, 150-162.</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proofErr w:type="spellStart"/>
      <w:r w:rsidRPr="006C3B21">
        <w:rPr>
          <w:rFonts w:ascii="Times New Roman" w:hAnsi="Times New Roman" w:cs="Times New Roman"/>
          <w:sz w:val="24"/>
          <w:szCs w:val="24"/>
        </w:rPr>
        <w:t>Hanski</w:t>
      </w:r>
      <w:proofErr w:type="spellEnd"/>
      <w:r w:rsidRPr="006C3B21">
        <w:rPr>
          <w:rFonts w:ascii="Times New Roman" w:hAnsi="Times New Roman" w:cs="Times New Roman"/>
          <w:sz w:val="24"/>
          <w:szCs w:val="24"/>
        </w:rPr>
        <w:t xml:space="preserve">, I., 1999. </w:t>
      </w:r>
      <w:proofErr w:type="spellStart"/>
      <w:proofErr w:type="gramStart"/>
      <w:r w:rsidRPr="006C3B21">
        <w:rPr>
          <w:rFonts w:ascii="Times New Roman" w:hAnsi="Times New Roman" w:cs="Times New Roman"/>
          <w:sz w:val="24"/>
          <w:szCs w:val="24"/>
        </w:rPr>
        <w:t>Metapopulation</w:t>
      </w:r>
      <w:proofErr w:type="spellEnd"/>
      <w:r w:rsidRPr="006C3B21">
        <w:rPr>
          <w:rFonts w:ascii="Times New Roman" w:hAnsi="Times New Roman" w:cs="Times New Roman"/>
          <w:sz w:val="24"/>
          <w:szCs w:val="24"/>
        </w:rPr>
        <w:t xml:space="preserve"> ecology.</w:t>
      </w:r>
      <w:proofErr w:type="gramEnd"/>
      <w:r w:rsidRPr="006C3B21">
        <w:rPr>
          <w:rFonts w:ascii="Times New Roman" w:hAnsi="Times New Roman" w:cs="Times New Roman"/>
          <w:sz w:val="24"/>
          <w:szCs w:val="24"/>
        </w:rPr>
        <w:t xml:space="preserve"> </w:t>
      </w:r>
      <w:proofErr w:type="gramStart"/>
      <w:r w:rsidRPr="006C3B21">
        <w:rPr>
          <w:rFonts w:ascii="Times New Roman" w:hAnsi="Times New Roman" w:cs="Times New Roman"/>
          <w:sz w:val="24"/>
          <w:szCs w:val="24"/>
        </w:rPr>
        <w:t>Oxford University Press.</w:t>
      </w:r>
      <w:proofErr w:type="gramEnd"/>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r w:rsidRPr="006C3B21">
        <w:rPr>
          <w:rFonts w:ascii="Times New Roman" w:hAnsi="Times New Roman" w:cs="Times New Roman"/>
          <w:sz w:val="24"/>
          <w:szCs w:val="24"/>
        </w:rPr>
        <w:t xml:space="preserve">Hashimoto, Y., 2003. </w:t>
      </w:r>
      <w:proofErr w:type="gramStart"/>
      <w:r w:rsidRPr="006C3B21">
        <w:rPr>
          <w:rFonts w:ascii="Times New Roman" w:hAnsi="Times New Roman" w:cs="Times New Roman"/>
          <w:sz w:val="24"/>
          <w:szCs w:val="24"/>
        </w:rPr>
        <w:t>Identification guide to ant genera of Borneo.</w:t>
      </w:r>
      <w:proofErr w:type="gramEnd"/>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proofErr w:type="gramStart"/>
      <w:r w:rsidRPr="006C3B21">
        <w:rPr>
          <w:rFonts w:ascii="Times New Roman" w:hAnsi="Times New Roman" w:cs="Times New Roman"/>
          <w:sz w:val="24"/>
          <w:szCs w:val="24"/>
        </w:rPr>
        <w:t>HCV</w:t>
      </w:r>
      <w:r>
        <w:rPr>
          <w:rFonts w:ascii="Times New Roman" w:hAnsi="Times New Roman" w:cs="Times New Roman"/>
          <w:sz w:val="24"/>
          <w:szCs w:val="24"/>
        </w:rPr>
        <w:t xml:space="preserve"> resource network.</w:t>
      </w:r>
      <w:proofErr w:type="gramEnd"/>
      <w:r>
        <w:rPr>
          <w:rFonts w:ascii="Times New Roman" w:hAnsi="Times New Roman" w:cs="Times New Roman"/>
          <w:sz w:val="24"/>
          <w:szCs w:val="24"/>
        </w:rPr>
        <w:t xml:space="preserve"> URL: </w:t>
      </w:r>
      <w:hyperlink r:id="rId7" w:history="1">
        <w:r w:rsidRPr="008C07C3">
          <w:rPr>
            <w:rStyle w:val="Hyperlink"/>
            <w:rFonts w:ascii="Times New Roman" w:hAnsi="Times New Roman" w:cs="Times New Roman"/>
            <w:sz w:val="24"/>
            <w:szCs w:val="24"/>
          </w:rPr>
          <w:t>www.hcvnetwork.org</w:t>
        </w:r>
      </w:hyperlink>
      <w:r w:rsidRPr="006C3B21">
        <w:rPr>
          <w:rFonts w:ascii="Times New Roman" w:hAnsi="Times New Roman" w:cs="Times New Roman"/>
          <w:sz w:val="24"/>
          <w:szCs w:val="24"/>
        </w:rPr>
        <w:t>.</w:t>
      </w:r>
      <w:r>
        <w:rPr>
          <w:rFonts w:ascii="Times New Roman" w:hAnsi="Times New Roman" w:cs="Times New Roman"/>
          <w:sz w:val="24"/>
          <w:szCs w:val="24"/>
        </w:rPr>
        <w:t xml:space="preserve"> Accessed 10.9.2013</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proofErr w:type="gramStart"/>
      <w:r w:rsidRPr="006C3B21">
        <w:rPr>
          <w:rFonts w:ascii="Times New Roman" w:hAnsi="Times New Roman" w:cs="Times New Roman"/>
          <w:sz w:val="24"/>
          <w:szCs w:val="24"/>
        </w:rPr>
        <w:t xml:space="preserve">Hill, J.K., Gray, M.A., </w:t>
      </w:r>
      <w:proofErr w:type="spellStart"/>
      <w:r w:rsidRPr="006C3B21">
        <w:rPr>
          <w:rFonts w:ascii="Times New Roman" w:hAnsi="Times New Roman" w:cs="Times New Roman"/>
          <w:sz w:val="24"/>
          <w:szCs w:val="24"/>
        </w:rPr>
        <w:t>Khen</w:t>
      </w:r>
      <w:proofErr w:type="spellEnd"/>
      <w:r w:rsidRPr="006C3B21">
        <w:rPr>
          <w:rFonts w:ascii="Times New Roman" w:hAnsi="Times New Roman" w:cs="Times New Roman"/>
          <w:sz w:val="24"/>
          <w:szCs w:val="24"/>
        </w:rPr>
        <w:t xml:space="preserve">, C.V., </w:t>
      </w:r>
      <w:proofErr w:type="spellStart"/>
      <w:r w:rsidRPr="006C3B21">
        <w:rPr>
          <w:rFonts w:ascii="Times New Roman" w:hAnsi="Times New Roman" w:cs="Times New Roman"/>
          <w:sz w:val="24"/>
          <w:szCs w:val="24"/>
        </w:rPr>
        <w:t>Benedick</w:t>
      </w:r>
      <w:proofErr w:type="spellEnd"/>
      <w:r w:rsidRPr="006C3B21">
        <w:rPr>
          <w:rFonts w:ascii="Times New Roman" w:hAnsi="Times New Roman" w:cs="Times New Roman"/>
          <w:sz w:val="24"/>
          <w:szCs w:val="24"/>
        </w:rPr>
        <w:t xml:space="preserve">, S., </w:t>
      </w:r>
      <w:proofErr w:type="spellStart"/>
      <w:r w:rsidRPr="006C3B21">
        <w:rPr>
          <w:rFonts w:ascii="Times New Roman" w:hAnsi="Times New Roman" w:cs="Times New Roman"/>
          <w:sz w:val="24"/>
          <w:szCs w:val="24"/>
        </w:rPr>
        <w:t>Tawatao</w:t>
      </w:r>
      <w:proofErr w:type="spellEnd"/>
      <w:r w:rsidRPr="006C3B21">
        <w:rPr>
          <w:rFonts w:ascii="Times New Roman" w:hAnsi="Times New Roman" w:cs="Times New Roman"/>
          <w:sz w:val="24"/>
          <w:szCs w:val="24"/>
        </w:rPr>
        <w:t xml:space="preserve">, N., </w:t>
      </w:r>
      <w:proofErr w:type="spellStart"/>
      <w:r w:rsidRPr="006C3B21">
        <w:rPr>
          <w:rFonts w:ascii="Times New Roman" w:hAnsi="Times New Roman" w:cs="Times New Roman"/>
          <w:sz w:val="24"/>
          <w:szCs w:val="24"/>
        </w:rPr>
        <w:t>Hamer</w:t>
      </w:r>
      <w:proofErr w:type="spellEnd"/>
      <w:r w:rsidRPr="006C3B21">
        <w:rPr>
          <w:rFonts w:ascii="Times New Roman" w:hAnsi="Times New Roman" w:cs="Times New Roman"/>
          <w:sz w:val="24"/>
          <w:szCs w:val="24"/>
        </w:rPr>
        <w:t>, K.C., 2011.</w:t>
      </w:r>
      <w:proofErr w:type="gramEnd"/>
      <w:r w:rsidRPr="006C3B21">
        <w:rPr>
          <w:rFonts w:ascii="Times New Roman" w:hAnsi="Times New Roman" w:cs="Times New Roman"/>
          <w:sz w:val="24"/>
          <w:szCs w:val="24"/>
        </w:rPr>
        <w:t xml:space="preserve"> Ecological impacts of tropical forest fragmentation: how consistent are patterns in species richness and nestedness? Philosophical Transactions of the Royal Society B: Biological Sciences 366, 3265-3276.</w:t>
      </w:r>
    </w:p>
    <w:p w:rsidR="004D62F8" w:rsidRPr="004D62F8" w:rsidRDefault="004D62F8">
      <w:pPr>
        <w:widowControl w:val="0"/>
        <w:autoSpaceDE w:val="0"/>
        <w:autoSpaceDN w:val="0"/>
        <w:adjustRightInd w:val="0"/>
        <w:spacing w:after="0" w:line="480" w:lineRule="auto"/>
        <w:rPr>
          <w:rFonts w:ascii="Times New Roman" w:hAnsi="Times New Roman" w:cs="Times New Roman"/>
          <w:sz w:val="24"/>
          <w:szCs w:val="24"/>
        </w:rPr>
      </w:pPr>
      <w:proofErr w:type="gramStart"/>
      <w:r w:rsidRPr="004D62F8">
        <w:rPr>
          <w:rFonts w:ascii="Times New Roman" w:eastAsiaTheme="minorHAnsi" w:hAnsi="Times New Roman" w:cs="Times New Roman"/>
          <w:sz w:val="24"/>
          <w:szCs w:val="24"/>
        </w:rPr>
        <w:t>Hole, D.G., Perkins, A.J., Wilson, J.D., Alexander, I.H., Grice, P.V., Evans, A.D., 2005.</w:t>
      </w:r>
      <w:proofErr w:type="gramEnd"/>
      <w:r w:rsidRPr="004D62F8">
        <w:rPr>
          <w:rFonts w:ascii="Times New Roman" w:eastAsiaTheme="minorHAnsi" w:hAnsi="Times New Roman" w:cs="Times New Roman"/>
          <w:sz w:val="24"/>
          <w:szCs w:val="24"/>
        </w:rPr>
        <w:t xml:space="preserve"> Does organic farming benefit biodiversity? Biological Conservation 122, 113-130.</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proofErr w:type="spellStart"/>
      <w:r w:rsidRPr="006C3B21">
        <w:rPr>
          <w:rFonts w:ascii="Times New Roman" w:hAnsi="Times New Roman" w:cs="Times New Roman"/>
          <w:sz w:val="24"/>
          <w:szCs w:val="24"/>
        </w:rPr>
        <w:t>Holldobler</w:t>
      </w:r>
      <w:proofErr w:type="spellEnd"/>
      <w:r w:rsidRPr="006C3B21">
        <w:rPr>
          <w:rFonts w:ascii="Times New Roman" w:hAnsi="Times New Roman" w:cs="Times New Roman"/>
          <w:sz w:val="24"/>
          <w:szCs w:val="24"/>
        </w:rPr>
        <w:t xml:space="preserve">, B., Wilson, E.O., 1990. </w:t>
      </w:r>
      <w:proofErr w:type="gramStart"/>
      <w:r w:rsidRPr="006C3B21">
        <w:rPr>
          <w:rFonts w:ascii="Times New Roman" w:hAnsi="Times New Roman" w:cs="Times New Roman"/>
          <w:sz w:val="24"/>
          <w:szCs w:val="24"/>
        </w:rPr>
        <w:t>The Ants.</w:t>
      </w:r>
      <w:proofErr w:type="gramEnd"/>
      <w:r w:rsidRPr="006C3B21">
        <w:rPr>
          <w:rFonts w:ascii="Times New Roman" w:hAnsi="Times New Roman" w:cs="Times New Roman"/>
          <w:sz w:val="24"/>
          <w:szCs w:val="24"/>
        </w:rPr>
        <w:t xml:space="preserve"> </w:t>
      </w:r>
      <w:proofErr w:type="gramStart"/>
      <w:r w:rsidRPr="006C3B21">
        <w:rPr>
          <w:rFonts w:ascii="Times New Roman" w:hAnsi="Times New Roman" w:cs="Times New Roman"/>
          <w:sz w:val="24"/>
          <w:szCs w:val="24"/>
        </w:rPr>
        <w:t>Harvard University Press, Cambridge, Mass. (USA).</w:t>
      </w:r>
      <w:proofErr w:type="gramEnd"/>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proofErr w:type="gramStart"/>
      <w:r w:rsidRPr="006C3B21">
        <w:rPr>
          <w:rFonts w:ascii="Times New Roman" w:hAnsi="Times New Roman" w:cs="Times New Roman"/>
          <w:sz w:val="24"/>
          <w:szCs w:val="24"/>
        </w:rPr>
        <w:t xml:space="preserve">Klein, A.M., </w:t>
      </w:r>
      <w:proofErr w:type="spellStart"/>
      <w:r w:rsidRPr="006C3B21">
        <w:rPr>
          <w:rFonts w:ascii="Times New Roman" w:hAnsi="Times New Roman" w:cs="Times New Roman"/>
          <w:sz w:val="24"/>
          <w:szCs w:val="24"/>
        </w:rPr>
        <w:t>Steffan-Dewenter</w:t>
      </w:r>
      <w:proofErr w:type="spellEnd"/>
      <w:r w:rsidRPr="006C3B21">
        <w:rPr>
          <w:rFonts w:ascii="Times New Roman" w:hAnsi="Times New Roman" w:cs="Times New Roman"/>
          <w:sz w:val="24"/>
          <w:szCs w:val="24"/>
        </w:rPr>
        <w:t xml:space="preserve">, I., </w:t>
      </w:r>
      <w:proofErr w:type="spellStart"/>
      <w:r w:rsidRPr="006C3B21">
        <w:rPr>
          <w:rFonts w:ascii="Times New Roman" w:hAnsi="Times New Roman" w:cs="Times New Roman"/>
          <w:sz w:val="24"/>
          <w:szCs w:val="24"/>
        </w:rPr>
        <w:t>Tscharntke</w:t>
      </w:r>
      <w:proofErr w:type="spellEnd"/>
      <w:r w:rsidRPr="006C3B21">
        <w:rPr>
          <w:rFonts w:ascii="Times New Roman" w:hAnsi="Times New Roman" w:cs="Times New Roman"/>
          <w:sz w:val="24"/>
          <w:szCs w:val="24"/>
        </w:rPr>
        <w:t>, T., 2006.</w:t>
      </w:r>
      <w:proofErr w:type="gramEnd"/>
      <w:r w:rsidRPr="006C3B21">
        <w:rPr>
          <w:rFonts w:ascii="Times New Roman" w:hAnsi="Times New Roman" w:cs="Times New Roman"/>
          <w:sz w:val="24"/>
          <w:szCs w:val="24"/>
        </w:rPr>
        <w:t xml:space="preserve"> Rain forest promotes trophic interactions and diversity of trap-nesting hymenoptera in adjacent </w:t>
      </w:r>
      <w:proofErr w:type="spellStart"/>
      <w:r w:rsidRPr="006C3B21">
        <w:rPr>
          <w:rFonts w:ascii="Times New Roman" w:hAnsi="Times New Roman" w:cs="Times New Roman"/>
          <w:sz w:val="24"/>
          <w:szCs w:val="24"/>
        </w:rPr>
        <w:t>agroforestry</w:t>
      </w:r>
      <w:proofErr w:type="spellEnd"/>
      <w:r w:rsidRPr="006C3B21">
        <w:rPr>
          <w:rFonts w:ascii="Times New Roman" w:hAnsi="Times New Roman" w:cs="Times New Roman"/>
          <w:sz w:val="24"/>
          <w:szCs w:val="24"/>
        </w:rPr>
        <w:t>. Journal of Animal Ecology 75, 315-323.</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proofErr w:type="spellStart"/>
      <w:r w:rsidRPr="006C3B21">
        <w:rPr>
          <w:rFonts w:ascii="Times New Roman" w:hAnsi="Times New Roman" w:cs="Times New Roman"/>
          <w:sz w:val="24"/>
          <w:szCs w:val="24"/>
        </w:rPr>
        <w:t>Koh</w:t>
      </w:r>
      <w:proofErr w:type="spellEnd"/>
      <w:r w:rsidRPr="006C3B21">
        <w:rPr>
          <w:rFonts w:ascii="Times New Roman" w:hAnsi="Times New Roman" w:cs="Times New Roman"/>
          <w:sz w:val="24"/>
          <w:szCs w:val="24"/>
        </w:rPr>
        <w:t>, L.P., 2008. Birds defend oil palms from herbivorous insects. Ecological Applications 18, 821-825.</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proofErr w:type="spellStart"/>
      <w:r w:rsidRPr="006C3B21">
        <w:rPr>
          <w:rFonts w:ascii="Times New Roman" w:hAnsi="Times New Roman" w:cs="Times New Roman"/>
          <w:sz w:val="24"/>
          <w:szCs w:val="24"/>
        </w:rPr>
        <w:lastRenderedPageBreak/>
        <w:t>Koh</w:t>
      </w:r>
      <w:proofErr w:type="spellEnd"/>
      <w:r w:rsidRPr="006C3B21">
        <w:rPr>
          <w:rFonts w:ascii="Times New Roman" w:hAnsi="Times New Roman" w:cs="Times New Roman"/>
          <w:sz w:val="24"/>
          <w:szCs w:val="24"/>
        </w:rPr>
        <w:t xml:space="preserve">, L.P., </w:t>
      </w:r>
      <w:proofErr w:type="spellStart"/>
      <w:r w:rsidRPr="006C3B21">
        <w:rPr>
          <w:rFonts w:ascii="Times New Roman" w:hAnsi="Times New Roman" w:cs="Times New Roman"/>
          <w:sz w:val="24"/>
          <w:szCs w:val="24"/>
        </w:rPr>
        <w:t>Levang</w:t>
      </w:r>
      <w:proofErr w:type="spellEnd"/>
      <w:r w:rsidRPr="006C3B21">
        <w:rPr>
          <w:rFonts w:ascii="Times New Roman" w:hAnsi="Times New Roman" w:cs="Times New Roman"/>
          <w:sz w:val="24"/>
          <w:szCs w:val="24"/>
        </w:rPr>
        <w:t xml:space="preserve">, P., </w:t>
      </w:r>
      <w:proofErr w:type="spellStart"/>
      <w:r w:rsidRPr="006C3B21">
        <w:rPr>
          <w:rFonts w:ascii="Times New Roman" w:hAnsi="Times New Roman" w:cs="Times New Roman"/>
          <w:sz w:val="24"/>
          <w:szCs w:val="24"/>
        </w:rPr>
        <w:t>Ghazoul</w:t>
      </w:r>
      <w:proofErr w:type="spellEnd"/>
      <w:r w:rsidRPr="006C3B21">
        <w:rPr>
          <w:rFonts w:ascii="Times New Roman" w:hAnsi="Times New Roman" w:cs="Times New Roman"/>
          <w:sz w:val="24"/>
          <w:szCs w:val="24"/>
        </w:rPr>
        <w:t xml:space="preserve">, J., 2009. Designer landscapes for sustainable </w:t>
      </w:r>
      <w:proofErr w:type="spellStart"/>
      <w:r w:rsidRPr="006C3B21">
        <w:rPr>
          <w:rFonts w:ascii="Times New Roman" w:hAnsi="Times New Roman" w:cs="Times New Roman"/>
          <w:sz w:val="24"/>
          <w:szCs w:val="24"/>
        </w:rPr>
        <w:t>biofuels</w:t>
      </w:r>
      <w:proofErr w:type="spellEnd"/>
      <w:r w:rsidRPr="006C3B21">
        <w:rPr>
          <w:rFonts w:ascii="Times New Roman" w:hAnsi="Times New Roman" w:cs="Times New Roman"/>
          <w:sz w:val="24"/>
          <w:szCs w:val="24"/>
        </w:rPr>
        <w:t>. Trends in Ecology &amp; Evolution 24, 431-438.</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proofErr w:type="spellStart"/>
      <w:r w:rsidRPr="006C3B21">
        <w:rPr>
          <w:rFonts w:ascii="Times New Roman" w:hAnsi="Times New Roman" w:cs="Times New Roman"/>
          <w:sz w:val="24"/>
          <w:szCs w:val="24"/>
        </w:rPr>
        <w:t>Kremen</w:t>
      </w:r>
      <w:proofErr w:type="spellEnd"/>
      <w:r w:rsidRPr="006C3B21">
        <w:rPr>
          <w:rFonts w:ascii="Times New Roman" w:hAnsi="Times New Roman" w:cs="Times New Roman"/>
          <w:sz w:val="24"/>
          <w:szCs w:val="24"/>
        </w:rPr>
        <w:t xml:space="preserve">, C., Williams, N.M., </w:t>
      </w:r>
      <w:proofErr w:type="spellStart"/>
      <w:r w:rsidRPr="006C3B21">
        <w:rPr>
          <w:rFonts w:ascii="Times New Roman" w:hAnsi="Times New Roman" w:cs="Times New Roman"/>
          <w:sz w:val="24"/>
          <w:szCs w:val="24"/>
        </w:rPr>
        <w:t>Bugg</w:t>
      </w:r>
      <w:proofErr w:type="spellEnd"/>
      <w:r w:rsidRPr="006C3B21">
        <w:rPr>
          <w:rFonts w:ascii="Times New Roman" w:hAnsi="Times New Roman" w:cs="Times New Roman"/>
          <w:sz w:val="24"/>
          <w:szCs w:val="24"/>
        </w:rPr>
        <w:t>, R.L., Fay, J.P., Thorp, R.W., 2004. The area requirements of an ecosystem service: crop pollination by native bee communities in California. Ecology Letters 7, 1109-1119.</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r w:rsidRPr="006C3B21">
        <w:rPr>
          <w:rFonts w:ascii="Times New Roman" w:hAnsi="Times New Roman" w:cs="Times New Roman"/>
          <w:sz w:val="24"/>
          <w:szCs w:val="24"/>
        </w:rPr>
        <w:t xml:space="preserve">Lemmon, P.E., 1956. </w:t>
      </w:r>
      <w:proofErr w:type="gramStart"/>
      <w:r w:rsidRPr="006C3B21">
        <w:rPr>
          <w:rFonts w:ascii="Times New Roman" w:hAnsi="Times New Roman" w:cs="Times New Roman"/>
          <w:sz w:val="24"/>
          <w:szCs w:val="24"/>
        </w:rPr>
        <w:t xml:space="preserve">A spherical densiometer for estimating forest </w:t>
      </w:r>
      <w:proofErr w:type="spellStart"/>
      <w:r w:rsidRPr="006C3B21">
        <w:rPr>
          <w:rFonts w:ascii="Times New Roman" w:hAnsi="Times New Roman" w:cs="Times New Roman"/>
          <w:sz w:val="24"/>
          <w:szCs w:val="24"/>
        </w:rPr>
        <w:t>overstory</w:t>
      </w:r>
      <w:proofErr w:type="spellEnd"/>
      <w:r w:rsidRPr="006C3B21">
        <w:rPr>
          <w:rFonts w:ascii="Times New Roman" w:hAnsi="Times New Roman" w:cs="Times New Roman"/>
          <w:sz w:val="24"/>
          <w:szCs w:val="24"/>
        </w:rPr>
        <w:t xml:space="preserve"> density.</w:t>
      </w:r>
      <w:proofErr w:type="gramEnd"/>
      <w:r w:rsidRPr="006C3B21">
        <w:rPr>
          <w:rFonts w:ascii="Times New Roman" w:hAnsi="Times New Roman" w:cs="Times New Roman"/>
          <w:sz w:val="24"/>
          <w:szCs w:val="24"/>
        </w:rPr>
        <w:t xml:space="preserve"> Forest Science 2, 314-320.</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proofErr w:type="spellStart"/>
      <w:r w:rsidRPr="006C3B21">
        <w:rPr>
          <w:rFonts w:ascii="Times New Roman" w:hAnsi="Times New Roman" w:cs="Times New Roman"/>
          <w:sz w:val="24"/>
          <w:szCs w:val="24"/>
        </w:rPr>
        <w:t>Longino</w:t>
      </w:r>
      <w:proofErr w:type="spellEnd"/>
      <w:r w:rsidRPr="006C3B21">
        <w:rPr>
          <w:rFonts w:ascii="Times New Roman" w:hAnsi="Times New Roman" w:cs="Times New Roman"/>
          <w:sz w:val="24"/>
          <w:szCs w:val="24"/>
        </w:rPr>
        <w:t xml:space="preserve">, J.T., </w:t>
      </w:r>
      <w:proofErr w:type="spellStart"/>
      <w:r w:rsidRPr="006C3B21">
        <w:rPr>
          <w:rFonts w:ascii="Times New Roman" w:hAnsi="Times New Roman" w:cs="Times New Roman"/>
          <w:sz w:val="24"/>
          <w:szCs w:val="24"/>
        </w:rPr>
        <w:t>Coddington</w:t>
      </w:r>
      <w:proofErr w:type="spellEnd"/>
      <w:r w:rsidRPr="006C3B21">
        <w:rPr>
          <w:rFonts w:ascii="Times New Roman" w:hAnsi="Times New Roman" w:cs="Times New Roman"/>
          <w:sz w:val="24"/>
          <w:szCs w:val="24"/>
        </w:rPr>
        <w:t>, J., Colwell, R.K., 2002. The ant fauna of a tropical rain forest: Estimating species richness three different ways. Ecology 83, 689-702.</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proofErr w:type="spellStart"/>
      <w:r w:rsidRPr="006C3B21">
        <w:rPr>
          <w:rFonts w:ascii="Times New Roman" w:hAnsi="Times New Roman" w:cs="Times New Roman"/>
          <w:sz w:val="24"/>
          <w:szCs w:val="24"/>
        </w:rPr>
        <w:t>Lucey</w:t>
      </w:r>
      <w:proofErr w:type="spellEnd"/>
      <w:r w:rsidRPr="006C3B21">
        <w:rPr>
          <w:rFonts w:ascii="Times New Roman" w:hAnsi="Times New Roman" w:cs="Times New Roman"/>
          <w:sz w:val="24"/>
          <w:szCs w:val="24"/>
        </w:rPr>
        <w:t xml:space="preserve">, J.M., Hill, J.K., 2012. </w:t>
      </w:r>
      <w:proofErr w:type="spellStart"/>
      <w:proofErr w:type="gramStart"/>
      <w:r w:rsidRPr="006C3B21">
        <w:rPr>
          <w:rFonts w:ascii="Times New Roman" w:hAnsi="Times New Roman" w:cs="Times New Roman"/>
          <w:sz w:val="24"/>
          <w:szCs w:val="24"/>
        </w:rPr>
        <w:t>Spillover</w:t>
      </w:r>
      <w:proofErr w:type="spellEnd"/>
      <w:r w:rsidRPr="006C3B21">
        <w:rPr>
          <w:rFonts w:ascii="Times New Roman" w:hAnsi="Times New Roman" w:cs="Times New Roman"/>
          <w:sz w:val="24"/>
          <w:szCs w:val="24"/>
        </w:rPr>
        <w:t xml:space="preserve"> of insects from rain forest into adjacent oil palm plantations.</w:t>
      </w:r>
      <w:proofErr w:type="gramEnd"/>
      <w:r w:rsidRPr="006C3B21">
        <w:rPr>
          <w:rFonts w:ascii="Times New Roman" w:hAnsi="Times New Roman" w:cs="Times New Roman"/>
          <w:sz w:val="24"/>
          <w:szCs w:val="24"/>
        </w:rPr>
        <w:t xml:space="preserve"> </w:t>
      </w:r>
      <w:proofErr w:type="spellStart"/>
      <w:r w:rsidRPr="006C3B21">
        <w:rPr>
          <w:rFonts w:ascii="Times New Roman" w:hAnsi="Times New Roman" w:cs="Times New Roman"/>
          <w:sz w:val="24"/>
          <w:szCs w:val="24"/>
        </w:rPr>
        <w:t>Biotropica</w:t>
      </w:r>
      <w:proofErr w:type="spellEnd"/>
      <w:r w:rsidRPr="006C3B21">
        <w:rPr>
          <w:rFonts w:ascii="Times New Roman" w:hAnsi="Times New Roman" w:cs="Times New Roman"/>
          <w:sz w:val="24"/>
          <w:szCs w:val="24"/>
        </w:rPr>
        <w:t xml:space="preserve"> 44, 368-377. </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r w:rsidRPr="006C3B21">
        <w:rPr>
          <w:rFonts w:ascii="Times New Roman" w:hAnsi="Times New Roman" w:cs="Times New Roman"/>
          <w:sz w:val="24"/>
          <w:szCs w:val="24"/>
        </w:rPr>
        <w:t xml:space="preserve">MacArthur, R.H., Wilson, E.O., 1967. </w:t>
      </w:r>
      <w:proofErr w:type="gramStart"/>
      <w:r w:rsidRPr="006C3B21">
        <w:rPr>
          <w:rFonts w:ascii="Times New Roman" w:hAnsi="Times New Roman" w:cs="Times New Roman"/>
          <w:sz w:val="24"/>
          <w:szCs w:val="24"/>
        </w:rPr>
        <w:t xml:space="preserve">Theory of </w:t>
      </w:r>
      <w:r w:rsidR="00F23692">
        <w:rPr>
          <w:rFonts w:ascii="Times New Roman" w:hAnsi="Times New Roman" w:cs="Times New Roman"/>
          <w:sz w:val="24"/>
          <w:szCs w:val="24"/>
        </w:rPr>
        <w:t>island biogeography.</w:t>
      </w:r>
      <w:proofErr w:type="gramEnd"/>
      <w:r w:rsidR="00F23692">
        <w:rPr>
          <w:rFonts w:ascii="Times New Roman" w:hAnsi="Times New Roman" w:cs="Times New Roman"/>
          <w:sz w:val="24"/>
          <w:szCs w:val="24"/>
        </w:rPr>
        <w:t xml:space="preserve"> </w:t>
      </w:r>
      <w:proofErr w:type="gramStart"/>
      <w:r w:rsidR="00F23692">
        <w:rPr>
          <w:rFonts w:ascii="Times New Roman" w:hAnsi="Times New Roman" w:cs="Times New Roman"/>
          <w:sz w:val="24"/>
          <w:szCs w:val="24"/>
        </w:rPr>
        <w:t>Princeton U</w:t>
      </w:r>
      <w:r w:rsidRPr="006C3B21">
        <w:rPr>
          <w:rFonts w:ascii="Times New Roman" w:hAnsi="Times New Roman" w:cs="Times New Roman"/>
          <w:sz w:val="24"/>
          <w:szCs w:val="24"/>
        </w:rPr>
        <w:t>niversity press, New Jersey.</w:t>
      </w:r>
      <w:proofErr w:type="gramEnd"/>
    </w:p>
    <w:p w:rsidR="00F23692" w:rsidRPr="00F23692" w:rsidRDefault="00F23692">
      <w:pPr>
        <w:widowControl w:val="0"/>
        <w:autoSpaceDE w:val="0"/>
        <w:autoSpaceDN w:val="0"/>
        <w:adjustRightInd w:val="0"/>
        <w:spacing w:after="0" w:line="480" w:lineRule="auto"/>
        <w:rPr>
          <w:rFonts w:ascii="Times New Roman" w:hAnsi="Times New Roman" w:cs="Times New Roman"/>
          <w:sz w:val="24"/>
          <w:szCs w:val="24"/>
        </w:rPr>
      </w:pPr>
      <w:proofErr w:type="spellStart"/>
      <w:r w:rsidRPr="00F23692">
        <w:rPr>
          <w:rFonts w:ascii="Times New Roman" w:eastAsiaTheme="minorHAnsi" w:hAnsi="Times New Roman" w:cs="Times New Roman"/>
          <w:sz w:val="24"/>
          <w:szCs w:val="24"/>
        </w:rPr>
        <w:t>Luskin</w:t>
      </w:r>
      <w:proofErr w:type="spellEnd"/>
      <w:r w:rsidRPr="00F23692">
        <w:rPr>
          <w:rFonts w:ascii="Times New Roman" w:eastAsiaTheme="minorHAnsi" w:hAnsi="Times New Roman" w:cs="Times New Roman"/>
          <w:sz w:val="24"/>
          <w:szCs w:val="24"/>
        </w:rPr>
        <w:t xml:space="preserve">, M.S., Potts, M.D., 2011. </w:t>
      </w:r>
      <w:proofErr w:type="gramStart"/>
      <w:r w:rsidRPr="00F23692">
        <w:rPr>
          <w:rFonts w:ascii="Times New Roman" w:eastAsiaTheme="minorHAnsi" w:hAnsi="Times New Roman" w:cs="Times New Roman"/>
          <w:sz w:val="24"/>
          <w:szCs w:val="24"/>
        </w:rPr>
        <w:t>Microclimate and habitat heterogeneity through the oil palm lifecycle.</w:t>
      </w:r>
      <w:proofErr w:type="gramEnd"/>
      <w:r w:rsidRPr="00F23692">
        <w:rPr>
          <w:rFonts w:ascii="Times New Roman" w:eastAsiaTheme="minorHAnsi" w:hAnsi="Times New Roman" w:cs="Times New Roman"/>
          <w:sz w:val="24"/>
          <w:szCs w:val="24"/>
        </w:rPr>
        <w:t xml:space="preserve"> Basic and Applied Ecology 12, 540-551.</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r w:rsidRPr="006C3B21">
        <w:rPr>
          <w:rFonts w:ascii="Times New Roman" w:hAnsi="Times New Roman" w:cs="Times New Roman"/>
          <w:sz w:val="24"/>
          <w:szCs w:val="24"/>
        </w:rPr>
        <w:t xml:space="preserve">Marsh, C.W., Greer, A.G., 1992. </w:t>
      </w:r>
      <w:proofErr w:type="gramStart"/>
      <w:r>
        <w:rPr>
          <w:rFonts w:ascii="Times New Roman" w:hAnsi="Times New Roman" w:cs="Times New Roman"/>
          <w:sz w:val="24"/>
          <w:szCs w:val="24"/>
        </w:rPr>
        <w:t xml:space="preserve">Forest land-use in Sabah, Malaysia - an introduction to </w:t>
      </w:r>
      <w:proofErr w:type="spellStart"/>
      <w:r>
        <w:rPr>
          <w:rFonts w:ascii="Times New Roman" w:hAnsi="Times New Roman" w:cs="Times New Roman"/>
          <w:sz w:val="24"/>
          <w:szCs w:val="24"/>
        </w:rPr>
        <w:t>Danum</w:t>
      </w:r>
      <w:proofErr w:type="spellEnd"/>
      <w:r>
        <w:rPr>
          <w:rFonts w:ascii="Times New Roman" w:hAnsi="Times New Roman" w:cs="Times New Roman"/>
          <w:sz w:val="24"/>
          <w:szCs w:val="24"/>
        </w:rPr>
        <w:t xml:space="preserve"> V</w:t>
      </w:r>
      <w:r w:rsidRPr="006C3B21">
        <w:rPr>
          <w:rFonts w:ascii="Times New Roman" w:hAnsi="Times New Roman" w:cs="Times New Roman"/>
          <w:sz w:val="24"/>
          <w:szCs w:val="24"/>
        </w:rPr>
        <w:t>alley.</w:t>
      </w:r>
      <w:proofErr w:type="gramEnd"/>
      <w:r w:rsidRPr="006C3B21">
        <w:rPr>
          <w:rFonts w:ascii="Times New Roman" w:hAnsi="Times New Roman" w:cs="Times New Roman"/>
          <w:sz w:val="24"/>
          <w:szCs w:val="24"/>
        </w:rPr>
        <w:t xml:space="preserve"> Philosophical Transactions of the Royal Society of London Series B-Biological Sciences 335, 331-339.</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proofErr w:type="gramStart"/>
      <w:r w:rsidRPr="006C3B21">
        <w:rPr>
          <w:rFonts w:ascii="Times New Roman" w:hAnsi="Times New Roman" w:cs="Times New Roman"/>
          <w:sz w:val="24"/>
          <w:szCs w:val="24"/>
        </w:rPr>
        <w:t>Mayfield, M., 2005.</w:t>
      </w:r>
      <w:proofErr w:type="gramEnd"/>
      <w:r w:rsidRPr="006C3B21">
        <w:rPr>
          <w:rFonts w:ascii="Times New Roman" w:hAnsi="Times New Roman" w:cs="Times New Roman"/>
          <w:sz w:val="24"/>
          <w:szCs w:val="24"/>
        </w:rPr>
        <w:t xml:space="preserve"> The importance of nearby forest to known and potential pollinators of oil palm (</w:t>
      </w:r>
      <w:proofErr w:type="spellStart"/>
      <w:r w:rsidRPr="006C3B21">
        <w:rPr>
          <w:rFonts w:ascii="Times New Roman" w:hAnsi="Times New Roman" w:cs="Times New Roman"/>
          <w:i/>
          <w:sz w:val="24"/>
          <w:szCs w:val="24"/>
        </w:rPr>
        <w:t>Elaeis</w:t>
      </w:r>
      <w:proofErr w:type="spellEnd"/>
      <w:r w:rsidRPr="006C3B21">
        <w:rPr>
          <w:rFonts w:ascii="Times New Roman" w:hAnsi="Times New Roman" w:cs="Times New Roman"/>
          <w:i/>
          <w:sz w:val="24"/>
          <w:szCs w:val="24"/>
        </w:rPr>
        <w:t xml:space="preserve"> </w:t>
      </w:r>
      <w:proofErr w:type="spellStart"/>
      <w:r w:rsidRPr="006C3B21">
        <w:rPr>
          <w:rFonts w:ascii="Times New Roman" w:hAnsi="Times New Roman" w:cs="Times New Roman"/>
          <w:i/>
          <w:sz w:val="24"/>
          <w:szCs w:val="24"/>
        </w:rPr>
        <w:t>guineënsis</w:t>
      </w:r>
      <w:proofErr w:type="spellEnd"/>
      <w:r w:rsidRPr="006C3B21">
        <w:rPr>
          <w:rFonts w:ascii="Times New Roman" w:hAnsi="Times New Roman" w:cs="Times New Roman"/>
          <w:sz w:val="24"/>
          <w:szCs w:val="24"/>
        </w:rPr>
        <w:t xml:space="preserve"> </w:t>
      </w:r>
      <w:proofErr w:type="spellStart"/>
      <w:proofErr w:type="gramStart"/>
      <w:r w:rsidRPr="006C3B21">
        <w:rPr>
          <w:rFonts w:ascii="Times New Roman" w:hAnsi="Times New Roman" w:cs="Times New Roman"/>
          <w:sz w:val="24"/>
          <w:szCs w:val="24"/>
        </w:rPr>
        <w:t>Jacq</w:t>
      </w:r>
      <w:proofErr w:type="spellEnd"/>
      <w:r w:rsidRPr="006C3B21">
        <w:rPr>
          <w:rFonts w:ascii="Times New Roman" w:hAnsi="Times New Roman" w:cs="Times New Roman"/>
          <w:sz w:val="24"/>
          <w:szCs w:val="24"/>
        </w:rPr>
        <w:t>.;</w:t>
      </w:r>
      <w:proofErr w:type="gramEnd"/>
      <w:r w:rsidRPr="006C3B21">
        <w:rPr>
          <w:rFonts w:ascii="Times New Roman" w:hAnsi="Times New Roman" w:cs="Times New Roman"/>
          <w:sz w:val="24"/>
          <w:szCs w:val="24"/>
        </w:rPr>
        <w:t xml:space="preserve"> </w:t>
      </w:r>
      <w:proofErr w:type="spellStart"/>
      <w:r w:rsidRPr="006C3B21">
        <w:rPr>
          <w:rFonts w:ascii="Times New Roman" w:hAnsi="Times New Roman" w:cs="Times New Roman"/>
          <w:sz w:val="24"/>
          <w:szCs w:val="24"/>
        </w:rPr>
        <w:t>Areceaceae</w:t>
      </w:r>
      <w:proofErr w:type="spellEnd"/>
      <w:r w:rsidRPr="006C3B21">
        <w:rPr>
          <w:rFonts w:ascii="Times New Roman" w:hAnsi="Times New Roman" w:cs="Times New Roman"/>
          <w:sz w:val="24"/>
          <w:szCs w:val="24"/>
        </w:rPr>
        <w:t>) in southern Costa Rica. Economic Botany 59, 190-196.</w:t>
      </w:r>
    </w:p>
    <w:p w:rsidR="00536444" w:rsidRDefault="002A7C0F" w:rsidP="00536444">
      <w:pPr>
        <w:widowControl w:val="0"/>
        <w:autoSpaceDE w:val="0"/>
        <w:autoSpaceDN w:val="0"/>
        <w:adjustRightInd w:val="0"/>
        <w:spacing w:after="0" w:line="480" w:lineRule="auto"/>
        <w:rPr>
          <w:rFonts w:ascii="Times New Roman" w:hAnsi="Times New Roman" w:cs="Times New Roman"/>
          <w:sz w:val="24"/>
          <w:szCs w:val="24"/>
        </w:rPr>
      </w:pPr>
      <w:proofErr w:type="spellStart"/>
      <w:proofErr w:type="gramStart"/>
      <w:r w:rsidRPr="006C3B21">
        <w:rPr>
          <w:rFonts w:ascii="Times New Roman" w:hAnsi="Times New Roman" w:cs="Times New Roman"/>
          <w:sz w:val="24"/>
          <w:szCs w:val="24"/>
        </w:rPr>
        <w:t>Millenium</w:t>
      </w:r>
      <w:proofErr w:type="spellEnd"/>
      <w:r>
        <w:rPr>
          <w:rFonts w:ascii="Times New Roman" w:hAnsi="Times New Roman" w:cs="Times New Roman"/>
          <w:sz w:val="24"/>
          <w:szCs w:val="24"/>
        </w:rPr>
        <w:t xml:space="preserve"> </w:t>
      </w:r>
      <w:r w:rsidRPr="006C3B21">
        <w:rPr>
          <w:rFonts w:ascii="Times New Roman" w:hAnsi="Times New Roman" w:cs="Times New Roman"/>
          <w:sz w:val="24"/>
          <w:szCs w:val="24"/>
        </w:rPr>
        <w:t>Ecosystem</w:t>
      </w:r>
      <w:r>
        <w:rPr>
          <w:rFonts w:ascii="Times New Roman" w:hAnsi="Times New Roman" w:cs="Times New Roman"/>
          <w:sz w:val="24"/>
          <w:szCs w:val="24"/>
        </w:rPr>
        <w:t xml:space="preserve"> </w:t>
      </w:r>
      <w:r w:rsidRPr="006C3B21">
        <w:rPr>
          <w:rFonts w:ascii="Times New Roman" w:hAnsi="Times New Roman" w:cs="Times New Roman"/>
          <w:sz w:val="24"/>
          <w:szCs w:val="24"/>
        </w:rPr>
        <w:t>Assessment, 2005.</w:t>
      </w:r>
      <w:proofErr w:type="gramEnd"/>
      <w:r w:rsidRPr="006C3B21">
        <w:rPr>
          <w:rFonts w:ascii="Times New Roman" w:hAnsi="Times New Roman" w:cs="Times New Roman"/>
          <w:sz w:val="24"/>
          <w:szCs w:val="24"/>
        </w:rPr>
        <w:t xml:space="preserve"> Ecosystems and human well-being: biodiversity synthesis. </w:t>
      </w:r>
      <w:hyperlink r:id="rId8" w:history="1">
        <w:r w:rsidRPr="008C07C3">
          <w:rPr>
            <w:rStyle w:val="Hyperlink"/>
            <w:rFonts w:ascii="Times New Roman" w:hAnsi="Times New Roman" w:cs="Times New Roman"/>
            <w:sz w:val="24"/>
            <w:szCs w:val="24"/>
          </w:rPr>
          <w:t>www.maweb.org</w:t>
        </w:r>
      </w:hyperlink>
      <w:r w:rsidRPr="006C3B21">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Accessed 10.9.2013.</w:t>
      </w:r>
      <w:proofErr w:type="gramEnd"/>
    </w:p>
    <w:p w:rsidR="00B05A57" w:rsidRDefault="00B05A57" w:rsidP="00B05A57">
      <w:pPr>
        <w:autoSpaceDE w:val="0"/>
        <w:autoSpaceDN w:val="0"/>
        <w:adjustRightInd w:val="0"/>
        <w:spacing w:after="0" w:line="480" w:lineRule="auto"/>
        <w:rPr>
          <w:rFonts w:ascii="Times New Roman" w:eastAsiaTheme="minorHAnsi" w:hAnsi="Times New Roman" w:cs="Times New Roman"/>
          <w:sz w:val="24"/>
          <w:szCs w:val="24"/>
        </w:rPr>
      </w:pPr>
      <w:proofErr w:type="spellStart"/>
      <w:r w:rsidRPr="00B05A57">
        <w:rPr>
          <w:rFonts w:ascii="Times New Roman" w:eastAsiaTheme="minorHAnsi" w:hAnsi="Times New Roman" w:cs="Times New Roman"/>
          <w:sz w:val="24"/>
          <w:szCs w:val="24"/>
        </w:rPr>
        <w:t>Nájera</w:t>
      </w:r>
      <w:proofErr w:type="spellEnd"/>
      <w:r w:rsidRPr="00B05A57">
        <w:rPr>
          <w:rFonts w:ascii="Times New Roman" w:eastAsiaTheme="minorHAnsi" w:hAnsi="Times New Roman" w:cs="Times New Roman"/>
          <w:sz w:val="24"/>
          <w:szCs w:val="24"/>
        </w:rPr>
        <w:t xml:space="preserve">, A., </w:t>
      </w:r>
      <w:proofErr w:type="spellStart"/>
      <w:r w:rsidRPr="00B05A57">
        <w:rPr>
          <w:rFonts w:ascii="Times New Roman" w:eastAsiaTheme="minorHAnsi" w:hAnsi="Times New Roman" w:cs="Times New Roman"/>
          <w:sz w:val="24"/>
          <w:szCs w:val="24"/>
        </w:rPr>
        <w:t>Simonetti</w:t>
      </w:r>
      <w:proofErr w:type="spellEnd"/>
      <w:r w:rsidRPr="00B05A57">
        <w:rPr>
          <w:rFonts w:ascii="Times New Roman" w:eastAsiaTheme="minorHAnsi" w:hAnsi="Times New Roman" w:cs="Times New Roman"/>
          <w:sz w:val="24"/>
          <w:szCs w:val="24"/>
        </w:rPr>
        <w:t xml:space="preserve">, J., 2010. Can oil palm plantations become bird friendly? </w:t>
      </w:r>
      <w:proofErr w:type="spellStart"/>
      <w:r w:rsidRPr="00B05A57">
        <w:rPr>
          <w:rFonts w:ascii="Times New Roman" w:eastAsiaTheme="minorHAnsi" w:hAnsi="Times New Roman" w:cs="Times New Roman"/>
          <w:sz w:val="24"/>
          <w:szCs w:val="24"/>
        </w:rPr>
        <w:t>Agroforestry</w:t>
      </w:r>
      <w:proofErr w:type="spellEnd"/>
      <w:r w:rsidRPr="00B05A57">
        <w:rPr>
          <w:rFonts w:ascii="Times New Roman" w:eastAsiaTheme="minorHAnsi" w:hAnsi="Times New Roman" w:cs="Times New Roman"/>
          <w:sz w:val="24"/>
          <w:szCs w:val="24"/>
        </w:rPr>
        <w:t xml:space="preserve"> Systems 80, 203-209.</w:t>
      </w:r>
    </w:p>
    <w:p w:rsidR="00536444" w:rsidRPr="00B05A57" w:rsidRDefault="00536444" w:rsidP="00B05A57">
      <w:pPr>
        <w:autoSpaceDE w:val="0"/>
        <w:autoSpaceDN w:val="0"/>
        <w:adjustRightInd w:val="0"/>
        <w:spacing w:after="0" w:line="480" w:lineRule="auto"/>
        <w:rPr>
          <w:rFonts w:ascii="Times New Roman" w:hAnsi="Times New Roman" w:cs="Times New Roman"/>
          <w:sz w:val="24"/>
        </w:rPr>
      </w:pPr>
      <w:proofErr w:type="spellStart"/>
      <w:r w:rsidRPr="00B05A57">
        <w:rPr>
          <w:rFonts w:ascii="Times New Roman" w:hAnsi="Times New Roman" w:cs="Times New Roman"/>
          <w:sz w:val="24"/>
        </w:rPr>
        <w:lastRenderedPageBreak/>
        <w:t>Pearman</w:t>
      </w:r>
      <w:proofErr w:type="spellEnd"/>
      <w:r w:rsidRPr="00B05A57">
        <w:rPr>
          <w:rFonts w:ascii="Times New Roman" w:hAnsi="Times New Roman" w:cs="Times New Roman"/>
          <w:sz w:val="24"/>
        </w:rPr>
        <w:t xml:space="preserve">, P.B., 2002. </w:t>
      </w:r>
      <w:r w:rsidRPr="00536444">
        <w:rPr>
          <w:rFonts w:ascii="Times New Roman" w:hAnsi="Times New Roman" w:cs="Times New Roman"/>
          <w:sz w:val="24"/>
        </w:rPr>
        <w:t>The scale of community structure: habitat variation and avian guilds in tropical forest understory. Ecological Monographs 72, 19-39.</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proofErr w:type="gramStart"/>
      <w:r w:rsidRPr="006C3B21">
        <w:rPr>
          <w:rFonts w:ascii="Times New Roman" w:hAnsi="Times New Roman" w:cs="Times New Roman"/>
          <w:sz w:val="24"/>
          <w:szCs w:val="24"/>
        </w:rPr>
        <w:t xml:space="preserve">Perfecto, I., </w:t>
      </w:r>
      <w:proofErr w:type="spellStart"/>
      <w:r w:rsidRPr="006C3B21">
        <w:rPr>
          <w:rFonts w:ascii="Times New Roman" w:hAnsi="Times New Roman" w:cs="Times New Roman"/>
          <w:sz w:val="24"/>
          <w:szCs w:val="24"/>
        </w:rPr>
        <w:t>Vandermeer</w:t>
      </w:r>
      <w:proofErr w:type="spellEnd"/>
      <w:r w:rsidRPr="006C3B21">
        <w:rPr>
          <w:rFonts w:ascii="Times New Roman" w:hAnsi="Times New Roman" w:cs="Times New Roman"/>
          <w:sz w:val="24"/>
          <w:szCs w:val="24"/>
        </w:rPr>
        <w:t>, J., 2002.</w:t>
      </w:r>
      <w:proofErr w:type="gramEnd"/>
      <w:r w:rsidRPr="006C3B21">
        <w:rPr>
          <w:rFonts w:ascii="Times New Roman" w:hAnsi="Times New Roman" w:cs="Times New Roman"/>
          <w:sz w:val="24"/>
          <w:szCs w:val="24"/>
        </w:rPr>
        <w:t xml:space="preserve"> Quality of </w:t>
      </w:r>
      <w:proofErr w:type="spellStart"/>
      <w:r w:rsidRPr="006C3B21">
        <w:rPr>
          <w:rFonts w:ascii="Times New Roman" w:hAnsi="Times New Roman" w:cs="Times New Roman"/>
          <w:sz w:val="24"/>
          <w:szCs w:val="24"/>
        </w:rPr>
        <w:t>agroecological</w:t>
      </w:r>
      <w:proofErr w:type="spellEnd"/>
      <w:r w:rsidRPr="006C3B21">
        <w:rPr>
          <w:rFonts w:ascii="Times New Roman" w:hAnsi="Times New Roman" w:cs="Times New Roman"/>
          <w:sz w:val="24"/>
          <w:szCs w:val="24"/>
        </w:rPr>
        <w:t xml:space="preserve"> matrix in a tropical </w:t>
      </w:r>
      <w:proofErr w:type="spellStart"/>
      <w:r w:rsidRPr="006C3B21">
        <w:rPr>
          <w:rFonts w:ascii="Times New Roman" w:hAnsi="Times New Roman" w:cs="Times New Roman"/>
          <w:sz w:val="24"/>
          <w:szCs w:val="24"/>
        </w:rPr>
        <w:t>montane</w:t>
      </w:r>
      <w:proofErr w:type="spellEnd"/>
      <w:r w:rsidRPr="006C3B21">
        <w:rPr>
          <w:rFonts w:ascii="Times New Roman" w:hAnsi="Times New Roman" w:cs="Times New Roman"/>
          <w:sz w:val="24"/>
          <w:szCs w:val="24"/>
        </w:rPr>
        <w:t xml:space="preserve"> landscape: Ants in coffee plantations in southern Mexico. Conservation Biology 16, 174-182.</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proofErr w:type="gramStart"/>
      <w:r w:rsidRPr="006C3B21">
        <w:rPr>
          <w:rFonts w:ascii="Times New Roman" w:hAnsi="Times New Roman" w:cs="Times New Roman"/>
          <w:sz w:val="24"/>
          <w:szCs w:val="24"/>
        </w:rPr>
        <w:t xml:space="preserve">Perfecto, I., </w:t>
      </w:r>
      <w:proofErr w:type="spellStart"/>
      <w:r w:rsidRPr="006C3B21">
        <w:rPr>
          <w:rFonts w:ascii="Times New Roman" w:hAnsi="Times New Roman" w:cs="Times New Roman"/>
          <w:sz w:val="24"/>
          <w:szCs w:val="24"/>
        </w:rPr>
        <w:t>Vandermeer</w:t>
      </w:r>
      <w:proofErr w:type="spellEnd"/>
      <w:r w:rsidRPr="006C3B21">
        <w:rPr>
          <w:rFonts w:ascii="Times New Roman" w:hAnsi="Times New Roman" w:cs="Times New Roman"/>
          <w:sz w:val="24"/>
          <w:szCs w:val="24"/>
        </w:rPr>
        <w:t>, J., 2010.</w:t>
      </w:r>
      <w:proofErr w:type="gramEnd"/>
      <w:r w:rsidRPr="006C3B21">
        <w:rPr>
          <w:rFonts w:ascii="Times New Roman" w:hAnsi="Times New Roman" w:cs="Times New Roman"/>
          <w:sz w:val="24"/>
          <w:szCs w:val="24"/>
        </w:rPr>
        <w:t xml:space="preserve"> </w:t>
      </w:r>
      <w:proofErr w:type="gramStart"/>
      <w:r w:rsidRPr="006C3B21">
        <w:rPr>
          <w:rFonts w:ascii="Times New Roman" w:hAnsi="Times New Roman" w:cs="Times New Roman"/>
          <w:sz w:val="24"/>
          <w:szCs w:val="24"/>
        </w:rPr>
        <w:t xml:space="preserve">The </w:t>
      </w:r>
      <w:proofErr w:type="spellStart"/>
      <w:r w:rsidRPr="006C3B21">
        <w:rPr>
          <w:rFonts w:ascii="Times New Roman" w:hAnsi="Times New Roman" w:cs="Times New Roman"/>
          <w:sz w:val="24"/>
          <w:szCs w:val="24"/>
        </w:rPr>
        <w:t>agroecological</w:t>
      </w:r>
      <w:proofErr w:type="spellEnd"/>
      <w:r w:rsidRPr="006C3B21">
        <w:rPr>
          <w:rFonts w:ascii="Times New Roman" w:hAnsi="Times New Roman" w:cs="Times New Roman"/>
          <w:sz w:val="24"/>
          <w:szCs w:val="24"/>
        </w:rPr>
        <w:t xml:space="preserve"> matrix as alternative to the land-sparing/agriculture intensification model.</w:t>
      </w:r>
      <w:proofErr w:type="gramEnd"/>
      <w:r w:rsidRPr="006C3B21">
        <w:rPr>
          <w:rFonts w:ascii="Times New Roman" w:hAnsi="Times New Roman" w:cs="Times New Roman"/>
          <w:sz w:val="24"/>
          <w:szCs w:val="24"/>
        </w:rPr>
        <w:t xml:space="preserve"> Proc </w:t>
      </w:r>
      <w:proofErr w:type="spellStart"/>
      <w:r w:rsidRPr="006C3B21">
        <w:rPr>
          <w:rFonts w:ascii="Times New Roman" w:hAnsi="Times New Roman" w:cs="Times New Roman"/>
          <w:sz w:val="24"/>
          <w:szCs w:val="24"/>
        </w:rPr>
        <w:t>Natl</w:t>
      </w:r>
      <w:proofErr w:type="spellEnd"/>
      <w:r w:rsidRPr="006C3B21">
        <w:rPr>
          <w:rFonts w:ascii="Times New Roman" w:hAnsi="Times New Roman" w:cs="Times New Roman"/>
          <w:sz w:val="24"/>
          <w:szCs w:val="24"/>
        </w:rPr>
        <w:t xml:space="preserve"> </w:t>
      </w:r>
      <w:proofErr w:type="spellStart"/>
      <w:r w:rsidRPr="006C3B21">
        <w:rPr>
          <w:rFonts w:ascii="Times New Roman" w:hAnsi="Times New Roman" w:cs="Times New Roman"/>
          <w:sz w:val="24"/>
          <w:szCs w:val="24"/>
        </w:rPr>
        <w:t>Acad</w:t>
      </w:r>
      <w:proofErr w:type="spellEnd"/>
      <w:r w:rsidRPr="006C3B21">
        <w:rPr>
          <w:rFonts w:ascii="Times New Roman" w:hAnsi="Times New Roman" w:cs="Times New Roman"/>
          <w:sz w:val="24"/>
          <w:szCs w:val="24"/>
        </w:rPr>
        <w:t xml:space="preserve"> </w:t>
      </w:r>
      <w:proofErr w:type="spellStart"/>
      <w:r w:rsidRPr="006C3B21">
        <w:rPr>
          <w:rFonts w:ascii="Times New Roman" w:hAnsi="Times New Roman" w:cs="Times New Roman"/>
          <w:sz w:val="24"/>
          <w:szCs w:val="24"/>
        </w:rPr>
        <w:t>Sci</w:t>
      </w:r>
      <w:proofErr w:type="spellEnd"/>
      <w:r w:rsidRPr="006C3B21">
        <w:rPr>
          <w:rFonts w:ascii="Times New Roman" w:hAnsi="Times New Roman" w:cs="Times New Roman"/>
          <w:sz w:val="24"/>
          <w:szCs w:val="24"/>
        </w:rPr>
        <w:t xml:space="preserve"> U S </w:t>
      </w:r>
      <w:proofErr w:type="gramStart"/>
      <w:r w:rsidRPr="006C3B21">
        <w:rPr>
          <w:rFonts w:ascii="Times New Roman" w:hAnsi="Times New Roman" w:cs="Times New Roman"/>
          <w:sz w:val="24"/>
          <w:szCs w:val="24"/>
        </w:rPr>
        <w:t>A</w:t>
      </w:r>
      <w:proofErr w:type="gramEnd"/>
      <w:r w:rsidRPr="006C3B21">
        <w:rPr>
          <w:rFonts w:ascii="Times New Roman" w:hAnsi="Times New Roman" w:cs="Times New Roman"/>
          <w:sz w:val="24"/>
          <w:szCs w:val="24"/>
        </w:rPr>
        <w:t xml:space="preserve"> 107, 5786-5791.</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proofErr w:type="spellStart"/>
      <w:r w:rsidRPr="006C3B21">
        <w:rPr>
          <w:rFonts w:ascii="Times New Roman" w:hAnsi="Times New Roman" w:cs="Times New Roman"/>
          <w:sz w:val="24"/>
          <w:szCs w:val="24"/>
        </w:rPr>
        <w:t>Philpott</w:t>
      </w:r>
      <w:proofErr w:type="spellEnd"/>
      <w:r w:rsidRPr="006C3B21">
        <w:rPr>
          <w:rFonts w:ascii="Times New Roman" w:hAnsi="Times New Roman" w:cs="Times New Roman"/>
          <w:sz w:val="24"/>
          <w:szCs w:val="24"/>
        </w:rPr>
        <w:t xml:space="preserve">, S.M., Perfecto, I., </w:t>
      </w:r>
      <w:proofErr w:type="spellStart"/>
      <w:r w:rsidRPr="006C3B21">
        <w:rPr>
          <w:rFonts w:ascii="Times New Roman" w:hAnsi="Times New Roman" w:cs="Times New Roman"/>
          <w:sz w:val="24"/>
          <w:szCs w:val="24"/>
        </w:rPr>
        <w:t>Vandermeer</w:t>
      </w:r>
      <w:proofErr w:type="spellEnd"/>
      <w:r w:rsidRPr="006C3B21">
        <w:rPr>
          <w:rFonts w:ascii="Times New Roman" w:hAnsi="Times New Roman" w:cs="Times New Roman"/>
          <w:sz w:val="24"/>
          <w:szCs w:val="24"/>
        </w:rPr>
        <w:t xml:space="preserve">, J., 2008. </w:t>
      </w:r>
      <w:proofErr w:type="gramStart"/>
      <w:r w:rsidRPr="006C3B21">
        <w:rPr>
          <w:rFonts w:ascii="Times New Roman" w:hAnsi="Times New Roman" w:cs="Times New Roman"/>
          <w:sz w:val="24"/>
          <w:szCs w:val="24"/>
        </w:rPr>
        <w:t>Effects of predatory ants on lower trophic levels across a gradient of coffee management complexity.</w:t>
      </w:r>
      <w:proofErr w:type="gramEnd"/>
      <w:r w:rsidRPr="006C3B21">
        <w:rPr>
          <w:rFonts w:ascii="Times New Roman" w:hAnsi="Times New Roman" w:cs="Times New Roman"/>
          <w:sz w:val="24"/>
          <w:szCs w:val="24"/>
        </w:rPr>
        <w:t xml:space="preserve"> Journal of Animal Ecology 77, 505-511.</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proofErr w:type="gramStart"/>
      <w:r w:rsidRPr="006C3B21">
        <w:rPr>
          <w:rFonts w:ascii="Times New Roman" w:hAnsi="Times New Roman" w:cs="Times New Roman"/>
          <w:sz w:val="24"/>
          <w:szCs w:val="24"/>
        </w:rPr>
        <w:t>Post, D.M., 2002.</w:t>
      </w:r>
      <w:proofErr w:type="gramEnd"/>
      <w:r w:rsidRPr="006C3B21">
        <w:rPr>
          <w:rFonts w:ascii="Times New Roman" w:hAnsi="Times New Roman" w:cs="Times New Roman"/>
          <w:sz w:val="24"/>
          <w:szCs w:val="24"/>
        </w:rPr>
        <w:t xml:space="preserve"> </w:t>
      </w:r>
      <w:proofErr w:type="gramStart"/>
      <w:r w:rsidRPr="006C3B21">
        <w:rPr>
          <w:rFonts w:ascii="Times New Roman" w:hAnsi="Times New Roman" w:cs="Times New Roman"/>
          <w:sz w:val="24"/>
          <w:szCs w:val="24"/>
        </w:rPr>
        <w:t>Using stable isotopes to estimate trophic position: models, methods and assumption.</w:t>
      </w:r>
      <w:proofErr w:type="gramEnd"/>
      <w:r w:rsidRPr="006C3B21">
        <w:rPr>
          <w:rFonts w:ascii="Times New Roman" w:hAnsi="Times New Roman" w:cs="Times New Roman"/>
          <w:sz w:val="24"/>
          <w:szCs w:val="24"/>
        </w:rPr>
        <w:t xml:space="preserve"> Ecology 83, 703-718.</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r w:rsidRPr="006C3B21">
        <w:rPr>
          <w:rFonts w:ascii="Times New Roman" w:hAnsi="Times New Roman" w:cs="Times New Roman"/>
          <w:sz w:val="24"/>
          <w:szCs w:val="24"/>
        </w:rPr>
        <w:t xml:space="preserve">Proctor, S., </w:t>
      </w:r>
      <w:proofErr w:type="spellStart"/>
      <w:r w:rsidRPr="006C3B21">
        <w:rPr>
          <w:rFonts w:ascii="Times New Roman" w:hAnsi="Times New Roman" w:cs="Times New Roman"/>
          <w:sz w:val="24"/>
          <w:szCs w:val="24"/>
        </w:rPr>
        <w:t>McClean</w:t>
      </w:r>
      <w:proofErr w:type="spellEnd"/>
      <w:r w:rsidRPr="006C3B21">
        <w:rPr>
          <w:rFonts w:ascii="Times New Roman" w:hAnsi="Times New Roman" w:cs="Times New Roman"/>
          <w:sz w:val="24"/>
          <w:szCs w:val="24"/>
        </w:rPr>
        <w:t>, C., Hill, J., 2011. Protected areas of Borneo fail to protect forest landscapes with high habitat connectivity. Biodiversity and Conservation 20, 2693-2704.</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r w:rsidRPr="006C3B21">
        <w:rPr>
          <w:rFonts w:ascii="Times New Roman" w:hAnsi="Times New Roman" w:cs="Times New Roman"/>
          <w:sz w:val="24"/>
          <w:szCs w:val="24"/>
        </w:rPr>
        <w:t xml:space="preserve">Pulliam, H.R., 1988. </w:t>
      </w:r>
      <w:proofErr w:type="gramStart"/>
      <w:r w:rsidRPr="006C3B21">
        <w:rPr>
          <w:rFonts w:ascii="Times New Roman" w:hAnsi="Times New Roman" w:cs="Times New Roman"/>
          <w:sz w:val="24"/>
          <w:szCs w:val="24"/>
        </w:rPr>
        <w:t>Sources, Sinks, and Population Regulation.</w:t>
      </w:r>
      <w:proofErr w:type="gramEnd"/>
      <w:r w:rsidRPr="006C3B21">
        <w:rPr>
          <w:rFonts w:ascii="Times New Roman" w:hAnsi="Times New Roman" w:cs="Times New Roman"/>
          <w:sz w:val="24"/>
          <w:szCs w:val="24"/>
        </w:rPr>
        <w:t xml:space="preserve"> The American Naturalist 132, 652-661.</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proofErr w:type="gramStart"/>
      <w:r w:rsidRPr="006C3B21">
        <w:rPr>
          <w:rFonts w:ascii="Times New Roman" w:hAnsi="Times New Roman" w:cs="Times New Roman"/>
          <w:sz w:val="24"/>
          <w:szCs w:val="24"/>
        </w:rPr>
        <w:t>R</w:t>
      </w:r>
      <w:r>
        <w:rPr>
          <w:rFonts w:ascii="Times New Roman" w:hAnsi="Times New Roman" w:cs="Times New Roman"/>
          <w:sz w:val="24"/>
          <w:szCs w:val="24"/>
        </w:rPr>
        <w:t xml:space="preserve"> </w:t>
      </w:r>
      <w:r w:rsidRPr="006C3B21">
        <w:rPr>
          <w:rFonts w:ascii="Times New Roman" w:hAnsi="Times New Roman" w:cs="Times New Roman"/>
          <w:sz w:val="24"/>
          <w:szCs w:val="24"/>
        </w:rPr>
        <w:t>Development</w:t>
      </w:r>
      <w:r>
        <w:rPr>
          <w:rFonts w:ascii="Times New Roman" w:hAnsi="Times New Roman" w:cs="Times New Roman"/>
          <w:sz w:val="24"/>
          <w:szCs w:val="24"/>
        </w:rPr>
        <w:t xml:space="preserve"> </w:t>
      </w:r>
      <w:r w:rsidRPr="006C3B21">
        <w:rPr>
          <w:rFonts w:ascii="Times New Roman" w:hAnsi="Times New Roman" w:cs="Times New Roman"/>
          <w:sz w:val="24"/>
          <w:szCs w:val="24"/>
        </w:rPr>
        <w:t>Core</w:t>
      </w:r>
      <w:r>
        <w:rPr>
          <w:rFonts w:ascii="Times New Roman" w:hAnsi="Times New Roman" w:cs="Times New Roman"/>
          <w:sz w:val="24"/>
          <w:szCs w:val="24"/>
        </w:rPr>
        <w:t xml:space="preserve"> </w:t>
      </w:r>
      <w:r w:rsidRPr="006C3B21">
        <w:rPr>
          <w:rFonts w:ascii="Times New Roman" w:hAnsi="Times New Roman" w:cs="Times New Roman"/>
          <w:sz w:val="24"/>
          <w:szCs w:val="24"/>
        </w:rPr>
        <w:t>Team, 2008.</w:t>
      </w:r>
      <w:proofErr w:type="gramEnd"/>
      <w:r w:rsidRPr="006C3B21">
        <w:rPr>
          <w:rFonts w:ascii="Times New Roman" w:hAnsi="Times New Roman" w:cs="Times New Roman"/>
          <w:sz w:val="24"/>
          <w:szCs w:val="24"/>
        </w:rPr>
        <w:t xml:space="preserve"> R: A language and environment for statistical computing. </w:t>
      </w:r>
      <w:proofErr w:type="gramStart"/>
      <w:r w:rsidRPr="006C3B21">
        <w:rPr>
          <w:rFonts w:ascii="Times New Roman" w:hAnsi="Times New Roman" w:cs="Times New Roman"/>
          <w:sz w:val="24"/>
          <w:szCs w:val="24"/>
        </w:rPr>
        <w:t>R Foundation for Statistical Computing, Vienna, Austria.</w:t>
      </w:r>
      <w:proofErr w:type="gramEnd"/>
      <w:r w:rsidRPr="006C3B21">
        <w:rPr>
          <w:rFonts w:ascii="Times New Roman" w:hAnsi="Times New Roman" w:cs="Times New Roman"/>
          <w:sz w:val="24"/>
          <w:szCs w:val="24"/>
        </w:rPr>
        <w:t xml:space="preserve"> ISBN 3-900051-07-0, URL </w:t>
      </w:r>
      <w:hyperlink r:id="rId9" w:history="1">
        <w:r w:rsidR="0068204C" w:rsidRPr="003D0CAF">
          <w:rPr>
            <w:rStyle w:val="Hyperlink"/>
            <w:rFonts w:ascii="Times New Roman" w:hAnsi="Times New Roman" w:cs="Times New Roman"/>
            <w:sz w:val="24"/>
            <w:szCs w:val="24"/>
          </w:rPr>
          <w:t>http://www.R-project.org</w:t>
        </w:r>
      </w:hyperlink>
      <w:r w:rsidRPr="006C3B21">
        <w:rPr>
          <w:rFonts w:ascii="Times New Roman" w:hAnsi="Times New Roman" w:cs="Times New Roman"/>
          <w:sz w:val="24"/>
          <w:szCs w:val="24"/>
        </w:rPr>
        <w:t>.</w:t>
      </w:r>
    </w:p>
    <w:p w:rsidR="0068204C" w:rsidRPr="0068204C" w:rsidRDefault="0068204C">
      <w:pPr>
        <w:widowControl w:val="0"/>
        <w:autoSpaceDE w:val="0"/>
        <w:autoSpaceDN w:val="0"/>
        <w:adjustRightInd w:val="0"/>
        <w:spacing w:after="0" w:line="480" w:lineRule="auto"/>
        <w:rPr>
          <w:rFonts w:ascii="Times New Roman" w:hAnsi="Times New Roman" w:cs="Times New Roman"/>
          <w:sz w:val="24"/>
          <w:szCs w:val="24"/>
        </w:rPr>
      </w:pPr>
      <w:r w:rsidRPr="0068204C">
        <w:rPr>
          <w:rFonts w:ascii="Times New Roman" w:eastAsiaTheme="minorHAnsi" w:hAnsi="Times New Roman" w:cs="Times New Roman"/>
          <w:sz w:val="24"/>
          <w:szCs w:val="24"/>
        </w:rPr>
        <w:t xml:space="preserve">Reynolds, G., Payne, J., </w:t>
      </w:r>
      <w:proofErr w:type="spellStart"/>
      <w:r w:rsidRPr="0068204C">
        <w:rPr>
          <w:rFonts w:ascii="Times New Roman" w:eastAsiaTheme="minorHAnsi" w:hAnsi="Times New Roman" w:cs="Times New Roman"/>
          <w:sz w:val="24"/>
          <w:szCs w:val="24"/>
        </w:rPr>
        <w:t>Sinun</w:t>
      </w:r>
      <w:proofErr w:type="spellEnd"/>
      <w:r w:rsidRPr="0068204C">
        <w:rPr>
          <w:rFonts w:ascii="Times New Roman" w:eastAsiaTheme="minorHAnsi" w:hAnsi="Times New Roman" w:cs="Times New Roman"/>
          <w:sz w:val="24"/>
          <w:szCs w:val="24"/>
        </w:rPr>
        <w:t xml:space="preserve">, W., </w:t>
      </w:r>
      <w:proofErr w:type="spellStart"/>
      <w:r w:rsidRPr="0068204C">
        <w:rPr>
          <w:rFonts w:ascii="Times New Roman" w:eastAsiaTheme="minorHAnsi" w:hAnsi="Times New Roman" w:cs="Times New Roman"/>
          <w:sz w:val="24"/>
          <w:szCs w:val="24"/>
        </w:rPr>
        <w:t>Mosigil</w:t>
      </w:r>
      <w:proofErr w:type="spellEnd"/>
      <w:r w:rsidRPr="0068204C">
        <w:rPr>
          <w:rFonts w:ascii="Times New Roman" w:eastAsiaTheme="minorHAnsi" w:hAnsi="Times New Roman" w:cs="Times New Roman"/>
          <w:sz w:val="24"/>
          <w:szCs w:val="24"/>
        </w:rPr>
        <w:t xml:space="preserve">, G., Walsh, R.P.D., 2011. Changes in forest land use and management in Sabah, Malaysian Borneo, 1990–2010, with a focus on the </w:t>
      </w:r>
      <w:proofErr w:type="spellStart"/>
      <w:r w:rsidRPr="0068204C">
        <w:rPr>
          <w:rFonts w:ascii="Times New Roman" w:eastAsiaTheme="minorHAnsi" w:hAnsi="Times New Roman" w:cs="Times New Roman"/>
          <w:sz w:val="24"/>
          <w:szCs w:val="24"/>
        </w:rPr>
        <w:t>Danum</w:t>
      </w:r>
      <w:proofErr w:type="spellEnd"/>
      <w:r w:rsidRPr="0068204C">
        <w:rPr>
          <w:rFonts w:ascii="Times New Roman" w:eastAsiaTheme="minorHAnsi" w:hAnsi="Times New Roman" w:cs="Times New Roman"/>
          <w:sz w:val="24"/>
          <w:szCs w:val="24"/>
        </w:rPr>
        <w:t xml:space="preserve"> Valley region. Philosophical Transactions of the Royal Society B: Biological Sciences 366, 3168-3176.</w:t>
      </w:r>
    </w:p>
    <w:p w:rsidR="002A7C0F" w:rsidRPr="006C3B21" w:rsidRDefault="002A7C0F" w:rsidP="002632FB">
      <w:pPr>
        <w:widowControl w:val="0"/>
        <w:autoSpaceDE w:val="0"/>
        <w:autoSpaceDN w:val="0"/>
        <w:adjustRightInd w:val="0"/>
        <w:spacing w:after="0" w:line="480" w:lineRule="auto"/>
        <w:rPr>
          <w:rFonts w:ascii="Times New Roman" w:hAnsi="Times New Roman" w:cs="Times New Roman"/>
          <w:sz w:val="24"/>
          <w:szCs w:val="24"/>
        </w:rPr>
      </w:pPr>
      <w:r w:rsidRPr="006C3B21">
        <w:rPr>
          <w:rFonts w:ascii="Times New Roman" w:hAnsi="Times New Roman" w:cs="Times New Roman"/>
          <w:sz w:val="24"/>
          <w:szCs w:val="24"/>
        </w:rPr>
        <w:t>Ricketts, T.H., 2004. Tropical Forest Fragments Enhance Pollinator Activity in Nearby Coffee Crops</w:t>
      </w:r>
      <w:r w:rsidR="00FC05ED">
        <w:rPr>
          <w:rFonts w:ascii="Times New Roman" w:hAnsi="Times New Roman" w:cs="Times New Roman"/>
          <w:sz w:val="24"/>
          <w:szCs w:val="24"/>
        </w:rPr>
        <w:t xml:space="preserve">. </w:t>
      </w:r>
      <w:r w:rsidRPr="006C3B21">
        <w:rPr>
          <w:rFonts w:ascii="Times New Roman" w:hAnsi="Times New Roman" w:cs="Times New Roman"/>
          <w:sz w:val="24"/>
          <w:szCs w:val="24"/>
        </w:rPr>
        <w:t>Conservation Biology 18, 1262-1271.</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r w:rsidRPr="006C3B21">
        <w:rPr>
          <w:rFonts w:ascii="Times New Roman" w:hAnsi="Times New Roman" w:cs="Times New Roman"/>
          <w:sz w:val="24"/>
          <w:szCs w:val="24"/>
        </w:rPr>
        <w:t xml:space="preserve">Ricketts, T.H., Daily, G.C., Ehrlich, P.R., Fay, J.P., 2001. Countryside biogeography of </w:t>
      </w:r>
      <w:r w:rsidRPr="006C3B21">
        <w:rPr>
          <w:rFonts w:ascii="Times New Roman" w:hAnsi="Times New Roman" w:cs="Times New Roman"/>
          <w:sz w:val="24"/>
          <w:szCs w:val="24"/>
        </w:rPr>
        <w:lastRenderedPageBreak/>
        <w:t>moths in a fragmented landscape: biodiversity in native and agricultural habitats</w:t>
      </w:r>
      <w:r>
        <w:rPr>
          <w:rFonts w:ascii="Times New Roman" w:hAnsi="Times New Roman" w:cs="Times New Roman"/>
          <w:sz w:val="24"/>
          <w:szCs w:val="24"/>
        </w:rPr>
        <w:t xml:space="preserve">. </w:t>
      </w:r>
      <w:r w:rsidRPr="006C3B21">
        <w:rPr>
          <w:rFonts w:ascii="Times New Roman" w:hAnsi="Times New Roman" w:cs="Times New Roman"/>
          <w:sz w:val="24"/>
          <w:szCs w:val="24"/>
        </w:rPr>
        <w:t>Conservation Biology 15, 378-388.</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r w:rsidRPr="006C3B21">
        <w:rPr>
          <w:rFonts w:ascii="Times New Roman" w:hAnsi="Times New Roman" w:cs="Times New Roman"/>
          <w:sz w:val="24"/>
          <w:szCs w:val="24"/>
        </w:rPr>
        <w:t xml:space="preserve">Ricketts, T.H., Daily, G.C., Ehrlich, P.R., Michener, C.D., 2004. </w:t>
      </w:r>
      <w:proofErr w:type="gramStart"/>
      <w:r w:rsidRPr="006C3B21">
        <w:rPr>
          <w:rFonts w:ascii="Times New Roman" w:hAnsi="Times New Roman" w:cs="Times New Roman"/>
          <w:sz w:val="24"/>
          <w:szCs w:val="24"/>
        </w:rPr>
        <w:t>Economic value of tropical forest to coffee production.</w:t>
      </w:r>
      <w:proofErr w:type="gramEnd"/>
      <w:r w:rsidRPr="006C3B21">
        <w:rPr>
          <w:rFonts w:ascii="Times New Roman" w:hAnsi="Times New Roman" w:cs="Times New Roman"/>
          <w:sz w:val="24"/>
          <w:szCs w:val="24"/>
        </w:rPr>
        <w:t xml:space="preserve"> Proceedings of the National Academy of Sciences of the United States of America 101, 12579-12582.</w:t>
      </w:r>
    </w:p>
    <w:p w:rsidR="00CB1F59" w:rsidRDefault="00CB1F59" w:rsidP="00CB1F59">
      <w:pPr>
        <w:widowControl w:val="0"/>
        <w:autoSpaceDE w:val="0"/>
        <w:autoSpaceDN w:val="0"/>
        <w:adjustRightInd w:val="0"/>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RSPO, 2013.</w:t>
      </w:r>
      <w:proofErr w:type="gramEnd"/>
      <w:r>
        <w:rPr>
          <w:rFonts w:ascii="Times New Roman" w:hAnsi="Times New Roman" w:cs="Times New Roman"/>
          <w:sz w:val="24"/>
          <w:szCs w:val="24"/>
        </w:rPr>
        <w:t xml:space="preserve"> Round</w:t>
      </w:r>
      <w:r w:rsidRPr="006C3B21">
        <w:rPr>
          <w:rFonts w:ascii="Times New Roman" w:hAnsi="Times New Roman" w:cs="Times New Roman"/>
          <w:sz w:val="24"/>
          <w:szCs w:val="24"/>
        </w:rPr>
        <w:t xml:space="preserve">table on sustainable oil palm (RSPO): principles and criteria for </w:t>
      </w:r>
      <w:r>
        <w:rPr>
          <w:rFonts w:ascii="Times New Roman" w:hAnsi="Times New Roman" w:cs="Times New Roman"/>
          <w:sz w:val="24"/>
          <w:szCs w:val="24"/>
        </w:rPr>
        <w:t>the production of sustainable palm oil 2013</w:t>
      </w:r>
      <w:r w:rsidRPr="000A6D73">
        <w:rPr>
          <w:rFonts w:ascii="Times New Roman" w:hAnsi="Times New Roman" w:cs="Times New Roman"/>
          <w:sz w:val="24"/>
          <w:szCs w:val="24"/>
        </w:rPr>
        <w:t>. http://www.rspo.org/file/revisedPandC2013.pdf.</w:t>
      </w:r>
      <w:r>
        <w:rPr>
          <w:rFonts w:ascii="Times New Roman" w:hAnsi="Times New Roman" w:cs="Times New Roman"/>
          <w:sz w:val="24"/>
          <w:szCs w:val="24"/>
        </w:rPr>
        <w:t xml:space="preserve"> Accessed 10.10.2013</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proofErr w:type="spellStart"/>
      <w:proofErr w:type="gramStart"/>
      <w:r w:rsidRPr="006C3B21">
        <w:rPr>
          <w:rFonts w:ascii="Times New Roman" w:hAnsi="Times New Roman" w:cs="Times New Roman"/>
          <w:sz w:val="24"/>
          <w:szCs w:val="24"/>
        </w:rPr>
        <w:t>Sodhi</w:t>
      </w:r>
      <w:proofErr w:type="spellEnd"/>
      <w:r w:rsidRPr="006C3B21">
        <w:rPr>
          <w:rFonts w:ascii="Times New Roman" w:hAnsi="Times New Roman" w:cs="Times New Roman"/>
          <w:sz w:val="24"/>
          <w:szCs w:val="24"/>
        </w:rPr>
        <w:t xml:space="preserve">, N., </w:t>
      </w:r>
      <w:proofErr w:type="spellStart"/>
      <w:r w:rsidRPr="006C3B21">
        <w:rPr>
          <w:rFonts w:ascii="Times New Roman" w:hAnsi="Times New Roman" w:cs="Times New Roman"/>
          <w:sz w:val="24"/>
          <w:szCs w:val="24"/>
        </w:rPr>
        <w:t>Posa</w:t>
      </w:r>
      <w:proofErr w:type="spellEnd"/>
      <w:r w:rsidRPr="006C3B21">
        <w:rPr>
          <w:rFonts w:ascii="Times New Roman" w:hAnsi="Times New Roman" w:cs="Times New Roman"/>
          <w:sz w:val="24"/>
          <w:szCs w:val="24"/>
        </w:rPr>
        <w:t xml:space="preserve">, M., Lee, T., Bickford, D., </w:t>
      </w:r>
      <w:proofErr w:type="spellStart"/>
      <w:r w:rsidRPr="006C3B21">
        <w:rPr>
          <w:rFonts w:ascii="Times New Roman" w:hAnsi="Times New Roman" w:cs="Times New Roman"/>
          <w:sz w:val="24"/>
          <w:szCs w:val="24"/>
        </w:rPr>
        <w:t>Koh</w:t>
      </w:r>
      <w:proofErr w:type="spellEnd"/>
      <w:r w:rsidRPr="006C3B21">
        <w:rPr>
          <w:rFonts w:ascii="Times New Roman" w:hAnsi="Times New Roman" w:cs="Times New Roman"/>
          <w:sz w:val="24"/>
          <w:szCs w:val="24"/>
        </w:rPr>
        <w:t>, L., Brook, B., 2010.</w:t>
      </w:r>
      <w:proofErr w:type="gramEnd"/>
      <w:r w:rsidRPr="006C3B21">
        <w:rPr>
          <w:rFonts w:ascii="Times New Roman" w:hAnsi="Times New Roman" w:cs="Times New Roman"/>
          <w:sz w:val="24"/>
          <w:szCs w:val="24"/>
        </w:rPr>
        <w:t xml:space="preserve"> </w:t>
      </w:r>
      <w:proofErr w:type="gramStart"/>
      <w:r w:rsidRPr="006C3B21">
        <w:rPr>
          <w:rFonts w:ascii="Times New Roman" w:hAnsi="Times New Roman" w:cs="Times New Roman"/>
          <w:sz w:val="24"/>
          <w:szCs w:val="24"/>
        </w:rPr>
        <w:t>The state and conservation of Southeast Asian biodiversity.</w:t>
      </w:r>
      <w:proofErr w:type="gramEnd"/>
      <w:r w:rsidRPr="006C3B21">
        <w:rPr>
          <w:rFonts w:ascii="Times New Roman" w:hAnsi="Times New Roman" w:cs="Times New Roman"/>
          <w:sz w:val="24"/>
          <w:szCs w:val="24"/>
        </w:rPr>
        <w:t xml:space="preserve"> Biodiversity and Conservation 19, 317-328.</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r w:rsidRPr="006C3B21">
        <w:rPr>
          <w:rFonts w:ascii="Times New Roman" w:hAnsi="Times New Roman" w:cs="Times New Roman"/>
          <w:sz w:val="24"/>
          <w:szCs w:val="24"/>
        </w:rPr>
        <w:t>SPSS</w:t>
      </w:r>
      <w:r>
        <w:rPr>
          <w:rFonts w:ascii="Times New Roman" w:hAnsi="Times New Roman" w:cs="Times New Roman"/>
          <w:sz w:val="24"/>
          <w:szCs w:val="24"/>
        </w:rPr>
        <w:t xml:space="preserve"> </w:t>
      </w:r>
      <w:r w:rsidRPr="006C3B21">
        <w:rPr>
          <w:rFonts w:ascii="Times New Roman" w:hAnsi="Times New Roman" w:cs="Times New Roman"/>
          <w:sz w:val="24"/>
          <w:szCs w:val="24"/>
        </w:rPr>
        <w:t xml:space="preserve">Inc., 2009. </w:t>
      </w:r>
      <w:proofErr w:type="gramStart"/>
      <w:r w:rsidRPr="006C3B21">
        <w:rPr>
          <w:rFonts w:ascii="Times New Roman" w:hAnsi="Times New Roman" w:cs="Times New Roman"/>
          <w:sz w:val="24"/>
          <w:szCs w:val="24"/>
        </w:rPr>
        <w:t>PASW Statistics for Windows, Version 18.0.</w:t>
      </w:r>
      <w:proofErr w:type="gramEnd"/>
      <w:r w:rsidRPr="006C3B21">
        <w:rPr>
          <w:rFonts w:ascii="Times New Roman" w:hAnsi="Times New Roman" w:cs="Times New Roman"/>
          <w:sz w:val="24"/>
          <w:szCs w:val="24"/>
        </w:rPr>
        <w:t xml:space="preserve"> Chicago: SPSS Inc.</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r w:rsidRPr="006C3B21">
        <w:rPr>
          <w:rFonts w:ascii="Times New Roman" w:hAnsi="Times New Roman" w:cs="Times New Roman"/>
          <w:sz w:val="24"/>
          <w:szCs w:val="24"/>
        </w:rPr>
        <w:t xml:space="preserve">Thomas, J.A., Bourn, N.A.D., Clarke, R.T., Stewart, K.E., </w:t>
      </w:r>
      <w:proofErr w:type="spellStart"/>
      <w:r w:rsidRPr="006C3B21">
        <w:rPr>
          <w:rFonts w:ascii="Times New Roman" w:hAnsi="Times New Roman" w:cs="Times New Roman"/>
          <w:sz w:val="24"/>
          <w:szCs w:val="24"/>
        </w:rPr>
        <w:t>Simcox</w:t>
      </w:r>
      <w:proofErr w:type="spellEnd"/>
      <w:r w:rsidRPr="006C3B21">
        <w:rPr>
          <w:rFonts w:ascii="Times New Roman" w:hAnsi="Times New Roman" w:cs="Times New Roman"/>
          <w:sz w:val="24"/>
          <w:szCs w:val="24"/>
        </w:rPr>
        <w:t xml:space="preserve">, D.J., </w:t>
      </w:r>
      <w:proofErr w:type="spellStart"/>
      <w:r w:rsidRPr="006C3B21">
        <w:rPr>
          <w:rFonts w:ascii="Times New Roman" w:hAnsi="Times New Roman" w:cs="Times New Roman"/>
          <w:sz w:val="24"/>
          <w:szCs w:val="24"/>
        </w:rPr>
        <w:t>Pearman</w:t>
      </w:r>
      <w:proofErr w:type="spellEnd"/>
      <w:r w:rsidRPr="006C3B21">
        <w:rPr>
          <w:rFonts w:ascii="Times New Roman" w:hAnsi="Times New Roman" w:cs="Times New Roman"/>
          <w:sz w:val="24"/>
          <w:szCs w:val="24"/>
        </w:rPr>
        <w:t xml:space="preserve">, G.S., Curtis, R., </w:t>
      </w:r>
      <w:proofErr w:type="spellStart"/>
      <w:r w:rsidRPr="006C3B21">
        <w:rPr>
          <w:rFonts w:ascii="Times New Roman" w:hAnsi="Times New Roman" w:cs="Times New Roman"/>
          <w:sz w:val="24"/>
          <w:szCs w:val="24"/>
        </w:rPr>
        <w:t>Goodger</w:t>
      </w:r>
      <w:proofErr w:type="spellEnd"/>
      <w:r w:rsidRPr="006C3B21">
        <w:rPr>
          <w:rFonts w:ascii="Times New Roman" w:hAnsi="Times New Roman" w:cs="Times New Roman"/>
          <w:sz w:val="24"/>
          <w:szCs w:val="24"/>
        </w:rPr>
        <w:t>, B., 2001. The quality and isolation of habitat patches both determine where butterflies persist in fragmented landscapes. Proceedings: Biological Sciences 268, 1791-1796.</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proofErr w:type="spellStart"/>
      <w:r w:rsidRPr="006C3B21">
        <w:rPr>
          <w:rFonts w:ascii="Times New Roman" w:hAnsi="Times New Roman" w:cs="Times New Roman"/>
          <w:sz w:val="24"/>
          <w:szCs w:val="24"/>
        </w:rPr>
        <w:t>Tilman</w:t>
      </w:r>
      <w:proofErr w:type="spellEnd"/>
      <w:r w:rsidRPr="006C3B21">
        <w:rPr>
          <w:rFonts w:ascii="Times New Roman" w:hAnsi="Times New Roman" w:cs="Times New Roman"/>
          <w:sz w:val="24"/>
          <w:szCs w:val="24"/>
        </w:rPr>
        <w:t xml:space="preserve">, D., </w:t>
      </w:r>
      <w:proofErr w:type="spellStart"/>
      <w:r w:rsidRPr="006C3B21">
        <w:rPr>
          <w:rFonts w:ascii="Times New Roman" w:hAnsi="Times New Roman" w:cs="Times New Roman"/>
          <w:sz w:val="24"/>
          <w:szCs w:val="24"/>
        </w:rPr>
        <w:t>Fargione</w:t>
      </w:r>
      <w:proofErr w:type="spellEnd"/>
      <w:r w:rsidRPr="006C3B21">
        <w:rPr>
          <w:rFonts w:ascii="Times New Roman" w:hAnsi="Times New Roman" w:cs="Times New Roman"/>
          <w:sz w:val="24"/>
          <w:szCs w:val="24"/>
        </w:rPr>
        <w:t xml:space="preserve">, J., Wolff, B., </w:t>
      </w:r>
      <w:proofErr w:type="spellStart"/>
      <w:r w:rsidRPr="006C3B21">
        <w:rPr>
          <w:rFonts w:ascii="Times New Roman" w:hAnsi="Times New Roman" w:cs="Times New Roman"/>
          <w:sz w:val="24"/>
          <w:szCs w:val="24"/>
        </w:rPr>
        <w:t>D'Antonio</w:t>
      </w:r>
      <w:proofErr w:type="spellEnd"/>
      <w:r w:rsidRPr="006C3B21">
        <w:rPr>
          <w:rFonts w:ascii="Times New Roman" w:hAnsi="Times New Roman" w:cs="Times New Roman"/>
          <w:sz w:val="24"/>
          <w:szCs w:val="24"/>
        </w:rPr>
        <w:t xml:space="preserve">, C., Dobson, A., Howarth, R., Schindler, D., Schlesinger, W.H., </w:t>
      </w:r>
      <w:proofErr w:type="spellStart"/>
      <w:r w:rsidRPr="006C3B21">
        <w:rPr>
          <w:rFonts w:ascii="Times New Roman" w:hAnsi="Times New Roman" w:cs="Times New Roman"/>
          <w:sz w:val="24"/>
          <w:szCs w:val="24"/>
        </w:rPr>
        <w:t>Simberloff</w:t>
      </w:r>
      <w:proofErr w:type="spellEnd"/>
      <w:r w:rsidRPr="006C3B21">
        <w:rPr>
          <w:rFonts w:ascii="Times New Roman" w:hAnsi="Times New Roman" w:cs="Times New Roman"/>
          <w:sz w:val="24"/>
          <w:szCs w:val="24"/>
        </w:rPr>
        <w:t xml:space="preserve">, D., </w:t>
      </w:r>
      <w:proofErr w:type="spellStart"/>
      <w:r w:rsidRPr="006C3B21">
        <w:rPr>
          <w:rFonts w:ascii="Times New Roman" w:hAnsi="Times New Roman" w:cs="Times New Roman"/>
          <w:sz w:val="24"/>
          <w:szCs w:val="24"/>
        </w:rPr>
        <w:t>Swackhamer</w:t>
      </w:r>
      <w:proofErr w:type="spellEnd"/>
      <w:r w:rsidRPr="006C3B21">
        <w:rPr>
          <w:rFonts w:ascii="Times New Roman" w:hAnsi="Times New Roman" w:cs="Times New Roman"/>
          <w:sz w:val="24"/>
          <w:szCs w:val="24"/>
        </w:rPr>
        <w:t xml:space="preserve">, D., 2001. </w:t>
      </w:r>
      <w:proofErr w:type="gramStart"/>
      <w:r w:rsidRPr="006C3B21">
        <w:rPr>
          <w:rFonts w:ascii="Times New Roman" w:hAnsi="Times New Roman" w:cs="Times New Roman"/>
          <w:sz w:val="24"/>
          <w:szCs w:val="24"/>
        </w:rPr>
        <w:t>Forecasting agriculturally driven global environmental change.</w:t>
      </w:r>
      <w:proofErr w:type="gramEnd"/>
      <w:r w:rsidRPr="006C3B21">
        <w:rPr>
          <w:rFonts w:ascii="Times New Roman" w:hAnsi="Times New Roman" w:cs="Times New Roman"/>
          <w:sz w:val="24"/>
          <w:szCs w:val="24"/>
        </w:rPr>
        <w:t xml:space="preserve"> Science 292, 281-284.</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proofErr w:type="spellStart"/>
      <w:proofErr w:type="gramStart"/>
      <w:r w:rsidRPr="006C3B21">
        <w:rPr>
          <w:rFonts w:ascii="Times New Roman" w:hAnsi="Times New Roman" w:cs="Times New Roman"/>
          <w:sz w:val="24"/>
          <w:szCs w:val="24"/>
        </w:rPr>
        <w:t>Tscharntke</w:t>
      </w:r>
      <w:proofErr w:type="spellEnd"/>
      <w:r w:rsidRPr="006C3B21">
        <w:rPr>
          <w:rFonts w:ascii="Times New Roman" w:hAnsi="Times New Roman" w:cs="Times New Roman"/>
          <w:sz w:val="24"/>
          <w:szCs w:val="24"/>
        </w:rPr>
        <w:t xml:space="preserve">, T., Klein, A.M., </w:t>
      </w:r>
      <w:proofErr w:type="spellStart"/>
      <w:r w:rsidRPr="006C3B21">
        <w:rPr>
          <w:rFonts w:ascii="Times New Roman" w:hAnsi="Times New Roman" w:cs="Times New Roman"/>
          <w:sz w:val="24"/>
          <w:szCs w:val="24"/>
        </w:rPr>
        <w:t>Kruess</w:t>
      </w:r>
      <w:proofErr w:type="spellEnd"/>
      <w:r w:rsidRPr="006C3B21">
        <w:rPr>
          <w:rFonts w:ascii="Times New Roman" w:hAnsi="Times New Roman" w:cs="Times New Roman"/>
          <w:sz w:val="24"/>
          <w:szCs w:val="24"/>
        </w:rPr>
        <w:t xml:space="preserve">, A., </w:t>
      </w:r>
      <w:proofErr w:type="spellStart"/>
      <w:r w:rsidRPr="006C3B21">
        <w:rPr>
          <w:rFonts w:ascii="Times New Roman" w:hAnsi="Times New Roman" w:cs="Times New Roman"/>
          <w:sz w:val="24"/>
          <w:szCs w:val="24"/>
        </w:rPr>
        <w:t>Steffan-Dewenter</w:t>
      </w:r>
      <w:proofErr w:type="spellEnd"/>
      <w:r w:rsidRPr="006C3B21">
        <w:rPr>
          <w:rFonts w:ascii="Times New Roman" w:hAnsi="Times New Roman" w:cs="Times New Roman"/>
          <w:sz w:val="24"/>
          <w:szCs w:val="24"/>
        </w:rPr>
        <w:t xml:space="preserve">, I., </w:t>
      </w:r>
      <w:proofErr w:type="spellStart"/>
      <w:r w:rsidRPr="006C3B21">
        <w:rPr>
          <w:rFonts w:ascii="Times New Roman" w:hAnsi="Times New Roman" w:cs="Times New Roman"/>
          <w:sz w:val="24"/>
          <w:szCs w:val="24"/>
        </w:rPr>
        <w:t>Thies</w:t>
      </w:r>
      <w:proofErr w:type="spellEnd"/>
      <w:r w:rsidRPr="006C3B21">
        <w:rPr>
          <w:rFonts w:ascii="Times New Roman" w:hAnsi="Times New Roman" w:cs="Times New Roman"/>
          <w:sz w:val="24"/>
          <w:szCs w:val="24"/>
        </w:rPr>
        <w:t>, C., 2005.</w:t>
      </w:r>
      <w:proofErr w:type="gramEnd"/>
      <w:r w:rsidRPr="006C3B21">
        <w:rPr>
          <w:rFonts w:ascii="Times New Roman" w:hAnsi="Times New Roman" w:cs="Times New Roman"/>
          <w:sz w:val="24"/>
          <w:szCs w:val="24"/>
        </w:rPr>
        <w:t xml:space="preserve"> </w:t>
      </w:r>
      <w:proofErr w:type="gramStart"/>
      <w:r w:rsidRPr="006C3B21">
        <w:rPr>
          <w:rFonts w:ascii="Times New Roman" w:hAnsi="Times New Roman" w:cs="Times New Roman"/>
          <w:sz w:val="24"/>
          <w:szCs w:val="24"/>
        </w:rPr>
        <w:t>Landscape perspectives on agricultural intensification and biodiversity - ecosystem service management.</w:t>
      </w:r>
      <w:proofErr w:type="gramEnd"/>
      <w:r w:rsidRPr="006C3B21">
        <w:rPr>
          <w:rFonts w:ascii="Times New Roman" w:hAnsi="Times New Roman" w:cs="Times New Roman"/>
          <w:sz w:val="24"/>
          <w:szCs w:val="24"/>
        </w:rPr>
        <w:t xml:space="preserve"> Ecology Letters 8, 857-874.</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proofErr w:type="spellStart"/>
      <w:r w:rsidRPr="006C3B21">
        <w:rPr>
          <w:rFonts w:ascii="Times New Roman" w:hAnsi="Times New Roman" w:cs="Times New Roman"/>
          <w:sz w:val="24"/>
          <w:szCs w:val="24"/>
        </w:rPr>
        <w:t>Uezu</w:t>
      </w:r>
      <w:proofErr w:type="spellEnd"/>
      <w:r w:rsidRPr="006C3B21">
        <w:rPr>
          <w:rFonts w:ascii="Times New Roman" w:hAnsi="Times New Roman" w:cs="Times New Roman"/>
          <w:sz w:val="24"/>
          <w:szCs w:val="24"/>
        </w:rPr>
        <w:t xml:space="preserve">, A., Beyer, D., Metzger, J., 2008. Can </w:t>
      </w:r>
      <w:proofErr w:type="spellStart"/>
      <w:r w:rsidRPr="006C3B21">
        <w:rPr>
          <w:rFonts w:ascii="Times New Roman" w:hAnsi="Times New Roman" w:cs="Times New Roman"/>
          <w:sz w:val="24"/>
          <w:szCs w:val="24"/>
        </w:rPr>
        <w:t>agroforest</w:t>
      </w:r>
      <w:proofErr w:type="spellEnd"/>
      <w:r w:rsidRPr="006C3B21">
        <w:rPr>
          <w:rFonts w:ascii="Times New Roman" w:hAnsi="Times New Roman" w:cs="Times New Roman"/>
          <w:sz w:val="24"/>
          <w:szCs w:val="24"/>
        </w:rPr>
        <w:t xml:space="preserve"> woodlots work as stepping stones for birds in the Atlantic forest region? Biodiversity and Conservation 17, 1907-1922.</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proofErr w:type="spellStart"/>
      <w:r w:rsidRPr="006C3B21">
        <w:rPr>
          <w:rFonts w:ascii="Times New Roman" w:hAnsi="Times New Roman" w:cs="Times New Roman"/>
          <w:sz w:val="24"/>
          <w:szCs w:val="24"/>
        </w:rPr>
        <w:t>Vandermeer</w:t>
      </w:r>
      <w:proofErr w:type="spellEnd"/>
      <w:r w:rsidRPr="006C3B21">
        <w:rPr>
          <w:rFonts w:ascii="Times New Roman" w:hAnsi="Times New Roman" w:cs="Times New Roman"/>
          <w:sz w:val="24"/>
          <w:szCs w:val="24"/>
        </w:rPr>
        <w:t xml:space="preserve">, J., Perfecto, I., 2007. </w:t>
      </w:r>
      <w:proofErr w:type="gramStart"/>
      <w:r w:rsidRPr="006C3B21">
        <w:rPr>
          <w:rFonts w:ascii="Times New Roman" w:hAnsi="Times New Roman" w:cs="Times New Roman"/>
          <w:sz w:val="24"/>
          <w:szCs w:val="24"/>
        </w:rPr>
        <w:t>The agricultural matrix and a future paradigm for conservation.</w:t>
      </w:r>
      <w:proofErr w:type="gramEnd"/>
      <w:r w:rsidRPr="006C3B21">
        <w:rPr>
          <w:rFonts w:ascii="Times New Roman" w:hAnsi="Times New Roman" w:cs="Times New Roman"/>
          <w:sz w:val="24"/>
          <w:szCs w:val="24"/>
        </w:rPr>
        <w:t xml:space="preserve"> Conservation Biology 21, 274-277.</w:t>
      </w:r>
    </w:p>
    <w:p w:rsidR="000C4CDD" w:rsidRPr="000C4CDD" w:rsidRDefault="000C4CDD">
      <w:pPr>
        <w:widowControl w:val="0"/>
        <w:autoSpaceDE w:val="0"/>
        <w:autoSpaceDN w:val="0"/>
        <w:adjustRightInd w:val="0"/>
        <w:spacing w:after="0" w:line="480" w:lineRule="auto"/>
        <w:rPr>
          <w:rFonts w:ascii="Times New Roman" w:eastAsiaTheme="minorHAnsi" w:hAnsi="Times New Roman" w:cs="Times New Roman"/>
          <w:sz w:val="24"/>
          <w:szCs w:val="24"/>
        </w:rPr>
      </w:pPr>
      <w:proofErr w:type="gramStart"/>
      <w:r w:rsidRPr="000C4CDD">
        <w:rPr>
          <w:rFonts w:ascii="Times New Roman" w:eastAsiaTheme="minorHAnsi" w:hAnsi="Times New Roman" w:cs="Times New Roman"/>
          <w:sz w:val="24"/>
          <w:szCs w:val="24"/>
        </w:rPr>
        <w:lastRenderedPageBreak/>
        <w:t xml:space="preserve">Walsh, R.P.D., </w:t>
      </w:r>
      <w:proofErr w:type="spellStart"/>
      <w:r w:rsidRPr="000C4CDD">
        <w:rPr>
          <w:rFonts w:ascii="Times New Roman" w:eastAsiaTheme="minorHAnsi" w:hAnsi="Times New Roman" w:cs="Times New Roman"/>
          <w:sz w:val="24"/>
          <w:szCs w:val="24"/>
        </w:rPr>
        <w:t>Bidin</w:t>
      </w:r>
      <w:proofErr w:type="spellEnd"/>
      <w:r w:rsidRPr="000C4CDD">
        <w:rPr>
          <w:rFonts w:ascii="Times New Roman" w:eastAsiaTheme="minorHAnsi" w:hAnsi="Times New Roman" w:cs="Times New Roman"/>
          <w:sz w:val="24"/>
          <w:szCs w:val="24"/>
        </w:rPr>
        <w:t xml:space="preserve">, K., Blake, W.H., Chappell, N.A., Clarke, M.A., Douglas, I., </w:t>
      </w:r>
      <w:proofErr w:type="spellStart"/>
      <w:r w:rsidRPr="000C4CDD">
        <w:rPr>
          <w:rFonts w:ascii="Times New Roman" w:eastAsiaTheme="minorHAnsi" w:hAnsi="Times New Roman" w:cs="Times New Roman"/>
          <w:sz w:val="24"/>
          <w:szCs w:val="24"/>
        </w:rPr>
        <w:t>Ghazali</w:t>
      </w:r>
      <w:proofErr w:type="spellEnd"/>
      <w:r w:rsidRPr="000C4CDD">
        <w:rPr>
          <w:rFonts w:ascii="Times New Roman" w:eastAsiaTheme="minorHAnsi" w:hAnsi="Times New Roman" w:cs="Times New Roman"/>
          <w:sz w:val="24"/>
          <w:szCs w:val="24"/>
        </w:rPr>
        <w:t xml:space="preserve">, R., </w:t>
      </w:r>
      <w:proofErr w:type="spellStart"/>
      <w:r w:rsidRPr="000C4CDD">
        <w:rPr>
          <w:rFonts w:ascii="Times New Roman" w:eastAsiaTheme="minorHAnsi" w:hAnsi="Times New Roman" w:cs="Times New Roman"/>
          <w:sz w:val="24"/>
          <w:szCs w:val="24"/>
        </w:rPr>
        <w:t>Sayer</w:t>
      </w:r>
      <w:proofErr w:type="spellEnd"/>
      <w:r w:rsidRPr="000C4CDD">
        <w:rPr>
          <w:rFonts w:ascii="Times New Roman" w:eastAsiaTheme="minorHAnsi" w:hAnsi="Times New Roman" w:cs="Times New Roman"/>
          <w:sz w:val="24"/>
          <w:szCs w:val="24"/>
        </w:rPr>
        <w:t xml:space="preserve">, A.M., </w:t>
      </w:r>
      <w:proofErr w:type="spellStart"/>
      <w:r w:rsidRPr="000C4CDD">
        <w:rPr>
          <w:rFonts w:ascii="Times New Roman" w:eastAsiaTheme="minorHAnsi" w:hAnsi="Times New Roman" w:cs="Times New Roman"/>
          <w:sz w:val="24"/>
          <w:szCs w:val="24"/>
        </w:rPr>
        <w:t>Suhaimi</w:t>
      </w:r>
      <w:proofErr w:type="spellEnd"/>
      <w:r w:rsidRPr="000C4CDD">
        <w:rPr>
          <w:rFonts w:ascii="Times New Roman" w:eastAsiaTheme="minorHAnsi" w:hAnsi="Times New Roman" w:cs="Times New Roman"/>
          <w:sz w:val="24"/>
          <w:szCs w:val="24"/>
        </w:rPr>
        <w:t xml:space="preserve">, J., </w:t>
      </w:r>
      <w:proofErr w:type="spellStart"/>
      <w:r w:rsidRPr="000C4CDD">
        <w:rPr>
          <w:rFonts w:ascii="Times New Roman" w:eastAsiaTheme="minorHAnsi" w:hAnsi="Times New Roman" w:cs="Times New Roman"/>
          <w:sz w:val="24"/>
          <w:szCs w:val="24"/>
        </w:rPr>
        <w:t>Tych</w:t>
      </w:r>
      <w:proofErr w:type="spellEnd"/>
      <w:r w:rsidRPr="000C4CDD">
        <w:rPr>
          <w:rFonts w:ascii="Times New Roman" w:eastAsiaTheme="minorHAnsi" w:hAnsi="Times New Roman" w:cs="Times New Roman"/>
          <w:sz w:val="24"/>
          <w:szCs w:val="24"/>
        </w:rPr>
        <w:t xml:space="preserve">, W., </w:t>
      </w:r>
      <w:proofErr w:type="spellStart"/>
      <w:r w:rsidRPr="000C4CDD">
        <w:rPr>
          <w:rFonts w:ascii="Times New Roman" w:eastAsiaTheme="minorHAnsi" w:hAnsi="Times New Roman" w:cs="Times New Roman"/>
          <w:sz w:val="24"/>
          <w:szCs w:val="24"/>
        </w:rPr>
        <w:t>Annammala</w:t>
      </w:r>
      <w:proofErr w:type="spellEnd"/>
      <w:r w:rsidRPr="000C4CDD">
        <w:rPr>
          <w:rFonts w:ascii="Times New Roman" w:eastAsiaTheme="minorHAnsi" w:hAnsi="Times New Roman" w:cs="Times New Roman"/>
          <w:sz w:val="24"/>
          <w:szCs w:val="24"/>
        </w:rPr>
        <w:t>, K.V., 2011.</w:t>
      </w:r>
      <w:proofErr w:type="gramEnd"/>
      <w:r w:rsidRPr="000C4CDD">
        <w:rPr>
          <w:rFonts w:ascii="Times New Roman" w:eastAsiaTheme="minorHAnsi" w:hAnsi="Times New Roman" w:cs="Times New Roman"/>
          <w:sz w:val="24"/>
          <w:szCs w:val="24"/>
        </w:rPr>
        <w:t xml:space="preserve"> </w:t>
      </w:r>
      <w:proofErr w:type="gramStart"/>
      <w:r w:rsidRPr="000C4CDD">
        <w:rPr>
          <w:rFonts w:ascii="Times New Roman" w:eastAsiaTheme="minorHAnsi" w:hAnsi="Times New Roman" w:cs="Times New Roman"/>
          <w:sz w:val="24"/>
          <w:szCs w:val="24"/>
        </w:rPr>
        <w:t xml:space="preserve">Long-term responses of rainforest </w:t>
      </w:r>
      <w:proofErr w:type="spellStart"/>
      <w:r w:rsidRPr="000C4CDD">
        <w:rPr>
          <w:rFonts w:ascii="Times New Roman" w:eastAsiaTheme="minorHAnsi" w:hAnsi="Times New Roman" w:cs="Times New Roman"/>
          <w:sz w:val="24"/>
          <w:szCs w:val="24"/>
        </w:rPr>
        <w:t>erosional</w:t>
      </w:r>
      <w:proofErr w:type="spellEnd"/>
      <w:r w:rsidRPr="000C4CDD">
        <w:rPr>
          <w:rFonts w:ascii="Times New Roman" w:eastAsiaTheme="minorHAnsi" w:hAnsi="Times New Roman" w:cs="Times New Roman"/>
          <w:sz w:val="24"/>
          <w:szCs w:val="24"/>
        </w:rPr>
        <w:t xml:space="preserve"> systems at different spatial scales to selective logging and climatic change.</w:t>
      </w:r>
      <w:proofErr w:type="gramEnd"/>
      <w:r w:rsidRPr="000C4CDD">
        <w:rPr>
          <w:rFonts w:ascii="Times New Roman" w:eastAsiaTheme="minorHAnsi" w:hAnsi="Times New Roman" w:cs="Times New Roman"/>
          <w:sz w:val="24"/>
          <w:szCs w:val="24"/>
        </w:rPr>
        <w:t xml:space="preserve"> Philosophical Transactions of the Royal Society B: Biological Sciences 366, 3340-3353.</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r w:rsidRPr="006C3B21">
        <w:rPr>
          <w:rFonts w:ascii="Times New Roman" w:hAnsi="Times New Roman" w:cs="Times New Roman"/>
          <w:sz w:val="24"/>
          <w:szCs w:val="24"/>
        </w:rPr>
        <w:t xml:space="preserve">Way, M.J., </w:t>
      </w:r>
      <w:proofErr w:type="spellStart"/>
      <w:r w:rsidRPr="006C3B21">
        <w:rPr>
          <w:rFonts w:ascii="Times New Roman" w:hAnsi="Times New Roman" w:cs="Times New Roman"/>
          <w:sz w:val="24"/>
          <w:szCs w:val="24"/>
        </w:rPr>
        <w:t>Khoo</w:t>
      </w:r>
      <w:proofErr w:type="spellEnd"/>
      <w:r w:rsidRPr="006C3B21">
        <w:rPr>
          <w:rFonts w:ascii="Times New Roman" w:hAnsi="Times New Roman" w:cs="Times New Roman"/>
          <w:sz w:val="24"/>
          <w:szCs w:val="24"/>
        </w:rPr>
        <w:t xml:space="preserve">, K.C., 1992. </w:t>
      </w:r>
      <w:proofErr w:type="gramStart"/>
      <w:r w:rsidRPr="006C3B21">
        <w:rPr>
          <w:rFonts w:ascii="Times New Roman" w:hAnsi="Times New Roman" w:cs="Times New Roman"/>
          <w:sz w:val="24"/>
          <w:szCs w:val="24"/>
        </w:rPr>
        <w:t>Role of ants in pest-management.</w:t>
      </w:r>
      <w:proofErr w:type="gramEnd"/>
      <w:r w:rsidRPr="006C3B21">
        <w:rPr>
          <w:rFonts w:ascii="Times New Roman" w:hAnsi="Times New Roman" w:cs="Times New Roman"/>
          <w:sz w:val="24"/>
          <w:szCs w:val="24"/>
        </w:rPr>
        <w:t xml:space="preserve"> Annual Review of Entomology 37, 479-503.</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proofErr w:type="spellStart"/>
      <w:r w:rsidRPr="006C3B21">
        <w:rPr>
          <w:rFonts w:ascii="Times New Roman" w:hAnsi="Times New Roman" w:cs="Times New Roman"/>
          <w:sz w:val="24"/>
          <w:szCs w:val="24"/>
        </w:rPr>
        <w:t>Wilcove</w:t>
      </w:r>
      <w:proofErr w:type="spellEnd"/>
      <w:r w:rsidRPr="006C3B21">
        <w:rPr>
          <w:rFonts w:ascii="Times New Roman" w:hAnsi="Times New Roman" w:cs="Times New Roman"/>
          <w:sz w:val="24"/>
          <w:szCs w:val="24"/>
        </w:rPr>
        <w:t xml:space="preserve">, D., </w:t>
      </w:r>
      <w:proofErr w:type="spellStart"/>
      <w:r w:rsidRPr="006C3B21">
        <w:rPr>
          <w:rFonts w:ascii="Times New Roman" w:hAnsi="Times New Roman" w:cs="Times New Roman"/>
          <w:sz w:val="24"/>
          <w:szCs w:val="24"/>
        </w:rPr>
        <w:t>Koh</w:t>
      </w:r>
      <w:proofErr w:type="spellEnd"/>
      <w:r w:rsidRPr="006C3B21">
        <w:rPr>
          <w:rFonts w:ascii="Times New Roman" w:hAnsi="Times New Roman" w:cs="Times New Roman"/>
          <w:sz w:val="24"/>
          <w:szCs w:val="24"/>
        </w:rPr>
        <w:t xml:space="preserve">, L., 2010. </w:t>
      </w:r>
      <w:proofErr w:type="gramStart"/>
      <w:r w:rsidRPr="006C3B21">
        <w:rPr>
          <w:rFonts w:ascii="Times New Roman" w:hAnsi="Times New Roman" w:cs="Times New Roman"/>
          <w:sz w:val="24"/>
          <w:szCs w:val="24"/>
        </w:rPr>
        <w:t>Addressing the threats to biodiversity from oil-palm agriculture.</w:t>
      </w:r>
      <w:proofErr w:type="gramEnd"/>
      <w:r w:rsidRPr="006C3B21">
        <w:rPr>
          <w:rFonts w:ascii="Times New Roman" w:hAnsi="Times New Roman" w:cs="Times New Roman"/>
          <w:sz w:val="24"/>
          <w:szCs w:val="24"/>
        </w:rPr>
        <w:t xml:space="preserve"> </w:t>
      </w:r>
      <w:proofErr w:type="gramStart"/>
      <w:r w:rsidRPr="006C3B21">
        <w:rPr>
          <w:rFonts w:ascii="Times New Roman" w:hAnsi="Times New Roman" w:cs="Times New Roman"/>
          <w:sz w:val="24"/>
          <w:szCs w:val="24"/>
        </w:rPr>
        <w:t>Biodiversity and Conservation 19, 999-1007.</w:t>
      </w:r>
      <w:proofErr w:type="gramEnd"/>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proofErr w:type="spellStart"/>
      <w:proofErr w:type="gramStart"/>
      <w:r w:rsidRPr="006C3B21">
        <w:rPr>
          <w:rFonts w:ascii="Times New Roman" w:hAnsi="Times New Roman" w:cs="Times New Roman"/>
          <w:sz w:val="24"/>
          <w:szCs w:val="24"/>
        </w:rPr>
        <w:t>Wilcove</w:t>
      </w:r>
      <w:proofErr w:type="spellEnd"/>
      <w:r w:rsidRPr="006C3B21">
        <w:rPr>
          <w:rFonts w:ascii="Times New Roman" w:hAnsi="Times New Roman" w:cs="Times New Roman"/>
          <w:sz w:val="24"/>
          <w:szCs w:val="24"/>
        </w:rPr>
        <w:t xml:space="preserve">, D.S., </w:t>
      </w:r>
      <w:proofErr w:type="spellStart"/>
      <w:r w:rsidRPr="006C3B21">
        <w:rPr>
          <w:rFonts w:ascii="Times New Roman" w:hAnsi="Times New Roman" w:cs="Times New Roman"/>
          <w:sz w:val="24"/>
          <w:szCs w:val="24"/>
        </w:rPr>
        <w:t>Giam</w:t>
      </w:r>
      <w:proofErr w:type="spellEnd"/>
      <w:r w:rsidRPr="006C3B21">
        <w:rPr>
          <w:rFonts w:ascii="Times New Roman" w:hAnsi="Times New Roman" w:cs="Times New Roman"/>
          <w:sz w:val="24"/>
          <w:szCs w:val="24"/>
        </w:rPr>
        <w:t xml:space="preserve">, X., Edwards, D.P., Fisher, B., </w:t>
      </w:r>
      <w:proofErr w:type="spellStart"/>
      <w:r w:rsidRPr="006C3B21">
        <w:rPr>
          <w:rFonts w:ascii="Times New Roman" w:hAnsi="Times New Roman" w:cs="Times New Roman"/>
          <w:sz w:val="24"/>
          <w:szCs w:val="24"/>
        </w:rPr>
        <w:t>Koh</w:t>
      </w:r>
      <w:proofErr w:type="spellEnd"/>
      <w:r w:rsidRPr="006C3B21">
        <w:rPr>
          <w:rFonts w:ascii="Times New Roman" w:hAnsi="Times New Roman" w:cs="Times New Roman"/>
          <w:sz w:val="24"/>
          <w:szCs w:val="24"/>
        </w:rPr>
        <w:t>, L.P., 2013.</w:t>
      </w:r>
      <w:proofErr w:type="gramEnd"/>
      <w:r w:rsidRPr="006C3B21">
        <w:rPr>
          <w:rFonts w:ascii="Times New Roman" w:hAnsi="Times New Roman" w:cs="Times New Roman"/>
          <w:sz w:val="24"/>
          <w:szCs w:val="24"/>
        </w:rPr>
        <w:t xml:space="preserve"> </w:t>
      </w:r>
      <w:proofErr w:type="spellStart"/>
      <w:r w:rsidRPr="006C3B21">
        <w:rPr>
          <w:rFonts w:ascii="Times New Roman" w:hAnsi="Times New Roman" w:cs="Times New Roman"/>
          <w:sz w:val="24"/>
          <w:szCs w:val="24"/>
        </w:rPr>
        <w:t>Navjot's</w:t>
      </w:r>
      <w:proofErr w:type="spellEnd"/>
      <w:r w:rsidRPr="006C3B21">
        <w:rPr>
          <w:rFonts w:ascii="Times New Roman" w:hAnsi="Times New Roman" w:cs="Times New Roman"/>
          <w:sz w:val="24"/>
          <w:szCs w:val="24"/>
        </w:rPr>
        <w:t xml:space="preserve"> nightmare revisited: logging, agriculture, and biodiversity in Southeast Asia. </w:t>
      </w:r>
      <w:proofErr w:type="gramStart"/>
      <w:r w:rsidRPr="006C3B21">
        <w:rPr>
          <w:rFonts w:ascii="Times New Roman" w:hAnsi="Times New Roman" w:cs="Times New Roman"/>
          <w:sz w:val="24"/>
          <w:szCs w:val="24"/>
        </w:rPr>
        <w:t>Trends in Ecology &amp; Evolution.</w:t>
      </w:r>
      <w:proofErr w:type="gramEnd"/>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proofErr w:type="gramStart"/>
      <w:r w:rsidRPr="006C3B21">
        <w:rPr>
          <w:rFonts w:ascii="Times New Roman" w:hAnsi="Times New Roman" w:cs="Times New Roman"/>
          <w:sz w:val="24"/>
          <w:szCs w:val="24"/>
        </w:rPr>
        <w:t xml:space="preserve">Woodcock, P., Edwards, D., Newton, R., Edwards, F., </w:t>
      </w:r>
      <w:proofErr w:type="spellStart"/>
      <w:r w:rsidRPr="006C3B21">
        <w:rPr>
          <w:rFonts w:ascii="Times New Roman" w:hAnsi="Times New Roman" w:cs="Times New Roman"/>
          <w:sz w:val="24"/>
          <w:szCs w:val="24"/>
        </w:rPr>
        <w:t>Khen</w:t>
      </w:r>
      <w:proofErr w:type="spellEnd"/>
      <w:r w:rsidRPr="006C3B21">
        <w:rPr>
          <w:rFonts w:ascii="Times New Roman" w:hAnsi="Times New Roman" w:cs="Times New Roman"/>
          <w:sz w:val="24"/>
          <w:szCs w:val="24"/>
        </w:rPr>
        <w:t xml:space="preserve">, C., </w:t>
      </w:r>
      <w:proofErr w:type="spellStart"/>
      <w:r w:rsidRPr="006C3B21">
        <w:rPr>
          <w:rFonts w:ascii="Times New Roman" w:hAnsi="Times New Roman" w:cs="Times New Roman"/>
          <w:sz w:val="24"/>
          <w:szCs w:val="24"/>
        </w:rPr>
        <w:t>Bottrell</w:t>
      </w:r>
      <w:proofErr w:type="spellEnd"/>
      <w:r w:rsidRPr="006C3B21">
        <w:rPr>
          <w:rFonts w:ascii="Times New Roman" w:hAnsi="Times New Roman" w:cs="Times New Roman"/>
          <w:sz w:val="24"/>
          <w:szCs w:val="24"/>
        </w:rPr>
        <w:t xml:space="preserve">, S., </w:t>
      </w:r>
      <w:proofErr w:type="spellStart"/>
      <w:r w:rsidRPr="006C3B21">
        <w:rPr>
          <w:rFonts w:ascii="Times New Roman" w:hAnsi="Times New Roman" w:cs="Times New Roman"/>
          <w:sz w:val="24"/>
          <w:szCs w:val="24"/>
        </w:rPr>
        <w:t>Hamer</w:t>
      </w:r>
      <w:proofErr w:type="spellEnd"/>
      <w:r w:rsidRPr="006C3B21">
        <w:rPr>
          <w:rFonts w:ascii="Times New Roman" w:hAnsi="Times New Roman" w:cs="Times New Roman"/>
          <w:sz w:val="24"/>
          <w:szCs w:val="24"/>
        </w:rPr>
        <w:t>, K., 2012.</w:t>
      </w:r>
      <w:proofErr w:type="gramEnd"/>
      <w:r w:rsidRPr="006C3B21">
        <w:rPr>
          <w:rFonts w:ascii="Times New Roman" w:hAnsi="Times New Roman" w:cs="Times New Roman"/>
          <w:sz w:val="24"/>
          <w:szCs w:val="24"/>
        </w:rPr>
        <w:t xml:space="preserve"> </w:t>
      </w:r>
      <w:proofErr w:type="gramStart"/>
      <w:r w:rsidRPr="006C3B21">
        <w:rPr>
          <w:rFonts w:ascii="Times New Roman" w:hAnsi="Times New Roman" w:cs="Times New Roman"/>
          <w:sz w:val="24"/>
          <w:szCs w:val="24"/>
        </w:rPr>
        <w:t>Assessing trophic position from nitrogen isotope ratios: effective calibration against spatially varying baselines.</w:t>
      </w:r>
      <w:proofErr w:type="gramEnd"/>
      <w:r w:rsidRPr="006C3B21">
        <w:rPr>
          <w:rFonts w:ascii="Times New Roman" w:hAnsi="Times New Roman" w:cs="Times New Roman"/>
          <w:sz w:val="24"/>
          <w:szCs w:val="24"/>
        </w:rPr>
        <w:t xml:space="preserve"> </w:t>
      </w:r>
      <w:proofErr w:type="spellStart"/>
      <w:r w:rsidRPr="006C3B21">
        <w:rPr>
          <w:rFonts w:ascii="Times New Roman" w:hAnsi="Times New Roman" w:cs="Times New Roman"/>
          <w:sz w:val="24"/>
          <w:szCs w:val="24"/>
        </w:rPr>
        <w:t>Naturwissenschaften</w:t>
      </w:r>
      <w:proofErr w:type="spellEnd"/>
      <w:r w:rsidRPr="006C3B21">
        <w:rPr>
          <w:rFonts w:ascii="Times New Roman" w:hAnsi="Times New Roman" w:cs="Times New Roman"/>
          <w:sz w:val="24"/>
          <w:szCs w:val="24"/>
        </w:rPr>
        <w:t xml:space="preserve"> 99, 275-283.</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proofErr w:type="gramStart"/>
      <w:r w:rsidRPr="006C3B21">
        <w:rPr>
          <w:rFonts w:ascii="Times New Roman" w:hAnsi="Times New Roman" w:cs="Times New Roman"/>
          <w:sz w:val="24"/>
          <w:szCs w:val="24"/>
        </w:rPr>
        <w:t xml:space="preserve">Woodcock, P., Edwards, D.P., </w:t>
      </w:r>
      <w:proofErr w:type="spellStart"/>
      <w:r w:rsidRPr="006C3B21">
        <w:rPr>
          <w:rFonts w:ascii="Times New Roman" w:hAnsi="Times New Roman" w:cs="Times New Roman"/>
          <w:sz w:val="24"/>
          <w:szCs w:val="24"/>
        </w:rPr>
        <w:t>Fayle</w:t>
      </w:r>
      <w:proofErr w:type="spellEnd"/>
      <w:r w:rsidRPr="006C3B21">
        <w:rPr>
          <w:rFonts w:ascii="Times New Roman" w:hAnsi="Times New Roman" w:cs="Times New Roman"/>
          <w:sz w:val="24"/>
          <w:szCs w:val="24"/>
        </w:rPr>
        <w:t xml:space="preserve">, T.M., Newton, R.J., </w:t>
      </w:r>
      <w:proofErr w:type="spellStart"/>
      <w:r w:rsidRPr="006C3B21">
        <w:rPr>
          <w:rFonts w:ascii="Times New Roman" w:hAnsi="Times New Roman" w:cs="Times New Roman"/>
          <w:sz w:val="24"/>
          <w:szCs w:val="24"/>
        </w:rPr>
        <w:t>Khen</w:t>
      </w:r>
      <w:proofErr w:type="spellEnd"/>
      <w:r w:rsidRPr="006C3B21">
        <w:rPr>
          <w:rFonts w:ascii="Times New Roman" w:hAnsi="Times New Roman" w:cs="Times New Roman"/>
          <w:sz w:val="24"/>
          <w:szCs w:val="24"/>
        </w:rPr>
        <w:t xml:space="preserve">, C.V., </w:t>
      </w:r>
      <w:proofErr w:type="spellStart"/>
      <w:r w:rsidRPr="006C3B21">
        <w:rPr>
          <w:rFonts w:ascii="Times New Roman" w:hAnsi="Times New Roman" w:cs="Times New Roman"/>
          <w:sz w:val="24"/>
          <w:szCs w:val="24"/>
        </w:rPr>
        <w:t>Bottrell</w:t>
      </w:r>
      <w:proofErr w:type="spellEnd"/>
      <w:r w:rsidRPr="006C3B21">
        <w:rPr>
          <w:rFonts w:ascii="Times New Roman" w:hAnsi="Times New Roman" w:cs="Times New Roman"/>
          <w:sz w:val="24"/>
          <w:szCs w:val="24"/>
        </w:rPr>
        <w:t xml:space="preserve">, S.H., </w:t>
      </w:r>
      <w:proofErr w:type="spellStart"/>
      <w:r w:rsidRPr="006C3B21">
        <w:rPr>
          <w:rFonts w:ascii="Times New Roman" w:hAnsi="Times New Roman" w:cs="Times New Roman"/>
          <w:sz w:val="24"/>
          <w:szCs w:val="24"/>
        </w:rPr>
        <w:t>Hamer</w:t>
      </w:r>
      <w:proofErr w:type="spellEnd"/>
      <w:r w:rsidRPr="006C3B21">
        <w:rPr>
          <w:rFonts w:ascii="Times New Roman" w:hAnsi="Times New Roman" w:cs="Times New Roman"/>
          <w:sz w:val="24"/>
          <w:szCs w:val="24"/>
        </w:rPr>
        <w:t>, K.C., 2011.</w:t>
      </w:r>
      <w:proofErr w:type="gramEnd"/>
      <w:r w:rsidRPr="006C3B21">
        <w:rPr>
          <w:rFonts w:ascii="Times New Roman" w:hAnsi="Times New Roman" w:cs="Times New Roman"/>
          <w:sz w:val="24"/>
          <w:szCs w:val="24"/>
        </w:rPr>
        <w:t xml:space="preserve"> The conservation value of South East Asia's highly degraded forests: evidence from leaf-litter ants. Philosophical Transactions of the Royal Society B: Biological Sciences 366, 3256-3264.</w:t>
      </w:r>
    </w:p>
    <w:p w:rsidR="0068204C" w:rsidRDefault="002A7C0F">
      <w:pPr>
        <w:widowControl w:val="0"/>
        <w:autoSpaceDE w:val="0"/>
        <w:autoSpaceDN w:val="0"/>
        <w:adjustRightInd w:val="0"/>
        <w:spacing w:after="0" w:line="480" w:lineRule="auto"/>
        <w:rPr>
          <w:rFonts w:ascii="Times New Roman" w:hAnsi="Times New Roman" w:cs="Times New Roman"/>
          <w:sz w:val="24"/>
          <w:szCs w:val="24"/>
        </w:rPr>
      </w:pPr>
      <w:proofErr w:type="gramStart"/>
      <w:r w:rsidRPr="006C3B21">
        <w:rPr>
          <w:rFonts w:ascii="Times New Roman" w:hAnsi="Times New Roman" w:cs="Times New Roman"/>
          <w:sz w:val="24"/>
          <w:szCs w:val="24"/>
        </w:rPr>
        <w:t xml:space="preserve">Woodcock, P., Edwards, D.P., Newton, R.J., </w:t>
      </w:r>
      <w:proofErr w:type="spellStart"/>
      <w:r w:rsidRPr="006C3B21">
        <w:rPr>
          <w:rFonts w:ascii="Times New Roman" w:hAnsi="Times New Roman" w:cs="Times New Roman"/>
          <w:sz w:val="24"/>
          <w:szCs w:val="24"/>
        </w:rPr>
        <w:t>Vun</w:t>
      </w:r>
      <w:proofErr w:type="spellEnd"/>
      <w:r w:rsidRPr="006C3B21">
        <w:rPr>
          <w:rFonts w:ascii="Times New Roman" w:hAnsi="Times New Roman" w:cs="Times New Roman"/>
          <w:sz w:val="24"/>
          <w:szCs w:val="24"/>
        </w:rPr>
        <w:t xml:space="preserve"> </w:t>
      </w:r>
      <w:proofErr w:type="spellStart"/>
      <w:r w:rsidRPr="006C3B21">
        <w:rPr>
          <w:rFonts w:ascii="Times New Roman" w:hAnsi="Times New Roman" w:cs="Times New Roman"/>
          <w:sz w:val="24"/>
          <w:szCs w:val="24"/>
        </w:rPr>
        <w:t>Khen</w:t>
      </w:r>
      <w:proofErr w:type="spellEnd"/>
      <w:r w:rsidRPr="006C3B21">
        <w:rPr>
          <w:rFonts w:ascii="Times New Roman" w:hAnsi="Times New Roman" w:cs="Times New Roman"/>
          <w:sz w:val="24"/>
          <w:szCs w:val="24"/>
        </w:rPr>
        <w:t xml:space="preserve">, C., </w:t>
      </w:r>
      <w:proofErr w:type="spellStart"/>
      <w:r w:rsidRPr="006C3B21">
        <w:rPr>
          <w:rFonts w:ascii="Times New Roman" w:hAnsi="Times New Roman" w:cs="Times New Roman"/>
          <w:sz w:val="24"/>
          <w:szCs w:val="24"/>
        </w:rPr>
        <w:t>Bottrell</w:t>
      </w:r>
      <w:proofErr w:type="spellEnd"/>
      <w:r w:rsidRPr="006C3B21">
        <w:rPr>
          <w:rFonts w:ascii="Times New Roman" w:hAnsi="Times New Roman" w:cs="Times New Roman"/>
          <w:sz w:val="24"/>
          <w:szCs w:val="24"/>
        </w:rPr>
        <w:t xml:space="preserve">, S.H., </w:t>
      </w:r>
      <w:proofErr w:type="spellStart"/>
      <w:r w:rsidRPr="006C3B21">
        <w:rPr>
          <w:rFonts w:ascii="Times New Roman" w:hAnsi="Times New Roman" w:cs="Times New Roman"/>
          <w:sz w:val="24"/>
          <w:szCs w:val="24"/>
        </w:rPr>
        <w:t>Hamer</w:t>
      </w:r>
      <w:proofErr w:type="spellEnd"/>
      <w:r w:rsidRPr="006C3B21">
        <w:rPr>
          <w:rFonts w:ascii="Times New Roman" w:hAnsi="Times New Roman" w:cs="Times New Roman"/>
          <w:sz w:val="24"/>
          <w:szCs w:val="24"/>
        </w:rPr>
        <w:t>, K.C., 2013.</w:t>
      </w:r>
      <w:proofErr w:type="gramEnd"/>
      <w:r w:rsidRPr="006C3B21">
        <w:rPr>
          <w:rFonts w:ascii="Times New Roman" w:hAnsi="Times New Roman" w:cs="Times New Roman"/>
          <w:sz w:val="24"/>
          <w:szCs w:val="24"/>
        </w:rPr>
        <w:t xml:space="preserve"> </w:t>
      </w:r>
      <w:proofErr w:type="gramStart"/>
      <w:r w:rsidRPr="006C3B21">
        <w:rPr>
          <w:rFonts w:ascii="Times New Roman" w:hAnsi="Times New Roman" w:cs="Times New Roman"/>
          <w:sz w:val="24"/>
          <w:szCs w:val="24"/>
        </w:rPr>
        <w:t>Impacts of intensive logging on the trophic organisation of ant communities in a biodiversity hotspot.</w:t>
      </w:r>
      <w:proofErr w:type="gramEnd"/>
      <w:r w:rsidRPr="006C3B21">
        <w:rPr>
          <w:rFonts w:ascii="Times New Roman" w:hAnsi="Times New Roman" w:cs="Times New Roman"/>
          <w:sz w:val="24"/>
          <w:szCs w:val="24"/>
        </w:rPr>
        <w:t xml:space="preserve"> </w:t>
      </w:r>
      <w:proofErr w:type="spellStart"/>
      <w:r w:rsidRPr="006C3B21">
        <w:rPr>
          <w:rFonts w:ascii="Times New Roman" w:hAnsi="Times New Roman" w:cs="Times New Roman"/>
          <w:sz w:val="24"/>
          <w:szCs w:val="24"/>
        </w:rPr>
        <w:t>PLoS</w:t>
      </w:r>
      <w:proofErr w:type="spellEnd"/>
      <w:r w:rsidRPr="006C3B21">
        <w:rPr>
          <w:rFonts w:ascii="Times New Roman" w:hAnsi="Times New Roman" w:cs="Times New Roman"/>
          <w:sz w:val="24"/>
          <w:szCs w:val="24"/>
        </w:rPr>
        <w:t xml:space="preserve"> ONE 8, e60756.</w:t>
      </w:r>
    </w:p>
    <w:p w:rsidR="000E1AAF" w:rsidRDefault="000E1AAF">
      <w:pPr>
        <w:rPr>
          <w:rFonts w:ascii="Times New Roman" w:hAnsi="Times New Roman" w:cs="Times New Roman"/>
          <w:sz w:val="24"/>
          <w:szCs w:val="24"/>
        </w:rPr>
        <w:sectPr w:rsidR="000E1AAF" w:rsidSect="00F90781">
          <w:type w:val="continuous"/>
          <w:pgSz w:w="11906" w:h="16838"/>
          <w:pgMar w:top="1440" w:right="1440" w:bottom="1440" w:left="1440" w:header="708" w:footer="708" w:gutter="0"/>
          <w:lnNumType w:countBy="1" w:restart="continuous"/>
          <w:cols w:space="708"/>
          <w:docGrid w:linePitch="360"/>
        </w:sectPr>
      </w:pPr>
    </w:p>
    <w:p w:rsidR="00B260C8" w:rsidRDefault="00B260C8" w:rsidP="000E1AAF">
      <w:pPr>
        <w:rPr>
          <w:rFonts w:ascii="Times New Roman" w:hAnsi="Times New Roman" w:cs="Times New Roman"/>
          <w:sz w:val="24"/>
          <w:szCs w:val="24"/>
        </w:rPr>
      </w:pPr>
      <w:r>
        <w:rPr>
          <w:rFonts w:ascii="Times New Roman" w:hAnsi="Times New Roman" w:cs="Times New Roman"/>
          <w:sz w:val="24"/>
          <w:szCs w:val="24"/>
        </w:rPr>
        <w:lastRenderedPageBreak/>
        <w:t xml:space="preserve">Table 1 Results of generalized linear models which test for the best combination of variables for predicting </w:t>
      </w:r>
      <w:r w:rsidR="00871D34">
        <w:rPr>
          <w:rFonts w:ascii="Times New Roman" w:hAnsi="Times New Roman" w:cs="Times New Roman"/>
          <w:sz w:val="24"/>
          <w:szCs w:val="24"/>
        </w:rPr>
        <w:t xml:space="preserve">ant </w:t>
      </w:r>
      <w:r>
        <w:rPr>
          <w:rFonts w:ascii="Times New Roman" w:hAnsi="Times New Roman" w:cs="Times New Roman"/>
          <w:sz w:val="24"/>
          <w:szCs w:val="24"/>
        </w:rPr>
        <w:t>species richness in forest fragments</w:t>
      </w:r>
      <w:r w:rsidR="00871D34">
        <w:rPr>
          <w:rFonts w:ascii="Times New Roman" w:hAnsi="Times New Roman" w:cs="Times New Roman"/>
          <w:sz w:val="24"/>
          <w:szCs w:val="24"/>
        </w:rPr>
        <w:t>. Area of forest fragment</w:t>
      </w:r>
      <w:r w:rsidR="008E6F65">
        <w:rPr>
          <w:rFonts w:ascii="Times New Roman" w:hAnsi="Times New Roman" w:cs="Times New Roman"/>
          <w:sz w:val="24"/>
          <w:szCs w:val="24"/>
        </w:rPr>
        <w:t xml:space="preserve"> is measured in ha</w:t>
      </w:r>
      <w:r w:rsidR="00871D34">
        <w:rPr>
          <w:rFonts w:ascii="Times New Roman" w:hAnsi="Times New Roman" w:cs="Times New Roman"/>
          <w:sz w:val="24"/>
          <w:szCs w:val="24"/>
        </w:rPr>
        <w:t xml:space="preserve">, and PC1 is the first principal component of forest vegetation structure. PC1 </w:t>
      </w:r>
      <w:proofErr w:type="gramStart"/>
      <w:r w:rsidR="00871D34">
        <w:rPr>
          <w:rFonts w:ascii="Times New Roman" w:hAnsi="Times New Roman" w:cs="Times New Roman"/>
          <w:sz w:val="24"/>
          <w:szCs w:val="24"/>
        </w:rPr>
        <w:t>measures  forest</w:t>
      </w:r>
      <w:proofErr w:type="gramEnd"/>
      <w:r w:rsidR="00871D34">
        <w:rPr>
          <w:rFonts w:ascii="Times New Roman" w:hAnsi="Times New Roman" w:cs="Times New Roman"/>
          <w:sz w:val="24"/>
          <w:szCs w:val="24"/>
        </w:rPr>
        <w:t xml:space="preserve"> quality (see main text for details).</w:t>
      </w:r>
    </w:p>
    <w:tbl>
      <w:tblPr>
        <w:tblW w:w="11040" w:type="dxa"/>
        <w:tblInd w:w="93" w:type="dxa"/>
        <w:tblLook w:val="04A0"/>
      </w:tblPr>
      <w:tblGrid>
        <w:gridCol w:w="3000"/>
        <w:gridCol w:w="720"/>
        <w:gridCol w:w="2120"/>
        <w:gridCol w:w="2120"/>
        <w:gridCol w:w="2120"/>
        <w:gridCol w:w="960"/>
      </w:tblGrid>
      <w:tr w:rsidR="00B260C8" w:rsidRPr="00187703" w:rsidTr="00B260C8">
        <w:trPr>
          <w:trHeight w:val="300"/>
        </w:trPr>
        <w:tc>
          <w:tcPr>
            <w:tcW w:w="3000" w:type="dxa"/>
            <w:tcBorders>
              <w:top w:val="nil"/>
              <w:left w:val="nil"/>
              <w:bottom w:val="single" w:sz="4" w:space="0" w:color="auto"/>
              <w:right w:val="nil"/>
            </w:tcBorders>
            <w:shd w:val="clear" w:color="auto" w:fill="auto"/>
            <w:noWrap/>
            <w:vAlign w:val="bottom"/>
            <w:hideMark/>
          </w:tcPr>
          <w:p w:rsidR="00B260C8" w:rsidRPr="00187703" w:rsidRDefault="00B260C8" w:rsidP="00B260C8">
            <w:pPr>
              <w:spacing w:after="0" w:line="240" w:lineRule="auto"/>
              <w:rPr>
                <w:rFonts w:eastAsia="Times New Roman" w:cs="Times New Roman"/>
                <w:color w:val="000000"/>
                <w:lang w:eastAsia="en-GB"/>
              </w:rPr>
            </w:pPr>
            <w:r w:rsidRPr="00187703">
              <w:rPr>
                <w:rFonts w:eastAsia="Times New Roman" w:cs="Times New Roman"/>
                <w:color w:val="000000"/>
                <w:lang w:eastAsia="en-GB"/>
              </w:rPr>
              <w:t> </w:t>
            </w:r>
          </w:p>
        </w:tc>
        <w:tc>
          <w:tcPr>
            <w:tcW w:w="720" w:type="dxa"/>
            <w:tcBorders>
              <w:top w:val="nil"/>
              <w:left w:val="nil"/>
              <w:bottom w:val="single" w:sz="4" w:space="0" w:color="auto"/>
              <w:right w:val="nil"/>
            </w:tcBorders>
            <w:shd w:val="clear" w:color="auto" w:fill="auto"/>
            <w:noWrap/>
            <w:vAlign w:val="bottom"/>
            <w:hideMark/>
          </w:tcPr>
          <w:p w:rsidR="00B260C8" w:rsidRPr="00187703" w:rsidRDefault="00B260C8" w:rsidP="00AF23F7">
            <w:pPr>
              <w:spacing w:after="0" w:line="240" w:lineRule="auto"/>
              <w:jc w:val="right"/>
              <w:rPr>
                <w:rFonts w:eastAsia="Times New Roman" w:cs="Times New Roman"/>
                <w:color w:val="000000"/>
                <w:lang w:eastAsia="en-GB"/>
              </w:rPr>
            </w:pPr>
            <w:r w:rsidRPr="00187703">
              <w:rPr>
                <w:rFonts w:eastAsia="Times New Roman" w:cs="Times New Roman"/>
                <w:color w:val="000000"/>
                <w:lang w:eastAsia="en-GB"/>
              </w:rPr>
              <w:t>n*</w:t>
            </w:r>
          </w:p>
        </w:tc>
        <w:tc>
          <w:tcPr>
            <w:tcW w:w="2120" w:type="dxa"/>
            <w:tcBorders>
              <w:top w:val="nil"/>
              <w:left w:val="nil"/>
              <w:bottom w:val="single" w:sz="4" w:space="0" w:color="auto"/>
              <w:right w:val="nil"/>
            </w:tcBorders>
            <w:shd w:val="clear" w:color="auto" w:fill="auto"/>
            <w:noWrap/>
            <w:vAlign w:val="bottom"/>
            <w:hideMark/>
          </w:tcPr>
          <w:p w:rsidR="00B260C8" w:rsidRPr="00187703" w:rsidRDefault="00B260C8" w:rsidP="00AF23F7">
            <w:pPr>
              <w:spacing w:after="0" w:line="240" w:lineRule="auto"/>
              <w:jc w:val="right"/>
              <w:rPr>
                <w:rFonts w:eastAsia="Times New Roman" w:cs="Times New Roman"/>
                <w:color w:val="000000"/>
                <w:lang w:eastAsia="en-GB"/>
              </w:rPr>
            </w:pPr>
            <w:r w:rsidRPr="00187703">
              <w:rPr>
                <w:rFonts w:eastAsia="Times New Roman" w:cs="Times New Roman"/>
                <w:color w:val="000000"/>
                <w:lang w:eastAsia="en-GB"/>
              </w:rPr>
              <w:t>deviance explained</w:t>
            </w:r>
          </w:p>
        </w:tc>
        <w:tc>
          <w:tcPr>
            <w:tcW w:w="2120" w:type="dxa"/>
            <w:tcBorders>
              <w:top w:val="nil"/>
              <w:left w:val="nil"/>
              <w:bottom w:val="single" w:sz="4" w:space="0" w:color="auto"/>
              <w:right w:val="nil"/>
            </w:tcBorders>
            <w:shd w:val="clear" w:color="auto" w:fill="auto"/>
            <w:noWrap/>
            <w:vAlign w:val="bottom"/>
            <w:hideMark/>
          </w:tcPr>
          <w:p w:rsidR="00B260C8" w:rsidRPr="00187703" w:rsidRDefault="00B260C8" w:rsidP="00AF23F7">
            <w:pPr>
              <w:spacing w:after="0" w:line="240" w:lineRule="auto"/>
              <w:jc w:val="right"/>
              <w:rPr>
                <w:rFonts w:eastAsia="Times New Roman" w:cs="Times New Roman"/>
                <w:color w:val="000000"/>
                <w:lang w:eastAsia="en-GB"/>
              </w:rPr>
            </w:pPr>
            <w:r w:rsidRPr="00187703">
              <w:rPr>
                <w:rFonts w:eastAsia="Times New Roman" w:cs="Times New Roman"/>
                <w:color w:val="000000"/>
                <w:lang w:eastAsia="en-GB"/>
              </w:rPr>
              <w:t>degrees of freedom</w:t>
            </w:r>
          </w:p>
        </w:tc>
        <w:tc>
          <w:tcPr>
            <w:tcW w:w="2120" w:type="dxa"/>
            <w:tcBorders>
              <w:top w:val="nil"/>
              <w:left w:val="nil"/>
              <w:bottom w:val="single" w:sz="4" w:space="0" w:color="auto"/>
              <w:right w:val="nil"/>
            </w:tcBorders>
            <w:shd w:val="clear" w:color="auto" w:fill="auto"/>
            <w:noWrap/>
            <w:vAlign w:val="bottom"/>
            <w:hideMark/>
          </w:tcPr>
          <w:p w:rsidR="00B260C8" w:rsidRPr="00187703" w:rsidRDefault="00B260C8" w:rsidP="00AF23F7">
            <w:pPr>
              <w:spacing w:after="0" w:line="240" w:lineRule="auto"/>
              <w:jc w:val="right"/>
              <w:rPr>
                <w:rFonts w:eastAsia="Times New Roman" w:cs="Times New Roman"/>
                <w:color w:val="000000"/>
                <w:lang w:eastAsia="en-GB"/>
              </w:rPr>
            </w:pPr>
            <w:r w:rsidRPr="00187703">
              <w:rPr>
                <w:rFonts w:eastAsia="Times New Roman" w:cs="Times New Roman"/>
                <w:color w:val="000000"/>
                <w:lang w:eastAsia="en-GB"/>
              </w:rPr>
              <w:t>F value</w:t>
            </w:r>
          </w:p>
        </w:tc>
        <w:tc>
          <w:tcPr>
            <w:tcW w:w="960" w:type="dxa"/>
            <w:tcBorders>
              <w:top w:val="nil"/>
              <w:left w:val="nil"/>
              <w:bottom w:val="single" w:sz="4" w:space="0" w:color="auto"/>
              <w:right w:val="nil"/>
            </w:tcBorders>
            <w:shd w:val="clear" w:color="auto" w:fill="auto"/>
            <w:noWrap/>
            <w:vAlign w:val="bottom"/>
            <w:hideMark/>
          </w:tcPr>
          <w:p w:rsidR="00B260C8" w:rsidRPr="00187703" w:rsidRDefault="00B260C8" w:rsidP="00AF23F7">
            <w:pPr>
              <w:spacing w:after="0" w:line="240" w:lineRule="auto"/>
              <w:jc w:val="right"/>
              <w:rPr>
                <w:rFonts w:eastAsia="Times New Roman" w:cs="Times New Roman"/>
                <w:color w:val="000000"/>
                <w:lang w:eastAsia="en-GB"/>
              </w:rPr>
            </w:pPr>
            <w:r w:rsidRPr="00187703">
              <w:rPr>
                <w:rFonts w:eastAsia="Times New Roman" w:cs="Times New Roman"/>
                <w:color w:val="000000"/>
                <w:lang w:eastAsia="en-GB"/>
              </w:rPr>
              <w:t>P value</w:t>
            </w:r>
          </w:p>
        </w:tc>
      </w:tr>
      <w:tr w:rsidR="00B260C8" w:rsidRPr="00187703" w:rsidTr="00B260C8">
        <w:trPr>
          <w:trHeight w:val="300"/>
        </w:trPr>
        <w:tc>
          <w:tcPr>
            <w:tcW w:w="3000" w:type="dxa"/>
            <w:tcBorders>
              <w:top w:val="nil"/>
              <w:left w:val="nil"/>
              <w:bottom w:val="nil"/>
              <w:right w:val="nil"/>
            </w:tcBorders>
            <w:shd w:val="clear" w:color="auto" w:fill="auto"/>
            <w:noWrap/>
            <w:vAlign w:val="bottom"/>
            <w:hideMark/>
          </w:tcPr>
          <w:p w:rsidR="00B260C8" w:rsidRPr="00187703" w:rsidRDefault="00B260C8" w:rsidP="00B260C8">
            <w:pPr>
              <w:spacing w:after="0" w:line="240" w:lineRule="auto"/>
              <w:rPr>
                <w:rFonts w:eastAsia="Times New Roman" w:cs="Times New Roman"/>
                <w:color w:val="000000"/>
                <w:lang w:eastAsia="en-GB"/>
              </w:rPr>
            </w:pPr>
            <w:proofErr w:type="spellStart"/>
            <w:r w:rsidRPr="00187703">
              <w:rPr>
                <w:rFonts w:eastAsia="Times New Roman" w:cs="Times New Roman"/>
                <w:color w:val="000000"/>
                <w:lang w:eastAsia="en-GB"/>
              </w:rPr>
              <w:t>ln</w:t>
            </w:r>
            <w:proofErr w:type="spellEnd"/>
            <w:r w:rsidRPr="00187703">
              <w:rPr>
                <w:rFonts w:eastAsia="Times New Roman" w:cs="Times New Roman"/>
                <w:color w:val="000000"/>
                <w:lang w:eastAsia="en-GB"/>
              </w:rPr>
              <w:t>(area) + PC1 + isolation</w:t>
            </w:r>
          </w:p>
        </w:tc>
        <w:tc>
          <w:tcPr>
            <w:tcW w:w="720" w:type="dxa"/>
            <w:tcBorders>
              <w:top w:val="nil"/>
              <w:left w:val="nil"/>
              <w:bottom w:val="nil"/>
              <w:right w:val="nil"/>
            </w:tcBorders>
            <w:shd w:val="clear" w:color="auto" w:fill="auto"/>
            <w:noWrap/>
            <w:vAlign w:val="bottom"/>
            <w:hideMark/>
          </w:tcPr>
          <w:p w:rsidR="00B260C8" w:rsidRPr="00187703" w:rsidRDefault="00B260C8" w:rsidP="00AF23F7">
            <w:pPr>
              <w:spacing w:after="0" w:line="240" w:lineRule="auto"/>
              <w:jc w:val="right"/>
              <w:rPr>
                <w:rFonts w:eastAsia="Times New Roman" w:cs="Times New Roman"/>
                <w:color w:val="000000"/>
                <w:lang w:eastAsia="en-GB"/>
              </w:rPr>
            </w:pPr>
            <w:r w:rsidRPr="00187703">
              <w:rPr>
                <w:rFonts w:eastAsia="Times New Roman" w:cs="Times New Roman"/>
                <w:color w:val="000000"/>
                <w:lang w:eastAsia="en-GB"/>
              </w:rPr>
              <w:t>9</w:t>
            </w:r>
          </w:p>
        </w:tc>
        <w:tc>
          <w:tcPr>
            <w:tcW w:w="2120" w:type="dxa"/>
            <w:tcBorders>
              <w:top w:val="nil"/>
              <w:left w:val="nil"/>
              <w:bottom w:val="nil"/>
              <w:right w:val="nil"/>
            </w:tcBorders>
            <w:shd w:val="clear" w:color="auto" w:fill="auto"/>
            <w:noWrap/>
            <w:vAlign w:val="bottom"/>
            <w:hideMark/>
          </w:tcPr>
          <w:p w:rsidR="00B260C8" w:rsidRPr="00187703" w:rsidRDefault="00B260C8" w:rsidP="00AF23F7">
            <w:pPr>
              <w:spacing w:after="0" w:line="240" w:lineRule="auto"/>
              <w:jc w:val="right"/>
              <w:rPr>
                <w:rFonts w:eastAsia="Times New Roman" w:cs="Times New Roman"/>
                <w:color w:val="000000"/>
                <w:lang w:eastAsia="en-GB"/>
              </w:rPr>
            </w:pPr>
            <w:r w:rsidRPr="00187703">
              <w:rPr>
                <w:rFonts w:eastAsia="Times New Roman" w:cs="Times New Roman"/>
                <w:color w:val="000000"/>
                <w:lang w:eastAsia="en-GB"/>
              </w:rPr>
              <w:t>0.73</w:t>
            </w:r>
          </w:p>
        </w:tc>
        <w:tc>
          <w:tcPr>
            <w:tcW w:w="2120" w:type="dxa"/>
            <w:tcBorders>
              <w:top w:val="nil"/>
              <w:left w:val="nil"/>
              <w:bottom w:val="nil"/>
              <w:right w:val="nil"/>
            </w:tcBorders>
            <w:shd w:val="clear" w:color="auto" w:fill="auto"/>
            <w:noWrap/>
            <w:vAlign w:val="bottom"/>
            <w:hideMark/>
          </w:tcPr>
          <w:p w:rsidR="00B260C8" w:rsidRPr="00187703" w:rsidRDefault="00B260C8" w:rsidP="00AF23F7">
            <w:pPr>
              <w:spacing w:after="0" w:line="240" w:lineRule="auto"/>
              <w:jc w:val="right"/>
              <w:rPr>
                <w:rFonts w:eastAsia="Times New Roman" w:cs="Times New Roman"/>
                <w:color w:val="000000"/>
                <w:lang w:eastAsia="en-GB"/>
              </w:rPr>
            </w:pPr>
            <w:r w:rsidRPr="00187703">
              <w:rPr>
                <w:rFonts w:eastAsia="Times New Roman" w:cs="Times New Roman"/>
                <w:color w:val="000000"/>
                <w:lang w:eastAsia="en-GB"/>
              </w:rPr>
              <w:t>3,5</w:t>
            </w:r>
          </w:p>
        </w:tc>
        <w:tc>
          <w:tcPr>
            <w:tcW w:w="2120" w:type="dxa"/>
            <w:tcBorders>
              <w:top w:val="nil"/>
              <w:left w:val="nil"/>
              <w:bottom w:val="nil"/>
              <w:right w:val="nil"/>
            </w:tcBorders>
            <w:shd w:val="clear" w:color="auto" w:fill="auto"/>
            <w:noWrap/>
            <w:vAlign w:val="bottom"/>
            <w:hideMark/>
          </w:tcPr>
          <w:p w:rsidR="00B260C8" w:rsidRPr="00187703" w:rsidRDefault="00B260C8" w:rsidP="00AF23F7">
            <w:pPr>
              <w:spacing w:after="0" w:line="240" w:lineRule="auto"/>
              <w:jc w:val="right"/>
              <w:rPr>
                <w:rFonts w:eastAsia="Times New Roman" w:cs="Times New Roman"/>
                <w:color w:val="000000"/>
                <w:lang w:eastAsia="en-GB"/>
              </w:rPr>
            </w:pPr>
            <w:r w:rsidRPr="00187703">
              <w:rPr>
                <w:rFonts w:eastAsia="Times New Roman" w:cs="Times New Roman"/>
                <w:color w:val="000000"/>
                <w:lang w:eastAsia="en-GB"/>
              </w:rPr>
              <w:t>4.62</w:t>
            </w:r>
          </w:p>
        </w:tc>
        <w:tc>
          <w:tcPr>
            <w:tcW w:w="960" w:type="dxa"/>
            <w:tcBorders>
              <w:top w:val="nil"/>
              <w:left w:val="nil"/>
              <w:bottom w:val="nil"/>
              <w:right w:val="nil"/>
            </w:tcBorders>
            <w:shd w:val="clear" w:color="auto" w:fill="auto"/>
            <w:noWrap/>
            <w:vAlign w:val="bottom"/>
            <w:hideMark/>
          </w:tcPr>
          <w:p w:rsidR="00B260C8" w:rsidRPr="00187703" w:rsidRDefault="00B260C8" w:rsidP="00AF23F7">
            <w:pPr>
              <w:spacing w:after="0" w:line="240" w:lineRule="auto"/>
              <w:jc w:val="right"/>
              <w:rPr>
                <w:rFonts w:eastAsia="Times New Roman" w:cs="Times New Roman"/>
                <w:color w:val="000000"/>
                <w:lang w:eastAsia="en-GB"/>
              </w:rPr>
            </w:pPr>
            <w:r w:rsidRPr="00187703">
              <w:rPr>
                <w:rFonts w:eastAsia="Times New Roman" w:cs="Times New Roman"/>
                <w:color w:val="000000"/>
                <w:lang w:eastAsia="en-GB"/>
              </w:rPr>
              <w:t>0.1</w:t>
            </w:r>
          </w:p>
        </w:tc>
      </w:tr>
      <w:tr w:rsidR="00B260C8" w:rsidRPr="00187703" w:rsidTr="00B260C8">
        <w:trPr>
          <w:trHeight w:val="300"/>
        </w:trPr>
        <w:tc>
          <w:tcPr>
            <w:tcW w:w="3000" w:type="dxa"/>
            <w:tcBorders>
              <w:top w:val="nil"/>
              <w:left w:val="nil"/>
              <w:bottom w:val="nil"/>
              <w:right w:val="nil"/>
            </w:tcBorders>
            <w:shd w:val="clear" w:color="auto" w:fill="auto"/>
            <w:noWrap/>
            <w:vAlign w:val="bottom"/>
            <w:hideMark/>
          </w:tcPr>
          <w:p w:rsidR="00B260C8" w:rsidRPr="00187703" w:rsidRDefault="00B260C8" w:rsidP="00B260C8">
            <w:pPr>
              <w:spacing w:after="0" w:line="240" w:lineRule="auto"/>
              <w:rPr>
                <w:rFonts w:eastAsia="Times New Roman" w:cs="Times New Roman"/>
                <w:color w:val="000000"/>
                <w:lang w:eastAsia="en-GB"/>
              </w:rPr>
            </w:pPr>
            <w:proofErr w:type="spellStart"/>
            <w:r w:rsidRPr="00187703">
              <w:rPr>
                <w:rFonts w:eastAsia="Times New Roman" w:cs="Times New Roman"/>
                <w:color w:val="000000"/>
                <w:lang w:eastAsia="en-GB"/>
              </w:rPr>
              <w:t>ln</w:t>
            </w:r>
            <w:proofErr w:type="spellEnd"/>
            <w:r w:rsidRPr="00187703">
              <w:rPr>
                <w:rFonts w:eastAsia="Times New Roman" w:cs="Times New Roman"/>
                <w:color w:val="000000"/>
                <w:lang w:eastAsia="en-GB"/>
              </w:rPr>
              <w:t>(area) + PC1</w:t>
            </w:r>
          </w:p>
        </w:tc>
        <w:tc>
          <w:tcPr>
            <w:tcW w:w="720" w:type="dxa"/>
            <w:tcBorders>
              <w:top w:val="nil"/>
              <w:left w:val="nil"/>
              <w:bottom w:val="nil"/>
              <w:right w:val="nil"/>
            </w:tcBorders>
            <w:shd w:val="clear" w:color="auto" w:fill="auto"/>
            <w:noWrap/>
            <w:vAlign w:val="bottom"/>
            <w:hideMark/>
          </w:tcPr>
          <w:p w:rsidR="00B260C8" w:rsidRPr="00187703" w:rsidRDefault="00B260C8" w:rsidP="00AF23F7">
            <w:pPr>
              <w:spacing w:after="0" w:line="240" w:lineRule="auto"/>
              <w:jc w:val="right"/>
              <w:rPr>
                <w:rFonts w:eastAsia="Times New Roman" w:cs="Times New Roman"/>
                <w:color w:val="000000"/>
                <w:lang w:eastAsia="en-GB"/>
              </w:rPr>
            </w:pPr>
            <w:r w:rsidRPr="00187703">
              <w:rPr>
                <w:rFonts w:eastAsia="Times New Roman" w:cs="Times New Roman"/>
                <w:color w:val="000000"/>
                <w:lang w:eastAsia="en-GB"/>
              </w:rPr>
              <w:t>10</w:t>
            </w:r>
          </w:p>
        </w:tc>
        <w:tc>
          <w:tcPr>
            <w:tcW w:w="2120" w:type="dxa"/>
            <w:tcBorders>
              <w:top w:val="nil"/>
              <w:left w:val="nil"/>
              <w:bottom w:val="nil"/>
              <w:right w:val="nil"/>
            </w:tcBorders>
            <w:shd w:val="clear" w:color="auto" w:fill="auto"/>
            <w:noWrap/>
            <w:vAlign w:val="bottom"/>
            <w:hideMark/>
          </w:tcPr>
          <w:p w:rsidR="00B260C8" w:rsidRPr="00187703" w:rsidRDefault="00B260C8" w:rsidP="00AF23F7">
            <w:pPr>
              <w:spacing w:after="0" w:line="240" w:lineRule="auto"/>
              <w:jc w:val="right"/>
              <w:rPr>
                <w:rFonts w:eastAsia="Times New Roman" w:cs="Times New Roman"/>
                <w:color w:val="000000"/>
                <w:lang w:eastAsia="en-GB"/>
              </w:rPr>
            </w:pPr>
            <w:r w:rsidRPr="00187703">
              <w:rPr>
                <w:rFonts w:eastAsia="Times New Roman" w:cs="Times New Roman"/>
                <w:color w:val="000000"/>
                <w:lang w:eastAsia="en-GB"/>
              </w:rPr>
              <w:t>0.65</w:t>
            </w:r>
          </w:p>
        </w:tc>
        <w:tc>
          <w:tcPr>
            <w:tcW w:w="2120" w:type="dxa"/>
            <w:tcBorders>
              <w:top w:val="nil"/>
              <w:left w:val="nil"/>
              <w:bottom w:val="nil"/>
              <w:right w:val="nil"/>
            </w:tcBorders>
            <w:shd w:val="clear" w:color="auto" w:fill="auto"/>
            <w:noWrap/>
            <w:vAlign w:val="bottom"/>
            <w:hideMark/>
          </w:tcPr>
          <w:p w:rsidR="00B260C8" w:rsidRPr="00187703" w:rsidRDefault="00B260C8" w:rsidP="00AF23F7">
            <w:pPr>
              <w:spacing w:after="0" w:line="240" w:lineRule="auto"/>
              <w:jc w:val="right"/>
              <w:rPr>
                <w:rFonts w:eastAsia="Times New Roman" w:cs="Times New Roman"/>
                <w:color w:val="000000"/>
                <w:lang w:eastAsia="en-GB"/>
              </w:rPr>
            </w:pPr>
            <w:r w:rsidRPr="00187703">
              <w:rPr>
                <w:rFonts w:eastAsia="Times New Roman" w:cs="Times New Roman"/>
                <w:color w:val="000000"/>
                <w:lang w:eastAsia="en-GB"/>
              </w:rPr>
              <w:t>2,7</w:t>
            </w:r>
          </w:p>
        </w:tc>
        <w:tc>
          <w:tcPr>
            <w:tcW w:w="2120" w:type="dxa"/>
            <w:tcBorders>
              <w:top w:val="nil"/>
              <w:left w:val="nil"/>
              <w:bottom w:val="nil"/>
              <w:right w:val="nil"/>
            </w:tcBorders>
            <w:shd w:val="clear" w:color="auto" w:fill="auto"/>
            <w:noWrap/>
            <w:vAlign w:val="bottom"/>
            <w:hideMark/>
          </w:tcPr>
          <w:p w:rsidR="00B260C8" w:rsidRPr="00187703" w:rsidRDefault="00B260C8" w:rsidP="00AF23F7">
            <w:pPr>
              <w:spacing w:after="0" w:line="240" w:lineRule="auto"/>
              <w:jc w:val="right"/>
              <w:rPr>
                <w:rFonts w:eastAsia="Times New Roman" w:cs="Times New Roman"/>
                <w:color w:val="000000"/>
                <w:lang w:eastAsia="en-GB"/>
              </w:rPr>
            </w:pPr>
            <w:r w:rsidRPr="00187703">
              <w:rPr>
                <w:rFonts w:eastAsia="Times New Roman" w:cs="Times New Roman"/>
                <w:color w:val="000000"/>
                <w:lang w:eastAsia="en-GB"/>
              </w:rPr>
              <w:t>6.21</w:t>
            </w:r>
          </w:p>
        </w:tc>
        <w:tc>
          <w:tcPr>
            <w:tcW w:w="960" w:type="dxa"/>
            <w:tcBorders>
              <w:top w:val="nil"/>
              <w:left w:val="nil"/>
              <w:bottom w:val="nil"/>
              <w:right w:val="nil"/>
            </w:tcBorders>
            <w:shd w:val="clear" w:color="auto" w:fill="auto"/>
            <w:noWrap/>
            <w:vAlign w:val="bottom"/>
            <w:hideMark/>
          </w:tcPr>
          <w:p w:rsidR="00B260C8" w:rsidRPr="00187703" w:rsidRDefault="00B260C8" w:rsidP="00AF23F7">
            <w:pPr>
              <w:spacing w:after="0" w:line="240" w:lineRule="auto"/>
              <w:jc w:val="right"/>
              <w:rPr>
                <w:rFonts w:eastAsia="Times New Roman" w:cs="Times New Roman"/>
                <w:color w:val="000000"/>
                <w:lang w:eastAsia="en-GB"/>
              </w:rPr>
            </w:pPr>
            <w:r w:rsidRPr="00187703">
              <w:rPr>
                <w:rFonts w:eastAsia="Times New Roman" w:cs="Times New Roman"/>
                <w:color w:val="000000"/>
                <w:lang w:eastAsia="en-GB"/>
              </w:rPr>
              <w:t>0.03</w:t>
            </w:r>
          </w:p>
        </w:tc>
      </w:tr>
      <w:tr w:rsidR="00B260C8" w:rsidRPr="00187703" w:rsidTr="00B260C8">
        <w:trPr>
          <w:trHeight w:val="300"/>
        </w:trPr>
        <w:tc>
          <w:tcPr>
            <w:tcW w:w="3000" w:type="dxa"/>
            <w:tcBorders>
              <w:top w:val="nil"/>
              <w:left w:val="nil"/>
              <w:bottom w:val="single" w:sz="4" w:space="0" w:color="auto"/>
              <w:right w:val="nil"/>
            </w:tcBorders>
            <w:shd w:val="clear" w:color="auto" w:fill="auto"/>
            <w:noWrap/>
            <w:vAlign w:val="bottom"/>
            <w:hideMark/>
          </w:tcPr>
          <w:p w:rsidR="00B260C8" w:rsidRPr="00187703" w:rsidRDefault="00B260C8" w:rsidP="00B260C8">
            <w:pPr>
              <w:spacing w:after="0" w:line="240" w:lineRule="auto"/>
              <w:rPr>
                <w:rFonts w:eastAsia="Times New Roman" w:cs="Times New Roman"/>
                <w:color w:val="000000"/>
                <w:lang w:eastAsia="en-GB"/>
              </w:rPr>
            </w:pPr>
            <w:proofErr w:type="spellStart"/>
            <w:r w:rsidRPr="00187703">
              <w:rPr>
                <w:rFonts w:eastAsia="Times New Roman" w:cs="Times New Roman"/>
                <w:color w:val="000000"/>
                <w:lang w:eastAsia="en-GB"/>
              </w:rPr>
              <w:t>ln</w:t>
            </w:r>
            <w:proofErr w:type="spellEnd"/>
            <w:r w:rsidRPr="00187703">
              <w:rPr>
                <w:rFonts w:eastAsia="Times New Roman" w:cs="Times New Roman"/>
                <w:color w:val="000000"/>
                <w:lang w:eastAsia="en-GB"/>
              </w:rPr>
              <w:t>(area)</w:t>
            </w:r>
          </w:p>
        </w:tc>
        <w:tc>
          <w:tcPr>
            <w:tcW w:w="720" w:type="dxa"/>
            <w:tcBorders>
              <w:top w:val="nil"/>
              <w:left w:val="nil"/>
              <w:bottom w:val="single" w:sz="4" w:space="0" w:color="auto"/>
              <w:right w:val="nil"/>
            </w:tcBorders>
            <w:shd w:val="clear" w:color="auto" w:fill="auto"/>
            <w:noWrap/>
            <w:vAlign w:val="bottom"/>
            <w:hideMark/>
          </w:tcPr>
          <w:p w:rsidR="00B260C8" w:rsidRPr="00187703" w:rsidRDefault="00B260C8" w:rsidP="00AF23F7">
            <w:pPr>
              <w:spacing w:after="0" w:line="240" w:lineRule="auto"/>
              <w:jc w:val="right"/>
              <w:rPr>
                <w:rFonts w:eastAsia="Times New Roman" w:cs="Times New Roman"/>
                <w:color w:val="000000"/>
                <w:lang w:eastAsia="en-GB"/>
              </w:rPr>
            </w:pPr>
            <w:r w:rsidRPr="00187703">
              <w:rPr>
                <w:rFonts w:eastAsia="Times New Roman" w:cs="Times New Roman"/>
                <w:color w:val="000000"/>
                <w:lang w:eastAsia="en-GB"/>
              </w:rPr>
              <w:t>10</w:t>
            </w:r>
          </w:p>
        </w:tc>
        <w:tc>
          <w:tcPr>
            <w:tcW w:w="2120" w:type="dxa"/>
            <w:tcBorders>
              <w:top w:val="nil"/>
              <w:left w:val="nil"/>
              <w:bottom w:val="single" w:sz="4" w:space="0" w:color="auto"/>
              <w:right w:val="nil"/>
            </w:tcBorders>
            <w:shd w:val="clear" w:color="auto" w:fill="auto"/>
            <w:noWrap/>
            <w:vAlign w:val="bottom"/>
            <w:hideMark/>
          </w:tcPr>
          <w:p w:rsidR="00B260C8" w:rsidRPr="00187703" w:rsidRDefault="00B260C8" w:rsidP="00AF23F7">
            <w:pPr>
              <w:spacing w:after="0" w:line="240" w:lineRule="auto"/>
              <w:jc w:val="right"/>
              <w:rPr>
                <w:rFonts w:eastAsia="Times New Roman" w:cs="Times New Roman"/>
                <w:color w:val="000000"/>
                <w:lang w:eastAsia="en-GB"/>
              </w:rPr>
            </w:pPr>
            <w:r w:rsidRPr="00187703">
              <w:rPr>
                <w:rFonts w:eastAsia="Times New Roman" w:cs="Times New Roman"/>
                <w:color w:val="000000"/>
                <w:lang w:eastAsia="en-GB"/>
              </w:rPr>
              <w:t>0.54</w:t>
            </w:r>
          </w:p>
        </w:tc>
        <w:tc>
          <w:tcPr>
            <w:tcW w:w="2120" w:type="dxa"/>
            <w:tcBorders>
              <w:top w:val="nil"/>
              <w:left w:val="nil"/>
              <w:bottom w:val="single" w:sz="4" w:space="0" w:color="auto"/>
              <w:right w:val="nil"/>
            </w:tcBorders>
            <w:shd w:val="clear" w:color="auto" w:fill="auto"/>
            <w:noWrap/>
            <w:vAlign w:val="bottom"/>
            <w:hideMark/>
          </w:tcPr>
          <w:p w:rsidR="00B260C8" w:rsidRPr="00187703" w:rsidRDefault="00B260C8" w:rsidP="00AF23F7">
            <w:pPr>
              <w:spacing w:after="0" w:line="240" w:lineRule="auto"/>
              <w:jc w:val="right"/>
              <w:rPr>
                <w:rFonts w:eastAsia="Times New Roman" w:cs="Times New Roman"/>
                <w:color w:val="000000"/>
                <w:lang w:eastAsia="en-GB"/>
              </w:rPr>
            </w:pPr>
            <w:r w:rsidRPr="00187703">
              <w:rPr>
                <w:rFonts w:eastAsia="Times New Roman" w:cs="Times New Roman"/>
                <w:color w:val="000000"/>
                <w:lang w:eastAsia="en-GB"/>
              </w:rPr>
              <w:t>1,8</w:t>
            </w:r>
          </w:p>
        </w:tc>
        <w:tc>
          <w:tcPr>
            <w:tcW w:w="2120" w:type="dxa"/>
            <w:tcBorders>
              <w:top w:val="nil"/>
              <w:left w:val="nil"/>
              <w:bottom w:val="single" w:sz="4" w:space="0" w:color="auto"/>
              <w:right w:val="nil"/>
            </w:tcBorders>
            <w:shd w:val="clear" w:color="auto" w:fill="auto"/>
            <w:noWrap/>
            <w:vAlign w:val="bottom"/>
            <w:hideMark/>
          </w:tcPr>
          <w:p w:rsidR="00B260C8" w:rsidRPr="00187703" w:rsidRDefault="00B260C8" w:rsidP="00AF23F7">
            <w:pPr>
              <w:spacing w:after="0" w:line="240" w:lineRule="auto"/>
              <w:jc w:val="right"/>
              <w:rPr>
                <w:rFonts w:eastAsia="Times New Roman" w:cs="Times New Roman"/>
                <w:color w:val="000000"/>
                <w:lang w:eastAsia="en-GB"/>
              </w:rPr>
            </w:pPr>
            <w:r w:rsidRPr="00187703">
              <w:rPr>
                <w:rFonts w:eastAsia="Times New Roman" w:cs="Times New Roman"/>
                <w:color w:val="000000"/>
                <w:lang w:eastAsia="en-GB"/>
              </w:rPr>
              <w:t>9.24</w:t>
            </w:r>
          </w:p>
        </w:tc>
        <w:tc>
          <w:tcPr>
            <w:tcW w:w="960" w:type="dxa"/>
            <w:tcBorders>
              <w:top w:val="nil"/>
              <w:left w:val="nil"/>
              <w:bottom w:val="single" w:sz="4" w:space="0" w:color="auto"/>
              <w:right w:val="nil"/>
            </w:tcBorders>
            <w:shd w:val="clear" w:color="auto" w:fill="auto"/>
            <w:noWrap/>
            <w:vAlign w:val="bottom"/>
            <w:hideMark/>
          </w:tcPr>
          <w:p w:rsidR="00B260C8" w:rsidRPr="00187703" w:rsidRDefault="00B260C8" w:rsidP="00AF23F7">
            <w:pPr>
              <w:spacing w:after="0" w:line="240" w:lineRule="auto"/>
              <w:jc w:val="right"/>
              <w:rPr>
                <w:rFonts w:eastAsia="Times New Roman" w:cs="Times New Roman"/>
                <w:color w:val="000000"/>
                <w:lang w:eastAsia="en-GB"/>
              </w:rPr>
            </w:pPr>
            <w:r w:rsidRPr="00187703">
              <w:rPr>
                <w:rFonts w:eastAsia="Times New Roman" w:cs="Times New Roman"/>
                <w:color w:val="000000"/>
                <w:lang w:eastAsia="en-GB"/>
              </w:rPr>
              <w:t>0.02</w:t>
            </w:r>
          </w:p>
        </w:tc>
      </w:tr>
      <w:tr w:rsidR="00B260C8" w:rsidRPr="00187703" w:rsidTr="00B260C8">
        <w:trPr>
          <w:trHeight w:val="600"/>
        </w:trPr>
        <w:tc>
          <w:tcPr>
            <w:tcW w:w="11040" w:type="dxa"/>
            <w:gridSpan w:val="6"/>
            <w:tcBorders>
              <w:top w:val="single" w:sz="4" w:space="0" w:color="auto"/>
              <w:left w:val="nil"/>
              <w:bottom w:val="nil"/>
              <w:right w:val="nil"/>
            </w:tcBorders>
            <w:shd w:val="clear" w:color="auto" w:fill="auto"/>
            <w:vAlign w:val="bottom"/>
            <w:hideMark/>
          </w:tcPr>
          <w:p w:rsidR="00B260C8" w:rsidRPr="00187703" w:rsidRDefault="00B260C8" w:rsidP="00B260C8">
            <w:pPr>
              <w:spacing w:after="0" w:line="240" w:lineRule="auto"/>
              <w:rPr>
                <w:rFonts w:eastAsia="Times New Roman" w:cs="Times New Roman"/>
                <w:color w:val="000000"/>
                <w:lang w:eastAsia="en-GB"/>
              </w:rPr>
            </w:pPr>
            <w:r w:rsidRPr="00187703">
              <w:rPr>
                <w:rFonts w:eastAsia="Times New Roman" w:cs="Times New Roman"/>
                <w:color w:val="000000"/>
                <w:lang w:eastAsia="en-GB"/>
              </w:rPr>
              <w:t xml:space="preserve">* an outlier </w:t>
            </w:r>
            <w:r w:rsidR="00871D34">
              <w:rPr>
                <w:rFonts w:eastAsia="Times New Roman" w:cs="Times New Roman"/>
                <w:color w:val="000000"/>
                <w:lang w:eastAsia="en-GB"/>
              </w:rPr>
              <w:t xml:space="preserve">site </w:t>
            </w:r>
            <w:r w:rsidRPr="00187703">
              <w:rPr>
                <w:rFonts w:eastAsia="Times New Roman" w:cs="Times New Roman"/>
                <w:color w:val="000000"/>
                <w:lang w:eastAsia="en-GB"/>
              </w:rPr>
              <w:t>in the isolation variable was removed in model 1, but included in subsequent models which did not include the isolation variable</w:t>
            </w:r>
          </w:p>
        </w:tc>
      </w:tr>
    </w:tbl>
    <w:p w:rsidR="00FB1A94" w:rsidRDefault="00FB1A94" w:rsidP="00F90781">
      <w:pPr>
        <w:spacing w:line="480" w:lineRule="auto"/>
        <w:rPr>
          <w:rFonts w:ascii="Times New Roman" w:hAnsi="Times New Roman" w:cs="Times New Roman"/>
          <w:sz w:val="24"/>
          <w:szCs w:val="24"/>
        </w:rPr>
      </w:pPr>
    </w:p>
    <w:p w:rsidR="00FB1A94" w:rsidRDefault="00FB1A94" w:rsidP="00F90781">
      <w:pPr>
        <w:spacing w:line="480" w:lineRule="auto"/>
        <w:rPr>
          <w:rFonts w:ascii="Times New Roman" w:hAnsi="Times New Roman" w:cs="Times New Roman"/>
          <w:sz w:val="24"/>
          <w:szCs w:val="24"/>
        </w:rPr>
      </w:pPr>
    </w:p>
    <w:p w:rsidR="00CD0A65" w:rsidRDefault="00CD0A65" w:rsidP="00F90781">
      <w:pPr>
        <w:spacing w:line="480" w:lineRule="auto"/>
        <w:rPr>
          <w:rFonts w:ascii="Times New Roman" w:hAnsi="Times New Roman" w:cs="Times New Roman"/>
          <w:sz w:val="24"/>
          <w:szCs w:val="24"/>
        </w:rPr>
      </w:pPr>
    </w:p>
    <w:p w:rsidR="00A236EF" w:rsidRDefault="00A236EF" w:rsidP="00F90781">
      <w:pPr>
        <w:spacing w:line="480" w:lineRule="auto"/>
        <w:rPr>
          <w:rFonts w:ascii="Times New Roman" w:hAnsi="Times New Roman" w:cs="Times New Roman"/>
          <w:sz w:val="24"/>
          <w:szCs w:val="24"/>
        </w:rPr>
      </w:pPr>
    </w:p>
    <w:p w:rsidR="00871D34" w:rsidRDefault="00871D34">
      <w:pPr>
        <w:rPr>
          <w:rFonts w:ascii="Times New Roman" w:hAnsi="Times New Roman" w:cs="Times New Roman"/>
          <w:sz w:val="24"/>
          <w:szCs w:val="24"/>
        </w:rPr>
      </w:pPr>
      <w:r>
        <w:rPr>
          <w:rFonts w:ascii="Times New Roman" w:hAnsi="Times New Roman" w:cs="Times New Roman"/>
          <w:sz w:val="24"/>
          <w:szCs w:val="24"/>
        </w:rPr>
        <w:br w:type="page"/>
      </w:r>
    </w:p>
    <w:p w:rsidR="00F90781" w:rsidRDefault="00F90781" w:rsidP="00F90781">
      <w:pPr>
        <w:spacing w:line="480" w:lineRule="auto"/>
        <w:rPr>
          <w:rFonts w:ascii="Times New Roman" w:hAnsi="Times New Roman" w:cs="Times New Roman"/>
          <w:sz w:val="24"/>
          <w:szCs w:val="24"/>
        </w:rPr>
        <w:sectPr w:rsidR="00F90781" w:rsidSect="00F90781">
          <w:type w:val="continuous"/>
          <w:pgSz w:w="16838" w:h="11906" w:orient="landscape"/>
          <w:pgMar w:top="1440" w:right="1440" w:bottom="1440" w:left="1440" w:header="708" w:footer="708" w:gutter="0"/>
          <w:lnNumType w:countBy="1" w:restart="continuous"/>
          <w:cols w:space="708"/>
          <w:docGrid w:linePitch="360"/>
        </w:sectPr>
      </w:pPr>
    </w:p>
    <w:p w:rsidR="00BB2EC2" w:rsidRDefault="00BE185B">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Figure legends</w:t>
      </w:r>
    </w:p>
    <w:p w:rsidR="00A25ED5" w:rsidRDefault="00A25ED5">
      <w:pPr>
        <w:spacing w:line="480" w:lineRule="auto"/>
        <w:contextualSpacing/>
        <w:rPr>
          <w:rFonts w:ascii="Times New Roman" w:hAnsi="Times New Roman" w:cs="Times New Roman"/>
          <w:sz w:val="24"/>
          <w:szCs w:val="24"/>
        </w:rPr>
      </w:pPr>
    </w:p>
    <w:p w:rsidR="00BB2EC2" w:rsidRDefault="00E15359">
      <w:pPr>
        <w:spacing w:line="480" w:lineRule="auto"/>
        <w:contextualSpacing/>
        <w:rPr>
          <w:rFonts w:ascii="Times New Roman" w:hAnsi="Times New Roman" w:cs="Times New Roman"/>
          <w:sz w:val="24"/>
          <w:szCs w:val="24"/>
        </w:rPr>
      </w:pPr>
      <w:proofErr w:type="gramStart"/>
      <w:r w:rsidRPr="005D550F">
        <w:rPr>
          <w:rFonts w:ascii="Times New Roman" w:hAnsi="Times New Roman" w:cs="Times New Roman"/>
          <w:sz w:val="24"/>
          <w:szCs w:val="24"/>
        </w:rPr>
        <w:t>Figure 1.</w:t>
      </w:r>
      <w:proofErr w:type="gramEnd"/>
      <w:r w:rsidRPr="005D550F">
        <w:rPr>
          <w:rFonts w:ascii="Times New Roman" w:hAnsi="Times New Roman" w:cs="Times New Roman"/>
          <w:sz w:val="24"/>
          <w:szCs w:val="24"/>
        </w:rPr>
        <w:t xml:space="preserve"> </w:t>
      </w:r>
      <w:r w:rsidRPr="005D550F">
        <w:rPr>
          <w:rFonts w:ascii="Times New Roman" w:hAnsi="Times New Roman" w:cs="Times New Roman"/>
          <w:b/>
          <w:sz w:val="24"/>
          <w:szCs w:val="24"/>
        </w:rPr>
        <w:t>Map of Sabah, indicating location and size of sampling sites.</w:t>
      </w:r>
      <w:r w:rsidRPr="005D550F">
        <w:rPr>
          <w:rFonts w:ascii="Times New Roman" w:hAnsi="Times New Roman" w:cs="Times New Roman"/>
          <w:sz w:val="24"/>
          <w:szCs w:val="24"/>
        </w:rPr>
        <w:t xml:space="preserve"> Inset</w:t>
      </w:r>
      <w:r w:rsidR="006E2FB7" w:rsidRPr="005D550F">
        <w:rPr>
          <w:rFonts w:ascii="Times New Roman" w:hAnsi="Times New Roman" w:cs="Times New Roman"/>
          <w:sz w:val="24"/>
          <w:szCs w:val="24"/>
        </w:rPr>
        <w:t>s show</w:t>
      </w:r>
      <w:r w:rsidRPr="005D550F">
        <w:rPr>
          <w:rFonts w:ascii="Times New Roman" w:hAnsi="Times New Roman" w:cs="Times New Roman"/>
          <w:sz w:val="24"/>
          <w:szCs w:val="24"/>
        </w:rPr>
        <w:t xml:space="preserve"> </w:t>
      </w:r>
      <w:proofErr w:type="spellStart"/>
      <w:r w:rsidRPr="005D550F">
        <w:rPr>
          <w:rFonts w:ascii="Times New Roman" w:hAnsi="Times New Roman" w:cs="Times New Roman"/>
          <w:sz w:val="24"/>
          <w:szCs w:val="24"/>
        </w:rPr>
        <w:t>Rekahalus</w:t>
      </w:r>
      <w:proofErr w:type="spellEnd"/>
      <w:r w:rsidR="003D0083" w:rsidRPr="005D550F">
        <w:rPr>
          <w:rFonts w:ascii="Times New Roman" w:hAnsi="Times New Roman" w:cs="Times New Roman"/>
          <w:sz w:val="24"/>
          <w:szCs w:val="24"/>
        </w:rPr>
        <w:t xml:space="preserve"> (inset A</w:t>
      </w:r>
      <w:r w:rsidR="006E2FB7" w:rsidRPr="005D550F">
        <w:rPr>
          <w:rFonts w:ascii="Times New Roman" w:hAnsi="Times New Roman" w:cs="Times New Roman"/>
          <w:sz w:val="24"/>
          <w:szCs w:val="24"/>
        </w:rPr>
        <w:t>)</w:t>
      </w:r>
      <w:r w:rsidRPr="005D550F">
        <w:rPr>
          <w:rFonts w:ascii="Times New Roman" w:hAnsi="Times New Roman" w:cs="Times New Roman"/>
          <w:sz w:val="24"/>
          <w:szCs w:val="24"/>
        </w:rPr>
        <w:t xml:space="preserve"> </w:t>
      </w:r>
      <w:r w:rsidR="006E2FB7" w:rsidRPr="005D550F">
        <w:rPr>
          <w:rFonts w:ascii="Times New Roman" w:hAnsi="Times New Roman" w:cs="Times New Roman"/>
          <w:sz w:val="24"/>
          <w:szCs w:val="24"/>
        </w:rPr>
        <w:t xml:space="preserve">and </w:t>
      </w:r>
      <w:proofErr w:type="spellStart"/>
      <w:r w:rsidRPr="005D550F">
        <w:rPr>
          <w:rFonts w:ascii="Times New Roman" w:hAnsi="Times New Roman" w:cs="Times New Roman"/>
          <w:sz w:val="24"/>
          <w:szCs w:val="24"/>
        </w:rPr>
        <w:t>Sabahmas</w:t>
      </w:r>
      <w:proofErr w:type="spellEnd"/>
      <w:r w:rsidR="003D0083" w:rsidRPr="005D550F">
        <w:rPr>
          <w:rFonts w:ascii="Times New Roman" w:hAnsi="Times New Roman" w:cs="Times New Roman"/>
          <w:sz w:val="24"/>
          <w:szCs w:val="24"/>
        </w:rPr>
        <w:t xml:space="preserve"> (inset B</w:t>
      </w:r>
      <w:r w:rsidR="006E2FB7" w:rsidRPr="005D550F">
        <w:rPr>
          <w:rFonts w:ascii="Times New Roman" w:hAnsi="Times New Roman" w:cs="Times New Roman"/>
          <w:sz w:val="24"/>
          <w:szCs w:val="24"/>
        </w:rPr>
        <w:t>)</w:t>
      </w:r>
      <w:r w:rsidRPr="005D550F">
        <w:rPr>
          <w:rFonts w:ascii="Times New Roman" w:hAnsi="Times New Roman" w:cs="Times New Roman"/>
          <w:sz w:val="24"/>
          <w:szCs w:val="24"/>
        </w:rPr>
        <w:t xml:space="preserve"> oil palm plantation with sampling sites</w:t>
      </w:r>
      <w:r w:rsidR="00871D34" w:rsidRPr="005D550F">
        <w:rPr>
          <w:rFonts w:ascii="Times New Roman" w:hAnsi="Times New Roman" w:cs="Times New Roman"/>
          <w:sz w:val="24"/>
          <w:szCs w:val="24"/>
        </w:rPr>
        <w:t>,</w:t>
      </w:r>
      <w:r w:rsidR="003D0083" w:rsidRPr="005D550F">
        <w:rPr>
          <w:rFonts w:ascii="Times New Roman" w:hAnsi="Times New Roman" w:cs="Times New Roman"/>
          <w:sz w:val="24"/>
          <w:szCs w:val="24"/>
        </w:rPr>
        <w:t xml:space="preserve"> which were compared in analysis of species richness with geographical location</w:t>
      </w:r>
      <w:r w:rsidRPr="005D550F">
        <w:rPr>
          <w:rFonts w:ascii="Times New Roman" w:hAnsi="Times New Roman" w:cs="Times New Roman"/>
          <w:sz w:val="24"/>
          <w:szCs w:val="24"/>
        </w:rPr>
        <w:t>.</w:t>
      </w:r>
    </w:p>
    <w:p w:rsidR="0043595A" w:rsidRDefault="0043595A" w:rsidP="0043595A">
      <w:pPr>
        <w:autoSpaceDE w:val="0"/>
        <w:autoSpaceDN w:val="0"/>
        <w:adjustRightInd w:val="0"/>
        <w:spacing w:after="0" w:line="480" w:lineRule="auto"/>
        <w:contextualSpacing/>
        <w:rPr>
          <w:rFonts w:ascii="Times New Roman" w:eastAsiaTheme="minorHAnsi" w:hAnsi="Times New Roman" w:cs="Times New Roman"/>
          <w:sz w:val="24"/>
          <w:szCs w:val="24"/>
        </w:rPr>
      </w:pPr>
    </w:p>
    <w:p w:rsidR="0043595A" w:rsidRPr="005D550F" w:rsidRDefault="0043595A" w:rsidP="0043595A">
      <w:pPr>
        <w:autoSpaceDE w:val="0"/>
        <w:autoSpaceDN w:val="0"/>
        <w:adjustRightInd w:val="0"/>
        <w:spacing w:after="0" w:line="480" w:lineRule="auto"/>
        <w:contextualSpacing/>
        <w:rPr>
          <w:rFonts w:ascii="Times New Roman" w:eastAsiaTheme="minorHAnsi" w:hAnsi="Times New Roman" w:cs="Times New Roman"/>
          <w:sz w:val="24"/>
          <w:szCs w:val="24"/>
        </w:rPr>
      </w:pPr>
      <w:r w:rsidRPr="005D550F">
        <w:rPr>
          <w:rFonts w:ascii="Times New Roman" w:eastAsiaTheme="minorHAnsi" w:hAnsi="Times New Roman" w:cs="Times New Roman"/>
          <w:sz w:val="24"/>
          <w:szCs w:val="24"/>
        </w:rPr>
        <w:t xml:space="preserve">Figure </w:t>
      </w:r>
      <w:r>
        <w:rPr>
          <w:rFonts w:ascii="Times New Roman" w:eastAsiaTheme="minorHAnsi" w:hAnsi="Times New Roman" w:cs="Times New Roman"/>
          <w:sz w:val="24"/>
          <w:szCs w:val="24"/>
        </w:rPr>
        <w:t>2</w:t>
      </w:r>
      <w:r w:rsidRPr="005D550F">
        <w:rPr>
          <w:rFonts w:ascii="Times New Roman" w:eastAsiaTheme="minorHAnsi" w:hAnsi="Times New Roman" w:cs="Times New Roman"/>
          <w:sz w:val="24"/>
          <w:szCs w:val="24"/>
        </w:rPr>
        <w:t xml:space="preserve"> .</w:t>
      </w:r>
      <w:r w:rsidRPr="005D550F">
        <w:rPr>
          <w:rFonts w:ascii="Times New Roman" w:eastAsiaTheme="minorHAnsi" w:hAnsi="Times New Roman" w:cs="Times New Roman"/>
          <w:b/>
          <w:sz w:val="24"/>
          <w:szCs w:val="24"/>
        </w:rPr>
        <w:t>Species-area relationship in forest fragments</w:t>
      </w:r>
      <w:r w:rsidRPr="005D550F">
        <w:rPr>
          <w:rFonts w:ascii="Times New Roman" w:eastAsiaTheme="minorHAnsi" w:hAnsi="Times New Roman" w:cs="Times New Roman"/>
          <w:sz w:val="24"/>
          <w:szCs w:val="24"/>
        </w:rPr>
        <w:t xml:space="preserve">. </w:t>
      </w:r>
      <w:r w:rsidRPr="005D550F">
        <w:rPr>
          <w:rFonts w:ascii="Times New Roman" w:hAnsi="Times New Roman" w:cs="Times New Roman"/>
          <w:sz w:val="24"/>
          <w:szCs w:val="24"/>
        </w:rPr>
        <w:t xml:space="preserve">Triangles show continuous forest sites, which </w:t>
      </w:r>
      <w:r w:rsidRPr="005D550F">
        <w:rPr>
          <w:rFonts w:ascii="Times New Roman" w:eastAsiaTheme="minorHAnsi" w:hAnsi="Times New Roman" w:cs="Times New Roman"/>
          <w:sz w:val="24"/>
          <w:szCs w:val="24"/>
        </w:rPr>
        <w:t xml:space="preserve">were not included in the analysis but plotted for </w:t>
      </w:r>
      <w:r>
        <w:rPr>
          <w:rFonts w:ascii="Times New Roman" w:eastAsiaTheme="minorHAnsi" w:hAnsi="Times New Roman" w:cs="Times New Roman"/>
          <w:sz w:val="24"/>
          <w:szCs w:val="24"/>
        </w:rPr>
        <w:t xml:space="preserve">visual </w:t>
      </w:r>
      <w:r w:rsidRPr="005D550F">
        <w:rPr>
          <w:rFonts w:ascii="Times New Roman" w:eastAsiaTheme="minorHAnsi" w:hAnsi="Times New Roman" w:cs="Times New Roman"/>
          <w:sz w:val="24"/>
          <w:szCs w:val="24"/>
        </w:rPr>
        <w:t>comparison with data from forest fragments.</w:t>
      </w:r>
    </w:p>
    <w:p w:rsidR="00BB2EC2" w:rsidRPr="005D550F" w:rsidRDefault="00BB2EC2">
      <w:pPr>
        <w:spacing w:line="480" w:lineRule="auto"/>
        <w:contextualSpacing/>
        <w:rPr>
          <w:rFonts w:ascii="Times New Roman" w:hAnsi="Times New Roman" w:cs="Times New Roman"/>
          <w:sz w:val="24"/>
          <w:szCs w:val="24"/>
        </w:rPr>
      </w:pPr>
    </w:p>
    <w:p w:rsidR="004F73B8" w:rsidRPr="005D550F" w:rsidRDefault="004F73B8" w:rsidP="004F73B8">
      <w:pPr>
        <w:autoSpaceDE w:val="0"/>
        <w:autoSpaceDN w:val="0"/>
        <w:adjustRightInd w:val="0"/>
        <w:spacing w:after="0" w:line="480" w:lineRule="auto"/>
        <w:contextualSpacing/>
        <w:rPr>
          <w:rFonts w:ascii="Times New Roman" w:hAnsi="Times New Roman" w:cs="Times New Roman"/>
          <w:sz w:val="24"/>
          <w:szCs w:val="24"/>
        </w:rPr>
      </w:pPr>
      <w:proofErr w:type="gramStart"/>
      <w:r w:rsidRPr="005D550F">
        <w:rPr>
          <w:rFonts w:ascii="Times New Roman" w:hAnsi="Times New Roman" w:cs="Times New Roman"/>
          <w:sz w:val="24"/>
          <w:szCs w:val="24"/>
        </w:rPr>
        <w:t xml:space="preserve">Figure </w:t>
      </w:r>
      <w:r w:rsidR="0043595A">
        <w:rPr>
          <w:rFonts w:ascii="Times New Roman" w:hAnsi="Times New Roman" w:cs="Times New Roman"/>
          <w:sz w:val="24"/>
          <w:szCs w:val="24"/>
        </w:rPr>
        <w:t>3</w:t>
      </w:r>
      <w:r w:rsidRPr="005D550F">
        <w:rPr>
          <w:rFonts w:ascii="Times New Roman" w:hAnsi="Times New Roman" w:cs="Times New Roman"/>
          <w:sz w:val="24"/>
          <w:szCs w:val="24"/>
        </w:rPr>
        <w:t>.</w:t>
      </w:r>
      <w:proofErr w:type="gramEnd"/>
      <w:r w:rsidRPr="005D550F">
        <w:rPr>
          <w:rFonts w:ascii="Times New Roman" w:hAnsi="Times New Roman" w:cs="Times New Roman"/>
          <w:sz w:val="24"/>
          <w:szCs w:val="24"/>
        </w:rPr>
        <w:t xml:space="preserve"> </w:t>
      </w:r>
      <w:proofErr w:type="gramStart"/>
      <w:r w:rsidRPr="005D550F">
        <w:rPr>
          <w:rFonts w:ascii="Times New Roman" w:hAnsi="Times New Roman" w:cs="Times New Roman"/>
          <w:b/>
          <w:sz w:val="24"/>
          <w:szCs w:val="24"/>
        </w:rPr>
        <w:t>The relationship between ant species richness in forest sites and adjacent oil palm plantations.</w:t>
      </w:r>
      <w:proofErr w:type="gramEnd"/>
      <w:r w:rsidRPr="005D550F">
        <w:rPr>
          <w:rFonts w:ascii="Times New Roman" w:hAnsi="Times New Roman" w:cs="Times New Roman"/>
          <w:sz w:val="24"/>
          <w:szCs w:val="24"/>
        </w:rPr>
        <w:t xml:space="preserve"> Triangles show continuous forest sites. Line of best fit indicates relationship when outlying site was excluded from the analysis.</w:t>
      </w:r>
    </w:p>
    <w:p w:rsidR="004F73B8" w:rsidRPr="005D550F" w:rsidRDefault="004F73B8" w:rsidP="004F73B8">
      <w:pPr>
        <w:autoSpaceDE w:val="0"/>
        <w:autoSpaceDN w:val="0"/>
        <w:adjustRightInd w:val="0"/>
        <w:spacing w:after="0" w:line="480" w:lineRule="auto"/>
        <w:contextualSpacing/>
        <w:rPr>
          <w:rFonts w:ascii="Times New Roman" w:hAnsi="Times New Roman" w:cs="Times New Roman"/>
          <w:sz w:val="24"/>
          <w:szCs w:val="24"/>
        </w:rPr>
      </w:pPr>
    </w:p>
    <w:p w:rsidR="005D550F" w:rsidRPr="005D550F" w:rsidRDefault="005D550F" w:rsidP="005D550F">
      <w:pPr>
        <w:spacing w:line="480" w:lineRule="auto"/>
        <w:contextualSpacing/>
        <w:rPr>
          <w:rFonts w:ascii="Times New Roman" w:hAnsi="Times New Roman" w:cs="Times New Roman"/>
          <w:sz w:val="24"/>
          <w:szCs w:val="24"/>
        </w:rPr>
      </w:pPr>
      <w:proofErr w:type="gramStart"/>
      <w:r w:rsidRPr="005D550F">
        <w:rPr>
          <w:rFonts w:ascii="Times New Roman" w:hAnsi="Times New Roman" w:cs="Times New Roman"/>
          <w:sz w:val="24"/>
          <w:szCs w:val="24"/>
        </w:rPr>
        <w:t xml:space="preserve">Figure </w:t>
      </w:r>
      <w:r w:rsidR="0043595A">
        <w:rPr>
          <w:rFonts w:ascii="Times New Roman" w:hAnsi="Times New Roman" w:cs="Times New Roman"/>
          <w:sz w:val="24"/>
          <w:szCs w:val="24"/>
        </w:rPr>
        <w:t>4</w:t>
      </w:r>
      <w:r w:rsidRPr="005D550F">
        <w:rPr>
          <w:rFonts w:ascii="Times New Roman" w:hAnsi="Times New Roman" w:cs="Times New Roman"/>
          <w:sz w:val="24"/>
          <w:szCs w:val="24"/>
        </w:rPr>
        <w:t>.</w:t>
      </w:r>
      <w:proofErr w:type="gramEnd"/>
      <w:r w:rsidRPr="005D550F">
        <w:rPr>
          <w:rFonts w:ascii="Times New Roman" w:hAnsi="Times New Roman" w:cs="Times New Roman"/>
          <w:sz w:val="24"/>
          <w:szCs w:val="24"/>
        </w:rPr>
        <w:t xml:space="preserve">  </w:t>
      </w:r>
      <w:proofErr w:type="spellStart"/>
      <w:proofErr w:type="gramStart"/>
      <w:r w:rsidRPr="005D550F">
        <w:rPr>
          <w:rFonts w:ascii="Times New Roman" w:hAnsi="Times New Roman" w:cs="Times New Roman"/>
          <w:b/>
          <w:sz w:val="24"/>
          <w:szCs w:val="24"/>
        </w:rPr>
        <w:t>Spillover</w:t>
      </w:r>
      <w:proofErr w:type="spellEnd"/>
      <w:r w:rsidRPr="005D550F">
        <w:rPr>
          <w:rFonts w:ascii="Times New Roman" w:hAnsi="Times New Roman" w:cs="Times New Roman"/>
          <w:b/>
          <w:sz w:val="24"/>
          <w:szCs w:val="24"/>
        </w:rPr>
        <w:t xml:space="preserve"> of species into oil palm plantations.</w:t>
      </w:r>
      <w:proofErr w:type="gramEnd"/>
      <w:r w:rsidRPr="005D550F">
        <w:rPr>
          <w:rFonts w:ascii="Times New Roman" w:hAnsi="Times New Roman" w:cs="Times New Roman"/>
          <w:sz w:val="24"/>
          <w:szCs w:val="24"/>
        </w:rPr>
        <w:t xml:space="preserve"> </w:t>
      </w:r>
      <w:r>
        <w:rPr>
          <w:rFonts w:ascii="Times New Roman" w:hAnsi="Times New Roman" w:cs="Times New Roman"/>
          <w:sz w:val="24"/>
          <w:szCs w:val="24"/>
        </w:rPr>
        <w:t>D</w:t>
      </w:r>
      <w:r w:rsidRPr="005D550F">
        <w:rPr>
          <w:rFonts w:ascii="Times New Roman" w:hAnsi="Times New Roman" w:cs="Times New Roman"/>
          <w:sz w:val="24"/>
          <w:szCs w:val="24"/>
        </w:rPr>
        <w:t xml:space="preserve">ecline in species richness along oil palm transects with distance from the forest edge. Grey shading and solid symbols represent forest sampling </w:t>
      </w:r>
      <w:proofErr w:type="gramStart"/>
      <w:r w:rsidRPr="005D550F">
        <w:rPr>
          <w:rFonts w:ascii="Times New Roman" w:hAnsi="Times New Roman" w:cs="Times New Roman"/>
          <w:sz w:val="24"/>
          <w:szCs w:val="24"/>
        </w:rPr>
        <w:t>stations,</w:t>
      </w:r>
      <w:proofErr w:type="gramEnd"/>
      <w:r w:rsidRPr="005D550F">
        <w:rPr>
          <w:rFonts w:ascii="Times New Roman" w:hAnsi="Times New Roman" w:cs="Times New Roman"/>
          <w:sz w:val="24"/>
          <w:szCs w:val="24"/>
        </w:rPr>
        <w:t xml:space="preserve"> white shading and hollow symbols represent oil palm sampling stations. Error bars are standard error of the mean number of species sampled at stations.</w:t>
      </w:r>
    </w:p>
    <w:p w:rsidR="009D2509" w:rsidRPr="005D550F" w:rsidRDefault="009D2509">
      <w:pPr>
        <w:spacing w:line="480" w:lineRule="auto"/>
        <w:contextualSpacing/>
        <w:rPr>
          <w:rFonts w:ascii="Times New Roman" w:hAnsi="Times New Roman" w:cs="Times New Roman"/>
          <w:sz w:val="24"/>
          <w:szCs w:val="24"/>
        </w:rPr>
      </w:pPr>
    </w:p>
    <w:p w:rsidR="00BB2EC2" w:rsidRPr="005D550F" w:rsidRDefault="00EA7142">
      <w:pPr>
        <w:spacing w:line="480" w:lineRule="auto"/>
        <w:contextualSpacing/>
        <w:rPr>
          <w:rFonts w:ascii="Times New Roman" w:hAnsi="Times New Roman" w:cs="Times New Roman"/>
          <w:sz w:val="24"/>
          <w:szCs w:val="24"/>
        </w:rPr>
      </w:pPr>
      <w:proofErr w:type="gramStart"/>
      <w:r w:rsidRPr="005D550F">
        <w:rPr>
          <w:rFonts w:ascii="Times New Roman" w:hAnsi="Times New Roman" w:cs="Times New Roman"/>
          <w:sz w:val="24"/>
          <w:szCs w:val="24"/>
        </w:rPr>
        <w:t>Figure 5</w:t>
      </w:r>
      <w:r w:rsidR="00E15359" w:rsidRPr="005D550F">
        <w:rPr>
          <w:rFonts w:ascii="Times New Roman" w:hAnsi="Times New Roman" w:cs="Times New Roman"/>
          <w:sz w:val="24"/>
          <w:szCs w:val="24"/>
        </w:rPr>
        <w:t>.</w:t>
      </w:r>
      <w:proofErr w:type="gramEnd"/>
      <w:r w:rsidR="00E15359" w:rsidRPr="005D550F">
        <w:rPr>
          <w:rFonts w:ascii="Times New Roman" w:hAnsi="Times New Roman" w:cs="Times New Roman"/>
          <w:sz w:val="24"/>
          <w:szCs w:val="24"/>
        </w:rPr>
        <w:t xml:space="preserve"> </w:t>
      </w:r>
      <w:proofErr w:type="gramStart"/>
      <w:r w:rsidR="00E15359" w:rsidRPr="005D550F">
        <w:rPr>
          <w:rFonts w:ascii="Times New Roman" w:hAnsi="Times New Roman" w:cs="Times New Roman"/>
          <w:b/>
          <w:sz w:val="24"/>
          <w:szCs w:val="24"/>
        </w:rPr>
        <w:t xml:space="preserve">Non- metric multidimensional scaling </w:t>
      </w:r>
      <w:r w:rsidR="006E2FB7" w:rsidRPr="005D550F">
        <w:rPr>
          <w:rFonts w:ascii="Times New Roman" w:hAnsi="Times New Roman" w:cs="Times New Roman"/>
          <w:b/>
          <w:sz w:val="24"/>
          <w:szCs w:val="24"/>
        </w:rPr>
        <w:t>plot</w:t>
      </w:r>
      <w:r w:rsidR="00E15359" w:rsidRPr="005D550F">
        <w:rPr>
          <w:rFonts w:ascii="Times New Roman" w:hAnsi="Times New Roman" w:cs="Times New Roman"/>
          <w:b/>
          <w:sz w:val="24"/>
          <w:szCs w:val="24"/>
        </w:rPr>
        <w:t xml:space="preserve"> of species community similarity among forest (solid</w:t>
      </w:r>
      <w:r w:rsidR="001B4B53" w:rsidRPr="005D550F">
        <w:rPr>
          <w:rFonts w:ascii="Times New Roman" w:hAnsi="Times New Roman" w:cs="Times New Roman"/>
          <w:b/>
          <w:sz w:val="24"/>
          <w:szCs w:val="24"/>
        </w:rPr>
        <w:t xml:space="preserve"> symbols</w:t>
      </w:r>
      <w:r w:rsidR="00E15359" w:rsidRPr="005D550F">
        <w:rPr>
          <w:rFonts w:ascii="Times New Roman" w:hAnsi="Times New Roman" w:cs="Times New Roman"/>
          <w:b/>
          <w:sz w:val="24"/>
          <w:szCs w:val="24"/>
        </w:rPr>
        <w:t>) and oil palm (hollow</w:t>
      </w:r>
      <w:r w:rsidR="001B4B53" w:rsidRPr="005D550F">
        <w:rPr>
          <w:rFonts w:ascii="Times New Roman" w:hAnsi="Times New Roman" w:cs="Times New Roman"/>
          <w:b/>
          <w:sz w:val="24"/>
          <w:szCs w:val="24"/>
        </w:rPr>
        <w:t xml:space="preserve"> symbols</w:t>
      </w:r>
      <w:r w:rsidR="00E15359" w:rsidRPr="005D550F">
        <w:rPr>
          <w:rFonts w:ascii="Times New Roman" w:hAnsi="Times New Roman" w:cs="Times New Roman"/>
          <w:b/>
          <w:sz w:val="24"/>
          <w:szCs w:val="24"/>
        </w:rPr>
        <w:t>) sites.</w:t>
      </w:r>
      <w:proofErr w:type="gramEnd"/>
      <w:r w:rsidR="00E15359" w:rsidRPr="005D550F">
        <w:rPr>
          <w:rFonts w:ascii="Times New Roman" w:hAnsi="Times New Roman" w:cs="Times New Roman"/>
          <w:sz w:val="24"/>
          <w:szCs w:val="24"/>
        </w:rPr>
        <w:t xml:space="preserve"> Triang</w:t>
      </w:r>
      <w:r w:rsidR="006E2FB7" w:rsidRPr="005D550F">
        <w:rPr>
          <w:rFonts w:ascii="Times New Roman" w:hAnsi="Times New Roman" w:cs="Times New Roman"/>
          <w:sz w:val="24"/>
          <w:szCs w:val="24"/>
        </w:rPr>
        <w:t>le</w:t>
      </w:r>
      <w:r w:rsidR="005D550F">
        <w:rPr>
          <w:rFonts w:ascii="Times New Roman" w:hAnsi="Times New Roman" w:cs="Times New Roman"/>
          <w:sz w:val="24"/>
          <w:szCs w:val="24"/>
        </w:rPr>
        <w:t>s</w:t>
      </w:r>
      <w:r w:rsidR="006E2FB7" w:rsidRPr="005D550F">
        <w:rPr>
          <w:rFonts w:ascii="Times New Roman" w:hAnsi="Times New Roman" w:cs="Times New Roman"/>
          <w:sz w:val="24"/>
          <w:szCs w:val="24"/>
        </w:rPr>
        <w:t xml:space="preserve"> are</w:t>
      </w:r>
      <w:r w:rsidR="00E15359" w:rsidRPr="005D550F">
        <w:rPr>
          <w:rFonts w:ascii="Times New Roman" w:hAnsi="Times New Roman" w:cs="Times New Roman"/>
          <w:sz w:val="24"/>
          <w:szCs w:val="24"/>
        </w:rPr>
        <w:t xml:space="preserve"> sites in/adjacent to continuous forest. The area of the forest (or adjacent forest </w:t>
      </w:r>
      <w:r w:rsidR="006E2FB7" w:rsidRPr="005D550F">
        <w:rPr>
          <w:rFonts w:ascii="Times New Roman" w:hAnsi="Times New Roman" w:cs="Times New Roman"/>
          <w:sz w:val="24"/>
          <w:szCs w:val="24"/>
        </w:rPr>
        <w:t>for</w:t>
      </w:r>
      <w:r w:rsidR="00E15359" w:rsidRPr="005D550F">
        <w:rPr>
          <w:rFonts w:ascii="Times New Roman" w:hAnsi="Times New Roman" w:cs="Times New Roman"/>
          <w:sz w:val="24"/>
          <w:szCs w:val="24"/>
        </w:rPr>
        <w:t xml:space="preserve"> oil palm sites) is annotated next to the data point.</w:t>
      </w:r>
    </w:p>
    <w:p w:rsidR="0043595A" w:rsidRPr="00037449" w:rsidRDefault="0043595A" w:rsidP="00037449">
      <w:pPr>
        <w:autoSpaceDE w:val="0"/>
        <w:autoSpaceDN w:val="0"/>
        <w:adjustRightInd w:val="0"/>
        <w:spacing w:after="0" w:line="480" w:lineRule="auto"/>
        <w:contextualSpacing/>
        <w:rPr>
          <w:rFonts w:ascii="Times New Roman" w:eastAsiaTheme="minorHAnsi" w:hAnsi="Times New Roman" w:cs="Times New Roman"/>
          <w:sz w:val="24"/>
          <w:szCs w:val="24"/>
        </w:rPr>
      </w:pPr>
    </w:p>
    <w:sectPr w:rsidR="0043595A" w:rsidRPr="00037449" w:rsidSect="00F90781">
      <w:type w:val="continuous"/>
      <w:pgSz w:w="11906" w:h="16838"/>
      <w:pgMar w:top="1440" w:right="1440" w:bottom="1440" w:left="1440" w:header="708" w:footer="708" w:gutter="0"/>
      <w:lnNumType w:countBy="1" w:restart="continuou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56575"/>
    <w:rsid w:val="0001050E"/>
    <w:rsid w:val="000110DD"/>
    <w:rsid w:val="00015302"/>
    <w:rsid w:val="00015DA3"/>
    <w:rsid w:val="00030CCB"/>
    <w:rsid w:val="0003212F"/>
    <w:rsid w:val="00037449"/>
    <w:rsid w:val="00040FC4"/>
    <w:rsid w:val="00041F67"/>
    <w:rsid w:val="000423B8"/>
    <w:rsid w:val="000516A8"/>
    <w:rsid w:val="000541A7"/>
    <w:rsid w:val="0006372F"/>
    <w:rsid w:val="00070D08"/>
    <w:rsid w:val="00080C6F"/>
    <w:rsid w:val="00090705"/>
    <w:rsid w:val="00095443"/>
    <w:rsid w:val="00095BED"/>
    <w:rsid w:val="000A2451"/>
    <w:rsid w:val="000A70BF"/>
    <w:rsid w:val="000B04F7"/>
    <w:rsid w:val="000B4594"/>
    <w:rsid w:val="000C106D"/>
    <w:rsid w:val="000C33FD"/>
    <w:rsid w:val="000C4CDD"/>
    <w:rsid w:val="000C7DA7"/>
    <w:rsid w:val="000D141B"/>
    <w:rsid w:val="000E177B"/>
    <w:rsid w:val="000E1AAF"/>
    <w:rsid w:val="000E1CF0"/>
    <w:rsid w:val="000E6DE4"/>
    <w:rsid w:val="000F58FA"/>
    <w:rsid w:val="00100136"/>
    <w:rsid w:val="00101555"/>
    <w:rsid w:val="001018B6"/>
    <w:rsid w:val="00102576"/>
    <w:rsid w:val="00103779"/>
    <w:rsid w:val="00105494"/>
    <w:rsid w:val="00122C77"/>
    <w:rsid w:val="001243FF"/>
    <w:rsid w:val="00124E6F"/>
    <w:rsid w:val="00126954"/>
    <w:rsid w:val="001275E9"/>
    <w:rsid w:val="001322F4"/>
    <w:rsid w:val="00133248"/>
    <w:rsid w:val="00134FC0"/>
    <w:rsid w:val="0013508E"/>
    <w:rsid w:val="00136D42"/>
    <w:rsid w:val="00137B06"/>
    <w:rsid w:val="00142B4B"/>
    <w:rsid w:val="00147461"/>
    <w:rsid w:val="00151267"/>
    <w:rsid w:val="001521A9"/>
    <w:rsid w:val="001579B3"/>
    <w:rsid w:val="00163649"/>
    <w:rsid w:val="00165B09"/>
    <w:rsid w:val="001846A2"/>
    <w:rsid w:val="00187703"/>
    <w:rsid w:val="001937FC"/>
    <w:rsid w:val="00194449"/>
    <w:rsid w:val="001A2D52"/>
    <w:rsid w:val="001A4C37"/>
    <w:rsid w:val="001B4B53"/>
    <w:rsid w:val="001C18C2"/>
    <w:rsid w:val="001C201E"/>
    <w:rsid w:val="001C64E4"/>
    <w:rsid w:val="001D0717"/>
    <w:rsid w:val="001D28E6"/>
    <w:rsid w:val="001D41DD"/>
    <w:rsid w:val="001E0B3F"/>
    <w:rsid w:val="001E1FC3"/>
    <w:rsid w:val="001F1F34"/>
    <w:rsid w:val="001F1FEA"/>
    <w:rsid w:val="001F50C6"/>
    <w:rsid w:val="001F64FF"/>
    <w:rsid w:val="001F6A74"/>
    <w:rsid w:val="00214794"/>
    <w:rsid w:val="00240742"/>
    <w:rsid w:val="0024420F"/>
    <w:rsid w:val="00247E61"/>
    <w:rsid w:val="00251091"/>
    <w:rsid w:val="00251148"/>
    <w:rsid w:val="00252268"/>
    <w:rsid w:val="00254306"/>
    <w:rsid w:val="00256F51"/>
    <w:rsid w:val="00256F92"/>
    <w:rsid w:val="002632A2"/>
    <w:rsid w:val="002632FB"/>
    <w:rsid w:val="00264C77"/>
    <w:rsid w:val="00271780"/>
    <w:rsid w:val="00282893"/>
    <w:rsid w:val="00284CCB"/>
    <w:rsid w:val="00285316"/>
    <w:rsid w:val="002901D5"/>
    <w:rsid w:val="00290DFD"/>
    <w:rsid w:val="00293592"/>
    <w:rsid w:val="002957B6"/>
    <w:rsid w:val="002A0222"/>
    <w:rsid w:val="002A7C0F"/>
    <w:rsid w:val="002B1A94"/>
    <w:rsid w:val="002B505A"/>
    <w:rsid w:val="002B683A"/>
    <w:rsid w:val="002D0767"/>
    <w:rsid w:val="002D148B"/>
    <w:rsid w:val="002D29F2"/>
    <w:rsid w:val="002D4193"/>
    <w:rsid w:val="002E2B99"/>
    <w:rsid w:val="002F74B9"/>
    <w:rsid w:val="00307EC7"/>
    <w:rsid w:val="003203AD"/>
    <w:rsid w:val="00332F9F"/>
    <w:rsid w:val="0033393C"/>
    <w:rsid w:val="00341CBA"/>
    <w:rsid w:val="003426D8"/>
    <w:rsid w:val="00343F22"/>
    <w:rsid w:val="00353E07"/>
    <w:rsid w:val="00355939"/>
    <w:rsid w:val="00357E18"/>
    <w:rsid w:val="00361EC6"/>
    <w:rsid w:val="00366104"/>
    <w:rsid w:val="003671A6"/>
    <w:rsid w:val="0037084D"/>
    <w:rsid w:val="00371D88"/>
    <w:rsid w:val="00376E7C"/>
    <w:rsid w:val="00377B3D"/>
    <w:rsid w:val="00387766"/>
    <w:rsid w:val="003931FD"/>
    <w:rsid w:val="0039720F"/>
    <w:rsid w:val="003A5C1A"/>
    <w:rsid w:val="003C47FC"/>
    <w:rsid w:val="003D0083"/>
    <w:rsid w:val="003D04F1"/>
    <w:rsid w:val="003D3A42"/>
    <w:rsid w:val="003E2C05"/>
    <w:rsid w:val="003E76D8"/>
    <w:rsid w:val="003F6D94"/>
    <w:rsid w:val="00403F7D"/>
    <w:rsid w:val="00406C23"/>
    <w:rsid w:val="0041079D"/>
    <w:rsid w:val="00413F76"/>
    <w:rsid w:val="00415B08"/>
    <w:rsid w:val="004169DE"/>
    <w:rsid w:val="00416F7E"/>
    <w:rsid w:val="00420A66"/>
    <w:rsid w:val="00420C8A"/>
    <w:rsid w:val="00424ECC"/>
    <w:rsid w:val="00427A13"/>
    <w:rsid w:val="00434952"/>
    <w:rsid w:val="0043595A"/>
    <w:rsid w:val="00435F7B"/>
    <w:rsid w:val="004626DD"/>
    <w:rsid w:val="00463998"/>
    <w:rsid w:val="00464DAB"/>
    <w:rsid w:val="00471950"/>
    <w:rsid w:val="00471E19"/>
    <w:rsid w:val="00475F12"/>
    <w:rsid w:val="00481AF9"/>
    <w:rsid w:val="004913AC"/>
    <w:rsid w:val="00493460"/>
    <w:rsid w:val="004A0784"/>
    <w:rsid w:val="004A1977"/>
    <w:rsid w:val="004B4F70"/>
    <w:rsid w:val="004B7034"/>
    <w:rsid w:val="004B72EF"/>
    <w:rsid w:val="004C38AA"/>
    <w:rsid w:val="004C4598"/>
    <w:rsid w:val="004D313B"/>
    <w:rsid w:val="004D43C8"/>
    <w:rsid w:val="004D62F8"/>
    <w:rsid w:val="004E0EA9"/>
    <w:rsid w:val="004E2C78"/>
    <w:rsid w:val="004F6EC1"/>
    <w:rsid w:val="004F73B8"/>
    <w:rsid w:val="004F7FCC"/>
    <w:rsid w:val="005008D2"/>
    <w:rsid w:val="00500F03"/>
    <w:rsid w:val="00505CB4"/>
    <w:rsid w:val="00510DB1"/>
    <w:rsid w:val="00515F0F"/>
    <w:rsid w:val="005166B8"/>
    <w:rsid w:val="00534E1D"/>
    <w:rsid w:val="00535D7A"/>
    <w:rsid w:val="00536444"/>
    <w:rsid w:val="00536A63"/>
    <w:rsid w:val="0054107B"/>
    <w:rsid w:val="00541F39"/>
    <w:rsid w:val="00544D31"/>
    <w:rsid w:val="005458CF"/>
    <w:rsid w:val="00545F6F"/>
    <w:rsid w:val="00552FF8"/>
    <w:rsid w:val="00561CE4"/>
    <w:rsid w:val="0056430D"/>
    <w:rsid w:val="00570DE3"/>
    <w:rsid w:val="00575C54"/>
    <w:rsid w:val="00584ED0"/>
    <w:rsid w:val="005939C6"/>
    <w:rsid w:val="005952C3"/>
    <w:rsid w:val="005A33E2"/>
    <w:rsid w:val="005A55BC"/>
    <w:rsid w:val="005B42DC"/>
    <w:rsid w:val="005C09DF"/>
    <w:rsid w:val="005C3DBF"/>
    <w:rsid w:val="005C6DFD"/>
    <w:rsid w:val="005D2370"/>
    <w:rsid w:val="005D550F"/>
    <w:rsid w:val="005D5DC5"/>
    <w:rsid w:val="005D679E"/>
    <w:rsid w:val="005E10EB"/>
    <w:rsid w:val="005E3C71"/>
    <w:rsid w:val="005E4875"/>
    <w:rsid w:val="005F6EC2"/>
    <w:rsid w:val="0060137F"/>
    <w:rsid w:val="006035DF"/>
    <w:rsid w:val="006060A6"/>
    <w:rsid w:val="006321DB"/>
    <w:rsid w:val="00632258"/>
    <w:rsid w:val="006329C3"/>
    <w:rsid w:val="00634417"/>
    <w:rsid w:val="00642253"/>
    <w:rsid w:val="00653304"/>
    <w:rsid w:val="0066232F"/>
    <w:rsid w:val="00666043"/>
    <w:rsid w:val="00672190"/>
    <w:rsid w:val="006739D9"/>
    <w:rsid w:val="00677BA8"/>
    <w:rsid w:val="0068204C"/>
    <w:rsid w:val="00682A70"/>
    <w:rsid w:val="00683EFA"/>
    <w:rsid w:val="00686C5F"/>
    <w:rsid w:val="0069311E"/>
    <w:rsid w:val="00693296"/>
    <w:rsid w:val="00694517"/>
    <w:rsid w:val="006A59CD"/>
    <w:rsid w:val="006B4376"/>
    <w:rsid w:val="006C17E8"/>
    <w:rsid w:val="006C2D2D"/>
    <w:rsid w:val="006C5E5E"/>
    <w:rsid w:val="006C748A"/>
    <w:rsid w:val="006D2645"/>
    <w:rsid w:val="006D5E3B"/>
    <w:rsid w:val="006E2FB7"/>
    <w:rsid w:val="006E5C47"/>
    <w:rsid w:val="006E77E9"/>
    <w:rsid w:val="006F3125"/>
    <w:rsid w:val="006F6C9A"/>
    <w:rsid w:val="00705445"/>
    <w:rsid w:val="00713D77"/>
    <w:rsid w:val="00713E05"/>
    <w:rsid w:val="00713E7F"/>
    <w:rsid w:val="00717073"/>
    <w:rsid w:val="0072171D"/>
    <w:rsid w:val="007357AF"/>
    <w:rsid w:val="00740C67"/>
    <w:rsid w:val="00755DE0"/>
    <w:rsid w:val="00756A2D"/>
    <w:rsid w:val="00765446"/>
    <w:rsid w:val="00780C55"/>
    <w:rsid w:val="007827EA"/>
    <w:rsid w:val="00783DDE"/>
    <w:rsid w:val="00794565"/>
    <w:rsid w:val="007A0C90"/>
    <w:rsid w:val="007A6188"/>
    <w:rsid w:val="007C1A61"/>
    <w:rsid w:val="007C7CE7"/>
    <w:rsid w:val="007D2183"/>
    <w:rsid w:val="007F3406"/>
    <w:rsid w:val="00806B6C"/>
    <w:rsid w:val="00820B8A"/>
    <w:rsid w:val="008217E1"/>
    <w:rsid w:val="0083095B"/>
    <w:rsid w:val="00840A05"/>
    <w:rsid w:val="0084425D"/>
    <w:rsid w:val="00844394"/>
    <w:rsid w:val="00846EED"/>
    <w:rsid w:val="00850FD8"/>
    <w:rsid w:val="00853845"/>
    <w:rsid w:val="008636DC"/>
    <w:rsid w:val="00864620"/>
    <w:rsid w:val="00870DBC"/>
    <w:rsid w:val="00871D34"/>
    <w:rsid w:val="00873908"/>
    <w:rsid w:val="00880F2B"/>
    <w:rsid w:val="008810AC"/>
    <w:rsid w:val="008904F1"/>
    <w:rsid w:val="0089366B"/>
    <w:rsid w:val="008A01AF"/>
    <w:rsid w:val="008A0B54"/>
    <w:rsid w:val="008A5564"/>
    <w:rsid w:val="008A75E0"/>
    <w:rsid w:val="008B35FA"/>
    <w:rsid w:val="008B3AFB"/>
    <w:rsid w:val="008B6E79"/>
    <w:rsid w:val="008C743D"/>
    <w:rsid w:val="008E661C"/>
    <w:rsid w:val="008E6F65"/>
    <w:rsid w:val="008F04E4"/>
    <w:rsid w:val="008F05BB"/>
    <w:rsid w:val="009008E2"/>
    <w:rsid w:val="00903366"/>
    <w:rsid w:val="00904984"/>
    <w:rsid w:val="00904BBA"/>
    <w:rsid w:val="00911188"/>
    <w:rsid w:val="00920357"/>
    <w:rsid w:val="00934E16"/>
    <w:rsid w:val="00940754"/>
    <w:rsid w:val="00950B73"/>
    <w:rsid w:val="00960386"/>
    <w:rsid w:val="0096212B"/>
    <w:rsid w:val="00976236"/>
    <w:rsid w:val="009779E4"/>
    <w:rsid w:val="00977CAF"/>
    <w:rsid w:val="0098625E"/>
    <w:rsid w:val="00994A80"/>
    <w:rsid w:val="00995E06"/>
    <w:rsid w:val="009A6750"/>
    <w:rsid w:val="009C6566"/>
    <w:rsid w:val="009D0126"/>
    <w:rsid w:val="009D2509"/>
    <w:rsid w:val="009D7B22"/>
    <w:rsid w:val="009E0C59"/>
    <w:rsid w:val="009E311C"/>
    <w:rsid w:val="009E362D"/>
    <w:rsid w:val="009E6B51"/>
    <w:rsid w:val="009E7AD0"/>
    <w:rsid w:val="009F0574"/>
    <w:rsid w:val="009F1130"/>
    <w:rsid w:val="009F200F"/>
    <w:rsid w:val="009F541C"/>
    <w:rsid w:val="00A02626"/>
    <w:rsid w:val="00A02E27"/>
    <w:rsid w:val="00A10266"/>
    <w:rsid w:val="00A14F37"/>
    <w:rsid w:val="00A15099"/>
    <w:rsid w:val="00A1547B"/>
    <w:rsid w:val="00A17911"/>
    <w:rsid w:val="00A2015F"/>
    <w:rsid w:val="00A2198D"/>
    <w:rsid w:val="00A236EF"/>
    <w:rsid w:val="00A25DAF"/>
    <w:rsid w:val="00A25ED5"/>
    <w:rsid w:val="00A26224"/>
    <w:rsid w:val="00A324F8"/>
    <w:rsid w:val="00A361B7"/>
    <w:rsid w:val="00A37630"/>
    <w:rsid w:val="00A37C26"/>
    <w:rsid w:val="00A4170A"/>
    <w:rsid w:val="00A4218B"/>
    <w:rsid w:val="00A44CFF"/>
    <w:rsid w:val="00A54B3B"/>
    <w:rsid w:val="00A55FFB"/>
    <w:rsid w:val="00A56575"/>
    <w:rsid w:val="00A70CED"/>
    <w:rsid w:val="00A72BD7"/>
    <w:rsid w:val="00A95C0E"/>
    <w:rsid w:val="00A96714"/>
    <w:rsid w:val="00A977F4"/>
    <w:rsid w:val="00AA7C8A"/>
    <w:rsid w:val="00AB1A07"/>
    <w:rsid w:val="00AB51E4"/>
    <w:rsid w:val="00AB5396"/>
    <w:rsid w:val="00AB652B"/>
    <w:rsid w:val="00AB75CA"/>
    <w:rsid w:val="00AC005F"/>
    <w:rsid w:val="00AC187B"/>
    <w:rsid w:val="00AD5ADA"/>
    <w:rsid w:val="00AE759D"/>
    <w:rsid w:val="00AF0019"/>
    <w:rsid w:val="00AF23F7"/>
    <w:rsid w:val="00AF2912"/>
    <w:rsid w:val="00B0290F"/>
    <w:rsid w:val="00B05A57"/>
    <w:rsid w:val="00B13431"/>
    <w:rsid w:val="00B16935"/>
    <w:rsid w:val="00B179B7"/>
    <w:rsid w:val="00B225AF"/>
    <w:rsid w:val="00B24696"/>
    <w:rsid w:val="00B260C8"/>
    <w:rsid w:val="00B3564E"/>
    <w:rsid w:val="00B40AE6"/>
    <w:rsid w:val="00B44416"/>
    <w:rsid w:val="00B519AF"/>
    <w:rsid w:val="00B56B5D"/>
    <w:rsid w:val="00B64C21"/>
    <w:rsid w:val="00B80606"/>
    <w:rsid w:val="00B8159E"/>
    <w:rsid w:val="00B85415"/>
    <w:rsid w:val="00B87ECB"/>
    <w:rsid w:val="00B93FED"/>
    <w:rsid w:val="00B94D39"/>
    <w:rsid w:val="00B95BDC"/>
    <w:rsid w:val="00B96E46"/>
    <w:rsid w:val="00BA6CA8"/>
    <w:rsid w:val="00BB2EC2"/>
    <w:rsid w:val="00BB73AF"/>
    <w:rsid w:val="00BD10C0"/>
    <w:rsid w:val="00BD58D9"/>
    <w:rsid w:val="00BE185B"/>
    <w:rsid w:val="00BE2265"/>
    <w:rsid w:val="00BE3876"/>
    <w:rsid w:val="00BE4A1E"/>
    <w:rsid w:val="00C0578D"/>
    <w:rsid w:val="00C060EF"/>
    <w:rsid w:val="00C12A6E"/>
    <w:rsid w:val="00C15706"/>
    <w:rsid w:val="00C15B5F"/>
    <w:rsid w:val="00C172A6"/>
    <w:rsid w:val="00C25D72"/>
    <w:rsid w:val="00C30C4A"/>
    <w:rsid w:val="00C42542"/>
    <w:rsid w:val="00C51642"/>
    <w:rsid w:val="00C51791"/>
    <w:rsid w:val="00C53144"/>
    <w:rsid w:val="00C54FBE"/>
    <w:rsid w:val="00C5503B"/>
    <w:rsid w:val="00C56841"/>
    <w:rsid w:val="00C5777C"/>
    <w:rsid w:val="00C74FF7"/>
    <w:rsid w:val="00C82991"/>
    <w:rsid w:val="00C9097F"/>
    <w:rsid w:val="00C92A82"/>
    <w:rsid w:val="00C940D2"/>
    <w:rsid w:val="00C94412"/>
    <w:rsid w:val="00CB1F59"/>
    <w:rsid w:val="00CB49C0"/>
    <w:rsid w:val="00CC0746"/>
    <w:rsid w:val="00CD0A65"/>
    <w:rsid w:val="00CD54A3"/>
    <w:rsid w:val="00CD6A4F"/>
    <w:rsid w:val="00CD777A"/>
    <w:rsid w:val="00CE0F8D"/>
    <w:rsid w:val="00CE3CB6"/>
    <w:rsid w:val="00CE4628"/>
    <w:rsid w:val="00CE4FCC"/>
    <w:rsid w:val="00CE7307"/>
    <w:rsid w:val="00CE75C3"/>
    <w:rsid w:val="00D16935"/>
    <w:rsid w:val="00D205BB"/>
    <w:rsid w:val="00D25DC2"/>
    <w:rsid w:val="00D25F4A"/>
    <w:rsid w:val="00D26CA3"/>
    <w:rsid w:val="00D325FC"/>
    <w:rsid w:val="00D32B0F"/>
    <w:rsid w:val="00D42428"/>
    <w:rsid w:val="00D427B8"/>
    <w:rsid w:val="00D6434F"/>
    <w:rsid w:val="00D7155C"/>
    <w:rsid w:val="00D75E7E"/>
    <w:rsid w:val="00D76F8C"/>
    <w:rsid w:val="00D777B3"/>
    <w:rsid w:val="00D826B4"/>
    <w:rsid w:val="00D860D7"/>
    <w:rsid w:val="00D915D8"/>
    <w:rsid w:val="00D9422B"/>
    <w:rsid w:val="00D95C5B"/>
    <w:rsid w:val="00DA538B"/>
    <w:rsid w:val="00DB2A11"/>
    <w:rsid w:val="00DC0C6E"/>
    <w:rsid w:val="00DC71B6"/>
    <w:rsid w:val="00DC782F"/>
    <w:rsid w:val="00DC7D2C"/>
    <w:rsid w:val="00DD12C6"/>
    <w:rsid w:val="00DE2E6F"/>
    <w:rsid w:val="00DE6C00"/>
    <w:rsid w:val="00E027EE"/>
    <w:rsid w:val="00E04CE2"/>
    <w:rsid w:val="00E071F4"/>
    <w:rsid w:val="00E11420"/>
    <w:rsid w:val="00E12928"/>
    <w:rsid w:val="00E133A6"/>
    <w:rsid w:val="00E15359"/>
    <w:rsid w:val="00E16808"/>
    <w:rsid w:val="00E17D56"/>
    <w:rsid w:val="00E265DB"/>
    <w:rsid w:val="00E32489"/>
    <w:rsid w:val="00E3696B"/>
    <w:rsid w:val="00E40B67"/>
    <w:rsid w:val="00E43E37"/>
    <w:rsid w:val="00E45AE0"/>
    <w:rsid w:val="00E742B4"/>
    <w:rsid w:val="00E84A72"/>
    <w:rsid w:val="00E84C2B"/>
    <w:rsid w:val="00E84D97"/>
    <w:rsid w:val="00E87883"/>
    <w:rsid w:val="00E954DD"/>
    <w:rsid w:val="00EA0995"/>
    <w:rsid w:val="00EA1C70"/>
    <w:rsid w:val="00EA7142"/>
    <w:rsid w:val="00EB641F"/>
    <w:rsid w:val="00EC0687"/>
    <w:rsid w:val="00EC290F"/>
    <w:rsid w:val="00EC4E57"/>
    <w:rsid w:val="00ED00A8"/>
    <w:rsid w:val="00ED3859"/>
    <w:rsid w:val="00ED3A4C"/>
    <w:rsid w:val="00ED4986"/>
    <w:rsid w:val="00ED5A30"/>
    <w:rsid w:val="00ED5DFA"/>
    <w:rsid w:val="00ED7ABC"/>
    <w:rsid w:val="00EF02AA"/>
    <w:rsid w:val="00EF201D"/>
    <w:rsid w:val="00EF4000"/>
    <w:rsid w:val="00EF5FEF"/>
    <w:rsid w:val="00F02F71"/>
    <w:rsid w:val="00F03F0D"/>
    <w:rsid w:val="00F12AB5"/>
    <w:rsid w:val="00F22EB7"/>
    <w:rsid w:val="00F23692"/>
    <w:rsid w:val="00F33FA5"/>
    <w:rsid w:val="00F35D6F"/>
    <w:rsid w:val="00F36058"/>
    <w:rsid w:val="00F36E93"/>
    <w:rsid w:val="00F42766"/>
    <w:rsid w:val="00F43D43"/>
    <w:rsid w:val="00F43E06"/>
    <w:rsid w:val="00F447B0"/>
    <w:rsid w:val="00F51415"/>
    <w:rsid w:val="00F61534"/>
    <w:rsid w:val="00F67982"/>
    <w:rsid w:val="00F737D0"/>
    <w:rsid w:val="00F77092"/>
    <w:rsid w:val="00F77C3E"/>
    <w:rsid w:val="00F8091E"/>
    <w:rsid w:val="00F905C0"/>
    <w:rsid w:val="00F90781"/>
    <w:rsid w:val="00F931FA"/>
    <w:rsid w:val="00F938FE"/>
    <w:rsid w:val="00FA0563"/>
    <w:rsid w:val="00FB0452"/>
    <w:rsid w:val="00FB1A94"/>
    <w:rsid w:val="00FB5898"/>
    <w:rsid w:val="00FC05ED"/>
    <w:rsid w:val="00FC2C8C"/>
    <w:rsid w:val="00FC433C"/>
    <w:rsid w:val="00FC4676"/>
    <w:rsid w:val="00FD5048"/>
    <w:rsid w:val="00FD7E26"/>
    <w:rsid w:val="00FE3249"/>
    <w:rsid w:val="00FE78F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575"/>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A56575"/>
    <w:rPr>
      <w:rFonts w:cs="Times New Roman"/>
      <w:sz w:val="16"/>
      <w:szCs w:val="16"/>
    </w:rPr>
  </w:style>
  <w:style w:type="paragraph" w:styleId="CommentText">
    <w:name w:val="annotation text"/>
    <w:basedOn w:val="Normal"/>
    <w:link w:val="CommentTextChar"/>
    <w:uiPriority w:val="99"/>
    <w:semiHidden/>
    <w:rsid w:val="00A56575"/>
    <w:pPr>
      <w:spacing w:line="240" w:lineRule="auto"/>
    </w:pPr>
    <w:rPr>
      <w:sz w:val="20"/>
      <w:szCs w:val="20"/>
    </w:rPr>
  </w:style>
  <w:style w:type="character" w:customStyle="1" w:styleId="CommentTextChar">
    <w:name w:val="Comment Text Char"/>
    <w:basedOn w:val="DefaultParagraphFont"/>
    <w:link w:val="CommentText"/>
    <w:uiPriority w:val="99"/>
    <w:semiHidden/>
    <w:rsid w:val="00A56575"/>
    <w:rPr>
      <w:rFonts w:ascii="Calibri" w:eastAsia="Calibri" w:hAnsi="Calibri" w:cs="Calibri"/>
      <w:sz w:val="20"/>
      <w:szCs w:val="20"/>
    </w:rPr>
  </w:style>
  <w:style w:type="paragraph" w:styleId="BalloonText">
    <w:name w:val="Balloon Text"/>
    <w:basedOn w:val="Normal"/>
    <w:link w:val="BalloonTextChar"/>
    <w:uiPriority w:val="99"/>
    <w:semiHidden/>
    <w:unhideWhenUsed/>
    <w:rsid w:val="00A565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575"/>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C5777C"/>
    <w:rPr>
      <w:b/>
      <w:bCs/>
    </w:rPr>
  </w:style>
  <w:style w:type="character" w:customStyle="1" w:styleId="CommentSubjectChar">
    <w:name w:val="Comment Subject Char"/>
    <w:basedOn w:val="CommentTextChar"/>
    <w:link w:val="CommentSubject"/>
    <w:uiPriority w:val="99"/>
    <w:semiHidden/>
    <w:rsid w:val="00C5777C"/>
    <w:rPr>
      <w:b/>
      <w:bCs/>
    </w:rPr>
  </w:style>
  <w:style w:type="character" w:styleId="LineNumber">
    <w:name w:val="line number"/>
    <w:basedOn w:val="DefaultParagraphFont"/>
    <w:uiPriority w:val="99"/>
    <w:semiHidden/>
    <w:unhideWhenUsed/>
    <w:rsid w:val="00F90781"/>
  </w:style>
  <w:style w:type="paragraph" w:styleId="Revision">
    <w:name w:val="Revision"/>
    <w:hidden/>
    <w:uiPriority w:val="99"/>
    <w:semiHidden/>
    <w:rsid w:val="00BE185B"/>
    <w:pPr>
      <w:spacing w:after="0" w:line="240" w:lineRule="auto"/>
    </w:pPr>
    <w:rPr>
      <w:rFonts w:ascii="Calibri" w:eastAsia="Calibri" w:hAnsi="Calibri" w:cs="Calibri"/>
    </w:rPr>
  </w:style>
  <w:style w:type="character" w:styleId="Hyperlink">
    <w:name w:val="Hyperlink"/>
    <w:basedOn w:val="DefaultParagraphFont"/>
    <w:uiPriority w:val="99"/>
    <w:unhideWhenUsed/>
    <w:rsid w:val="00015DA3"/>
    <w:rPr>
      <w:color w:val="0000FF" w:themeColor="hyperlink"/>
      <w:u w:val="single"/>
    </w:rPr>
  </w:style>
  <w:style w:type="character" w:styleId="FollowedHyperlink">
    <w:name w:val="FollowedHyperlink"/>
    <w:basedOn w:val="DefaultParagraphFont"/>
    <w:uiPriority w:val="99"/>
    <w:semiHidden/>
    <w:unhideWhenUsed/>
    <w:rsid w:val="002A7C0F"/>
    <w:rPr>
      <w:color w:val="800080" w:themeColor="followedHyperlink"/>
      <w:u w:val="single"/>
    </w:rPr>
  </w:style>
  <w:style w:type="paragraph" w:styleId="NormalWeb">
    <w:name w:val="Normal (Web)"/>
    <w:basedOn w:val="Normal"/>
    <w:uiPriority w:val="99"/>
    <w:unhideWhenUsed/>
    <w:rsid w:val="0053644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400063847">
      <w:bodyDiv w:val="1"/>
      <w:marLeft w:val="0"/>
      <w:marRight w:val="0"/>
      <w:marTop w:val="0"/>
      <w:marBottom w:val="0"/>
      <w:divBdr>
        <w:top w:val="none" w:sz="0" w:space="0" w:color="auto"/>
        <w:left w:val="none" w:sz="0" w:space="0" w:color="auto"/>
        <w:bottom w:val="none" w:sz="0" w:space="0" w:color="auto"/>
        <w:right w:val="none" w:sz="0" w:space="0" w:color="auto"/>
      </w:divBdr>
    </w:div>
    <w:div w:id="768620644">
      <w:bodyDiv w:val="1"/>
      <w:marLeft w:val="0"/>
      <w:marRight w:val="0"/>
      <w:marTop w:val="0"/>
      <w:marBottom w:val="0"/>
      <w:divBdr>
        <w:top w:val="none" w:sz="0" w:space="0" w:color="auto"/>
        <w:left w:val="none" w:sz="0" w:space="0" w:color="auto"/>
        <w:bottom w:val="none" w:sz="0" w:space="0" w:color="auto"/>
        <w:right w:val="none" w:sz="0" w:space="0" w:color="auto"/>
      </w:divBdr>
    </w:div>
    <w:div w:id="778178708">
      <w:bodyDiv w:val="1"/>
      <w:marLeft w:val="0"/>
      <w:marRight w:val="0"/>
      <w:marTop w:val="0"/>
      <w:marBottom w:val="0"/>
      <w:divBdr>
        <w:top w:val="none" w:sz="0" w:space="0" w:color="auto"/>
        <w:left w:val="none" w:sz="0" w:space="0" w:color="auto"/>
        <w:bottom w:val="none" w:sz="0" w:space="0" w:color="auto"/>
        <w:right w:val="none" w:sz="0" w:space="0" w:color="auto"/>
      </w:divBdr>
    </w:div>
    <w:div w:id="857429251">
      <w:bodyDiv w:val="1"/>
      <w:marLeft w:val="0"/>
      <w:marRight w:val="0"/>
      <w:marTop w:val="0"/>
      <w:marBottom w:val="0"/>
      <w:divBdr>
        <w:top w:val="none" w:sz="0" w:space="0" w:color="auto"/>
        <w:left w:val="none" w:sz="0" w:space="0" w:color="auto"/>
        <w:bottom w:val="none" w:sz="0" w:space="0" w:color="auto"/>
        <w:right w:val="none" w:sz="0" w:space="0" w:color="auto"/>
      </w:divBdr>
    </w:div>
    <w:div w:id="1360475624">
      <w:bodyDiv w:val="1"/>
      <w:marLeft w:val="0"/>
      <w:marRight w:val="0"/>
      <w:marTop w:val="0"/>
      <w:marBottom w:val="0"/>
      <w:divBdr>
        <w:top w:val="none" w:sz="0" w:space="0" w:color="auto"/>
        <w:left w:val="none" w:sz="0" w:space="0" w:color="auto"/>
        <w:bottom w:val="none" w:sz="0" w:space="0" w:color="auto"/>
        <w:right w:val="none" w:sz="0" w:space="0" w:color="auto"/>
      </w:divBdr>
    </w:div>
    <w:div w:id="1374621412">
      <w:bodyDiv w:val="1"/>
      <w:marLeft w:val="0"/>
      <w:marRight w:val="0"/>
      <w:marTop w:val="0"/>
      <w:marBottom w:val="0"/>
      <w:divBdr>
        <w:top w:val="none" w:sz="0" w:space="0" w:color="auto"/>
        <w:left w:val="none" w:sz="0" w:space="0" w:color="auto"/>
        <w:bottom w:val="none" w:sz="0" w:space="0" w:color="auto"/>
        <w:right w:val="none" w:sz="0" w:space="0" w:color="auto"/>
      </w:divBdr>
    </w:div>
    <w:div w:id="1915772575">
      <w:bodyDiv w:val="1"/>
      <w:marLeft w:val="0"/>
      <w:marRight w:val="0"/>
      <w:marTop w:val="0"/>
      <w:marBottom w:val="0"/>
      <w:divBdr>
        <w:top w:val="none" w:sz="0" w:space="0" w:color="auto"/>
        <w:left w:val="none" w:sz="0" w:space="0" w:color="auto"/>
        <w:bottom w:val="none" w:sz="0" w:space="0" w:color="auto"/>
        <w:right w:val="none" w:sz="0" w:space="0" w:color="auto"/>
      </w:divBdr>
    </w:div>
    <w:div w:id="1970433200">
      <w:bodyDiv w:val="1"/>
      <w:marLeft w:val="0"/>
      <w:marRight w:val="0"/>
      <w:marTop w:val="0"/>
      <w:marBottom w:val="0"/>
      <w:divBdr>
        <w:top w:val="none" w:sz="0" w:space="0" w:color="auto"/>
        <w:left w:val="none" w:sz="0" w:space="0" w:color="auto"/>
        <w:bottom w:val="none" w:sz="0" w:space="0" w:color="auto"/>
        <w:right w:val="none" w:sz="0" w:space="0" w:color="auto"/>
      </w:divBdr>
    </w:div>
    <w:div w:id="2117479650">
      <w:bodyDiv w:val="1"/>
      <w:marLeft w:val="0"/>
      <w:marRight w:val="0"/>
      <w:marTop w:val="0"/>
      <w:marBottom w:val="0"/>
      <w:divBdr>
        <w:top w:val="none" w:sz="0" w:space="0" w:color="auto"/>
        <w:left w:val="none" w:sz="0" w:space="0" w:color="auto"/>
        <w:bottom w:val="none" w:sz="0" w:space="0" w:color="auto"/>
        <w:right w:val="none" w:sz="0" w:space="0" w:color="auto"/>
      </w:divBdr>
    </w:div>
    <w:div w:id="213891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web.org" TargetMode="External"/><Relationship Id="rId3" Type="http://schemas.openxmlformats.org/officeDocument/2006/relationships/settings" Target="settings.xml"/><Relationship Id="rId7" Type="http://schemas.openxmlformats.org/officeDocument/2006/relationships/hyperlink" Target="http://www.hcvnetwork.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antbase.net" TargetMode="External"/><Relationship Id="rId11" Type="http://schemas.openxmlformats.org/officeDocument/2006/relationships/theme" Target="theme/theme1.xml"/><Relationship Id="rId5" Type="http://schemas.openxmlformats.org/officeDocument/2006/relationships/hyperlink" Target="http://www.hcvnetwork.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1913B5-6EB6-442F-93CA-F76DED553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29</Pages>
  <Words>7846</Words>
  <Characters>44727</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52469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jml504</dc:creator>
  <cp:keywords/>
  <dc:description/>
  <cp:lastModifiedBy>jml504</cp:lastModifiedBy>
  <cp:revision>3</cp:revision>
  <cp:lastPrinted>2013-09-11T15:43:00Z</cp:lastPrinted>
  <dcterms:created xsi:type="dcterms:W3CDTF">2013-11-05T20:29:00Z</dcterms:created>
  <dcterms:modified xsi:type="dcterms:W3CDTF">2013-11-06T17:27:00Z</dcterms:modified>
</cp:coreProperties>
</file>