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96B" w:rsidRPr="00A47602" w:rsidRDefault="0025096B" w:rsidP="0025096B">
      <w:pPr>
        <w:spacing w:line="360" w:lineRule="auto"/>
        <w:rPr>
          <w:b/>
          <w:bCs/>
        </w:rPr>
      </w:pPr>
      <w:bookmarkStart w:id="0" w:name="_GoBack"/>
      <w:bookmarkEnd w:id="0"/>
      <w:r w:rsidRPr="00A47602">
        <w:rPr>
          <w:b/>
          <w:bCs/>
        </w:rPr>
        <w:t xml:space="preserve">Continuity, Commitment and Context: Adult siblings of people with autism plus learning disability </w:t>
      </w:r>
    </w:p>
    <w:p w:rsidR="0025096B" w:rsidRPr="00A47602" w:rsidRDefault="0025096B" w:rsidP="0025096B">
      <w:pPr>
        <w:rPr>
          <w:bCs/>
        </w:rPr>
      </w:pPr>
    </w:p>
    <w:p w:rsidR="0025096B" w:rsidRPr="00A47602" w:rsidRDefault="0025096B" w:rsidP="0025096B">
      <w:pPr>
        <w:rPr>
          <w:b/>
          <w:bCs/>
        </w:rPr>
      </w:pPr>
    </w:p>
    <w:p w:rsidR="0025096B" w:rsidRPr="00A47602" w:rsidRDefault="0025096B" w:rsidP="0025096B">
      <w:pPr>
        <w:rPr>
          <w:b/>
          <w:bCs/>
        </w:rPr>
      </w:pPr>
    </w:p>
    <w:p w:rsidR="0025096B" w:rsidRPr="00A47602" w:rsidRDefault="0025096B" w:rsidP="0025096B">
      <w:pPr>
        <w:rPr>
          <w:b/>
          <w:bCs/>
        </w:rPr>
      </w:pPr>
    </w:p>
    <w:p w:rsidR="0025096B" w:rsidRPr="00A47602" w:rsidRDefault="0025096B" w:rsidP="0025096B">
      <w:pPr>
        <w:spacing w:line="360" w:lineRule="auto"/>
        <w:rPr>
          <w:b/>
          <w:bCs/>
        </w:rPr>
      </w:pPr>
      <w:r w:rsidRPr="00A47602">
        <w:rPr>
          <w:b/>
          <w:bCs/>
        </w:rPr>
        <w:t xml:space="preserve">Rosemary </w:t>
      </w:r>
      <w:proofErr w:type="spellStart"/>
      <w:r w:rsidRPr="00A47602">
        <w:rPr>
          <w:b/>
          <w:bCs/>
        </w:rPr>
        <w:t>Tozer</w:t>
      </w:r>
      <w:proofErr w:type="spellEnd"/>
      <w:r w:rsidRPr="00A47602">
        <w:rPr>
          <w:b/>
          <w:bCs/>
        </w:rPr>
        <w:t xml:space="preserve">, </w:t>
      </w:r>
      <w:proofErr w:type="gramStart"/>
      <w:r w:rsidRPr="00A47602">
        <w:rPr>
          <w:b/>
          <w:bCs/>
        </w:rPr>
        <w:t>BSc(</w:t>
      </w:r>
      <w:proofErr w:type="gramEnd"/>
      <w:r w:rsidRPr="00A47602">
        <w:rPr>
          <w:b/>
          <w:bCs/>
        </w:rPr>
        <w:t>Econ), BPhil, MA, DPhil</w:t>
      </w:r>
    </w:p>
    <w:p w:rsidR="0025096B" w:rsidRPr="00A47602" w:rsidRDefault="0025096B" w:rsidP="0025096B">
      <w:pPr>
        <w:spacing w:line="360" w:lineRule="auto"/>
        <w:rPr>
          <w:bCs/>
        </w:rPr>
      </w:pPr>
      <w:r w:rsidRPr="00A47602">
        <w:rPr>
          <w:bCs/>
        </w:rPr>
        <w:t xml:space="preserve">Research Fellow, </w:t>
      </w:r>
      <w:proofErr w:type="spellStart"/>
      <w:r w:rsidRPr="00A47602">
        <w:rPr>
          <w:bCs/>
        </w:rPr>
        <w:t>Seebohm</w:t>
      </w:r>
      <w:proofErr w:type="spellEnd"/>
      <w:r w:rsidRPr="00A47602">
        <w:rPr>
          <w:bCs/>
        </w:rPr>
        <w:t xml:space="preserve"> </w:t>
      </w:r>
      <w:proofErr w:type="spellStart"/>
      <w:r w:rsidRPr="00A47602">
        <w:rPr>
          <w:bCs/>
        </w:rPr>
        <w:t>Rowntree</w:t>
      </w:r>
      <w:proofErr w:type="spellEnd"/>
      <w:r w:rsidRPr="00A47602">
        <w:rPr>
          <w:bCs/>
        </w:rPr>
        <w:t xml:space="preserve"> Building (Area 4), Department of Health Sciences, University of York, York YO10 5DD </w:t>
      </w:r>
    </w:p>
    <w:p w:rsidR="0025096B" w:rsidRPr="00A47602" w:rsidRDefault="0025096B" w:rsidP="0025096B">
      <w:pPr>
        <w:spacing w:line="360" w:lineRule="auto"/>
        <w:rPr>
          <w:bCs/>
        </w:rPr>
      </w:pPr>
      <w:r w:rsidRPr="00A47602">
        <w:rPr>
          <w:bCs/>
        </w:rPr>
        <w:t>Tel and email: 01904 321908 and rosemary.tozer@york.ac.uk</w:t>
      </w:r>
    </w:p>
    <w:p w:rsidR="0025096B" w:rsidRPr="00A47602" w:rsidRDefault="0025096B" w:rsidP="0025096B">
      <w:pPr>
        <w:spacing w:line="360" w:lineRule="auto"/>
        <w:rPr>
          <w:bCs/>
        </w:rPr>
      </w:pPr>
    </w:p>
    <w:p w:rsidR="0025096B" w:rsidRPr="00A47602" w:rsidRDefault="0025096B" w:rsidP="0025096B">
      <w:pPr>
        <w:spacing w:line="360" w:lineRule="auto"/>
        <w:rPr>
          <w:b/>
          <w:bCs/>
        </w:rPr>
      </w:pPr>
      <w:r w:rsidRPr="00A47602">
        <w:rPr>
          <w:b/>
          <w:bCs/>
        </w:rPr>
        <w:t xml:space="preserve">Karl </w:t>
      </w:r>
      <w:proofErr w:type="spellStart"/>
      <w:r w:rsidRPr="00A47602">
        <w:rPr>
          <w:b/>
          <w:bCs/>
        </w:rPr>
        <w:t>Atkin</w:t>
      </w:r>
      <w:proofErr w:type="spellEnd"/>
      <w:r w:rsidRPr="00A47602">
        <w:rPr>
          <w:b/>
          <w:bCs/>
        </w:rPr>
        <w:t>, BA (</w:t>
      </w:r>
      <w:proofErr w:type="spellStart"/>
      <w:r w:rsidRPr="00A47602">
        <w:rPr>
          <w:b/>
          <w:bCs/>
        </w:rPr>
        <w:t>Hons</w:t>
      </w:r>
      <w:proofErr w:type="spellEnd"/>
      <w:r w:rsidRPr="00A47602">
        <w:rPr>
          <w:b/>
          <w:bCs/>
        </w:rPr>
        <w:t>), DPhil</w:t>
      </w:r>
    </w:p>
    <w:p w:rsidR="0025096B" w:rsidRPr="00A47602" w:rsidRDefault="0025096B" w:rsidP="0025096B">
      <w:pPr>
        <w:spacing w:line="360" w:lineRule="auto"/>
        <w:rPr>
          <w:bCs/>
        </w:rPr>
      </w:pPr>
      <w:r w:rsidRPr="00A47602">
        <w:rPr>
          <w:bCs/>
        </w:rPr>
        <w:t xml:space="preserve">Professor, </w:t>
      </w:r>
      <w:proofErr w:type="spellStart"/>
      <w:r w:rsidRPr="00A47602">
        <w:rPr>
          <w:bCs/>
        </w:rPr>
        <w:t>Seebohm</w:t>
      </w:r>
      <w:proofErr w:type="spellEnd"/>
      <w:r w:rsidRPr="00A47602">
        <w:rPr>
          <w:bCs/>
        </w:rPr>
        <w:t xml:space="preserve"> </w:t>
      </w:r>
      <w:proofErr w:type="spellStart"/>
      <w:r w:rsidRPr="00A47602">
        <w:rPr>
          <w:bCs/>
        </w:rPr>
        <w:t>Rowntree</w:t>
      </w:r>
      <w:proofErr w:type="spellEnd"/>
      <w:r w:rsidRPr="00A47602">
        <w:rPr>
          <w:bCs/>
        </w:rPr>
        <w:t xml:space="preserve"> Building (Area 4), Department of Health Sciences, University of York, York YO10 5DD </w:t>
      </w:r>
    </w:p>
    <w:p w:rsidR="0025096B" w:rsidRPr="00A47602" w:rsidRDefault="0025096B" w:rsidP="0025096B">
      <w:pPr>
        <w:spacing w:line="360" w:lineRule="auto"/>
        <w:rPr>
          <w:bCs/>
        </w:rPr>
      </w:pPr>
      <w:r w:rsidRPr="00A47602">
        <w:rPr>
          <w:bCs/>
        </w:rPr>
        <w:t xml:space="preserve">Tel and email: 01904 321355 and karl.atkin@york.ac.uk (Corresponding author) </w:t>
      </w:r>
    </w:p>
    <w:p w:rsidR="0025096B" w:rsidRPr="00A47602" w:rsidRDefault="0025096B" w:rsidP="0025096B">
      <w:pPr>
        <w:spacing w:line="360" w:lineRule="auto"/>
        <w:rPr>
          <w:bCs/>
        </w:rPr>
      </w:pPr>
    </w:p>
    <w:p w:rsidR="0025096B" w:rsidRPr="00A47602" w:rsidRDefault="0025096B" w:rsidP="0025096B">
      <w:pPr>
        <w:spacing w:line="360" w:lineRule="auto"/>
        <w:rPr>
          <w:b/>
          <w:bCs/>
        </w:rPr>
      </w:pPr>
      <w:r w:rsidRPr="00A47602">
        <w:rPr>
          <w:b/>
          <w:bCs/>
        </w:rPr>
        <w:t>Aniela Wenham, BA (</w:t>
      </w:r>
      <w:proofErr w:type="spellStart"/>
      <w:r w:rsidRPr="00A47602">
        <w:rPr>
          <w:b/>
          <w:bCs/>
        </w:rPr>
        <w:t>Hons</w:t>
      </w:r>
      <w:proofErr w:type="spellEnd"/>
      <w:r w:rsidRPr="00A47602">
        <w:rPr>
          <w:b/>
          <w:bCs/>
        </w:rPr>
        <w:t>), DPhil</w:t>
      </w:r>
    </w:p>
    <w:p w:rsidR="0025096B" w:rsidRPr="00A47602" w:rsidRDefault="0025096B" w:rsidP="0025096B">
      <w:pPr>
        <w:spacing w:line="360" w:lineRule="auto"/>
        <w:rPr>
          <w:bCs/>
        </w:rPr>
      </w:pPr>
      <w:r w:rsidRPr="00A47602">
        <w:rPr>
          <w:bCs/>
        </w:rPr>
        <w:t xml:space="preserve">Research Fellow, </w:t>
      </w:r>
      <w:proofErr w:type="spellStart"/>
      <w:r w:rsidRPr="00A47602">
        <w:rPr>
          <w:bCs/>
        </w:rPr>
        <w:t>Seebohm</w:t>
      </w:r>
      <w:proofErr w:type="spellEnd"/>
      <w:r w:rsidRPr="00A47602">
        <w:rPr>
          <w:bCs/>
        </w:rPr>
        <w:t xml:space="preserve"> </w:t>
      </w:r>
      <w:proofErr w:type="spellStart"/>
      <w:r w:rsidRPr="00A47602">
        <w:rPr>
          <w:bCs/>
        </w:rPr>
        <w:t>Rowntree</w:t>
      </w:r>
      <w:proofErr w:type="spellEnd"/>
      <w:r w:rsidRPr="00A47602">
        <w:rPr>
          <w:bCs/>
        </w:rPr>
        <w:t xml:space="preserve"> Building (Area 4), Department of Health Sciences, University of York, York YO10 5DD</w:t>
      </w:r>
    </w:p>
    <w:p w:rsidR="0025096B" w:rsidRPr="00A47602" w:rsidRDefault="0025096B" w:rsidP="0025096B">
      <w:pPr>
        <w:spacing w:line="360" w:lineRule="auto"/>
        <w:rPr>
          <w:bCs/>
        </w:rPr>
      </w:pPr>
      <w:r w:rsidRPr="00A47602">
        <w:rPr>
          <w:bCs/>
        </w:rPr>
        <w:t xml:space="preserve">Email: aniela.wenham@york.ac.uk  </w:t>
      </w:r>
    </w:p>
    <w:p w:rsidR="0025096B" w:rsidRPr="00A47602" w:rsidRDefault="0025096B" w:rsidP="0025096B">
      <w:pPr>
        <w:spacing w:line="360" w:lineRule="auto"/>
        <w:rPr>
          <w:b/>
        </w:rPr>
      </w:pPr>
    </w:p>
    <w:p w:rsidR="0025096B" w:rsidRPr="00A47602" w:rsidRDefault="0025096B" w:rsidP="0025096B">
      <w:pPr>
        <w:spacing w:line="360" w:lineRule="auto"/>
        <w:rPr>
          <w:b/>
        </w:rPr>
      </w:pPr>
    </w:p>
    <w:p w:rsidR="0025096B" w:rsidRPr="00A47602" w:rsidRDefault="0025096B" w:rsidP="0025096B">
      <w:pPr>
        <w:spacing w:line="360" w:lineRule="auto"/>
        <w:rPr>
          <w:b/>
        </w:rPr>
      </w:pPr>
    </w:p>
    <w:p w:rsidR="0025096B" w:rsidRDefault="0025096B" w:rsidP="0025096B">
      <w:pPr>
        <w:spacing w:line="360" w:lineRule="auto"/>
      </w:pPr>
      <w:r w:rsidRPr="00A47602">
        <w:rPr>
          <w:b/>
        </w:rPr>
        <w:t xml:space="preserve">Acknowledgments: </w:t>
      </w:r>
      <w:r w:rsidRPr="00A47602">
        <w:t>The study was funded by the Economic and Social Research Council (RES-000-22-3805). The Human Research Ethics and Governance Committee of The University of York (Department of Health Sciences) reviewed and approved the study.  We would like to thank all our participants, who gave their time and commitment so freely; Sibs, for their on</w:t>
      </w:r>
      <w:r w:rsidR="006E0B78" w:rsidRPr="00A47602">
        <w:t>-</w:t>
      </w:r>
      <w:r w:rsidRPr="00A47602">
        <w:t xml:space="preserve">going support; members of the advisory group for their invaluable advice. </w:t>
      </w:r>
    </w:p>
    <w:p w:rsidR="00A47602" w:rsidRDefault="00A47602" w:rsidP="0025096B">
      <w:pPr>
        <w:spacing w:line="360" w:lineRule="auto"/>
      </w:pPr>
    </w:p>
    <w:p w:rsidR="00A47602" w:rsidRDefault="00A47602" w:rsidP="0025096B">
      <w:pPr>
        <w:spacing w:line="360" w:lineRule="auto"/>
      </w:pPr>
      <w:r>
        <w:t>Published in Health and Social Care in the Community (2013)</w:t>
      </w:r>
    </w:p>
    <w:p w:rsidR="00A47602" w:rsidRPr="00A47602" w:rsidRDefault="00A47602" w:rsidP="0025096B">
      <w:pPr>
        <w:spacing w:line="360" w:lineRule="auto"/>
      </w:pPr>
      <w:proofErr w:type="spellStart"/>
      <w:proofErr w:type="gramStart"/>
      <w:r w:rsidRPr="00A47602">
        <w:t>doi</w:t>
      </w:r>
      <w:proofErr w:type="spellEnd"/>
      <w:proofErr w:type="gramEnd"/>
      <w:r w:rsidRPr="00A47602">
        <w:t>: 10.1111/hsc.12034</w:t>
      </w:r>
    </w:p>
    <w:p w:rsidR="0025096B" w:rsidRPr="00A47602" w:rsidRDefault="0025096B" w:rsidP="0025096B">
      <w:pPr>
        <w:rPr>
          <w:b/>
          <w:bCs/>
        </w:rPr>
      </w:pPr>
      <w:r w:rsidRPr="00A47602">
        <w:rPr>
          <w:b/>
          <w:bCs/>
        </w:rPr>
        <w:br w:type="page"/>
      </w:r>
    </w:p>
    <w:p w:rsidR="005F625E" w:rsidRPr="00A47602" w:rsidRDefault="00A66357" w:rsidP="005F625E">
      <w:pPr>
        <w:rPr>
          <w:b/>
          <w:bCs/>
        </w:rPr>
      </w:pPr>
      <w:r w:rsidRPr="00A47602">
        <w:rPr>
          <w:b/>
          <w:bCs/>
        </w:rPr>
        <w:lastRenderedPageBreak/>
        <w:t>ABSTRACT</w:t>
      </w:r>
    </w:p>
    <w:p w:rsidR="005F625E" w:rsidRPr="00A47602" w:rsidRDefault="005F625E" w:rsidP="005F625E">
      <w:pPr>
        <w:rPr>
          <w:bCs/>
        </w:rPr>
      </w:pPr>
    </w:p>
    <w:p w:rsidR="00A66357" w:rsidRPr="00A47602" w:rsidRDefault="00A66357" w:rsidP="005F625E">
      <w:pPr>
        <w:spacing w:line="360" w:lineRule="auto"/>
        <w:rPr>
          <w:bCs/>
        </w:rPr>
      </w:pPr>
      <w:r w:rsidRPr="00A47602">
        <w:t>Sibling relationships are</w:t>
      </w:r>
      <w:r w:rsidR="000576C5" w:rsidRPr="00A47602">
        <w:t xml:space="preserve"> us</w:t>
      </w:r>
      <w:r w:rsidR="001D4813" w:rsidRPr="00A47602">
        <w:t>ually lifelong and reciprocal.  They can assume particular significance when a brother or sister has a learning disability.  Until recently, a</w:t>
      </w:r>
      <w:r w:rsidRPr="00A47602">
        <w:t>dult sibl</w:t>
      </w:r>
      <w:r w:rsidR="001D4813" w:rsidRPr="00A47602">
        <w:t xml:space="preserve">ings of people with </w:t>
      </w:r>
      <w:r w:rsidRPr="00A47602">
        <w:t>disabilities such as</w:t>
      </w:r>
      <w:r w:rsidR="008F0B23" w:rsidRPr="00A47602">
        <w:t xml:space="preserve"> severe autism </w:t>
      </w:r>
      <w:r w:rsidRPr="00A47602">
        <w:t>have</w:t>
      </w:r>
      <w:r w:rsidR="002774F5" w:rsidRPr="00A47602">
        <w:t xml:space="preserve"> </w:t>
      </w:r>
      <w:r w:rsidR="007365C4" w:rsidRPr="00A47602">
        <w:t xml:space="preserve">been </w:t>
      </w:r>
      <w:r w:rsidRPr="00A47602">
        <w:t>ignored by policy, practice and</w:t>
      </w:r>
      <w:r w:rsidR="008A65B7" w:rsidRPr="00A47602">
        <w:t xml:space="preserve"> research.  T</w:t>
      </w:r>
      <w:r w:rsidR="008F0B23" w:rsidRPr="00A47602">
        <w:t>his qualitative paper</w:t>
      </w:r>
      <w:r w:rsidR="001D4813" w:rsidRPr="00A47602">
        <w:t xml:space="preserve"> contributes to an emerging literature by exploring</w:t>
      </w:r>
      <w:r w:rsidR="008F0B23" w:rsidRPr="00A47602">
        <w:t xml:space="preserve"> how adult siblings, who have a brother or sister with autism (plus learning disability) and living in England,</w:t>
      </w:r>
      <w:r w:rsidR="001D4813" w:rsidRPr="00A47602">
        <w:t xml:space="preserve"> give meaning to</w:t>
      </w:r>
      <w:r w:rsidR="00AC01DE" w:rsidRPr="00A47602">
        <w:t xml:space="preserve"> their family</w:t>
      </w:r>
      <w:r w:rsidR="00DE0622" w:rsidRPr="00A47602">
        <w:t xml:space="preserve"> (and caring) </w:t>
      </w:r>
      <w:r w:rsidR="00AC01DE" w:rsidRPr="00A47602">
        <w:t>relationsh</w:t>
      </w:r>
      <w:r w:rsidR="001D4813" w:rsidRPr="00A47602">
        <w:t>ips and engage with</w:t>
      </w:r>
      <w:r w:rsidR="00AC01DE" w:rsidRPr="00A47602">
        <w:t xml:space="preserve"> service delivery</w:t>
      </w:r>
      <w:r w:rsidR="008F0B23" w:rsidRPr="00A47602">
        <w:t xml:space="preserve">.  We spoke to 21 adult siblings using semi-structured </w:t>
      </w:r>
      <w:r w:rsidR="00AC01DE" w:rsidRPr="00A47602">
        <w:t>interviews</w:t>
      </w:r>
      <w:r w:rsidR="001D4813" w:rsidRPr="00A47602">
        <w:t xml:space="preserve"> </w:t>
      </w:r>
      <w:r w:rsidR="008F0B23" w:rsidRPr="00A47602">
        <w:t>and</w:t>
      </w:r>
      <w:r w:rsidR="00AC01DE" w:rsidRPr="00A47602">
        <w:t xml:space="preserve"> </w:t>
      </w:r>
      <w:r w:rsidR="00CC793E" w:rsidRPr="00A47602">
        <w:t>met with 12</w:t>
      </w:r>
      <w:r w:rsidR="008F0B23" w:rsidRPr="00A47602">
        <w:t xml:space="preserve"> of their siblings with autism.  </w:t>
      </w:r>
      <w:r w:rsidRPr="00A47602">
        <w:t>Our analysis</w:t>
      </w:r>
      <w:r w:rsidR="008F0B23" w:rsidRPr="00A47602">
        <w:t xml:space="preserve">, </w:t>
      </w:r>
      <w:r w:rsidR="00F96C35" w:rsidRPr="00A47602">
        <w:t>using a broad</w:t>
      </w:r>
      <w:r w:rsidR="00554379" w:rsidRPr="00A47602">
        <w:t xml:space="preserve"> </w:t>
      </w:r>
      <w:r w:rsidR="00F96C35" w:rsidRPr="00A47602">
        <w:t>narrative approach,</w:t>
      </w:r>
      <w:r w:rsidR="008F0B23" w:rsidRPr="00A47602">
        <w:t xml:space="preserve"> </w:t>
      </w:r>
      <w:r w:rsidRPr="00A47602">
        <w:t>demonstrate</w:t>
      </w:r>
      <w:r w:rsidR="008F0B23" w:rsidRPr="00A47602">
        <w:t>s</w:t>
      </w:r>
      <w:r w:rsidRPr="00A47602">
        <w:t xml:space="preserve"> the continuity of the sibling relationship and an endurin</w:t>
      </w:r>
      <w:r w:rsidR="00AE58F6" w:rsidRPr="00A47602">
        <w:t>g personalised commitment</w:t>
      </w:r>
      <w:r w:rsidRPr="00A47602">
        <w:t>.  The nature of this relationship, however, is sensit</w:t>
      </w:r>
      <w:r w:rsidR="0011450C" w:rsidRPr="00A47602">
        <w:t>ive to context.  How</w:t>
      </w:r>
      <w:r w:rsidR="00AE58F6" w:rsidRPr="00A47602">
        <w:t xml:space="preserve"> non-disabled</w:t>
      </w:r>
      <w:r w:rsidR="0011450C" w:rsidRPr="00A47602">
        <w:t xml:space="preserve"> adult sibling</w:t>
      </w:r>
      <w:r w:rsidR="00B701BF" w:rsidRPr="00A47602">
        <w:t>s</w:t>
      </w:r>
      <w:r w:rsidR="0011450C" w:rsidRPr="00A47602">
        <w:t xml:space="preserve"> relate to </w:t>
      </w:r>
      <w:r w:rsidR="0000758B" w:rsidRPr="00A47602">
        <w:t xml:space="preserve">their </w:t>
      </w:r>
      <w:r w:rsidRPr="00A47602">
        <w:t>childhood experience is fundam</w:t>
      </w:r>
      <w:r w:rsidR="0000758B" w:rsidRPr="00A47602">
        <w:t>ental when</w:t>
      </w:r>
      <w:r w:rsidR="007B1853" w:rsidRPr="00A47602">
        <w:t xml:space="preserve"> making sense of this,</w:t>
      </w:r>
      <w:r w:rsidR="0000758B" w:rsidRPr="00A47602">
        <w:t xml:space="preserve"> as is their</w:t>
      </w:r>
      <w:r w:rsidRPr="00A47602">
        <w:t xml:space="preserve"> need </w:t>
      </w:r>
      <w:r w:rsidR="0016484E" w:rsidRPr="00A47602">
        <w:t xml:space="preserve">to fulfil other social and family obligations, </w:t>
      </w:r>
      <w:r w:rsidRPr="00A47602">
        <w:t>alon</w:t>
      </w:r>
      <w:r w:rsidR="0016484E" w:rsidRPr="00A47602">
        <w:t>gside their</w:t>
      </w:r>
      <w:r w:rsidRPr="00A47602">
        <w:t xml:space="preserve"> </w:t>
      </w:r>
      <w:r w:rsidR="00A92056" w:rsidRPr="00A47602">
        <w:t>‘</w:t>
      </w:r>
      <w:r w:rsidRPr="00A47602">
        <w:t>sense of duty</w:t>
      </w:r>
      <w:r w:rsidR="00A92056" w:rsidRPr="00A47602">
        <w:t>’</w:t>
      </w:r>
      <w:r w:rsidRPr="00A47602">
        <w:t xml:space="preserve"> to support their disabled brother </w:t>
      </w:r>
      <w:r w:rsidR="00B701BF" w:rsidRPr="00A47602">
        <w:t>or</w:t>
      </w:r>
      <w:r w:rsidR="004E241B" w:rsidRPr="00A47602">
        <w:t xml:space="preserve"> </w:t>
      </w:r>
      <w:r w:rsidRPr="00A47602">
        <w:t>sister</w:t>
      </w:r>
      <w:r w:rsidR="007B1853" w:rsidRPr="00A47602">
        <w:t>.  Sibling</w:t>
      </w:r>
      <w:r w:rsidRPr="00A47602">
        <w:t xml:space="preserve"> experience was further mediated by negotiating their </w:t>
      </w:r>
      <w:r w:rsidR="00F96C35" w:rsidRPr="00A47602">
        <w:t>‘</w:t>
      </w:r>
      <w:r w:rsidR="006D2583" w:rsidRPr="00A47602">
        <w:t>percei</w:t>
      </w:r>
      <w:r w:rsidR="00170D3B" w:rsidRPr="00A47602">
        <w:t>ved</w:t>
      </w:r>
      <w:r w:rsidR="00F96C35" w:rsidRPr="00A47602">
        <w:t xml:space="preserve"> </w:t>
      </w:r>
      <w:r w:rsidRPr="00A47602">
        <w:t>invisibility’ in social care policy and practice.  Our work concludes that</w:t>
      </w:r>
      <w:r w:rsidR="00AF7229" w:rsidRPr="00A47602">
        <w:t xml:space="preserve"> </w:t>
      </w:r>
      <w:r w:rsidR="00960F9F" w:rsidRPr="00A47602">
        <w:t xml:space="preserve">by </w:t>
      </w:r>
      <w:r w:rsidRPr="00A47602">
        <w:t>understanding the way relationships between siblings have developed over time, adult siblings’ contribution to the lives of their brother or sister with autism can be better supported fo</w:t>
      </w:r>
      <w:r w:rsidR="006D2583" w:rsidRPr="00A47602">
        <w:t>r the benefit of both parties</w:t>
      </w:r>
      <w:r w:rsidRPr="00A47602">
        <w:t>.</w:t>
      </w:r>
      <w:r w:rsidR="00AD50B8" w:rsidRPr="00A47602">
        <w:t xml:space="preserve">  </w:t>
      </w:r>
      <w:r w:rsidR="00F96C35" w:rsidRPr="00A47602">
        <w:t xml:space="preserve">Such </w:t>
      </w:r>
      <w:r w:rsidR="00C51511" w:rsidRPr="00A47602">
        <w:t>an approach would support current</w:t>
      </w:r>
      <w:r w:rsidR="00F96C35" w:rsidRPr="00A47602">
        <w:t xml:space="preserve"> policy dev</w:t>
      </w:r>
      <w:r w:rsidR="00C51511" w:rsidRPr="00A47602">
        <w:t>elopments</w:t>
      </w:r>
      <w:r w:rsidR="00F96C35" w:rsidRPr="00A47602">
        <w:t>.</w:t>
      </w:r>
    </w:p>
    <w:p w:rsidR="00A66357" w:rsidRPr="00A47602" w:rsidRDefault="00A66357" w:rsidP="00A66357">
      <w:pPr>
        <w:spacing w:line="360" w:lineRule="auto"/>
        <w:rPr>
          <w:b/>
        </w:rPr>
      </w:pPr>
    </w:p>
    <w:p w:rsidR="002B6878" w:rsidRPr="00A47602" w:rsidRDefault="002B6878" w:rsidP="00A66357">
      <w:pPr>
        <w:spacing w:line="360" w:lineRule="auto"/>
        <w:rPr>
          <w:b/>
        </w:rPr>
      </w:pPr>
      <w:r w:rsidRPr="00A47602">
        <w:rPr>
          <w:b/>
        </w:rPr>
        <w:t xml:space="preserve">What is </w:t>
      </w:r>
      <w:proofErr w:type="gramStart"/>
      <w:r w:rsidRPr="00A47602">
        <w:rPr>
          <w:b/>
        </w:rPr>
        <w:t>known:</w:t>
      </w:r>
      <w:proofErr w:type="gramEnd"/>
    </w:p>
    <w:p w:rsidR="002B6878" w:rsidRPr="00A47602" w:rsidRDefault="002B6878" w:rsidP="002B6878">
      <w:pPr>
        <w:pStyle w:val="ListParagraph"/>
        <w:numPr>
          <w:ilvl w:val="0"/>
          <w:numId w:val="2"/>
        </w:numPr>
        <w:spacing w:line="360" w:lineRule="auto"/>
        <w:rPr>
          <w:b/>
        </w:rPr>
      </w:pPr>
      <w:r w:rsidRPr="00A47602">
        <w:t>Sibling relationships are lifelong and reciprocal, but characterised by ambivalence.</w:t>
      </w:r>
    </w:p>
    <w:p w:rsidR="00AD50B8" w:rsidRPr="00A47602" w:rsidRDefault="00000A66" w:rsidP="002B6878">
      <w:pPr>
        <w:pStyle w:val="ListParagraph"/>
        <w:numPr>
          <w:ilvl w:val="0"/>
          <w:numId w:val="2"/>
        </w:numPr>
        <w:spacing w:line="360" w:lineRule="auto"/>
        <w:rPr>
          <w:b/>
        </w:rPr>
      </w:pPr>
      <w:r w:rsidRPr="00A47602">
        <w:t>Until recently policy, practice and research have struggled to engage with t</w:t>
      </w:r>
      <w:r w:rsidR="002B6878" w:rsidRPr="00A47602">
        <w:t>he experience of adult siblings of people with significant disabilities, such as autism and severe learning disabilities</w:t>
      </w:r>
      <w:r w:rsidRPr="00A47602">
        <w:t>.</w:t>
      </w:r>
    </w:p>
    <w:p w:rsidR="002B6878" w:rsidRPr="00A47602" w:rsidRDefault="002B6878" w:rsidP="002B6878">
      <w:pPr>
        <w:pStyle w:val="ListParagraph"/>
        <w:numPr>
          <w:ilvl w:val="0"/>
          <w:numId w:val="2"/>
        </w:numPr>
        <w:spacing w:line="360" w:lineRule="auto"/>
        <w:rPr>
          <w:b/>
        </w:rPr>
      </w:pPr>
      <w:r w:rsidRPr="00A47602">
        <w:t xml:space="preserve">Adult siblings </w:t>
      </w:r>
      <w:r w:rsidR="00B701BF" w:rsidRPr="00A47602">
        <w:t xml:space="preserve">have the </w:t>
      </w:r>
      <w:r w:rsidRPr="00A47602">
        <w:t xml:space="preserve">potential </w:t>
      </w:r>
      <w:r w:rsidR="00B701BF" w:rsidRPr="00A47602">
        <w:t xml:space="preserve">to </w:t>
      </w:r>
      <w:r w:rsidRPr="00A47602">
        <w:t xml:space="preserve">support </w:t>
      </w:r>
      <w:r w:rsidR="00B701BF" w:rsidRPr="00A47602">
        <w:t>their</w:t>
      </w:r>
      <w:r w:rsidR="00E47E44" w:rsidRPr="00A47602">
        <w:t xml:space="preserve"> </w:t>
      </w:r>
      <w:r w:rsidRPr="00A47602">
        <w:t>disabled sibling, particular</w:t>
      </w:r>
      <w:r w:rsidR="00B701BF" w:rsidRPr="00A47602">
        <w:t xml:space="preserve">ly </w:t>
      </w:r>
      <w:r w:rsidRPr="00A47602">
        <w:t xml:space="preserve">as </w:t>
      </w:r>
      <w:proofErr w:type="gramStart"/>
      <w:r w:rsidRPr="00A47602">
        <w:t>parents</w:t>
      </w:r>
      <w:proofErr w:type="gramEnd"/>
      <w:r w:rsidRPr="00A47602">
        <w:t xml:space="preserve"> age. </w:t>
      </w:r>
    </w:p>
    <w:p w:rsidR="00AD50B8" w:rsidRPr="00A47602" w:rsidRDefault="00AD50B8" w:rsidP="000D3405">
      <w:pPr>
        <w:spacing w:line="360" w:lineRule="auto"/>
        <w:rPr>
          <w:b/>
        </w:rPr>
      </w:pPr>
    </w:p>
    <w:p w:rsidR="002B6878" w:rsidRPr="00A47602" w:rsidRDefault="002B6878" w:rsidP="002B6878">
      <w:pPr>
        <w:spacing w:line="360" w:lineRule="auto"/>
        <w:rPr>
          <w:b/>
        </w:rPr>
      </w:pPr>
      <w:r w:rsidRPr="00A47602">
        <w:rPr>
          <w:b/>
        </w:rPr>
        <w:t>What this paper adds:</w:t>
      </w:r>
    </w:p>
    <w:p w:rsidR="002B6878" w:rsidRPr="00A47602" w:rsidRDefault="002B6878" w:rsidP="002B6878">
      <w:pPr>
        <w:pStyle w:val="ListParagraph"/>
        <w:numPr>
          <w:ilvl w:val="0"/>
          <w:numId w:val="3"/>
        </w:numPr>
        <w:spacing w:line="360" w:lineRule="auto"/>
        <w:rPr>
          <w:b/>
        </w:rPr>
      </w:pPr>
      <w:r w:rsidRPr="00A47602">
        <w:t>The</w:t>
      </w:r>
      <w:r w:rsidR="00DA77DD" w:rsidRPr="00A47602">
        <w:t xml:space="preserve"> extent to which the nature of </w:t>
      </w:r>
      <w:r w:rsidRPr="00A47602">
        <w:t>sibling relationship</w:t>
      </w:r>
      <w:r w:rsidR="00170D3B" w:rsidRPr="00A47602">
        <w:t>s is</w:t>
      </w:r>
      <w:r w:rsidR="00DA77DD" w:rsidRPr="00A47602">
        <w:t xml:space="preserve"> not fixed and</w:t>
      </w:r>
      <w:r w:rsidRPr="00A47602">
        <w:t xml:space="preserve"> highly sensitive to context.</w:t>
      </w:r>
    </w:p>
    <w:p w:rsidR="00C43F26" w:rsidRPr="00A47602" w:rsidRDefault="00EC43E9" w:rsidP="00C43F26">
      <w:pPr>
        <w:pStyle w:val="ListParagraph"/>
        <w:numPr>
          <w:ilvl w:val="0"/>
          <w:numId w:val="3"/>
        </w:numPr>
        <w:spacing w:line="360" w:lineRule="auto"/>
        <w:rPr>
          <w:b/>
        </w:rPr>
      </w:pPr>
      <w:r w:rsidRPr="00A47602">
        <w:t>The importance of understanding the contingent and complex nature of family relationships in realising</w:t>
      </w:r>
      <w:r w:rsidR="002B6878" w:rsidRPr="00A47602">
        <w:t xml:space="preserve"> the potential of adult siblings’ contribution to the lives of their brother or sister with autism. </w:t>
      </w:r>
    </w:p>
    <w:p w:rsidR="002B6878" w:rsidRPr="00A47602" w:rsidRDefault="00D9103A" w:rsidP="00C43F26">
      <w:pPr>
        <w:pStyle w:val="ListParagraph"/>
        <w:numPr>
          <w:ilvl w:val="0"/>
          <w:numId w:val="3"/>
        </w:numPr>
        <w:spacing w:line="360" w:lineRule="auto"/>
        <w:rPr>
          <w:b/>
        </w:rPr>
      </w:pPr>
      <w:r w:rsidRPr="00A47602">
        <w:lastRenderedPageBreak/>
        <w:t>An understanding</w:t>
      </w:r>
      <w:r w:rsidR="000D357F" w:rsidRPr="00A47602">
        <w:t xml:space="preserve"> of how e</w:t>
      </w:r>
      <w:r w:rsidR="002B6878" w:rsidRPr="00A47602">
        <w:t>nhancing family relationships can be</w:t>
      </w:r>
      <w:r w:rsidR="006B1F4C" w:rsidRPr="00A47602">
        <w:t xml:space="preserve"> </w:t>
      </w:r>
      <w:r w:rsidR="002B6878" w:rsidRPr="00A47602">
        <w:t>beneficial</w:t>
      </w:r>
      <w:r w:rsidR="00AC01DE" w:rsidRPr="00A47602">
        <w:t>,</w:t>
      </w:r>
      <w:r w:rsidR="002B6878" w:rsidRPr="00A47602">
        <w:t xml:space="preserve"> </w:t>
      </w:r>
      <w:r w:rsidR="00B701BF" w:rsidRPr="00A47602">
        <w:t>through</w:t>
      </w:r>
      <w:r w:rsidR="00AC01DE" w:rsidRPr="00A47602">
        <w:t>out</w:t>
      </w:r>
      <w:r w:rsidR="00B701BF" w:rsidRPr="00A47602">
        <w:t xml:space="preserve"> adulthood and</w:t>
      </w:r>
      <w:r w:rsidR="00684B71" w:rsidRPr="00A47602">
        <w:t xml:space="preserve"> particularly</w:t>
      </w:r>
      <w:r w:rsidR="00B701BF" w:rsidRPr="00A47602">
        <w:t xml:space="preserve"> </w:t>
      </w:r>
      <w:r w:rsidR="002B6878" w:rsidRPr="00A47602">
        <w:t xml:space="preserve">at times of </w:t>
      </w:r>
      <w:r w:rsidR="00942226" w:rsidRPr="00A47602">
        <w:t>transitions, while suggesting areas for future research.</w:t>
      </w:r>
    </w:p>
    <w:p w:rsidR="002B6878" w:rsidRPr="00A47602" w:rsidRDefault="002B6878" w:rsidP="002B6878">
      <w:pPr>
        <w:spacing w:line="360" w:lineRule="auto"/>
        <w:ind w:left="360"/>
        <w:rPr>
          <w:b/>
        </w:rPr>
      </w:pPr>
    </w:p>
    <w:p w:rsidR="00A66357" w:rsidRPr="00A47602" w:rsidRDefault="00A66357" w:rsidP="00A66357">
      <w:pPr>
        <w:spacing w:line="360" w:lineRule="auto"/>
      </w:pPr>
      <w:r w:rsidRPr="00A47602">
        <w:rPr>
          <w:b/>
        </w:rPr>
        <w:t xml:space="preserve">KEY WORDS: </w:t>
      </w:r>
      <w:r w:rsidRPr="00A47602">
        <w:t>Autism, learning disability, sibling relationships, family caring.</w:t>
      </w:r>
      <w:r w:rsidR="003E5BA8" w:rsidRPr="00A47602">
        <w:t xml:space="preserve"> (4498)</w:t>
      </w:r>
    </w:p>
    <w:p w:rsidR="009272AF" w:rsidRPr="00A47602" w:rsidRDefault="009272AF" w:rsidP="00960F9F">
      <w:pPr>
        <w:spacing w:line="360" w:lineRule="auto"/>
        <w:rPr>
          <w:b/>
          <w:bCs/>
        </w:rPr>
      </w:pPr>
    </w:p>
    <w:p w:rsidR="009272AF" w:rsidRPr="00A47602" w:rsidRDefault="009272AF">
      <w:pPr>
        <w:rPr>
          <w:b/>
          <w:bCs/>
        </w:rPr>
      </w:pPr>
      <w:r w:rsidRPr="00A47602">
        <w:rPr>
          <w:b/>
          <w:bCs/>
        </w:rPr>
        <w:br w:type="page"/>
      </w:r>
    </w:p>
    <w:p w:rsidR="00A3338A" w:rsidRPr="00A47602" w:rsidRDefault="001108DA" w:rsidP="00A3338A">
      <w:pPr>
        <w:spacing w:line="360" w:lineRule="auto"/>
        <w:rPr>
          <w:b/>
        </w:rPr>
      </w:pPr>
      <w:r w:rsidRPr="00A47602">
        <w:rPr>
          <w:b/>
        </w:rPr>
        <w:lastRenderedPageBreak/>
        <w:t>INTRODUCTION</w:t>
      </w:r>
    </w:p>
    <w:p w:rsidR="00A3338A" w:rsidRPr="00A47602" w:rsidRDefault="00EC1E0D" w:rsidP="00A3338A">
      <w:pPr>
        <w:spacing w:line="360" w:lineRule="auto"/>
      </w:pPr>
      <w:r w:rsidRPr="00A47602">
        <w:t xml:space="preserve">Siblings </w:t>
      </w:r>
      <w:r w:rsidR="00A3338A" w:rsidRPr="00A47602">
        <w:t>can offer an important supportive, long-term relationship to a</w:t>
      </w:r>
      <w:r w:rsidR="000576C5" w:rsidRPr="00A47602">
        <w:t xml:space="preserve"> disabled</w:t>
      </w:r>
      <w:r w:rsidR="00A3338A" w:rsidRPr="00A47602">
        <w:t xml:space="preserve"> brother or siste</w:t>
      </w:r>
      <w:r w:rsidR="000576C5" w:rsidRPr="00A47602">
        <w:t xml:space="preserve">r </w:t>
      </w:r>
      <w:r w:rsidR="00A3338A" w:rsidRPr="00A47602">
        <w:t>(Heller and Kramer, 2009).</w:t>
      </w:r>
      <w:r w:rsidRPr="00A47602">
        <w:t xml:space="preserve">  </w:t>
      </w:r>
      <w:r w:rsidR="00A3338A" w:rsidRPr="00A47602">
        <w:t xml:space="preserve">  </w:t>
      </w:r>
      <w:r w:rsidRPr="00A47602">
        <w:t xml:space="preserve">However, once children have grown up and moved out of the family home, their significance when a person </w:t>
      </w:r>
      <w:r w:rsidR="00BC309F" w:rsidRPr="00A47602">
        <w:t xml:space="preserve">has </w:t>
      </w:r>
      <w:r w:rsidRPr="00A47602">
        <w:t>severe autism has generally been overlooked</w:t>
      </w:r>
      <w:r w:rsidR="00BC309F" w:rsidRPr="00A47602">
        <w:t xml:space="preserve"> by social care</w:t>
      </w:r>
      <w:r w:rsidRPr="00A47602">
        <w:t xml:space="preserve"> (Conway and Meyer, 2008). </w:t>
      </w:r>
      <w:r w:rsidR="00BC309F" w:rsidRPr="00A47602">
        <w:t xml:space="preserve"> Nonetheless, concerns about older carers of people with learning disabilities as they age</w:t>
      </w:r>
      <w:r w:rsidR="00D63283" w:rsidRPr="00A47602">
        <w:t xml:space="preserve"> and die, has led </w:t>
      </w:r>
      <w:r w:rsidR="00BC309F" w:rsidRPr="00A47602">
        <w:t xml:space="preserve">to a renewed interest in the potential of the next generation to take on some </w:t>
      </w:r>
      <w:r w:rsidR="00D63283" w:rsidRPr="00A47602">
        <w:t>of their roles</w:t>
      </w:r>
      <w:r w:rsidR="006538DD" w:rsidRPr="00A47602">
        <w:t xml:space="preserve"> (Rawson, 2010).  An interest further supported by r</w:t>
      </w:r>
      <w:r w:rsidR="00AE58F6" w:rsidRPr="00A47602">
        <w:t>ecent p</w:t>
      </w:r>
      <w:r w:rsidR="00BC309F" w:rsidRPr="00A47602">
        <w:t xml:space="preserve">olicy initiatives such </w:t>
      </w:r>
      <w:r w:rsidR="00DA1B7A" w:rsidRPr="00A47602">
        <w:t xml:space="preserve">as </w:t>
      </w:r>
      <w:r w:rsidR="0016484E" w:rsidRPr="00A47602">
        <w:t>‘</w:t>
      </w:r>
      <w:r w:rsidR="00D63283" w:rsidRPr="00A47602">
        <w:t>p</w:t>
      </w:r>
      <w:r w:rsidR="00DA1B7A" w:rsidRPr="00A47602">
        <w:t>ersonalisation’</w:t>
      </w:r>
      <w:r w:rsidR="0016484E" w:rsidRPr="00A47602">
        <w:t xml:space="preserve"> </w:t>
      </w:r>
      <w:r w:rsidR="00AE58F6" w:rsidRPr="00A47602">
        <w:t xml:space="preserve">(see DH, 2007) and </w:t>
      </w:r>
      <w:r w:rsidR="00B2149E" w:rsidRPr="00A47602">
        <w:t>UK</w:t>
      </w:r>
      <w:r w:rsidR="00AE58F6" w:rsidRPr="00A47602">
        <w:t xml:space="preserve"> </w:t>
      </w:r>
      <w:r w:rsidR="00A3338A" w:rsidRPr="00A47602">
        <w:t>strategies for</w:t>
      </w:r>
      <w:r w:rsidR="009B1F2D" w:rsidRPr="00A47602">
        <w:t xml:space="preserve"> improving care for those who have a</w:t>
      </w:r>
      <w:r w:rsidR="00F50525" w:rsidRPr="00A47602">
        <w:t xml:space="preserve"> learning disability (DH, </w:t>
      </w:r>
      <w:r w:rsidR="00A3338A" w:rsidRPr="00A47602">
        <w:t>2009)</w:t>
      </w:r>
      <w:r w:rsidR="008C18E1" w:rsidRPr="00A47602">
        <w:t xml:space="preserve">. </w:t>
      </w:r>
      <w:r w:rsidR="00F23159" w:rsidRPr="00A47602">
        <w:t xml:space="preserve">Taking </w:t>
      </w:r>
      <w:r w:rsidR="006538DD" w:rsidRPr="00A47602">
        <w:t>this as its</w:t>
      </w:r>
      <w:r w:rsidR="00F23159" w:rsidRPr="00A47602">
        <w:t xml:space="preserve"> starting point</w:t>
      </w:r>
      <w:r w:rsidR="00AE58F6" w:rsidRPr="00A47602">
        <w:t xml:space="preserve">, our </w:t>
      </w:r>
      <w:r w:rsidR="00A3338A" w:rsidRPr="00A47602">
        <w:t>paper</w:t>
      </w:r>
      <w:r w:rsidR="00AE58F6" w:rsidRPr="00A47602">
        <w:t xml:space="preserve"> explores </w:t>
      </w:r>
      <w:r w:rsidR="00DE0622" w:rsidRPr="00A47602">
        <w:t>how</w:t>
      </w:r>
      <w:r w:rsidR="00AE58F6" w:rsidRPr="00A47602">
        <w:t xml:space="preserve"> adult siblings - who have a brother or sister with</w:t>
      </w:r>
      <w:r w:rsidR="00170D3B" w:rsidRPr="00A47602">
        <w:t xml:space="preserve"> severe </w:t>
      </w:r>
      <w:r w:rsidR="00AE58F6" w:rsidRPr="00A47602">
        <w:t xml:space="preserve">autism - </w:t>
      </w:r>
      <w:r w:rsidR="00DE0622" w:rsidRPr="00A47602">
        <w:t xml:space="preserve">give meaning </w:t>
      </w:r>
      <w:r w:rsidR="00E738C2" w:rsidRPr="00A47602">
        <w:t>to family relationships</w:t>
      </w:r>
      <w:r w:rsidR="00B103DD" w:rsidRPr="00A47602">
        <w:t>,</w:t>
      </w:r>
      <w:r w:rsidR="00E738C2" w:rsidRPr="00A47602">
        <w:t xml:space="preserve"> as a way of understanding </w:t>
      </w:r>
      <w:r w:rsidR="00AC1384" w:rsidRPr="00A47602">
        <w:t xml:space="preserve">the </w:t>
      </w:r>
      <w:r w:rsidR="00DE0622" w:rsidRPr="00A47602">
        <w:t>role of social care</w:t>
      </w:r>
      <w:r w:rsidR="00E738C2" w:rsidRPr="00A47602">
        <w:t xml:space="preserve"> in facilitating these relationships</w:t>
      </w:r>
      <w:r w:rsidR="001B62C6" w:rsidRPr="00A47602">
        <w:t xml:space="preserve">. </w:t>
      </w:r>
    </w:p>
    <w:p w:rsidR="00B07B34" w:rsidRPr="00A47602" w:rsidRDefault="00B07B34" w:rsidP="00A3338A">
      <w:pPr>
        <w:spacing w:line="360" w:lineRule="auto"/>
        <w:rPr>
          <w:b/>
        </w:rPr>
      </w:pPr>
    </w:p>
    <w:p w:rsidR="008C18E1" w:rsidRPr="00A47602" w:rsidRDefault="008C18E1" w:rsidP="00A3338A">
      <w:pPr>
        <w:spacing w:line="360" w:lineRule="auto"/>
        <w:rPr>
          <w:b/>
        </w:rPr>
      </w:pPr>
      <w:r w:rsidRPr="00A47602">
        <w:rPr>
          <w:b/>
        </w:rPr>
        <w:t>Sibling relationships and autism</w:t>
      </w:r>
    </w:p>
    <w:p w:rsidR="00373DA8" w:rsidRPr="00A47602" w:rsidRDefault="008366E6" w:rsidP="00A3338A">
      <w:pPr>
        <w:spacing w:line="360" w:lineRule="auto"/>
      </w:pPr>
      <w:r w:rsidRPr="00A47602">
        <w:t xml:space="preserve">Previous work - </w:t>
      </w:r>
      <w:r w:rsidR="00F23159" w:rsidRPr="00A47602">
        <w:t>mostly from</w:t>
      </w:r>
      <w:r w:rsidR="00170D3B" w:rsidRPr="00A47602">
        <w:t xml:space="preserve"> North America</w:t>
      </w:r>
      <w:r w:rsidR="00FF5743" w:rsidRPr="00A47602">
        <w:t xml:space="preserve"> and largely informed by</w:t>
      </w:r>
      <w:r w:rsidR="00A3338A" w:rsidRPr="00A47602">
        <w:t xml:space="preserve"> large surveys of families</w:t>
      </w:r>
      <w:r w:rsidRPr="00A47602">
        <w:t xml:space="preserve"> -</w:t>
      </w:r>
      <w:r w:rsidR="00A3338A" w:rsidRPr="00A47602">
        <w:t xml:space="preserve"> has a strong psychologica</w:t>
      </w:r>
      <w:r w:rsidR="00FF5743" w:rsidRPr="00A47602">
        <w:t>l focus and less of a concern with</w:t>
      </w:r>
      <w:r w:rsidR="00A3338A" w:rsidRPr="00A47602">
        <w:t xml:space="preserve"> connecting the experience of family care to service delivery,</w:t>
      </w:r>
      <w:r w:rsidR="00FF5743" w:rsidRPr="00A47602">
        <w:t xml:space="preserve"> especially</w:t>
      </w:r>
      <w:r w:rsidR="00A3338A" w:rsidRPr="00A47602">
        <w:t xml:space="preserve"> when the sibling reaches adul</w:t>
      </w:r>
      <w:r w:rsidR="00D20C34" w:rsidRPr="00A47602">
        <w:t>thood</w:t>
      </w:r>
      <w:r w:rsidR="00C43F26" w:rsidRPr="00A47602">
        <w:t xml:space="preserve"> (see Heller and Arnold, 2010)</w:t>
      </w:r>
      <w:r w:rsidR="00D20C34" w:rsidRPr="00A47602">
        <w:t xml:space="preserve">. </w:t>
      </w:r>
      <w:r w:rsidR="007A486F" w:rsidRPr="00A47602">
        <w:t xml:space="preserve"> Parental views also dominate</w:t>
      </w:r>
      <w:r w:rsidR="00F65F10" w:rsidRPr="00A47602">
        <w:t>, along with</w:t>
      </w:r>
      <w:r w:rsidR="008C18E1" w:rsidRPr="00A47602">
        <w:t xml:space="preserve"> an</w:t>
      </w:r>
      <w:r w:rsidR="00F65F10" w:rsidRPr="00A47602">
        <w:t xml:space="preserve"> inclusion of</w:t>
      </w:r>
      <w:r w:rsidR="00882A31" w:rsidRPr="00A47602">
        <w:t xml:space="preserve"> a</w:t>
      </w:r>
      <w:r w:rsidR="00F65F10" w:rsidRPr="00A47602">
        <w:t xml:space="preserve"> wide spectrum </w:t>
      </w:r>
      <w:r w:rsidR="008A7E70" w:rsidRPr="00A47602">
        <w:t>of autistic behavio</w:t>
      </w:r>
      <w:r w:rsidRPr="00A47602">
        <w:t>urs</w:t>
      </w:r>
      <w:r w:rsidR="00C43F26" w:rsidRPr="00A47602">
        <w:t xml:space="preserve"> (</w:t>
      </w:r>
      <w:proofErr w:type="spellStart"/>
      <w:r w:rsidR="00C43F26" w:rsidRPr="00A47602">
        <w:t>Meadan</w:t>
      </w:r>
      <w:proofErr w:type="spellEnd"/>
      <w:r w:rsidR="00C43F26" w:rsidRPr="00A47602">
        <w:t xml:space="preserve"> et al., 2010</w:t>
      </w:r>
      <w:r w:rsidRPr="00A47602">
        <w:t>).  T</w:t>
      </w:r>
      <w:r w:rsidR="00D20C34" w:rsidRPr="00A47602">
        <w:t>his research</w:t>
      </w:r>
      <w:r w:rsidR="006538DD" w:rsidRPr="00A47602">
        <w:t xml:space="preserve"> is</w:t>
      </w:r>
      <w:r w:rsidRPr="00A47602">
        <w:t>, however,</w:t>
      </w:r>
      <w:r w:rsidR="006538DD" w:rsidRPr="00A47602">
        <w:t xml:space="preserve"> </w:t>
      </w:r>
      <w:r w:rsidR="00A3338A" w:rsidRPr="00A47602">
        <w:t>helpful in highlighting the impact of autism</w:t>
      </w:r>
      <w:r w:rsidR="003A2C1F" w:rsidRPr="00A47602">
        <w:t xml:space="preserve"> (and learning disability)</w:t>
      </w:r>
      <w:r w:rsidR="00A3338A" w:rsidRPr="00A47602">
        <w:t xml:space="preserve"> on family relationships</w:t>
      </w:r>
      <w:r w:rsidR="008F4ECD" w:rsidRPr="00A47602">
        <w:t xml:space="preserve"> (</w:t>
      </w:r>
      <w:r w:rsidR="00673863" w:rsidRPr="00A47602">
        <w:t xml:space="preserve">Seltzer et al. 2005; </w:t>
      </w:r>
      <w:proofErr w:type="spellStart"/>
      <w:r w:rsidR="009A00BC" w:rsidRPr="00A47602">
        <w:t>Hodapp</w:t>
      </w:r>
      <w:proofErr w:type="spellEnd"/>
      <w:r w:rsidR="009A00BC" w:rsidRPr="00A47602">
        <w:t xml:space="preserve"> and </w:t>
      </w:r>
      <w:proofErr w:type="spellStart"/>
      <w:r w:rsidR="009A00BC" w:rsidRPr="00A47602">
        <w:t>Urbano</w:t>
      </w:r>
      <w:proofErr w:type="spellEnd"/>
      <w:r w:rsidR="009A00BC" w:rsidRPr="00A47602">
        <w:t xml:space="preserve"> 2007;</w:t>
      </w:r>
      <w:r w:rsidR="008F4ECD" w:rsidRPr="00A47602">
        <w:t xml:space="preserve"> </w:t>
      </w:r>
      <w:proofErr w:type="spellStart"/>
      <w:r w:rsidR="008F4ECD" w:rsidRPr="00A47602">
        <w:t>Orsmond</w:t>
      </w:r>
      <w:proofErr w:type="spellEnd"/>
      <w:r w:rsidR="008F4ECD" w:rsidRPr="00A47602">
        <w:t xml:space="preserve"> and Seltzer, 2007a &amp; b</w:t>
      </w:r>
      <w:r w:rsidR="009A00BC" w:rsidRPr="00A47602">
        <w:t xml:space="preserve">; </w:t>
      </w:r>
      <w:proofErr w:type="spellStart"/>
      <w:r w:rsidR="009A00BC" w:rsidRPr="00A47602">
        <w:t>Petalas</w:t>
      </w:r>
      <w:proofErr w:type="spellEnd"/>
      <w:r w:rsidR="009A00BC" w:rsidRPr="00A47602">
        <w:t xml:space="preserve"> et al., 2009</w:t>
      </w:r>
      <w:r w:rsidR="008F4ECD" w:rsidRPr="00A47602">
        <w:t>)</w:t>
      </w:r>
      <w:r w:rsidR="00A3338A" w:rsidRPr="00A47602">
        <w:t>; and in particular, how</w:t>
      </w:r>
      <w:r w:rsidRPr="00A47602">
        <w:t xml:space="preserve"> non-disabled </w:t>
      </w:r>
      <w:r w:rsidR="00A3338A" w:rsidRPr="00A47602">
        <w:t>siblings have to deal with the reactions of others</w:t>
      </w:r>
      <w:r w:rsidR="00F50525" w:rsidRPr="00A47602">
        <w:t xml:space="preserve"> (</w:t>
      </w:r>
      <w:r w:rsidR="009A00BC" w:rsidRPr="00A47602">
        <w:t xml:space="preserve">Ross and </w:t>
      </w:r>
      <w:proofErr w:type="spellStart"/>
      <w:r w:rsidR="009A00BC" w:rsidRPr="00A47602">
        <w:t>Cuskelly</w:t>
      </w:r>
      <w:proofErr w:type="spellEnd"/>
      <w:r w:rsidR="009A00BC" w:rsidRPr="00A47602">
        <w:t xml:space="preserve">, 2006) </w:t>
      </w:r>
      <w:r w:rsidR="00F50525" w:rsidRPr="00A47602">
        <w:t>Barr and McLeod, 2010)</w:t>
      </w:r>
      <w:r w:rsidR="00A3338A" w:rsidRPr="00A47602">
        <w:t>; assume additional f</w:t>
      </w:r>
      <w:r w:rsidR="008362B9" w:rsidRPr="00A47602">
        <w:t>amily responsibilities</w:t>
      </w:r>
      <w:r w:rsidR="008C18E1" w:rsidRPr="00A47602">
        <w:t>,</w:t>
      </w:r>
      <w:r w:rsidR="00A3338A" w:rsidRPr="00A47602">
        <w:t xml:space="preserve"> when compared to their peers; and accommodate an</w:t>
      </w:r>
      <w:r w:rsidRPr="00A47602">
        <w:t xml:space="preserve"> unpredictable family life</w:t>
      </w:r>
      <w:r w:rsidR="008F4ECD" w:rsidRPr="00A47602">
        <w:t xml:space="preserve"> (</w:t>
      </w:r>
      <w:proofErr w:type="spellStart"/>
      <w:r w:rsidR="008F4ECD" w:rsidRPr="00A47602">
        <w:t>Bigby</w:t>
      </w:r>
      <w:proofErr w:type="spellEnd"/>
      <w:r w:rsidR="008F4ECD" w:rsidRPr="00A47602">
        <w:t>, 1997</w:t>
      </w:r>
      <w:r w:rsidR="009A00BC" w:rsidRPr="00A47602">
        <w:t xml:space="preserve">; </w:t>
      </w:r>
      <w:proofErr w:type="spellStart"/>
      <w:r w:rsidR="009A00BC" w:rsidRPr="00A47602">
        <w:t>Hodapp</w:t>
      </w:r>
      <w:proofErr w:type="spellEnd"/>
      <w:r w:rsidR="009A00BC" w:rsidRPr="00A47602">
        <w:t xml:space="preserve"> et al., 2005; </w:t>
      </w:r>
      <w:proofErr w:type="spellStart"/>
      <w:r w:rsidR="009A00BC" w:rsidRPr="00A47602">
        <w:t>Orsmond</w:t>
      </w:r>
      <w:proofErr w:type="spellEnd"/>
      <w:r w:rsidR="009A00BC" w:rsidRPr="00A47602">
        <w:t xml:space="preserve"> et al., 2009</w:t>
      </w:r>
      <w:r w:rsidR="007F3F1E" w:rsidRPr="00A47602">
        <w:t>)</w:t>
      </w:r>
      <w:r w:rsidR="00A3338A" w:rsidRPr="00A47602">
        <w:t xml:space="preserve">.   The research </w:t>
      </w:r>
      <w:r w:rsidRPr="00A47602">
        <w:t>also</w:t>
      </w:r>
      <w:r w:rsidR="006538DD" w:rsidRPr="00A47602">
        <w:t xml:space="preserve"> demonstrates</w:t>
      </w:r>
      <w:r w:rsidR="00A3338A" w:rsidRPr="00A47602">
        <w:t xml:space="preserve"> the strong</w:t>
      </w:r>
      <w:r w:rsidR="008C18E1" w:rsidRPr="00A47602">
        <w:t xml:space="preserve"> </w:t>
      </w:r>
      <w:r w:rsidR="00A3338A" w:rsidRPr="00A47602">
        <w:t>emotional bond</w:t>
      </w:r>
      <w:r w:rsidR="003B01D3" w:rsidRPr="00A47602">
        <w:t xml:space="preserve"> </w:t>
      </w:r>
      <w:r w:rsidR="001B62C6" w:rsidRPr="00A47602">
        <w:t>found</w:t>
      </w:r>
      <w:r w:rsidR="00AC1384" w:rsidRPr="00A47602">
        <w:t xml:space="preserve"> among siblings </w:t>
      </w:r>
      <w:r w:rsidR="00F65F10" w:rsidRPr="00A47602">
        <w:t>(</w:t>
      </w:r>
      <w:proofErr w:type="spellStart"/>
      <w:r w:rsidR="00F65F10" w:rsidRPr="00A47602">
        <w:t>Ritte</w:t>
      </w:r>
      <w:r w:rsidR="00373DA8" w:rsidRPr="00A47602">
        <w:t>nour</w:t>
      </w:r>
      <w:proofErr w:type="spellEnd"/>
      <w:r w:rsidR="00373DA8" w:rsidRPr="00A47602">
        <w:t xml:space="preserve"> et al., 2007), along with how </w:t>
      </w:r>
      <w:r w:rsidR="005B003B" w:rsidRPr="00A47602">
        <w:t xml:space="preserve">non-disabled </w:t>
      </w:r>
      <w:r w:rsidR="00373DA8" w:rsidRPr="00A47602">
        <w:t>siblings’ perspectives, offer a</w:t>
      </w:r>
      <w:r w:rsidR="00F65F10" w:rsidRPr="00A47602">
        <w:t xml:space="preserve"> differ</w:t>
      </w:r>
      <w:r w:rsidR="00373DA8" w:rsidRPr="00A47602">
        <w:t>ent and sometimes alternative view to</w:t>
      </w:r>
      <w:r w:rsidR="00F65F10" w:rsidRPr="00A47602">
        <w:t xml:space="preserve"> </w:t>
      </w:r>
      <w:r w:rsidR="00464571" w:rsidRPr="00A47602">
        <w:t xml:space="preserve">that of their parents </w:t>
      </w:r>
      <w:r w:rsidR="00D4578A" w:rsidRPr="00A47602">
        <w:t>(</w:t>
      </w:r>
      <w:proofErr w:type="spellStart"/>
      <w:r w:rsidR="00170D3B" w:rsidRPr="00A47602">
        <w:t>Petalas</w:t>
      </w:r>
      <w:proofErr w:type="spellEnd"/>
      <w:r w:rsidR="00170D3B" w:rsidRPr="00A47602">
        <w:t xml:space="preserve"> et al., 2009; </w:t>
      </w:r>
      <w:proofErr w:type="spellStart"/>
      <w:r w:rsidR="00F65F10" w:rsidRPr="00A47602">
        <w:t>Mansell</w:t>
      </w:r>
      <w:proofErr w:type="spellEnd"/>
      <w:r w:rsidR="00F65F10" w:rsidRPr="00A47602">
        <w:t xml:space="preserve"> and Wilson, 2010).</w:t>
      </w:r>
      <w:r w:rsidR="00400C81" w:rsidRPr="00A47602">
        <w:t xml:space="preserve">  </w:t>
      </w:r>
    </w:p>
    <w:p w:rsidR="00373DA8" w:rsidRPr="00A47602" w:rsidRDefault="00373DA8" w:rsidP="00A3338A">
      <w:pPr>
        <w:spacing w:line="360" w:lineRule="auto"/>
      </w:pPr>
    </w:p>
    <w:p w:rsidR="006E027E" w:rsidRPr="00A47602" w:rsidRDefault="00D4578A" w:rsidP="00A3338A">
      <w:pPr>
        <w:spacing w:line="360" w:lineRule="auto"/>
      </w:pPr>
      <w:r w:rsidRPr="00A47602">
        <w:t xml:space="preserve">Adult </w:t>
      </w:r>
      <w:r w:rsidR="00373DA8" w:rsidRPr="00A47602">
        <w:t>siblings – consistent with normative values and expectations associated with</w:t>
      </w:r>
      <w:r w:rsidR="003B01D3" w:rsidRPr="00A47602">
        <w:t xml:space="preserve"> family relationships – generally, </w:t>
      </w:r>
      <w:r w:rsidR="00373DA8" w:rsidRPr="00A47602">
        <w:t>anticipate taking</w:t>
      </w:r>
      <w:r w:rsidRPr="00A47602">
        <w:t xml:space="preserve"> on more of caring role as they</w:t>
      </w:r>
      <w:r w:rsidR="00373DA8" w:rsidRPr="00A47602">
        <w:t xml:space="preserve"> and their parents’</w:t>
      </w:r>
      <w:r w:rsidRPr="00A47602">
        <w:t xml:space="preserve"> age</w:t>
      </w:r>
      <w:r w:rsidR="008366E6" w:rsidRPr="00A47602">
        <w:t xml:space="preserve"> </w:t>
      </w:r>
      <w:r w:rsidR="007365C4" w:rsidRPr="00A47602">
        <w:t xml:space="preserve">(and die) </w:t>
      </w:r>
      <w:r w:rsidR="008366E6" w:rsidRPr="00A47602">
        <w:t>and once their own children, have</w:t>
      </w:r>
      <w:r w:rsidRPr="00A47602">
        <w:t xml:space="preserve"> moved </w:t>
      </w:r>
      <w:r w:rsidR="008F4ECD" w:rsidRPr="00A47602">
        <w:t>away from home (</w:t>
      </w:r>
      <w:proofErr w:type="spellStart"/>
      <w:r w:rsidR="007365C4" w:rsidRPr="00A47602">
        <w:t>Bowey</w:t>
      </w:r>
      <w:proofErr w:type="spellEnd"/>
      <w:r w:rsidR="007365C4" w:rsidRPr="00A47602">
        <w:t xml:space="preserve"> and </w:t>
      </w:r>
      <w:proofErr w:type="spellStart"/>
      <w:r w:rsidR="007365C4" w:rsidRPr="00A47602">
        <w:t>McGlaughlin</w:t>
      </w:r>
      <w:proofErr w:type="spellEnd"/>
      <w:r w:rsidR="007365C4" w:rsidRPr="00A47602">
        <w:t>, 2007)</w:t>
      </w:r>
      <w:r w:rsidRPr="00A47602">
        <w:t xml:space="preserve">. </w:t>
      </w:r>
      <w:r w:rsidR="008C18E1" w:rsidRPr="00A47602">
        <w:t xml:space="preserve"> </w:t>
      </w:r>
      <w:r w:rsidR="00D20C34" w:rsidRPr="00A47602">
        <w:t>Adult s</w:t>
      </w:r>
      <w:r w:rsidR="00400C81" w:rsidRPr="00A47602">
        <w:t>i</w:t>
      </w:r>
      <w:r w:rsidR="003B01D3" w:rsidRPr="00A47602">
        <w:t>blings can assume an</w:t>
      </w:r>
      <w:r w:rsidR="008366E6" w:rsidRPr="00A47602">
        <w:t xml:space="preserve"> </w:t>
      </w:r>
      <w:r w:rsidR="00107E73" w:rsidRPr="00A47602">
        <w:t>important role as advocates, particularly at times of</w:t>
      </w:r>
      <w:r w:rsidR="008A7E70" w:rsidRPr="00A47602">
        <w:t xml:space="preserve"> transition (Hare et al., 2004)</w:t>
      </w:r>
      <w:proofErr w:type="gramStart"/>
      <w:r w:rsidR="008A7E70" w:rsidRPr="00A47602">
        <w:t>,</w:t>
      </w:r>
      <w:proofErr w:type="gramEnd"/>
      <w:r w:rsidR="008A7E70" w:rsidRPr="00A47602">
        <w:t xml:space="preserve"> espe</w:t>
      </w:r>
      <w:r w:rsidR="00373DA8" w:rsidRPr="00A47602">
        <w:t>cially if there have been previous,</w:t>
      </w:r>
      <w:r w:rsidR="008A7E70" w:rsidRPr="00A47602">
        <w:t xml:space="preserve"> strong family </w:t>
      </w:r>
      <w:r w:rsidR="008A7E70" w:rsidRPr="00A47602">
        <w:lastRenderedPageBreak/>
        <w:t>bo</w:t>
      </w:r>
      <w:r w:rsidR="00C43F26" w:rsidRPr="00A47602">
        <w:t>nds (Heller and Arnold, 2010</w:t>
      </w:r>
      <w:r w:rsidR="007365C4" w:rsidRPr="00A47602">
        <w:t xml:space="preserve">).  </w:t>
      </w:r>
      <w:r w:rsidR="00D20C34" w:rsidRPr="00A47602">
        <w:t>T</w:t>
      </w:r>
      <w:r w:rsidR="00A3338A" w:rsidRPr="00A47602">
        <w:t>ensions</w:t>
      </w:r>
      <w:r w:rsidR="00D20C34" w:rsidRPr="00A47602">
        <w:t xml:space="preserve">, however, </w:t>
      </w:r>
      <w:r w:rsidR="00A3338A" w:rsidRPr="00A47602">
        <w:t>can emerge</w:t>
      </w:r>
      <w:r w:rsidRPr="00A47602">
        <w:t xml:space="preserve"> (</w:t>
      </w:r>
      <w:proofErr w:type="spellStart"/>
      <w:r w:rsidRPr="00A47602">
        <w:t>Connidis</w:t>
      </w:r>
      <w:proofErr w:type="spellEnd"/>
      <w:r w:rsidRPr="00A47602">
        <w:t>, 1992)</w:t>
      </w:r>
      <w:r w:rsidR="00A3338A" w:rsidRPr="00A47602">
        <w:t>.</w:t>
      </w:r>
      <w:r w:rsidR="00B96D30" w:rsidRPr="00A47602">
        <w:t xml:space="preserve">  D</w:t>
      </w:r>
      <w:r w:rsidR="00A3338A" w:rsidRPr="00A47602">
        <w:t>eveloping a career,</w:t>
      </w:r>
      <w:r w:rsidR="00D20C34" w:rsidRPr="00A47602">
        <w:t xml:space="preserve"> the need to work,</w:t>
      </w:r>
      <w:r w:rsidR="00A3338A" w:rsidRPr="00A47602">
        <w:t xml:space="preserve"> dealing with ageing parents, establishing their own f</w:t>
      </w:r>
      <w:r w:rsidR="008366E6" w:rsidRPr="00A47602">
        <w:t xml:space="preserve">amily and bringing up their </w:t>
      </w:r>
      <w:r w:rsidR="00A3338A" w:rsidRPr="00A47602">
        <w:t>children occur alongside responding to the varying support needs of their disabled brother or sist</w:t>
      </w:r>
      <w:r w:rsidR="001F3439" w:rsidRPr="00A47602">
        <w:t>er (</w:t>
      </w:r>
      <w:proofErr w:type="spellStart"/>
      <w:r w:rsidR="001F3439" w:rsidRPr="00A47602">
        <w:t>Orsmond</w:t>
      </w:r>
      <w:proofErr w:type="spellEnd"/>
      <w:r w:rsidR="001F3439" w:rsidRPr="00A47602">
        <w:t xml:space="preserve"> and Seltzer, 2007a).</w:t>
      </w:r>
      <w:r w:rsidR="00A3338A" w:rsidRPr="00A47602">
        <w:t xml:space="preserve">  Such supportive relationships might</w:t>
      </w:r>
      <w:r w:rsidR="00107E73" w:rsidRPr="00A47602">
        <w:t xml:space="preserve"> also</w:t>
      </w:r>
      <w:r w:rsidR="00A3338A" w:rsidRPr="00A47602">
        <w:t xml:space="preserve"> need to accommodate feeling</w:t>
      </w:r>
      <w:r w:rsidR="00D20C34" w:rsidRPr="00A47602">
        <w:t>s of previous or current</w:t>
      </w:r>
      <w:r w:rsidR="00400C81" w:rsidRPr="00A47602">
        <w:t xml:space="preserve"> resentment </w:t>
      </w:r>
      <w:r w:rsidR="00D20C34" w:rsidRPr="00A47602">
        <w:t>(</w:t>
      </w:r>
      <w:r w:rsidR="00C43F26" w:rsidRPr="00A47602">
        <w:t>Dorr and Virgo, 2010</w:t>
      </w:r>
      <w:r w:rsidR="00A3338A" w:rsidRPr="00A47602">
        <w:t xml:space="preserve">).  </w:t>
      </w:r>
      <w:r w:rsidR="006538DD" w:rsidRPr="00A47602">
        <w:t>All of which,</w:t>
      </w:r>
      <w:r w:rsidR="003B01D3" w:rsidRPr="00A47602">
        <w:t xml:space="preserve"> s</w:t>
      </w:r>
      <w:r w:rsidR="008366E6" w:rsidRPr="00A47602">
        <w:t>uggests a degree of negotiation and contingency; and introduces a key</w:t>
      </w:r>
      <w:r w:rsidR="00E644A2" w:rsidRPr="00A47602">
        <w:t xml:space="preserve"> analytical</w:t>
      </w:r>
      <w:r w:rsidR="008366E6" w:rsidRPr="00A47602">
        <w:t xml:space="preserve"> theme</w:t>
      </w:r>
      <w:r w:rsidR="005151BB" w:rsidRPr="00A47602">
        <w:t>,</w:t>
      </w:r>
      <w:r w:rsidR="006538DD" w:rsidRPr="00A47602">
        <w:t xml:space="preserve"> which also assumes </w:t>
      </w:r>
      <w:r w:rsidR="007365C4" w:rsidRPr="00A47602">
        <w:t>significance in relation to</w:t>
      </w:r>
      <w:r w:rsidR="00E644A2" w:rsidRPr="00A47602">
        <w:t xml:space="preserve"> policy and practice.</w:t>
      </w:r>
    </w:p>
    <w:p w:rsidR="006E027E" w:rsidRPr="00A47602" w:rsidRDefault="006E027E" w:rsidP="00A3338A">
      <w:pPr>
        <w:spacing w:line="360" w:lineRule="auto"/>
      </w:pPr>
    </w:p>
    <w:p w:rsidR="006E027E" w:rsidRPr="00A47602" w:rsidRDefault="00F01137" w:rsidP="00A3338A">
      <w:pPr>
        <w:spacing w:line="360" w:lineRule="auto"/>
        <w:rPr>
          <w:b/>
        </w:rPr>
      </w:pPr>
      <w:r w:rsidRPr="00A47602">
        <w:rPr>
          <w:b/>
        </w:rPr>
        <w:t>P</w:t>
      </w:r>
      <w:r w:rsidR="00057A30" w:rsidRPr="00A47602">
        <w:rPr>
          <w:b/>
        </w:rPr>
        <w:t>olicy and practice</w:t>
      </w:r>
    </w:p>
    <w:p w:rsidR="003B01D3" w:rsidRPr="00A47602" w:rsidRDefault="009C1269" w:rsidP="005A4752">
      <w:pPr>
        <w:spacing w:line="360" w:lineRule="auto"/>
      </w:pPr>
      <w:r w:rsidRPr="00A47602">
        <w:t>Recent policy statements recognise that society ‘depends to a large degr</w:t>
      </w:r>
      <w:r w:rsidR="00882A31" w:rsidRPr="00A47602">
        <w:t xml:space="preserve">ee on the care and continuation family </w:t>
      </w:r>
      <w:r w:rsidRPr="00A47602">
        <w:t>carers provi</w:t>
      </w:r>
      <w:r w:rsidR="00882A31" w:rsidRPr="00A47602">
        <w:t>de (</w:t>
      </w:r>
      <w:proofErr w:type="spellStart"/>
      <w:r w:rsidR="00882A31" w:rsidRPr="00A47602">
        <w:t>DoH</w:t>
      </w:r>
      <w:proofErr w:type="spellEnd"/>
      <w:r w:rsidR="00882A31" w:rsidRPr="00A47602">
        <w:t>, 2008, section 1.17)</w:t>
      </w:r>
      <w:r w:rsidR="00E45F02" w:rsidRPr="00A47602">
        <w:t xml:space="preserve">.  </w:t>
      </w:r>
      <w:r w:rsidR="00930E0C" w:rsidRPr="00A47602">
        <w:t>There is</w:t>
      </w:r>
      <w:r w:rsidR="00E45F02" w:rsidRPr="00A47602">
        <w:t>, however,</w:t>
      </w:r>
      <w:r w:rsidR="00930E0C" w:rsidRPr="00A47602">
        <w:t xml:space="preserve"> </w:t>
      </w:r>
      <w:r w:rsidR="00D20C34" w:rsidRPr="00A47602">
        <w:t>little</w:t>
      </w:r>
      <w:r w:rsidR="001F3439" w:rsidRPr="00A47602">
        <w:t xml:space="preserve"> </w:t>
      </w:r>
      <w:r w:rsidR="00D20C34" w:rsidRPr="00A47602">
        <w:t xml:space="preserve">mention of adult </w:t>
      </w:r>
      <w:r w:rsidR="006538DD" w:rsidRPr="00A47602">
        <w:t>siblin</w:t>
      </w:r>
      <w:r w:rsidR="0032766A" w:rsidRPr="00A47602">
        <w:t>gs,</w:t>
      </w:r>
      <w:r w:rsidR="00930E0C" w:rsidRPr="00A47602">
        <w:t xml:space="preserve"> who are often seen as </w:t>
      </w:r>
      <w:r w:rsidR="006538DD" w:rsidRPr="00A47602">
        <w:t>a</w:t>
      </w:r>
      <w:r w:rsidR="0032766A" w:rsidRPr="00A47602">
        <w:t xml:space="preserve"> taken-for-granted</w:t>
      </w:r>
      <w:r w:rsidR="00930E0C" w:rsidRPr="00A47602">
        <w:t>,</w:t>
      </w:r>
      <w:r w:rsidR="006538DD" w:rsidRPr="00A47602">
        <w:t xml:space="preserve"> backdrop to family care</w:t>
      </w:r>
      <w:r w:rsidR="00C2781C" w:rsidRPr="00A47602">
        <w:t xml:space="preserve"> (Dorr and Virgo, 2010).  </w:t>
      </w:r>
      <w:r w:rsidR="00D52936" w:rsidRPr="00A47602">
        <w:t xml:space="preserve"> </w:t>
      </w:r>
      <w:r w:rsidR="00F01137" w:rsidRPr="00A47602">
        <w:t>It is, therefore, perhaps not surprising that</w:t>
      </w:r>
      <w:r w:rsidR="00C2781C" w:rsidRPr="00A47602">
        <w:t xml:space="preserve"> </w:t>
      </w:r>
      <w:r w:rsidR="00D52936" w:rsidRPr="00A47602">
        <w:t>service practitioners can find it difficult to facilitate productive family relationships, in a way helpful to an adult with autism (</w:t>
      </w:r>
      <w:proofErr w:type="spellStart"/>
      <w:r w:rsidR="00D52936" w:rsidRPr="00A47602">
        <w:t>Mansell</w:t>
      </w:r>
      <w:proofErr w:type="spellEnd"/>
      <w:r w:rsidR="00D52936" w:rsidRPr="00A47602">
        <w:t xml:space="preserve"> and Wilson, 2010).   </w:t>
      </w:r>
      <w:r w:rsidR="00A3338A" w:rsidRPr="00A47602">
        <w:t xml:space="preserve">Policy and practice, </w:t>
      </w:r>
      <w:r w:rsidR="00D20C34" w:rsidRPr="00A47602">
        <w:t>while</w:t>
      </w:r>
      <w:r w:rsidR="006E027E" w:rsidRPr="00A47602">
        <w:t xml:space="preserve"> increasing</w:t>
      </w:r>
      <w:r w:rsidR="00D20C34" w:rsidRPr="00A47602">
        <w:t>ly</w:t>
      </w:r>
      <w:r w:rsidR="006E027E" w:rsidRPr="00A47602">
        <w:t xml:space="preserve"> able to support siblings’</w:t>
      </w:r>
      <w:r w:rsidR="00EA23E5" w:rsidRPr="00A47602">
        <w:t xml:space="preserve"> in their</w:t>
      </w:r>
      <w:r w:rsidR="00A3338A" w:rsidRPr="00A47602">
        <w:t xml:space="preserve"> ro</w:t>
      </w:r>
      <w:r w:rsidR="006E027E" w:rsidRPr="00A47602">
        <w:t>le as ‘young carers’</w:t>
      </w:r>
      <w:r w:rsidR="006E0155" w:rsidRPr="00A47602">
        <w:t xml:space="preserve"> </w:t>
      </w:r>
      <w:r w:rsidR="006E027E" w:rsidRPr="00A47602">
        <w:t>(Conway and Meyer, 2008),</w:t>
      </w:r>
      <w:r w:rsidR="008362B9" w:rsidRPr="00A47602">
        <w:t xml:space="preserve"> especially</w:t>
      </w:r>
      <w:r w:rsidR="00EA23E5" w:rsidRPr="00A47602">
        <w:t xml:space="preserve"> </w:t>
      </w:r>
      <w:r w:rsidR="006E027E" w:rsidRPr="00A47602">
        <w:t xml:space="preserve">struggles to </w:t>
      </w:r>
      <w:r w:rsidR="00A3338A" w:rsidRPr="00A47602">
        <w:t>recognises the</w:t>
      </w:r>
      <w:r w:rsidR="006E0155" w:rsidRPr="00A47602">
        <w:t xml:space="preserve"> nuanced and</w:t>
      </w:r>
      <w:r w:rsidR="00A3338A" w:rsidRPr="00A47602">
        <w:t xml:space="preserve"> long-term consequences of being a</w:t>
      </w:r>
      <w:r w:rsidR="00D20C34" w:rsidRPr="00A47602">
        <w:t>n</w:t>
      </w:r>
      <w:r w:rsidR="00EA23E5" w:rsidRPr="00A47602">
        <w:t xml:space="preserve"> adult</w:t>
      </w:r>
      <w:r w:rsidR="00A3338A" w:rsidRPr="00A47602">
        <w:t xml:space="preserve"> sibling of so</w:t>
      </w:r>
      <w:r w:rsidR="009C0A1A" w:rsidRPr="00A47602">
        <w:t>meone</w:t>
      </w:r>
      <w:r w:rsidR="001C2174" w:rsidRPr="00A47602">
        <w:t xml:space="preserve"> with autism</w:t>
      </w:r>
      <w:r w:rsidR="003A2C1F" w:rsidRPr="00A47602">
        <w:t xml:space="preserve"> and severe learning disability</w:t>
      </w:r>
      <w:r w:rsidR="001C2174" w:rsidRPr="00A47602">
        <w:t xml:space="preserve"> (</w:t>
      </w:r>
      <w:proofErr w:type="spellStart"/>
      <w:r w:rsidR="00186FE4" w:rsidRPr="00A47602">
        <w:t>Bowey</w:t>
      </w:r>
      <w:proofErr w:type="spellEnd"/>
      <w:r w:rsidR="00186FE4" w:rsidRPr="00A47602">
        <w:t xml:space="preserve"> and </w:t>
      </w:r>
      <w:proofErr w:type="spellStart"/>
      <w:r w:rsidR="00186FE4" w:rsidRPr="00A47602">
        <w:t>McGlaughlin</w:t>
      </w:r>
      <w:proofErr w:type="spellEnd"/>
      <w:r w:rsidR="00186FE4" w:rsidRPr="00A47602">
        <w:t>, 2007</w:t>
      </w:r>
      <w:r w:rsidR="009C0A1A" w:rsidRPr="00A47602">
        <w:t>).</w:t>
      </w:r>
      <w:r w:rsidR="005A4752" w:rsidRPr="00A47602">
        <w:t xml:space="preserve"> </w:t>
      </w:r>
    </w:p>
    <w:p w:rsidR="005A4752" w:rsidRPr="00A47602" w:rsidRDefault="005A4752" w:rsidP="005A4752">
      <w:pPr>
        <w:spacing w:line="360" w:lineRule="auto"/>
      </w:pPr>
    </w:p>
    <w:p w:rsidR="001E0E16" w:rsidRPr="00A47602" w:rsidRDefault="00EA23E5" w:rsidP="006A722F">
      <w:pPr>
        <w:spacing w:line="360" w:lineRule="auto"/>
      </w:pPr>
      <w:r w:rsidRPr="00A47602">
        <w:t>M</w:t>
      </w:r>
      <w:r w:rsidR="009C0A1A" w:rsidRPr="00A47602">
        <w:t>ove</w:t>
      </w:r>
      <w:r w:rsidRPr="00A47602">
        <w:t>s</w:t>
      </w:r>
      <w:r w:rsidR="009C0A1A" w:rsidRPr="00A47602">
        <w:t xml:space="preserve"> towards ‘personalisation’ and </w:t>
      </w:r>
      <w:r w:rsidR="00A3338A" w:rsidRPr="00A47602">
        <w:t>‘whole-family’ approaches</w:t>
      </w:r>
      <w:r w:rsidRPr="00A47602">
        <w:t xml:space="preserve"> offer</w:t>
      </w:r>
      <w:r w:rsidR="007B30A8" w:rsidRPr="00A47602">
        <w:t xml:space="preserve"> an opportunity to </w:t>
      </w:r>
      <w:r w:rsidR="001108DA" w:rsidRPr="00A47602">
        <w:t>recognise the</w:t>
      </w:r>
      <w:r w:rsidR="00882A31" w:rsidRPr="00A47602">
        <w:t xml:space="preserve"> potential of adult siblings to offer continued long-term support to</w:t>
      </w:r>
      <w:r w:rsidR="001108DA" w:rsidRPr="00A47602">
        <w:t xml:space="preserve"> a disabled brother or sister </w:t>
      </w:r>
      <w:r w:rsidR="000D3405" w:rsidRPr="00A47602">
        <w:t>(</w:t>
      </w:r>
      <w:proofErr w:type="spellStart"/>
      <w:r w:rsidR="000D3405" w:rsidRPr="00A47602">
        <w:t>Costigliol</w:t>
      </w:r>
      <w:r w:rsidR="003B01D3" w:rsidRPr="00A47602">
        <w:t>a</w:t>
      </w:r>
      <w:proofErr w:type="spellEnd"/>
      <w:r w:rsidR="003B01D3" w:rsidRPr="00A47602">
        <w:t xml:space="preserve">, 2010).  </w:t>
      </w:r>
      <w:r w:rsidR="00151E9C" w:rsidRPr="00A47602">
        <w:t>Nonetheless, the extent siblings</w:t>
      </w:r>
      <w:r w:rsidR="001F3439" w:rsidRPr="00A47602">
        <w:t xml:space="preserve"> can involve themselves in the lives of thei</w:t>
      </w:r>
      <w:r w:rsidR="00425331" w:rsidRPr="00A47602">
        <w:t>r disabled brother and sister remains</w:t>
      </w:r>
      <w:r w:rsidR="001F3439" w:rsidRPr="00A47602">
        <w:t xml:space="preserve"> ill-defined,</w:t>
      </w:r>
      <w:r w:rsidR="00425331" w:rsidRPr="00A47602">
        <w:t xml:space="preserve"> largely</w:t>
      </w:r>
      <w:r w:rsidR="001F3439" w:rsidRPr="00A47602">
        <w:t xml:space="preserve"> subject to the discretion of individual </w:t>
      </w:r>
      <w:r w:rsidR="00D958EF" w:rsidRPr="00A47602">
        <w:t>practitioners</w:t>
      </w:r>
      <w:r w:rsidR="00930E0C" w:rsidRPr="00A47602">
        <w:t xml:space="preserve"> (Knapp et al., 2009)</w:t>
      </w:r>
      <w:r w:rsidR="00151E9C" w:rsidRPr="00A47602">
        <w:t>, despite</w:t>
      </w:r>
      <w:r w:rsidR="009272AF" w:rsidRPr="00A47602">
        <w:t xml:space="preserve"> </w:t>
      </w:r>
      <w:r w:rsidR="00151E9C" w:rsidRPr="00A47602">
        <w:t>legal provisions for their inclusion</w:t>
      </w:r>
      <w:r w:rsidR="006A251C" w:rsidRPr="00A47602">
        <w:t xml:space="preserve"> in care arrangements (</w:t>
      </w:r>
      <w:r w:rsidR="00FC3973" w:rsidRPr="00A47602">
        <w:t>Cleme</w:t>
      </w:r>
      <w:r w:rsidR="00151E9C" w:rsidRPr="00A47602">
        <w:t>nts</w:t>
      </w:r>
      <w:r w:rsidR="00FC3973" w:rsidRPr="00A47602">
        <w:t xml:space="preserve"> and Thompson</w:t>
      </w:r>
      <w:r w:rsidR="00151E9C" w:rsidRPr="00A47602">
        <w:t xml:space="preserve">, 2011).  </w:t>
      </w:r>
      <w:r w:rsidR="00425331" w:rsidRPr="00A47602">
        <w:t xml:space="preserve">The Autism Act (2009) does </w:t>
      </w:r>
      <w:r w:rsidR="00D52936" w:rsidRPr="00A47602">
        <w:t>little to resolve this problem and while understandably</w:t>
      </w:r>
      <w:r w:rsidR="00621EFC" w:rsidRPr="00A47602">
        <w:t xml:space="preserve"> and appropriately</w:t>
      </w:r>
      <w:r w:rsidR="00D52936" w:rsidRPr="00A47602">
        <w:t xml:space="preserve"> </w:t>
      </w:r>
      <w:r w:rsidR="00151E9C" w:rsidRPr="00A47602">
        <w:t>emphasising the rights of people</w:t>
      </w:r>
      <w:r w:rsidR="00D52936" w:rsidRPr="00A47602">
        <w:t xml:space="preserve"> with autism, follows a long traditio</w:t>
      </w:r>
      <w:r w:rsidR="0032766A" w:rsidRPr="00A47602">
        <w:t>n of community care policy</w:t>
      </w:r>
      <w:r w:rsidR="00D52936" w:rsidRPr="00A47602">
        <w:t>, which struggles with balancing</w:t>
      </w:r>
      <w:r w:rsidR="0032766A" w:rsidRPr="00A47602">
        <w:t xml:space="preserve"> the needs of</w:t>
      </w:r>
      <w:r w:rsidR="00D52936" w:rsidRPr="00A47602">
        <w:t xml:space="preserve"> the person with learning disability, alongside the need</w:t>
      </w:r>
      <w:r w:rsidR="000B656A" w:rsidRPr="00A47602">
        <w:t xml:space="preserve"> to involve families (see Grant et al., 2010</w:t>
      </w:r>
      <w:r w:rsidR="00D52936" w:rsidRPr="00A47602">
        <w:t>)</w:t>
      </w:r>
      <w:r w:rsidR="00F01137" w:rsidRPr="00A47602">
        <w:t xml:space="preserve">.  </w:t>
      </w:r>
      <w:r w:rsidR="00077F60" w:rsidRPr="00A47602">
        <w:t>Further, p</w:t>
      </w:r>
      <w:r w:rsidR="00425331" w:rsidRPr="00A47602">
        <w:t>olicy on family care</w:t>
      </w:r>
      <w:r w:rsidR="00D52936" w:rsidRPr="00A47602">
        <w:t xml:space="preserve"> </w:t>
      </w:r>
      <w:r w:rsidR="00D24678" w:rsidRPr="00A47602">
        <w:t>is</w:t>
      </w:r>
      <w:r w:rsidR="00975A6C" w:rsidRPr="00A47602">
        <w:t xml:space="preserve"> necessarily part of a broader </w:t>
      </w:r>
      <w:r w:rsidR="00D24678" w:rsidRPr="00A47602">
        <w:t>political</w:t>
      </w:r>
      <w:r w:rsidR="007A486F" w:rsidRPr="00A47602">
        <w:t xml:space="preserve"> and social</w:t>
      </w:r>
      <w:r w:rsidR="00D24678" w:rsidRPr="00A47602">
        <w:t xml:space="preserve"> </w:t>
      </w:r>
      <w:r w:rsidR="007A486F" w:rsidRPr="00A47602">
        <w:t xml:space="preserve">process (see </w:t>
      </w:r>
      <w:proofErr w:type="spellStart"/>
      <w:r w:rsidR="007A486F" w:rsidRPr="00A47602">
        <w:t>Sointu</w:t>
      </w:r>
      <w:proofErr w:type="spellEnd"/>
      <w:r w:rsidR="007A486F" w:rsidRPr="00A47602">
        <w:t xml:space="preserve">, 2005), </w:t>
      </w:r>
      <w:r w:rsidR="00D24678" w:rsidRPr="00A47602">
        <w:t>requiring a mobilising of resources and negotiated choices, which</w:t>
      </w:r>
      <w:r w:rsidR="001C2174" w:rsidRPr="00A47602">
        <w:t xml:space="preserve"> among other things,</w:t>
      </w:r>
      <w:r w:rsidR="006A251C" w:rsidRPr="00A47602">
        <w:t xml:space="preserve"> </w:t>
      </w:r>
      <w:r w:rsidR="00D24678" w:rsidRPr="00A47602">
        <w:t>reflect</w:t>
      </w:r>
      <w:r w:rsidR="006A251C" w:rsidRPr="00A47602">
        <w:t>s</w:t>
      </w:r>
      <w:r w:rsidR="00D24678" w:rsidRPr="00A47602">
        <w:t xml:space="preserve"> how different members</w:t>
      </w:r>
      <w:r w:rsidR="003B01D3" w:rsidRPr="00A47602">
        <w:t>, including those with autism,</w:t>
      </w:r>
      <w:r w:rsidR="007A486F" w:rsidRPr="00A47602">
        <w:t xml:space="preserve"> experience</w:t>
      </w:r>
      <w:r w:rsidR="00077F60" w:rsidRPr="00A47602">
        <w:t xml:space="preserve"> and sustain</w:t>
      </w:r>
      <w:r w:rsidR="007A486F" w:rsidRPr="00A47602">
        <w:t xml:space="preserve"> </w:t>
      </w:r>
      <w:r w:rsidR="00D24678" w:rsidRPr="00A47602">
        <w:t>f</w:t>
      </w:r>
      <w:r w:rsidR="008362B9" w:rsidRPr="00A47602">
        <w:t>amily car</w:t>
      </w:r>
      <w:r w:rsidR="00F01137" w:rsidRPr="00A47602">
        <w:t>e (</w:t>
      </w:r>
      <w:r w:rsidR="00E644A2" w:rsidRPr="00A47602">
        <w:t xml:space="preserve">see </w:t>
      </w:r>
      <w:r w:rsidR="00F01137" w:rsidRPr="00A47602">
        <w:t>Finch, 2007</w:t>
      </w:r>
      <w:r w:rsidR="00942226" w:rsidRPr="00A47602">
        <w:t xml:space="preserve">).  </w:t>
      </w:r>
      <w:r w:rsidR="00D24678" w:rsidRPr="00A47602">
        <w:lastRenderedPageBreak/>
        <w:t>C</w:t>
      </w:r>
      <w:r w:rsidRPr="00A47602">
        <w:t>onnect</w:t>
      </w:r>
      <w:r w:rsidR="00D24678" w:rsidRPr="00A47602">
        <w:t>ing</w:t>
      </w:r>
      <w:r w:rsidRPr="00A47602">
        <w:t xml:space="preserve"> with </w:t>
      </w:r>
      <w:r w:rsidR="00A3338A" w:rsidRPr="00A47602">
        <w:t xml:space="preserve">how family responsibilities become negotiated over time </w:t>
      </w:r>
      <w:r w:rsidRPr="00A47602">
        <w:t>and across the life course</w:t>
      </w:r>
      <w:r w:rsidR="00D24678" w:rsidRPr="00A47602">
        <w:t xml:space="preserve"> is</w:t>
      </w:r>
      <w:r w:rsidR="00077F60" w:rsidRPr="00A47602">
        <w:t xml:space="preserve"> an important</w:t>
      </w:r>
      <w:r w:rsidR="00D24678" w:rsidRPr="00A47602">
        <w:t xml:space="preserve"> part of this process</w:t>
      </w:r>
      <w:r w:rsidR="009272AF" w:rsidRPr="00A47602">
        <w:t xml:space="preserve"> </w:t>
      </w:r>
      <w:r w:rsidR="001108DA" w:rsidRPr="00A47602">
        <w:t>(Pickard, 2011)</w:t>
      </w:r>
    </w:p>
    <w:p w:rsidR="001108DA" w:rsidRPr="00A47602" w:rsidRDefault="001108DA" w:rsidP="006A722F">
      <w:pPr>
        <w:spacing w:line="360" w:lineRule="auto"/>
      </w:pPr>
    </w:p>
    <w:p w:rsidR="001108DA" w:rsidRPr="00A47602" w:rsidRDefault="001108DA" w:rsidP="006A722F">
      <w:pPr>
        <w:spacing w:line="360" w:lineRule="auto"/>
        <w:rPr>
          <w:b/>
        </w:rPr>
      </w:pPr>
      <w:r w:rsidRPr="00A47602">
        <w:rPr>
          <w:b/>
        </w:rPr>
        <w:t>STUDY AIMS</w:t>
      </w:r>
    </w:p>
    <w:p w:rsidR="00140979" w:rsidRPr="00A47602" w:rsidRDefault="00140979" w:rsidP="006356AE">
      <w:pPr>
        <w:spacing w:line="360" w:lineRule="auto"/>
        <w:rPr>
          <w:bCs/>
        </w:rPr>
      </w:pPr>
      <w:r w:rsidRPr="00A47602">
        <w:rPr>
          <w:bCs/>
        </w:rPr>
        <w:t>After gaining ethical approval from a University Governance Committee, our study</w:t>
      </w:r>
      <w:r w:rsidR="00783603" w:rsidRPr="00A47602">
        <w:rPr>
          <w:bCs/>
        </w:rPr>
        <w:t xml:space="preserve"> - </w:t>
      </w:r>
      <w:r w:rsidRPr="00A47602">
        <w:rPr>
          <w:bCs/>
        </w:rPr>
        <w:t>using semi-st</w:t>
      </w:r>
      <w:r w:rsidR="00783603" w:rsidRPr="00A47602">
        <w:rPr>
          <w:bCs/>
        </w:rPr>
        <w:t xml:space="preserve">ructured qualitative interviews - </w:t>
      </w:r>
      <w:r w:rsidR="001D194E" w:rsidRPr="00A47602">
        <w:rPr>
          <w:bCs/>
        </w:rPr>
        <w:t>examine</w:t>
      </w:r>
      <w:r w:rsidR="00125D86" w:rsidRPr="00A47602">
        <w:rPr>
          <w:bCs/>
        </w:rPr>
        <w:t>d</w:t>
      </w:r>
      <w:r w:rsidR="00D6046E" w:rsidRPr="00A47602">
        <w:rPr>
          <w:bCs/>
        </w:rPr>
        <w:t xml:space="preserve"> </w:t>
      </w:r>
      <w:r w:rsidR="00277370" w:rsidRPr="00A47602">
        <w:rPr>
          <w:bCs/>
        </w:rPr>
        <w:t>the relationship between adult siblings, where one of them had autism, plus a</w:t>
      </w:r>
      <w:r w:rsidR="00411A0C" w:rsidRPr="00A47602">
        <w:rPr>
          <w:bCs/>
        </w:rPr>
        <w:t xml:space="preserve"> severe</w:t>
      </w:r>
      <w:r w:rsidR="00277370" w:rsidRPr="00A47602">
        <w:rPr>
          <w:bCs/>
        </w:rPr>
        <w:t xml:space="preserve"> learning disability</w:t>
      </w:r>
      <w:r w:rsidR="00411A0C" w:rsidRPr="00A47602">
        <w:rPr>
          <w:bCs/>
        </w:rPr>
        <w:t xml:space="preserve">.  </w:t>
      </w:r>
      <w:r w:rsidR="00277370" w:rsidRPr="00A47602">
        <w:rPr>
          <w:bCs/>
        </w:rPr>
        <w:t>The</w:t>
      </w:r>
      <w:r w:rsidR="00D83798" w:rsidRPr="00A47602">
        <w:rPr>
          <w:bCs/>
        </w:rPr>
        <w:t xml:space="preserve"> material generated in exploring</w:t>
      </w:r>
      <w:r w:rsidR="00277370" w:rsidRPr="00A47602">
        <w:rPr>
          <w:bCs/>
        </w:rPr>
        <w:t xml:space="preserve"> this broad research question was used to understand the extent to which</w:t>
      </w:r>
      <w:r w:rsidR="00D6046E" w:rsidRPr="00A47602">
        <w:rPr>
          <w:bCs/>
        </w:rPr>
        <w:t xml:space="preserve"> (non-disabled)</w:t>
      </w:r>
      <w:r w:rsidR="00277370" w:rsidRPr="00A47602">
        <w:rPr>
          <w:bCs/>
        </w:rPr>
        <w:t xml:space="preserve"> adult siblings’ perception</w:t>
      </w:r>
      <w:r w:rsidR="00826101" w:rsidRPr="00A47602">
        <w:rPr>
          <w:bCs/>
        </w:rPr>
        <w:t>s</w:t>
      </w:r>
      <w:r w:rsidR="00277370" w:rsidRPr="00A47602">
        <w:rPr>
          <w:bCs/>
        </w:rPr>
        <w:t xml:space="preserve"> </w:t>
      </w:r>
      <w:r w:rsidR="00826101" w:rsidRPr="00A47602">
        <w:rPr>
          <w:bCs/>
        </w:rPr>
        <w:t xml:space="preserve">and experience </w:t>
      </w:r>
      <w:r w:rsidR="00277370" w:rsidRPr="00A47602">
        <w:rPr>
          <w:bCs/>
        </w:rPr>
        <w:t xml:space="preserve">of family relationships, created demands for - and expectations about - service support. </w:t>
      </w:r>
      <w:r w:rsidR="006356AE" w:rsidRPr="00A47602">
        <w:rPr>
          <w:bCs/>
        </w:rPr>
        <w:t>We specifically focused on siblings whose brother and sister had autism, plus severe learning disability because they have some of the highest and most complex support needs (</w:t>
      </w:r>
      <w:proofErr w:type="spellStart"/>
      <w:r w:rsidR="006356AE" w:rsidRPr="00A47602">
        <w:rPr>
          <w:bCs/>
        </w:rPr>
        <w:t>Macks</w:t>
      </w:r>
      <w:proofErr w:type="spellEnd"/>
      <w:r w:rsidR="006356AE" w:rsidRPr="00A47602">
        <w:rPr>
          <w:bCs/>
        </w:rPr>
        <w:t xml:space="preserve"> and Reeve, 2007).</w:t>
      </w:r>
    </w:p>
    <w:p w:rsidR="00140979" w:rsidRPr="00A47602" w:rsidRDefault="00140979" w:rsidP="00140979">
      <w:pPr>
        <w:spacing w:line="360" w:lineRule="auto"/>
        <w:rPr>
          <w:bCs/>
        </w:rPr>
      </w:pPr>
    </w:p>
    <w:p w:rsidR="006356AE" w:rsidRPr="00A47602" w:rsidRDefault="006356AE" w:rsidP="00140979">
      <w:pPr>
        <w:spacing w:line="360" w:lineRule="auto"/>
        <w:rPr>
          <w:b/>
          <w:bCs/>
        </w:rPr>
      </w:pPr>
      <w:r w:rsidRPr="00A47602">
        <w:rPr>
          <w:b/>
          <w:bCs/>
        </w:rPr>
        <w:t>Method</w:t>
      </w:r>
    </w:p>
    <w:p w:rsidR="00140979" w:rsidRPr="00A47602" w:rsidRDefault="006356AE" w:rsidP="00140979">
      <w:pPr>
        <w:spacing w:line="360" w:lineRule="auto"/>
        <w:rPr>
          <w:bCs/>
        </w:rPr>
      </w:pPr>
      <w:r w:rsidRPr="00A47602">
        <w:rPr>
          <w:bCs/>
        </w:rPr>
        <w:t>W</w:t>
      </w:r>
      <w:r w:rsidR="00140979" w:rsidRPr="00A47602">
        <w:rPr>
          <w:bCs/>
        </w:rPr>
        <w:t>e established an independent project advisory group made up of social care practitioners, representatives of third sector organisation, policy makers, adult siblings and academics.  The meetings proved helpful in suggesting interview topics; commenting on our analytical themes; advising on dissemination; and providing a check on the e</w:t>
      </w:r>
      <w:r w:rsidR="00783603" w:rsidRPr="00A47602">
        <w:rPr>
          <w:bCs/>
        </w:rPr>
        <w:t>thical conduct of the project.</w:t>
      </w:r>
    </w:p>
    <w:p w:rsidR="006356AE" w:rsidRPr="00A47602" w:rsidRDefault="006356AE" w:rsidP="00C2616E">
      <w:pPr>
        <w:spacing w:line="360" w:lineRule="auto"/>
      </w:pPr>
    </w:p>
    <w:p w:rsidR="00F03FA4" w:rsidRPr="00A47602" w:rsidRDefault="00411A0C" w:rsidP="00C2616E">
      <w:pPr>
        <w:spacing w:line="360" w:lineRule="auto"/>
      </w:pPr>
      <w:r w:rsidRPr="00A47602">
        <w:t>No representative sampling frames</w:t>
      </w:r>
      <w:r w:rsidR="00077F60" w:rsidRPr="00A47602">
        <w:t xml:space="preserve"> </w:t>
      </w:r>
      <w:r w:rsidRPr="00A47602">
        <w:t>exist</w:t>
      </w:r>
      <w:r w:rsidR="00077F60" w:rsidRPr="00A47602">
        <w:t>s</w:t>
      </w:r>
      <w:r w:rsidRPr="00A47602">
        <w:t xml:space="preserve"> for adults wi</w:t>
      </w:r>
      <w:r w:rsidR="009C1269" w:rsidRPr="00A47602">
        <w:t>th autism</w:t>
      </w:r>
      <w:r w:rsidR="00077F60" w:rsidRPr="00A47602">
        <w:t xml:space="preserve"> (or their families)</w:t>
      </w:r>
      <w:r w:rsidR="007F1065" w:rsidRPr="00A47602">
        <w:t>; a problem</w:t>
      </w:r>
      <w:r w:rsidR="00140979" w:rsidRPr="00A47602">
        <w:t xml:space="preserve"> </w:t>
      </w:r>
      <w:r w:rsidR="00D83798" w:rsidRPr="00A47602">
        <w:t>also evident</w:t>
      </w:r>
      <w:r w:rsidR="00BF45C3" w:rsidRPr="00A47602">
        <w:t xml:space="preserve"> in previous research.  Using a</w:t>
      </w:r>
      <w:r w:rsidRPr="00A47602">
        <w:t xml:space="preserve"> convenience sample</w:t>
      </w:r>
      <w:r w:rsidR="007F41EC" w:rsidRPr="00A47602">
        <w:t>, therefore,</w:t>
      </w:r>
      <w:r w:rsidRPr="00A47602">
        <w:t xml:space="preserve"> seemed </w:t>
      </w:r>
      <w:r w:rsidR="00CC793E" w:rsidRPr="00A47602">
        <w:t>a suitable solution.  Participants were</w:t>
      </w:r>
      <w:r w:rsidRPr="00A47602">
        <w:t xml:space="preserve"> </w:t>
      </w:r>
      <w:r w:rsidR="00CC793E" w:rsidRPr="00A47602">
        <w:t>recruited through a</w:t>
      </w:r>
      <w:r w:rsidR="0025426F" w:rsidRPr="00A47602">
        <w:t xml:space="preserve"> national </w:t>
      </w:r>
      <w:r w:rsidRPr="00A47602">
        <w:t>support network</w:t>
      </w:r>
      <w:r w:rsidR="00D6046E" w:rsidRPr="00A47602">
        <w:t>s</w:t>
      </w:r>
      <w:r w:rsidRPr="00A47602">
        <w:t xml:space="preserve"> for siblings of people with autism</w:t>
      </w:r>
      <w:r w:rsidR="00CC793E" w:rsidRPr="00A47602">
        <w:t xml:space="preserve"> and learning disabilities.  N</w:t>
      </w:r>
      <w:r w:rsidR="0025426F" w:rsidRPr="00A47602">
        <w:t>ewsletter</w:t>
      </w:r>
      <w:r w:rsidR="00CC793E" w:rsidRPr="00A47602">
        <w:t xml:space="preserve"> articles invited adult siblings to take part in the research</w:t>
      </w:r>
      <w:r w:rsidR="008362B9" w:rsidRPr="00A47602">
        <w:t>.  W</w:t>
      </w:r>
      <w:r w:rsidRPr="00A47602">
        <w:t>e interviewed all those who expressed a</w:t>
      </w:r>
      <w:r w:rsidR="00F36305" w:rsidRPr="00A47602">
        <w:t xml:space="preserve">n interest in the research.  </w:t>
      </w:r>
    </w:p>
    <w:p w:rsidR="00570B41" w:rsidRPr="00A47602" w:rsidRDefault="00570B41" w:rsidP="00C2616E">
      <w:pPr>
        <w:spacing w:line="360" w:lineRule="auto"/>
      </w:pPr>
    </w:p>
    <w:p w:rsidR="00C2616E" w:rsidRPr="00A47602" w:rsidRDefault="0058217D" w:rsidP="00C2616E">
      <w:pPr>
        <w:spacing w:line="360" w:lineRule="auto"/>
      </w:pPr>
      <w:r w:rsidRPr="00A47602">
        <w:t>After gaining formal written consent, w</w:t>
      </w:r>
      <w:r w:rsidR="00C2616E" w:rsidRPr="00A47602">
        <w:t xml:space="preserve">e asked </w:t>
      </w:r>
      <w:r w:rsidR="001C1596" w:rsidRPr="00A47602">
        <w:t xml:space="preserve">(non-disabled) </w:t>
      </w:r>
      <w:r w:rsidR="00C2616E" w:rsidRPr="00A47602">
        <w:t>adult siblings about their experiences of family life and their specific experiences of growing up with a brother or sister with autism; about their current relationship with him or her and how that had evolved; and about their futur</w:t>
      </w:r>
      <w:r w:rsidR="00407090" w:rsidRPr="00A47602">
        <w:t xml:space="preserve">e hopes </w:t>
      </w:r>
      <w:r w:rsidR="00C2616E" w:rsidRPr="00A47602">
        <w:t>and concerns for bot</w:t>
      </w:r>
      <w:r w:rsidR="0094754C" w:rsidRPr="00A47602">
        <w:t xml:space="preserve">h themselves and their sibling.  </w:t>
      </w:r>
      <w:r w:rsidR="00C2616E" w:rsidRPr="00A47602">
        <w:t xml:space="preserve">They were also questioned about their </w:t>
      </w:r>
      <w:r w:rsidR="00975A76" w:rsidRPr="00A47602">
        <w:t xml:space="preserve">past and present </w:t>
      </w:r>
      <w:r w:rsidR="00C2616E" w:rsidRPr="00A47602">
        <w:t>contact with professionals, such as teachers, health and social care staff.</w:t>
      </w:r>
      <w:r w:rsidR="006F09C5" w:rsidRPr="00A47602">
        <w:t xml:space="preserve">  </w:t>
      </w:r>
      <w:r w:rsidR="001C1596" w:rsidRPr="00A47602">
        <w:t>These siblings</w:t>
      </w:r>
      <w:r w:rsidR="00BF45C3" w:rsidRPr="00A47602">
        <w:t xml:space="preserve"> were interviewed on their own without their disabled sibling present.  </w:t>
      </w:r>
      <w:r w:rsidR="006F09C5" w:rsidRPr="00A47602">
        <w:t>The research team, by conducti</w:t>
      </w:r>
      <w:r w:rsidR="00BF45C3" w:rsidRPr="00A47602">
        <w:t>ng all fieldwork, ensured consistent</w:t>
      </w:r>
      <w:r w:rsidR="006F09C5" w:rsidRPr="00A47602">
        <w:t xml:space="preserve"> quality control and shared understanding of significant issues during fieldwork.  </w:t>
      </w:r>
      <w:r w:rsidR="0094754C" w:rsidRPr="00A47602">
        <w:t>T</w:t>
      </w:r>
      <w:r w:rsidR="00C2616E" w:rsidRPr="00A47602">
        <w:t xml:space="preserve">o provide greater </w:t>
      </w:r>
      <w:r w:rsidR="00C2616E" w:rsidRPr="00A47602">
        <w:lastRenderedPageBreak/>
        <w:t>context to our work and to gain a better understanding of the sibling relationships from the perspective of both parties</w:t>
      </w:r>
      <w:r w:rsidR="00391D19" w:rsidRPr="00A47602">
        <w:t>, the research team</w:t>
      </w:r>
      <w:r w:rsidR="0098402C" w:rsidRPr="00A47602">
        <w:t>,</w:t>
      </w:r>
      <w:r w:rsidR="00125D86" w:rsidRPr="00A47602">
        <w:t xml:space="preserve"> then</w:t>
      </w:r>
      <w:r w:rsidR="0098402C" w:rsidRPr="00A47602">
        <w:t xml:space="preserve"> </w:t>
      </w:r>
      <w:r w:rsidR="00CC793E" w:rsidRPr="00A47602">
        <w:t>met with 12</w:t>
      </w:r>
      <w:r w:rsidR="00C2616E" w:rsidRPr="00A47602">
        <w:t xml:space="preserve"> siblings with autism, such as on a p</w:t>
      </w:r>
      <w:r w:rsidR="001C1596" w:rsidRPr="00A47602">
        <w:t>icnic or walk or in a café.  I</w:t>
      </w:r>
      <w:r w:rsidR="00C65197" w:rsidRPr="00A47602">
        <w:t xml:space="preserve">n all but one instance </w:t>
      </w:r>
      <w:r w:rsidR="00C2616E" w:rsidRPr="00A47602">
        <w:t>their</w:t>
      </w:r>
      <w:r w:rsidR="00C65197" w:rsidRPr="00A47602">
        <w:t xml:space="preserve"> (non-disabled)</w:t>
      </w:r>
      <w:r w:rsidR="00C2616E" w:rsidRPr="00A47602">
        <w:t xml:space="preserve"> brother or sister</w:t>
      </w:r>
      <w:r w:rsidR="00C65197" w:rsidRPr="00A47602">
        <w:t xml:space="preserve"> was</w:t>
      </w:r>
      <w:r w:rsidR="00C2616E" w:rsidRPr="00A47602">
        <w:t xml:space="preserve"> present</w:t>
      </w:r>
      <w:r w:rsidR="00A61329" w:rsidRPr="00A47602">
        <w:t xml:space="preserve"> </w:t>
      </w:r>
      <w:r w:rsidR="00C2616E" w:rsidRPr="00A47602">
        <w:t>(</w:t>
      </w:r>
      <w:r w:rsidR="007B53A3" w:rsidRPr="00A47602">
        <w:t>t</w:t>
      </w:r>
      <w:r w:rsidR="00C2616E" w:rsidRPr="00A47602">
        <w:t>he researcher having taken their advice about what sort of meeting would</w:t>
      </w:r>
      <w:r w:rsidR="009421EE" w:rsidRPr="00A47602">
        <w:t xml:space="preserve"> suit the person with autism so as to reduce potential anxiety</w:t>
      </w:r>
      <w:r w:rsidR="00C2616E" w:rsidRPr="00A47602">
        <w:t>)</w:t>
      </w:r>
      <w:r w:rsidR="007B53A3" w:rsidRPr="00A47602">
        <w:t>.</w:t>
      </w:r>
      <w:r w:rsidR="00C2616E" w:rsidRPr="00A47602">
        <w:t xml:space="preserve">  Family photos were used to evoke memories in meetings with both sets of siblings and to generate a discussion about family life.  </w:t>
      </w:r>
      <w:r w:rsidR="009421EE" w:rsidRPr="00A47602">
        <w:t>Some siblings made a scrapbook or collage of people and activities that they enjoyed together.</w:t>
      </w:r>
    </w:p>
    <w:p w:rsidR="00C2616E" w:rsidRPr="00A47602" w:rsidRDefault="00C2616E" w:rsidP="00C2616E">
      <w:pPr>
        <w:spacing w:line="360" w:lineRule="auto"/>
      </w:pPr>
    </w:p>
    <w:p w:rsidR="006356AE" w:rsidRPr="00A47602" w:rsidRDefault="006356AE" w:rsidP="00C2616E">
      <w:pPr>
        <w:spacing w:line="360" w:lineRule="auto"/>
        <w:rPr>
          <w:b/>
        </w:rPr>
      </w:pPr>
      <w:r w:rsidRPr="00A47602">
        <w:rPr>
          <w:b/>
        </w:rPr>
        <w:t>Analysis</w:t>
      </w:r>
    </w:p>
    <w:p w:rsidR="00C2616E" w:rsidRPr="00A47602" w:rsidRDefault="00112105" w:rsidP="006A722F">
      <w:pPr>
        <w:spacing w:line="360" w:lineRule="auto"/>
      </w:pPr>
      <w:r w:rsidRPr="00A47602">
        <w:t>O</w:t>
      </w:r>
      <w:r w:rsidR="005F7CB7" w:rsidRPr="00A47602">
        <w:t>u</w:t>
      </w:r>
      <w:r w:rsidR="001C1596" w:rsidRPr="00A47602">
        <w:t xml:space="preserve">r </w:t>
      </w:r>
      <w:r w:rsidR="005F7CB7" w:rsidRPr="00A47602">
        <w:t>broadly narrative</w:t>
      </w:r>
      <w:r w:rsidR="001C1596" w:rsidRPr="00A47602">
        <w:t xml:space="preserve"> analysis </w:t>
      </w:r>
      <w:r w:rsidR="005F7CB7" w:rsidRPr="00A47602">
        <w:t xml:space="preserve">connected </w:t>
      </w:r>
      <w:r w:rsidR="00BF45C3" w:rsidRPr="00A47602">
        <w:t>(</w:t>
      </w:r>
      <w:r w:rsidR="005F7CB7" w:rsidRPr="00A47602">
        <w:t>the</w:t>
      </w:r>
      <w:r w:rsidR="00BF45C3" w:rsidRPr="00A47602">
        <w:t xml:space="preserve"> non-disabled)</w:t>
      </w:r>
      <w:r w:rsidR="005F7CB7" w:rsidRPr="00A47602">
        <w:t xml:space="preserve"> adult siblings’ biograph</w:t>
      </w:r>
      <w:r w:rsidR="001C1596" w:rsidRPr="00A47602">
        <w:t xml:space="preserve">ical experience of the present </w:t>
      </w:r>
      <w:r w:rsidR="005F7CB7" w:rsidRPr="00A47602">
        <w:t>with their account</w:t>
      </w:r>
      <w:r w:rsidR="001C1596" w:rsidRPr="00A47602">
        <w:t>s of the past and reflections on the</w:t>
      </w:r>
      <w:r w:rsidR="00CC793E" w:rsidRPr="00A47602">
        <w:t xml:space="preserve"> future (see, </w:t>
      </w:r>
      <w:proofErr w:type="spellStart"/>
      <w:r w:rsidR="00CC793E" w:rsidRPr="00A47602">
        <w:t>Riess</w:t>
      </w:r>
      <w:r w:rsidR="005F7CB7" w:rsidRPr="00A47602">
        <w:t>man</w:t>
      </w:r>
      <w:proofErr w:type="spellEnd"/>
      <w:r w:rsidR="005F7CB7" w:rsidRPr="00A47602">
        <w:t xml:space="preserve">, 2008).  </w:t>
      </w:r>
      <w:r w:rsidR="000B06F1" w:rsidRPr="00A47602">
        <w:t>All interview material was audio-recorded (with permission), transcribed and organised according to</w:t>
      </w:r>
      <w:r w:rsidR="005F7CB7" w:rsidRPr="00A47602">
        <w:t xml:space="preserve"> thematic</w:t>
      </w:r>
      <w:r w:rsidR="000B06F1" w:rsidRPr="00A47602">
        <w:t xml:space="preserve"> analytical headi</w:t>
      </w:r>
      <w:r w:rsidR="005F7CB7" w:rsidRPr="00A47602">
        <w:t xml:space="preserve">ngs using Atlas </w:t>
      </w:r>
      <w:proofErr w:type="spellStart"/>
      <w:r w:rsidR="005F7CB7" w:rsidRPr="00A47602">
        <w:t>ti</w:t>
      </w:r>
      <w:proofErr w:type="spellEnd"/>
      <w:r w:rsidR="005F7CB7" w:rsidRPr="00A47602">
        <w:t xml:space="preserve"> (v5.2)</w:t>
      </w:r>
      <w:r w:rsidR="00F6208D" w:rsidRPr="00A47602">
        <w:t xml:space="preserve">.  </w:t>
      </w:r>
      <w:r w:rsidR="005F7CB7" w:rsidRPr="00A47602">
        <w:t>In practical terms this meant d</w:t>
      </w:r>
      <w:r w:rsidR="000B06F1" w:rsidRPr="00A47602">
        <w:t>etailed familiarisation with transcriptions and field notes, foll</w:t>
      </w:r>
      <w:r w:rsidR="006F09C5" w:rsidRPr="00A47602">
        <w:t>owed by iterative debate among the three</w:t>
      </w:r>
      <w:r w:rsidR="000B06F1" w:rsidRPr="00A47602">
        <w:t xml:space="preserve"> authors</w:t>
      </w:r>
      <w:r w:rsidR="005F7CB7" w:rsidRPr="00A47602">
        <w:t xml:space="preserve"> to identify </w:t>
      </w:r>
      <w:r w:rsidR="005F7CB7" w:rsidRPr="00A47602">
        <w:rPr>
          <w:i/>
        </w:rPr>
        <w:t>a priori</w:t>
      </w:r>
      <w:r w:rsidR="005F7CB7" w:rsidRPr="00A47602">
        <w:t xml:space="preserve"> and emergent</w:t>
      </w:r>
      <w:r w:rsidR="00F6208D" w:rsidRPr="00A47602">
        <w:t xml:space="preserve"> </w:t>
      </w:r>
      <w:r w:rsidR="000B06F1" w:rsidRPr="00A47602">
        <w:t>themes</w:t>
      </w:r>
      <w:r w:rsidR="005F7CB7" w:rsidRPr="00A47602">
        <w:t xml:space="preserve">: </w:t>
      </w:r>
      <w:r w:rsidR="006F09C5" w:rsidRPr="00A47602">
        <w:t>a process closely steered by the research question</w:t>
      </w:r>
      <w:r w:rsidR="005F7CB7" w:rsidRPr="00A47602">
        <w:t xml:space="preserve">s, </w:t>
      </w:r>
      <w:r w:rsidR="006F09C5" w:rsidRPr="00A47602">
        <w:t>the existing knowledge base</w:t>
      </w:r>
      <w:r w:rsidR="00BF45C3" w:rsidRPr="00A47602">
        <w:t>, policy assumptions</w:t>
      </w:r>
      <w:r w:rsidR="005F7CB7" w:rsidRPr="00A47602">
        <w:t xml:space="preserve"> and the experience of those we interviewed</w:t>
      </w:r>
      <w:r w:rsidR="001C1596" w:rsidRPr="00A47602">
        <w:t xml:space="preserve"> (see Silverman, 2009).  </w:t>
      </w:r>
      <w:r w:rsidR="006277EF" w:rsidRPr="00A47602">
        <w:t>This informed our</w:t>
      </w:r>
      <w:r w:rsidR="006F09C5" w:rsidRPr="00A47602">
        <w:t xml:space="preserve"> cod</w:t>
      </w:r>
      <w:r w:rsidR="00F6208D" w:rsidRPr="00A47602">
        <w:t>ing framework, which was used to</w:t>
      </w:r>
      <w:r w:rsidR="005F7CB7" w:rsidRPr="00A47602">
        <w:t xml:space="preserve"> identi</w:t>
      </w:r>
      <w:r w:rsidR="00F6208D" w:rsidRPr="00A47602">
        <w:t>fy themes specific</w:t>
      </w:r>
      <w:r w:rsidR="000B06F1" w:rsidRPr="00A47602">
        <w:t xml:space="preserve"> to each individual account, as a means of understanding a particular case.  These themes we</w:t>
      </w:r>
      <w:r w:rsidR="007C24EF" w:rsidRPr="00A47602">
        <w:t>re then compared across cases to highlight</w:t>
      </w:r>
      <w:r w:rsidR="000B06F1" w:rsidRPr="00A47602">
        <w:t xml:space="preserve"> potential similarities and differences</w:t>
      </w:r>
      <w:r w:rsidR="001C1596" w:rsidRPr="00A47602">
        <w:t xml:space="preserve">.  </w:t>
      </w:r>
      <w:r w:rsidR="000B06F1" w:rsidRPr="00A47602">
        <w:t>We also had contextual material from our engagement with the sibling with autism, in which we could understand more about the nature of family rel</w:t>
      </w:r>
      <w:r w:rsidR="00F6208D" w:rsidRPr="00A47602">
        <w:t>ationships</w:t>
      </w:r>
      <w:r w:rsidR="000B06F1" w:rsidRPr="00A47602">
        <w:t>.</w:t>
      </w:r>
      <w:r w:rsidR="00F6208D" w:rsidRPr="00A47602">
        <w:t xml:space="preserve"> </w:t>
      </w:r>
      <w:r w:rsidR="00B85B36" w:rsidRPr="00A47602">
        <w:t>Finally, two feedback sessions with twelve sibling participants along with suggestions from the project advisory group assisted our interpretation.  These discussions helped confirm and prioritise themes, in addition to the key messages for policy and practice.</w:t>
      </w:r>
    </w:p>
    <w:p w:rsidR="009039B6" w:rsidRPr="00A47602" w:rsidRDefault="009039B6" w:rsidP="006A722F">
      <w:pPr>
        <w:spacing w:line="360" w:lineRule="auto"/>
      </w:pPr>
    </w:p>
    <w:p w:rsidR="00803F03" w:rsidRPr="00A47602" w:rsidRDefault="009039B6" w:rsidP="009421EE">
      <w:pPr>
        <w:spacing w:line="360" w:lineRule="auto"/>
        <w:rPr>
          <w:b/>
        </w:rPr>
      </w:pPr>
      <w:r w:rsidRPr="00A47602">
        <w:rPr>
          <w:b/>
        </w:rPr>
        <w:t>FINDINGS</w:t>
      </w:r>
    </w:p>
    <w:p w:rsidR="006356AE" w:rsidRPr="00A47602" w:rsidRDefault="006356AE" w:rsidP="009421EE">
      <w:pPr>
        <w:spacing w:line="360" w:lineRule="auto"/>
      </w:pPr>
      <w:r w:rsidRPr="00A47602">
        <w:t>The research engaged with the experiences and perspectives of twenty one adult siblings, aged between 25 and 67, from seventeen families, in different parts of England.  Our sample included 14 women and 7 men, who supported 8 sisters and 13 brothers with autism, aged between 25 and 65 years old.  Our approach to sampling generated a reasonably diverse range of ages and family contexts, although there was a tendency for siblings to represent higher socio-ec</w:t>
      </w:r>
      <w:r w:rsidR="00785100" w:rsidRPr="00A47602">
        <w:t>onomic groupings</w:t>
      </w:r>
      <w:r w:rsidRPr="00A47602">
        <w:t xml:space="preserve">.  There was also little ethnic diversity: a feature of using national </w:t>
      </w:r>
      <w:r w:rsidRPr="00A47602">
        <w:lastRenderedPageBreak/>
        <w:t xml:space="preserve">third sector organisations as sampling frames (see </w:t>
      </w:r>
      <w:proofErr w:type="spellStart"/>
      <w:r w:rsidRPr="00A47602">
        <w:t>Atkin</w:t>
      </w:r>
      <w:proofErr w:type="spellEnd"/>
      <w:r w:rsidRPr="00A47602">
        <w:t xml:space="preserve"> et al., 2010).  Apart from two young men living with their parents, the siblings with autism lived in residential homes or supported living.</w:t>
      </w:r>
    </w:p>
    <w:p w:rsidR="006356AE" w:rsidRPr="00A47602" w:rsidRDefault="006356AE" w:rsidP="009421EE">
      <w:pPr>
        <w:spacing w:line="360" w:lineRule="auto"/>
      </w:pPr>
    </w:p>
    <w:p w:rsidR="006356AE" w:rsidRPr="00A47602" w:rsidRDefault="00EC7F17" w:rsidP="009421EE">
      <w:pPr>
        <w:spacing w:line="360" w:lineRule="auto"/>
      </w:pPr>
      <w:r w:rsidRPr="00A47602">
        <w:t>Three</w:t>
      </w:r>
      <w:r w:rsidR="00DD0241" w:rsidRPr="00A47602">
        <w:t xml:space="preserve"> inter-related themes </w:t>
      </w:r>
      <w:r w:rsidRPr="00A47602">
        <w:t xml:space="preserve">help us </w:t>
      </w:r>
      <w:r w:rsidR="00585A0C" w:rsidRPr="00A47602">
        <w:t>understand</w:t>
      </w:r>
      <w:r w:rsidR="00C65197" w:rsidRPr="00A47602">
        <w:t xml:space="preserve"> (non-disabled)</w:t>
      </w:r>
      <w:r w:rsidR="00585A0C" w:rsidRPr="00A47602">
        <w:t xml:space="preserve"> adult siblings’</w:t>
      </w:r>
      <w:r w:rsidR="006356AE" w:rsidRPr="00A47602">
        <w:t xml:space="preserve"> perceptions of </w:t>
      </w:r>
      <w:r w:rsidR="00826101" w:rsidRPr="00A47602">
        <w:t>family relationshi</w:t>
      </w:r>
      <w:r w:rsidRPr="00A47602">
        <w:t>p</w:t>
      </w:r>
      <w:r w:rsidR="002F623F" w:rsidRPr="00A47602">
        <w:t>s</w:t>
      </w:r>
      <w:r w:rsidRPr="00A47602">
        <w:t xml:space="preserve"> and expectations of service delivery.  </w:t>
      </w:r>
      <w:r w:rsidR="00826101" w:rsidRPr="00A47602">
        <w:t>The first</w:t>
      </w:r>
      <w:r w:rsidR="000533ED" w:rsidRPr="00A47602">
        <w:t xml:space="preserve"> </w:t>
      </w:r>
      <w:r w:rsidRPr="00A47602">
        <w:t>represents</w:t>
      </w:r>
      <w:r w:rsidR="00802F87" w:rsidRPr="00A47602">
        <w:t xml:space="preserve"> </w:t>
      </w:r>
      <w:r w:rsidRPr="00A47602">
        <w:t>their reflections on</w:t>
      </w:r>
      <w:r w:rsidR="00802F87" w:rsidRPr="00A47602">
        <w:t xml:space="preserve"> growing up with a disabled brother or sister</w:t>
      </w:r>
      <w:r w:rsidR="00BC6AF4" w:rsidRPr="00A47602">
        <w:t>.   This connects with the second theme, which is a</w:t>
      </w:r>
      <w:r w:rsidR="00407090" w:rsidRPr="00A47602">
        <w:t>bout their present experience.  T</w:t>
      </w:r>
      <w:r w:rsidR="00EF05D5" w:rsidRPr="00A47602">
        <w:t xml:space="preserve">hese two themes </w:t>
      </w:r>
      <w:r w:rsidR="00611CA2" w:rsidRPr="00A47602">
        <w:t>demonstrate the continuity of the sibling relationship and an enduring personalised commitment</w:t>
      </w:r>
      <w:r w:rsidR="007679A1" w:rsidRPr="00A47602">
        <w:t xml:space="preserve">. </w:t>
      </w:r>
      <w:r w:rsidR="00EF05D5" w:rsidRPr="00A47602">
        <w:t xml:space="preserve"> </w:t>
      </w:r>
      <w:r w:rsidR="00A61329" w:rsidRPr="00A47602">
        <w:t>T</w:t>
      </w:r>
      <w:r w:rsidR="00611CA2" w:rsidRPr="00A47602">
        <w:t>he nature of this relationship</w:t>
      </w:r>
      <w:r w:rsidR="009542DB" w:rsidRPr="00A47602">
        <w:t xml:space="preserve"> is</w:t>
      </w:r>
      <w:r w:rsidR="00A61329" w:rsidRPr="00A47602">
        <w:t>, however,</w:t>
      </w:r>
      <w:r w:rsidR="009542DB" w:rsidRPr="00A47602">
        <w:t xml:space="preserve"> </w:t>
      </w:r>
      <w:r w:rsidR="00611CA2" w:rsidRPr="00A47602">
        <w:t>sens</w:t>
      </w:r>
      <w:r w:rsidR="00824D51" w:rsidRPr="00A47602">
        <w:t>itive to context</w:t>
      </w:r>
      <w:r w:rsidR="00DF4058" w:rsidRPr="00A47602">
        <w:t xml:space="preserve">. </w:t>
      </w:r>
      <w:r w:rsidR="00DD0241" w:rsidRPr="00A47602">
        <w:t>Siblings believe</w:t>
      </w:r>
      <w:r w:rsidR="00EF05D5" w:rsidRPr="00A47602">
        <w:t xml:space="preserve"> </w:t>
      </w:r>
      <w:r w:rsidR="00705456" w:rsidRPr="00A47602">
        <w:t xml:space="preserve">practitioners </w:t>
      </w:r>
      <w:r w:rsidR="00867FC3" w:rsidRPr="00A47602">
        <w:t>struggle</w:t>
      </w:r>
      <w:r w:rsidR="00EF05D5" w:rsidRPr="00A47602">
        <w:t xml:space="preserve"> with such complexi</w:t>
      </w:r>
      <w:r w:rsidR="00DD0241" w:rsidRPr="00A47602">
        <w:t>ty and t</w:t>
      </w:r>
      <w:r w:rsidR="00EF05D5" w:rsidRPr="00A47602">
        <w:t xml:space="preserve">his introduces our </w:t>
      </w:r>
      <w:r w:rsidR="00407FF9" w:rsidRPr="00A47602">
        <w:t>final</w:t>
      </w:r>
      <w:r w:rsidR="00EF05D5" w:rsidRPr="00A47602">
        <w:t xml:space="preserve"> theme, siblings’</w:t>
      </w:r>
      <w:r w:rsidR="00DF4058" w:rsidRPr="00A47602">
        <w:t xml:space="preserve"> negotiation of their perceived </w:t>
      </w:r>
      <w:r w:rsidR="00A30D4C" w:rsidRPr="00A47602">
        <w:t>‘</w:t>
      </w:r>
      <w:r w:rsidR="00DF4058" w:rsidRPr="00A47602">
        <w:t>invisibility</w:t>
      </w:r>
      <w:r w:rsidR="00A30D4C" w:rsidRPr="00A47602">
        <w:t>’, when engaging with service delivery.</w:t>
      </w:r>
      <w:r w:rsidR="00BF45C3" w:rsidRPr="00A47602">
        <w:t xml:space="preserve"> All names appearing hereafter are fictional</w:t>
      </w:r>
      <w:r w:rsidR="00824D51" w:rsidRPr="00A47602">
        <w:t>.</w:t>
      </w:r>
    </w:p>
    <w:p w:rsidR="00DF4058" w:rsidRPr="00A47602" w:rsidRDefault="00DF4058" w:rsidP="006A722F">
      <w:pPr>
        <w:spacing w:line="360" w:lineRule="auto"/>
        <w:rPr>
          <w:b/>
        </w:rPr>
      </w:pPr>
    </w:p>
    <w:p w:rsidR="007F6426" w:rsidRPr="00A47602" w:rsidRDefault="00982966" w:rsidP="006A722F">
      <w:pPr>
        <w:spacing w:line="360" w:lineRule="auto"/>
      </w:pPr>
      <w:r w:rsidRPr="00A47602">
        <w:rPr>
          <w:b/>
        </w:rPr>
        <w:t>Growing u</w:t>
      </w:r>
      <w:r w:rsidR="007F6426" w:rsidRPr="00A47602">
        <w:rPr>
          <w:b/>
        </w:rPr>
        <w:t>p</w:t>
      </w:r>
      <w:r w:rsidRPr="00A47602">
        <w:rPr>
          <w:b/>
        </w:rPr>
        <w:t xml:space="preserve"> t</w:t>
      </w:r>
      <w:r w:rsidR="00933497" w:rsidRPr="00A47602">
        <w:rPr>
          <w:b/>
        </w:rPr>
        <w:t>ogether</w:t>
      </w:r>
    </w:p>
    <w:p w:rsidR="008745D4" w:rsidRPr="00A47602" w:rsidRDefault="00BE44BF" w:rsidP="006A722F">
      <w:pPr>
        <w:spacing w:line="360" w:lineRule="auto"/>
        <w:rPr>
          <w:iCs/>
        </w:rPr>
      </w:pPr>
      <w:r w:rsidRPr="00A47602">
        <w:rPr>
          <w:iCs/>
        </w:rPr>
        <w:t xml:space="preserve">Sibling </w:t>
      </w:r>
      <w:r w:rsidR="00A30D4C" w:rsidRPr="00A47602">
        <w:rPr>
          <w:iCs/>
        </w:rPr>
        <w:t>reflections, when interpreted with the benefit of hindsight, gave a</w:t>
      </w:r>
      <w:r w:rsidR="008325E5" w:rsidRPr="00A47602">
        <w:rPr>
          <w:iCs/>
        </w:rPr>
        <w:t xml:space="preserve"> valuable insight into the long-</w:t>
      </w:r>
      <w:r w:rsidR="00A30D4C" w:rsidRPr="00A47602">
        <w:rPr>
          <w:iCs/>
        </w:rPr>
        <w:t>term consequences of</w:t>
      </w:r>
      <w:r w:rsidRPr="00A47602">
        <w:rPr>
          <w:iCs/>
        </w:rPr>
        <w:t xml:space="preserve"> growing up with a brother or sister with autism.  </w:t>
      </w:r>
      <w:r w:rsidR="00624D94" w:rsidRPr="00A47602">
        <w:rPr>
          <w:iCs/>
        </w:rPr>
        <w:t>Most siblings</w:t>
      </w:r>
      <w:r w:rsidR="008745D4" w:rsidRPr="00A47602">
        <w:rPr>
          <w:iCs/>
        </w:rPr>
        <w:t xml:space="preserve"> recalled a home life which </w:t>
      </w:r>
      <w:r w:rsidR="00A056C3" w:rsidRPr="00A47602">
        <w:rPr>
          <w:iCs/>
        </w:rPr>
        <w:t>‘</w:t>
      </w:r>
      <w:r w:rsidR="008745D4" w:rsidRPr="00A47602">
        <w:rPr>
          <w:iCs/>
        </w:rPr>
        <w:t>revolved aro</w:t>
      </w:r>
      <w:r w:rsidR="00A056C3" w:rsidRPr="00A47602">
        <w:rPr>
          <w:iCs/>
        </w:rPr>
        <w:t xml:space="preserve">und </w:t>
      </w:r>
      <w:r w:rsidR="008745D4" w:rsidRPr="00A47602">
        <w:rPr>
          <w:iCs/>
        </w:rPr>
        <w:t>autism</w:t>
      </w:r>
      <w:r w:rsidR="00A056C3" w:rsidRPr="00A47602">
        <w:rPr>
          <w:iCs/>
        </w:rPr>
        <w:t>’</w:t>
      </w:r>
      <w:r w:rsidR="008745D4" w:rsidRPr="00A47602">
        <w:rPr>
          <w:iCs/>
        </w:rPr>
        <w:t>.</w:t>
      </w:r>
      <w:r w:rsidR="00B85B36" w:rsidRPr="00A47602">
        <w:rPr>
          <w:iCs/>
        </w:rPr>
        <w:t xml:space="preserve">  Autism associated behaviours and communication difficulties meant most siblings had experienced a ‘chaotic’ and often stressful family life.  </w:t>
      </w:r>
      <w:r w:rsidR="008745D4" w:rsidRPr="00A47602">
        <w:rPr>
          <w:iCs/>
        </w:rPr>
        <w:t xml:space="preserve">A sister in her mid-thirties commented: </w:t>
      </w:r>
    </w:p>
    <w:p w:rsidR="008745D4" w:rsidRPr="00A47602" w:rsidRDefault="00D23C72" w:rsidP="008745D4">
      <w:pPr>
        <w:spacing w:line="360" w:lineRule="auto"/>
        <w:ind w:left="720"/>
        <w:rPr>
          <w:iCs/>
        </w:rPr>
      </w:pPr>
      <w:r w:rsidRPr="00A47602">
        <w:rPr>
          <w:iCs/>
        </w:rPr>
        <w:t>Most days he’d be running around scribbling on the walls, pulling the curtains down, flooding the bathroom, putting toys down the toilet.  It, it felt chaotic, yeah</w:t>
      </w:r>
      <w:r w:rsidR="009039B6" w:rsidRPr="00A47602">
        <w:rPr>
          <w:iCs/>
        </w:rPr>
        <w:t xml:space="preserve"> [S010]</w:t>
      </w:r>
      <w:r w:rsidRPr="00A47602">
        <w:rPr>
          <w:iCs/>
        </w:rPr>
        <w:t xml:space="preserve">. </w:t>
      </w:r>
    </w:p>
    <w:p w:rsidR="00125D86" w:rsidRPr="00A47602" w:rsidRDefault="007B7BE3" w:rsidP="0066560B">
      <w:pPr>
        <w:spacing w:line="360" w:lineRule="auto"/>
      </w:pPr>
      <w:r w:rsidRPr="00A47602">
        <w:t>Siblings recalled their parents’ stress and were especially aware of their parents’ struggles in getting recognition and appropriate</w:t>
      </w:r>
      <w:r w:rsidR="00FC03A1" w:rsidRPr="00A47602">
        <w:t xml:space="preserve"> (formal)</w:t>
      </w:r>
      <w:r w:rsidRPr="00A47602">
        <w:t xml:space="preserve"> support to meet the autistic child’s needs.  This establish</w:t>
      </w:r>
      <w:r w:rsidR="00FC03A1" w:rsidRPr="00A47602">
        <w:t>ed an early mistrust of service provision</w:t>
      </w:r>
      <w:r w:rsidRPr="00A47602">
        <w:t xml:space="preserve">, which – as we </w:t>
      </w:r>
      <w:r w:rsidR="00407090" w:rsidRPr="00A47602">
        <w:t>shall see –some siblings did</w:t>
      </w:r>
      <w:r w:rsidR="00151E9C" w:rsidRPr="00A47602">
        <w:t xml:space="preserve"> not always</w:t>
      </w:r>
      <w:r w:rsidR="00B56122" w:rsidRPr="00A47602">
        <w:t xml:space="preserve"> overcome, irrespective of how long ago it occurred.</w:t>
      </w:r>
      <w:r w:rsidRPr="00A47602">
        <w:t xml:space="preserve">  </w:t>
      </w:r>
      <w:r w:rsidR="0066560B" w:rsidRPr="00A47602">
        <w:t>Som</w:t>
      </w:r>
      <w:r w:rsidR="00F058B3" w:rsidRPr="00A47602">
        <w:t xml:space="preserve">e siblings described </w:t>
      </w:r>
      <w:r w:rsidR="0066560B" w:rsidRPr="00A47602">
        <w:t>supportive relatives or close</w:t>
      </w:r>
      <w:r w:rsidR="00125D86" w:rsidRPr="00A47602">
        <w:t xml:space="preserve"> friends</w:t>
      </w:r>
      <w:r w:rsidR="00841AD0" w:rsidRPr="00A47602">
        <w:t>, whom</w:t>
      </w:r>
      <w:r w:rsidR="00F058B3" w:rsidRPr="00A47602">
        <w:t xml:space="preserve"> they said, made a positive contribution to their</w:t>
      </w:r>
      <w:r w:rsidR="004B4CF6" w:rsidRPr="00A47602">
        <w:t xml:space="preserve"> childhood experiences </w:t>
      </w:r>
      <w:r w:rsidR="00521176" w:rsidRPr="00A47602">
        <w:t>(</w:t>
      </w:r>
      <w:r w:rsidR="00055456" w:rsidRPr="00A47602">
        <w:t>as also suggested by</w:t>
      </w:r>
      <w:r w:rsidR="00521176" w:rsidRPr="00A47602">
        <w:t xml:space="preserve"> </w:t>
      </w:r>
      <w:proofErr w:type="spellStart"/>
      <w:r w:rsidR="00521176" w:rsidRPr="00A47602">
        <w:t>Margetts</w:t>
      </w:r>
      <w:proofErr w:type="spellEnd"/>
      <w:r w:rsidR="00521176" w:rsidRPr="00A47602">
        <w:t xml:space="preserve"> et al., 2007</w:t>
      </w:r>
      <w:r w:rsidR="0066560B" w:rsidRPr="00A47602">
        <w:t xml:space="preserve">).  Wider family and social support, </w:t>
      </w:r>
      <w:r w:rsidR="00DF7E21" w:rsidRPr="00A47602">
        <w:t>however, was not always helpful</w:t>
      </w:r>
      <w:r w:rsidR="00841AD0" w:rsidRPr="00A47602">
        <w:t>.  S</w:t>
      </w:r>
      <w:r w:rsidR="00975A76" w:rsidRPr="00A47602">
        <w:t>everal</w:t>
      </w:r>
      <w:r w:rsidR="00E539DE" w:rsidRPr="00A47602">
        <w:t xml:space="preserve"> </w:t>
      </w:r>
      <w:r w:rsidR="0066560B" w:rsidRPr="00A47602">
        <w:t>siblings described negative attitudes or misunderstanding from family members, such as grandparents</w:t>
      </w:r>
      <w:r w:rsidR="00975A76" w:rsidRPr="00A47602">
        <w:t>,</w:t>
      </w:r>
      <w:r w:rsidR="0066560B" w:rsidRPr="00A47602">
        <w:t xml:space="preserve"> as well as peers and friends.  This</w:t>
      </w:r>
      <w:r w:rsidR="00E753EE" w:rsidRPr="00A47602">
        <w:t>, according to the sibling</w:t>
      </w:r>
      <w:r w:rsidR="00407090" w:rsidRPr="00A47602">
        <w:t>s</w:t>
      </w:r>
      <w:r w:rsidR="00E753EE" w:rsidRPr="00A47602">
        <w:t>,</w:t>
      </w:r>
      <w:r w:rsidR="0066560B" w:rsidRPr="00A47602">
        <w:t xml:space="preserve"> increased the family’s sense o</w:t>
      </w:r>
      <w:r w:rsidR="00841AD0" w:rsidRPr="00A47602">
        <w:t>f isolation but also</w:t>
      </w:r>
      <w:r w:rsidR="00E633DD" w:rsidRPr="00A47602">
        <w:t xml:space="preserve"> self-reliance</w:t>
      </w:r>
      <w:r w:rsidR="003E6C50" w:rsidRPr="00A47602">
        <w:t xml:space="preserve"> </w:t>
      </w:r>
      <w:r w:rsidR="00DF7E21" w:rsidRPr="00A47602">
        <w:t>(a difficulty also identified by</w:t>
      </w:r>
      <w:r w:rsidR="00060BC5" w:rsidRPr="00A47602">
        <w:t xml:space="preserve"> </w:t>
      </w:r>
      <w:proofErr w:type="spellStart"/>
      <w:r w:rsidR="00820A18" w:rsidRPr="00A47602">
        <w:t>Benderix</w:t>
      </w:r>
      <w:proofErr w:type="spellEnd"/>
      <w:r w:rsidR="00820A18" w:rsidRPr="00A47602">
        <w:t xml:space="preserve"> and </w:t>
      </w:r>
      <w:proofErr w:type="spellStart"/>
      <w:r w:rsidR="00820A18" w:rsidRPr="00A47602">
        <w:t>Sivberg</w:t>
      </w:r>
      <w:proofErr w:type="spellEnd"/>
      <w:r w:rsidR="00820A18" w:rsidRPr="00A47602">
        <w:t>, 2007</w:t>
      </w:r>
      <w:r w:rsidR="0066560B" w:rsidRPr="00A47602">
        <w:t>).</w:t>
      </w:r>
      <w:r w:rsidR="00B235AA" w:rsidRPr="00A47602">
        <w:t xml:space="preserve"> </w:t>
      </w:r>
      <w:r w:rsidR="00125D86" w:rsidRPr="00A47602">
        <w:t xml:space="preserve"> </w:t>
      </w:r>
    </w:p>
    <w:p w:rsidR="00125D86" w:rsidRPr="00A47602" w:rsidRDefault="00125D86" w:rsidP="0066560B">
      <w:pPr>
        <w:spacing w:line="360" w:lineRule="auto"/>
      </w:pPr>
    </w:p>
    <w:p w:rsidR="00224FD3" w:rsidRPr="00A47602" w:rsidRDefault="00125D86" w:rsidP="0066560B">
      <w:pPr>
        <w:spacing w:line="360" w:lineRule="auto"/>
      </w:pPr>
      <w:r w:rsidRPr="00A47602">
        <w:lastRenderedPageBreak/>
        <w:t>As part of this process, siblings frequently recalled their</w:t>
      </w:r>
      <w:r w:rsidR="00841AD0" w:rsidRPr="00A47602">
        <w:t xml:space="preserve"> and their parents’</w:t>
      </w:r>
      <w:r w:rsidRPr="00A47602">
        <w:t xml:space="preserve"> efforts to maintain ‘normality’ in social</w:t>
      </w:r>
      <w:r w:rsidR="00E93E60" w:rsidRPr="00A47602">
        <w:t xml:space="preserve"> situations (see also Cree, 2003</w:t>
      </w:r>
      <w:r w:rsidRPr="00A47602">
        <w:t>)</w:t>
      </w:r>
      <w:r w:rsidR="00841AD0" w:rsidRPr="00A47602">
        <w:t>;</w:t>
      </w:r>
      <w:r w:rsidRPr="00A47602">
        <w:t xml:space="preserve"> and consistent with a more social model of disability, it was the (perceived) reactions and responses of others, which were identified as much a problem, as much as the consequences of the disability itself.  This</w:t>
      </w:r>
      <w:r w:rsidR="00841AD0" w:rsidRPr="00A47602">
        <w:t xml:space="preserve"> problem</w:t>
      </w:r>
      <w:r w:rsidRPr="00A47602">
        <w:t xml:space="preserve"> continued to the present day.  </w:t>
      </w:r>
      <w:r w:rsidR="00841AD0" w:rsidRPr="00A47602">
        <w:t>To this extent and more generally,</w:t>
      </w:r>
      <w:r w:rsidR="00592C3C" w:rsidRPr="00A47602">
        <w:t xml:space="preserve"> siblings could be seen as inhabiting two worlds; one at home where disability was the norm; and the outside world where it was not (a point also made by Stalker and Connors, 2004).  </w:t>
      </w:r>
      <w:r w:rsidR="00841AD0" w:rsidRPr="00A47602">
        <w:t>Assuming caring responsibilities was part of that norm.</w:t>
      </w:r>
    </w:p>
    <w:p w:rsidR="00592C3C" w:rsidRPr="00A47602" w:rsidRDefault="00592C3C" w:rsidP="00592C3C">
      <w:pPr>
        <w:spacing w:line="360" w:lineRule="auto"/>
        <w:rPr>
          <w:i/>
        </w:rPr>
      </w:pPr>
    </w:p>
    <w:p w:rsidR="00592C3C" w:rsidRPr="00A47602" w:rsidRDefault="00592C3C" w:rsidP="00592C3C">
      <w:pPr>
        <w:spacing w:line="360" w:lineRule="auto"/>
      </w:pPr>
      <w:r w:rsidRPr="00A47602">
        <w:rPr>
          <w:i/>
        </w:rPr>
        <w:t>Being a young carer</w:t>
      </w:r>
    </w:p>
    <w:p w:rsidR="00592C3C" w:rsidRPr="00A47602" w:rsidRDefault="00592C3C" w:rsidP="00592C3C">
      <w:pPr>
        <w:spacing w:line="360" w:lineRule="auto"/>
      </w:pPr>
      <w:r w:rsidRPr="00A47602">
        <w:t>Most siblings we spoke to reflected on how they felt a sense of obligated duty to their disabled sibling and assumed conside</w:t>
      </w:r>
      <w:r w:rsidR="00151E9C" w:rsidRPr="00A47602">
        <w:t>rable caring responsibilities f</w:t>
      </w:r>
      <w:r w:rsidRPr="00A47602">
        <w:t>r</w:t>
      </w:r>
      <w:r w:rsidR="00151E9C" w:rsidRPr="00A47602">
        <w:t>o</w:t>
      </w:r>
      <w:r w:rsidRPr="00A47602">
        <w:t xml:space="preserve">m an early age, in a way consistent with the current </w:t>
      </w:r>
      <w:r w:rsidR="00CC793E" w:rsidRPr="00A47602">
        <w:t xml:space="preserve">research on young carers (see </w:t>
      </w:r>
      <w:proofErr w:type="spellStart"/>
      <w:r w:rsidR="00CC793E" w:rsidRPr="00A47602">
        <w:t>D</w:t>
      </w:r>
      <w:r w:rsidRPr="00A47602">
        <w:t>ea</w:t>
      </w:r>
      <w:r w:rsidR="00CC793E" w:rsidRPr="00A47602">
        <w:t>r</w:t>
      </w:r>
      <w:r w:rsidRPr="00A47602">
        <w:t>den</w:t>
      </w:r>
      <w:proofErr w:type="spellEnd"/>
      <w:r w:rsidRPr="00A47602">
        <w:t xml:space="preserve"> and Becker, 2005).  Siblings remembered playing with their siblings to relieve stressed parents and doing household chores to give their parents a break.  They also described attending appointments or school reviews from an early age.  A sister in her late forties explained: </w:t>
      </w:r>
    </w:p>
    <w:p w:rsidR="00592C3C" w:rsidRPr="00A47602" w:rsidRDefault="00592C3C" w:rsidP="00592C3C">
      <w:pPr>
        <w:spacing w:line="360" w:lineRule="auto"/>
        <w:ind w:left="720"/>
      </w:pPr>
      <w:r w:rsidRPr="00A47602">
        <w:t>I remember playing on the beach, and there’s photographs of me</w:t>
      </w:r>
      <w:r w:rsidR="00151E9C" w:rsidRPr="00A47602">
        <w:t xml:space="preserve"> [aged three]</w:t>
      </w:r>
      <w:r w:rsidRPr="00A47602">
        <w:t xml:space="preserve"> washing my feet at the tap wi</w:t>
      </w:r>
      <w:r w:rsidR="00151E9C" w:rsidRPr="00A47602">
        <w:t>th Richard [brother, then aged five</w:t>
      </w:r>
      <w:r w:rsidRPr="00A47602">
        <w:t>], and apparently that’s when I took charge, when I realised he needed help</w:t>
      </w:r>
      <w:r w:rsidR="009039B6" w:rsidRPr="00A47602">
        <w:t xml:space="preserve"> [S009].</w:t>
      </w:r>
    </w:p>
    <w:p w:rsidR="00592C3C" w:rsidRPr="00A47602" w:rsidRDefault="00592C3C" w:rsidP="00592C3C">
      <w:pPr>
        <w:spacing w:line="360" w:lineRule="auto"/>
      </w:pPr>
      <w:r w:rsidRPr="00A47602">
        <w:t>A brother, in his fo</w:t>
      </w:r>
      <w:r w:rsidR="00DE2777" w:rsidRPr="00A47602">
        <w:t>rties, said</w:t>
      </w:r>
      <w:r w:rsidRPr="00A47602">
        <w:t>:</w:t>
      </w:r>
    </w:p>
    <w:p w:rsidR="00592C3C" w:rsidRPr="00A47602" w:rsidRDefault="00592C3C" w:rsidP="00592C3C">
      <w:pPr>
        <w:spacing w:line="360" w:lineRule="auto"/>
        <w:ind w:left="720"/>
      </w:pPr>
      <w:r w:rsidRPr="00A47602">
        <w:t>So I decided I was an adult by the time I was twelve because I was parenting the whole family. I was really scared, I mean many years of sleepless nights, worrying what was going to happen to my parents, w</w:t>
      </w:r>
      <w:r w:rsidR="00785100" w:rsidRPr="00A47602">
        <w:t>hat would I do about my brother? B</w:t>
      </w:r>
      <w:r w:rsidRPr="00A47602">
        <w:t>ecause it would b</w:t>
      </w:r>
      <w:r w:rsidR="009039B6" w:rsidRPr="00A47602">
        <w:t>e me that had to look after him [B004].</w:t>
      </w:r>
    </w:p>
    <w:p w:rsidR="00592C3C" w:rsidRPr="00A47602" w:rsidRDefault="00592C3C" w:rsidP="00592C3C">
      <w:pPr>
        <w:spacing w:line="360" w:lineRule="auto"/>
      </w:pPr>
      <w:r w:rsidRPr="00A47602">
        <w:t xml:space="preserve">Others spoke of brother or sister’s vulnerability and their need to protect them. This was often fundamental to their later sense of obligation and again another theme that resonates with our understanding of young carers.  A sister in her mid-forties explained: </w:t>
      </w:r>
    </w:p>
    <w:p w:rsidR="0000491A" w:rsidRPr="00A47602" w:rsidRDefault="00592C3C" w:rsidP="0000491A">
      <w:pPr>
        <w:spacing w:line="360" w:lineRule="auto"/>
        <w:ind w:left="720"/>
      </w:pPr>
      <w:r w:rsidRPr="00A47602">
        <w:t>He would get out of the, the garden or let himself out the door and, you know, I do think that, I probably did live my life in a bit of a state of being on alert, you know, in case he did go, and then when he did, going off to look for him and, you know. So probably when I started to take him out myself I was, very kind of overly aware of, of how vulnerable he was</w:t>
      </w:r>
      <w:r w:rsidR="009039B6" w:rsidRPr="00A47602">
        <w:t xml:space="preserve"> </w:t>
      </w:r>
      <w:r w:rsidR="007B30A8" w:rsidRPr="00A47602">
        <w:t>[S013</w:t>
      </w:r>
      <w:r w:rsidR="009039B6" w:rsidRPr="00A47602">
        <w:t>].</w:t>
      </w:r>
    </w:p>
    <w:p w:rsidR="0076476E" w:rsidRPr="00A47602" w:rsidRDefault="0076476E" w:rsidP="0000491A">
      <w:pPr>
        <w:spacing w:line="360" w:lineRule="auto"/>
        <w:rPr>
          <w:i/>
          <w:iCs/>
        </w:rPr>
      </w:pPr>
    </w:p>
    <w:p w:rsidR="0076476E" w:rsidRPr="00A47602" w:rsidRDefault="0076476E" w:rsidP="0000491A">
      <w:pPr>
        <w:spacing w:line="360" w:lineRule="auto"/>
        <w:rPr>
          <w:i/>
          <w:iCs/>
        </w:rPr>
      </w:pPr>
    </w:p>
    <w:p w:rsidR="00AF21C2" w:rsidRPr="00A47602" w:rsidRDefault="00AF21C2" w:rsidP="0000491A">
      <w:pPr>
        <w:spacing w:line="360" w:lineRule="auto"/>
      </w:pPr>
      <w:r w:rsidRPr="00A47602">
        <w:rPr>
          <w:i/>
          <w:iCs/>
        </w:rPr>
        <w:lastRenderedPageBreak/>
        <w:t>A different normality</w:t>
      </w:r>
    </w:p>
    <w:p w:rsidR="003F3BD5" w:rsidRPr="00A47602" w:rsidRDefault="00B235AA" w:rsidP="006A722F">
      <w:pPr>
        <w:spacing w:line="360" w:lineRule="auto"/>
      </w:pPr>
      <w:r w:rsidRPr="00A47602">
        <w:t>M</w:t>
      </w:r>
      <w:r w:rsidR="007B7BE3" w:rsidRPr="00A47602">
        <w:t>ost siblings</w:t>
      </w:r>
      <w:r w:rsidR="00125D86" w:rsidRPr="00A47602">
        <w:t xml:space="preserve"> </w:t>
      </w:r>
      <w:r w:rsidR="007B7BE3" w:rsidRPr="00A47602">
        <w:t xml:space="preserve">attempted to normalise the past as best they could.  </w:t>
      </w:r>
      <w:r w:rsidR="008A4D5F" w:rsidRPr="00A47602">
        <w:t>A few siblings</w:t>
      </w:r>
      <w:r w:rsidR="00E753EE" w:rsidRPr="00A47602">
        <w:t xml:space="preserve"> </w:t>
      </w:r>
      <w:r w:rsidR="008A4D5F" w:rsidRPr="00A47602">
        <w:t>mentioned how other events had affected them far more during childhood, such as their parents’ divorce or a parent’s</w:t>
      </w:r>
      <w:r w:rsidR="00B9045A" w:rsidRPr="00A47602">
        <w:t xml:space="preserve"> ill-</w:t>
      </w:r>
      <w:r w:rsidR="007B7BE3" w:rsidRPr="00A47602">
        <w:t>health</w:t>
      </w:r>
      <w:r w:rsidR="008A4D5F" w:rsidRPr="00A47602">
        <w:t xml:space="preserve">. </w:t>
      </w:r>
      <w:r w:rsidR="00323E52" w:rsidRPr="00A47602">
        <w:t xml:space="preserve"> </w:t>
      </w:r>
      <w:r w:rsidR="006E3B53" w:rsidRPr="00A47602">
        <w:t>M</w:t>
      </w:r>
      <w:r w:rsidR="003F3BD5" w:rsidRPr="00A47602">
        <w:t>ost</w:t>
      </w:r>
      <w:r w:rsidR="008745D4" w:rsidRPr="00A47602">
        <w:t xml:space="preserve"> siblings</w:t>
      </w:r>
      <w:r w:rsidR="003F3BD5" w:rsidRPr="00A47602">
        <w:t xml:space="preserve"> could</w:t>
      </w:r>
      <w:r w:rsidR="00323E52" w:rsidRPr="00A47602">
        <w:t xml:space="preserve"> also</w:t>
      </w:r>
      <w:r w:rsidR="003F3BD5" w:rsidRPr="00A47602">
        <w:t xml:space="preserve"> desc</w:t>
      </w:r>
      <w:r w:rsidR="00060BC5" w:rsidRPr="00A47602">
        <w:t>ribe happy memories</w:t>
      </w:r>
      <w:r w:rsidR="003F3BD5" w:rsidRPr="00A47602">
        <w:t>, especially if their sibling was remembered as be</w:t>
      </w:r>
      <w:r w:rsidR="00A108B7" w:rsidRPr="00A47602">
        <w:t>ing content</w:t>
      </w:r>
      <w:r w:rsidR="003F3BD5" w:rsidRPr="00A47602">
        <w:t>.</w:t>
      </w:r>
      <w:r w:rsidR="00C74686" w:rsidRPr="00A47602">
        <w:t xml:space="preserve">  </w:t>
      </w:r>
      <w:r w:rsidR="00B9045A" w:rsidRPr="00A47602">
        <w:t>A</w:t>
      </w:r>
      <w:r w:rsidR="008745D4" w:rsidRPr="00A47602">
        <w:t xml:space="preserve"> siste</w:t>
      </w:r>
      <w:r w:rsidR="00B9045A" w:rsidRPr="00A47602">
        <w:t>r, in her mid-forties, explained</w:t>
      </w:r>
      <w:r w:rsidR="008745D4" w:rsidRPr="00A47602">
        <w:t xml:space="preserve">. </w:t>
      </w:r>
    </w:p>
    <w:p w:rsidR="008745D4" w:rsidRPr="00A47602" w:rsidRDefault="00D23C72" w:rsidP="008745D4">
      <w:pPr>
        <w:spacing w:line="360" w:lineRule="auto"/>
        <w:ind w:left="720"/>
      </w:pPr>
      <w:r w:rsidRPr="00A47602">
        <w:t xml:space="preserve">I </w:t>
      </w:r>
      <w:r w:rsidR="00AF21C2" w:rsidRPr="00A47602">
        <w:t>mean it’s just who you are</w:t>
      </w:r>
      <w:r w:rsidR="00820A18" w:rsidRPr="00A47602">
        <w:t xml:space="preserve">.  </w:t>
      </w:r>
      <w:proofErr w:type="gramStart"/>
      <w:r w:rsidR="00820A18" w:rsidRPr="00A47602">
        <w:t>I</w:t>
      </w:r>
      <w:r w:rsidRPr="00A47602">
        <w:t>t’s</w:t>
      </w:r>
      <w:proofErr w:type="gramEnd"/>
      <w:r w:rsidRPr="00A47602">
        <w:t xml:space="preserve"> normality, is</w:t>
      </w:r>
      <w:r w:rsidR="00AF21C2" w:rsidRPr="00A47602">
        <w:t>n’t it, for an autistic sibling? T</w:t>
      </w:r>
      <w:r w:rsidRPr="00A47602">
        <w:t>hat’s your normality, and I would have thought it very strange to have siblings who aren’t autistic</w:t>
      </w:r>
      <w:r w:rsidR="009039B6" w:rsidRPr="00A47602">
        <w:t xml:space="preserve"> [S014]</w:t>
      </w:r>
      <w:r w:rsidRPr="00A47602">
        <w:t xml:space="preserve">. </w:t>
      </w:r>
      <w:r w:rsidRPr="00A47602">
        <w:tab/>
      </w:r>
    </w:p>
    <w:p w:rsidR="00CE483C" w:rsidRPr="00A47602" w:rsidRDefault="00BF1D3E" w:rsidP="00323E52">
      <w:pPr>
        <w:spacing w:line="360" w:lineRule="auto"/>
      </w:pPr>
      <w:r w:rsidRPr="00A47602">
        <w:t>Striving to develop their own version of ‘normalcy’</w:t>
      </w:r>
      <w:r w:rsidR="00A108B7" w:rsidRPr="00A47602">
        <w:t xml:space="preserve"> was common to most siblings</w:t>
      </w:r>
      <w:r w:rsidR="00EC1FBB" w:rsidRPr="00A47602">
        <w:t>’ accounts</w:t>
      </w:r>
      <w:r w:rsidR="00A108B7" w:rsidRPr="00A47602">
        <w:t xml:space="preserve"> </w:t>
      </w:r>
      <w:r w:rsidR="009C37F8" w:rsidRPr="00A47602">
        <w:t>and is a</w:t>
      </w:r>
      <w:r w:rsidR="00EC1FBB" w:rsidRPr="00A47602">
        <w:t>lso a</w:t>
      </w:r>
      <w:r w:rsidR="009C37F8" w:rsidRPr="00A47602">
        <w:t xml:space="preserve"> feature of the broader literature</w:t>
      </w:r>
      <w:r w:rsidRPr="00A47602">
        <w:t xml:space="preserve"> (</w:t>
      </w:r>
      <w:r w:rsidR="009C37F8" w:rsidRPr="00A47602">
        <w:t xml:space="preserve">see </w:t>
      </w:r>
      <w:r w:rsidR="008F4ECD" w:rsidRPr="00A47602">
        <w:t>Whiteman</w:t>
      </w:r>
      <w:r w:rsidRPr="00A47602">
        <w:t xml:space="preserve"> et al</w:t>
      </w:r>
      <w:r w:rsidR="008F4ECD" w:rsidRPr="00A47602">
        <w:t>., 2011</w:t>
      </w:r>
      <w:r w:rsidR="00323E52" w:rsidRPr="00A47602">
        <w:t xml:space="preserve">).  </w:t>
      </w:r>
      <w:r w:rsidR="00AC0EA3" w:rsidRPr="00A47602">
        <w:t>M</w:t>
      </w:r>
      <w:r w:rsidR="009C37F8" w:rsidRPr="00A47602">
        <w:t>aintaining normalcy</w:t>
      </w:r>
      <w:r w:rsidR="00AC0EA3" w:rsidRPr="00A47602">
        <w:t>, however,</w:t>
      </w:r>
      <w:r w:rsidR="009C37F8" w:rsidRPr="00A47602">
        <w:t xml:space="preserve"> </w:t>
      </w:r>
      <w:r w:rsidR="008B0180" w:rsidRPr="00A47602">
        <w:t xml:space="preserve">was not easy </w:t>
      </w:r>
      <w:r w:rsidR="00712C7F" w:rsidRPr="00A47602">
        <w:t xml:space="preserve">and </w:t>
      </w:r>
      <w:r w:rsidR="00EF2789" w:rsidRPr="00A47602">
        <w:t>according to those we interview</w:t>
      </w:r>
      <w:r w:rsidR="007B7BE3" w:rsidRPr="00A47602">
        <w:t>ed</w:t>
      </w:r>
      <w:r w:rsidR="00EF2789" w:rsidRPr="00A47602">
        <w:t xml:space="preserve">, </w:t>
      </w:r>
      <w:r w:rsidR="007B7BE3" w:rsidRPr="00A47602">
        <w:t>created a</w:t>
      </w:r>
      <w:r w:rsidR="00EF2789" w:rsidRPr="00A47602">
        <w:t xml:space="preserve"> tension, when</w:t>
      </w:r>
      <w:r w:rsidR="00DF26F1" w:rsidRPr="00A47602">
        <w:t xml:space="preserve"> they</w:t>
      </w:r>
      <w:r w:rsidR="00EF2789" w:rsidRPr="00A47602">
        <w:t xml:space="preserve"> </w:t>
      </w:r>
      <w:r w:rsidR="00712C7F" w:rsidRPr="00A47602">
        <w:t>attempted to reconcile memories within the context of the present</w:t>
      </w:r>
      <w:r w:rsidR="00621E24" w:rsidRPr="00A47602">
        <w:t>.</w:t>
      </w:r>
      <w:r w:rsidRPr="00A47602">
        <w:t xml:space="preserve"> </w:t>
      </w:r>
      <w:r w:rsidR="00EF2789" w:rsidRPr="00A47602">
        <w:t xml:space="preserve"> </w:t>
      </w:r>
      <w:r w:rsidR="004B4CF6" w:rsidRPr="00A47602">
        <w:t>This explains some</w:t>
      </w:r>
      <w:r w:rsidR="00621E24" w:rsidRPr="00A47602">
        <w:t xml:space="preserve"> of </w:t>
      </w:r>
      <w:r w:rsidR="00712C7F" w:rsidRPr="00A47602">
        <w:t>the conti</w:t>
      </w:r>
      <w:r w:rsidR="00DF26F1" w:rsidRPr="00A47602">
        <w:t>ngency</w:t>
      </w:r>
      <w:r w:rsidR="00820A18" w:rsidRPr="00A47602">
        <w:t xml:space="preserve"> </w:t>
      </w:r>
      <w:r w:rsidR="00DF26F1" w:rsidRPr="00A47602">
        <w:t>evident in their</w:t>
      </w:r>
      <w:r w:rsidR="00323E99" w:rsidRPr="00A47602">
        <w:t xml:space="preserve"> </w:t>
      </w:r>
      <w:r w:rsidR="00712C7F" w:rsidRPr="00A47602">
        <w:t>a</w:t>
      </w:r>
      <w:r w:rsidR="00621E24" w:rsidRPr="00A47602">
        <w:t xml:space="preserve">ccounts. </w:t>
      </w:r>
      <w:r w:rsidR="00323E99" w:rsidRPr="00A47602">
        <w:t xml:space="preserve"> A</w:t>
      </w:r>
      <w:r w:rsidR="00621E24" w:rsidRPr="00A47602">
        <w:t xml:space="preserve">t times, </w:t>
      </w:r>
      <w:r w:rsidR="00786E9C" w:rsidRPr="00A47602">
        <w:t xml:space="preserve">adult </w:t>
      </w:r>
      <w:r w:rsidR="00DF26F1" w:rsidRPr="00A47602">
        <w:t>siblings</w:t>
      </w:r>
      <w:r w:rsidR="00866293" w:rsidRPr="00A47602">
        <w:t xml:space="preserve"> fe</w:t>
      </w:r>
      <w:r w:rsidR="00712C7F" w:rsidRPr="00A47602">
        <w:t>l</w:t>
      </w:r>
      <w:r w:rsidR="00866293" w:rsidRPr="00A47602">
        <w:t>t</w:t>
      </w:r>
      <w:r w:rsidR="00323717" w:rsidRPr="00A47602">
        <w:t xml:space="preserve"> </w:t>
      </w:r>
      <w:r w:rsidR="00712C7F" w:rsidRPr="00A47602">
        <w:t>positive about their relationship with the</w:t>
      </w:r>
      <w:r w:rsidR="00B235AA" w:rsidRPr="00A47602">
        <w:t>ir</w:t>
      </w:r>
      <w:r w:rsidR="00712C7F" w:rsidRPr="00A47602">
        <w:t xml:space="preserve"> autistic brother or sister, </w:t>
      </w:r>
      <w:r w:rsidR="00866293" w:rsidRPr="00A47602">
        <w:t>while at other times, they</w:t>
      </w:r>
      <w:r w:rsidR="00712C7F" w:rsidRPr="00A47602">
        <w:t xml:space="preserve"> express</w:t>
      </w:r>
      <w:r w:rsidR="00866293" w:rsidRPr="00A47602">
        <w:t>ed</w:t>
      </w:r>
      <w:r w:rsidR="00712C7F" w:rsidRPr="00A47602">
        <w:t xml:space="preserve"> more negative views</w:t>
      </w:r>
      <w:r w:rsidR="00E753EE" w:rsidRPr="00A47602">
        <w:t>, associated with the impact of autism on their lives.  I</w:t>
      </w:r>
      <w:r w:rsidR="00CC793E" w:rsidRPr="00A47602">
        <w:t>t is</w:t>
      </w:r>
      <w:r w:rsidR="00A108B7" w:rsidRPr="00A47602">
        <w:t xml:space="preserve"> worth</w:t>
      </w:r>
      <w:r w:rsidR="00C9386A" w:rsidRPr="00A47602">
        <w:t xml:space="preserve"> adding that such ambivalence </w:t>
      </w:r>
      <w:r w:rsidR="00774BBC" w:rsidRPr="00A47602">
        <w:t xml:space="preserve">is recognised as </w:t>
      </w:r>
      <w:r w:rsidR="00A108B7" w:rsidRPr="00A47602">
        <w:t>a feature of</w:t>
      </w:r>
      <w:r w:rsidR="00C9386A" w:rsidRPr="00A47602">
        <w:t xml:space="preserve"> </w:t>
      </w:r>
      <w:r w:rsidR="00C9386A" w:rsidRPr="00A47602">
        <w:rPr>
          <w:i/>
        </w:rPr>
        <w:t>all</w:t>
      </w:r>
      <w:r w:rsidR="00C9386A" w:rsidRPr="00A47602">
        <w:t xml:space="preserve"> sibling relationships </w:t>
      </w:r>
      <w:r w:rsidR="00A108B7" w:rsidRPr="00A47602">
        <w:t xml:space="preserve">(see </w:t>
      </w:r>
      <w:proofErr w:type="spellStart"/>
      <w:r w:rsidR="00A108B7" w:rsidRPr="00A47602">
        <w:t>Cheal</w:t>
      </w:r>
      <w:proofErr w:type="spellEnd"/>
      <w:r w:rsidR="00A108B7" w:rsidRPr="00A47602">
        <w:t>, 2</w:t>
      </w:r>
      <w:r w:rsidR="00B235AA" w:rsidRPr="00A47602">
        <w:t xml:space="preserve">002).  </w:t>
      </w:r>
      <w:r w:rsidR="00A108B7" w:rsidRPr="00A47602">
        <w:t xml:space="preserve">The context of autism, however, </w:t>
      </w:r>
      <w:r w:rsidR="00E7224A" w:rsidRPr="00A47602">
        <w:t>create</w:t>
      </w:r>
      <w:r w:rsidR="00774BBC" w:rsidRPr="00A47602">
        <w:t>d</w:t>
      </w:r>
      <w:r w:rsidR="00E539DE" w:rsidRPr="00A47602">
        <w:t xml:space="preserve"> a</w:t>
      </w:r>
      <w:r w:rsidR="00323E52" w:rsidRPr="00A47602">
        <w:t xml:space="preserve"> </w:t>
      </w:r>
      <w:r w:rsidR="00E539DE" w:rsidRPr="00A47602">
        <w:t>particular dynamic</w:t>
      </w:r>
      <w:r w:rsidR="00323717" w:rsidRPr="00A47602">
        <w:t xml:space="preserve"> </w:t>
      </w:r>
      <w:r w:rsidR="00E753EE" w:rsidRPr="00A47602">
        <w:t xml:space="preserve">and </w:t>
      </w:r>
      <w:r w:rsidR="00B235AA" w:rsidRPr="00A47602">
        <w:t>siblings’</w:t>
      </w:r>
      <w:r w:rsidR="00125D86" w:rsidRPr="00A47602">
        <w:t xml:space="preserve"> account</w:t>
      </w:r>
      <w:r w:rsidR="00CD4DDB" w:rsidRPr="00A47602">
        <w:t>s</w:t>
      </w:r>
      <w:r w:rsidR="00125D86" w:rsidRPr="00A47602">
        <w:t xml:space="preserve"> of their</w:t>
      </w:r>
      <w:r w:rsidR="00CD4DDB" w:rsidRPr="00A47602">
        <w:t xml:space="preserve"> current relationship demonstrated</w:t>
      </w:r>
      <w:r w:rsidR="00B235AA" w:rsidRPr="00A47602">
        <w:t xml:space="preserve"> this.</w:t>
      </w:r>
    </w:p>
    <w:p w:rsidR="00AF21C2" w:rsidRPr="00A47602" w:rsidRDefault="00AF21C2" w:rsidP="002E2F8D">
      <w:pPr>
        <w:spacing w:line="360" w:lineRule="auto"/>
        <w:rPr>
          <w:i/>
        </w:rPr>
      </w:pPr>
    </w:p>
    <w:p w:rsidR="003166A9" w:rsidRPr="00A47602" w:rsidRDefault="003166A9" w:rsidP="003166A9">
      <w:pPr>
        <w:spacing w:line="360" w:lineRule="auto"/>
        <w:rPr>
          <w:b/>
        </w:rPr>
      </w:pPr>
      <w:r w:rsidRPr="00A47602">
        <w:rPr>
          <w:b/>
        </w:rPr>
        <w:t>Current sibling relationships</w:t>
      </w:r>
    </w:p>
    <w:p w:rsidR="003166A9" w:rsidRPr="00A47602" w:rsidRDefault="00C94413" w:rsidP="003166A9">
      <w:pPr>
        <w:spacing w:line="360" w:lineRule="auto"/>
      </w:pPr>
      <w:r w:rsidRPr="00A47602">
        <w:t>Current relationships continued to reflect siblings’</w:t>
      </w:r>
      <w:r w:rsidR="003166A9" w:rsidRPr="00A47602">
        <w:t xml:space="preserve"> s</w:t>
      </w:r>
      <w:r w:rsidR="00B235AA" w:rsidRPr="00A47602">
        <w:t>ense of responsibility and commitment</w:t>
      </w:r>
      <w:r w:rsidR="00B6287A" w:rsidRPr="00A47602">
        <w:t xml:space="preserve">.  </w:t>
      </w:r>
      <w:r w:rsidR="003166A9" w:rsidRPr="00A47602">
        <w:t>A b</w:t>
      </w:r>
      <w:r w:rsidR="00B6287A" w:rsidRPr="00A47602">
        <w:t>rother in his early forties explained</w:t>
      </w:r>
      <w:r w:rsidR="003166A9" w:rsidRPr="00A47602">
        <w:t>:</w:t>
      </w:r>
    </w:p>
    <w:p w:rsidR="003166A9" w:rsidRPr="00A47602" w:rsidRDefault="003166A9" w:rsidP="003166A9">
      <w:pPr>
        <w:spacing w:line="360" w:lineRule="auto"/>
        <w:ind w:left="720"/>
      </w:pPr>
      <w:r w:rsidRPr="00A47602">
        <w:t>I would have said that’s all the way been, been the same all the way through life with her and it probably developed there. But obviously I looked out for her because there was nobody else around and that’s why we are sort of close together</w:t>
      </w:r>
      <w:r w:rsidR="009039B6" w:rsidRPr="00A47602">
        <w:t xml:space="preserve"> [B019]</w:t>
      </w:r>
      <w:r w:rsidRPr="00A47602">
        <w:t>.</w:t>
      </w:r>
    </w:p>
    <w:p w:rsidR="003166A9" w:rsidRPr="00A47602" w:rsidRDefault="00B9045A" w:rsidP="003166A9">
      <w:pPr>
        <w:spacing w:line="360" w:lineRule="auto"/>
      </w:pPr>
      <w:r w:rsidRPr="00A47602">
        <w:t>To this extent</w:t>
      </w:r>
      <w:r w:rsidR="00DF26F1" w:rsidRPr="00A47602">
        <w:t>, siblings’ accounts are</w:t>
      </w:r>
      <w:r w:rsidR="00494393" w:rsidRPr="00A47602">
        <w:t xml:space="preserve"> consistent with the broader lite</w:t>
      </w:r>
      <w:r w:rsidR="00C5533F" w:rsidRPr="00A47602">
        <w:t>rature, suggesting that those</w:t>
      </w:r>
      <w:r w:rsidR="00494393" w:rsidRPr="00A47602">
        <w:t xml:space="preserve"> who took on strong advocacy role and assumed resp</w:t>
      </w:r>
      <w:r w:rsidR="00C5533F" w:rsidRPr="00A47602">
        <w:t xml:space="preserve">onsibilities for their </w:t>
      </w:r>
      <w:r w:rsidR="00494393" w:rsidRPr="00A47602">
        <w:t>disabled</w:t>
      </w:r>
      <w:r w:rsidR="00DF26F1" w:rsidRPr="00A47602">
        <w:t xml:space="preserve"> sibling</w:t>
      </w:r>
      <w:r w:rsidR="00AF21C2" w:rsidRPr="00A47602">
        <w:t xml:space="preserve"> when younger</w:t>
      </w:r>
      <w:r w:rsidR="00DF26F1" w:rsidRPr="00A47602">
        <w:t xml:space="preserve"> are</w:t>
      </w:r>
      <w:r w:rsidR="00494393" w:rsidRPr="00A47602">
        <w:t xml:space="preserve"> more likely to have had a lifelong close, emotional relationship (</w:t>
      </w:r>
      <w:proofErr w:type="spellStart"/>
      <w:r w:rsidR="00494393" w:rsidRPr="00A47602">
        <w:t>Bigby</w:t>
      </w:r>
      <w:proofErr w:type="spellEnd"/>
      <w:r w:rsidR="00494393" w:rsidRPr="00A47602">
        <w:t xml:space="preserve">, 1997).  </w:t>
      </w:r>
      <w:r w:rsidR="003166A9" w:rsidRPr="00A47602">
        <w:t>Many</w:t>
      </w:r>
      <w:r w:rsidR="00DF26F1" w:rsidRPr="00A47602">
        <w:t xml:space="preserve"> siblings</w:t>
      </w:r>
      <w:r w:rsidR="00C94413" w:rsidRPr="00A47602">
        <w:t>, for example,</w:t>
      </w:r>
      <w:r w:rsidR="00DF26F1" w:rsidRPr="00A47602">
        <w:t xml:space="preserve"> </w:t>
      </w:r>
      <w:r w:rsidR="003166A9" w:rsidRPr="00A47602">
        <w:t>described how</w:t>
      </w:r>
      <w:r w:rsidR="00AF21C2" w:rsidRPr="00A47602">
        <w:t xml:space="preserve"> when they first left home</w:t>
      </w:r>
      <w:r w:rsidR="003166A9" w:rsidRPr="00A47602">
        <w:t>, they relished their new freedom, but could also feel guilty and worry about t</w:t>
      </w:r>
      <w:r w:rsidR="00C94413" w:rsidRPr="00A47602">
        <w:t>hose they left behind</w:t>
      </w:r>
      <w:r w:rsidR="003166A9" w:rsidRPr="00A47602">
        <w:t xml:space="preserve">.  Those who did not leave home, when in their late-teens or early twenties, found it increasing difficult to move out from the parental home, particularly since they were aware of how much their parents and their sibling with autism relied on them.  This explains why several siblings said they decided to live close to their parents, so they could continue to </w:t>
      </w:r>
      <w:r w:rsidRPr="00A47602">
        <w:t xml:space="preserve">help out.  </w:t>
      </w:r>
      <w:r w:rsidR="003166A9" w:rsidRPr="00A47602">
        <w:t>Others</w:t>
      </w:r>
      <w:r w:rsidR="0000491A" w:rsidRPr="00A47602">
        <w:t xml:space="preserve"> </w:t>
      </w:r>
      <w:r w:rsidR="003166A9" w:rsidRPr="00A47602">
        <w:lastRenderedPageBreak/>
        <w:t>indicated that they could only move on with their own lives once their brother or sister had themselves made a successful transition into adulthood.</w:t>
      </w:r>
      <w:r w:rsidR="00494393" w:rsidRPr="00A47602">
        <w:t xml:space="preserve">  This, however, was not withou</w:t>
      </w:r>
      <w:r w:rsidR="00C5533F" w:rsidRPr="00A47602">
        <w:t xml:space="preserve">t its consequences, </w:t>
      </w:r>
      <w:r w:rsidR="00494393" w:rsidRPr="00A47602">
        <w:t xml:space="preserve">especially when </w:t>
      </w:r>
      <w:r w:rsidR="000F507A" w:rsidRPr="00A47602">
        <w:t>considered with the benefit of hindsight</w:t>
      </w:r>
      <w:r w:rsidR="00C5533F" w:rsidRPr="00A47602">
        <w:t>.  A</w:t>
      </w:r>
      <w:r w:rsidR="003166A9" w:rsidRPr="00A47602">
        <w:t xml:space="preserve"> sister in her mid-thirties</w:t>
      </w:r>
      <w:r w:rsidR="00494393" w:rsidRPr="00A47602">
        <w:t xml:space="preserve"> explained:</w:t>
      </w:r>
      <w:r w:rsidR="003166A9" w:rsidRPr="00A47602">
        <w:t xml:space="preserve"> </w:t>
      </w:r>
    </w:p>
    <w:p w:rsidR="003166A9" w:rsidRPr="00A47602" w:rsidRDefault="003166A9" w:rsidP="003166A9">
      <w:pPr>
        <w:spacing w:line="360" w:lineRule="auto"/>
        <w:ind w:left="720"/>
      </w:pPr>
      <w:r w:rsidRPr="00A47602">
        <w:rPr>
          <w:iCs/>
        </w:rPr>
        <w:t>I didn’t really want to leave. There was a lot of guilt. Watching Thomas and, just wanting to be I suppose to be there around to look after him, but not, also at the time perhaps not realising that I needed to start my own, you know, sort my own life out</w:t>
      </w:r>
      <w:r w:rsidR="009039B6" w:rsidRPr="00A47602">
        <w:rPr>
          <w:iCs/>
        </w:rPr>
        <w:t xml:space="preserve"> [S010]</w:t>
      </w:r>
      <w:r w:rsidRPr="00A47602">
        <w:t xml:space="preserve">.   </w:t>
      </w:r>
    </w:p>
    <w:p w:rsidR="00494393" w:rsidRPr="00A47602" w:rsidRDefault="00494393" w:rsidP="003166A9">
      <w:pPr>
        <w:spacing w:line="360" w:lineRule="auto"/>
      </w:pPr>
    </w:p>
    <w:p w:rsidR="00BE44BF" w:rsidRPr="00A47602" w:rsidRDefault="00BE44BF" w:rsidP="003166A9">
      <w:pPr>
        <w:spacing w:line="360" w:lineRule="auto"/>
        <w:rPr>
          <w:i/>
        </w:rPr>
      </w:pPr>
      <w:r w:rsidRPr="00A47602">
        <w:rPr>
          <w:i/>
        </w:rPr>
        <w:t>Closeness and contingency</w:t>
      </w:r>
    </w:p>
    <w:p w:rsidR="003166A9" w:rsidRPr="00A47602" w:rsidRDefault="003166A9" w:rsidP="003166A9">
      <w:pPr>
        <w:spacing w:line="360" w:lineRule="auto"/>
      </w:pPr>
      <w:r w:rsidRPr="00A47602">
        <w:t xml:space="preserve">Despite stressful experiences when growing up, most siblings described a close relationship with their autistic brother/sister.   Siblings talked of a life-long bond, based on a unique understanding and shared history.  A brother in his forties said: </w:t>
      </w:r>
    </w:p>
    <w:p w:rsidR="003166A9" w:rsidRPr="00A47602" w:rsidRDefault="003166A9" w:rsidP="003166A9">
      <w:pPr>
        <w:spacing w:line="360" w:lineRule="auto"/>
        <w:ind w:left="720"/>
      </w:pPr>
      <w:r w:rsidRPr="00A47602">
        <w:t>I think it’s just nice to spend time with her and being part of her life and she sees me as part of h</w:t>
      </w:r>
      <w:r w:rsidR="00464571" w:rsidRPr="00A47602">
        <w:t>er life…having that bond there</w:t>
      </w:r>
      <w:r w:rsidR="009039B6" w:rsidRPr="00A47602">
        <w:t xml:space="preserve"> [B021]</w:t>
      </w:r>
      <w:r w:rsidR="00464571" w:rsidRPr="00A47602">
        <w:t>.</w:t>
      </w:r>
      <w:r w:rsidRPr="00A47602">
        <w:t xml:space="preserve"> </w:t>
      </w:r>
    </w:p>
    <w:p w:rsidR="003166A9" w:rsidRPr="00A47602" w:rsidRDefault="003166A9" w:rsidP="003166A9">
      <w:pPr>
        <w:spacing w:line="360" w:lineRule="auto"/>
      </w:pPr>
      <w:r w:rsidRPr="00A47602">
        <w:t>Close bonds were evidenced by the reassurance siblings provided when their autistic brother or sister met with the researcher, along with their use of humour, gestur</w:t>
      </w:r>
      <w:r w:rsidR="00464571" w:rsidRPr="00A47602">
        <w:t>e and effective communication.  Despite this, a</w:t>
      </w:r>
      <w:r w:rsidRPr="00A47602">
        <w:t xml:space="preserve"> </w:t>
      </w:r>
      <w:r w:rsidR="00464571" w:rsidRPr="00A47602">
        <w:t xml:space="preserve">sister in her late twenties </w:t>
      </w:r>
      <w:r w:rsidR="00B9045A" w:rsidRPr="00A47602">
        <w:t xml:space="preserve">made a common </w:t>
      </w:r>
      <w:r w:rsidR="00C5533F" w:rsidRPr="00A47602">
        <w:t>observation</w:t>
      </w:r>
      <w:r w:rsidR="00B9045A" w:rsidRPr="00A47602">
        <w:t>:</w:t>
      </w:r>
    </w:p>
    <w:p w:rsidR="003166A9" w:rsidRPr="00A47602" w:rsidRDefault="003166A9" w:rsidP="003166A9">
      <w:pPr>
        <w:spacing w:line="360" w:lineRule="auto"/>
        <w:ind w:left="720"/>
        <w:rPr>
          <w:iCs/>
        </w:rPr>
      </w:pPr>
      <w:r w:rsidRPr="00A47602">
        <w:rPr>
          <w:iCs/>
        </w:rPr>
        <w:t>You love him to bits and you have these breakthrough moments that just make everything wonderful, but then a lot of the time you think this isn’t rewarding, this is just hard</w:t>
      </w:r>
      <w:r w:rsidR="009039B6" w:rsidRPr="00A47602">
        <w:rPr>
          <w:iCs/>
        </w:rPr>
        <w:t xml:space="preserve"> </w:t>
      </w:r>
      <w:r w:rsidR="005A4946" w:rsidRPr="00A47602">
        <w:rPr>
          <w:iCs/>
        </w:rPr>
        <w:t>[S003</w:t>
      </w:r>
      <w:r w:rsidR="009039B6" w:rsidRPr="00A47602">
        <w:rPr>
          <w:iCs/>
        </w:rPr>
        <w:t>]</w:t>
      </w:r>
      <w:r w:rsidRPr="00A47602">
        <w:t xml:space="preserve">. </w:t>
      </w:r>
    </w:p>
    <w:p w:rsidR="00464571" w:rsidRPr="00A47602" w:rsidRDefault="00464571" w:rsidP="003166A9">
      <w:pPr>
        <w:spacing w:line="360" w:lineRule="auto"/>
      </w:pPr>
    </w:p>
    <w:p w:rsidR="003166A9" w:rsidRPr="00A47602" w:rsidRDefault="00924356" w:rsidP="003166A9">
      <w:pPr>
        <w:spacing w:line="360" w:lineRule="auto"/>
        <w:rPr>
          <w:bCs/>
        </w:rPr>
      </w:pPr>
      <w:r w:rsidRPr="00A47602">
        <w:t xml:space="preserve">Such feelings contributed further to siblings’ sense of contingency and ambivalence. </w:t>
      </w:r>
      <w:r w:rsidR="003166A9" w:rsidRPr="00A47602">
        <w:t>Several siblings</w:t>
      </w:r>
      <w:r w:rsidR="00C01D96" w:rsidRPr="00A47602">
        <w:t xml:space="preserve"> specifically</w:t>
      </w:r>
      <w:r w:rsidR="003166A9" w:rsidRPr="00A47602">
        <w:t xml:space="preserve"> said they continued to have unresolved emotional issues and at times, resent</w:t>
      </w:r>
      <w:r w:rsidR="00C01D96" w:rsidRPr="00A47602">
        <w:t xml:space="preserve">ment about the past experience.  </w:t>
      </w:r>
      <w:r w:rsidR="003166A9" w:rsidRPr="00A47602">
        <w:t>These</w:t>
      </w:r>
      <w:r w:rsidR="00B6287A" w:rsidRPr="00A47602">
        <w:t>, they said,</w:t>
      </w:r>
      <w:r w:rsidR="003166A9" w:rsidRPr="00A47602">
        <w:t xml:space="preserve"> had affected their adult life and their relationship with</w:t>
      </w:r>
      <w:r w:rsidR="00464571" w:rsidRPr="00A47602">
        <w:t xml:space="preserve"> their</w:t>
      </w:r>
      <w:r w:rsidR="003166A9" w:rsidRPr="00A47602">
        <w:t xml:space="preserve"> parents and siblings with autism.  As evidence of this, nearly half</w:t>
      </w:r>
      <w:r w:rsidR="00151E9C" w:rsidRPr="00A47602">
        <w:t xml:space="preserve"> of our sample</w:t>
      </w:r>
      <w:r w:rsidR="003166A9" w:rsidRPr="00A47602">
        <w:t xml:space="preserve"> had sought psychological counselling to help them come to terms with the past, which they associated with their current depression, low self-esteem o</w:t>
      </w:r>
      <w:r w:rsidR="00C01D96" w:rsidRPr="00A47602">
        <w:t>r anger.</w:t>
      </w:r>
      <w:r w:rsidR="00494393" w:rsidRPr="00A47602">
        <w:t xml:space="preserve">  This ambivalence also explained why </w:t>
      </w:r>
      <w:r w:rsidR="00494393" w:rsidRPr="00A47602">
        <w:rPr>
          <w:bCs/>
        </w:rPr>
        <w:t>c</w:t>
      </w:r>
      <w:r w:rsidR="003166A9" w:rsidRPr="00A47602">
        <w:rPr>
          <w:bCs/>
        </w:rPr>
        <w:t xml:space="preserve">urrent relationships </w:t>
      </w:r>
      <w:r w:rsidR="00E56063" w:rsidRPr="00A47602">
        <w:rPr>
          <w:bCs/>
        </w:rPr>
        <w:t>could have some degree of variability, mediate</w:t>
      </w:r>
      <w:r w:rsidR="00C94413" w:rsidRPr="00A47602">
        <w:rPr>
          <w:bCs/>
        </w:rPr>
        <w:t>d by how siblings constantly (re)negotiate</w:t>
      </w:r>
      <w:r w:rsidR="00E56063" w:rsidRPr="00A47602">
        <w:rPr>
          <w:bCs/>
        </w:rPr>
        <w:t xml:space="preserve"> the past</w:t>
      </w:r>
      <w:r w:rsidR="006D011D" w:rsidRPr="00A47602">
        <w:rPr>
          <w:bCs/>
        </w:rPr>
        <w:t xml:space="preserve">.  </w:t>
      </w:r>
      <w:r w:rsidR="00464571" w:rsidRPr="00A47602">
        <w:rPr>
          <w:bCs/>
        </w:rPr>
        <w:t>Nonetheless, s</w:t>
      </w:r>
      <w:r w:rsidR="003166A9" w:rsidRPr="00A47602">
        <w:rPr>
          <w:bCs/>
        </w:rPr>
        <w:t>ome siblings, despite not having an easy relationshi</w:t>
      </w:r>
      <w:r w:rsidR="00C01D96" w:rsidRPr="00A47602">
        <w:rPr>
          <w:bCs/>
        </w:rPr>
        <w:t>p with the</w:t>
      </w:r>
      <w:r w:rsidR="00494393" w:rsidRPr="00A47602">
        <w:rPr>
          <w:bCs/>
        </w:rPr>
        <w:t>ir brother or sister with autism</w:t>
      </w:r>
      <w:r w:rsidR="003166A9" w:rsidRPr="00A47602">
        <w:rPr>
          <w:bCs/>
        </w:rPr>
        <w:t xml:space="preserve"> felt commi</w:t>
      </w:r>
      <w:r w:rsidR="00C94413" w:rsidRPr="00A47602">
        <w:rPr>
          <w:bCs/>
        </w:rPr>
        <w:t>tted to offering support</w:t>
      </w:r>
      <w:r w:rsidR="003166A9" w:rsidRPr="00A47602">
        <w:rPr>
          <w:bCs/>
        </w:rPr>
        <w:t>.  This might include supporting parents, especially mothers, particularly as parents aged and in some cases struggled to continue their caring role (a</w:t>
      </w:r>
      <w:r w:rsidR="00323717" w:rsidRPr="00A47602">
        <w:rPr>
          <w:bCs/>
        </w:rPr>
        <w:t>lso see Seltzer et al., 1991).  M</w:t>
      </w:r>
      <w:r w:rsidR="003166A9" w:rsidRPr="00A47602">
        <w:rPr>
          <w:bCs/>
        </w:rPr>
        <w:t>any siblings</w:t>
      </w:r>
      <w:r w:rsidR="00323717" w:rsidRPr="00A47602">
        <w:rPr>
          <w:bCs/>
        </w:rPr>
        <w:t>, for example,</w:t>
      </w:r>
      <w:r w:rsidR="003166A9" w:rsidRPr="00A47602">
        <w:rPr>
          <w:bCs/>
        </w:rPr>
        <w:t xml:space="preserve"> were aware of how they were gradually becoming </w:t>
      </w:r>
      <w:r w:rsidR="003166A9" w:rsidRPr="00A47602">
        <w:rPr>
          <w:bCs/>
        </w:rPr>
        <w:lastRenderedPageBreak/>
        <w:t>more involved in the care</w:t>
      </w:r>
      <w:r w:rsidR="00494393" w:rsidRPr="00A47602">
        <w:rPr>
          <w:bCs/>
        </w:rPr>
        <w:t xml:space="preserve"> of the</w:t>
      </w:r>
      <w:r w:rsidR="00E56063" w:rsidRPr="00A47602">
        <w:rPr>
          <w:bCs/>
        </w:rPr>
        <w:t>ir sibling</w:t>
      </w:r>
      <w:r w:rsidR="00494393" w:rsidRPr="00A47602">
        <w:rPr>
          <w:bCs/>
        </w:rPr>
        <w:t xml:space="preserve"> with autism</w:t>
      </w:r>
      <w:r w:rsidR="003166A9" w:rsidRPr="00A47602">
        <w:rPr>
          <w:bCs/>
        </w:rPr>
        <w:t>.  For some, this meant rekindling or even reinventing their</w:t>
      </w:r>
      <w:r w:rsidR="00E56063" w:rsidRPr="00A47602">
        <w:rPr>
          <w:bCs/>
        </w:rPr>
        <w:t xml:space="preserve"> relationship</w:t>
      </w:r>
      <w:r w:rsidR="003166A9" w:rsidRPr="00A47602">
        <w:rPr>
          <w:bCs/>
        </w:rPr>
        <w:t>.</w:t>
      </w:r>
      <w:r w:rsidR="00E56063" w:rsidRPr="00A47602">
        <w:t xml:space="preserve">  </w:t>
      </w:r>
      <w:r w:rsidR="001135C4" w:rsidRPr="00A47602">
        <w:rPr>
          <w:bCs/>
        </w:rPr>
        <w:t>Even so, many expressed a desire to be primarily a brother or sister rather than a ‘carer’.</w:t>
      </w:r>
      <w:r w:rsidR="00464571" w:rsidRPr="00A47602">
        <w:rPr>
          <w:bCs/>
        </w:rPr>
        <w:t xml:space="preserve">  </w:t>
      </w:r>
    </w:p>
    <w:p w:rsidR="006C1FB7" w:rsidRPr="00A47602" w:rsidRDefault="006C1FB7" w:rsidP="003166A9">
      <w:pPr>
        <w:spacing w:line="360" w:lineRule="auto"/>
      </w:pPr>
    </w:p>
    <w:p w:rsidR="00A62C39" w:rsidRPr="00A47602" w:rsidRDefault="003166A9" w:rsidP="003166A9">
      <w:pPr>
        <w:spacing w:line="360" w:lineRule="auto"/>
      </w:pPr>
      <w:r w:rsidRPr="00A47602">
        <w:t>When making sense of adult siblings relationships, where one has been diagnosed as having a mental illness, Greenberg et al (1999) talk about the importance of understa</w:t>
      </w:r>
      <w:r w:rsidR="00F325B4" w:rsidRPr="00A47602">
        <w:t>nding ‘push’ and ‘pull’ factors, which alter according to context and over time.</w:t>
      </w:r>
      <w:r w:rsidRPr="00A47602">
        <w:t xml:space="preserve">  The experience of the siblings we spoke to confirmed this.  Many siblings described feeling torn between their other relationships and commitments – such as those associated with partners, their own children, friends and pa</w:t>
      </w:r>
      <w:r w:rsidR="006C1FB7" w:rsidRPr="00A47602">
        <w:t xml:space="preserve">rents or work </w:t>
      </w:r>
      <w:r w:rsidRPr="00A47602">
        <w:t>- and what they could offer their brother or sister with fewer networks and opportunities.  Balancing other demands on their time, while maintain contact with their sibling, created a constant dynamic; explaining an on-going variability in siblings commitment.  Siblings, whose own children had now left the family home, for example, often had more time to devote to their sibling with autism.  Dilemmas about what they could or wanted to do with or for their brother or sister (or parents) w</w:t>
      </w:r>
      <w:r w:rsidR="00C5533F" w:rsidRPr="00A47602">
        <w:t>as common</w:t>
      </w:r>
      <w:r w:rsidRPr="00A47602">
        <w:t xml:space="preserve">.  </w:t>
      </w:r>
      <w:r w:rsidR="00910E4F" w:rsidRPr="00A47602">
        <w:t xml:space="preserve">Understanding </w:t>
      </w:r>
      <w:r w:rsidR="00F325B4" w:rsidRPr="00A47602">
        <w:t>how individuals have to constantly (re)negotiate a range of competing family obligations ass</w:t>
      </w:r>
      <w:r w:rsidR="006D011D" w:rsidRPr="00A47602">
        <w:t>umes particular importance</w:t>
      </w:r>
      <w:r w:rsidR="00910E4F" w:rsidRPr="00A47602">
        <w:t>; a process also influenced by the life course.</w:t>
      </w:r>
    </w:p>
    <w:p w:rsidR="00AE71B5" w:rsidRPr="00A47602" w:rsidRDefault="00AE71B5" w:rsidP="003166A9">
      <w:pPr>
        <w:spacing w:line="360" w:lineRule="auto"/>
      </w:pPr>
    </w:p>
    <w:p w:rsidR="003166A9" w:rsidRPr="00A47602" w:rsidRDefault="001135C4" w:rsidP="003166A9">
      <w:pPr>
        <w:spacing w:line="360" w:lineRule="auto"/>
      </w:pPr>
      <w:r w:rsidRPr="00A47602">
        <w:t>S</w:t>
      </w:r>
      <w:r w:rsidR="00432D5A" w:rsidRPr="00A47602">
        <w:t xml:space="preserve">iblings </w:t>
      </w:r>
      <w:r w:rsidR="003166A9" w:rsidRPr="00A47602">
        <w:t>did not want to get into a pattern of sup</w:t>
      </w:r>
      <w:r w:rsidR="006017C1" w:rsidRPr="00A47602">
        <w:t>port that w</w:t>
      </w:r>
      <w:r w:rsidR="00A62C39" w:rsidRPr="00A47602">
        <w:t>as then difficult to sustain</w:t>
      </w:r>
      <w:r w:rsidR="003166A9" w:rsidRPr="00A47602">
        <w:t>.  They wanted flexibility rather than establish an expected commitment.  Siblings mentioned how their own lives involved more spontaneity and unpredictability th</w:t>
      </w:r>
      <w:r w:rsidR="006C1FB7" w:rsidRPr="00A47602">
        <w:t>an that of their parents.  S</w:t>
      </w:r>
      <w:r w:rsidR="003166A9" w:rsidRPr="00A47602">
        <w:t>iblings</w:t>
      </w:r>
      <w:r w:rsidR="006C1FB7" w:rsidRPr="00A47602">
        <w:t xml:space="preserve"> also</w:t>
      </w:r>
      <w:r w:rsidR="003166A9" w:rsidRPr="00A47602">
        <w:t xml:space="preserve"> reflected on how they juggled their feelings of love and protectiveness for their brother and sister, with their sadness and frustration at the limited reciprocity in their relationship.  Some specifically expressed a sense of loss at not having a typical, mutual sibling relationship, while others normalised this, by saying they knew of siblings who were not especially</w:t>
      </w:r>
      <w:r w:rsidR="00C5533F" w:rsidRPr="00A47602">
        <w:t xml:space="preserve"> close</w:t>
      </w:r>
      <w:r w:rsidR="00E56063" w:rsidRPr="00A47602">
        <w:t>.  Nonetheless</w:t>
      </w:r>
      <w:r w:rsidR="003166A9" w:rsidRPr="00A47602">
        <w:t xml:space="preserve">, they saw themselves as peers, of the same generation, who could offer something different from their parents. They wanted their siblings to have an enjoyable lifestyle, similar to everyone else. </w:t>
      </w:r>
    </w:p>
    <w:p w:rsidR="006D011D" w:rsidRPr="00A47602" w:rsidRDefault="006D011D" w:rsidP="006A722F">
      <w:pPr>
        <w:spacing w:line="360" w:lineRule="auto"/>
      </w:pPr>
    </w:p>
    <w:p w:rsidR="00305253" w:rsidRPr="00A47602" w:rsidRDefault="00BE44BF" w:rsidP="006A722F">
      <w:pPr>
        <w:spacing w:line="360" w:lineRule="auto"/>
      </w:pPr>
      <w:r w:rsidRPr="00A47602">
        <w:rPr>
          <w:b/>
          <w:bCs/>
        </w:rPr>
        <w:t>Negotiati</w:t>
      </w:r>
      <w:r w:rsidR="00A30D4C" w:rsidRPr="00A47602">
        <w:rPr>
          <w:b/>
          <w:bCs/>
        </w:rPr>
        <w:t>n</w:t>
      </w:r>
      <w:r w:rsidRPr="00A47602">
        <w:rPr>
          <w:b/>
          <w:bCs/>
        </w:rPr>
        <w:t>g</w:t>
      </w:r>
      <w:r w:rsidR="00A30D4C" w:rsidRPr="00A47602">
        <w:rPr>
          <w:b/>
          <w:bCs/>
        </w:rPr>
        <w:t xml:space="preserve"> invisibility</w:t>
      </w:r>
      <w:r w:rsidR="003166A9" w:rsidRPr="00A47602">
        <w:rPr>
          <w:b/>
          <w:bCs/>
        </w:rPr>
        <w:t>?</w:t>
      </w:r>
    </w:p>
    <w:p w:rsidR="00764D6A" w:rsidRPr="00A47602" w:rsidRDefault="00910E4F" w:rsidP="003166A9">
      <w:pPr>
        <w:spacing w:line="360" w:lineRule="auto"/>
      </w:pPr>
      <w:r w:rsidRPr="00A47602">
        <w:t>A</w:t>
      </w:r>
      <w:r w:rsidR="003166A9" w:rsidRPr="00A47602">
        <w:t xml:space="preserve"> lack of formal support availa</w:t>
      </w:r>
      <w:r w:rsidR="00464571" w:rsidRPr="00A47602">
        <w:t>ble to them</w:t>
      </w:r>
      <w:r w:rsidR="001B7F5E" w:rsidRPr="00A47602">
        <w:t>, as they grew up</w:t>
      </w:r>
      <w:r w:rsidRPr="00A47602">
        <w:t xml:space="preserve"> was mentioned by all siblings</w:t>
      </w:r>
      <w:r w:rsidR="001B7F5E" w:rsidRPr="00A47602">
        <w:t xml:space="preserve">. </w:t>
      </w:r>
      <w:r w:rsidR="00323717" w:rsidRPr="00A47602">
        <w:t xml:space="preserve"> </w:t>
      </w:r>
      <w:r w:rsidR="001B7F5E" w:rsidRPr="00A47602">
        <w:t>As we have seen, the idea of suppo</w:t>
      </w:r>
      <w:r w:rsidR="00CC793E" w:rsidRPr="00A47602">
        <w:t>rting young carers is a relatively</w:t>
      </w:r>
      <w:r w:rsidR="001B7F5E" w:rsidRPr="00A47602">
        <w:t xml:space="preserve"> </w:t>
      </w:r>
      <w:r w:rsidR="00F526B4" w:rsidRPr="00A47602">
        <w:t>new one.  Some</w:t>
      </w:r>
      <w:r w:rsidR="007929EE" w:rsidRPr="00A47602">
        <w:t xml:space="preserve"> of the siblings - who are now in their fifties - </w:t>
      </w:r>
      <w:r w:rsidR="001B7F5E" w:rsidRPr="00A47602">
        <w:t xml:space="preserve">also grew up at a time when collective attitudes to learning </w:t>
      </w:r>
      <w:r w:rsidR="00CC793E" w:rsidRPr="00A47602">
        <w:t>disability</w:t>
      </w:r>
      <w:r w:rsidR="001B7F5E" w:rsidRPr="00A47602">
        <w:t xml:space="preserve"> were different to what they are now</w:t>
      </w:r>
      <w:r w:rsidR="00F526B4" w:rsidRPr="00A47602">
        <w:t>.</w:t>
      </w:r>
      <w:r w:rsidR="001741B3" w:rsidRPr="00A47602">
        <w:t xml:space="preserve">  Nonetheless and</w:t>
      </w:r>
      <w:r w:rsidR="00432D5A" w:rsidRPr="00A47602">
        <w:t xml:space="preserve"> </w:t>
      </w:r>
      <w:r w:rsidR="001741B3" w:rsidRPr="00A47602">
        <w:t>interestingly</w:t>
      </w:r>
      <w:r w:rsidR="0095535E" w:rsidRPr="00A47602">
        <w:t>,</w:t>
      </w:r>
      <w:r w:rsidR="009B4351" w:rsidRPr="00A47602">
        <w:t xml:space="preserve"> </w:t>
      </w:r>
      <w:r w:rsidR="009B4351" w:rsidRPr="00A47602">
        <w:lastRenderedPageBreak/>
        <w:t>frustrations</w:t>
      </w:r>
      <w:r w:rsidRPr="00A47602">
        <w:t xml:space="preserve"> with past support</w:t>
      </w:r>
      <w:r w:rsidR="009B4351" w:rsidRPr="00A47602">
        <w:t xml:space="preserve"> occurred irrespective of age</w:t>
      </w:r>
      <w:r w:rsidRPr="00A47602">
        <w:t xml:space="preserve">.  </w:t>
      </w:r>
      <w:r w:rsidR="003166A9" w:rsidRPr="00A47602">
        <w:t>All commented on how professionals involved with their family</w:t>
      </w:r>
      <w:r w:rsidR="00EC4540" w:rsidRPr="00A47602">
        <w:t>, when they were young,</w:t>
      </w:r>
      <w:r w:rsidR="003166A9" w:rsidRPr="00A47602">
        <w:t xml:space="preserve"> largely ignored their caring responsibilities and rarely offered information, advice or support.</w:t>
      </w:r>
      <w:r w:rsidR="00EC4540" w:rsidRPr="00A47602">
        <w:t xml:space="preserve"> A sister</w:t>
      </w:r>
      <w:r w:rsidR="00764D6A" w:rsidRPr="00A47602">
        <w:t>, who was in her late twenties, summarised the views of many:</w:t>
      </w:r>
    </w:p>
    <w:p w:rsidR="00764D6A" w:rsidRPr="00A47602" w:rsidRDefault="00764D6A" w:rsidP="00764D6A">
      <w:pPr>
        <w:spacing w:line="360" w:lineRule="auto"/>
        <w:ind w:left="720"/>
        <w:rPr>
          <w:iCs/>
        </w:rPr>
      </w:pPr>
      <w:r w:rsidRPr="00A47602">
        <w:rPr>
          <w:iCs/>
        </w:rPr>
        <w:t>Professionals weren’t re</w:t>
      </w:r>
      <w:r w:rsidR="00C8085E" w:rsidRPr="00A47602">
        <w:rPr>
          <w:iCs/>
        </w:rPr>
        <w:t xml:space="preserve">ally interested </w:t>
      </w:r>
      <w:r w:rsidR="009B4351" w:rsidRPr="00A47602">
        <w:rPr>
          <w:iCs/>
        </w:rPr>
        <w:t>in me…</w:t>
      </w:r>
      <w:r w:rsidR="00765177" w:rsidRPr="00A47602">
        <w:rPr>
          <w:iCs/>
        </w:rPr>
        <w:t>They weren’t bothered</w:t>
      </w:r>
      <w:r w:rsidRPr="00A47602">
        <w:rPr>
          <w:iCs/>
        </w:rPr>
        <w:t>…no-one sat down and said this is what’s going on</w:t>
      </w:r>
      <w:r w:rsidR="009039B6" w:rsidRPr="00A47602">
        <w:rPr>
          <w:iCs/>
        </w:rPr>
        <w:t xml:space="preserve"> [S005]</w:t>
      </w:r>
      <w:r w:rsidR="00D4530E" w:rsidRPr="00A47602">
        <w:rPr>
          <w:iCs/>
        </w:rPr>
        <w:t>.</w:t>
      </w:r>
    </w:p>
    <w:p w:rsidR="003166A9" w:rsidRPr="00A47602" w:rsidRDefault="003166A9" w:rsidP="00764D6A">
      <w:pPr>
        <w:spacing w:line="360" w:lineRule="auto"/>
      </w:pPr>
      <w:r w:rsidRPr="00A47602">
        <w:t>Some were espec</w:t>
      </w:r>
      <w:r w:rsidR="00EC4540" w:rsidRPr="00A47602">
        <w:t xml:space="preserve">ially angry that </w:t>
      </w:r>
      <w:r w:rsidRPr="00A47602">
        <w:t>they had not been more involved or consulted in decisions about their family.   This resentment was still evident today, particularly since</w:t>
      </w:r>
      <w:r w:rsidR="007928A0" w:rsidRPr="00A47602">
        <w:t xml:space="preserve"> siblings felt pra</w:t>
      </w:r>
      <w:r w:rsidR="00CC793E" w:rsidRPr="00A47602">
        <w:t>ctitioners continued to fail to</w:t>
      </w:r>
      <w:r w:rsidRPr="00A47602">
        <w:t xml:space="preserve"> acknowledge previous caring responsibilities.</w:t>
      </w:r>
      <w:r w:rsidR="00EC4540" w:rsidRPr="00A47602">
        <w:t xml:space="preserve">  Siblings associated these perceived </w:t>
      </w:r>
      <w:r w:rsidR="00A36B0C" w:rsidRPr="00A47602">
        <w:t>failings on the part of</w:t>
      </w:r>
      <w:r w:rsidRPr="00A47602">
        <w:t xml:space="preserve"> early interventions to their current lack of confidence when dealing with their brother or sister;</w:t>
      </w:r>
      <w:r w:rsidR="00C8085E" w:rsidRPr="00A47602">
        <w:t xml:space="preserve"> and especially</w:t>
      </w:r>
      <w:r w:rsidRPr="00A47602">
        <w:t xml:space="preserve"> their struggle to acco</w:t>
      </w:r>
      <w:r w:rsidR="00C8085E" w:rsidRPr="00A47602">
        <w:t xml:space="preserve">mmodate difficult </w:t>
      </w:r>
      <w:r w:rsidR="00A36B0C" w:rsidRPr="00A47602">
        <w:t>behaviour and maintain</w:t>
      </w:r>
      <w:r w:rsidRPr="00A47602">
        <w:t xml:space="preserve"> appropriate and meaningful communication.  </w:t>
      </w:r>
      <w:r w:rsidR="00AE774F" w:rsidRPr="00A47602">
        <w:t>Current</w:t>
      </w:r>
      <w:r w:rsidRPr="00A47602">
        <w:t xml:space="preserve"> evi</w:t>
      </w:r>
      <w:r w:rsidR="00EC4540" w:rsidRPr="00A47602">
        <w:t>dence supports this</w:t>
      </w:r>
      <w:r w:rsidRPr="00A47602">
        <w:t>,</w:t>
      </w:r>
      <w:r w:rsidR="00AE774F" w:rsidRPr="00A47602">
        <w:t xml:space="preserve"> </w:t>
      </w:r>
      <w:r w:rsidR="007928A0" w:rsidRPr="00A47602">
        <w:t>by</w:t>
      </w:r>
      <w:r w:rsidRPr="00A47602">
        <w:t xml:space="preserve"> emphasising how</w:t>
      </w:r>
      <w:r w:rsidR="00EC4540" w:rsidRPr="00A47602">
        <w:t xml:space="preserve"> an</w:t>
      </w:r>
      <w:r w:rsidRPr="00A47602">
        <w:t xml:space="preserve"> earl</w:t>
      </w:r>
      <w:r w:rsidR="00EC4540" w:rsidRPr="00A47602">
        <w:t>y understanding and explanation</w:t>
      </w:r>
      <w:r w:rsidRPr="00A47602">
        <w:t xml:space="preserve"> of autism can help siblings accommodate their brother or sister’s behaviour in the longer term (Ross and </w:t>
      </w:r>
      <w:proofErr w:type="spellStart"/>
      <w:r w:rsidRPr="00A47602">
        <w:t>Cuskelly</w:t>
      </w:r>
      <w:proofErr w:type="spellEnd"/>
      <w:r w:rsidRPr="00A47602">
        <w:t>, 2006).  Further, having been ignored or on the periphery of service interventions while growing up, some siblings now found it ha</w:t>
      </w:r>
      <w:r w:rsidR="00765177" w:rsidRPr="00A47602">
        <w:t xml:space="preserve">rd to seek or accept </w:t>
      </w:r>
      <w:r w:rsidR="00A36B0C" w:rsidRPr="00A47602">
        <w:t xml:space="preserve">help, </w:t>
      </w:r>
      <w:r w:rsidR="00CC793E" w:rsidRPr="00A47602">
        <w:t>because of, what they described as</w:t>
      </w:r>
      <w:r w:rsidR="0095535E" w:rsidRPr="00A47602">
        <w:t xml:space="preserve"> a</w:t>
      </w:r>
      <w:r w:rsidR="00A36B0C" w:rsidRPr="00A47602">
        <w:t xml:space="preserve"> lack of trust.</w:t>
      </w:r>
    </w:p>
    <w:p w:rsidR="003166A9" w:rsidRPr="00A47602" w:rsidRDefault="003166A9" w:rsidP="00323C85">
      <w:pPr>
        <w:spacing w:line="360" w:lineRule="auto"/>
      </w:pPr>
    </w:p>
    <w:p w:rsidR="00323C85" w:rsidRPr="00A47602" w:rsidRDefault="00323C85" w:rsidP="00323C85">
      <w:pPr>
        <w:spacing w:line="360" w:lineRule="auto"/>
      </w:pPr>
      <w:r w:rsidRPr="00A47602">
        <w:t>Many siblings expressed pleasure – and were g</w:t>
      </w:r>
      <w:r w:rsidR="00C53233" w:rsidRPr="00A47602">
        <w:t>reatly</w:t>
      </w:r>
      <w:r w:rsidR="00EC43E9" w:rsidRPr="00A47602">
        <w:t xml:space="preserve"> reassured – when </w:t>
      </w:r>
      <w:r w:rsidRPr="00A47602">
        <w:t>the</w:t>
      </w:r>
      <w:r w:rsidR="00F47AFE" w:rsidRPr="00A47602">
        <w:t>ir siblings were settled, seemed</w:t>
      </w:r>
      <w:r w:rsidRPr="00A47602">
        <w:t xml:space="preserve"> happy and had a varied timetable of activities.  Siblings wanted a fulfilling life for their</w:t>
      </w:r>
      <w:r w:rsidR="00765177" w:rsidRPr="00A47602">
        <w:t xml:space="preserve"> brother or sister.  </w:t>
      </w:r>
      <w:r w:rsidRPr="00A47602">
        <w:t xml:space="preserve">Comparisons with their own lives and choices available to them were often a source of sadness.  A brother in his mid-forties explained: </w:t>
      </w:r>
    </w:p>
    <w:p w:rsidR="00323C85" w:rsidRPr="00A47602" w:rsidRDefault="00D23C72" w:rsidP="00323C85">
      <w:pPr>
        <w:spacing w:line="360" w:lineRule="auto"/>
        <w:ind w:left="720"/>
        <w:rPr>
          <w:i/>
        </w:rPr>
      </w:pPr>
      <w:r w:rsidRPr="00A47602">
        <w:t>I</w:t>
      </w:r>
      <w:r w:rsidRPr="00A47602">
        <w:rPr>
          <w:i/>
        </w:rPr>
        <w:t xml:space="preserve"> </w:t>
      </w:r>
      <w:r w:rsidRPr="00A47602">
        <w:t>think she would have been, she would have loved to have been married and had a family. I think that is definitely Sally. But I mean she loves my daughter, for instance</w:t>
      </w:r>
      <w:r w:rsidR="009039B6" w:rsidRPr="00A47602">
        <w:t xml:space="preserve"> [B006]</w:t>
      </w:r>
      <w:r w:rsidRPr="00A47602">
        <w:rPr>
          <w:i/>
        </w:rPr>
        <w:t>.</w:t>
      </w:r>
    </w:p>
    <w:p w:rsidR="00323C85" w:rsidRPr="00A47602" w:rsidRDefault="009063DF" w:rsidP="00323C85">
      <w:pPr>
        <w:spacing w:line="360" w:lineRule="auto"/>
      </w:pPr>
      <w:r w:rsidRPr="00A47602">
        <w:t xml:space="preserve">Most siblings - </w:t>
      </w:r>
      <w:r w:rsidR="00323C85" w:rsidRPr="00A47602">
        <w:t>whatever the</w:t>
      </w:r>
      <w:r w:rsidRPr="00A47602">
        <w:t xml:space="preserve">ir </w:t>
      </w:r>
      <w:r w:rsidR="00323C85" w:rsidRPr="00A47602">
        <w:t xml:space="preserve">view of their sibling’s care arrangements </w:t>
      </w:r>
      <w:r w:rsidR="00727C09" w:rsidRPr="00A47602">
        <w:t>–</w:t>
      </w:r>
      <w:r w:rsidR="00323C85" w:rsidRPr="00A47602">
        <w:t xml:space="preserve"> </w:t>
      </w:r>
      <w:r w:rsidR="00727C09" w:rsidRPr="00A47602">
        <w:t>expressed concerns about</w:t>
      </w:r>
      <w:r w:rsidR="00765177" w:rsidRPr="00A47602">
        <w:t xml:space="preserve"> </w:t>
      </w:r>
      <w:r w:rsidR="00323C85" w:rsidRPr="00A47602">
        <w:t>staff turnover, organisatio</w:t>
      </w:r>
      <w:r w:rsidR="00C8085E" w:rsidRPr="00A47602">
        <w:t xml:space="preserve">nal changes and policy shifts, </w:t>
      </w:r>
      <w:r w:rsidR="00323C85" w:rsidRPr="00A47602">
        <w:t>both in term</w:t>
      </w:r>
      <w:r w:rsidR="00794E6C" w:rsidRPr="00A47602">
        <w:t>s</w:t>
      </w:r>
      <w:r w:rsidR="00323C85" w:rsidRPr="00A47602">
        <w:t xml:space="preserve"> of the impact on their brother or sister and on the</w:t>
      </w:r>
      <w:r w:rsidR="00C8085E" w:rsidRPr="00A47602">
        <w:t xml:space="preserve">ir own </w:t>
      </w:r>
      <w:r w:rsidR="00727C09" w:rsidRPr="00A47602">
        <w:t xml:space="preserve">responsibilities. </w:t>
      </w:r>
      <w:r w:rsidR="00323C85" w:rsidRPr="00A47602">
        <w:t>This further added to the anxieties over the future, which</w:t>
      </w:r>
      <w:r w:rsidR="007928A0" w:rsidRPr="00A47602">
        <w:t xml:space="preserve"> </w:t>
      </w:r>
      <w:r w:rsidR="00727C09" w:rsidRPr="00A47602">
        <w:t xml:space="preserve">to them </w:t>
      </w:r>
      <w:r w:rsidR="00323C85" w:rsidRPr="00A47602">
        <w:t xml:space="preserve">seemed uncertain and unpredictable.  </w:t>
      </w:r>
      <w:r w:rsidR="007928A0" w:rsidRPr="00A47602">
        <w:t>Siblings were equally worried</w:t>
      </w:r>
      <w:r w:rsidR="00FA297D" w:rsidRPr="00A47602">
        <w:t xml:space="preserve"> that they would have to deal wi</w:t>
      </w:r>
      <w:r w:rsidR="00765177" w:rsidRPr="00A47602">
        <w:t xml:space="preserve">th such uncertainties, </w:t>
      </w:r>
      <w:r w:rsidR="00FA297D" w:rsidRPr="00A47602">
        <w:t xml:space="preserve">with little formal support.  </w:t>
      </w:r>
    </w:p>
    <w:p w:rsidR="00323C85" w:rsidRPr="00A47602" w:rsidRDefault="00323C85" w:rsidP="00323C85">
      <w:pPr>
        <w:spacing w:line="360" w:lineRule="auto"/>
      </w:pPr>
      <w:r w:rsidRPr="00A47602">
        <w:t>Siblings appreciated the chance to develop good relationships</w:t>
      </w:r>
      <w:r w:rsidR="009063DF" w:rsidRPr="00A47602">
        <w:t xml:space="preserve"> and mutual respect with social care workers.  </w:t>
      </w:r>
      <w:r w:rsidRPr="00A47602">
        <w:t>They</w:t>
      </w:r>
      <w:r w:rsidR="00AB3A04" w:rsidRPr="00A47602">
        <w:t xml:space="preserve"> also</w:t>
      </w:r>
      <w:r w:rsidRPr="00A47602">
        <w:t xml:space="preserve"> welcomed news about their brother or sister’s life and especially valued communication with or about them</w:t>
      </w:r>
      <w:r w:rsidR="001741B3" w:rsidRPr="00A47602">
        <w:t>.</w:t>
      </w:r>
      <w:r w:rsidR="007928A0" w:rsidRPr="00A47602">
        <w:t xml:space="preserve">  </w:t>
      </w:r>
      <w:r w:rsidRPr="00A47602">
        <w:t>Some who had less regular contact lacked confidence with their brother or sister and said they sometimes felt</w:t>
      </w:r>
      <w:r w:rsidR="00AB3A04" w:rsidRPr="00A47602">
        <w:t xml:space="preserve"> unfairly</w:t>
      </w:r>
      <w:r w:rsidRPr="00A47602">
        <w:t xml:space="preserve"> judged by staff.  </w:t>
      </w:r>
      <w:r w:rsidRPr="00A47602">
        <w:lastRenderedPageBreak/>
        <w:t>They wanted to be suppo</w:t>
      </w:r>
      <w:r w:rsidR="009063DF" w:rsidRPr="00A47602">
        <w:t>rted in whatever role they chose to ad</w:t>
      </w:r>
      <w:r w:rsidR="00705916" w:rsidRPr="00A47602">
        <w:t>o</w:t>
      </w:r>
      <w:r w:rsidR="009063DF" w:rsidRPr="00A47602">
        <w:t>pt</w:t>
      </w:r>
      <w:r w:rsidRPr="00A47602">
        <w:t>.</w:t>
      </w:r>
      <w:r w:rsidR="00AB3A04" w:rsidRPr="00A47602">
        <w:t xml:space="preserve">  A sister in her late fifties said: </w:t>
      </w:r>
    </w:p>
    <w:p w:rsidR="00FF399F" w:rsidRPr="00A47602" w:rsidRDefault="00D23C72" w:rsidP="00AB3A04">
      <w:pPr>
        <w:spacing w:line="360" w:lineRule="auto"/>
        <w:ind w:left="720"/>
      </w:pPr>
      <w:r w:rsidRPr="00A47602">
        <w:t>She’s my sister, I love her, but I don’t have the sort of relationship that I have with other people because she can’t understand the way I think and probably I can’t understand the way she thinks. But I’m totally dedicated to her welfare and want her to have as much fun and enjoyment in life as poss</w:t>
      </w:r>
      <w:r w:rsidR="00EC4540" w:rsidRPr="00A47602">
        <w:t xml:space="preserve">ible and, you know, be happy in </w:t>
      </w:r>
      <w:proofErr w:type="gramStart"/>
      <w:r w:rsidRPr="00A47602">
        <w:t>herself</w:t>
      </w:r>
      <w:proofErr w:type="gramEnd"/>
      <w:r w:rsidRPr="00A47602">
        <w:t>, and when things go wrong, I will always try and sort it</w:t>
      </w:r>
      <w:r w:rsidR="009039B6" w:rsidRPr="00A47602">
        <w:t xml:space="preserve"> </w:t>
      </w:r>
      <w:r w:rsidR="00803F03" w:rsidRPr="00A47602">
        <w:t>[S017</w:t>
      </w:r>
      <w:r w:rsidR="009039B6" w:rsidRPr="00A47602">
        <w:t>]</w:t>
      </w:r>
      <w:r w:rsidRPr="00A47602">
        <w:t>.</w:t>
      </w:r>
      <w:r w:rsidRPr="00A47602">
        <w:tab/>
      </w:r>
    </w:p>
    <w:p w:rsidR="00D4530E" w:rsidRPr="00A47602" w:rsidRDefault="00FF399F" w:rsidP="001741B3">
      <w:pPr>
        <w:spacing w:line="360" w:lineRule="auto"/>
      </w:pPr>
      <w:r w:rsidRPr="00A47602">
        <w:t>Some practitioners were praised for their sensitivity in recognising this.   On her mother’s death one sister</w:t>
      </w:r>
      <w:r w:rsidR="00803F03" w:rsidRPr="00A47602">
        <w:t xml:space="preserve"> [S011]</w:t>
      </w:r>
      <w:r w:rsidRPr="00A47602">
        <w:t xml:space="preserve"> had been reassured by her brother’s</w:t>
      </w:r>
      <w:r w:rsidR="00794E6C" w:rsidRPr="00A47602">
        <w:t xml:space="preserve"> long term</w:t>
      </w:r>
      <w:r w:rsidRPr="00A47602">
        <w:t xml:space="preserve"> key worker that she did not need to continue her mother’s very regular pattern</w:t>
      </w:r>
      <w:r w:rsidR="00727C09" w:rsidRPr="00A47602">
        <w:t xml:space="preserve"> of contact</w:t>
      </w:r>
      <w:r w:rsidRPr="00A47602">
        <w:t xml:space="preserve">.  </w:t>
      </w:r>
      <w:r w:rsidR="008359C0" w:rsidRPr="00A47602">
        <w:t>Such g</w:t>
      </w:r>
      <w:r w:rsidR="00727C09" w:rsidRPr="00A47602">
        <w:t xml:space="preserve">ood practice </w:t>
      </w:r>
      <w:r w:rsidR="007928A0" w:rsidRPr="00A47602">
        <w:t>also demonstrat</w:t>
      </w:r>
      <w:r w:rsidR="00727C09" w:rsidRPr="00A47602">
        <w:t>es</w:t>
      </w:r>
      <w:r w:rsidR="00151E9C" w:rsidRPr="00A47602">
        <w:t xml:space="preserve"> the kind of support</w:t>
      </w:r>
      <w:r w:rsidR="001741B3" w:rsidRPr="00A47602">
        <w:t xml:space="preserve"> siblings would find helpful and they specifically praised organisations that worked hard to include them in the life of the person with autism.  </w:t>
      </w:r>
      <w:r w:rsidR="007928A0" w:rsidRPr="00A47602">
        <w:t>A</w:t>
      </w:r>
      <w:r w:rsidR="00366BDE" w:rsidRPr="00A47602">
        <w:t>ccording to</w:t>
      </w:r>
      <w:r w:rsidR="00220CA7" w:rsidRPr="00A47602">
        <w:t xml:space="preserve"> most</w:t>
      </w:r>
      <w:r w:rsidR="001741B3" w:rsidRPr="00A47602">
        <w:t xml:space="preserve"> siblings’ accounts, however, </w:t>
      </w:r>
      <w:r w:rsidR="00366BDE" w:rsidRPr="00A47602">
        <w:t>pra</w:t>
      </w:r>
      <w:r w:rsidR="001741B3" w:rsidRPr="00A47602">
        <w:t xml:space="preserve">ctitioner’ responses in helping </w:t>
      </w:r>
      <w:r w:rsidR="00366BDE" w:rsidRPr="00A47602">
        <w:t>facilitate greater involvement in the</w:t>
      </w:r>
      <w:r w:rsidR="000737DE" w:rsidRPr="00A47602">
        <w:t xml:space="preserve"> life of their </w:t>
      </w:r>
      <w:r w:rsidR="00366BDE" w:rsidRPr="00A47602">
        <w:t>brother or sister</w:t>
      </w:r>
      <w:r w:rsidR="000737DE" w:rsidRPr="00A47602">
        <w:t xml:space="preserve"> with autism</w:t>
      </w:r>
      <w:r w:rsidR="00764D6A" w:rsidRPr="00A47602">
        <w:t xml:space="preserve"> was</w:t>
      </w:r>
      <w:r w:rsidR="0095535E" w:rsidRPr="00A47602">
        <w:t xml:space="preserve"> </w:t>
      </w:r>
      <w:r w:rsidR="00366BDE" w:rsidRPr="00A47602">
        <w:t>var</w:t>
      </w:r>
      <w:r w:rsidR="00220CA7" w:rsidRPr="00A47602">
        <w:t>iable</w:t>
      </w:r>
      <w:r w:rsidR="00C8085E" w:rsidRPr="00A47602">
        <w:t>.  A sister</w:t>
      </w:r>
      <w:r w:rsidR="00D4530E" w:rsidRPr="00A47602">
        <w:t xml:space="preserve"> in her late twenties, explained:</w:t>
      </w:r>
    </w:p>
    <w:p w:rsidR="00D4530E" w:rsidRPr="00A47602" w:rsidRDefault="00D4530E" w:rsidP="00D4530E">
      <w:pPr>
        <w:spacing w:line="360" w:lineRule="auto"/>
        <w:ind w:left="720"/>
      </w:pPr>
      <w:r w:rsidRPr="00A47602">
        <w:t>I’ve had so much lip service, and I th</w:t>
      </w:r>
      <w:r w:rsidR="00EC4540" w:rsidRPr="00A47602">
        <w:t>ink don’t you dare patronise me.</w:t>
      </w:r>
      <w:r w:rsidRPr="00A47602">
        <w:t xml:space="preserve"> I know far more</w:t>
      </w:r>
      <w:r w:rsidR="00765177" w:rsidRPr="00A47602">
        <w:t xml:space="preserve"> about this than you do</w:t>
      </w:r>
      <w:r w:rsidR="009039B6" w:rsidRPr="00A47602">
        <w:t xml:space="preserve"> [S005]</w:t>
      </w:r>
      <w:r w:rsidRPr="00A47602">
        <w:t>.</w:t>
      </w:r>
    </w:p>
    <w:p w:rsidR="00056CD2" w:rsidRPr="00A47602" w:rsidRDefault="00056CD2" w:rsidP="00D456DE">
      <w:pPr>
        <w:spacing w:line="360" w:lineRule="auto"/>
      </w:pPr>
    </w:p>
    <w:p w:rsidR="000E6A23" w:rsidRPr="00A47602" w:rsidRDefault="00366BDE" w:rsidP="006A722F">
      <w:pPr>
        <w:spacing w:line="360" w:lineRule="auto"/>
      </w:pPr>
      <w:r w:rsidRPr="00A47602">
        <w:t>Most</w:t>
      </w:r>
      <w:r w:rsidR="00D4530E" w:rsidRPr="00A47602">
        <w:t xml:space="preserve"> siblings</w:t>
      </w:r>
      <w:r w:rsidRPr="00A47602">
        <w:t xml:space="preserve"> felt they had to be proactive and put themselves forward and ask for advice</w:t>
      </w:r>
      <w:r w:rsidR="00C07FB5" w:rsidRPr="00A47602">
        <w:t>.</w:t>
      </w:r>
      <w:r w:rsidR="00AF6249" w:rsidRPr="00A47602">
        <w:t xml:space="preserve">   A</w:t>
      </w:r>
      <w:r w:rsidR="00710C17" w:rsidRPr="00A47602">
        <w:t>nxieties were compounded by siblings’ uncertainties over their legal status or about the extent they could insist about becoming involved in their sibling</w:t>
      </w:r>
      <w:r w:rsidR="000737DE" w:rsidRPr="00A47602">
        <w:t>’</w:t>
      </w:r>
      <w:r w:rsidR="00710C17" w:rsidRPr="00A47602">
        <w:t>s care</w:t>
      </w:r>
      <w:r w:rsidR="00EC4540" w:rsidRPr="00A47602">
        <w:t xml:space="preserve">: </w:t>
      </w:r>
      <w:r w:rsidR="00432D5A" w:rsidRPr="00A47602">
        <w:t xml:space="preserve">a tension </w:t>
      </w:r>
      <w:r w:rsidR="00585EF7" w:rsidRPr="00A47602">
        <w:t>id</w:t>
      </w:r>
      <w:r w:rsidR="00432D5A" w:rsidRPr="00A47602">
        <w:t>entified in the literature</w:t>
      </w:r>
      <w:r w:rsidR="00FC3973" w:rsidRPr="00A47602">
        <w:t xml:space="preserve"> (see Clements and Thompson</w:t>
      </w:r>
      <w:r w:rsidR="00432D5A" w:rsidRPr="00A47602">
        <w:t>, 2011)</w:t>
      </w:r>
      <w:r w:rsidR="00EC4540" w:rsidRPr="00A47602">
        <w:t xml:space="preserve">.  </w:t>
      </w:r>
      <w:r w:rsidR="00710C17" w:rsidRPr="00A47602">
        <w:t>A few reported being left out of important meetings - perhaps unintentionally – and feeling aggrieved, as they believed they had a useful and valuable contribution to make in their sibling’s life</w:t>
      </w:r>
      <w:r w:rsidR="00E70937" w:rsidRPr="00A47602">
        <w:t xml:space="preserve">.  </w:t>
      </w:r>
      <w:r w:rsidRPr="00A47602">
        <w:t>Siblings</w:t>
      </w:r>
      <w:r w:rsidR="00A216D2" w:rsidRPr="00A47602">
        <w:t xml:space="preserve"> felt a particular need to initiate discussions within the family - and especially with their parents </w:t>
      </w:r>
      <w:r w:rsidR="008359C0" w:rsidRPr="00A47602">
        <w:t>–</w:t>
      </w:r>
      <w:r w:rsidR="00A216D2" w:rsidRPr="00A47602">
        <w:t xml:space="preserve"> </w:t>
      </w:r>
      <w:r w:rsidR="008359C0" w:rsidRPr="00A47602">
        <w:t xml:space="preserve">about </w:t>
      </w:r>
      <w:r w:rsidR="00117037" w:rsidRPr="00A47602">
        <w:t>planning for the future</w:t>
      </w:r>
      <w:r w:rsidR="0067084A" w:rsidRPr="00A47602">
        <w:t>,</w:t>
      </w:r>
      <w:r w:rsidR="00117037" w:rsidRPr="00A47602">
        <w:t xml:space="preserve"> including </w:t>
      </w:r>
      <w:r w:rsidR="00A216D2" w:rsidRPr="00A47602">
        <w:t>sensitive topics such as the death of a parent</w:t>
      </w:r>
      <w:r w:rsidR="00D31293" w:rsidRPr="00A47602">
        <w:t xml:space="preserve"> (</w:t>
      </w:r>
      <w:r w:rsidR="00C8085E" w:rsidRPr="00A47602">
        <w:t xml:space="preserve">see also </w:t>
      </w:r>
      <w:proofErr w:type="spellStart"/>
      <w:r w:rsidR="00D31293" w:rsidRPr="00A47602">
        <w:t>Mansell</w:t>
      </w:r>
      <w:proofErr w:type="spellEnd"/>
      <w:r w:rsidR="00D31293" w:rsidRPr="00A47602">
        <w:t xml:space="preserve"> and Wilson, 2</w:t>
      </w:r>
      <w:r w:rsidR="00220CA7" w:rsidRPr="00A47602">
        <w:t>010)</w:t>
      </w:r>
      <w:r w:rsidR="008359C0" w:rsidRPr="00A47602">
        <w:t xml:space="preserve">  </w:t>
      </w:r>
      <w:r w:rsidR="00A216D2" w:rsidRPr="00A47602">
        <w:t xml:space="preserve">Siblings, however, expressed frustration </w:t>
      </w:r>
      <w:r w:rsidR="00E70937" w:rsidRPr="00A47602">
        <w:t xml:space="preserve">at the lack of </w:t>
      </w:r>
      <w:r w:rsidR="00A216D2" w:rsidRPr="00A47602">
        <w:t xml:space="preserve">planning on the part of </w:t>
      </w:r>
      <w:r w:rsidRPr="00A47602">
        <w:t>services</w:t>
      </w:r>
      <w:r w:rsidR="00220CA7" w:rsidRPr="00A47602">
        <w:t>.  S</w:t>
      </w:r>
      <w:r w:rsidR="00C07FB5" w:rsidRPr="00A47602">
        <w:t xml:space="preserve">ome </w:t>
      </w:r>
      <w:r w:rsidR="00A216D2" w:rsidRPr="00A47602">
        <w:t>remarked that they only seemed to be considered when a problem emerged, with little sense on the part of service practitioners that previous and on</w:t>
      </w:r>
      <w:r w:rsidRPr="00A47602">
        <w:t>-</w:t>
      </w:r>
      <w:r w:rsidR="00A216D2" w:rsidRPr="00A47602">
        <w:t>going negotiation could make the solving of</w:t>
      </w:r>
      <w:r w:rsidR="00323C85" w:rsidRPr="00A47602">
        <w:t xml:space="preserve"> a current problem</w:t>
      </w:r>
      <w:r w:rsidR="00A216D2" w:rsidRPr="00A47602">
        <w:t xml:space="preserve"> a lot easier.  </w:t>
      </w:r>
    </w:p>
    <w:p w:rsidR="0076476E" w:rsidRPr="00A47602" w:rsidRDefault="0076476E" w:rsidP="006A722F">
      <w:pPr>
        <w:spacing w:line="360" w:lineRule="auto"/>
        <w:rPr>
          <w:b/>
        </w:rPr>
      </w:pPr>
    </w:p>
    <w:p w:rsidR="00D456DE" w:rsidRPr="00A47602" w:rsidRDefault="00D456DE" w:rsidP="006A722F">
      <w:pPr>
        <w:spacing w:line="360" w:lineRule="auto"/>
      </w:pPr>
      <w:r w:rsidRPr="00A47602">
        <w:rPr>
          <w:b/>
        </w:rPr>
        <w:t>DISCUSSION</w:t>
      </w:r>
    </w:p>
    <w:p w:rsidR="006A36F8" w:rsidRPr="00A47602" w:rsidRDefault="00B20B03" w:rsidP="006A722F">
      <w:pPr>
        <w:spacing w:line="360" w:lineRule="auto"/>
      </w:pPr>
      <w:r w:rsidRPr="00A47602">
        <w:t>Our findings suggest that b</w:t>
      </w:r>
      <w:r w:rsidR="00A216D2" w:rsidRPr="00A47602">
        <w:t xml:space="preserve">y </w:t>
      </w:r>
      <w:r w:rsidR="00C07FB5" w:rsidRPr="00A47602">
        <w:t xml:space="preserve">acknowledging and including </w:t>
      </w:r>
      <w:r w:rsidR="00A216D2" w:rsidRPr="00A47602">
        <w:t>siblings,</w:t>
      </w:r>
      <w:r w:rsidR="008325E5" w:rsidRPr="00A47602">
        <w:t xml:space="preserve"> as part of routine practice, </w:t>
      </w:r>
      <w:r w:rsidR="00A216D2" w:rsidRPr="00A47602">
        <w:t>social c</w:t>
      </w:r>
      <w:r w:rsidR="008A4098" w:rsidRPr="00A47602">
        <w:t xml:space="preserve">are would not only maximise </w:t>
      </w:r>
      <w:r w:rsidR="00A216D2" w:rsidRPr="00A47602">
        <w:t xml:space="preserve">disabled siblings’ quality of life, but also </w:t>
      </w:r>
      <w:r w:rsidR="00A216D2" w:rsidRPr="00A47602">
        <w:lastRenderedPageBreak/>
        <w:t>ensure a more productive and fulfilling context for family relationships, which would be particularly be</w:t>
      </w:r>
      <w:r w:rsidR="008A4098" w:rsidRPr="00A47602">
        <w:t xml:space="preserve">neficial at times of transition </w:t>
      </w:r>
      <w:r w:rsidR="008C7515" w:rsidRPr="00A47602">
        <w:t>(see also Davys et al., 2010)</w:t>
      </w:r>
      <w:r w:rsidR="00A216D2" w:rsidRPr="00A47602">
        <w:t>.</w:t>
      </w:r>
      <w:r w:rsidR="00D456DE" w:rsidRPr="00A47602">
        <w:t xml:space="preserve">   </w:t>
      </w:r>
      <w:r w:rsidR="00293592" w:rsidRPr="00A47602">
        <w:t>This would be</w:t>
      </w:r>
      <w:r w:rsidR="004B3496" w:rsidRPr="00A47602">
        <w:t xml:space="preserve"> consistent with present policy </w:t>
      </w:r>
      <w:r w:rsidR="00427F79" w:rsidRPr="00A47602">
        <w:t>in</w:t>
      </w:r>
      <w:r w:rsidR="008A4098" w:rsidRPr="00A47602">
        <w:t>itiatives associated with</w:t>
      </w:r>
      <w:r w:rsidR="00427F79" w:rsidRPr="00A47602">
        <w:t xml:space="preserve"> </w:t>
      </w:r>
      <w:r w:rsidR="00953E0B" w:rsidRPr="00A47602">
        <w:t>‘</w:t>
      </w:r>
      <w:r w:rsidR="00427F79" w:rsidRPr="00A47602">
        <w:t>personalisation</w:t>
      </w:r>
      <w:r w:rsidR="00953E0B" w:rsidRPr="00A47602">
        <w:t>’</w:t>
      </w:r>
      <w:r w:rsidR="00427F79" w:rsidRPr="00A47602">
        <w:t xml:space="preserve"> and </w:t>
      </w:r>
      <w:r w:rsidR="00293592" w:rsidRPr="00A47602">
        <w:t>‘</w:t>
      </w:r>
      <w:r w:rsidR="00427F79" w:rsidRPr="00A47602">
        <w:t>whole family</w:t>
      </w:r>
      <w:r w:rsidR="00293592" w:rsidRPr="00A47602">
        <w:t>’</w:t>
      </w:r>
      <w:r w:rsidR="00427F79" w:rsidRPr="00A47602">
        <w:t xml:space="preserve"> approaches</w:t>
      </w:r>
      <w:r w:rsidR="003A42C9" w:rsidRPr="00A47602">
        <w:t xml:space="preserve">, </w:t>
      </w:r>
      <w:r w:rsidR="00C9332B" w:rsidRPr="00A47602">
        <w:t xml:space="preserve">which recognise </w:t>
      </w:r>
      <w:r w:rsidR="006A36F8" w:rsidRPr="00A47602">
        <w:t>how family members</w:t>
      </w:r>
      <w:r w:rsidR="003A42C9" w:rsidRPr="00A47602">
        <w:t xml:space="preserve"> can improve</w:t>
      </w:r>
      <w:r w:rsidR="00C9332B" w:rsidRPr="00A47602">
        <w:t xml:space="preserve"> the life opportunities available to people with disabilities.  </w:t>
      </w:r>
      <w:r w:rsidR="00882A63" w:rsidRPr="00A47602">
        <w:t>Recent reports in the UK, question</w:t>
      </w:r>
      <w:r w:rsidR="00C5574B" w:rsidRPr="00A47602">
        <w:t>ing</w:t>
      </w:r>
      <w:r w:rsidR="00882A63" w:rsidRPr="00A47602">
        <w:t xml:space="preserve"> the quality of adult care for those with a learning disability, emphasise the importance of implementing such approaches (Care Quality Commission, 2012).  </w:t>
      </w:r>
      <w:r w:rsidR="00293592" w:rsidRPr="00A47602">
        <w:t>F</w:t>
      </w:r>
      <w:r w:rsidR="00882A63" w:rsidRPr="00A47602">
        <w:t>acilitating adult sibling involvement</w:t>
      </w:r>
      <w:r w:rsidR="00293592" w:rsidRPr="00A47602">
        <w:t xml:space="preserve">, however, </w:t>
      </w:r>
      <w:r w:rsidR="00A63601" w:rsidRPr="00A47602">
        <w:t>might</w:t>
      </w:r>
      <w:r w:rsidR="00145C64" w:rsidRPr="00A47602">
        <w:t xml:space="preserve"> not</w:t>
      </w:r>
      <w:r w:rsidR="00A63601" w:rsidRPr="00A47602">
        <w:t xml:space="preserve"> be straightforward and </w:t>
      </w:r>
      <w:r w:rsidR="00427F79" w:rsidRPr="00A47602">
        <w:t>o</w:t>
      </w:r>
      <w:r w:rsidR="005A2AB0" w:rsidRPr="00A47602">
        <w:t>ur research</w:t>
      </w:r>
      <w:r w:rsidR="00C9332B" w:rsidRPr="00A47602">
        <w:t xml:space="preserve"> specifically</w:t>
      </w:r>
      <w:r w:rsidR="00764D6A" w:rsidRPr="00A47602">
        <w:t xml:space="preserve"> emphasises the need of social care</w:t>
      </w:r>
      <w:r w:rsidR="003C2657" w:rsidRPr="00A47602">
        <w:t xml:space="preserve"> to understand how a</w:t>
      </w:r>
      <w:r w:rsidR="00F551CE" w:rsidRPr="00A47602">
        <w:t>dult sibling relationships are rooted in unique but complicate</w:t>
      </w:r>
      <w:r w:rsidR="00953E0B" w:rsidRPr="00A47602">
        <w:t>d past experiences, which are</w:t>
      </w:r>
      <w:r w:rsidR="00764D6A" w:rsidRPr="00A47602">
        <w:t xml:space="preserve"> mediated by </w:t>
      </w:r>
      <w:r w:rsidR="00F551CE" w:rsidRPr="00A47602">
        <w:t>current</w:t>
      </w:r>
      <w:r w:rsidR="005C706C" w:rsidRPr="00A47602">
        <w:t xml:space="preserve"> circumstances and future expectations</w:t>
      </w:r>
      <w:r w:rsidR="006B1F4C" w:rsidRPr="00A47602">
        <w:t xml:space="preserve"> (see</w:t>
      </w:r>
      <w:r w:rsidR="005A2AB0" w:rsidRPr="00A47602">
        <w:t xml:space="preserve"> also</w:t>
      </w:r>
      <w:r w:rsidR="00036673" w:rsidRPr="00A47602">
        <w:t xml:space="preserve"> </w:t>
      </w:r>
      <w:proofErr w:type="spellStart"/>
      <w:r w:rsidR="00036673" w:rsidRPr="00A47602">
        <w:t>Mascher</w:t>
      </w:r>
      <w:proofErr w:type="spellEnd"/>
      <w:r w:rsidR="00036673" w:rsidRPr="00A47602">
        <w:t xml:space="preserve"> and Boucher, 2007 and</w:t>
      </w:r>
      <w:r w:rsidR="008C7515" w:rsidRPr="00A47602">
        <w:t xml:space="preserve"> </w:t>
      </w:r>
      <w:proofErr w:type="spellStart"/>
      <w:r w:rsidR="008C7515" w:rsidRPr="00A47602">
        <w:t>Gass</w:t>
      </w:r>
      <w:proofErr w:type="spellEnd"/>
      <w:r w:rsidR="008C7515" w:rsidRPr="00A47602">
        <w:t xml:space="preserve"> et al, 2007)</w:t>
      </w:r>
      <w:r w:rsidR="003C2657" w:rsidRPr="00A47602">
        <w:t xml:space="preserve">.  </w:t>
      </w:r>
      <w:r w:rsidR="00910E4F" w:rsidRPr="00A47602">
        <w:t xml:space="preserve"> </w:t>
      </w:r>
    </w:p>
    <w:p w:rsidR="00910E4F" w:rsidRPr="00A47602" w:rsidRDefault="00910E4F" w:rsidP="006A722F">
      <w:pPr>
        <w:spacing w:line="360" w:lineRule="auto"/>
      </w:pPr>
    </w:p>
    <w:p w:rsidR="004802B2" w:rsidRPr="00A47602" w:rsidRDefault="005C706C" w:rsidP="005A2AB0">
      <w:pPr>
        <w:spacing w:line="360" w:lineRule="auto"/>
      </w:pPr>
      <w:r w:rsidRPr="00A47602">
        <w:t>Three inter-related themes</w:t>
      </w:r>
      <w:r w:rsidR="006A36F8" w:rsidRPr="00A47602">
        <w:t xml:space="preserve"> </w:t>
      </w:r>
      <w:r w:rsidRPr="00A47602">
        <w:t>explain</w:t>
      </w:r>
      <w:r w:rsidR="003F42F8" w:rsidRPr="00A47602">
        <w:t xml:space="preserve"> </w:t>
      </w:r>
      <w:r w:rsidRPr="00A47602">
        <w:t>th</w:t>
      </w:r>
      <w:r w:rsidR="00B02CAC" w:rsidRPr="00A47602">
        <w:t>e ensuing</w:t>
      </w:r>
      <w:r w:rsidR="003F42F8" w:rsidRPr="00A47602">
        <w:t xml:space="preserve"> contingency.</w:t>
      </w:r>
      <w:r w:rsidR="006A36F8" w:rsidRPr="00A47602">
        <w:t xml:space="preserve">  </w:t>
      </w:r>
      <w:r w:rsidR="003F42F8" w:rsidRPr="00A47602">
        <w:t>First, m</w:t>
      </w:r>
      <w:r w:rsidR="0044293E" w:rsidRPr="00A47602">
        <w:t>ost</w:t>
      </w:r>
      <w:r w:rsidR="008A2F09" w:rsidRPr="00A47602">
        <w:t xml:space="preserve"> siblings</w:t>
      </w:r>
      <w:r w:rsidR="003F42F8" w:rsidRPr="00A47602">
        <w:t xml:space="preserve"> </w:t>
      </w:r>
      <w:r w:rsidR="00FF399F" w:rsidRPr="00A47602">
        <w:t xml:space="preserve">had maintained a consistent </w:t>
      </w:r>
      <w:r w:rsidR="008A2F09" w:rsidRPr="00A47602">
        <w:t>involvement in</w:t>
      </w:r>
      <w:r w:rsidR="003B3F03" w:rsidRPr="00A47602">
        <w:t xml:space="preserve"> their brother or sister’s life</w:t>
      </w:r>
      <w:r w:rsidR="00B02CAC" w:rsidRPr="00A47602">
        <w:t xml:space="preserve"> but </w:t>
      </w:r>
      <w:r w:rsidR="00FF399F" w:rsidRPr="00A47602">
        <w:t>struggled to provide continuous</w:t>
      </w:r>
      <w:r w:rsidR="008A2F09" w:rsidRPr="00A47602">
        <w:t xml:space="preserve"> support</w:t>
      </w:r>
      <w:r w:rsidR="003B3F03" w:rsidRPr="00A47602">
        <w:t xml:space="preserve">, </w:t>
      </w:r>
      <w:r w:rsidR="00FF399F" w:rsidRPr="00A47602">
        <w:t>due to the</w:t>
      </w:r>
      <w:r w:rsidR="006017C1" w:rsidRPr="00A47602">
        <w:t xml:space="preserve"> need to balance</w:t>
      </w:r>
      <w:r w:rsidR="00764D6A" w:rsidRPr="00A47602">
        <w:t xml:space="preserve"> other social and family obligations</w:t>
      </w:r>
      <w:r w:rsidR="00145C64" w:rsidRPr="00A47602">
        <w:t xml:space="preserve">.  </w:t>
      </w:r>
      <w:r w:rsidR="003F42F8" w:rsidRPr="00A47602">
        <w:t xml:space="preserve">Second, sibling involvement was </w:t>
      </w:r>
      <w:r w:rsidR="00036673" w:rsidRPr="00A47602">
        <w:t>condition</w:t>
      </w:r>
      <w:r w:rsidR="00910E4F" w:rsidRPr="00A47602">
        <w:t>ed</w:t>
      </w:r>
      <w:r w:rsidR="00036673" w:rsidRPr="00A47602">
        <w:t xml:space="preserve"> by their pa</w:t>
      </w:r>
      <w:r w:rsidR="00FD0D87" w:rsidRPr="00A47602">
        <w:t>st experiences</w:t>
      </w:r>
      <w:r w:rsidR="00953E0B" w:rsidRPr="00A47602">
        <w:t xml:space="preserve">, including </w:t>
      </w:r>
      <w:r w:rsidR="00910E4F" w:rsidRPr="00A47602">
        <w:t>their relationship with service provision</w:t>
      </w:r>
      <w:r w:rsidR="00953E0B" w:rsidRPr="00A47602">
        <w:t>.</w:t>
      </w:r>
      <w:r w:rsidR="006C20A6" w:rsidRPr="00A47602">
        <w:t xml:space="preserve">  </w:t>
      </w:r>
      <w:r w:rsidR="003F42F8" w:rsidRPr="00A47602">
        <w:t>Third, siblings constantly juggled their commitment to their brother or sister, from which they derived pleasure, with frustration at the difficulties of maintai</w:t>
      </w:r>
      <w:r w:rsidR="006A36F8" w:rsidRPr="00A47602">
        <w:t>n</w:t>
      </w:r>
      <w:r w:rsidR="00B02CAC" w:rsidRPr="00A47602">
        <w:t xml:space="preserve">ing a reciprocal relationship.  </w:t>
      </w:r>
      <w:r w:rsidR="006C20A6" w:rsidRPr="00A47602">
        <w:t>S</w:t>
      </w:r>
      <w:r w:rsidR="0044293E" w:rsidRPr="00A47602">
        <w:t>iblings</w:t>
      </w:r>
      <w:r w:rsidR="00C5574B" w:rsidRPr="00A47602">
        <w:t xml:space="preserve"> </w:t>
      </w:r>
      <w:r w:rsidR="003F42F8" w:rsidRPr="00A47602">
        <w:t xml:space="preserve">would have liked practitioners to </w:t>
      </w:r>
      <w:r w:rsidR="008A4098" w:rsidRPr="00A47602">
        <w:t>see</w:t>
      </w:r>
      <w:r w:rsidR="00A84079" w:rsidRPr="00A47602">
        <w:t xml:space="preserve"> them as individuals with a</w:t>
      </w:r>
      <w:r w:rsidR="007840CF" w:rsidRPr="00A47602">
        <w:t xml:space="preserve"> u</w:t>
      </w:r>
      <w:r w:rsidR="00604060" w:rsidRPr="00A47602">
        <w:t>nique history and persp</w:t>
      </w:r>
      <w:r w:rsidR="006017C1" w:rsidRPr="00A47602">
        <w:t>ective</w:t>
      </w:r>
      <w:r w:rsidR="00B02CAC" w:rsidRPr="00A47602">
        <w:t xml:space="preserve">.  </w:t>
      </w:r>
      <w:r w:rsidR="00C62A17" w:rsidRPr="00A47602">
        <w:t>The ambivalent, contingent and changing nature</w:t>
      </w:r>
      <w:r w:rsidR="006A36F8" w:rsidRPr="00A47602">
        <w:t xml:space="preserve"> and constant re-interpretation</w:t>
      </w:r>
      <w:r w:rsidR="00C62A17" w:rsidRPr="00A47602">
        <w:t xml:space="preserve"> of family relationships</w:t>
      </w:r>
      <w:r w:rsidR="00036673" w:rsidRPr="00A47602">
        <w:t xml:space="preserve"> </w:t>
      </w:r>
      <w:r w:rsidR="00C62A17" w:rsidRPr="00A47602">
        <w:t>does</w:t>
      </w:r>
      <w:r w:rsidR="00A63601" w:rsidRPr="00A47602">
        <w:t xml:space="preserve">, however, create </w:t>
      </w:r>
      <w:r w:rsidR="000119DC" w:rsidRPr="00A47602">
        <w:t>risk</w:t>
      </w:r>
      <w:r w:rsidR="00A63601" w:rsidRPr="00A47602">
        <w:t>s for service practitioners</w:t>
      </w:r>
      <w:r w:rsidR="00432D5A" w:rsidRPr="00A47602">
        <w:t>.  P</w:t>
      </w:r>
      <w:r w:rsidR="004802B2" w:rsidRPr="00A47602">
        <w:t xml:space="preserve">ractitioners </w:t>
      </w:r>
      <w:r w:rsidR="006C20A6" w:rsidRPr="00A47602">
        <w:t xml:space="preserve">are likely to prefer a more defined commitment, often </w:t>
      </w:r>
      <w:r w:rsidR="004802B2" w:rsidRPr="00A47602">
        <w:t>con</w:t>
      </w:r>
      <w:r w:rsidR="006C20A6" w:rsidRPr="00A47602">
        <w:t>fusing</w:t>
      </w:r>
      <w:r w:rsidR="004802B2" w:rsidRPr="00A47602">
        <w:t xml:space="preserve"> ‘</w:t>
      </w:r>
      <w:r w:rsidR="006C779F" w:rsidRPr="00A47602">
        <w:t>flexibility</w:t>
      </w:r>
      <w:r w:rsidR="004802B2" w:rsidRPr="00A47602">
        <w:t>’</w:t>
      </w:r>
      <w:r w:rsidR="00764D6A" w:rsidRPr="00A47602">
        <w:t xml:space="preserve"> with </w:t>
      </w:r>
      <w:r w:rsidR="006C20A6" w:rsidRPr="00A47602">
        <w:t xml:space="preserve">‘unreliability’, </w:t>
      </w:r>
      <w:r w:rsidR="008A4098" w:rsidRPr="00A47602">
        <w:t xml:space="preserve">which they associated </w:t>
      </w:r>
      <w:r w:rsidR="006C20A6" w:rsidRPr="00A47602">
        <w:t xml:space="preserve">as </w:t>
      </w:r>
      <w:r w:rsidR="008A4098" w:rsidRPr="00A47602">
        <w:t xml:space="preserve">being potential </w:t>
      </w:r>
      <w:r w:rsidR="006C20A6" w:rsidRPr="00A47602">
        <w:t>harmful to the</w:t>
      </w:r>
      <w:r w:rsidR="008A4098" w:rsidRPr="00A47602">
        <w:t xml:space="preserve"> well-being of the</w:t>
      </w:r>
      <w:r w:rsidR="006C20A6" w:rsidRPr="00A47602">
        <w:t xml:space="preserve"> person with autism </w:t>
      </w:r>
      <w:r w:rsidR="006017C1" w:rsidRPr="00A47602">
        <w:t xml:space="preserve">(see </w:t>
      </w:r>
      <w:proofErr w:type="spellStart"/>
      <w:r w:rsidR="006017C1" w:rsidRPr="00A47602">
        <w:t>Preece</w:t>
      </w:r>
      <w:proofErr w:type="spellEnd"/>
      <w:r w:rsidR="006017C1" w:rsidRPr="00A47602">
        <w:t>, 2010).  F</w:t>
      </w:r>
      <w:r w:rsidR="00764D6A" w:rsidRPr="00A47602">
        <w:t>or siblings,</w:t>
      </w:r>
      <w:r w:rsidR="006017C1" w:rsidRPr="00A47602">
        <w:t xml:space="preserve"> however, </w:t>
      </w:r>
      <w:r w:rsidR="008A4098" w:rsidRPr="00A47602">
        <w:t>‘</w:t>
      </w:r>
      <w:r w:rsidR="006017C1" w:rsidRPr="00A47602">
        <w:t>flexibility</w:t>
      </w:r>
      <w:r w:rsidR="008A4098" w:rsidRPr="00A47602">
        <w:t>’</w:t>
      </w:r>
      <w:r w:rsidR="006017C1" w:rsidRPr="00A47602">
        <w:t xml:space="preserve"> was</w:t>
      </w:r>
      <w:r w:rsidR="00764D6A" w:rsidRPr="00A47602">
        <w:t xml:space="preserve"> </w:t>
      </w:r>
      <w:r w:rsidR="004802B2" w:rsidRPr="00A47602">
        <w:t xml:space="preserve">seen as a </w:t>
      </w:r>
      <w:r w:rsidR="00764D6A" w:rsidRPr="00A47602">
        <w:t>‘</w:t>
      </w:r>
      <w:r w:rsidR="004802B2" w:rsidRPr="00A47602">
        <w:t>normal</w:t>
      </w:r>
      <w:r w:rsidR="00764D6A" w:rsidRPr="00A47602">
        <w:t>’</w:t>
      </w:r>
      <w:r w:rsidR="004802B2" w:rsidRPr="00A47602">
        <w:t xml:space="preserve"> feature of sibling relationships and one with which they felt service delivery should be able to work with.  </w:t>
      </w:r>
    </w:p>
    <w:p w:rsidR="004802B2" w:rsidRPr="00A47602" w:rsidRDefault="004802B2" w:rsidP="005A2AB0">
      <w:pPr>
        <w:spacing w:line="360" w:lineRule="auto"/>
      </w:pPr>
    </w:p>
    <w:p w:rsidR="00432D5A" w:rsidRPr="00A47602" w:rsidRDefault="00211DB5" w:rsidP="005A2AB0">
      <w:pPr>
        <w:spacing w:line="360" w:lineRule="auto"/>
      </w:pPr>
      <w:r w:rsidRPr="00A47602">
        <w:t>Before we explore this further</w:t>
      </w:r>
      <w:r w:rsidR="005A2AB0" w:rsidRPr="00A47602">
        <w:t>, it is worthwhile reflecting on the limitations of the study and the implicat</w:t>
      </w:r>
      <w:r w:rsidR="00293592" w:rsidRPr="00A47602">
        <w:t>ions of this for our discussion.  O</w:t>
      </w:r>
      <w:r w:rsidR="006C20A6" w:rsidRPr="00A47602">
        <w:t>ur sampling</w:t>
      </w:r>
      <w:r w:rsidR="006D0683" w:rsidRPr="00A47602">
        <w:t xml:space="preserve"> </w:t>
      </w:r>
      <w:r w:rsidR="006C20A6" w:rsidRPr="00A47602">
        <w:t>s</w:t>
      </w:r>
      <w:r w:rsidR="006D0683" w:rsidRPr="00A47602">
        <w:t>trategy</w:t>
      </w:r>
      <w:r w:rsidR="00151E9C" w:rsidRPr="00A47602">
        <w:t xml:space="preserve"> largely</w:t>
      </w:r>
      <w:r w:rsidR="006D0683" w:rsidRPr="00A47602">
        <w:t xml:space="preserve"> </w:t>
      </w:r>
      <w:r w:rsidR="005A2AB0" w:rsidRPr="00A47602">
        <w:t>showed a selecti</w:t>
      </w:r>
      <w:r w:rsidR="006C20A6" w:rsidRPr="00A47602">
        <w:t xml:space="preserve">on bias towards those siblings </w:t>
      </w:r>
      <w:r w:rsidR="005A2AB0" w:rsidRPr="00A47602">
        <w:t xml:space="preserve">who wanted to be involved in the </w:t>
      </w:r>
      <w:r w:rsidR="00036673" w:rsidRPr="00A47602">
        <w:t>care of their brother or si</w:t>
      </w:r>
      <w:r w:rsidR="00F8797A" w:rsidRPr="00A47602">
        <w:t>ster</w:t>
      </w:r>
      <w:r w:rsidR="00036673" w:rsidRPr="00A47602">
        <w:t>.</w:t>
      </w:r>
      <w:r w:rsidR="00FD0D87" w:rsidRPr="00A47602">
        <w:t xml:space="preserve"> </w:t>
      </w:r>
      <w:r w:rsidR="006C20A6" w:rsidRPr="00A47602">
        <w:t xml:space="preserve"> </w:t>
      </w:r>
      <w:r w:rsidR="00FD0D87" w:rsidRPr="00A47602">
        <w:t>Policy and practice</w:t>
      </w:r>
      <w:r w:rsidR="00753E25" w:rsidRPr="00A47602">
        <w:t xml:space="preserve"> would</w:t>
      </w:r>
      <w:r w:rsidR="00FD0D87" w:rsidRPr="00A47602">
        <w:t xml:space="preserve"> – of course,</w:t>
      </w:r>
      <w:r w:rsidR="00753E25" w:rsidRPr="00A47602">
        <w:t xml:space="preserve"> need t</w:t>
      </w:r>
      <w:r w:rsidR="006D0683" w:rsidRPr="00A47602">
        <w:t>o engage with greater diversity, including siblings who might struggle to care.</w:t>
      </w:r>
      <w:r w:rsidR="006C20A6" w:rsidRPr="00A47602">
        <w:t xml:space="preserve">  We also had little to say about the potential impact of social inequalities in negotiating caring relationships.  </w:t>
      </w:r>
      <w:r w:rsidR="005A2AB0" w:rsidRPr="00A47602">
        <w:t>Our focus on severe autism also meant our sample included siblings who</w:t>
      </w:r>
      <w:r w:rsidR="00151E9C" w:rsidRPr="00A47602">
        <w:t xml:space="preserve"> now</w:t>
      </w:r>
      <w:r w:rsidR="005A2AB0" w:rsidRPr="00A47602">
        <w:t xml:space="preserve"> lived in residential</w:t>
      </w:r>
      <w:r w:rsidR="00151E9C" w:rsidRPr="00A47602">
        <w:t xml:space="preserve"> and supportive living</w:t>
      </w:r>
      <w:r w:rsidR="00CC793E" w:rsidRPr="00A47602">
        <w:t xml:space="preserve"> rather than </w:t>
      </w:r>
      <w:r w:rsidR="00CC793E" w:rsidRPr="00A47602">
        <w:lastRenderedPageBreak/>
        <w:t>with their families</w:t>
      </w:r>
      <w:r w:rsidR="005A2AB0" w:rsidRPr="00A47602">
        <w:t xml:space="preserve">.   </w:t>
      </w:r>
      <w:r w:rsidRPr="00A47602">
        <w:t>Such</w:t>
      </w:r>
      <w:r w:rsidR="00151E9C" w:rsidRPr="00A47602">
        <w:t xml:space="preserve"> care arenas might </w:t>
      </w:r>
      <w:r w:rsidRPr="00A47602">
        <w:t xml:space="preserve">struggle </w:t>
      </w:r>
      <w:r w:rsidR="00A63601" w:rsidRPr="00A47602">
        <w:t>with family engagement.</w:t>
      </w:r>
      <w:r w:rsidR="005A2AB0" w:rsidRPr="00A47602">
        <w:t xml:space="preserve"> </w:t>
      </w:r>
      <w:r w:rsidR="00F8797A" w:rsidRPr="00A47602">
        <w:t>Future research would benefit from reflecting these various expressi</w:t>
      </w:r>
      <w:r w:rsidR="00B46CC0" w:rsidRPr="00A47602">
        <w:t>ons of diversity</w:t>
      </w:r>
      <w:r w:rsidR="00F8797A" w:rsidRPr="00A47602">
        <w:t>.</w:t>
      </w:r>
    </w:p>
    <w:p w:rsidR="000F164B" w:rsidRPr="00A47602" w:rsidRDefault="000F164B" w:rsidP="005A2AB0">
      <w:pPr>
        <w:spacing w:line="360" w:lineRule="auto"/>
      </w:pPr>
    </w:p>
    <w:p w:rsidR="00C9332B" w:rsidRPr="00A47602" w:rsidRDefault="00347246" w:rsidP="005A2AB0">
      <w:pPr>
        <w:spacing w:line="360" w:lineRule="auto"/>
      </w:pPr>
      <w:r w:rsidRPr="00A47602">
        <w:t xml:space="preserve">Engaging </w:t>
      </w:r>
      <w:r w:rsidR="00945A5A" w:rsidRPr="00A47602">
        <w:t>with</w:t>
      </w:r>
      <w:r w:rsidR="005A2AB0" w:rsidRPr="00A47602">
        <w:t xml:space="preserve"> the different types of involvement siblings might want in their brother or sister’s life, while also</w:t>
      </w:r>
      <w:r w:rsidR="00753E25" w:rsidRPr="00A47602">
        <w:t xml:space="preserve"> bearing in mind that siblings’ </w:t>
      </w:r>
      <w:r w:rsidR="005A2AB0" w:rsidRPr="00A47602">
        <w:t>involvement may fluctuate over time, depending on</w:t>
      </w:r>
      <w:r w:rsidR="006C20A6" w:rsidRPr="00A47602">
        <w:t xml:space="preserve"> their</w:t>
      </w:r>
      <w:r w:rsidR="005A2AB0" w:rsidRPr="00A47602">
        <w:t xml:space="preserve"> other commitments</w:t>
      </w:r>
      <w:r w:rsidRPr="00A47602">
        <w:t xml:space="preserve"> would seem key when developing successful social and community care.</w:t>
      </w:r>
      <w:r w:rsidR="006C20A6" w:rsidRPr="00A47602">
        <w:t xml:space="preserve"> </w:t>
      </w:r>
      <w:r w:rsidR="00293592" w:rsidRPr="00A47602">
        <w:t xml:space="preserve"> As would the need to take in to account the changing needs of the person with autism, alongside the changing ability of other family members, such as parents to offer care.   </w:t>
      </w:r>
      <w:r w:rsidR="005A2AB0" w:rsidRPr="00A47602">
        <w:t xml:space="preserve">Person </w:t>
      </w:r>
      <w:r w:rsidR="006B6796" w:rsidRPr="00A47602">
        <w:t>centred planning</w:t>
      </w:r>
      <w:r w:rsidR="00151E9C" w:rsidRPr="00A47602">
        <w:t xml:space="preserve"> can</w:t>
      </w:r>
      <w:r w:rsidR="006D0683" w:rsidRPr="00A47602">
        <w:t xml:space="preserve"> offer</w:t>
      </w:r>
      <w:r w:rsidR="006B6796" w:rsidRPr="00A47602">
        <w:t xml:space="preserve"> </w:t>
      </w:r>
      <w:r w:rsidR="007E16BE" w:rsidRPr="00A47602">
        <w:t>pract</w:t>
      </w:r>
      <w:r w:rsidR="006B6796" w:rsidRPr="00A47602">
        <w:t>i</w:t>
      </w:r>
      <w:r w:rsidR="007E16BE" w:rsidRPr="00A47602">
        <w:t>cal</w:t>
      </w:r>
      <w:r w:rsidR="005A2AB0" w:rsidRPr="00A47602">
        <w:t xml:space="preserve"> oppo</w:t>
      </w:r>
      <w:r w:rsidR="00151E9C" w:rsidRPr="00A47602">
        <w:t>rtunities</w:t>
      </w:r>
      <w:r w:rsidR="00945A5A" w:rsidRPr="00A47602">
        <w:t xml:space="preserve"> to facilitate this.  S</w:t>
      </w:r>
      <w:r w:rsidR="005A2AB0" w:rsidRPr="00A47602">
        <w:t>ibling details</w:t>
      </w:r>
      <w:r w:rsidR="00945A5A" w:rsidRPr="00A47602">
        <w:t>, for example,</w:t>
      </w:r>
      <w:r w:rsidR="005A2AB0" w:rsidRPr="00A47602">
        <w:t xml:space="preserve"> could be noted on individual records and, with permission, shared with other agencies, particular when new care arr</w:t>
      </w:r>
      <w:r w:rsidR="007E16BE" w:rsidRPr="00A47602">
        <w:t xml:space="preserve">angements are been discussed.  </w:t>
      </w:r>
      <w:r w:rsidR="005A2AB0" w:rsidRPr="00A47602">
        <w:t>Such plans could also include the sorts of contact</w:t>
      </w:r>
      <w:r w:rsidR="006D0683" w:rsidRPr="00A47602">
        <w:t xml:space="preserve"> the sibling with autism</w:t>
      </w:r>
      <w:r w:rsidR="005A2AB0" w:rsidRPr="00A47602">
        <w:t xml:space="preserve"> would like with their brot</w:t>
      </w:r>
      <w:r w:rsidR="00F8797A" w:rsidRPr="00A47602">
        <w:t xml:space="preserve">her or sister </w:t>
      </w:r>
      <w:r w:rsidR="005A2AB0" w:rsidRPr="00A47602">
        <w:t>and the support</w:t>
      </w:r>
      <w:r w:rsidR="006C20A6" w:rsidRPr="00A47602">
        <w:t xml:space="preserve"> (non-disabled) adult</w:t>
      </w:r>
      <w:r w:rsidR="005A2AB0" w:rsidRPr="00A47602">
        <w:t xml:space="preserve"> siblings would</w:t>
      </w:r>
      <w:r w:rsidR="00945A5A" w:rsidRPr="00A47602">
        <w:t xml:space="preserve"> like from care providers.  </w:t>
      </w:r>
      <w:r w:rsidR="005A2AB0" w:rsidRPr="00A47602">
        <w:t>What is recorded should be agreed with</w:t>
      </w:r>
      <w:r w:rsidR="00945A5A" w:rsidRPr="00A47602">
        <w:t xml:space="preserve"> both siblings</w:t>
      </w:r>
      <w:r w:rsidR="00293592" w:rsidRPr="00A47602">
        <w:t xml:space="preserve"> and it is especially important that the</w:t>
      </w:r>
      <w:r w:rsidR="005A2AB0" w:rsidRPr="00A47602">
        <w:t xml:space="preserve"> </w:t>
      </w:r>
      <w:r w:rsidR="00753E25" w:rsidRPr="00A47602">
        <w:t>preferences of the pers</w:t>
      </w:r>
      <w:r w:rsidR="006D0683" w:rsidRPr="00A47602">
        <w:t>on with autism are</w:t>
      </w:r>
      <w:r w:rsidR="005A2AB0" w:rsidRPr="00A47602">
        <w:t xml:space="preserve"> not overlooked</w:t>
      </w:r>
      <w:r w:rsidR="006C779F" w:rsidRPr="00A47602">
        <w:t>.</w:t>
      </w:r>
      <w:r w:rsidR="00753E25" w:rsidRPr="00A47602">
        <w:t xml:space="preserve">  </w:t>
      </w:r>
      <w:r w:rsidR="002650DB" w:rsidRPr="00A47602">
        <w:t>Engaging</w:t>
      </w:r>
      <w:r w:rsidR="006B6796" w:rsidRPr="00A47602">
        <w:t xml:space="preserve"> the views of </w:t>
      </w:r>
      <w:r w:rsidR="00681089" w:rsidRPr="00A47602">
        <w:t xml:space="preserve">the person with autism </w:t>
      </w:r>
      <w:r w:rsidR="006C779F" w:rsidRPr="00A47602">
        <w:t>should</w:t>
      </w:r>
      <w:r w:rsidR="006D0683" w:rsidRPr="00A47602">
        <w:t xml:space="preserve"> </w:t>
      </w:r>
      <w:r w:rsidR="006C779F" w:rsidRPr="00A47602">
        <w:t>not</w:t>
      </w:r>
      <w:r w:rsidR="006D0683" w:rsidRPr="00A47602">
        <w:t>, however,</w:t>
      </w:r>
      <w:r w:rsidR="006C779F" w:rsidRPr="00A47602">
        <w:t xml:space="preserve"> be underestimated and nor should ba</w:t>
      </w:r>
      <w:r w:rsidR="00753E25" w:rsidRPr="00A47602">
        <w:t>lancing them alongside the needs</w:t>
      </w:r>
      <w:r w:rsidR="006C779F" w:rsidRPr="00A47602">
        <w:t xml:space="preserve"> of other family mem</w:t>
      </w:r>
      <w:r w:rsidR="00681089" w:rsidRPr="00A47602">
        <w:t>bers</w:t>
      </w:r>
      <w:r w:rsidR="00452E57" w:rsidRPr="00A47602">
        <w:t xml:space="preserve"> (see </w:t>
      </w:r>
      <w:r w:rsidR="00D51DEF" w:rsidRPr="00A47602">
        <w:t xml:space="preserve">Jenson and </w:t>
      </w:r>
      <w:r w:rsidR="00452E57" w:rsidRPr="00A47602">
        <w:t>Fraser, 2010)</w:t>
      </w:r>
      <w:r w:rsidR="00681089" w:rsidRPr="00A47602">
        <w:t xml:space="preserve">.  </w:t>
      </w:r>
    </w:p>
    <w:p w:rsidR="00C9332B" w:rsidRPr="00A47602" w:rsidRDefault="00C9332B" w:rsidP="005A2AB0">
      <w:pPr>
        <w:spacing w:line="360" w:lineRule="auto"/>
      </w:pPr>
    </w:p>
    <w:p w:rsidR="009651C8" w:rsidRPr="00A47602" w:rsidRDefault="002650DB" w:rsidP="005A2AB0">
      <w:pPr>
        <w:spacing w:line="360" w:lineRule="auto"/>
      </w:pPr>
      <w:r w:rsidRPr="00A47602">
        <w:t>The diff</w:t>
      </w:r>
      <w:r w:rsidR="006C779F" w:rsidRPr="00A47602">
        <w:t>iculties in achieving</w:t>
      </w:r>
      <w:r w:rsidR="00681089" w:rsidRPr="00A47602">
        <w:t xml:space="preserve"> this</w:t>
      </w:r>
      <w:r w:rsidR="00C9332B" w:rsidRPr="00A47602">
        <w:t xml:space="preserve"> balance</w:t>
      </w:r>
      <w:r w:rsidR="00681089" w:rsidRPr="00A47602">
        <w:t>, for example,</w:t>
      </w:r>
      <w:r w:rsidR="00F8797A" w:rsidRPr="00A47602">
        <w:t xml:space="preserve"> could</w:t>
      </w:r>
      <w:r w:rsidR="006C779F" w:rsidRPr="00A47602">
        <w:t xml:space="preserve"> </w:t>
      </w:r>
      <w:r w:rsidRPr="00A47602">
        <w:t>explain practitioners’ preference for focusing on the individual</w:t>
      </w:r>
      <w:r w:rsidR="00945A5A" w:rsidRPr="00A47602">
        <w:t xml:space="preserve"> care</w:t>
      </w:r>
      <w:r w:rsidRPr="00A47602">
        <w:t xml:space="preserve"> needs of the person with autism, rather than seeing them as part of a broader</w:t>
      </w:r>
      <w:r w:rsidR="00753E25" w:rsidRPr="00A47602">
        <w:t>,</w:t>
      </w:r>
      <w:r w:rsidRPr="00A47602">
        <w:t xml:space="preserve"> reciprocal family network</w:t>
      </w:r>
      <w:r w:rsidR="00452E57" w:rsidRPr="00A47602">
        <w:t xml:space="preserve"> (Marcus</w:t>
      </w:r>
      <w:r w:rsidR="00D51DEF" w:rsidRPr="00A47602">
        <w:t xml:space="preserve"> and </w:t>
      </w:r>
      <w:proofErr w:type="spellStart"/>
      <w:r w:rsidR="00D51DEF" w:rsidRPr="00A47602">
        <w:t>Mesibov</w:t>
      </w:r>
      <w:proofErr w:type="spellEnd"/>
      <w:r w:rsidR="00452E57" w:rsidRPr="00A47602">
        <w:t>, 2011)</w:t>
      </w:r>
      <w:r w:rsidRPr="00A47602">
        <w:t xml:space="preserve">.  This is </w:t>
      </w:r>
      <w:r w:rsidR="004802B2" w:rsidRPr="00A47602">
        <w:t xml:space="preserve">an </w:t>
      </w:r>
      <w:r w:rsidRPr="00A47602">
        <w:t>area where further research,</w:t>
      </w:r>
      <w:r w:rsidR="006D0683" w:rsidRPr="00A47602">
        <w:t xml:space="preserve"> focusing on</w:t>
      </w:r>
      <w:r w:rsidR="006C20A6" w:rsidRPr="00A47602">
        <w:t xml:space="preserve"> how best to accommodate</w:t>
      </w:r>
      <w:r w:rsidRPr="00A47602">
        <w:t xml:space="preserve"> the</w:t>
      </w:r>
      <w:r w:rsidR="006C20A6" w:rsidRPr="00A47602">
        <w:t xml:space="preserve"> sometimes diverse</w:t>
      </w:r>
      <w:r w:rsidRPr="00A47602">
        <w:t xml:space="preserve"> needs of different family members</w:t>
      </w:r>
      <w:r w:rsidR="004802B2" w:rsidRPr="00A47602">
        <w:t xml:space="preserve"> </w:t>
      </w:r>
      <w:r w:rsidR="009651C8" w:rsidRPr="00A47602">
        <w:t>would be</w:t>
      </w:r>
      <w:r w:rsidR="00604060" w:rsidRPr="00A47602">
        <w:t xml:space="preserve"> particularly</w:t>
      </w:r>
      <w:r w:rsidR="009651C8" w:rsidRPr="00A47602">
        <w:t xml:space="preserve"> useful.</w:t>
      </w:r>
      <w:r w:rsidR="00C9332B" w:rsidRPr="00A47602">
        <w:t xml:space="preserve">  </w:t>
      </w:r>
      <w:r w:rsidR="00CD14FA" w:rsidRPr="00A47602">
        <w:t>O</w:t>
      </w:r>
      <w:r w:rsidRPr="00A47602">
        <w:t>ur research,</w:t>
      </w:r>
      <w:r w:rsidR="00F00F82" w:rsidRPr="00A47602">
        <w:t xml:space="preserve"> providing a (non-disabled)</w:t>
      </w:r>
      <w:r w:rsidR="00CD14FA" w:rsidRPr="00A47602">
        <w:t xml:space="preserve"> </w:t>
      </w:r>
      <w:r w:rsidR="00293592" w:rsidRPr="00A47602">
        <w:t>adult</w:t>
      </w:r>
      <w:r w:rsidRPr="00A47602">
        <w:t xml:space="preserve"> siblings</w:t>
      </w:r>
      <w:r w:rsidR="00C5574B" w:rsidRPr="00A47602">
        <w:t xml:space="preserve"> perspective</w:t>
      </w:r>
      <w:r w:rsidR="00F00F82" w:rsidRPr="00A47602">
        <w:t>, suggests they</w:t>
      </w:r>
      <w:r w:rsidRPr="00A47602">
        <w:t xml:space="preserve"> would</w:t>
      </w:r>
      <w:r w:rsidR="00681089" w:rsidRPr="00A47602">
        <w:t xml:space="preserve"> </w:t>
      </w:r>
      <w:r w:rsidRPr="00A47602">
        <w:t>like support staff to negotiate more with them; and</w:t>
      </w:r>
      <w:r w:rsidR="005A2AB0" w:rsidRPr="00A47602">
        <w:t xml:space="preserve"> to establish how each could help the other, in the spirit of ‘co-worker</w:t>
      </w:r>
      <w:r w:rsidRPr="00A47602">
        <w:t>s</w:t>
      </w:r>
      <w:r w:rsidR="00753E25" w:rsidRPr="00A47602">
        <w:t xml:space="preserve">’ (see </w:t>
      </w:r>
      <w:proofErr w:type="spellStart"/>
      <w:r w:rsidR="00753E25" w:rsidRPr="00A47602">
        <w:t>Twigg</w:t>
      </w:r>
      <w:proofErr w:type="spellEnd"/>
      <w:r w:rsidR="00753E25" w:rsidRPr="00A47602">
        <w:t xml:space="preserve"> and </w:t>
      </w:r>
      <w:proofErr w:type="spellStart"/>
      <w:r w:rsidR="00753E25" w:rsidRPr="00A47602">
        <w:t>Atkin</w:t>
      </w:r>
      <w:proofErr w:type="spellEnd"/>
      <w:r w:rsidR="00753E25" w:rsidRPr="00A47602">
        <w:t xml:space="preserve">, 2004).  </w:t>
      </w:r>
      <w:r w:rsidR="006D0683" w:rsidRPr="00A47602">
        <w:t>These s</w:t>
      </w:r>
      <w:r w:rsidR="009651C8" w:rsidRPr="00A47602">
        <w:t>iblings also expressed needs as ‘co-clients’</w:t>
      </w:r>
      <w:r w:rsidR="004802B2" w:rsidRPr="00A47602">
        <w:t xml:space="preserve"> and</w:t>
      </w:r>
      <w:r w:rsidR="009651C8" w:rsidRPr="00A47602">
        <w:t xml:space="preserve"> </w:t>
      </w:r>
      <w:r w:rsidR="005A2AB0" w:rsidRPr="00A47602">
        <w:t>in particular their need to take on extra responsibil</w:t>
      </w:r>
      <w:r w:rsidR="006D0683" w:rsidRPr="00A47602">
        <w:t xml:space="preserve">ities as parents’ age.  They </w:t>
      </w:r>
      <w:r w:rsidR="005A2AB0" w:rsidRPr="00A47602">
        <w:t>would</w:t>
      </w:r>
      <w:r w:rsidR="00F00F82" w:rsidRPr="00A47602">
        <w:t xml:space="preserve"> </w:t>
      </w:r>
      <w:r w:rsidR="005A2AB0" w:rsidRPr="00A47602">
        <w:t>pre</w:t>
      </w:r>
      <w:r w:rsidR="006D0683" w:rsidRPr="00A47602">
        <w:t>fer to negotiate this</w:t>
      </w:r>
      <w:r w:rsidR="00753E25" w:rsidRPr="00A47602">
        <w:t>, before a</w:t>
      </w:r>
      <w:r w:rsidR="005A2AB0" w:rsidRPr="00A47602">
        <w:t xml:space="preserve"> crisis</w:t>
      </w:r>
      <w:r w:rsidR="00753E25" w:rsidRPr="00A47602">
        <w:t xml:space="preserve"> occurred and</w:t>
      </w:r>
      <w:r w:rsidR="00F00F82" w:rsidRPr="00A47602">
        <w:t xml:space="preserve"> more specifically wanted</w:t>
      </w:r>
      <w:r w:rsidR="005A2AB0" w:rsidRPr="00A47602">
        <w:t xml:space="preserve"> information and support about care options, financial arrangements and advice about bereavement support for their brother or sister, to help him or her with the loss of a parent.  As siblings in turn age, they might also wa</w:t>
      </w:r>
      <w:r w:rsidR="00293592" w:rsidRPr="00A47602">
        <w:t>nt support with planning ahead.</w:t>
      </w:r>
    </w:p>
    <w:p w:rsidR="00B46CC0" w:rsidRPr="00A47602" w:rsidRDefault="00B46CC0" w:rsidP="005A2AB0">
      <w:pPr>
        <w:spacing w:line="360" w:lineRule="auto"/>
      </w:pPr>
    </w:p>
    <w:p w:rsidR="005A2AB0" w:rsidRPr="00A47602" w:rsidRDefault="00347246" w:rsidP="005A2AB0">
      <w:pPr>
        <w:spacing w:line="360" w:lineRule="auto"/>
      </w:pPr>
      <w:r w:rsidRPr="00A47602">
        <w:t>In conclusion, b</w:t>
      </w:r>
      <w:r w:rsidR="005A2AB0" w:rsidRPr="00A47602">
        <w:t>ecoming more ‘sibling aware’ and recognising, valuing and supp</w:t>
      </w:r>
      <w:r w:rsidR="009651C8" w:rsidRPr="00A47602">
        <w:t>orting siblings could</w:t>
      </w:r>
      <w:r w:rsidR="00753E25" w:rsidRPr="00A47602">
        <w:t xml:space="preserve"> </w:t>
      </w:r>
      <w:r w:rsidR="005A2AB0" w:rsidRPr="00A47602">
        <w:t>be a keystone to progr</w:t>
      </w:r>
      <w:r w:rsidR="00604060" w:rsidRPr="00A47602">
        <w:t>ess in social ca</w:t>
      </w:r>
      <w:r w:rsidR="006D0683" w:rsidRPr="00A47602">
        <w:t>re</w:t>
      </w:r>
      <w:r w:rsidR="005A2AB0" w:rsidRPr="00A47602">
        <w:t>.</w:t>
      </w:r>
      <w:r w:rsidR="009651C8" w:rsidRPr="00A47602">
        <w:t xml:space="preserve">  This as</w:t>
      </w:r>
      <w:r w:rsidR="00151E9C" w:rsidRPr="00A47602">
        <w:t xml:space="preserve"> </w:t>
      </w:r>
      <w:r w:rsidR="00753E25" w:rsidRPr="00A47602">
        <w:t>is not without risk</w:t>
      </w:r>
      <w:r w:rsidR="00151E9C" w:rsidRPr="00A47602">
        <w:t xml:space="preserve">s, </w:t>
      </w:r>
      <w:r w:rsidR="004802B2" w:rsidRPr="00A47602">
        <w:t>but</w:t>
      </w:r>
      <w:r w:rsidR="00FB3134" w:rsidRPr="00A47602">
        <w:t xml:space="preserve"> a</w:t>
      </w:r>
      <w:r w:rsidR="009651C8" w:rsidRPr="00A47602">
        <w:t xml:space="preserve"> </w:t>
      </w:r>
      <w:r w:rsidR="009651C8" w:rsidRPr="00A47602">
        <w:lastRenderedPageBreak/>
        <w:t>failure to work</w:t>
      </w:r>
      <w:r w:rsidR="005A2AB0" w:rsidRPr="00A47602">
        <w:t xml:space="preserve"> </w:t>
      </w:r>
      <w:r w:rsidR="009651C8" w:rsidRPr="00A47602">
        <w:t xml:space="preserve">with </w:t>
      </w:r>
      <w:r w:rsidR="005A2AB0" w:rsidRPr="00A47602">
        <w:t>contingency creates potential and long standing difficulties, in which neither the needs of the person with autism nor t</w:t>
      </w:r>
      <w:r w:rsidR="009651C8" w:rsidRPr="00A47602">
        <w:t xml:space="preserve">heir families are met.  </w:t>
      </w:r>
      <w:r w:rsidR="005A2AB0" w:rsidRPr="00A47602">
        <w:t>Janet Finch (2007) suggests that</w:t>
      </w:r>
      <w:r w:rsidR="00FB3134" w:rsidRPr="00A47602">
        <w:t xml:space="preserve"> understanding</w:t>
      </w:r>
      <w:r w:rsidR="005A2AB0" w:rsidRPr="00A47602">
        <w:t xml:space="preserve"> </w:t>
      </w:r>
      <w:r w:rsidR="00FB3134" w:rsidRPr="00A47602">
        <w:t>family life</w:t>
      </w:r>
      <w:r w:rsidR="00F00F82" w:rsidRPr="00A47602">
        <w:t xml:space="preserve"> (which of course, includes the person with autism)</w:t>
      </w:r>
      <w:r w:rsidR="00FB3134" w:rsidRPr="00A47602">
        <w:t xml:space="preserve">, as a set of activities, which take on a particular meaning, at a given point in time </w:t>
      </w:r>
      <w:r w:rsidR="005A2AB0" w:rsidRPr="00A47602">
        <w:t>is more analytically pr</w:t>
      </w:r>
      <w:r w:rsidR="00FB3134" w:rsidRPr="00A47602">
        <w:t>od</w:t>
      </w:r>
      <w:r w:rsidR="00F8797A" w:rsidRPr="00A47602">
        <w:t>uctive than trying to define what</w:t>
      </w:r>
      <w:r w:rsidR="00FB3134" w:rsidRPr="00A47602">
        <w:t xml:space="preserve"> familie</w:t>
      </w:r>
      <w:r w:rsidR="00F8797A" w:rsidRPr="00A47602">
        <w:t>s do</w:t>
      </w:r>
      <w:r w:rsidR="00F00F82" w:rsidRPr="00A47602">
        <w:t>.  I</w:t>
      </w:r>
      <w:r w:rsidR="005A2AB0" w:rsidRPr="00A47602">
        <w:t>nterventions</w:t>
      </w:r>
      <w:r w:rsidR="009651C8" w:rsidRPr="00A47602">
        <w:t xml:space="preserve"> such as personalisation and whole family approaches</w:t>
      </w:r>
      <w:r w:rsidR="00F00F82" w:rsidRPr="00A47602">
        <w:t xml:space="preserve"> could </w:t>
      </w:r>
      <w:r w:rsidR="005A2AB0" w:rsidRPr="00A47602">
        <w:t>be formulated to work with these assumptio</w:t>
      </w:r>
      <w:r w:rsidR="009651C8" w:rsidRPr="00A47602">
        <w:t>ns</w:t>
      </w:r>
      <w:r w:rsidR="00145C64" w:rsidRPr="00A47602">
        <w:t xml:space="preserve"> </w:t>
      </w:r>
      <w:r w:rsidR="00B83622" w:rsidRPr="00A47602">
        <w:t>and</w:t>
      </w:r>
      <w:r w:rsidR="00145C64" w:rsidRPr="00A47602">
        <w:t xml:space="preserve"> adapt a more</w:t>
      </w:r>
      <w:r w:rsidR="00B83622" w:rsidRPr="00A47602">
        <w:t xml:space="preserve"> individualised defin</w:t>
      </w:r>
      <w:r w:rsidR="00145C64" w:rsidRPr="00A47602">
        <w:t xml:space="preserve">ition of family caring, </w:t>
      </w:r>
      <w:r w:rsidR="00B83622" w:rsidRPr="00A47602">
        <w:t>without presupposing a predefined standardised experience of family</w:t>
      </w:r>
      <w:r w:rsidR="00F00F82" w:rsidRPr="00A47602">
        <w:t xml:space="preserve"> life</w:t>
      </w:r>
      <w:r w:rsidR="00B83622" w:rsidRPr="00A47602">
        <w:t>.   Some of the policy literature, especially in long standing conditions, has begun</w:t>
      </w:r>
      <w:r w:rsidR="00F00F82" w:rsidRPr="00A47602">
        <w:t xml:space="preserve"> to</w:t>
      </w:r>
      <w:r w:rsidR="00B83622" w:rsidRPr="00A47602">
        <w:t xml:space="preserve"> take note of this; emphasising the broader discontinuity between policy and individual accounts, while reminding us of the political nature of such interventions (see Bury et al., 2005).  Personalisation and family life is socially negotiated, defined by the social space in which it takes place.  Recognising </w:t>
      </w:r>
      <w:r w:rsidR="00FB3134" w:rsidRPr="00A47602">
        <w:t>t</w:t>
      </w:r>
      <w:r w:rsidR="00B83622" w:rsidRPr="00A47602">
        <w:t>his would not only benefit the person with autism, but also</w:t>
      </w:r>
      <w:r w:rsidR="00F00F82" w:rsidRPr="00A47602">
        <w:t xml:space="preserve"> other</w:t>
      </w:r>
      <w:r w:rsidR="00B83622" w:rsidRPr="00A47602">
        <w:t xml:space="preserve"> family members, thereby creating a more conducive setting in which to enact policy and practice.  </w:t>
      </w:r>
      <w:r w:rsidR="00145C64" w:rsidRPr="00A47602">
        <w:t>This could be</w:t>
      </w:r>
      <w:r w:rsidR="00FB3134" w:rsidRPr="00A47602">
        <w:t xml:space="preserve"> fu</w:t>
      </w:r>
      <w:r w:rsidRPr="00A47602">
        <w:t>r</w:t>
      </w:r>
      <w:r w:rsidR="00FB3134" w:rsidRPr="00A47602">
        <w:t>ther</w:t>
      </w:r>
      <w:r w:rsidR="00145C64" w:rsidRPr="00A47602">
        <w:t xml:space="preserve"> supported by research on h</w:t>
      </w:r>
      <w:r w:rsidR="004802B2" w:rsidRPr="00A47602">
        <w:t>ow</w:t>
      </w:r>
      <w:r w:rsidR="00145C64" w:rsidRPr="00A47602">
        <w:t xml:space="preserve"> to </w:t>
      </w:r>
      <w:r w:rsidR="004802B2" w:rsidRPr="00A47602">
        <w:t>connect</w:t>
      </w:r>
      <w:r w:rsidR="005A2AB0" w:rsidRPr="00A47602">
        <w:t xml:space="preserve"> the complexity</w:t>
      </w:r>
      <w:r w:rsidR="004802B2" w:rsidRPr="00A47602">
        <w:t xml:space="preserve"> of family life with </w:t>
      </w:r>
      <w:r w:rsidR="00145C64" w:rsidRPr="00A47602">
        <w:t>interventions</w:t>
      </w:r>
      <w:r w:rsidR="005A2AB0" w:rsidRPr="00A47602">
        <w:t>, along with</w:t>
      </w:r>
      <w:r w:rsidR="00145C64" w:rsidRPr="00A47602">
        <w:t xml:space="preserve"> a focus on</w:t>
      </w:r>
      <w:r w:rsidR="005A2AB0" w:rsidRPr="00A47602">
        <w:t xml:space="preserve"> how service providers and organisations they work in, conceptualise adult siblings in their day-to-day work.   </w:t>
      </w:r>
    </w:p>
    <w:p w:rsidR="00B83622" w:rsidRPr="00A47602" w:rsidRDefault="00B83622" w:rsidP="006A722F">
      <w:pPr>
        <w:spacing w:line="360" w:lineRule="auto"/>
      </w:pPr>
    </w:p>
    <w:p w:rsidR="00FD54E6" w:rsidRPr="00A47602" w:rsidRDefault="00FD54E6" w:rsidP="006A722F">
      <w:pPr>
        <w:spacing w:line="360" w:lineRule="auto"/>
        <w:rPr>
          <w:b/>
        </w:rPr>
      </w:pPr>
      <w:r w:rsidRPr="00A47602">
        <w:rPr>
          <w:b/>
        </w:rPr>
        <w:t>REFERENCES</w:t>
      </w:r>
    </w:p>
    <w:p w:rsidR="00FC3973" w:rsidRPr="00A47602" w:rsidRDefault="00FC3973" w:rsidP="00FC3973">
      <w:proofErr w:type="spellStart"/>
      <w:r w:rsidRPr="00A47602">
        <w:t>Atkin</w:t>
      </w:r>
      <w:proofErr w:type="spellEnd"/>
      <w:r w:rsidRPr="00A47602">
        <w:t xml:space="preserve">, K. </w:t>
      </w:r>
      <w:proofErr w:type="spellStart"/>
      <w:r w:rsidRPr="00A47602">
        <w:t>Stapley</w:t>
      </w:r>
      <w:proofErr w:type="spellEnd"/>
      <w:r w:rsidRPr="00A47602">
        <w:t xml:space="preserve"> S. and Easton, E. (2010) ‘No one listens to me, nobody believes me:  self-management and the experience of encephalitis’, </w:t>
      </w:r>
      <w:r w:rsidRPr="00A47602">
        <w:rPr>
          <w:i/>
        </w:rPr>
        <w:t>Social Science and Medicine</w:t>
      </w:r>
      <w:r w:rsidR="00B52A5A" w:rsidRPr="00A47602">
        <w:t xml:space="preserve">, </w:t>
      </w:r>
      <w:r w:rsidRPr="00A47602">
        <w:t>71(2), 386-393</w:t>
      </w:r>
    </w:p>
    <w:p w:rsidR="00FC3973" w:rsidRPr="00A47602" w:rsidRDefault="00FC3973" w:rsidP="00C36337"/>
    <w:p w:rsidR="00017AE9" w:rsidRPr="00A47602" w:rsidRDefault="00A66357" w:rsidP="00C36337">
      <w:pPr>
        <w:rPr>
          <w:b/>
        </w:rPr>
      </w:pPr>
      <w:r w:rsidRPr="00A47602">
        <w:t>Barr</w:t>
      </w:r>
      <w:r w:rsidR="00E47E44" w:rsidRPr="00A47602">
        <w:t>,</w:t>
      </w:r>
      <w:r w:rsidRPr="00A47602">
        <w:t xml:space="preserve"> J. and</w:t>
      </w:r>
      <w:r w:rsidR="00017AE9" w:rsidRPr="00A47602">
        <w:t xml:space="preserve"> McLeod</w:t>
      </w:r>
      <w:r w:rsidR="0062093B" w:rsidRPr="00A47602">
        <w:t>,</w:t>
      </w:r>
      <w:r w:rsidR="00017AE9" w:rsidRPr="00A47602">
        <w:t xml:space="preserve"> S. (2010) ‘They never</w:t>
      </w:r>
      <w:r w:rsidR="00863CF1" w:rsidRPr="00A47602">
        <w:t xml:space="preserve"> see how hard it is to be me ‘</w:t>
      </w:r>
      <w:r w:rsidR="00017AE9" w:rsidRPr="00A47602">
        <w:t xml:space="preserve">siblings’ observations of strangers, peers and family, </w:t>
      </w:r>
      <w:r w:rsidR="00017AE9" w:rsidRPr="00A47602">
        <w:rPr>
          <w:i/>
        </w:rPr>
        <w:t>International Journal of Speech-Language Pathology</w:t>
      </w:r>
      <w:r w:rsidR="0062093B" w:rsidRPr="00A47602">
        <w:t>,</w:t>
      </w:r>
      <w:r w:rsidR="00017AE9" w:rsidRPr="00A47602">
        <w:rPr>
          <w:i/>
        </w:rPr>
        <w:t xml:space="preserve"> </w:t>
      </w:r>
      <w:r w:rsidR="00017AE9" w:rsidRPr="00A47602">
        <w:t>12(2)</w:t>
      </w:r>
      <w:r w:rsidR="0062093B" w:rsidRPr="00A47602">
        <w:t>:</w:t>
      </w:r>
      <w:r w:rsidR="00017AE9" w:rsidRPr="00A47602">
        <w:t xml:space="preserve"> 162-171</w:t>
      </w:r>
      <w:r w:rsidR="0062093B" w:rsidRPr="00A47602">
        <w:t>.</w:t>
      </w:r>
    </w:p>
    <w:p w:rsidR="00017AE9" w:rsidRPr="00A47602" w:rsidRDefault="00017AE9" w:rsidP="00C36337">
      <w:pPr>
        <w:rPr>
          <w:b/>
        </w:rPr>
      </w:pPr>
    </w:p>
    <w:p w:rsidR="00AD7EAD" w:rsidRPr="00A47602" w:rsidRDefault="00AD7EAD" w:rsidP="00C36337">
      <w:proofErr w:type="spellStart"/>
      <w:r w:rsidRPr="00A47602">
        <w:t>Benderix</w:t>
      </w:r>
      <w:proofErr w:type="spellEnd"/>
      <w:r w:rsidR="0062093B" w:rsidRPr="00A47602">
        <w:t>,</w:t>
      </w:r>
      <w:r w:rsidRPr="00A47602">
        <w:t xml:space="preserve"> </w:t>
      </w:r>
      <w:r w:rsidR="00A66357" w:rsidRPr="00A47602">
        <w:t>Y. and</w:t>
      </w:r>
      <w:r w:rsidR="00534ED5" w:rsidRPr="00A47602">
        <w:t xml:space="preserve"> </w:t>
      </w:r>
      <w:proofErr w:type="spellStart"/>
      <w:r w:rsidR="00534ED5" w:rsidRPr="00A47602">
        <w:t>Sivberg</w:t>
      </w:r>
      <w:proofErr w:type="spellEnd"/>
      <w:r w:rsidR="0062093B" w:rsidRPr="00A47602">
        <w:t>,</w:t>
      </w:r>
      <w:r w:rsidR="00534ED5" w:rsidRPr="00A47602">
        <w:t xml:space="preserve"> B.</w:t>
      </w:r>
      <w:r w:rsidR="00A66357" w:rsidRPr="00A47602">
        <w:t xml:space="preserve"> </w:t>
      </w:r>
      <w:r w:rsidR="00534ED5" w:rsidRPr="00A47602">
        <w:t xml:space="preserve">(2007) </w:t>
      </w:r>
      <w:r w:rsidR="0062093B" w:rsidRPr="00A47602">
        <w:t>‘</w:t>
      </w:r>
      <w:r w:rsidR="00534ED5" w:rsidRPr="00A47602">
        <w:t>Siblings’ experiences of having a brother or sister with autism and mental retardation</w:t>
      </w:r>
      <w:r w:rsidR="0062093B" w:rsidRPr="00A47602">
        <w:t>’</w:t>
      </w:r>
      <w:r w:rsidR="00534ED5" w:rsidRPr="00A47602">
        <w:t>,</w:t>
      </w:r>
      <w:r w:rsidR="0062093B" w:rsidRPr="00A47602">
        <w:t xml:space="preserve"> </w:t>
      </w:r>
      <w:r w:rsidR="00534ED5" w:rsidRPr="00A47602">
        <w:rPr>
          <w:i/>
        </w:rPr>
        <w:t>Journal of Paediatric Nursing</w:t>
      </w:r>
      <w:r w:rsidR="00534ED5" w:rsidRPr="00A47602">
        <w:t xml:space="preserve"> 22(5)</w:t>
      </w:r>
      <w:r w:rsidR="0062093B" w:rsidRPr="00A47602">
        <w:t>:</w:t>
      </w:r>
      <w:r w:rsidR="00534ED5" w:rsidRPr="00A47602">
        <w:t xml:space="preserve"> 410-418</w:t>
      </w:r>
      <w:r w:rsidR="0062093B" w:rsidRPr="00A47602">
        <w:t>.</w:t>
      </w:r>
    </w:p>
    <w:p w:rsidR="00DC078C" w:rsidRPr="00A47602" w:rsidRDefault="00DC078C" w:rsidP="00C36337">
      <w:pPr>
        <w:rPr>
          <w:b/>
        </w:rPr>
      </w:pPr>
    </w:p>
    <w:p w:rsidR="00DC078C" w:rsidRPr="00A47602" w:rsidRDefault="00DC078C" w:rsidP="00C36337">
      <w:pPr>
        <w:rPr>
          <w:b/>
          <w:color w:val="000000"/>
        </w:rPr>
      </w:pPr>
      <w:proofErr w:type="spellStart"/>
      <w:proofErr w:type="gramStart"/>
      <w:r w:rsidRPr="00A47602">
        <w:t>Bigby</w:t>
      </w:r>
      <w:proofErr w:type="spellEnd"/>
      <w:r w:rsidR="00E47E44" w:rsidRPr="00A47602">
        <w:t>,</w:t>
      </w:r>
      <w:r w:rsidRPr="00A47602">
        <w:t xml:space="preserve"> C.</w:t>
      </w:r>
      <w:r w:rsidR="00A66357" w:rsidRPr="00A47602">
        <w:t xml:space="preserve"> </w:t>
      </w:r>
      <w:r w:rsidR="00B52A5A" w:rsidRPr="00A47602">
        <w:t>(1997) ‘</w:t>
      </w:r>
      <w:r w:rsidR="0062093B" w:rsidRPr="00A47602">
        <w:t>Parental Substitutes?</w:t>
      </w:r>
      <w:proofErr w:type="gramEnd"/>
      <w:r w:rsidR="0062093B" w:rsidRPr="00A47602">
        <w:t xml:space="preserve"> T</w:t>
      </w:r>
      <w:r w:rsidRPr="00A47602">
        <w:t>he role of siblings in the lives of older people with intellectual disability</w:t>
      </w:r>
      <w:r w:rsidR="00B52A5A" w:rsidRPr="00A47602">
        <w:t>’</w:t>
      </w:r>
      <w:r w:rsidR="0062093B" w:rsidRPr="00A47602">
        <w:t xml:space="preserve">, </w:t>
      </w:r>
      <w:r w:rsidRPr="00A47602">
        <w:rPr>
          <w:i/>
        </w:rPr>
        <w:t xml:space="preserve">Journal of </w:t>
      </w:r>
      <w:proofErr w:type="spellStart"/>
      <w:r w:rsidRPr="00A47602">
        <w:rPr>
          <w:i/>
        </w:rPr>
        <w:t>Gerentological</w:t>
      </w:r>
      <w:proofErr w:type="spellEnd"/>
      <w:r w:rsidRPr="00A47602">
        <w:rPr>
          <w:i/>
        </w:rPr>
        <w:t xml:space="preserve"> Social Work</w:t>
      </w:r>
      <w:r w:rsidR="0062093B" w:rsidRPr="00A47602">
        <w:t xml:space="preserve"> 29(1):</w:t>
      </w:r>
      <w:r w:rsidRPr="00A47602">
        <w:t xml:space="preserve"> 3-21</w:t>
      </w:r>
      <w:r w:rsidR="0062093B" w:rsidRPr="00A47602">
        <w:t>.</w:t>
      </w:r>
    </w:p>
    <w:p w:rsidR="00771915" w:rsidRPr="00A47602" w:rsidRDefault="00771915" w:rsidP="00C36337"/>
    <w:p w:rsidR="00F50525" w:rsidRPr="00A47602" w:rsidRDefault="009A00BC" w:rsidP="00C36337">
      <w:proofErr w:type="spellStart"/>
      <w:r w:rsidRPr="00A47602">
        <w:t>Bowey</w:t>
      </w:r>
      <w:proofErr w:type="spellEnd"/>
      <w:r w:rsidRPr="00A47602">
        <w:t xml:space="preserve">, L. and </w:t>
      </w:r>
      <w:proofErr w:type="spellStart"/>
      <w:r w:rsidRPr="00A47602">
        <w:t>McGlaughlin</w:t>
      </w:r>
      <w:proofErr w:type="spellEnd"/>
      <w:r w:rsidRPr="00A47602">
        <w:t xml:space="preserve">, A. (2007) ‘Older Carers of People with Learning Disabilities confront the future: issues and preferences in future planning’, </w:t>
      </w:r>
      <w:r w:rsidRPr="00A47602">
        <w:rPr>
          <w:i/>
        </w:rPr>
        <w:t>British Journal of Social Work</w:t>
      </w:r>
      <w:r w:rsidRPr="00A47602">
        <w:t>, 31 (1):39-5</w:t>
      </w:r>
    </w:p>
    <w:p w:rsidR="00D4083E" w:rsidRPr="00A47602" w:rsidRDefault="00D4083E" w:rsidP="00D4083E">
      <w:pPr>
        <w:spacing w:before="240"/>
      </w:pPr>
      <w:r w:rsidRPr="00A47602">
        <w:rPr>
          <w:lang w:eastAsia="en-GB"/>
        </w:rPr>
        <w:t xml:space="preserve">Bury, M., </w:t>
      </w:r>
      <w:proofErr w:type="spellStart"/>
      <w:r w:rsidRPr="00A47602">
        <w:rPr>
          <w:lang w:eastAsia="en-GB"/>
        </w:rPr>
        <w:t>Newbould</w:t>
      </w:r>
      <w:proofErr w:type="spellEnd"/>
      <w:r w:rsidRPr="00A47602">
        <w:rPr>
          <w:lang w:eastAsia="en-GB"/>
        </w:rPr>
        <w:t>, J. and Taylor, D (2005</w:t>
      </w:r>
      <w:r w:rsidRPr="00A47602">
        <w:rPr>
          <w:i/>
          <w:lang w:eastAsia="en-GB"/>
        </w:rPr>
        <w:t xml:space="preserve">) </w:t>
      </w:r>
      <w:proofErr w:type="gramStart"/>
      <w:r w:rsidRPr="00A47602">
        <w:rPr>
          <w:i/>
          <w:lang w:eastAsia="en-GB"/>
        </w:rPr>
        <w:t>A</w:t>
      </w:r>
      <w:proofErr w:type="gramEnd"/>
      <w:r w:rsidRPr="00A47602">
        <w:rPr>
          <w:i/>
          <w:lang w:eastAsia="en-GB"/>
        </w:rPr>
        <w:t xml:space="preserve"> rapid review of the current state of knowledge regarding lay led self-management of chronic illness</w:t>
      </w:r>
      <w:r w:rsidRPr="00A47602">
        <w:rPr>
          <w:lang w:eastAsia="en-GB"/>
        </w:rPr>
        <w:t xml:space="preserve">, London: National Institute of Clinical Excellence.  </w:t>
      </w:r>
    </w:p>
    <w:p w:rsidR="009A00BC" w:rsidRPr="00A47602" w:rsidRDefault="009A00BC" w:rsidP="00C36337"/>
    <w:p w:rsidR="00882A63" w:rsidRPr="00A47602" w:rsidRDefault="00882A63" w:rsidP="00882A63">
      <w:r w:rsidRPr="00A47602">
        <w:lastRenderedPageBreak/>
        <w:t xml:space="preserve">Care Quality Commission (2012) </w:t>
      </w:r>
      <w:r w:rsidRPr="00A47602">
        <w:rPr>
          <w:i/>
        </w:rPr>
        <w:t>Learning disability services inspection programme: National overview</w:t>
      </w:r>
      <w:r w:rsidRPr="00A47602">
        <w:t>, London: Care Quality Commission.</w:t>
      </w:r>
    </w:p>
    <w:p w:rsidR="00882A63" w:rsidRPr="00A47602" w:rsidRDefault="00882A63" w:rsidP="00C36337"/>
    <w:p w:rsidR="00771915" w:rsidRPr="00A47602" w:rsidRDefault="00771915" w:rsidP="00C36337">
      <w:proofErr w:type="spellStart"/>
      <w:r w:rsidRPr="00A47602">
        <w:t>Cheal</w:t>
      </w:r>
      <w:proofErr w:type="spellEnd"/>
      <w:r w:rsidRPr="00A47602">
        <w:t xml:space="preserve">, D. (2002) </w:t>
      </w:r>
      <w:r w:rsidRPr="00A47602">
        <w:rPr>
          <w:i/>
        </w:rPr>
        <w:t xml:space="preserve">Sociology of Family Life, </w:t>
      </w:r>
      <w:r w:rsidRPr="00A47602">
        <w:t>London: Palgrave Macmillan</w:t>
      </w:r>
      <w:r w:rsidR="0062093B" w:rsidRPr="00A47602">
        <w:t>.</w:t>
      </w:r>
    </w:p>
    <w:p w:rsidR="00FE1760" w:rsidRPr="00A47602" w:rsidRDefault="00FE1760" w:rsidP="00C36337"/>
    <w:p w:rsidR="00D4083E" w:rsidRPr="00A47602" w:rsidRDefault="00CC793E" w:rsidP="00C36337">
      <w:r w:rsidRPr="00A47602">
        <w:t>Cleme</w:t>
      </w:r>
      <w:r w:rsidR="00FE1760" w:rsidRPr="00A47602">
        <w:t xml:space="preserve">nts, L and Thompson, P. (2011) </w:t>
      </w:r>
      <w:r w:rsidRPr="00A47602">
        <w:rPr>
          <w:i/>
        </w:rPr>
        <w:t>Community care and L</w:t>
      </w:r>
      <w:r w:rsidR="00FE1760" w:rsidRPr="00A47602">
        <w:rPr>
          <w:i/>
        </w:rPr>
        <w:t>aw</w:t>
      </w:r>
      <w:r w:rsidR="00FE1760" w:rsidRPr="00A47602">
        <w:t>, London: Legal Action Group.</w:t>
      </w:r>
    </w:p>
    <w:p w:rsidR="00FE1760" w:rsidRPr="00A47602" w:rsidRDefault="00FE1760" w:rsidP="00C36337"/>
    <w:p w:rsidR="00771915" w:rsidRPr="00A47602" w:rsidRDefault="00771915" w:rsidP="00C36337">
      <w:proofErr w:type="spellStart"/>
      <w:proofErr w:type="gramStart"/>
      <w:r w:rsidRPr="00A47602">
        <w:t>Connidis</w:t>
      </w:r>
      <w:proofErr w:type="spellEnd"/>
      <w:r w:rsidRPr="00A47602">
        <w:t xml:space="preserve">, I. (1992) </w:t>
      </w:r>
      <w:r w:rsidR="0062093B" w:rsidRPr="00A47602">
        <w:t>‘</w:t>
      </w:r>
      <w:r w:rsidRPr="00A47602">
        <w:t>Life Transitions and the adult sibling tie</w:t>
      </w:r>
      <w:r w:rsidR="0062093B" w:rsidRPr="00A47602">
        <w:t>’</w:t>
      </w:r>
      <w:r w:rsidRPr="00A47602">
        <w:t xml:space="preserve">, </w:t>
      </w:r>
      <w:r w:rsidRPr="00A47602">
        <w:rPr>
          <w:i/>
        </w:rPr>
        <w:t xml:space="preserve">Journal of Marriage and the Family, </w:t>
      </w:r>
      <w:r w:rsidRPr="00A47602">
        <w:t>54(4): 972-982</w:t>
      </w:r>
      <w:r w:rsidR="0062093B" w:rsidRPr="00A47602">
        <w:t>.</w:t>
      </w:r>
      <w:proofErr w:type="gramEnd"/>
    </w:p>
    <w:p w:rsidR="00AD7EAD" w:rsidRPr="00A47602" w:rsidRDefault="00AD7EAD" w:rsidP="00C36337"/>
    <w:p w:rsidR="00771915" w:rsidRPr="00A47602" w:rsidRDefault="00771915" w:rsidP="00C36337">
      <w:r w:rsidRPr="00A47602">
        <w:t xml:space="preserve">Conway, S. and Meyer, D. (2008) ‘Developing support for siblings of young people with disabilities’, </w:t>
      </w:r>
      <w:r w:rsidRPr="00A47602">
        <w:rPr>
          <w:i/>
        </w:rPr>
        <w:t>Support for Learning,</w:t>
      </w:r>
      <w:r w:rsidRPr="00A47602">
        <w:t xml:space="preserve"> 23(3): 113-117</w:t>
      </w:r>
    </w:p>
    <w:p w:rsidR="00AE0579" w:rsidRPr="00A47602" w:rsidRDefault="00AE0579" w:rsidP="00C36337"/>
    <w:p w:rsidR="00771915" w:rsidRPr="00A47602" w:rsidRDefault="00AE0579" w:rsidP="00C36337">
      <w:proofErr w:type="spellStart"/>
      <w:r w:rsidRPr="00A47602">
        <w:t>Costigliola</w:t>
      </w:r>
      <w:proofErr w:type="spellEnd"/>
      <w:r w:rsidRPr="00A47602">
        <w:t xml:space="preserve">, V. (2010) ‘Healthcare overview: global process of personalisation in medicine’, </w:t>
      </w:r>
      <w:r w:rsidRPr="00A47602">
        <w:rPr>
          <w:i/>
        </w:rPr>
        <w:t>EPMA Journal</w:t>
      </w:r>
      <w:r w:rsidRPr="00A47602">
        <w:t>, 1: 525-528</w:t>
      </w:r>
    </w:p>
    <w:p w:rsidR="00AE0579" w:rsidRPr="00A47602" w:rsidRDefault="00AE0579" w:rsidP="00C36337"/>
    <w:p w:rsidR="00771915" w:rsidRPr="00A47602" w:rsidRDefault="00771915" w:rsidP="00C36337">
      <w:r w:rsidRPr="00A47602">
        <w:t xml:space="preserve">Cree, V. (2003) ‘Worries and problems for young carers: issues for mental health’, </w:t>
      </w:r>
      <w:r w:rsidRPr="00A47602">
        <w:rPr>
          <w:i/>
        </w:rPr>
        <w:t xml:space="preserve">Child and Family Social Work, </w:t>
      </w:r>
      <w:r w:rsidRPr="00A47602">
        <w:t>8(4): 301-309</w:t>
      </w:r>
    </w:p>
    <w:p w:rsidR="00771915" w:rsidRPr="00A47602" w:rsidRDefault="00771915" w:rsidP="00C36337"/>
    <w:p w:rsidR="00771915" w:rsidRPr="00A47602" w:rsidRDefault="00771915" w:rsidP="00C36337">
      <w:proofErr w:type="gramStart"/>
      <w:r w:rsidRPr="00A47602">
        <w:t xml:space="preserve">Davys, D., </w:t>
      </w:r>
      <w:proofErr w:type="spellStart"/>
      <w:r w:rsidRPr="00A47602">
        <w:t>Haigh</w:t>
      </w:r>
      <w:proofErr w:type="spellEnd"/>
      <w:r w:rsidRPr="00A47602">
        <w:t>, C. and Mitchell</w:t>
      </w:r>
      <w:r w:rsidR="00A66357" w:rsidRPr="00A47602">
        <w:t>,</w:t>
      </w:r>
      <w:r w:rsidRPr="00A47602">
        <w:t xml:space="preserve"> D</w:t>
      </w:r>
      <w:r w:rsidR="00A66357" w:rsidRPr="00A47602">
        <w:t>.</w:t>
      </w:r>
      <w:proofErr w:type="gramEnd"/>
      <w:r w:rsidRPr="00A47602">
        <w:t xml:space="preserve"> </w:t>
      </w:r>
      <w:r w:rsidR="00A66357" w:rsidRPr="00A47602">
        <w:t xml:space="preserve"> </w:t>
      </w:r>
      <w:r w:rsidRPr="00A47602">
        <w:t>(2010)</w:t>
      </w:r>
      <w:r w:rsidR="0062093B" w:rsidRPr="00A47602">
        <w:t>’</w:t>
      </w:r>
      <w:r w:rsidRPr="00A47602">
        <w:t xml:space="preserve"> Futures planning, parental expectation and sibling concern for people who have a learning disability’ </w:t>
      </w:r>
      <w:r w:rsidRPr="00A47602">
        <w:rPr>
          <w:i/>
        </w:rPr>
        <w:t>Journal of Intellectual Disabilities</w:t>
      </w:r>
      <w:r w:rsidRPr="00A47602">
        <w:t>, 14(3): 167-183</w:t>
      </w:r>
    </w:p>
    <w:p w:rsidR="0012484F" w:rsidRPr="00A47602" w:rsidRDefault="0012484F" w:rsidP="00C36337"/>
    <w:p w:rsidR="007B6952" w:rsidRPr="00A47602" w:rsidRDefault="00D36B2B" w:rsidP="007B6952">
      <w:proofErr w:type="spellStart"/>
      <w:r w:rsidRPr="00A47602">
        <w:t>Dearden</w:t>
      </w:r>
      <w:proofErr w:type="spellEnd"/>
      <w:r w:rsidRPr="00A47602">
        <w:t xml:space="preserve">, C and Becker, S (2005) ‘Growing up caring: young carers and vulnerability to social exclusion’ </w:t>
      </w:r>
      <w:r w:rsidR="007B6952" w:rsidRPr="00A47602">
        <w:t>in Barry, M (</w:t>
      </w:r>
      <w:proofErr w:type="spellStart"/>
      <w:proofErr w:type="gramStart"/>
      <w:r w:rsidR="007B6952" w:rsidRPr="00A47602">
        <w:t>ed</w:t>
      </w:r>
      <w:proofErr w:type="spellEnd"/>
      <w:proofErr w:type="gramEnd"/>
      <w:r w:rsidR="007B6952" w:rsidRPr="00A47602">
        <w:t xml:space="preserve">) </w:t>
      </w:r>
      <w:r w:rsidR="007B6952" w:rsidRPr="00A47602">
        <w:rPr>
          <w:i/>
        </w:rPr>
        <w:t>Youth Policy And Social Inclusion: Critical Debates With Young People</w:t>
      </w:r>
      <w:r w:rsidR="007B6952" w:rsidRPr="00A47602">
        <w:t xml:space="preserve">. London: </w:t>
      </w:r>
      <w:proofErr w:type="spellStart"/>
      <w:r w:rsidR="007B6952" w:rsidRPr="00A47602">
        <w:t>Routledge</w:t>
      </w:r>
      <w:proofErr w:type="spellEnd"/>
      <w:r w:rsidR="007B6952" w:rsidRPr="00A47602">
        <w:t>.</w:t>
      </w:r>
    </w:p>
    <w:p w:rsidR="007B6952" w:rsidRPr="00A47602" w:rsidRDefault="007B6952" w:rsidP="007B6952">
      <w:r w:rsidRPr="00A47602">
        <w:t xml:space="preserve"> </w:t>
      </w:r>
    </w:p>
    <w:p w:rsidR="00771915" w:rsidRPr="00A47602" w:rsidRDefault="00771915" w:rsidP="00C36337">
      <w:r w:rsidRPr="00A47602">
        <w:t xml:space="preserve">Department of Health (2007) </w:t>
      </w:r>
      <w:r w:rsidRPr="00A47602">
        <w:rPr>
          <w:i/>
        </w:rPr>
        <w:t>Putting People First: a shared vision and commitment to the transformation of adult social care,</w:t>
      </w:r>
      <w:r w:rsidRPr="00A47602">
        <w:t xml:space="preserve"> London: </w:t>
      </w:r>
      <w:proofErr w:type="spellStart"/>
      <w:r w:rsidRPr="00A47602">
        <w:t>DoH</w:t>
      </w:r>
      <w:proofErr w:type="spellEnd"/>
    </w:p>
    <w:p w:rsidR="00771915" w:rsidRPr="00A47602" w:rsidRDefault="00771915" w:rsidP="00C36337"/>
    <w:p w:rsidR="00BF4572" w:rsidRPr="00A47602" w:rsidRDefault="00BF4572" w:rsidP="00C36337">
      <w:r w:rsidRPr="00A47602">
        <w:t xml:space="preserve">Department of Health (2008) </w:t>
      </w:r>
      <w:r w:rsidRPr="00A47602">
        <w:rPr>
          <w:i/>
        </w:rPr>
        <w:t>Carers at the heart of 21st century families and communities: a caring system on your side, a life of your own</w:t>
      </w:r>
      <w:r w:rsidRPr="00A47602">
        <w:t xml:space="preserve">, London: </w:t>
      </w:r>
      <w:proofErr w:type="spellStart"/>
      <w:r w:rsidRPr="00A47602">
        <w:t>DoH</w:t>
      </w:r>
      <w:proofErr w:type="spellEnd"/>
    </w:p>
    <w:p w:rsidR="00BF4572" w:rsidRPr="00A47602" w:rsidRDefault="00BF4572" w:rsidP="00C36337"/>
    <w:p w:rsidR="0062093B" w:rsidRPr="00A47602" w:rsidRDefault="00771915" w:rsidP="00C36337">
      <w:r w:rsidRPr="00A47602">
        <w:t xml:space="preserve">Department of Health (2009) </w:t>
      </w:r>
      <w:r w:rsidRPr="00A47602">
        <w:rPr>
          <w:i/>
        </w:rPr>
        <w:t xml:space="preserve">Valuing People Now: from progress to transformation, </w:t>
      </w:r>
      <w:r w:rsidRPr="00A47602">
        <w:t xml:space="preserve">London: </w:t>
      </w:r>
      <w:proofErr w:type="spellStart"/>
      <w:r w:rsidRPr="00A47602">
        <w:t>DoH</w:t>
      </w:r>
      <w:proofErr w:type="spellEnd"/>
    </w:p>
    <w:p w:rsidR="00FB6ADE" w:rsidRPr="00A47602" w:rsidRDefault="00FB6ADE" w:rsidP="00C36337"/>
    <w:p w:rsidR="00BF4572" w:rsidRPr="00A47602" w:rsidRDefault="00FE1760" w:rsidP="00C36337">
      <w:r w:rsidRPr="00A47602">
        <w:t xml:space="preserve">Dorr H. and Virgo L. (2010) </w:t>
      </w:r>
      <w:r w:rsidR="00BF4572" w:rsidRPr="00A47602">
        <w:rPr>
          <w:i/>
        </w:rPr>
        <w:t>Good Practice in Involving Family Carers in your Workforce Dev</w:t>
      </w:r>
      <w:r w:rsidRPr="00A47602">
        <w:rPr>
          <w:i/>
        </w:rPr>
        <w:t>elopment: the what, why and how</w:t>
      </w:r>
      <w:r w:rsidR="00BF4572" w:rsidRPr="00A47602">
        <w:t xml:space="preserve">, London: </w:t>
      </w:r>
      <w:proofErr w:type="spellStart"/>
      <w:r w:rsidR="00BF4572" w:rsidRPr="00A47602">
        <w:t>Mencap</w:t>
      </w:r>
      <w:proofErr w:type="spellEnd"/>
      <w:r w:rsidR="00BF4572" w:rsidRPr="00A47602">
        <w:t>.</w:t>
      </w:r>
    </w:p>
    <w:p w:rsidR="00BF4572" w:rsidRPr="00A47602" w:rsidRDefault="00BF4572" w:rsidP="00C36337"/>
    <w:p w:rsidR="00BF4572" w:rsidRPr="00A47602" w:rsidRDefault="00BF4572" w:rsidP="00C36337">
      <w:r w:rsidRPr="00A47602">
        <w:t xml:space="preserve">Finch, J. (2007) ‘Displaying Families’, </w:t>
      </w:r>
      <w:r w:rsidRPr="00A47602">
        <w:rPr>
          <w:i/>
        </w:rPr>
        <w:t>Sociology,</w:t>
      </w:r>
      <w:r w:rsidRPr="00A47602">
        <w:t xml:space="preserve"> 4(1), 65-81.</w:t>
      </w:r>
    </w:p>
    <w:p w:rsidR="00BF4572" w:rsidRPr="00A47602" w:rsidRDefault="00BF4572" w:rsidP="00C36337"/>
    <w:p w:rsidR="00C3587C" w:rsidRPr="00A47602" w:rsidRDefault="00C3587C" w:rsidP="00C36337">
      <w:proofErr w:type="spellStart"/>
      <w:r w:rsidRPr="00A47602">
        <w:t>Gass</w:t>
      </w:r>
      <w:proofErr w:type="spellEnd"/>
      <w:r w:rsidRPr="00A47602">
        <w:t xml:space="preserve"> K.</w:t>
      </w:r>
      <w:r w:rsidR="00943560" w:rsidRPr="00A47602">
        <w:t xml:space="preserve">, </w:t>
      </w:r>
      <w:r w:rsidR="00782B18" w:rsidRPr="00A47602">
        <w:t xml:space="preserve">Jenkins </w:t>
      </w:r>
      <w:proofErr w:type="spellStart"/>
      <w:r w:rsidR="00782B18" w:rsidRPr="00A47602">
        <w:t>J.and</w:t>
      </w:r>
      <w:proofErr w:type="spellEnd"/>
      <w:r w:rsidR="00943560" w:rsidRPr="00A47602">
        <w:t xml:space="preserve"> Dunn J.</w:t>
      </w:r>
      <w:r w:rsidRPr="00A47602">
        <w:t xml:space="preserve"> (2007) </w:t>
      </w:r>
      <w:r w:rsidR="00A66357" w:rsidRPr="00A47602">
        <w:t>‘</w:t>
      </w:r>
      <w:r w:rsidRPr="00A47602">
        <w:t>Are sibling relationships protective?</w:t>
      </w:r>
      <w:r w:rsidR="00A66357" w:rsidRPr="00A47602">
        <w:t>’</w:t>
      </w:r>
      <w:r w:rsidRPr="00A47602">
        <w:t xml:space="preserve"> </w:t>
      </w:r>
      <w:r w:rsidRPr="00A47602">
        <w:rPr>
          <w:i/>
        </w:rPr>
        <w:t>Journal of Child Psychology and Psychiatry</w:t>
      </w:r>
      <w:r w:rsidR="0062093B" w:rsidRPr="00A47602">
        <w:t xml:space="preserve"> 48(2):</w:t>
      </w:r>
      <w:r w:rsidRPr="00A47602">
        <w:t xml:space="preserve"> 167-175</w:t>
      </w:r>
      <w:r w:rsidR="00441718" w:rsidRPr="00A47602">
        <w:t>.</w:t>
      </w:r>
    </w:p>
    <w:p w:rsidR="00FE1760" w:rsidRPr="00A47602" w:rsidRDefault="00FE1760" w:rsidP="00C36337"/>
    <w:p w:rsidR="00771915" w:rsidRPr="00A47602" w:rsidRDefault="00FE1760" w:rsidP="00C36337">
      <w:proofErr w:type="gramStart"/>
      <w:r w:rsidRPr="00A47602">
        <w:t xml:space="preserve">Grant, G., </w:t>
      </w:r>
      <w:proofErr w:type="spellStart"/>
      <w:r w:rsidRPr="00A47602">
        <w:t>Ramcharan</w:t>
      </w:r>
      <w:proofErr w:type="spellEnd"/>
      <w:r w:rsidRPr="00A47602">
        <w:t>, P., Fly</w:t>
      </w:r>
      <w:r w:rsidR="00B52A5A" w:rsidRPr="00A47602">
        <w:t xml:space="preserve">nn, M. and Richardson, M. </w:t>
      </w:r>
      <w:r w:rsidRPr="00A47602">
        <w:t xml:space="preserve">(2010) </w:t>
      </w:r>
      <w:r w:rsidRPr="00A47602">
        <w:rPr>
          <w:i/>
        </w:rPr>
        <w:t>Learning Disability: A Life Cycle Approach</w:t>
      </w:r>
      <w:r w:rsidRPr="00A47602">
        <w:t>, Maidenhead, Open University Press and McGraw Hill Education.</w:t>
      </w:r>
      <w:proofErr w:type="gramEnd"/>
    </w:p>
    <w:p w:rsidR="00FE1760" w:rsidRPr="00A47602" w:rsidRDefault="00FE1760" w:rsidP="0062093B"/>
    <w:p w:rsidR="00017AE9" w:rsidRPr="00A47602" w:rsidRDefault="00017AE9" w:rsidP="0062093B">
      <w:r w:rsidRPr="00A47602">
        <w:lastRenderedPageBreak/>
        <w:t xml:space="preserve">Greenberg </w:t>
      </w:r>
      <w:r w:rsidR="00857724" w:rsidRPr="00A47602">
        <w:t>J.,</w:t>
      </w:r>
      <w:r w:rsidR="00E47E44" w:rsidRPr="00A47602">
        <w:t xml:space="preserve"> </w:t>
      </w:r>
      <w:r w:rsidR="00857724" w:rsidRPr="00A47602">
        <w:t xml:space="preserve">Seltzer M., </w:t>
      </w:r>
      <w:proofErr w:type="spellStart"/>
      <w:r w:rsidR="00782B18" w:rsidRPr="00A47602">
        <w:t>Orsmond</w:t>
      </w:r>
      <w:proofErr w:type="spellEnd"/>
      <w:r w:rsidR="006B1F4C" w:rsidRPr="00A47602">
        <w:t>,</w:t>
      </w:r>
      <w:r w:rsidR="00782B18" w:rsidRPr="00A47602">
        <w:t xml:space="preserve"> G. and</w:t>
      </w:r>
      <w:r w:rsidR="0037703E" w:rsidRPr="00A47602">
        <w:t xml:space="preserve"> </w:t>
      </w:r>
      <w:r w:rsidR="00857724" w:rsidRPr="00A47602">
        <w:t>Krauss</w:t>
      </w:r>
      <w:r w:rsidR="006B1F4C" w:rsidRPr="00A47602">
        <w:t>,</w:t>
      </w:r>
      <w:r w:rsidR="00857724" w:rsidRPr="00A47602">
        <w:t xml:space="preserve"> M.</w:t>
      </w:r>
      <w:r w:rsidR="00A66357" w:rsidRPr="00A47602">
        <w:t xml:space="preserve"> </w:t>
      </w:r>
      <w:r w:rsidRPr="00A47602">
        <w:t xml:space="preserve">(1999) </w:t>
      </w:r>
      <w:r w:rsidR="00A66357" w:rsidRPr="00A47602">
        <w:t>‘</w:t>
      </w:r>
      <w:r w:rsidRPr="00A47602">
        <w:t>Siblings of adults with mental illness or mental retardation: current involvement and expectation of future care-giving</w:t>
      </w:r>
      <w:r w:rsidR="00A66357" w:rsidRPr="00A47602">
        <w:t xml:space="preserve">’, </w:t>
      </w:r>
      <w:r w:rsidRPr="00A47602">
        <w:rPr>
          <w:i/>
        </w:rPr>
        <w:t>Psychiatric Services</w:t>
      </w:r>
      <w:r w:rsidR="0062093B" w:rsidRPr="00A47602">
        <w:t xml:space="preserve">, </w:t>
      </w:r>
      <w:r w:rsidRPr="00A47602">
        <w:t>50(9)</w:t>
      </w:r>
      <w:r w:rsidR="0062093B" w:rsidRPr="00A47602">
        <w:t>:</w:t>
      </w:r>
      <w:r w:rsidRPr="00A47602">
        <w:t xml:space="preserve"> 1214-1219</w:t>
      </w:r>
      <w:r w:rsidR="00441718" w:rsidRPr="00A47602">
        <w:t>.</w:t>
      </w:r>
    </w:p>
    <w:p w:rsidR="00AE3B7B" w:rsidRPr="00A47602" w:rsidRDefault="00AE3B7B" w:rsidP="00771915">
      <w:pPr>
        <w:spacing w:line="360" w:lineRule="auto"/>
      </w:pPr>
    </w:p>
    <w:p w:rsidR="007042D5" w:rsidRPr="00A47602" w:rsidRDefault="00BF4572" w:rsidP="00D51DEF">
      <w:proofErr w:type="gramStart"/>
      <w:r w:rsidRPr="00A47602">
        <w:t xml:space="preserve">Hare, D., Pratt, C., Burton, M., </w:t>
      </w:r>
      <w:proofErr w:type="spellStart"/>
      <w:r w:rsidRPr="00A47602">
        <w:t>Bromely</w:t>
      </w:r>
      <w:proofErr w:type="spellEnd"/>
      <w:r w:rsidRPr="00A47602">
        <w:t>, J and Emerson, E.</w:t>
      </w:r>
      <w:proofErr w:type="gramEnd"/>
      <w:r w:rsidRPr="00A47602">
        <w:t xml:space="preserve">  </w:t>
      </w:r>
      <w:proofErr w:type="gramStart"/>
      <w:r w:rsidRPr="00A47602">
        <w:t xml:space="preserve">(2004) ‘The health and social care needs of family carers supporting adults with autism spectrum disorders’, </w:t>
      </w:r>
      <w:r w:rsidRPr="00A47602">
        <w:rPr>
          <w:i/>
        </w:rPr>
        <w:t>Autism</w:t>
      </w:r>
      <w:r w:rsidRPr="00A47602">
        <w:t>, 8: 425-444.</w:t>
      </w:r>
      <w:proofErr w:type="gramEnd"/>
    </w:p>
    <w:p w:rsidR="009A00BC" w:rsidRPr="00A47602" w:rsidRDefault="009A00BC" w:rsidP="00771915">
      <w:pPr>
        <w:spacing w:line="360" w:lineRule="auto"/>
      </w:pPr>
    </w:p>
    <w:p w:rsidR="007042D5" w:rsidRPr="00A47602" w:rsidRDefault="0062093B" w:rsidP="0062093B">
      <w:r w:rsidRPr="00A47602">
        <w:t>Heller</w:t>
      </w:r>
      <w:r w:rsidR="00E47E44" w:rsidRPr="00A47602">
        <w:t>,</w:t>
      </w:r>
      <w:r w:rsidRPr="00A47602">
        <w:t xml:space="preserve"> T. and</w:t>
      </w:r>
      <w:r w:rsidR="007042D5" w:rsidRPr="00A47602">
        <w:t xml:space="preserve"> Kramer</w:t>
      </w:r>
      <w:r w:rsidR="00E47E44" w:rsidRPr="00A47602">
        <w:t>,</w:t>
      </w:r>
      <w:r w:rsidR="007042D5" w:rsidRPr="00A47602">
        <w:t xml:space="preserve"> J.</w:t>
      </w:r>
      <w:r w:rsidRPr="00A47602">
        <w:t xml:space="preserve"> </w:t>
      </w:r>
      <w:r w:rsidR="007042D5" w:rsidRPr="00A47602">
        <w:t xml:space="preserve">(2009) </w:t>
      </w:r>
      <w:r w:rsidR="00A66357" w:rsidRPr="00A47602">
        <w:t>‘</w:t>
      </w:r>
      <w:r w:rsidR="007042D5" w:rsidRPr="00A47602">
        <w:t>Involvement of adult siblings of persons with developmental disabilities in future planning</w:t>
      </w:r>
      <w:r w:rsidR="00A66357" w:rsidRPr="00A47602">
        <w:t>’</w:t>
      </w:r>
      <w:r w:rsidR="007042D5" w:rsidRPr="00A47602">
        <w:t xml:space="preserve">, </w:t>
      </w:r>
      <w:r w:rsidR="007042D5" w:rsidRPr="00A47602">
        <w:rPr>
          <w:i/>
        </w:rPr>
        <w:t>Intellectual and Developmental Disability</w:t>
      </w:r>
      <w:r w:rsidRPr="00A47602">
        <w:t>, 47(3):</w:t>
      </w:r>
      <w:r w:rsidR="007042D5" w:rsidRPr="00A47602">
        <w:t xml:space="preserve"> 208-19</w:t>
      </w:r>
      <w:r w:rsidR="00441718" w:rsidRPr="00A47602">
        <w:t>.</w:t>
      </w:r>
    </w:p>
    <w:p w:rsidR="00124A9E" w:rsidRPr="00A47602" w:rsidRDefault="00124A9E" w:rsidP="00AD7EAD">
      <w:pPr>
        <w:autoSpaceDE w:val="0"/>
        <w:autoSpaceDN w:val="0"/>
        <w:adjustRightInd w:val="0"/>
      </w:pPr>
    </w:p>
    <w:p w:rsidR="00FE1760" w:rsidRPr="00A47602" w:rsidRDefault="00C43F26" w:rsidP="00AD7EAD">
      <w:pPr>
        <w:autoSpaceDE w:val="0"/>
        <w:autoSpaceDN w:val="0"/>
        <w:adjustRightInd w:val="0"/>
      </w:pPr>
      <w:r w:rsidRPr="00A47602">
        <w:t xml:space="preserve">Heller, T and </w:t>
      </w:r>
      <w:r w:rsidR="00FE1760" w:rsidRPr="00A47602">
        <w:t>Arnold, C</w:t>
      </w:r>
      <w:r w:rsidRPr="00A47602">
        <w:t>.</w:t>
      </w:r>
      <w:r w:rsidR="00FE1760" w:rsidRPr="00A47602">
        <w:t>,</w:t>
      </w:r>
      <w:r w:rsidRPr="00A47602">
        <w:t xml:space="preserve"> K.</w:t>
      </w:r>
      <w:r w:rsidR="00B52A5A" w:rsidRPr="00A47602">
        <w:t xml:space="preserve"> (2010) ‘Siblings of Adults w</w:t>
      </w:r>
      <w:r w:rsidR="00FE1760" w:rsidRPr="00A47602">
        <w:t xml:space="preserve">ith Developmental Disabilities: Psychosocial Outcomes, Relationships, and Future Planning’ </w:t>
      </w:r>
      <w:r w:rsidR="00FE1760" w:rsidRPr="00A47602">
        <w:rPr>
          <w:i/>
        </w:rPr>
        <w:t>Journal of Policy and Practice in Intellectual Disabilities,</w:t>
      </w:r>
      <w:r w:rsidR="00FE1760" w:rsidRPr="00A47602">
        <w:t xml:space="preserve"> 7 (1):16–25.</w:t>
      </w:r>
    </w:p>
    <w:p w:rsidR="00FE1760" w:rsidRPr="00A47602" w:rsidRDefault="00FE1760" w:rsidP="00AD7EAD">
      <w:pPr>
        <w:autoSpaceDE w:val="0"/>
        <w:autoSpaceDN w:val="0"/>
        <w:adjustRightInd w:val="0"/>
      </w:pPr>
    </w:p>
    <w:p w:rsidR="009A00BC" w:rsidRPr="00A47602" w:rsidRDefault="009A00BC" w:rsidP="009A00BC">
      <w:pPr>
        <w:autoSpaceDE w:val="0"/>
        <w:autoSpaceDN w:val="0"/>
        <w:adjustRightInd w:val="0"/>
      </w:pPr>
      <w:proofErr w:type="spellStart"/>
      <w:r w:rsidRPr="00A47602">
        <w:t>Hodapp</w:t>
      </w:r>
      <w:proofErr w:type="spellEnd"/>
      <w:r w:rsidRPr="00A47602">
        <w:t xml:space="preserve">, R., </w:t>
      </w:r>
      <w:proofErr w:type="gramStart"/>
      <w:r w:rsidRPr="00A47602">
        <w:t>Glidden.,</w:t>
      </w:r>
      <w:proofErr w:type="gramEnd"/>
      <w:r w:rsidRPr="00A47602">
        <w:t xml:space="preserve"> L and Kaiser, A (2005) ‘Sibling persons with disabilities: towards a research agenda</w:t>
      </w:r>
      <w:r w:rsidR="00B52A5A" w:rsidRPr="00A47602">
        <w:t>’</w:t>
      </w:r>
      <w:r w:rsidRPr="00A47602">
        <w:t xml:space="preserve">, </w:t>
      </w:r>
      <w:r w:rsidRPr="00A47602">
        <w:rPr>
          <w:i/>
        </w:rPr>
        <w:t>Mental Retardation</w:t>
      </w:r>
      <w:r w:rsidRPr="00A47602">
        <w:t>, 43: 334-338.</w:t>
      </w:r>
    </w:p>
    <w:p w:rsidR="009A00BC" w:rsidRPr="00A47602" w:rsidRDefault="009A00BC" w:rsidP="009A00BC">
      <w:pPr>
        <w:autoSpaceDE w:val="0"/>
        <w:autoSpaceDN w:val="0"/>
        <w:adjustRightInd w:val="0"/>
      </w:pPr>
    </w:p>
    <w:p w:rsidR="009A00BC" w:rsidRPr="00A47602" w:rsidRDefault="009A00BC" w:rsidP="009A00BC">
      <w:pPr>
        <w:autoSpaceDE w:val="0"/>
        <w:autoSpaceDN w:val="0"/>
        <w:adjustRightInd w:val="0"/>
      </w:pPr>
      <w:proofErr w:type="spellStart"/>
      <w:r w:rsidRPr="00A47602">
        <w:t>Hodapp</w:t>
      </w:r>
      <w:proofErr w:type="spellEnd"/>
      <w:r w:rsidRPr="00A47602">
        <w:t xml:space="preserve">, R and </w:t>
      </w:r>
      <w:proofErr w:type="spellStart"/>
      <w:r w:rsidRPr="00A47602">
        <w:t>Urbano</w:t>
      </w:r>
      <w:proofErr w:type="spellEnd"/>
      <w:r w:rsidRPr="00A47602">
        <w:t xml:space="preserve">, R. (2007) </w:t>
      </w:r>
      <w:r w:rsidR="00B52A5A" w:rsidRPr="00A47602">
        <w:t>‘</w:t>
      </w:r>
      <w:r w:rsidRPr="00A47602">
        <w:t xml:space="preserve">Adult siblings of individuals with Down </w:t>
      </w:r>
      <w:proofErr w:type="gramStart"/>
      <w:r w:rsidRPr="00A47602">
        <w:t>Syndrome</w:t>
      </w:r>
      <w:proofErr w:type="gramEnd"/>
      <w:r w:rsidRPr="00A47602">
        <w:t xml:space="preserve"> versus with Autism: findings from a large scale US survey</w:t>
      </w:r>
      <w:r w:rsidR="00B52A5A" w:rsidRPr="00A47602">
        <w:t>’</w:t>
      </w:r>
      <w:r w:rsidRPr="00A47602">
        <w:t xml:space="preserve">, </w:t>
      </w:r>
      <w:r w:rsidRPr="00A47602">
        <w:rPr>
          <w:i/>
        </w:rPr>
        <w:t>Journal of Intellectual Disability Research</w:t>
      </w:r>
      <w:r w:rsidRPr="00A47602">
        <w:t>, 51(12) 1018-1039.</w:t>
      </w:r>
    </w:p>
    <w:p w:rsidR="009A00BC" w:rsidRPr="00A47602" w:rsidRDefault="009A00BC" w:rsidP="0062093B">
      <w:pPr>
        <w:autoSpaceDE w:val="0"/>
        <w:autoSpaceDN w:val="0"/>
        <w:adjustRightInd w:val="0"/>
      </w:pPr>
    </w:p>
    <w:p w:rsidR="00D51DEF" w:rsidRPr="00A47602" w:rsidRDefault="00D51DEF" w:rsidP="00D51DEF">
      <w:proofErr w:type="gramStart"/>
      <w:r w:rsidRPr="00A47602">
        <w:t xml:space="preserve">Jenson, J.M. and Fraser, M. W. (2010) </w:t>
      </w:r>
      <w:r w:rsidRPr="00A47602">
        <w:rPr>
          <w:i/>
        </w:rPr>
        <w:t>Social Policy for Children and Families: A Risk and Resilience Perspective</w:t>
      </w:r>
      <w:r w:rsidRPr="00A47602">
        <w:t>, London: Sage.</w:t>
      </w:r>
      <w:proofErr w:type="gramEnd"/>
      <w:r w:rsidRPr="00A47602">
        <w:t xml:space="preserve"> </w:t>
      </w:r>
    </w:p>
    <w:p w:rsidR="000B362E" w:rsidRPr="00A47602" w:rsidRDefault="000B362E" w:rsidP="00D51DEF"/>
    <w:p w:rsidR="000B362E" w:rsidRPr="00A47602" w:rsidRDefault="000B362E" w:rsidP="00D51DEF">
      <w:r w:rsidRPr="00A47602">
        <w:t xml:space="preserve">Knapp, M., Romeo, R. and Beecham, J (2009) ‘Economic cost of autism in the UK’, </w:t>
      </w:r>
      <w:r w:rsidRPr="00A47602">
        <w:rPr>
          <w:i/>
        </w:rPr>
        <w:t>Autism</w:t>
      </w:r>
      <w:r w:rsidRPr="00A47602">
        <w:t>, 13(3): 317-336</w:t>
      </w:r>
    </w:p>
    <w:p w:rsidR="00D51DEF" w:rsidRPr="00A47602" w:rsidRDefault="00D51DEF" w:rsidP="00D51DEF">
      <w:r w:rsidRPr="00A47602">
        <w:t xml:space="preserve"> </w:t>
      </w:r>
    </w:p>
    <w:p w:rsidR="009A00BC" w:rsidRPr="00A47602" w:rsidRDefault="009A00BC" w:rsidP="0062093B">
      <w:pPr>
        <w:autoSpaceDE w:val="0"/>
        <w:autoSpaceDN w:val="0"/>
        <w:adjustRightInd w:val="0"/>
      </w:pPr>
      <w:proofErr w:type="spellStart"/>
      <w:proofErr w:type="gramStart"/>
      <w:r w:rsidRPr="00A47602">
        <w:t>Macks</w:t>
      </w:r>
      <w:proofErr w:type="spellEnd"/>
      <w:r w:rsidRPr="00A47602">
        <w:t>, R. and Reeve, R. (2007) ‘The Adjustment of Non- Disabled Sibl</w:t>
      </w:r>
      <w:r w:rsidR="00FE1760" w:rsidRPr="00A47602">
        <w:t xml:space="preserve">ings of Children with Autism’, </w:t>
      </w:r>
      <w:r w:rsidRPr="00A47602">
        <w:rPr>
          <w:i/>
        </w:rPr>
        <w:t>Journal of Autism and Developmental Disorders</w:t>
      </w:r>
      <w:r w:rsidRPr="00A47602">
        <w:t>, 37: 1060-1067.</w:t>
      </w:r>
      <w:proofErr w:type="gramEnd"/>
    </w:p>
    <w:p w:rsidR="009A00BC" w:rsidRPr="00A47602" w:rsidRDefault="009A00BC" w:rsidP="0062093B">
      <w:pPr>
        <w:autoSpaceDE w:val="0"/>
        <w:autoSpaceDN w:val="0"/>
        <w:adjustRightInd w:val="0"/>
      </w:pPr>
    </w:p>
    <w:p w:rsidR="00AD7EAD" w:rsidRPr="00A47602" w:rsidRDefault="00771915" w:rsidP="0062093B">
      <w:pPr>
        <w:autoSpaceDE w:val="0"/>
        <w:autoSpaceDN w:val="0"/>
        <w:adjustRightInd w:val="0"/>
      </w:pPr>
      <w:proofErr w:type="spellStart"/>
      <w:r w:rsidRPr="00A47602">
        <w:t>Mansell</w:t>
      </w:r>
      <w:proofErr w:type="spellEnd"/>
      <w:r w:rsidRPr="00A47602">
        <w:t xml:space="preserve">, I. and Wilson, C. (2010) </w:t>
      </w:r>
      <w:r w:rsidR="00B52A5A" w:rsidRPr="00A47602">
        <w:t>‘</w:t>
      </w:r>
      <w:r w:rsidRPr="00A47602">
        <w:t xml:space="preserve">‘It terrifies me, the thought of the future’: listening to the current concerns of informal carers of people with a learning disability’, </w:t>
      </w:r>
      <w:r w:rsidRPr="00A47602">
        <w:rPr>
          <w:i/>
        </w:rPr>
        <w:t xml:space="preserve">Journal of Intellectual Disabilities, </w:t>
      </w:r>
      <w:r w:rsidR="0062093B" w:rsidRPr="00A47602">
        <w:t>14(21):</w:t>
      </w:r>
      <w:r w:rsidRPr="00A47602">
        <w:t xml:space="preserve"> 21-31</w:t>
      </w:r>
      <w:r w:rsidR="00441718" w:rsidRPr="00A47602">
        <w:t>.</w:t>
      </w:r>
    </w:p>
    <w:p w:rsidR="00FE1760" w:rsidRPr="00A47602" w:rsidRDefault="00FE1760" w:rsidP="00FE1760">
      <w:pPr>
        <w:autoSpaceDE w:val="0"/>
        <w:autoSpaceDN w:val="0"/>
        <w:adjustRightInd w:val="0"/>
        <w:rPr>
          <w:bCs/>
          <w:lang w:eastAsia="en-GB"/>
        </w:rPr>
      </w:pPr>
    </w:p>
    <w:p w:rsidR="00FE1760" w:rsidRPr="00A47602" w:rsidRDefault="00FE1760" w:rsidP="00FE1760">
      <w:pPr>
        <w:autoSpaceDE w:val="0"/>
        <w:autoSpaceDN w:val="0"/>
        <w:adjustRightInd w:val="0"/>
        <w:rPr>
          <w:bCs/>
          <w:lang w:eastAsia="en-GB"/>
        </w:rPr>
      </w:pPr>
      <w:r w:rsidRPr="00A47602">
        <w:rPr>
          <w:bCs/>
          <w:lang w:eastAsia="en-GB"/>
        </w:rPr>
        <w:t xml:space="preserve">Marcus, L. M. and </w:t>
      </w:r>
      <w:proofErr w:type="spellStart"/>
      <w:r w:rsidRPr="00A47602">
        <w:rPr>
          <w:bCs/>
          <w:lang w:eastAsia="en-GB"/>
        </w:rPr>
        <w:t>Mesibov</w:t>
      </w:r>
      <w:proofErr w:type="spellEnd"/>
      <w:r w:rsidRPr="00A47602">
        <w:rPr>
          <w:bCs/>
          <w:lang w:eastAsia="en-GB"/>
        </w:rPr>
        <w:t xml:space="preserve">, G.B (2011) ‘Comprehensive Services for Adolescents with Autism’, </w:t>
      </w:r>
      <w:r w:rsidRPr="00A47602">
        <w:rPr>
          <w:bCs/>
          <w:i/>
          <w:lang w:eastAsia="en-GB"/>
        </w:rPr>
        <w:t>International Journal of Adolescent Medicine and Health</w:t>
      </w:r>
      <w:r w:rsidRPr="00A47602">
        <w:rPr>
          <w:bCs/>
          <w:lang w:eastAsia="en-GB"/>
        </w:rPr>
        <w:t>, 3(2):145–154</w:t>
      </w:r>
    </w:p>
    <w:p w:rsidR="00FE1760" w:rsidRPr="00A47602" w:rsidRDefault="00FE1760" w:rsidP="0062093B">
      <w:pPr>
        <w:autoSpaceDE w:val="0"/>
        <w:autoSpaceDN w:val="0"/>
        <w:adjustRightInd w:val="0"/>
      </w:pPr>
    </w:p>
    <w:p w:rsidR="008C7FEF" w:rsidRPr="00A47602" w:rsidRDefault="00D446FD" w:rsidP="0062093B">
      <w:pPr>
        <w:autoSpaceDE w:val="0"/>
        <w:autoSpaceDN w:val="0"/>
        <w:adjustRightInd w:val="0"/>
      </w:pPr>
      <w:proofErr w:type="spellStart"/>
      <w:r w:rsidRPr="00A47602">
        <w:t>M</w:t>
      </w:r>
      <w:r w:rsidR="008C7FEF" w:rsidRPr="00A47602">
        <w:t>argetts</w:t>
      </w:r>
      <w:proofErr w:type="spellEnd"/>
      <w:r w:rsidR="006B1F4C" w:rsidRPr="00A47602">
        <w:t>,</w:t>
      </w:r>
      <w:r w:rsidR="00441718" w:rsidRPr="00A47602">
        <w:t xml:space="preserve"> J., Le </w:t>
      </w:r>
      <w:proofErr w:type="spellStart"/>
      <w:r w:rsidR="00441718" w:rsidRPr="00A47602">
        <w:t>Couteur</w:t>
      </w:r>
      <w:proofErr w:type="spellEnd"/>
      <w:r w:rsidR="006B1F4C" w:rsidRPr="00A47602">
        <w:t>, A.</w:t>
      </w:r>
      <w:r w:rsidR="00441718" w:rsidRPr="00A47602">
        <w:t xml:space="preserve"> and</w:t>
      </w:r>
      <w:r w:rsidRPr="00A47602">
        <w:t xml:space="preserve"> </w:t>
      </w:r>
      <w:proofErr w:type="spellStart"/>
      <w:r w:rsidRPr="00A47602">
        <w:t>Croom</w:t>
      </w:r>
      <w:proofErr w:type="spellEnd"/>
      <w:r w:rsidRPr="00A47602">
        <w:t xml:space="preserve"> S.</w:t>
      </w:r>
      <w:r w:rsidR="00F47AFE" w:rsidRPr="00A47602">
        <w:t xml:space="preserve"> </w:t>
      </w:r>
      <w:r w:rsidRPr="00A47602">
        <w:t xml:space="preserve">(2007) </w:t>
      </w:r>
      <w:r w:rsidR="00F47AFE" w:rsidRPr="00A47602">
        <w:t>‘</w:t>
      </w:r>
      <w:r w:rsidRPr="00A47602">
        <w:t>Families in a state of flux: the experiences of grandparents in autism</w:t>
      </w:r>
      <w:r w:rsidR="00F47AFE" w:rsidRPr="00A47602">
        <w:t>’,</w:t>
      </w:r>
      <w:r w:rsidR="00441718" w:rsidRPr="00A47602">
        <w:t xml:space="preserve"> </w:t>
      </w:r>
      <w:r w:rsidRPr="00A47602">
        <w:rPr>
          <w:i/>
        </w:rPr>
        <w:t>Child: Care, Health and Development</w:t>
      </w:r>
      <w:proofErr w:type="gramStart"/>
      <w:r w:rsidR="00FE1760" w:rsidRPr="00A47602">
        <w:rPr>
          <w:i/>
        </w:rPr>
        <w:t>,</w:t>
      </w:r>
      <w:r w:rsidR="00441718" w:rsidRPr="00A47602">
        <w:t xml:space="preserve">  32</w:t>
      </w:r>
      <w:proofErr w:type="gramEnd"/>
      <w:r w:rsidR="00441718" w:rsidRPr="00A47602">
        <w:t>(5):</w:t>
      </w:r>
      <w:r w:rsidRPr="00A47602">
        <w:t xml:space="preserve"> 565-574</w:t>
      </w:r>
      <w:r w:rsidR="00441718" w:rsidRPr="00A47602">
        <w:t>.</w:t>
      </w:r>
    </w:p>
    <w:p w:rsidR="00AD7EAD" w:rsidRPr="00A47602" w:rsidRDefault="00AD7EAD" w:rsidP="0062093B">
      <w:pPr>
        <w:autoSpaceDE w:val="0"/>
        <w:autoSpaceDN w:val="0"/>
        <w:adjustRightInd w:val="0"/>
      </w:pPr>
    </w:p>
    <w:p w:rsidR="00F47AFE" w:rsidRPr="00A47602" w:rsidRDefault="00F47AFE" w:rsidP="0062093B">
      <w:pPr>
        <w:autoSpaceDE w:val="0"/>
        <w:autoSpaceDN w:val="0"/>
        <w:adjustRightInd w:val="0"/>
        <w:rPr>
          <w:bCs/>
          <w:lang w:eastAsia="en-GB"/>
        </w:rPr>
      </w:pPr>
      <w:proofErr w:type="spellStart"/>
      <w:r w:rsidRPr="00A47602">
        <w:rPr>
          <w:bCs/>
          <w:lang w:eastAsia="en-GB"/>
        </w:rPr>
        <w:t>Mascher</w:t>
      </w:r>
      <w:proofErr w:type="spellEnd"/>
      <w:r w:rsidR="006B1F4C" w:rsidRPr="00A47602">
        <w:rPr>
          <w:bCs/>
          <w:lang w:eastAsia="en-GB"/>
        </w:rPr>
        <w:t>,</w:t>
      </w:r>
      <w:r w:rsidRPr="00A47602">
        <w:rPr>
          <w:bCs/>
          <w:lang w:eastAsia="en-GB"/>
        </w:rPr>
        <w:t xml:space="preserve"> K. and</w:t>
      </w:r>
      <w:r w:rsidR="00AD7EAD" w:rsidRPr="00A47602">
        <w:rPr>
          <w:bCs/>
          <w:lang w:eastAsia="en-GB"/>
        </w:rPr>
        <w:t xml:space="preserve"> Boucher</w:t>
      </w:r>
      <w:r w:rsidR="006B1F4C" w:rsidRPr="00A47602">
        <w:rPr>
          <w:bCs/>
          <w:lang w:eastAsia="en-GB"/>
        </w:rPr>
        <w:t>,</w:t>
      </w:r>
      <w:r w:rsidR="00AD7EAD" w:rsidRPr="00A47602">
        <w:rPr>
          <w:bCs/>
          <w:lang w:eastAsia="en-GB"/>
        </w:rPr>
        <w:t xml:space="preserve"> J.</w:t>
      </w:r>
      <w:r w:rsidRPr="00A47602">
        <w:rPr>
          <w:bCs/>
          <w:lang w:eastAsia="en-GB"/>
        </w:rPr>
        <w:t xml:space="preserve"> (</w:t>
      </w:r>
      <w:r w:rsidR="00AD7EAD" w:rsidRPr="00A47602">
        <w:rPr>
          <w:bCs/>
          <w:lang w:eastAsia="en-GB"/>
        </w:rPr>
        <w:t xml:space="preserve">2006) </w:t>
      </w:r>
      <w:r w:rsidRPr="00A47602">
        <w:rPr>
          <w:bCs/>
          <w:lang w:eastAsia="en-GB"/>
        </w:rPr>
        <w:t>‘</w:t>
      </w:r>
      <w:r w:rsidR="00AD7EAD" w:rsidRPr="00A47602">
        <w:rPr>
          <w:bCs/>
          <w:lang w:eastAsia="en-GB"/>
        </w:rPr>
        <w:t>Preliminary investigat</w:t>
      </w:r>
      <w:r w:rsidR="002D0ED8" w:rsidRPr="00A47602">
        <w:rPr>
          <w:bCs/>
          <w:lang w:eastAsia="en-GB"/>
        </w:rPr>
        <w:t>ion of a qualitative method of e</w:t>
      </w:r>
      <w:r w:rsidR="00AD7EAD" w:rsidRPr="00A47602">
        <w:rPr>
          <w:bCs/>
          <w:lang w:eastAsia="en-GB"/>
        </w:rPr>
        <w:t>xamining siblings’ experiences of living with a child with ASD</w:t>
      </w:r>
      <w:r w:rsidRPr="00A47602">
        <w:rPr>
          <w:bCs/>
          <w:lang w:eastAsia="en-GB"/>
        </w:rPr>
        <w:t xml:space="preserve">’, </w:t>
      </w:r>
      <w:r w:rsidR="00AD7EAD" w:rsidRPr="00A47602">
        <w:rPr>
          <w:bCs/>
          <w:i/>
          <w:lang w:eastAsia="en-GB"/>
        </w:rPr>
        <w:t>British Journal of Developmental Disabilities</w:t>
      </w:r>
      <w:r w:rsidR="00441718" w:rsidRPr="00A47602">
        <w:rPr>
          <w:bCs/>
          <w:lang w:eastAsia="en-GB"/>
        </w:rPr>
        <w:t xml:space="preserve"> 52(1):</w:t>
      </w:r>
      <w:r w:rsidRPr="00A47602">
        <w:rPr>
          <w:bCs/>
          <w:lang w:eastAsia="en-GB"/>
        </w:rPr>
        <w:t xml:space="preserve"> </w:t>
      </w:r>
      <w:r w:rsidR="00AD7EAD" w:rsidRPr="00A47602">
        <w:rPr>
          <w:bCs/>
          <w:lang w:eastAsia="en-GB"/>
        </w:rPr>
        <w:t>19-28</w:t>
      </w:r>
      <w:r w:rsidR="00441718" w:rsidRPr="00A47602">
        <w:rPr>
          <w:bCs/>
          <w:lang w:eastAsia="en-GB"/>
        </w:rPr>
        <w:t>.</w:t>
      </w:r>
    </w:p>
    <w:p w:rsidR="00F47AFE" w:rsidRPr="00A47602" w:rsidRDefault="00F47AFE" w:rsidP="0062093B">
      <w:pPr>
        <w:autoSpaceDE w:val="0"/>
        <w:autoSpaceDN w:val="0"/>
        <w:adjustRightInd w:val="0"/>
        <w:rPr>
          <w:bCs/>
          <w:lang w:eastAsia="en-GB"/>
        </w:rPr>
      </w:pPr>
    </w:p>
    <w:p w:rsidR="00EE4FB4" w:rsidRPr="00A47602" w:rsidRDefault="00EE4FB4" w:rsidP="00EE4FB4">
      <w:pPr>
        <w:autoSpaceDE w:val="0"/>
        <w:autoSpaceDN w:val="0"/>
        <w:adjustRightInd w:val="0"/>
        <w:rPr>
          <w:bCs/>
          <w:lang w:eastAsia="en-GB"/>
        </w:rPr>
      </w:pPr>
      <w:proofErr w:type="spellStart"/>
      <w:r w:rsidRPr="00A47602">
        <w:rPr>
          <w:bCs/>
          <w:lang w:eastAsia="en-GB"/>
        </w:rPr>
        <w:t>Meadan</w:t>
      </w:r>
      <w:proofErr w:type="spellEnd"/>
      <w:r w:rsidRPr="00A47602">
        <w:rPr>
          <w:bCs/>
          <w:lang w:eastAsia="en-GB"/>
        </w:rPr>
        <w:t xml:space="preserve"> H., Stoner, J. B. &amp; Angell, M. E. (2010) ‘Review of Literature Related to the</w:t>
      </w:r>
    </w:p>
    <w:p w:rsidR="00EE4FB4" w:rsidRPr="00A47602" w:rsidRDefault="00EE4FB4" w:rsidP="00EE4FB4">
      <w:pPr>
        <w:autoSpaceDE w:val="0"/>
        <w:autoSpaceDN w:val="0"/>
        <w:adjustRightInd w:val="0"/>
        <w:rPr>
          <w:bCs/>
          <w:lang w:eastAsia="en-GB"/>
        </w:rPr>
      </w:pPr>
      <w:r w:rsidRPr="00A47602">
        <w:rPr>
          <w:bCs/>
          <w:lang w:eastAsia="en-GB"/>
        </w:rPr>
        <w:t>Social, Emotional, and Behavioural Adjustment of Siblings of Individuals with</w:t>
      </w:r>
    </w:p>
    <w:p w:rsidR="00D51DEF" w:rsidRPr="00A47602" w:rsidRDefault="00EE4FB4" w:rsidP="00EE4FB4">
      <w:pPr>
        <w:autoSpaceDE w:val="0"/>
        <w:autoSpaceDN w:val="0"/>
        <w:adjustRightInd w:val="0"/>
        <w:rPr>
          <w:bCs/>
          <w:lang w:eastAsia="en-GB"/>
        </w:rPr>
      </w:pPr>
      <w:r w:rsidRPr="00A47602">
        <w:rPr>
          <w:bCs/>
          <w:lang w:eastAsia="en-GB"/>
        </w:rPr>
        <w:lastRenderedPageBreak/>
        <w:t xml:space="preserve">Autism Spectrum Disorder’, </w:t>
      </w:r>
      <w:r w:rsidRPr="00A47602">
        <w:rPr>
          <w:bCs/>
          <w:i/>
          <w:lang w:eastAsia="en-GB"/>
        </w:rPr>
        <w:t>Journal of Developmental and Physical Disability</w:t>
      </w:r>
      <w:r w:rsidRPr="00A47602">
        <w:rPr>
          <w:bCs/>
          <w:lang w:eastAsia="en-GB"/>
        </w:rPr>
        <w:t>, 22 (1): 83–100</w:t>
      </w:r>
    </w:p>
    <w:p w:rsidR="00EE4FB4" w:rsidRPr="00A47602" w:rsidRDefault="00EE4FB4" w:rsidP="0062093B">
      <w:pPr>
        <w:autoSpaceDE w:val="0"/>
        <w:autoSpaceDN w:val="0"/>
        <w:adjustRightInd w:val="0"/>
        <w:rPr>
          <w:bCs/>
          <w:lang w:eastAsia="en-GB"/>
        </w:rPr>
      </w:pPr>
    </w:p>
    <w:p w:rsidR="0076476E" w:rsidRPr="00A47602" w:rsidRDefault="00441718" w:rsidP="0062093B">
      <w:pPr>
        <w:autoSpaceDE w:val="0"/>
        <w:autoSpaceDN w:val="0"/>
        <w:adjustRightInd w:val="0"/>
        <w:rPr>
          <w:bCs/>
          <w:lang w:eastAsia="en-GB"/>
        </w:rPr>
      </w:pPr>
      <w:proofErr w:type="spellStart"/>
      <w:r w:rsidRPr="00A47602">
        <w:rPr>
          <w:bCs/>
          <w:lang w:eastAsia="en-GB"/>
        </w:rPr>
        <w:t>Orsmond</w:t>
      </w:r>
      <w:proofErr w:type="spellEnd"/>
      <w:r w:rsidR="00E47E44" w:rsidRPr="00A47602">
        <w:rPr>
          <w:bCs/>
          <w:lang w:eastAsia="en-GB"/>
        </w:rPr>
        <w:t>,</w:t>
      </w:r>
      <w:r w:rsidRPr="00A47602">
        <w:rPr>
          <w:bCs/>
          <w:lang w:eastAsia="en-GB"/>
        </w:rPr>
        <w:t xml:space="preserve"> G. and</w:t>
      </w:r>
      <w:r w:rsidR="00F47AFE" w:rsidRPr="00A47602">
        <w:rPr>
          <w:bCs/>
          <w:lang w:eastAsia="en-GB"/>
        </w:rPr>
        <w:t xml:space="preserve"> Seltzer</w:t>
      </w:r>
      <w:r w:rsidR="00E47E44" w:rsidRPr="00A47602">
        <w:rPr>
          <w:bCs/>
          <w:lang w:eastAsia="en-GB"/>
        </w:rPr>
        <w:t>,</w:t>
      </w:r>
      <w:r w:rsidR="00F47AFE" w:rsidRPr="00A47602">
        <w:rPr>
          <w:bCs/>
          <w:lang w:eastAsia="en-GB"/>
        </w:rPr>
        <w:t xml:space="preserve"> M.</w:t>
      </w:r>
      <w:r w:rsidR="00E47E44" w:rsidRPr="00A47602">
        <w:rPr>
          <w:bCs/>
          <w:lang w:eastAsia="en-GB"/>
        </w:rPr>
        <w:t xml:space="preserve"> </w:t>
      </w:r>
      <w:r w:rsidR="009A00BC" w:rsidRPr="00A47602">
        <w:rPr>
          <w:bCs/>
          <w:lang w:eastAsia="en-GB"/>
        </w:rPr>
        <w:t>(</w:t>
      </w:r>
      <w:r w:rsidR="00F47AFE" w:rsidRPr="00A47602">
        <w:rPr>
          <w:bCs/>
          <w:lang w:eastAsia="en-GB"/>
        </w:rPr>
        <w:t>2007</w:t>
      </w:r>
      <w:r w:rsidR="005D7F76" w:rsidRPr="00A47602">
        <w:rPr>
          <w:bCs/>
          <w:lang w:eastAsia="en-GB"/>
        </w:rPr>
        <w:t xml:space="preserve">a) </w:t>
      </w:r>
      <w:r w:rsidR="00F47AFE" w:rsidRPr="00A47602">
        <w:rPr>
          <w:bCs/>
          <w:lang w:eastAsia="en-GB"/>
        </w:rPr>
        <w:t>‘</w:t>
      </w:r>
      <w:r w:rsidR="005D7F76" w:rsidRPr="00A47602">
        <w:rPr>
          <w:bCs/>
          <w:lang w:eastAsia="en-GB"/>
        </w:rPr>
        <w:t xml:space="preserve">Siblings of individuals with autism spectrum </w:t>
      </w:r>
      <w:r w:rsidR="00F47AFE" w:rsidRPr="00A47602">
        <w:rPr>
          <w:bCs/>
          <w:lang w:eastAsia="en-GB"/>
        </w:rPr>
        <w:t>disorders across the life</w:t>
      </w:r>
      <w:r w:rsidRPr="00A47602">
        <w:rPr>
          <w:bCs/>
          <w:lang w:eastAsia="en-GB"/>
        </w:rPr>
        <w:t>-</w:t>
      </w:r>
      <w:r w:rsidR="00F47AFE" w:rsidRPr="00A47602">
        <w:rPr>
          <w:bCs/>
          <w:lang w:eastAsia="en-GB"/>
        </w:rPr>
        <w:t>course’,</w:t>
      </w:r>
      <w:r w:rsidR="005D7F76" w:rsidRPr="00A47602">
        <w:rPr>
          <w:bCs/>
          <w:lang w:eastAsia="en-GB"/>
        </w:rPr>
        <w:t xml:space="preserve"> </w:t>
      </w:r>
      <w:r w:rsidR="005D7F76" w:rsidRPr="00A47602">
        <w:rPr>
          <w:bCs/>
          <w:i/>
          <w:lang w:eastAsia="en-GB"/>
        </w:rPr>
        <w:t>Mental Retardation and Developmental Disabilities Research Review</w:t>
      </w:r>
      <w:r w:rsidR="00F47AFE" w:rsidRPr="00A47602">
        <w:rPr>
          <w:bCs/>
          <w:lang w:eastAsia="en-GB"/>
        </w:rPr>
        <w:t xml:space="preserve"> 1(</w:t>
      </w:r>
      <w:r w:rsidR="005D7F76" w:rsidRPr="00A47602">
        <w:rPr>
          <w:bCs/>
          <w:lang w:eastAsia="en-GB"/>
        </w:rPr>
        <w:t>4</w:t>
      </w:r>
      <w:r w:rsidR="00F47AFE" w:rsidRPr="00A47602">
        <w:rPr>
          <w:bCs/>
          <w:lang w:eastAsia="en-GB"/>
        </w:rPr>
        <w:t>)</w:t>
      </w:r>
      <w:r w:rsidRPr="00A47602">
        <w:rPr>
          <w:bCs/>
          <w:lang w:eastAsia="en-GB"/>
        </w:rPr>
        <w:t>:</w:t>
      </w:r>
      <w:r w:rsidR="005D7F76" w:rsidRPr="00A47602">
        <w:rPr>
          <w:bCs/>
          <w:lang w:eastAsia="en-GB"/>
        </w:rPr>
        <w:t xml:space="preserve"> 313-320</w:t>
      </w:r>
      <w:r w:rsidRPr="00A47602">
        <w:rPr>
          <w:bCs/>
          <w:lang w:eastAsia="en-GB"/>
        </w:rPr>
        <w:t>.</w:t>
      </w:r>
    </w:p>
    <w:p w:rsidR="00CC793E" w:rsidRPr="00A47602" w:rsidRDefault="00CC793E" w:rsidP="0062093B">
      <w:pPr>
        <w:autoSpaceDE w:val="0"/>
        <w:autoSpaceDN w:val="0"/>
        <w:adjustRightInd w:val="0"/>
        <w:rPr>
          <w:bCs/>
          <w:lang w:eastAsia="en-GB"/>
        </w:rPr>
      </w:pPr>
    </w:p>
    <w:p w:rsidR="005D7F76" w:rsidRPr="00A47602" w:rsidRDefault="00F47AFE" w:rsidP="0062093B">
      <w:pPr>
        <w:autoSpaceDE w:val="0"/>
        <w:autoSpaceDN w:val="0"/>
        <w:adjustRightInd w:val="0"/>
        <w:rPr>
          <w:bCs/>
          <w:lang w:eastAsia="en-GB"/>
        </w:rPr>
      </w:pPr>
      <w:proofErr w:type="spellStart"/>
      <w:r w:rsidRPr="00A47602">
        <w:rPr>
          <w:bCs/>
          <w:lang w:eastAsia="en-GB"/>
        </w:rPr>
        <w:t>Orsmond</w:t>
      </w:r>
      <w:proofErr w:type="spellEnd"/>
      <w:r w:rsidR="00E47E44" w:rsidRPr="00A47602">
        <w:rPr>
          <w:bCs/>
          <w:lang w:eastAsia="en-GB"/>
        </w:rPr>
        <w:t>,</w:t>
      </w:r>
      <w:r w:rsidRPr="00A47602">
        <w:rPr>
          <w:bCs/>
          <w:lang w:eastAsia="en-GB"/>
        </w:rPr>
        <w:t xml:space="preserve"> G. and</w:t>
      </w:r>
      <w:r w:rsidR="005D7F76" w:rsidRPr="00A47602">
        <w:rPr>
          <w:bCs/>
          <w:lang w:eastAsia="en-GB"/>
        </w:rPr>
        <w:t xml:space="preserve"> Seltzer</w:t>
      </w:r>
      <w:r w:rsidR="00E47E44" w:rsidRPr="00A47602">
        <w:rPr>
          <w:bCs/>
          <w:lang w:eastAsia="en-GB"/>
        </w:rPr>
        <w:t>,</w:t>
      </w:r>
      <w:r w:rsidR="005D7F76" w:rsidRPr="00A47602">
        <w:rPr>
          <w:bCs/>
          <w:lang w:eastAsia="en-GB"/>
        </w:rPr>
        <w:t xml:space="preserve"> </w:t>
      </w:r>
      <w:r w:rsidR="00251175" w:rsidRPr="00A47602">
        <w:rPr>
          <w:bCs/>
          <w:lang w:eastAsia="en-GB"/>
        </w:rPr>
        <w:t xml:space="preserve">M. (2007b) </w:t>
      </w:r>
      <w:r w:rsidRPr="00A47602">
        <w:rPr>
          <w:bCs/>
          <w:lang w:eastAsia="en-GB"/>
        </w:rPr>
        <w:t>‘</w:t>
      </w:r>
      <w:r w:rsidR="00251175" w:rsidRPr="00A47602">
        <w:rPr>
          <w:bCs/>
          <w:lang w:eastAsia="en-GB"/>
        </w:rPr>
        <w:t>Siblings of individuals with autism and Down syndrome: effects on adult lives</w:t>
      </w:r>
      <w:r w:rsidRPr="00A47602">
        <w:rPr>
          <w:bCs/>
          <w:lang w:eastAsia="en-GB"/>
        </w:rPr>
        <w:t>’</w:t>
      </w:r>
      <w:r w:rsidR="00441718" w:rsidRPr="00A47602">
        <w:rPr>
          <w:bCs/>
          <w:lang w:eastAsia="en-GB"/>
        </w:rPr>
        <w:t xml:space="preserve">, </w:t>
      </w:r>
      <w:r w:rsidR="00251175" w:rsidRPr="00A47602">
        <w:rPr>
          <w:bCs/>
          <w:i/>
          <w:lang w:eastAsia="en-GB"/>
        </w:rPr>
        <w:t>Journal of Intellectual Disability Research</w:t>
      </w:r>
      <w:r w:rsidR="00251175" w:rsidRPr="00A47602">
        <w:rPr>
          <w:bCs/>
          <w:lang w:eastAsia="en-GB"/>
        </w:rPr>
        <w:t xml:space="preserve"> 51(9)</w:t>
      </w:r>
      <w:r w:rsidR="00441718" w:rsidRPr="00A47602">
        <w:rPr>
          <w:bCs/>
          <w:lang w:eastAsia="en-GB"/>
        </w:rPr>
        <w:t>:</w:t>
      </w:r>
      <w:r w:rsidR="00251175" w:rsidRPr="00A47602">
        <w:rPr>
          <w:bCs/>
          <w:lang w:eastAsia="en-GB"/>
        </w:rPr>
        <w:t xml:space="preserve"> 682-691</w:t>
      </w:r>
      <w:r w:rsidR="00441718" w:rsidRPr="00A47602">
        <w:rPr>
          <w:bCs/>
          <w:lang w:eastAsia="en-GB"/>
        </w:rPr>
        <w:t>.</w:t>
      </w:r>
    </w:p>
    <w:p w:rsidR="00BE0E8A" w:rsidRPr="00A47602" w:rsidRDefault="00BE0E8A" w:rsidP="0062093B">
      <w:pPr>
        <w:autoSpaceDE w:val="0"/>
        <w:autoSpaceDN w:val="0"/>
        <w:adjustRightInd w:val="0"/>
        <w:rPr>
          <w:bCs/>
          <w:lang w:eastAsia="en-GB"/>
        </w:rPr>
      </w:pPr>
    </w:p>
    <w:p w:rsidR="009A00BC" w:rsidRPr="00A47602" w:rsidRDefault="009A00BC" w:rsidP="0062093B">
      <w:pPr>
        <w:autoSpaceDE w:val="0"/>
        <w:autoSpaceDN w:val="0"/>
        <w:adjustRightInd w:val="0"/>
        <w:rPr>
          <w:bCs/>
          <w:lang w:eastAsia="en-GB"/>
        </w:rPr>
      </w:pPr>
      <w:proofErr w:type="spellStart"/>
      <w:r w:rsidRPr="00A47602">
        <w:rPr>
          <w:bCs/>
          <w:lang w:eastAsia="en-GB"/>
        </w:rPr>
        <w:t>Orsmond</w:t>
      </w:r>
      <w:proofErr w:type="spellEnd"/>
      <w:r w:rsidRPr="00A47602">
        <w:rPr>
          <w:bCs/>
          <w:lang w:eastAsia="en-GB"/>
        </w:rPr>
        <w:t xml:space="preserve">, G, </w:t>
      </w:r>
      <w:proofErr w:type="spellStart"/>
      <w:r w:rsidRPr="00A47602">
        <w:rPr>
          <w:bCs/>
          <w:lang w:eastAsia="en-GB"/>
        </w:rPr>
        <w:t>Kuo</w:t>
      </w:r>
      <w:proofErr w:type="spellEnd"/>
      <w:r w:rsidRPr="00A47602">
        <w:rPr>
          <w:bCs/>
          <w:lang w:eastAsia="en-GB"/>
        </w:rPr>
        <w:t xml:space="preserve">-H-Y and Seltzer, M. (2009) ‘Siblings of individuals with an autism spectrum disorder, </w:t>
      </w:r>
      <w:r w:rsidRPr="00A47602">
        <w:rPr>
          <w:bCs/>
          <w:i/>
          <w:lang w:eastAsia="en-GB"/>
        </w:rPr>
        <w:t>Autism</w:t>
      </w:r>
      <w:r w:rsidRPr="00A47602">
        <w:rPr>
          <w:bCs/>
          <w:lang w:eastAsia="en-GB"/>
        </w:rPr>
        <w:t>, 13(1</w:t>
      </w:r>
      <w:proofErr w:type="gramStart"/>
      <w:r w:rsidRPr="00A47602">
        <w:rPr>
          <w:bCs/>
          <w:lang w:eastAsia="en-GB"/>
        </w:rPr>
        <w:t>)L</w:t>
      </w:r>
      <w:proofErr w:type="gramEnd"/>
      <w:r w:rsidRPr="00A47602">
        <w:rPr>
          <w:bCs/>
          <w:lang w:eastAsia="en-GB"/>
        </w:rPr>
        <w:t xml:space="preserve"> 59-80.</w:t>
      </w:r>
    </w:p>
    <w:p w:rsidR="009A00BC" w:rsidRPr="00A47602" w:rsidRDefault="009A00BC" w:rsidP="0062093B">
      <w:pPr>
        <w:autoSpaceDE w:val="0"/>
        <w:autoSpaceDN w:val="0"/>
        <w:adjustRightInd w:val="0"/>
        <w:rPr>
          <w:bCs/>
          <w:lang w:eastAsia="en-GB"/>
        </w:rPr>
      </w:pPr>
    </w:p>
    <w:p w:rsidR="009A00BC" w:rsidRPr="00A47602" w:rsidRDefault="009A00BC" w:rsidP="0062093B">
      <w:pPr>
        <w:autoSpaceDE w:val="0"/>
        <w:autoSpaceDN w:val="0"/>
        <w:adjustRightInd w:val="0"/>
        <w:rPr>
          <w:bCs/>
          <w:lang w:eastAsia="en-GB"/>
        </w:rPr>
      </w:pPr>
      <w:proofErr w:type="spellStart"/>
      <w:r w:rsidRPr="00A47602">
        <w:rPr>
          <w:bCs/>
          <w:lang w:eastAsia="en-GB"/>
        </w:rPr>
        <w:t>Petalas</w:t>
      </w:r>
      <w:proofErr w:type="spellEnd"/>
      <w:r w:rsidRPr="00A47602">
        <w:rPr>
          <w:bCs/>
          <w:lang w:eastAsia="en-GB"/>
        </w:rPr>
        <w:t xml:space="preserve">, M., Hastings, R., Nash., S., Downey, A and Reilly, D. (2009) ‘I like that he always shows who he is’: the perceptions and experiences of siblings with a brother with autism spectrum disorder, </w:t>
      </w:r>
      <w:r w:rsidRPr="00A47602">
        <w:rPr>
          <w:bCs/>
          <w:i/>
          <w:lang w:eastAsia="en-GB"/>
        </w:rPr>
        <w:t>International Journal of Disability, Development and Education</w:t>
      </w:r>
      <w:r w:rsidRPr="00A47602">
        <w:rPr>
          <w:bCs/>
          <w:lang w:eastAsia="en-GB"/>
        </w:rPr>
        <w:t>, 56(4): 358-375.</w:t>
      </w:r>
    </w:p>
    <w:p w:rsidR="00D51DEF" w:rsidRPr="00A47602" w:rsidRDefault="00D51DEF" w:rsidP="0062093B">
      <w:pPr>
        <w:rPr>
          <w:bCs/>
          <w:lang w:eastAsia="en-GB"/>
        </w:rPr>
      </w:pPr>
    </w:p>
    <w:p w:rsidR="00FE1760" w:rsidRPr="00A47602" w:rsidRDefault="00FE1760" w:rsidP="00FE1760">
      <w:pPr>
        <w:autoSpaceDE w:val="0"/>
        <w:autoSpaceDN w:val="0"/>
        <w:adjustRightInd w:val="0"/>
        <w:rPr>
          <w:bCs/>
          <w:lang w:eastAsia="en-GB"/>
        </w:rPr>
      </w:pPr>
      <w:r w:rsidRPr="00A47602">
        <w:rPr>
          <w:bCs/>
          <w:lang w:eastAsia="en-GB"/>
        </w:rPr>
        <w:t>Pickard, S. (2010) ‘</w:t>
      </w:r>
      <w:proofErr w:type="gramStart"/>
      <w:r w:rsidRPr="00A47602">
        <w:rPr>
          <w:bCs/>
          <w:lang w:eastAsia="en-GB"/>
        </w:rPr>
        <w:t>The</w:t>
      </w:r>
      <w:proofErr w:type="gramEnd"/>
      <w:r w:rsidRPr="00A47602">
        <w:rPr>
          <w:bCs/>
          <w:lang w:eastAsia="en-GB"/>
        </w:rPr>
        <w:t xml:space="preserve"> good carer: moral practices in late modernity’, </w:t>
      </w:r>
      <w:r w:rsidRPr="00A47602">
        <w:rPr>
          <w:bCs/>
          <w:i/>
          <w:lang w:eastAsia="en-GB"/>
        </w:rPr>
        <w:t>Sociology</w:t>
      </w:r>
      <w:r w:rsidRPr="00A47602">
        <w:rPr>
          <w:bCs/>
          <w:lang w:eastAsia="en-GB"/>
        </w:rPr>
        <w:t>, 44(3), 471-487.</w:t>
      </w:r>
    </w:p>
    <w:p w:rsidR="00FE1760" w:rsidRPr="00A47602" w:rsidRDefault="00FE1760" w:rsidP="0062093B">
      <w:pPr>
        <w:rPr>
          <w:bCs/>
          <w:lang w:eastAsia="en-GB"/>
        </w:rPr>
      </w:pPr>
    </w:p>
    <w:p w:rsidR="00D51DEF" w:rsidRPr="00A47602" w:rsidRDefault="00D51DEF" w:rsidP="0062093B">
      <w:pPr>
        <w:rPr>
          <w:bCs/>
          <w:lang w:eastAsia="en-GB"/>
        </w:rPr>
      </w:pPr>
      <w:proofErr w:type="spellStart"/>
      <w:r w:rsidRPr="00A47602">
        <w:rPr>
          <w:bCs/>
          <w:lang w:eastAsia="en-GB"/>
        </w:rPr>
        <w:t>Preece</w:t>
      </w:r>
      <w:proofErr w:type="spellEnd"/>
      <w:r w:rsidRPr="00A47602">
        <w:rPr>
          <w:bCs/>
          <w:lang w:eastAsia="en-GB"/>
        </w:rPr>
        <w:t xml:space="preserve">, D (2010) ‘Obtaining the views of children and young people with autism spectrum disorders about their experience of daily life and social care support’, </w:t>
      </w:r>
      <w:r w:rsidRPr="00A47602">
        <w:rPr>
          <w:bCs/>
          <w:i/>
          <w:lang w:eastAsia="en-GB"/>
        </w:rPr>
        <w:t>British Journal of Learning Disabilities</w:t>
      </w:r>
      <w:r w:rsidRPr="00A47602">
        <w:rPr>
          <w:bCs/>
          <w:lang w:eastAsia="en-GB"/>
        </w:rPr>
        <w:t>, 38(1): 10–20.</w:t>
      </w:r>
    </w:p>
    <w:p w:rsidR="00D51DEF" w:rsidRPr="00A47602" w:rsidRDefault="00D51DEF" w:rsidP="0062093B">
      <w:pPr>
        <w:rPr>
          <w:bCs/>
          <w:lang w:eastAsia="en-GB"/>
        </w:rPr>
      </w:pPr>
    </w:p>
    <w:p w:rsidR="00771915" w:rsidRPr="00A47602" w:rsidRDefault="00771915" w:rsidP="0062093B">
      <w:pPr>
        <w:rPr>
          <w:bCs/>
          <w:lang w:eastAsia="en-GB"/>
        </w:rPr>
      </w:pPr>
      <w:r w:rsidRPr="00A47602">
        <w:t>Rawson</w:t>
      </w:r>
      <w:r w:rsidR="00E47E44" w:rsidRPr="00A47602">
        <w:t>,</w:t>
      </w:r>
      <w:r w:rsidRPr="00A47602">
        <w:t xml:space="preserve"> H. (2010) ‘I’ll be here long after you’ve gone’: sibling perspectives of the future, </w:t>
      </w:r>
      <w:r w:rsidRPr="00A47602">
        <w:rPr>
          <w:i/>
        </w:rPr>
        <w:t>British Journal of Learning Disabilities,</w:t>
      </w:r>
      <w:r w:rsidRPr="00A47602">
        <w:t xml:space="preserve"> 38(3): 225-231</w:t>
      </w:r>
      <w:r w:rsidR="00441718" w:rsidRPr="00A47602">
        <w:t>.</w:t>
      </w:r>
    </w:p>
    <w:p w:rsidR="00771915" w:rsidRPr="00A47602" w:rsidRDefault="00771915" w:rsidP="0062093B"/>
    <w:p w:rsidR="009A00BC" w:rsidRPr="00A47602" w:rsidRDefault="00BF4572" w:rsidP="0062093B">
      <w:proofErr w:type="spellStart"/>
      <w:r w:rsidRPr="00A47602">
        <w:t>Riessman</w:t>
      </w:r>
      <w:proofErr w:type="spellEnd"/>
      <w:r w:rsidRPr="00A47602">
        <w:t xml:space="preserve">, C.K. (2008) </w:t>
      </w:r>
      <w:r w:rsidRPr="00A47602">
        <w:rPr>
          <w:i/>
        </w:rPr>
        <w:t>Narrative methods for the human sciences</w:t>
      </w:r>
      <w:r w:rsidRPr="00A47602">
        <w:t>, Thousand Oaks: Sage.</w:t>
      </w:r>
    </w:p>
    <w:p w:rsidR="00BF4572" w:rsidRPr="00A47602" w:rsidRDefault="00BF4572" w:rsidP="0062093B"/>
    <w:p w:rsidR="009A00BC" w:rsidRPr="00A47602" w:rsidRDefault="009A00BC" w:rsidP="0062093B">
      <w:proofErr w:type="spellStart"/>
      <w:r w:rsidRPr="00A47602">
        <w:t>Rittenour</w:t>
      </w:r>
      <w:proofErr w:type="spellEnd"/>
      <w:r w:rsidRPr="00A47602">
        <w:t xml:space="preserve">, C. Myers S. and Brann M. (2007) ‘Commitment and Closeness in the Sibling Relationship’, </w:t>
      </w:r>
      <w:r w:rsidRPr="00A47602">
        <w:rPr>
          <w:i/>
        </w:rPr>
        <w:t>Southern Communication Journal</w:t>
      </w:r>
      <w:r w:rsidRPr="00A47602">
        <w:t>, 72(2): 169-183</w:t>
      </w:r>
    </w:p>
    <w:p w:rsidR="009A00BC" w:rsidRPr="00A47602" w:rsidRDefault="009A00BC" w:rsidP="0062093B"/>
    <w:p w:rsidR="00017AE9" w:rsidRPr="00A47602" w:rsidRDefault="00F47AFE" w:rsidP="0062093B">
      <w:r w:rsidRPr="00A47602">
        <w:t>Ross</w:t>
      </w:r>
      <w:r w:rsidR="00E47E44" w:rsidRPr="00A47602">
        <w:t>,</w:t>
      </w:r>
      <w:r w:rsidRPr="00A47602">
        <w:t xml:space="preserve"> P. and</w:t>
      </w:r>
      <w:r w:rsidR="00017AE9" w:rsidRPr="00A47602">
        <w:t xml:space="preserve"> </w:t>
      </w:r>
      <w:proofErr w:type="spellStart"/>
      <w:r w:rsidR="00017AE9" w:rsidRPr="00A47602">
        <w:t>Cuskelly</w:t>
      </w:r>
      <w:proofErr w:type="spellEnd"/>
      <w:r w:rsidR="00E47E44" w:rsidRPr="00A47602">
        <w:t>,</w:t>
      </w:r>
      <w:r w:rsidR="00017AE9" w:rsidRPr="00A47602">
        <w:t xml:space="preserve"> S.</w:t>
      </w:r>
      <w:r w:rsidRPr="00A47602">
        <w:t xml:space="preserve"> </w:t>
      </w:r>
      <w:r w:rsidR="00441718" w:rsidRPr="00A47602">
        <w:t>(</w:t>
      </w:r>
      <w:r w:rsidR="00017AE9" w:rsidRPr="00A47602">
        <w:t xml:space="preserve">2006) </w:t>
      </w:r>
      <w:r w:rsidR="00441718" w:rsidRPr="00A47602">
        <w:t>‘</w:t>
      </w:r>
      <w:r w:rsidR="00017AE9" w:rsidRPr="00A47602">
        <w:t>Adjustment, sibling problems and coping strategies of brothers and sisters of children with autism spectrum disorder</w:t>
      </w:r>
      <w:r w:rsidR="00441718" w:rsidRPr="00A47602">
        <w:t>’</w:t>
      </w:r>
      <w:r w:rsidR="00B52A5A" w:rsidRPr="00A47602">
        <w:t xml:space="preserve">, </w:t>
      </w:r>
      <w:r w:rsidR="00017AE9" w:rsidRPr="00A47602">
        <w:rPr>
          <w:i/>
        </w:rPr>
        <w:t>Journal of Intellectual and Developmental Disability</w:t>
      </w:r>
      <w:r w:rsidR="00441718" w:rsidRPr="00A47602">
        <w:t xml:space="preserve"> 31(2):</w:t>
      </w:r>
      <w:r w:rsidR="00017AE9" w:rsidRPr="00A47602">
        <w:t xml:space="preserve"> 77-86</w:t>
      </w:r>
      <w:r w:rsidR="00441718" w:rsidRPr="00A47602">
        <w:t>.</w:t>
      </w:r>
    </w:p>
    <w:p w:rsidR="00771915" w:rsidRPr="00A47602" w:rsidRDefault="00771915" w:rsidP="0062093B"/>
    <w:p w:rsidR="00C3587C" w:rsidRPr="00A47602" w:rsidRDefault="00C3587C" w:rsidP="0062093B">
      <w:r w:rsidRPr="00A47602">
        <w:t>Seltzer</w:t>
      </w:r>
      <w:r w:rsidR="00E47E44" w:rsidRPr="00A47602">
        <w:t>,</w:t>
      </w:r>
      <w:r w:rsidRPr="00A47602">
        <w:t xml:space="preserve"> </w:t>
      </w:r>
      <w:r w:rsidR="005D1334" w:rsidRPr="00A47602">
        <w:t>G</w:t>
      </w:r>
      <w:r w:rsidRPr="00A47602">
        <w:t>.</w:t>
      </w:r>
      <w:r w:rsidR="005D1334" w:rsidRPr="00A47602">
        <w:t>, Begun A., Seltzer</w:t>
      </w:r>
      <w:r w:rsidR="00E47E44" w:rsidRPr="00A47602">
        <w:t>,</w:t>
      </w:r>
      <w:r w:rsidR="005D1334" w:rsidRPr="00A47602">
        <w:t xml:space="preserve"> M.</w:t>
      </w:r>
      <w:r w:rsidR="00782B18" w:rsidRPr="00A47602">
        <w:t xml:space="preserve"> and</w:t>
      </w:r>
      <w:r w:rsidR="005D1334" w:rsidRPr="00A47602">
        <w:t xml:space="preserve"> Krauss</w:t>
      </w:r>
      <w:r w:rsidR="00E47E44" w:rsidRPr="00A47602">
        <w:t>,</w:t>
      </w:r>
      <w:r w:rsidR="005D1334" w:rsidRPr="00A47602">
        <w:t xml:space="preserve"> M.</w:t>
      </w:r>
      <w:r w:rsidRPr="00A47602">
        <w:t xml:space="preserve"> (1991) </w:t>
      </w:r>
      <w:r w:rsidR="00441718" w:rsidRPr="00A47602">
        <w:t>‘</w:t>
      </w:r>
      <w:r w:rsidRPr="00A47602">
        <w:t>Adults with mental retardation and their aging mothers: impact of siblings</w:t>
      </w:r>
      <w:r w:rsidR="00441718" w:rsidRPr="00A47602">
        <w:t>’,</w:t>
      </w:r>
      <w:r w:rsidRPr="00A47602">
        <w:t xml:space="preserve"> </w:t>
      </w:r>
      <w:r w:rsidRPr="00A47602">
        <w:rPr>
          <w:i/>
        </w:rPr>
        <w:t>Family Relations</w:t>
      </w:r>
      <w:r w:rsidRPr="00A47602">
        <w:t xml:space="preserve"> 40(3)</w:t>
      </w:r>
      <w:r w:rsidR="00441718" w:rsidRPr="00A47602">
        <w:t>:</w:t>
      </w:r>
      <w:r w:rsidRPr="00A47602">
        <w:t xml:space="preserve"> 310-317</w:t>
      </w:r>
      <w:r w:rsidR="00441718" w:rsidRPr="00A47602">
        <w:t>.</w:t>
      </w:r>
    </w:p>
    <w:p w:rsidR="00673863" w:rsidRPr="00A47602" w:rsidRDefault="00673863" w:rsidP="0062093B"/>
    <w:p w:rsidR="00771915" w:rsidRPr="00A47602" w:rsidRDefault="00673863" w:rsidP="0062093B">
      <w:r w:rsidRPr="00A47602">
        <w:t xml:space="preserve">Seltzer, M. Greenberg, J., </w:t>
      </w:r>
      <w:proofErr w:type="spellStart"/>
      <w:r w:rsidRPr="00A47602">
        <w:t>Orsmond</w:t>
      </w:r>
      <w:proofErr w:type="spellEnd"/>
      <w:r w:rsidRPr="00A47602">
        <w:t xml:space="preserve">, G and </w:t>
      </w:r>
      <w:proofErr w:type="spellStart"/>
      <w:r w:rsidRPr="00A47602">
        <w:t>Lounds</w:t>
      </w:r>
      <w:proofErr w:type="spellEnd"/>
      <w:r w:rsidRPr="00A47602">
        <w:t>, J. (2005) ‘Life course studies of siblings of individuals with development disabilities’, Mental Retardation, 43(5): 354-359.</w:t>
      </w:r>
    </w:p>
    <w:p w:rsidR="00B52A5A" w:rsidRPr="00A47602" w:rsidRDefault="00B52A5A" w:rsidP="0062093B"/>
    <w:p w:rsidR="00AD7EAD" w:rsidRPr="00A47602" w:rsidRDefault="00771915" w:rsidP="0062093B">
      <w:r w:rsidRPr="00A47602">
        <w:t>Silverman</w:t>
      </w:r>
      <w:r w:rsidR="00E47E44" w:rsidRPr="00A47602">
        <w:t>,</w:t>
      </w:r>
      <w:r w:rsidRPr="00A47602">
        <w:t xml:space="preserve"> D. (2009) </w:t>
      </w:r>
      <w:r w:rsidRPr="00A47602">
        <w:rPr>
          <w:i/>
        </w:rPr>
        <w:t>Doing Qualitative Research: A Practical Handbook</w:t>
      </w:r>
      <w:r w:rsidRPr="00A47602">
        <w:t>, London, Sage.</w:t>
      </w:r>
      <w:r w:rsidR="00AD7EAD" w:rsidRPr="00A47602">
        <w:t xml:space="preserve"> </w:t>
      </w:r>
    </w:p>
    <w:p w:rsidR="00AE0579" w:rsidRPr="00A47602" w:rsidRDefault="00AE0579" w:rsidP="0062093B">
      <w:proofErr w:type="spellStart"/>
      <w:r w:rsidRPr="00A47602">
        <w:t>Sointu</w:t>
      </w:r>
      <w:proofErr w:type="spellEnd"/>
      <w:r w:rsidRPr="00A47602">
        <w:t>, E. (2005) ‘</w:t>
      </w:r>
      <w:proofErr w:type="gramStart"/>
      <w:r w:rsidRPr="00A47602">
        <w:t>The</w:t>
      </w:r>
      <w:proofErr w:type="gramEnd"/>
      <w:r w:rsidRPr="00A47602">
        <w:t xml:space="preserve"> rise of an ideal: tracing changing discourses of wellbeing’, </w:t>
      </w:r>
      <w:r w:rsidRPr="00A47602">
        <w:rPr>
          <w:i/>
        </w:rPr>
        <w:t>The Sociological Review</w:t>
      </w:r>
      <w:r w:rsidRPr="00A47602">
        <w:t>, 53(2), 255-74</w:t>
      </w:r>
    </w:p>
    <w:p w:rsidR="00FE1760" w:rsidRPr="00A47602" w:rsidRDefault="00FE1760" w:rsidP="0062093B"/>
    <w:p w:rsidR="005F581C" w:rsidRPr="00A47602" w:rsidRDefault="00F47AFE" w:rsidP="0062093B">
      <w:r w:rsidRPr="00A47602">
        <w:t>Stalker</w:t>
      </w:r>
      <w:r w:rsidR="00E47E44" w:rsidRPr="00A47602">
        <w:t>,</w:t>
      </w:r>
      <w:r w:rsidRPr="00A47602">
        <w:t xml:space="preserve"> K</w:t>
      </w:r>
      <w:r w:rsidR="00E47E44" w:rsidRPr="00A47602">
        <w:t>.</w:t>
      </w:r>
      <w:r w:rsidRPr="00A47602">
        <w:t xml:space="preserve"> and</w:t>
      </w:r>
      <w:r w:rsidR="00AD7EAD" w:rsidRPr="00A47602">
        <w:t xml:space="preserve"> Connors</w:t>
      </w:r>
      <w:r w:rsidR="00E47E44" w:rsidRPr="00A47602">
        <w:t>,</w:t>
      </w:r>
      <w:r w:rsidR="00AD7EAD" w:rsidRPr="00A47602">
        <w:t xml:space="preserve"> C.</w:t>
      </w:r>
      <w:r w:rsidRPr="00A47602">
        <w:t xml:space="preserve"> </w:t>
      </w:r>
      <w:r w:rsidR="00AD7EAD" w:rsidRPr="00A47602">
        <w:t xml:space="preserve">(2004) </w:t>
      </w:r>
      <w:r w:rsidRPr="00A47602">
        <w:t>‘</w:t>
      </w:r>
      <w:r w:rsidR="00441718" w:rsidRPr="00A47602">
        <w:t>Children’s</w:t>
      </w:r>
      <w:r w:rsidR="00AD7EAD" w:rsidRPr="00A47602">
        <w:t xml:space="preserve"> perceptions of their disabled siblings: she’s different but </w:t>
      </w:r>
      <w:proofErr w:type="gramStart"/>
      <w:r w:rsidR="00AD7EAD" w:rsidRPr="00A47602">
        <w:t>it’s</w:t>
      </w:r>
      <w:proofErr w:type="gramEnd"/>
      <w:r w:rsidR="00AD7EAD" w:rsidRPr="00A47602">
        <w:t xml:space="preserve"> normal for us</w:t>
      </w:r>
      <w:r w:rsidRPr="00A47602">
        <w:t>’</w:t>
      </w:r>
      <w:r w:rsidR="00AD7EAD" w:rsidRPr="00A47602">
        <w:t xml:space="preserve">, </w:t>
      </w:r>
      <w:r w:rsidR="00AD7EAD" w:rsidRPr="00A47602">
        <w:rPr>
          <w:i/>
        </w:rPr>
        <w:t>Children and Society</w:t>
      </w:r>
      <w:r w:rsidR="00B52A5A" w:rsidRPr="00A47602">
        <w:rPr>
          <w:i/>
        </w:rPr>
        <w:t>,</w:t>
      </w:r>
      <w:r w:rsidR="00441718" w:rsidRPr="00A47602">
        <w:t xml:space="preserve"> 18(3):</w:t>
      </w:r>
      <w:r w:rsidR="00AD7EAD" w:rsidRPr="00A47602">
        <w:t xml:space="preserve"> 18-230</w:t>
      </w:r>
    </w:p>
    <w:p w:rsidR="004D6DE4" w:rsidRPr="00A47602" w:rsidRDefault="004D6DE4" w:rsidP="0062093B"/>
    <w:p w:rsidR="00771915" w:rsidRPr="00A47602" w:rsidRDefault="00771915" w:rsidP="0062093B">
      <w:proofErr w:type="spellStart"/>
      <w:r w:rsidRPr="00A47602">
        <w:lastRenderedPageBreak/>
        <w:t>Twigg</w:t>
      </w:r>
      <w:proofErr w:type="spellEnd"/>
      <w:r w:rsidRPr="00A47602">
        <w:t xml:space="preserve">, J. and Atkin, K. (1994) </w:t>
      </w:r>
      <w:r w:rsidRPr="00A47602">
        <w:rPr>
          <w:i/>
        </w:rPr>
        <w:t>Carers Perceived</w:t>
      </w:r>
      <w:r w:rsidRPr="00A47602">
        <w:t>, Buckingham, Open University Press</w:t>
      </w:r>
    </w:p>
    <w:p w:rsidR="00D77578" w:rsidRPr="00A47602" w:rsidRDefault="00D77578" w:rsidP="006B1F4C"/>
    <w:p w:rsidR="00FE1760" w:rsidRPr="00882A31" w:rsidRDefault="00D31293" w:rsidP="00452E57">
      <w:proofErr w:type="gramStart"/>
      <w:r w:rsidRPr="00A47602">
        <w:t xml:space="preserve">Whiteman, S.D., McHale, S.M. and Soli, A. (2011) ‘Theoretical perspectives on sibling relationships’, </w:t>
      </w:r>
      <w:r w:rsidRPr="00A47602">
        <w:rPr>
          <w:i/>
        </w:rPr>
        <w:t>Journal of Family Theory and Review</w:t>
      </w:r>
      <w:r w:rsidR="00441718" w:rsidRPr="00A47602">
        <w:t>, 3:</w:t>
      </w:r>
      <w:r w:rsidR="000D6E9A" w:rsidRPr="00A47602">
        <w:t xml:space="preserve"> 124-139</w:t>
      </w:r>
      <w:r w:rsidR="00FE1760" w:rsidRPr="00A47602">
        <w:t>.</w:t>
      </w:r>
      <w:proofErr w:type="gramEnd"/>
    </w:p>
    <w:p w:rsidR="00866293" w:rsidRPr="00FD54E6" w:rsidRDefault="00866293" w:rsidP="002802C0"/>
    <w:sectPr w:rsidR="00866293" w:rsidRPr="00FD54E6" w:rsidSect="000D340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23F" w:rsidRDefault="002F623F" w:rsidP="006A722F">
      <w:r>
        <w:separator/>
      </w:r>
    </w:p>
  </w:endnote>
  <w:endnote w:type="continuationSeparator" w:id="0">
    <w:p w:rsidR="002F623F" w:rsidRDefault="002F623F" w:rsidP="006A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7275"/>
      <w:docPartObj>
        <w:docPartGallery w:val="Page Numbers (Bottom of Page)"/>
        <w:docPartUnique/>
      </w:docPartObj>
    </w:sdtPr>
    <w:sdtEndPr>
      <w:rPr>
        <w:noProof/>
      </w:rPr>
    </w:sdtEndPr>
    <w:sdtContent>
      <w:p w:rsidR="002F623F" w:rsidRDefault="002F623F">
        <w:pPr>
          <w:pStyle w:val="Footer"/>
          <w:jc w:val="center"/>
        </w:pPr>
        <w:r>
          <w:fldChar w:fldCharType="begin"/>
        </w:r>
        <w:r>
          <w:instrText xml:space="preserve"> PAGE   \* MERGEFORMAT </w:instrText>
        </w:r>
        <w:r>
          <w:fldChar w:fldCharType="separate"/>
        </w:r>
        <w:r w:rsidR="00A47602">
          <w:rPr>
            <w:noProof/>
          </w:rPr>
          <w:t>1</w:t>
        </w:r>
        <w:r>
          <w:rPr>
            <w:noProof/>
          </w:rPr>
          <w:fldChar w:fldCharType="end"/>
        </w:r>
      </w:p>
    </w:sdtContent>
  </w:sdt>
  <w:p w:rsidR="002F623F" w:rsidRDefault="002F6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23F" w:rsidRDefault="002F623F" w:rsidP="006A722F">
      <w:r>
        <w:separator/>
      </w:r>
    </w:p>
  </w:footnote>
  <w:footnote w:type="continuationSeparator" w:id="0">
    <w:p w:rsidR="002F623F" w:rsidRDefault="002F623F" w:rsidP="006A7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23F" w:rsidRDefault="002F62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9B0"/>
    <w:multiLevelType w:val="multilevel"/>
    <w:tmpl w:val="BA70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7367F7"/>
    <w:multiLevelType w:val="hybridMultilevel"/>
    <w:tmpl w:val="8450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1234C1"/>
    <w:multiLevelType w:val="hybridMultilevel"/>
    <w:tmpl w:val="0EA87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3C"/>
    <w:rsid w:val="00000252"/>
    <w:rsid w:val="00000A66"/>
    <w:rsid w:val="000027E4"/>
    <w:rsid w:val="00003D35"/>
    <w:rsid w:val="0000491A"/>
    <w:rsid w:val="00006230"/>
    <w:rsid w:val="00006D56"/>
    <w:rsid w:val="0000758B"/>
    <w:rsid w:val="000119DC"/>
    <w:rsid w:val="000127DE"/>
    <w:rsid w:val="000148F2"/>
    <w:rsid w:val="00017AE9"/>
    <w:rsid w:val="000260D3"/>
    <w:rsid w:val="00026905"/>
    <w:rsid w:val="000300A0"/>
    <w:rsid w:val="000316D3"/>
    <w:rsid w:val="00036673"/>
    <w:rsid w:val="000379CA"/>
    <w:rsid w:val="00047C7E"/>
    <w:rsid w:val="000523F9"/>
    <w:rsid w:val="000533ED"/>
    <w:rsid w:val="00055456"/>
    <w:rsid w:val="00056CD2"/>
    <w:rsid w:val="000576C5"/>
    <w:rsid w:val="00057A30"/>
    <w:rsid w:val="00060BC5"/>
    <w:rsid w:val="00060DAA"/>
    <w:rsid w:val="00062BF6"/>
    <w:rsid w:val="0006411A"/>
    <w:rsid w:val="0007163E"/>
    <w:rsid w:val="000737DE"/>
    <w:rsid w:val="00074847"/>
    <w:rsid w:val="00074D02"/>
    <w:rsid w:val="00077F60"/>
    <w:rsid w:val="00080734"/>
    <w:rsid w:val="00082063"/>
    <w:rsid w:val="00087A16"/>
    <w:rsid w:val="00095C5E"/>
    <w:rsid w:val="000A61BB"/>
    <w:rsid w:val="000A6AAB"/>
    <w:rsid w:val="000B06F1"/>
    <w:rsid w:val="000B362E"/>
    <w:rsid w:val="000B5AAB"/>
    <w:rsid w:val="000B656A"/>
    <w:rsid w:val="000C3FBC"/>
    <w:rsid w:val="000D3405"/>
    <w:rsid w:val="000D357F"/>
    <w:rsid w:val="000D51FB"/>
    <w:rsid w:val="000D6E9A"/>
    <w:rsid w:val="000E6A23"/>
    <w:rsid w:val="000F164B"/>
    <w:rsid w:val="000F208F"/>
    <w:rsid w:val="000F346B"/>
    <w:rsid w:val="000F507A"/>
    <w:rsid w:val="00104FC3"/>
    <w:rsid w:val="00107E73"/>
    <w:rsid w:val="001108DA"/>
    <w:rsid w:val="00110B96"/>
    <w:rsid w:val="00111471"/>
    <w:rsid w:val="00112105"/>
    <w:rsid w:val="001135C4"/>
    <w:rsid w:val="0011450C"/>
    <w:rsid w:val="00117037"/>
    <w:rsid w:val="00117B46"/>
    <w:rsid w:val="0012484F"/>
    <w:rsid w:val="00124A9E"/>
    <w:rsid w:val="00125A69"/>
    <w:rsid w:val="00125D86"/>
    <w:rsid w:val="00131662"/>
    <w:rsid w:val="00140979"/>
    <w:rsid w:val="00142D68"/>
    <w:rsid w:val="00145C64"/>
    <w:rsid w:val="00151B64"/>
    <w:rsid w:val="00151E9C"/>
    <w:rsid w:val="00154A5C"/>
    <w:rsid w:val="00156186"/>
    <w:rsid w:val="001562FF"/>
    <w:rsid w:val="0016484E"/>
    <w:rsid w:val="00165709"/>
    <w:rsid w:val="00170D3B"/>
    <w:rsid w:val="00171B24"/>
    <w:rsid w:val="001741B3"/>
    <w:rsid w:val="0018359D"/>
    <w:rsid w:val="00186FE4"/>
    <w:rsid w:val="001B01EC"/>
    <w:rsid w:val="001B071E"/>
    <w:rsid w:val="001B2CDE"/>
    <w:rsid w:val="001B62C6"/>
    <w:rsid w:val="001B7F43"/>
    <w:rsid w:val="001B7F5E"/>
    <w:rsid w:val="001C1596"/>
    <w:rsid w:val="001C2174"/>
    <w:rsid w:val="001C28CB"/>
    <w:rsid w:val="001C6DC6"/>
    <w:rsid w:val="001D194E"/>
    <w:rsid w:val="001D21D9"/>
    <w:rsid w:val="001D3583"/>
    <w:rsid w:val="001D4813"/>
    <w:rsid w:val="001D7281"/>
    <w:rsid w:val="001E0E16"/>
    <w:rsid w:val="001F166C"/>
    <w:rsid w:val="001F170D"/>
    <w:rsid w:val="001F3439"/>
    <w:rsid w:val="00211DB5"/>
    <w:rsid w:val="002138E0"/>
    <w:rsid w:val="00214FCB"/>
    <w:rsid w:val="00215901"/>
    <w:rsid w:val="00220CA7"/>
    <w:rsid w:val="00224F2B"/>
    <w:rsid w:val="00224FD3"/>
    <w:rsid w:val="00232AFD"/>
    <w:rsid w:val="00240AA3"/>
    <w:rsid w:val="00242421"/>
    <w:rsid w:val="00245A64"/>
    <w:rsid w:val="0025096B"/>
    <w:rsid w:val="00251175"/>
    <w:rsid w:val="0025426F"/>
    <w:rsid w:val="002579A6"/>
    <w:rsid w:val="00264C58"/>
    <w:rsid w:val="002650DB"/>
    <w:rsid w:val="00272B3A"/>
    <w:rsid w:val="0027326E"/>
    <w:rsid w:val="00273457"/>
    <w:rsid w:val="00277370"/>
    <w:rsid w:val="002774F5"/>
    <w:rsid w:val="002802C0"/>
    <w:rsid w:val="002858E2"/>
    <w:rsid w:val="00286A08"/>
    <w:rsid w:val="00286DE3"/>
    <w:rsid w:val="00287FD3"/>
    <w:rsid w:val="002927B2"/>
    <w:rsid w:val="00293592"/>
    <w:rsid w:val="00294287"/>
    <w:rsid w:val="002A44B1"/>
    <w:rsid w:val="002B0280"/>
    <w:rsid w:val="002B6878"/>
    <w:rsid w:val="002B71E4"/>
    <w:rsid w:val="002C34C5"/>
    <w:rsid w:val="002C5712"/>
    <w:rsid w:val="002D0ED8"/>
    <w:rsid w:val="002D1266"/>
    <w:rsid w:val="002D43A1"/>
    <w:rsid w:val="002E2F8D"/>
    <w:rsid w:val="002E3E5F"/>
    <w:rsid w:val="002E7711"/>
    <w:rsid w:val="002F623F"/>
    <w:rsid w:val="003000B1"/>
    <w:rsid w:val="00300295"/>
    <w:rsid w:val="00300C6F"/>
    <w:rsid w:val="00303196"/>
    <w:rsid w:val="00303E6D"/>
    <w:rsid w:val="00305253"/>
    <w:rsid w:val="00310672"/>
    <w:rsid w:val="0031106C"/>
    <w:rsid w:val="0031412B"/>
    <w:rsid w:val="00315BA2"/>
    <w:rsid w:val="003166A9"/>
    <w:rsid w:val="00323717"/>
    <w:rsid w:val="00323C85"/>
    <w:rsid w:val="00323E52"/>
    <w:rsid w:val="00323E99"/>
    <w:rsid w:val="0032440D"/>
    <w:rsid w:val="00326C26"/>
    <w:rsid w:val="0032766A"/>
    <w:rsid w:val="0033298C"/>
    <w:rsid w:val="0034022B"/>
    <w:rsid w:val="00342A4A"/>
    <w:rsid w:val="00342CB9"/>
    <w:rsid w:val="00343D45"/>
    <w:rsid w:val="00347246"/>
    <w:rsid w:val="003645DC"/>
    <w:rsid w:val="00366BDE"/>
    <w:rsid w:val="00367439"/>
    <w:rsid w:val="00367863"/>
    <w:rsid w:val="00372AA9"/>
    <w:rsid w:val="00373DA8"/>
    <w:rsid w:val="00373FA6"/>
    <w:rsid w:val="0037703E"/>
    <w:rsid w:val="00383F00"/>
    <w:rsid w:val="0038477C"/>
    <w:rsid w:val="00385172"/>
    <w:rsid w:val="00387A7E"/>
    <w:rsid w:val="00387D5A"/>
    <w:rsid w:val="00391D19"/>
    <w:rsid w:val="00394A76"/>
    <w:rsid w:val="003A0B33"/>
    <w:rsid w:val="003A2C1F"/>
    <w:rsid w:val="003A3402"/>
    <w:rsid w:val="003A42C9"/>
    <w:rsid w:val="003A45ED"/>
    <w:rsid w:val="003A77F5"/>
    <w:rsid w:val="003A7DAF"/>
    <w:rsid w:val="003B01D3"/>
    <w:rsid w:val="003B3F03"/>
    <w:rsid w:val="003B663C"/>
    <w:rsid w:val="003B6D79"/>
    <w:rsid w:val="003C1AB4"/>
    <w:rsid w:val="003C2657"/>
    <w:rsid w:val="003E4279"/>
    <w:rsid w:val="003E5BA8"/>
    <w:rsid w:val="003E6B10"/>
    <w:rsid w:val="003E6C50"/>
    <w:rsid w:val="003F09EC"/>
    <w:rsid w:val="003F3BD5"/>
    <w:rsid w:val="003F42F8"/>
    <w:rsid w:val="00400C81"/>
    <w:rsid w:val="00402CAC"/>
    <w:rsid w:val="004041C9"/>
    <w:rsid w:val="00404B39"/>
    <w:rsid w:val="00407090"/>
    <w:rsid w:val="00407FF9"/>
    <w:rsid w:val="004108DC"/>
    <w:rsid w:val="00411A0C"/>
    <w:rsid w:val="004163A0"/>
    <w:rsid w:val="0042312F"/>
    <w:rsid w:val="004237B1"/>
    <w:rsid w:val="00425111"/>
    <w:rsid w:val="00425331"/>
    <w:rsid w:val="0042543E"/>
    <w:rsid w:val="00425A09"/>
    <w:rsid w:val="00427F79"/>
    <w:rsid w:val="00432D5A"/>
    <w:rsid w:val="00440F37"/>
    <w:rsid w:val="00441718"/>
    <w:rsid w:val="0044250A"/>
    <w:rsid w:val="0044293E"/>
    <w:rsid w:val="0044474D"/>
    <w:rsid w:val="004460FD"/>
    <w:rsid w:val="004463BE"/>
    <w:rsid w:val="00452E57"/>
    <w:rsid w:val="00454141"/>
    <w:rsid w:val="00455B15"/>
    <w:rsid w:val="00456273"/>
    <w:rsid w:val="00457657"/>
    <w:rsid w:val="004644D5"/>
    <w:rsid w:val="00464571"/>
    <w:rsid w:val="004645F5"/>
    <w:rsid w:val="0047032A"/>
    <w:rsid w:val="00473472"/>
    <w:rsid w:val="00473DCD"/>
    <w:rsid w:val="004802B2"/>
    <w:rsid w:val="00484361"/>
    <w:rsid w:val="00494393"/>
    <w:rsid w:val="00494D1A"/>
    <w:rsid w:val="004A5377"/>
    <w:rsid w:val="004A75EB"/>
    <w:rsid w:val="004B3496"/>
    <w:rsid w:val="004B4CF6"/>
    <w:rsid w:val="004B6559"/>
    <w:rsid w:val="004C05E0"/>
    <w:rsid w:val="004C0926"/>
    <w:rsid w:val="004C43E2"/>
    <w:rsid w:val="004D42AB"/>
    <w:rsid w:val="004D6DE4"/>
    <w:rsid w:val="004D7FAA"/>
    <w:rsid w:val="004E22CE"/>
    <w:rsid w:val="004E241B"/>
    <w:rsid w:val="004E59F6"/>
    <w:rsid w:val="004E5F32"/>
    <w:rsid w:val="004E7C34"/>
    <w:rsid w:val="004F0F64"/>
    <w:rsid w:val="004F109D"/>
    <w:rsid w:val="005036E5"/>
    <w:rsid w:val="00511F6A"/>
    <w:rsid w:val="005151BB"/>
    <w:rsid w:val="005203FA"/>
    <w:rsid w:val="00520DAD"/>
    <w:rsid w:val="00521176"/>
    <w:rsid w:val="00522A8C"/>
    <w:rsid w:val="0052512B"/>
    <w:rsid w:val="00527B70"/>
    <w:rsid w:val="005342A3"/>
    <w:rsid w:val="00534ED5"/>
    <w:rsid w:val="005401B4"/>
    <w:rsid w:val="00546C81"/>
    <w:rsid w:val="00550D22"/>
    <w:rsid w:val="00553961"/>
    <w:rsid w:val="00553F53"/>
    <w:rsid w:val="00554379"/>
    <w:rsid w:val="00563930"/>
    <w:rsid w:val="0056670D"/>
    <w:rsid w:val="00570B41"/>
    <w:rsid w:val="00576B2A"/>
    <w:rsid w:val="0058217D"/>
    <w:rsid w:val="00585A0C"/>
    <w:rsid w:val="00585EF7"/>
    <w:rsid w:val="00591A86"/>
    <w:rsid w:val="00592C3C"/>
    <w:rsid w:val="00593CF9"/>
    <w:rsid w:val="005A2AB0"/>
    <w:rsid w:val="005A4752"/>
    <w:rsid w:val="005A4946"/>
    <w:rsid w:val="005A755E"/>
    <w:rsid w:val="005B003B"/>
    <w:rsid w:val="005B50C9"/>
    <w:rsid w:val="005C1822"/>
    <w:rsid w:val="005C36CA"/>
    <w:rsid w:val="005C706C"/>
    <w:rsid w:val="005C7736"/>
    <w:rsid w:val="005C7942"/>
    <w:rsid w:val="005D1334"/>
    <w:rsid w:val="005D26B0"/>
    <w:rsid w:val="005D7F76"/>
    <w:rsid w:val="005E35B1"/>
    <w:rsid w:val="005E4AD8"/>
    <w:rsid w:val="005E569D"/>
    <w:rsid w:val="005F581C"/>
    <w:rsid w:val="005F625E"/>
    <w:rsid w:val="005F7CB7"/>
    <w:rsid w:val="005F7D5A"/>
    <w:rsid w:val="006017C1"/>
    <w:rsid w:val="00604060"/>
    <w:rsid w:val="00606C2D"/>
    <w:rsid w:val="00611CA2"/>
    <w:rsid w:val="0062093B"/>
    <w:rsid w:val="00621E24"/>
    <w:rsid w:val="00621EFC"/>
    <w:rsid w:val="00624D94"/>
    <w:rsid w:val="00625F03"/>
    <w:rsid w:val="006277EF"/>
    <w:rsid w:val="00632250"/>
    <w:rsid w:val="006356AE"/>
    <w:rsid w:val="0063651C"/>
    <w:rsid w:val="00636D1B"/>
    <w:rsid w:val="0063725F"/>
    <w:rsid w:val="00640D80"/>
    <w:rsid w:val="006538DD"/>
    <w:rsid w:val="006556A2"/>
    <w:rsid w:val="00663AEB"/>
    <w:rsid w:val="00665065"/>
    <w:rsid w:val="0066560B"/>
    <w:rsid w:val="0067044D"/>
    <w:rsid w:val="0067084A"/>
    <w:rsid w:val="00673863"/>
    <w:rsid w:val="00674F16"/>
    <w:rsid w:val="00681089"/>
    <w:rsid w:val="0068185F"/>
    <w:rsid w:val="00684542"/>
    <w:rsid w:val="00684B71"/>
    <w:rsid w:val="00686233"/>
    <w:rsid w:val="00687C1F"/>
    <w:rsid w:val="006A120B"/>
    <w:rsid w:val="006A251C"/>
    <w:rsid w:val="006A2F85"/>
    <w:rsid w:val="006A36F8"/>
    <w:rsid w:val="006A3A25"/>
    <w:rsid w:val="006A722F"/>
    <w:rsid w:val="006B1F4C"/>
    <w:rsid w:val="006B6796"/>
    <w:rsid w:val="006C039A"/>
    <w:rsid w:val="006C1FB7"/>
    <w:rsid w:val="006C20A6"/>
    <w:rsid w:val="006C3F46"/>
    <w:rsid w:val="006C4780"/>
    <w:rsid w:val="006C779F"/>
    <w:rsid w:val="006C77C0"/>
    <w:rsid w:val="006D011D"/>
    <w:rsid w:val="006D0683"/>
    <w:rsid w:val="006D2583"/>
    <w:rsid w:val="006D5151"/>
    <w:rsid w:val="006E0155"/>
    <w:rsid w:val="006E027E"/>
    <w:rsid w:val="006E0B78"/>
    <w:rsid w:val="006E3B53"/>
    <w:rsid w:val="006E4242"/>
    <w:rsid w:val="006F09C5"/>
    <w:rsid w:val="006F2B57"/>
    <w:rsid w:val="007041D7"/>
    <w:rsid w:val="007042D5"/>
    <w:rsid w:val="00705456"/>
    <w:rsid w:val="00705916"/>
    <w:rsid w:val="00706063"/>
    <w:rsid w:val="00710C17"/>
    <w:rsid w:val="00712C7F"/>
    <w:rsid w:val="00721F7D"/>
    <w:rsid w:val="00724A39"/>
    <w:rsid w:val="00724B47"/>
    <w:rsid w:val="00724F03"/>
    <w:rsid w:val="00727C09"/>
    <w:rsid w:val="00730DED"/>
    <w:rsid w:val="007313B7"/>
    <w:rsid w:val="007365C4"/>
    <w:rsid w:val="0073764A"/>
    <w:rsid w:val="0074247B"/>
    <w:rsid w:val="0074307C"/>
    <w:rsid w:val="00747FA5"/>
    <w:rsid w:val="00753E25"/>
    <w:rsid w:val="00762826"/>
    <w:rsid w:val="0076476E"/>
    <w:rsid w:val="00764D6A"/>
    <w:rsid w:val="00765177"/>
    <w:rsid w:val="00766F0F"/>
    <w:rsid w:val="0076772E"/>
    <w:rsid w:val="007679A1"/>
    <w:rsid w:val="0077070B"/>
    <w:rsid w:val="00771915"/>
    <w:rsid w:val="00774BBC"/>
    <w:rsid w:val="00782B18"/>
    <w:rsid w:val="00782D29"/>
    <w:rsid w:val="00783140"/>
    <w:rsid w:val="00783603"/>
    <w:rsid w:val="007840CF"/>
    <w:rsid w:val="00785100"/>
    <w:rsid w:val="00786E9C"/>
    <w:rsid w:val="00787134"/>
    <w:rsid w:val="007928A0"/>
    <w:rsid w:val="007929EE"/>
    <w:rsid w:val="00793FF7"/>
    <w:rsid w:val="00794E6C"/>
    <w:rsid w:val="007A064D"/>
    <w:rsid w:val="007A397A"/>
    <w:rsid w:val="007A486F"/>
    <w:rsid w:val="007A5C6B"/>
    <w:rsid w:val="007B1277"/>
    <w:rsid w:val="007B1853"/>
    <w:rsid w:val="007B30A8"/>
    <w:rsid w:val="007B35FB"/>
    <w:rsid w:val="007B372A"/>
    <w:rsid w:val="007B53A3"/>
    <w:rsid w:val="007B62E8"/>
    <w:rsid w:val="007B6952"/>
    <w:rsid w:val="007B6A11"/>
    <w:rsid w:val="007B6CEC"/>
    <w:rsid w:val="007B7BE3"/>
    <w:rsid w:val="007C2466"/>
    <w:rsid w:val="007C24EF"/>
    <w:rsid w:val="007D4546"/>
    <w:rsid w:val="007E16BE"/>
    <w:rsid w:val="007E3DF2"/>
    <w:rsid w:val="007E71B3"/>
    <w:rsid w:val="007F1065"/>
    <w:rsid w:val="007F37D9"/>
    <w:rsid w:val="007F3F1E"/>
    <w:rsid w:val="007F41EC"/>
    <w:rsid w:val="007F5E81"/>
    <w:rsid w:val="007F625C"/>
    <w:rsid w:val="007F6426"/>
    <w:rsid w:val="007F7B6F"/>
    <w:rsid w:val="00801593"/>
    <w:rsid w:val="00802F87"/>
    <w:rsid w:val="00803F03"/>
    <w:rsid w:val="00805848"/>
    <w:rsid w:val="008121FA"/>
    <w:rsid w:val="00813B10"/>
    <w:rsid w:val="00815F9E"/>
    <w:rsid w:val="00820A18"/>
    <w:rsid w:val="008225E1"/>
    <w:rsid w:val="00824D51"/>
    <w:rsid w:val="00826101"/>
    <w:rsid w:val="00831D4B"/>
    <w:rsid w:val="008325E5"/>
    <w:rsid w:val="008359C0"/>
    <w:rsid w:val="008362B9"/>
    <w:rsid w:val="008366E6"/>
    <w:rsid w:val="00836AC3"/>
    <w:rsid w:val="00837852"/>
    <w:rsid w:val="00841AD0"/>
    <w:rsid w:val="0085247E"/>
    <w:rsid w:val="0085281E"/>
    <w:rsid w:val="00857724"/>
    <w:rsid w:val="00861D93"/>
    <w:rsid w:val="00862838"/>
    <w:rsid w:val="00862C23"/>
    <w:rsid w:val="00863CF1"/>
    <w:rsid w:val="00866293"/>
    <w:rsid w:val="00867FC3"/>
    <w:rsid w:val="008712BF"/>
    <w:rsid w:val="00871B8B"/>
    <w:rsid w:val="008745D4"/>
    <w:rsid w:val="00876426"/>
    <w:rsid w:val="00882A31"/>
    <w:rsid w:val="00882A63"/>
    <w:rsid w:val="008974F9"/>
    <w:rsid w:val="008A10A6"/>
    <w:rsid w:val="008A267D"/>
    <w:rsid w:val="008A2EE5"/>
    <w:rsid w:val="008A2F09"/>
    <w:rsid w:val="008A4098"/>
    <w:rsid w:val="008A4D5F"/>
    <w:rsid w:val="008A65B7"/>
    <w:rsid w:val="008A7E70"/>
    <w:rsid w:val="008B0180"/>
    <w:rsid w:val="008B760B"/>
    <w:rsid w:val="008C18E1"/>
    <w:rsid w:val="008C1BDB"/>
    <w:rsid w:val="008C53E8"/>
    <w:rsid w:val="008C6DEE"/>
    <w:rsid w:val="008C7515"/>
    <w:rsid w:val="008C7DFD"/>
    <w:rsid w:val="008C7FEF"/>
    <w:rsid w:val="008D13AB"/>
    <w:rsid w:val="008D55F5"/>
    <w:rsid w:val="008D69A1"/>
    <w:rsid w:val="008D7251"/>
    <w:rsid w:val="008E0FC7"/>
    <w:rsid w:val="008E2E9D"/>
    <w:rsid w:val="008E383E"/>
    <w:rsid w:val="008F0B23"/>
    <w:rsid w:val="008F4ECD"/>
    <w:rsid w:val="009039B6"/>
    <w:rsid w:val="009063DF"/>
    <w:rsid w:val="00910E4F"/>
    <w:rsid w:val="009116F4"/>
    <w:rsid w:val="00912F71"/>
    <w:rsid w:val="00924356"/>
    <w:rsid w:val="009272AF"/>
    <w:rsid w:val="00930E0C"/>
    <w:rsid w:val="00933497"/>
    <w:rsid w:val="00933A93"/>
    <w:rsid w:val="00935DC6"/>
    <w:rsid w:val="00937362"/>
    <w:rsid w:val="009421EE"/>
    <w:rsid w:val="00942226"/>
    <w:rsid w:val="00942E85"/>
    <w:rsid w:val="00943491"/>
    <w:rsid w:val="00943560"/>
    <w:rsid w:val="00945A5A"/>
    <w:rsid w:val="0094754C"/>
    <w:rsid w:val="00947BE9"/>
    <w:rsid w:val="00950273"/>
    <w:rsid w:val="00953E0B"/>
    <w:rsid w:val="009542DB"/>
    <w:rsid w:val="0095535E"/>
    <w:rsid w:val="00960F9F"/>
    <w:rsid w:val="009651C8"/>
    <w:rsid w:val="0097173D"/>
    <w:rsid w:val="00975A6C"/>
    <w:rsid w:val="00975A76"/>
    <w:rsid w:val="009771F9"/>
    <w:rsid w:val="00977A4D"/>
    <w:rsid w:val="00982966"/>
    <w:rsid w:val="00982B9C"/>
    <w:rsid w:val="0098402C"/>
    <w:rsid w:val="009860C1"/>
    <w:rsid w:val="00990863"/>
    <w:rsid w:val="009946DA"/>
    <w:rsid w:val="009A00BC"/>
    <w:rsid w:val="009A30D6"/>
    <w:rsid w:val="009A74AA"/>
    <w:rsid w:val="009B183C"/>
    <w:rsid w:val="009B1F2D"/>
    <w:rsid w:val="009B283D"/>
    <w:rsid w:val="009B4351"/>
    <w:rsid w:val="009B7898"/>
    <w:rsid w:val="009C0A1A"/>
    <w:rsid w:val="009C1269"/>
    <w:rsid w:val="009C37F8"/>
    <w:rsid w:val="009D3375"/>
    <w:rsid w:val="009D3DC5"/>
    <w:rsid w:val="009D4F66"/>
    <w:rsid w:val="009F51E9"/>
    <w:rsid w:val="00A02BB0"/>
    <w:rsid w:val="00A0541D"/>
    <w:rsid w:val="00A056C3"/>
    <w:rsid w:val="00A108B7"/>
    <w:rsid w:val="00A11191"/>
    <w:rsid w:val="00A12325"/>
    <w:rsid w:val="00A1546B"/>
    <w:rsid w:val="00A216D2"/>
    <w:rsid w:val="00A21E05"/>
    <w:rsid w:val="00A30D4C"/>
    <w:rsid w:val="00A3178F"/>
    <w:rsid w:val="00A327BE"/>
    <w:rsid w:val="00A3338A"/>
    <w:rsid w:val="00A36960"/>
    <w:rsid w:val="00A36B0C"/>
    <w:rsid w:val="00A4420B"/>
    <w:rsid w:val="00A47602"/>
    <w:rsid w:val="00A5691C"/>
    <w:rsid w:val="00A5703B"/>
    <w:rsid w:val="00A61329"/>
    <w:rsid w:val="00A61660"/>
    <w:rsid w:val="00A62C39"/>
    <w:rsid w:val="00A63601"/>
    <w:rsid w:val="00A64190"/>
    <w:rsid w:val="00A65BF5"/>
    <w:rsid w:val="00A66241"/>
    <w:rsid w:val="00A66357"/>
    <w:rsid w:val="00A70E5B"/>
    <w:rsid w:val="00A745B4"/>
    <w:rsid w:val="00A748E9"/>
    <w:rsid w:val="00A830EF"/>
    <w:rsid w:val="00A84079"/>
    <w:rsid w:val="00A90F8E"/>
    <w:rsid w:val="00A92056"/>
    <w:rsid w:val="00A95262"/>
    <w:rsid w:val="00AA17C0"/>
    <w:rsid w:val="00AB22A5"/>
    <w:rsid w:val="00AB3A04"/>
    <w:rsid w:val="00AB7F29"/>
    <w:rsid w:val="00AC01DE"/>
    <w:rsid w:val="00AC0EA3"/>
    <w:rsid w:val="00AC1384"/>
    <w:rsid w:val="00AD50B8"/>
    <w:rsid w:val="00AD6186"/>
    <w:rsid w:val="00AD7EAD"/>
    <w:rsid w:val="00AD7F00"/>
    <w:rsid w:val="00AE0579"/>
    <w:rsid w:val="00AE3B7B"/>
    <w:rsid w:val="00AE58F6"/>
    <w:rsid w:val="00AE71B5"/>
    <w:rsid w:val="00AE774F"/>
    <w:rsid w:val="00AF21C2"/>
    <w:rsid w:val="00AF3AEC"/>
    <w:rsid w:val="00AF6249"/>
    <w:rsid w:val="00AF7229"/>
    <w:rsid w:val="00B022F2"/>
    <w:rsid w:val="00B02CAC"/>
    <w:rsid w:val="00B04DC6"/>
    <w:rsid w:val="00B06207"/>
    <w:rsid w:val="00B07B34"/>
    <w:rsid w:val="00B103DD"/>
    <w:rsid w:val="00B12FC0"/>
    <w:rsid w:val="00B16B29"/>
    <w:rsid w:val="00B20B03"/>
    <w:rsid w:val="00B2149E"/>
    <w:rsid w:val="00B233AC"/>
    <w:rsid w:val="00B235AA"/>
    <w:rsid w:val="00B34D10"/>
    <w:rsid w:val="00B413C9"/>
    <w:rsid w:val="00B41910"/>
    <w:rsid w:val="00B4465C"/>
    <w:rsid w:val="00B46CC0"/>
    <w:rsid w:val="00B51414"/>
    <w:rsid w:val="00B5178A"/>
    <w:rsid w:val="00B52A5A"/>
    <w:rsid w:val="00B53EC7"/>
    <w:rsid w:val="00B56122"/>
    <w:rsid w:val="00B57970"/>
    <w:rsid w:val="00B61A6D"/>
    <w:rsid w:val="00B6287A"/>
    <w:rsid w:val="00B63561"/>
    <w:rsid w:val="00B701BF"/>
    <w:rsid w:val="00B8131E"/>
    <w:rsid w:val="00B83622"/>
    <w:rsid w:val="00B83A44"/>
    <w:rsid w:val="00B85B36"/>
    <w:rsid w:val="00B86526"/>
    <w:rsid w:val="00B9045A"/>
    <w:rsid w:val="00B92EA4"/>
    <w:rsid w:val="00B96D30"/>
    <w:rsid w:val="00BA3041"/>
    <w:rsid w:val="00BA3A6B"/>
    <w:rsid w:val="00BB1FF4"/>
    <w:rsid w:val="00BB3F05"/>
    <w:rsid w:val="00BB7C98"/>
    <w:rsid w:val="00BC309F"/>
    <w:rsid w:val="00BC526C"/>
    <w:rsid w:val="00BC5871"/>
    <w:rsid w:val="00BC6AF4"/>
    <w:rsid w:val="00BD5599"/>
    <w:rsid w:val="00BE0E8A"/>
    <w:rsid w:val="00BE44BF"/>
    <w:rsid w:val="00BE73D3"/>
    <w:rsid w:val="00BF1D3E"/>
    <w:rsid w:val="00BF4572"/>
    <w:rsid w:val="00BF45C3"/>
    <w:rsid w:val="00C01D96"/>
    <w:rsid w:val="00C07057"/>
    <w:rsid w:val="00C07FB5"/>
    <w:rsid w:val="00C14BC2"/>
    <w:rsid w:val="00C15775"/>
    <w:rsid w:val="00C2592B"/>
    <w:rsid w:val="00C2616E"/>
    <w:rsid w:val="00C2781C"/>
    <w:rsid w:val="00C302C8"/>
    <w:rsid w:val="00C3587C"/>
    <w:rsid w:val="00C35EF6"/>
    <w:rsid w:val="00C36337"/>
    <w:rsid w:val="00C43735"/>
    <w:rsid w:val="00C43F26"/>
    <w:rsid w:val="00C44E51"/>
    <w:rsid w:val="00C47EDA"/>
    <w:rsid w:val="00C51511"/>
    <w:rsid w:val="00C53233"/>
    <w:rsid w:val="00C5533F"/>
    <w:rsid w:val="00C5574B"/>
    <w:rsid w:val="00C56884"/>
    <w:rsid w:val="00C62A17"/>
    <w:rsid w:val="00C63650"/>
    <w:rsid w:val="00C65197"/>
    <w:rsid w:val="00C74686"/>
    <w:rsid w:val="00C80061"/>
    <w:rsid w:val="00C8085E"/>
    <w:rsid w:val="00C9090E"/>
    <w:rsid w:val="00C911EF"/>
    <w:rsid w:val="00C9332B"/>
    <w:rsid w:val="00C9386A"/>
    <w:rsid w:val="00C94413"/>
    <w:rsid w:val="00C9451D"/>
    <w:rsid w:val="00CA7185"/>
    <w:rsid w:val="00CC793E"/>
    <w:rsid w:val="00CD0EA2"/>
    <w:rsid w:val="00CD14FA"/>
    <w:rsid w:val="00CD3091"/>
    <w:rsid w:val="00CD4DDB"/>
    <w:rsid w:val="00CE06F4"/>
    <w:rsid w:val="00CE483C"/>
    <w:rsid w:val="00CE4C5C"/>
    <w:rsid w:val="00CF1106"/>
    <w:rsid w:val="00CF417A"/>
    <w:rsid w:val="00CF792C"/>
    <w:rsid w:val="00D0208F"/>
    <w:rsid w:val="00D06994"/>
    <w:rsid w:val="00D16840"/>
    <w:rsid w:val="00D20C34"/>
    <w:rsid w:val="00D23C72"/>
    <w:rsid w:val="00D24678"/>
    <w:rsid w:val="00D31256"/>
    <w:rsid w:val="00D31293"/>
    <w:rsid w:val="00D34E61"/>
    <w:rsid w:val="00D36B2B"/>
    <w:rsid w:val="00D4083E"/>
    <w:rsid w:val="00D446FD"/>
    <w:rsid w:val="00D4530E"/>
    <w:rsid w:val="00D456DE"/>
    <w:rsid w:val="00D4578A"/>
    <w:rsid w:val="00D51DEF"/>
    <w:rsid w:val="00D52936"/>
    <w:rsid w:val="00D5322A"/>
    <w:rsid w:val="00D6046E"/>
    <w:rsid w:val="00D63283"/>
    <w:rsid w:val="00D67F5D"/>
    <w:rsid w:val="00D70210"/>
    <w:rsid w:val="00D7027D"/>
    <w:rsid w:val="00D770CE"/>
    <w:rsid w:val="00D77578"/>
    <w:rsid w:val="00D81558"/>
    <w:rsid w:val="00D83798"/>
    <w:rsid w:val="00D904A5"/>
    <w:rsid w:val="00D9103A"/>
    <w:rsid w:val="00D936C2"/>
    <w:rsid w:val="00D958EF"/>
    <w:rsid w:val="00DA05F3"/>
    <w:rsid w:val="00DA1B7A"/>
    <w:rsid w:val="00DA77DD"/>
    <w:rsid w:val="00DB1FFF"/>
    <w:rsid w:val="00DC078C"/>
    <w:rsid w:val="00DC2097"/>
    <w:rsid w:val="00DC7352"/>
    <w:rsid w:val="00DD0241"/>
    <w:rsid w:val="00DE0622"/>
    <w:rsid w:val="00DE16C3"/>
    <w:rsid w:val="00DE2777"/>
    <w:rsid w:val="00DF0043"/>
    <w:rsid w:val="00DF1974"/>
    <w:rsid w:val="00DF26F1"/>
    <w:rsid w:val="00DF4058"/>
    <w:rsid w:val="00DF7B0E"/>
    <w:rsid w:val="00DF7E21"/>
    <w:rsid w:val="00E02AC0"/>
    <w:rsid w:val="00E048B0"/>
    <w:rsid w:val="00E16A6F"/>
    <w:rsid w:val="00E22978"/>
    <w:rsid w:val="00E31968"/>
    <w:rsid w:val="00E3712F"/>
    <w:rsid w:val="00E4110A"/>
    <w:rsid w:val="00E4355D"/>
    <w:rsid w:val="00E45F02"/>
    <w:rsid w:val="00E47E44"/>
    <w:rsid w:val="00E51548"/>
    <w:rsid w:val="00E539DE"/>
    <w:rsid w:val="00E54F03"/>
    <w:rsid w:val="00E56063"/>
    <w:rsid w:val="00E56FDC"/>
    <w:rsid w:val="00E633DD"/>
    <w:rsid w:val="00E644A2"/>
    <w:rsid w:val="00E70937"/>
    <w:rsid w:val="00E70BCB"/>
    <w:rsid w:val="00E71971"/>
    <w:rsid w:val="00E7224A"/>
    <w:rsid w:val="00E738C2"/>
    <w:rsid w:val="00E743F5"/>
    <w:rsid w:val="00E753EE"/>
    <w:rsid w:val="00E82753"/>
    <w:rsid w:val="00E83CD7"/>
    <w:rsid w:val="00E93E60"/>
    <w:rsid w:val="00E96C46"/>
    <w:rsid w:val="00EA0055"/>
    <w:rsid w:val="00EA23E5"/>
    <w:rsid w:val="00EA2990"/>
    <w:rsid w:val="00EA35E7"/>
    <w:rsid w:val="00EA4341"/>
    <w:rsid w:val="00EB2EF7"/>
    <w:rsid w:val="00EB7186"/>
    <w:rsid w:val="00EB7F19"/>
    <w:rsid w:val="00EC1E0D"/>
    <w:rsid w:val="00EC1FBB"/>
    <w:rsid w:val="00EC43E9"/>
    <w:rsid w:val="00EC4540"/>
    <w:rsid w:val="00EC7F17"/>
    <w:rsid w:val="00ED2922"/>
    <w:rsid w:val="00ED672B"/>
    <w:rsid w:val="00EE4FB4"/>
    <w:rsid w:val="00EF05D5"/>
    <w:rsid w:val="00EF2789"/>
    <w:rsid w:val="00EF37EF"/>
    <w:rsid w:val="00F00F82"/>
    <w:rsid w:val="00F01137"/>
    <w:rsid w:val="00F0276E"/>
    <w:rsid w:val="00F03FA4"/>
    <w:rsid w:val="00F048DB"/>
    <w:rsid w:val="00F058B3"/>
    <w:rsid w:val="00F07C0E"/>
    <w:rsid w:val="00F13E07"/>
    <w:rsid w:val="00F14662"/>
    <w:rsid w:val="00F23159"/>
    <w:rsid w:val="00F24528"/>
    <w:rsid w:val="00F26EC1"/>
    <w:rsid w:val="00F26ED1"/>
    <w:rsid w:val="00F270CC"/>
    <w:rsid w:val="00F27580"/>
    <w:rsid w:val="00F307C5"/>
    <w:rsid w:val="00F325B4"/>
    <w:rsid w:val="00F36305"/>
    <w:rsid w:val="00F4302A"/>
    <w:rsid w:val="00F443D2"/>
    <w:rsid w:val="00F447B9"/>
    <w:rsid w:val="00F47AFE"/>
    <w:rsid w:val="00F50525"/>
    <w:rsid w:val="00F526B4"/>
    <w:rsid w:val="00F543BE"/>
    <w:rsid w:val="00F551CE"/>
    <w:rsid w:val="00F557C3"/>
    <w:rsid w:val="00F56622"/>
    <w:rsid w:val="00F6208D"/>
    <w:rsid w:val="00F63E54"/>
    <w:rsid w:val="00F64B71"/>
    <w:rsid w:val="00F65F10"/>
    <w:rsid w:val="00F72794"/>
    <w:rsid w:val="00F745A8"/>
    <w:rsid w:val="00F82AA0"/>
    <w:rsid w:val="00F83CEB"/>
    <w:rsid w:val="00F8797A"/>
    <w:rsid w:val="00F95A26"/>
    <w:rsid w:val="00F9695F"/>
    <w:rsid w:val="00F96C35"/>
    <w:rsid w:val="00FA297D"/>
    <w:rsid w:val="00FB3134"/>
    <w:rsid w:val="00FB60D7"/>
    <w:rsid w:val="00FB6ADE"/>
    <w:rsid w:val="00FC03A1"/>
    <w:rsid w:val="00FC1573"/>
    <w:rsid w:val="00FC3973"/>
    <w:rsid w:val="00FD0D87"/>
    <w:rsid w:val="00FD54E6"/>
    <w:rsid w:val="00FE1760"/>
    <w:rsid w:val="00FE66C1"/>
    <w:rsid w:val="00FF399F"/>
    <w:rsid w:val="00FF4E35"/>
    <w:rsid w:val="00FF5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3C"/>
    <w:rPr>
      <w:sz w:val="24"/>
      <w:szCs w:val="24"/>
      <w:lang w:eastAsia="en-US"/>
    </w:rPr>
  </w:style>
  <w:style w:type="paragraph" w:styleId="Heading1">
    <w:name w:val="heading 1"/>
    <w:basedOn w:val="Normal"/>
    <w:link w:val="Heading1Char"/>
    <w:uiPriority w:val="9"/>
    <w:qFormat/>
    <w:rsid w:val="00771915"/>
    <w:pPr>
      <w:outlineLvl w:val="0"/>
    </w:pPr>
    <w:rPr>
      <w:b/>
      <w:bCs/>
      <w:color w:val="5D5D5D"/>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22F"/>
    <w:pPr>
      <w:tabs>
        <w:tab w:val="center" w:pos="4513"/>
        <w:tab w:val="right" w:pos="9026"/>
      </w:tabs>
    </w:pPr>
  </w:style>
  <w:style w:type="character" w:customStyle="1" w:styleId="HeaderChar">
    <w:name w:val="Header Char"/>
    <w:basedOn w:val="DefaultParagraphFont"/>
    <w:link w:val="Header"/>
    <w:uiPriority w:val="99"/>
    <w:rsid w:val="006A722F"/>
    <w:rPr>
      <w:sz w:val="24"/>
      <w:szCs w:val="24"/>
      <w:lang w:eastAsia="en-US"/>
    </w:rPr>
  </w:style>
  <w:style w:type="paragraph" w:styleId="Footer">
    <w:name w:val="footer"/>
    <w:basedOn w:val="Normal"/>
    <w:link w:val="FooterChar"/>
    <w:uiPriority w:val="99"/>
    <w:unhideWhenUsed/>
    <w:rsid w:val="006A722F"/>
    <w:pPr>
      <w:tabs>
        <w:tab w:val="center" w:pos="4513"/>
        <w:tab w:val="right" w:pos="9026"/>
      </w:tabs>
    </w:pPr>
  </w:style>
  <w:style w:type="character" w:customStyle="1" w:styleId="FooterChar">
    <w:name w:val="Footer Char"/>
    <w:basedOn w:val="DefaultParagraphFont"/>
    <w:link w:val="Footer"/>
    <w:uiPriority w:val="99"/>
    <w:rsid w:val="006A722F"/>
    <w:rPr>
      <w:sz w:val="24"/>
      <w:szCs w:val="24"/>
      <w:lang w:eastAsia="en-US"/>
    </w:rPr>
  </w:style>
  <w:style w:type="character" w:styleId="CommentReference">
    <w:name w:val="annotation reference"/>
    <w:basedOn w:val="DefaultParagraphFont"/>
    <w:uiPriority w:val="99"/>
    <w:semiHidden/>
    <w:unhideWhenUsed/>
    <w:rsid w:val="004C05E0"/>
    <w:rPr>
      <w:sz w:val="16"/>
      <w:szCs w:val="16"/>
    </w:rPr>
  </w:style>
  <w:style w:type="paragraph" w:styleId="CommentText">
    <w:name w:val="annotation text"/>
    <w:basedOn w:val="Normal"/>
    <w:link w:val="CommentTextChar"/>
    <w:uiPriority w:val="99"/>
    <w:semiHidden/>
    <w:unhideWhenUsed/>
    <w:rsid w:val="004C05E0"/>
    <w:rPr>
      <w:sz w:val="20"/>
      <w:szCs w:val="20"/>
    </w:rPr>
  </w:style>
  <w:style w:type="character" w:customStyle="1" w:styleId="CommentTextChar">
    <w:name w:val="Comment Text Char"/>
    <w:basedOn w:val="DefaultParagraphFont"/>
    <w:link w:val="CommentText"/>
    <w:uiPriority w:val="99"/>
    <w:semiHidden/>
    <w:rsid w:val="004C05E0"/>
    <w:rPr>
      <w:lang w:eastAsia="en-US"/>
    </w:rPr>
  </w:style>
  <w:style w:type="paragraph" w:styleId="CommentSubject">
    <w:name w:val="annotation subject"/>
    <w:basedOn w:val="CommentText"/>
    <w:next w:val="CommentText"/>
    <w:link w:val="CommentSubjectChar"/>
    <w:uiPriority w:val="99"/>
    <w:semiHidden/>
    <w:unhideWhenUsed/>
    <w:rsid w:val="004C05E0"/>
    <w:rPr>
      <w:b/>
      <w:bCs/>
    </w:rPr>
  </w:style>
  <w:style w:type="character" w:customStyle="1" w:styleId="CommentSubjectChar">
    <w:name w:val="Comment Subject Char"/>
    <w:basedOn w:val="CommentTextChar"/>
    <w:link w:val="CommentSubject"/>
    <w:uiPriority w:val="99"/>
    <w:semiHidden/>
    <w:rsid w:val="004C05E0"/>
    <w:rPr>
      <w:b/>
      <w:bCs/>
      <w:lang w:eastAsia="en-US"/>
    </w:rPr>
  </w:style>
  <w:style w:type="paragraph" w:styleId="BalloonText">
    <w:name w:val="Balloon Text"/>
    <w:basedOn w:val="Normal"/>
    <w:link w:val="BalloonTextChar"/>
    <w:uiPriority w:val="99"/>
    <w:semiHidden/>
    <w:unhideWhenUsed/>
    <w:rsid w:val="004C05E0"/>
    <w:rPr>
      <w:rFonts w:ascii="Tahoma" w:hAnsi="Tahoma" w:cs="Tahoma"/>
      <w:sz w:val="16"/>
      <w:szCs w:val="16"/>
    </w:rPr>
  </w:style>
  <w:style w:type="character" w:customStyle="1" w:styleId="BalloonTextChar">
    <w:name w:val="Balloon Text Char"/>
    <w:basedOn w:val="DefaultParagraphFont"/>
    <w:link w:val="BalloonText"/>
    <w:uiPriority w:val="99"/>
    <w:semiHidden/>
    <w:rsid w:val="004C05E0"/>
    <w:rPr>
      <w:rFonts w:ascii="Tahoma" w:hAnsi="Tahoma" w:cs="Tahoma"/>
      <w:sz w:val="16"/>
      <w:szCs w:val="16"/>
      <w:lang w:eastAsia="en-US"/>
    </w:rPr>
  </w:style>
  <w:style w:type="character" w:customStyle="1" w:styleId="Heading1Char">
    <w:name w:val="Heading 1 Char"/>
    <w:basedOn w:val="DefaultParagraphFont"/>
    <w:link w:val="Heading1"/>
    <w:uiPriority w:val="9"/>
    <w:rsid w:val="00771915"/>
    <w:rPr>
      <w:b/>
      <w:bCs/>
      <w:color w:val="5D5D5D"/>
      <w:kern w:val="36"/>
      <w:sz w:val="48"/>
      <w:szCs w:val="48"/>
    </w:rPr>
  </w:style>
  <w:style w:type="character" w:styleId="Hyperlink">
    <w:name w:val="Hyperlink"/>
    <w:basedOn w:val="DefaultParagraphFont"/>
    <w:uiPriority w:val="99"/>
    <w:unhideWhenUsed/>
    <w:rsid w:val="00771915"/>
    <w:rPr>
      <w:color w:val="0000FF" w:themeColor="hyperlink"/>
      <w:u w:val="single"/>
    </w:rPr>
  </w:style>
  <w:style w:type="paragraph" w:styleId="NormalWeb">
    <w:name w:val="Normal (Web)"/>
    <w:basedOn w:val="Normal"/>
    <w:uiPriority w:val="99"/>
    <w:unhideWhenUsed/>
    <w:rsid w:val="005F581C"/>
    <w:pPr>
      <w:spacing w:before="100" w:beforeAutospacing="1" w:after="100" w:afterAutospacing="1"/>
    </w:pPr>
    <w:rPr>
      <w:lang w:eastAsia="en-GB"/>
    </w:rPr>
  </w:style>
  <w:style w:type="character" w:styleId="Emphasis">
    <w:name w:val="Emphasis"/>
    <w:basedOn w:val="DefaultParagraphFont"/>
    <w:uiPriority w:val="20"/>
    <w:qFormat/>
    <w:rsid w:val="005F581C"/>
    <w:rPr>
      <w:i/>
      <w:iCs/>
    </w:rPr>
  </w:style>
  <w:style w:type="paragraph" w:customStyle="1" w:styleId="heading2">
    <w:name w:val="heading2"/>
    <w:basedOn w:val="Normal"/>
    <w:rsid w:val="005F581C"/>
    <w:pPr>
      <w:spacing w:before="100" w:beforeAutospacing="1" w:after="100" w:afterAutospacing="1"/>
    </w:pPr>
    <w:rPr>
      <w:lang w:eastAsia="en-GB"/>
    </w:rPr>
  </w:style>
  <w:style w:type="character" w:styleId="Strong">
    <w:name w:val="Strong"/>
    <w:basedOn w:val="DefaultParagraphFont"/>
    <w:uiPriority w:val="22"/>
    <w:qFormat/>
    <w:rsid w:val="005F581C"/>
    <w:rPr>
      <w:b/>
      <w:bCs/>
    </w:rPr>
  </w:style>
  <w:style w:type="character" w:customStyle="1" w:styleId="journal-label1">
    <w:name w:val="journal-label1"/>
    <w:basedOn w:val="DefaultParagraphFont"/>
    <w:rsid w:val="00AD7EAD"/>
    <w:rPr>
      <w:color w:val="00309C"/>
    </w:rPr>
  </w:style>
  <w:style w:type="paragraph" w:customStyle="1" w:styleId="articlecategory9">
    <w:name w:val="articlecategory9"/>
    <w:basedOn w:val="Normal"/>
    <w:rsid w:val="00BE0E8A"/>
    <w:pPr>
      <w:shd w:val="clear" w:color="auto" w:fill="FFFFFF"/>
      <w:spacing w:after="120" w:line="312" w:lineRule="atLeast"/>
    </w:pPr>
    <w:rPr>
      <w:b/>
      <w:bCs/>
      <w:color w:val="A3A2A2"/>
      <w:sz w:val="29"/>
      <w:szCs w:val="29"/>
      <w:lang w:eastAsia="en-GB"/>
    </w:rPr>
  </w:style>
  <w:style w:type="paragraph" w:styleId="ListParagraph">
    <w:name w:val="List Paragraph"/>
    <w:basedOn w:val="Normal"/>
    <w:uiPriority w:val="34"/>
    <w:qFormat/>
    <w:rsid w:val="002B68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3C"/>
    <w:rPr>
      <w:sz w:val="24"/>
      <w:szCs w:val="24"/>
      <w:lang w:eastAsia="en-US"/>
    </w:rPr>
  </w:style>
  <w:style w:type="paragraph" w:styleId="Heading1">
    <w:name w:val="heading 1"/>
    <w:basedOn w:val="Normal"/>
    <w:link w:val="Heading1Char"/>
    <w:uiPriority w:val="9"/>
    <w:qFormat/>
    <w:rsid w:val="00771915"/>
    <w:pPr>
      <w:outlineLvl w:val="0"/>
    </w:pPr>
    <w:rPr>
      <w:b/>
      <w:bCs/>
      <w:color w:val="5D5D5D"/>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22F"/>
    <w:pPr>
      <w:tabs>
        <w:tab w:val="center" w:pos="4513"/>
        <w:tab w:val="right" w:pos="9026"/>
      </w:tabs>
    </w:pPr>
  </w:style>
  <w:style w:type="character" w:customStyle="1" w:styleId="HeaderChar">
    <w:name w:val="Header Char"/>
    <w:basedOn w:val="DefaultParagraphFont"/>
    <w:link w:val="Header"/>
    <w:uiPriority w:val="99"/>
    <w:rsid w:val="006A722F"/>
    <w:rPr>
      <w:sz w:val="24"/>
      <w:szCs w:val="24"/>
      <w:lang w:eastAsia="en-US"/>
    </w:rPr>
  </w:style>
  <w:style w:type="paragraph" w:styleId="Footer">
    <w:name w:val="footer"/>
    <w:basedOn w:val="Normal"/>
    <w:link w:val="FooterChar"/>
    <w:uiPriority w:val="99"/>
    <w:unhideWhenUsed/>
    <w:rsid w:val="006A722F"/>
    <w:pPr>
      <w:tabs>
        <w:tab w:val="center" w:pos="4513"/>
        <w:tab w:val="right" w:pos="9026"/>
      </w:tabs>
    </w:pPr>
  </w:style>
  <w:style w:type="character" w:customStyle="1" w:styleId="FooterChar">
    <w:name w:val="Footer Char"/>
    <w:basedOn w:val="DefaultParagraphFont"/>
    <w:link w:val="Footer"/>
    <w:uiPriority w:val="99"/>
    <w:rsid w:val="006A722F"/>
    <w:rPr>
      <w:sz w:val="24"/>
      <w:szCs w:val="24"/>
      <w:lang w:eastAsia="en-US"/>
    </w:rPr>
  </w:style>
  <w:style w:type="character" w:styleId="CommentReference">
    <w:name w:val="annotation reference"/>
    <w:basedOn w:val="DefaultParagraphFont"/>
    <w:uiPriority w:val="99"/>
    <w:semiHidden/>
    <w:unhideWhenUsed/>
    <w:rsid w:val="004C05E0"/>
    <w:rPr>
      <w:sz w:val="16"/>
      <w:szCs w:val="16"/>
    </w:rPr>
  </w:style>
  <w:style w:type="paragraph" w:styleId="CommentText">
    <w:name w:val="annotation text"/>
    <w:basedOn w:val="Normal"/>
    <w:link w:val="CommentTextChar"/>
    <w:uiPriority w:val="99"/>
    <w:semiHidden/>
    <w:unhideWhenUsed/>
    <w:rsid w:val="004C05E0"/>
    <w:rPr>
      <w:sz w:val="20"/>
      <w:szCs w:val="20"/>
    </w:rPr>
  </w:style>
  <w:style w:type="character" w:customStyle="1" w:styleId="CommentTextChar">
    <w:name w:val="Comment Text Char"/>
    <w:basedOn w:val="DefaultParagraphFont"/>
    <w:link w:val="CommentText"/>
    <w:uiPriority w:val="99"/>
    <w:semiHidden/>
    <w:rsid w:val="004C05E0"/>
    <w:rPr>
      <w:lang w:eastAsia="en-US"/>
    </w:rPr>
  </w:style>
  <w:style w:type="paragraph" w:styleId="CommentSubject">
    <w:name w:val="annotation subject"/>
    <w:basedOn w:val="CommentText"/>
    <w:next w:val="CommentText"/>
    <w:link w:val="CommentSubjectChar"/>
    <w:uiPriority w:val="99"/>
    <w:semiHidden/>
    <w:unhideWhenUsed/>
    <w:rsid w:val="004C05E0"/>
    <w:rPr>
      <w:b/>
      <w:bCs/>
    </w:rPr>
  </w:style>
  <w:style w:type="character" w:customStyle="1" w:styleId="CommentSubjectChar">
    <w:name w:val="Comment Subject Char"/>
    <w:basedOn w:val="CommentTextChar"/>
    <w:link w:val="CommentSubject"/>
    <w:uiPriority w:val="99"/>
    <w:semiHidden/>
    <w:rsid w:val="004C05E0"/>
    <w:rPr>
      <w:b/>
      <w:bCs/>
      <w:lang w:eastAsia="en-US"/>
    </w:rPr>
  </w:style>
  <w:style w:type="paragraph" w:styleId="BalloonText">
    <w:name w:val="Balloon Text"/>
    <w:basedOn w:val="Normal"/>
    <w:link w:val="BalloonTextChar"/>
    <w:uiPriority w:val="99"/>
    <w:semiHidden/>
    <w:unhideWhenUsed/>
    <w:rsid w:val="004C05E0"/>
    <w:rPr>
      <w:rFonts w:ascii="Tahoma" w:hAnsi="Tahoma" w:cs="Tahoma"/>
      <w:sz w:val="16"/>
      <w:szCs w:val="16"/>
    </w:rPr>
  </w:style>
  <w:style w:type="character" w:customStyle="1" w:styleId="BalloonTextChar">
    <w:name w:val="Balloon Text Char"/>
    <w:basedOn w:val="DefaultParagraphFont"/>
    <w:link w:val="BalloonText"/>
    <w:uiPriority w:val="99"/>
    <w:semiHidden/>
    <w:rsid w:val="004C05E0"/>
    <w:rPr>
      <w:rFonts w:ascii="Tahoma" w:hAnsi="Tahoma" w:cs="Tahoma"/>
      <w:sz w:val="16"/>
      <w:szCs w:val="16"/>
      <w:lang w:eastAsia="en-US"/>
    </w:rPr>
  </w:style>
  <w:style w:type="character" w:customStyle="1" w:styleId="Heading1Char">
    <w:name w:val="Heading 1 Char"/>
    <w:basedOn w:val="DefaultParagraphFont"/>
    <w:link w:val="Heading1"/>
    <w:uiPriority w:val="9"/>
    <w:rsid w:val="00771915"/>
    <w:rPr>
      <w:b/>
      <w:bCs/>
      <w:color w:val="5D5D5D"/>
      <w:kern w:val="36"/>
      <w:sz w:val="48"/>
      <w:szCs w:val="48"/>
    </w:rPr>
  </w:style>
  <w:style w:type="character" w:styleId="Hyperlink">
    <w:name w:val="Hyperlink"/>
    <w:basedOn w:val="DefaultParagraphFont"/>
    <w:uiPriority w:val="99"/>
    <w:unhideWhenUsed/>
    <w:rsid w:val="00771915"/>
    <w:rPr>
      <w:color w:val="0000FF" w:themeColor="hyperlink"/>
      <w:u w:val="single"/>
    </w:rPr>
  </w:style>
  <w:style w:type="paragraph" w:styleId="NormalWeb">
    <w:name w:val="Normal (Web)"/>
    <w:basedOn w:val="Normal"/>
    <w:uiPriority w:val="99"/>
    <w:unhideWhenUsed/>
    <w:rsid w:val="005F581C"/>
    <w:pPr>
      <w:spacing w:before="100" w:beforeAutospacing="1" w:after="100" w:afterAutospacing="1"/>
    </w:pPr>
    <w:rPr>
      <w:lang w:eastAsia="en-GB"/>
    </w:rPr>
  </w:style>
  <w:style w:type="character" w:styleId="Emphasis">
    <w:name w:val="Emphasis"/>
    <w:basedOn w:val="DefaultParagraphFont"/>
    <w:uiPriority w:val="20"/>
    <w:qFormat/>
    <w:rsid w:val="005F581C"/>
    <w:rPr>
      <w:i/>
      <w:iCs/>
    </w:rPr>
  </w:style>
  <w:style w:type="paragraph" w:customStyle="1" w:styleId="heading2">
    <w:name w:val="heading2"/>
    <w:basedOn w:val="Normal"/>
    <w:rsid w:val="005F581C"/>
    <w:pPr>
      <w:spacing w:before="100" w:beforeAutospacing="1" w:after="100" w:afterAutospacing="1"/>
    </w:pPr>
    <w:rPr>
      <w:lang w:eastAsia="en-GB"/>
    </w:rPr>
  </w:style>
  <w:style w:type="character" w:styleId="Strong">
    <w:name w:val="Strong"/>
    <w:basedOn w:val="DefaultParagraphFont"/>
    <w:uiPriority w:val="22"/>
    <w:qFormat/>
    <w:rsid w:val="005F581C"/>
    <w:rPr>
      <w:b/>
      <w:bCs/>
    </w:rPr>
  </w:style>
  <w:style w:type="character" w:customStyle="1" w:styleId="journal-label1">
    <w:name w:val="journal-label1"/>
    <w:basedOn w:val="DefaultParagraphFont"/>
    <w:rsid w:val="00AD7EAD"/>
    <w:rPr>
      <w:color w:val="00309C"/>
    </w:rPr>
  </w:style>
  <w:style w:type="paragraph" w:customStyle="1" w:styleId="articlecategory9">
    <w:name w:val="articlecategory9"/>
    <w:basedOn w:val="Normal"/>
    <w:rsid w:val="00BE0E8A"/>
    <w:pPr>
      <w:shd w:val="clear" w:color="auto" w:fill="FFFFFF"/>
      <w:spacing w:after="120" w:line="312" w:lineRule="atLeast"/>
    </w:pPr>
    <w:rPr>
      <w:b/>
      <w:bCs/>
      <w:color w:val="A3A2A2"/>
      <w:sz w:val="29"/>
      <w:szCs w:val="29"/>
      <w:lang w:eastAsia="en-GB"/>
    </w:rPr>
  </w:style>
  <w:style w:type="paragraph" w:styleId="ListParagraph">
    <w:name w:val="List Paragraph"/>
    <w:basedOn w:val="Normal"/>
    <w:uiPriority w:val="34"/>
    <w:qFormat/>
    <w:rsid w:val="002B6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4999">
      <w:bodyDiv w:val="1"/>
      <w:marLeft w:val="-480"/>
      <w:marRight w:val="0"/>
      <w:marTop w:val="0"/>
      <w:marBottom w:val="0"/>
      <w:divBdr>
        <w:top w:val="none" w:sz="0" w:space="0" w:color="auto"/>
        <w:left w:val="none" w:sz="0" w:space="0" w:color="auto"/>
        <w:bottom w:val="none" w:sz="0" w:space="0" w:color="auto"/>
        <w:right w:val="none" w:sz="0" w:space="0" w:color="auto"/>
      </w:divBdr>
      <w:divsChild>
        <w:div w:id="1048068965">
          <w:marLeft w:val="0"/>
          <w:marRight w:val="0"/>
          <w:marTop w:val="0"/>
          <w:marBottom w:val="0"/>
          <w:divBdr>
            <w:top w:val="none" w:sz="0" w:space="0" w:color="auto"/>
            <w:left w:val="none" w:sz="0" w:space="0" w:color="auto"/>
            <w:bottom w:val="none" w:sz="0" w:space="0" w:color="auto"/>
            <w:right w:val="none" w:sz="0" w:space="0" w:color="auto"/>
          </w:divBdr>
          <w:divsChild>
            <w:div w:id="1018770224">
              <w:marLeft w:val="0"/>
              <w:marRight w:val="0"/>
              <w:marTop w:val="0"/>
              <w:marBottom w:val="0"/>
              <w:divBdr>
                <w:top w:val="none" w:sz="0" w:space="0" w:color="auto"/>
                <w:left w:val="none" w:sz="0" w:space="0" w:color="auto"/>
                <w:bottom w:val="none" w:sz="0" w:space="0" w:color="auto"/>
                <w:right w:val="none" w:sz="0" w:space="0" w:color="auto"/>
              </w:divBdr>
              <w:divsChild>
                <w:div w:id="1921719673">
                  <w:marLeft w:val="0"/>
                  <w:marRight w:val="0"/>
                  <w:marTop w:val="0"/>
                  <w:marBottom w:val="240"/>
                  <w:divBdr>
                    <w:top w:val="none" w:sz="0" w:space="0" w:color="auto"/>
                    <w:left w:val="none" w:sz="0" w:space="0" w:color="auto"/>
                    <w:bottom w:val="none" w:sz="0" w:space="0" w:color="auto"/>
                    <w:right w:val="none" w:sz="0" w:space="0" w:color="auto"/>
                  </w:divBdr>
                  <w:divsChild>
                    <w:div w:id="425656456">
                      <w:marLeft w:val="0"/>
                      <w:marRight w:val="0"/>
                      <w:marTop w:val="0"/>
                      <w:marBottom w:val="0"/>
                      <w:divBdr>
                        <w:top w:val="none" w:sz="0" w:space="0" w:color="auto"/>
                        <w:left w:val="none" w:sz="0" w:space="0" w:color="auto"/>
                        <w:bottom w:val="none" w:sz="0" w:space="0" w:color="auto"/>
                        <w:right w:val="none" w:sz="0" w:space="0" w:color="auto"/>
                      </w:divBdr>
                      <w:divsChild>
                        <w:div w:id="555775675">
                          <w:marLeft w:val="0"/>
                          <w:marRight w:val="0"/>
                          <w:marTop w:val="0"/>
                          <w:marBottom w:val="240"/>
                          <w:divBdr>
                            <w:top w:val="none" w:sz="0" w:space="0" w:color="auto"/>
                            <w:left w:val="none" w:sz="0" w:space="0" w:color="auto"/>
                            <w:bottom w:val="none" w:sz="0" w:space="0" w:color="auto"/>
                            <w:right w:val="none" w:sz="0" w:space="0" w:color="auto"/>
                          </w:divBdr>
                          <w:divsChild>
                            <w:div w:id="594246288">
                              <w:marLeft w:val="0"/>
                              <w:marRight w:val="0"/>
                              <w:marTop w:val="0"/>
                              <w:marBottom w:val="0"/>
                              <w:divBdr>
                                <w:top w:val="none" w:sz="0" w:space="0" w:color="auto"/>
                                <w:left w:val="none" w:sz="0" w:space="0" w:color="auto"/>
                                <w:bottom w:val="none" w:sz="0" w:space="0" w:color="auto"/>
                                <w:right w:val="none" w:sz="0" w:space="0" w:color="auto"/>
                              </w:divBdr>
                              <w:divsChild>
                                <w:div w:id="947391264">
                                  <w:marLeft w:val="0"/>
                                  <w:marRight w:val="0"/>
                                  <w:marTop w:val="120"/>
                                  <w:marBottom w:val="0"/>
                                  <w:divBdr>
                                    <w:top w:val="none" w:sz="0" w:space="0" w:color="auto"/>
                                    <w:left w:val="none" w:sz="0" w:space="0" w:color="auto"/>
                                    <w:bottom w:val="none" w:sz="0" w:space="0" w:color="auto"/>
                                    <w:right w:val="none" w:sz="0" w:space="0" w:color="auto"/>
                                  </w:divBdr>
                                </w:div>
                                <w:div w:id="321398617">
                                  <w:marLeft w:val="0"/>
                                  <w:marRight w:val="0"/>
                                  <w:marTop w:val="288"/>
                                  <w:marBottom w:val="0"/>
                                  <w:divBdr>
                                    <w:top w:val="single" w:sz="18" w:space="6" w:color="E1E9EB"/>
                                    <w:left w:val="none" w:sz="0" w:space="0" w:color="auto"/>
                                    <w:bottom w:val="none" w:sz="0" w:space="0" w:color="auto"/>
                                    <w:right w:val="none" w:sz="0" w:space="0" w:color="auto"/>
                                  </w:divBdr>
                                  <w:divsChild>
                                    <w:div w:id="671682348">
                                      <w:marLeft w:val="0"/>
                                      <w:marRight w:val="240"/>
                                      <w:marTop w:val="120"/>
                                      <w:marBottom w:val="0"/>
                                      <w:divBdr>
                                        <w:top w:val="none" w:sz="0" w:space="0" w:color="auto"/>
                                        <w:left w:val="none" w:sz="0" w:space="0" w:color="auto"/>
                                        <w:bottom w:val="none" w:sz="0" w:space="0" w:color="auto"/>
                                        <w:right w:val="none" w:sz="0" w:space="0" w:color="auto"/>
                                      </w:divBdr>
                                      <w:divsChild>
                                        <w:div w:id="1685740348">
                                          <w:marLeft w:val="45"/>
                                          <w:marRight w:val="0"/>
                                          <w:marTop w:val="45"/>
                                          <w:marBottom w:val="360"/>
                                          <w:divBdr>
                                            <w:top w:val="none" w:sz="0" w:space="0" w:color="auto"/>
                                            <w:left w:val="none" w:sz="0" w:space="0" w:color="auto"/>
                                            <w:bottom w:val="none" w:sz="0" w:space="0" w:color="auto"/>
                                            <w:right w:val="none" w:sz="0" w:space="0" w:color="auto"/>
                                          </w:divBdr>
                                        </w:div>
                                      </w:divsChild>
                                    </w:div>
                                    <w:div w:id="136577081">
                                      <w:marLeft w:val="0"/>
                                      <w:marRight w:val="0"/>
                                      <w:marTop w:val="120"/>
                                      <w:marBottom w:val="0"/>
                                      <w:divBdr>
                                        <w:top w:val="none" w:sz="0" w:space="0" w:color="auto"/>
                                        <w:left w:val="none" w:sz="0" w:space="0" w:color="auto"/>
                                        <w:bottom w:val="none" w:sz="0" w:space="0" w:color="auto"/>
                                        <w:right w:val="none" w:sz="0" w:space="0" w:color="auto"/>
                                      </w:divBdr>
                                      <w:divsChild>
                                        <w:div w:id="504243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324480">
      <w:bodyDiv w:val="1"/>
      <w:marLeft w:val="0"/>
      <w:marRight w:val="0"/>
      <w:marTop w:val="0"/>
      <w:marBottom w:val="0"/>
      <w:divBdr>
        <w:top w:val="none" w:sz="0" w:space="0" w:color="auto"/>
        <w:left w:val="none" w:sz="0" w:space="0" w:color="auto"/>
        <w:bottom w:val="none" w:sz="0" w:space="0" w:color="auto"/>
        <w:right w:val="none" w:sz="0" w:space="0" w:color="auto"/>
      </w:divBdr>
      <w:divsChild>
        <w:div w:id="1376080552">
          <w:marLeft w:val="0"/>
          <w:marRight w:val="0"/>
          <w:marTop w:val="0"/>
          <w:marBottom w:val="0"/>
          <w:divBdr>
            <w:top w:val="none" w:sz="0" w:space="0" w:color="auto"/>
            <w:left w:val="none" w:sz="0" w:space="0" w:color="auto"/>
            <w:bottom w:val="none" w:sz="0" w:space="0" w:color="auto"/>
            <w:right w:val="none" w:sz="0" w:space="0" w:color="auto"/>
          </w:divBdr>
          <w:divsChild>
            <w:div w:id="1928221217">
              <w:marLeft w:val="0"/>
              <w:marRight w:val="0"/>
              <w:marTop w:val="0"/>
              <w:marBottom w:val="0"/>
              <w:divBdr>
                <w:top w:val="none" w:sz="0" w:space="0" w:color="auto"/>
                <w:left w:val="none" w:sz="0" w:space="0" w:color="auto"/>
                <w:bottom w:val="none" w:sz="0" w:space="0" w:color="auto"/>
                <w:right w:val="none" w:sz="0" w:space="0" w:color="auto"/>
              </w:divBdr>
              <w:divsChild>
                <w:div w:id="914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089">
      <w:bodyDiv w:val="1"/>
      <w:marLeft w:val="0"/>
      <w:marRight w:val="0"/>
      <w:marTop w:val="0"/>
      <w:marBottom w:val="0"/>
      <w:divBdr>
        <w:top w:val="none" w:sz="0" w:space="0" w:color="auto"/>
        <w:left w:val="none" w:sz="0" w:space="0" w:color="auto"/>
        <w:bottom w:val="none" w:sz="0" w:space="0" w:color="auto"/>
        <w:right w:val="none" w:sz="0" w:space="0" w:color="auto"/>
      </w:divBdr>
    </w:div>
    <w:div w:id="211617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EFD8F-59BD-4F8C-B34C-DFB9D827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7273</Words>
  <Characters>40813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Tozer</dc:creator>
  <cp:lastModifiedBy>Atkin, K.</cp:lastModifiedBy>
  <cp:revision>4</cp:revision>
  <cp:lastPrinted>2012-10-05T07:05:00Z</cp:lastPrinted>
  <dcterms:created xsi:type="dcterms:W3CDTF">2012-10-10T13:41:00Z</dcterms:created>
  <dcterms:modified xsi:type="dcterms:W3CDTF">2013-08-12T10:49:00Z</dcterms:modified>
</cp:coreProperties>
</file>